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F0CC7BB"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7F363D">
        <w:rPr>
          <w:rFonts w:ascii="Times New Roman" w:eastAsiaTheme="minorHAnsi" w:hAnsi="Times New Roman"/>
          <w:b/>
          <w:bCs/>
          <w:sz w:val="24"/>
          <w:szCs w:val="28"/>
          <w:lang w:val="en-US"/>
        </w:rPr>
        <w:t>3GPP TSG RAN WG1 #10</w:t>
      </w:r>
      <w:r w:rsidR="00B81477">
        <w:rPr>
          <w:rFonts w:ascii="Times New Roman" w:eastAsiaTheme="minorHAnsi" w:hAnsi="Times New Roman"/>
          <w:b/>
          <w:bCs/>
          <w:sz w:val="24"/>
          <w:szCs w:val="28"/>
          <w:lang w:val="en-US"/>
        </w:rPr>
        <w:t>6</w:t>
      </w:r>
      <w:r w:rsidRPr="007F363D">
        <w:rPr>
          <w:rFonts w:ascii="Times New Roman" w:eastAsiaTheme="minorHAnsi" w:hAnsi="Times New Roman"/>
          <w:b/>
          <w:bCs/>
          <w:sz w:val="24"/>
          <w:szCs w:val="28"/>
          <w:lang w:val="en-US"/>
        </w:rPr>
        <w:t>-e</w:t>
      </w:r>
      <w:r w:rsidRPr="007F363D">
        <w:rPr>
          <w:rFonts w:ascii="Times New Roman" w:eastAsiaTheme="minorHAnsi" w:hAnsi="Times New Roman" w:cstheme="minorBidi"/>
          <w:b/>
          <w:bCs/>
          <w:sz w:val="24"/>
          <w:szCs w:val="28"/>
          <w:lang w:val="en-US"/>
        </w:rPr>
        <w:tab/>
      </w:r>
      <w:r w:rsidRPr="007F363D">
        <w:rPr>
          <w:rFonts w:ascii="Times New Roman" w:eastAsiaTheme="minorHAnsi" w:hAnsi="Times New Roman" w:cstheme="minorBidi"/>
          <w:b/>
          <w:bCs/>
          <w:sz w:val="24"/>
          <w:szCs w:val="28"/>
          <w:lang w:val="en-US"/>
        </w:rPr>
        <w:tab/>
        <w:t xml:space="preserve">                          </w:t>
      </w:r>
      <w:r w:rsidR="001533C0" w:rsidRPr="007F363D">
        <w:rPr>
          <w:rFonts w:ascii="Times New Roman" w:eastAsiaTheme="minorHAnsi" w:hAnsi="Times New Roman" w:cstheme="minorBidi"/>
          <w:b/>
          <w:bCs/>
          <w:sz w:val="24"/>
          <w:szCs w:val="28"/>
          <w:lang w:val="en-US"/>
        </w:rPr>
        <w:tab/>
      </w:r>
      <w:r w:rsidR="001533C0" w:rsidRPr="007F363D">
        <w:rPr>
          <w:rFonts w:ascii="Times New Roman" w:eastAsiaTheme="minorHAnsi" w:hAnsi="Times New Roman" w:cstheme="minorBidi"/>
          <w:b/>
          <w:bCs/>
          <w:sz w:val="24"/>
          <w:szCs w:val="28"/>
          <w:lang w:val="en-US"/>
        </w:rPr>
        <w:tab/>
      </w:r>
      <w:r w:rsidR="001533C0" w:rsidRPr="007F363D">
        <w:rPr>
          <w:rFonts w:ascii="Times New Roman" w:eastAsiaTheme="minorHAnsi" w:hAnsi="Times New Roman" w:cstheme="minorBidi"/>
          <w:b/>
          <w:bCs/>
          <w:sz w:val="24"/>
          <w:szCs w:val="28"/>
          <w:lang w:val="en-US"/>
        </w:rPr>
        <w:tab/>
        <w:t xml:space="preserve">   </w:t>
      </w:r>
      <w:r w:rsidR="00003131" w:rsidRPr="00C61FC4">
        <w:rPr>
          <w:rFonts w:ascii="Times New Roman" w:eastAsiaTheme="minorHAnsi" w:hAnsi="Times New Roman" w:cstheme="minorBidi"/>
          <w:b/>
          <w:bCs/>
          <w:sz w:val="24"/>
          <w:szCs w:val="28"/>
          <w:lang w:val="en-US"/>
        </w:rPr>
        <w:t>R1-</w:t>
      </w:r>
      <w:r w:rsidR="00446203" w:rsidRPr="00446203">
        <w:rPr>
          <w:rFonts w:ascii="Times New Roman" w:eastAsiaTheme="minorHAnsi" w:hAnsi="Times New Roman" w:cstheme="minorBidi"/>
          <w:b/>
          <w:bCs/>
          <w:sz w:val="24"/>
          <w:szCs w:val="28"/>
          <w:lang w:val="en-US"/>
        </w:rPr>
        <w:t>2107649</w:t>
      </w:r>
    </w:p>
    <w:p w14:paraId="55834BBF" w14:textId="77777777" w:rsidR="00FE0999" w:rsidRDefault="00FE0999" w:rsidP="00FE0999">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 16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Aug.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6CE6B00"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1533C0">
        <w:rPr>
          <w:rFonts w:ascii="Times New Roman" w:hAnsi="Times New Roman"/>
          <w:b/>
          <w:bCs/>
          <w:sz w:val="22"/>
          <w:szCs w:val="22"/>
          <w:lang w:val="en-US"/>
        </w:rPr>
        <w:t>6</w:t>
      </w:r>
    </w:p>
    <w:p w14:paraId="5BD454BF" w14:textId="6C7BCC28"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t>InterDigital</w:t>
      </w:r>
      <w:r w:rsidR="00221687">
        <w:rPr>
          <w:rFonts w:ascii="Times New Roman" w:hAnsi="Times New Roman" w:cs="Times New Roman"/>
          <w:b/>
          <w:bCs/>
        </w:rPr>
        <w:t>,</w:t>
      </w:r>
      <w:r w:rsidRPr="00057E74">
        <w:rPr>
          <w:rFonts w:ascii="Times New Roman" w:hAnsi="Times New Roman" w:cs="Times New Roman"/>
          <w:b/>
          <w:bCs/>
        </w:rPr>
        <w:t xml:space="preserve"> Inc.</w:t>
      </w:r>
    </w:p>
    <w:p w14:paraId="7BC40CBC" w14:textId="15A4B11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0178F" w:rsidRPr="00223B34">
        <w:rPr>
          <w:rFonts w:ascii="Times New Roman" w:hAnsi="Times New Roman" w:cs="Times New Roman"/>
          <w:b/>
          <w:bCs/>
        </w:rPr>
        <w:t xml:space="preserve">Discussion </w:t>
      </w:r>
      <w:r w:rsidR="007F4F1B" w:rsidRPr="00223B34">
        <w:rPr>
          <w:rFonts w:ascii="Times New Roman" w:hAnsi="Times New Roman" w:cs="Times New Roman"/>
          <w:b/>
          <w:bCs/>
        </w:rPr>
        <w:t xml:space="preserve">on </w:t>
      </w:r>
      <w:r w:rsidR="00264B25" w:rsidRPr="00223B34">
        <w:rPr>
          <w:rFonts w:ascii="Times New Roman" w:hAnsi="Times New Roman" w:cs="Times New Roman"/>
          <w:b/>
          <w:bCs/>
        </w:rPr>
        <w:t>on</w:t>
      </w:r>
      <w:r w:rsidR="00433A85" w:rsidRPr="00223B34">
        <w:rPr>
          <w:rFonts w:ascii="Times New Roman" w:hAnsi="Times New Roman" w:cs="Times New Roman"/>
          <w:b/>
          <w:bCs/>
        </w:rPr>
        <w:t xml:space="preserve">-demand </w:t>
      </w:r>
      <w:r w:rsidR="00784DC8" w:rsidRPr="00223B34">
        <w:rPr>
          <w:rFonts w:ascii="Times New Roman" w:hAnsi="Times New Roman" w:cs="Times New Roman"/>
          <w:b/>
          <w:bCs/>
        </w:rPr>
        <w:t>PRS</w:t>
      </w:r>
      <w:r w:rsidR="007574AD" w:rsidRPr="00223B34">
        <w:rPr>
          <w:rFonts w:ascii="Times New Roman" w:hAnsi="Times New Roman" w:cs="Times New Roman"/>
          <w:b/>
          <w:bCs/>
        </w:rPr>
        <w:t xml:space="preserve"> and IN</w:t>
      </w:r>
      <w:r w:rsidR="00274D02" w:rsidRPr="00223B34">
        <w:rPr>
          <w:rFonts w:ascii="Times New Roman" w:hAnsi="Times New Roman" w:cs="Times New Roman"/>
          <w:b/>
          <w:bCs/>
        </w:rPr>
        <w:t xml:space="preserve">ACTIVE </w:t>
      </w:r>
      <w:r w:rsidR="00CB681F" w:rsidRPr="00223B34">
        <w:rPr>
          <w:rFonts w:ascii="Times New Roman" w:hAnsi="Times New Roman" w:cs="Times New Roman"/>
          <w:b/>
          <w:bCs/>
        </w:rPr>
        <w:t xml:space="preserve">mode </w:t>
      </w:r>
      <w:r w:rsidR="00664D8C">
        <w:rPr>
          <w:rFonts w:ascii="Times New Roman" w:hAnsi="Times New Roman" w:cs="Times New Roman"/>
          <w:b/>
          <w:bCs/>
        </w:rPr>
        <w:t>positioning</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Pr="00C61FC4" w:rsidRDefault="003346F0" w:rsidP="00403690">
      <w:pPr>
        <w:pStyle w:val="Heading1"/>
        <w:rPr>
          <w:rFonts w:ascii="Times New Roman" w:hAnsi="Times New Roman"/>
        </w:rPr>
      </w:pPr>
      <w:bookmarkStart w:id="0" w:name="_Ref513464071"/>
      <w:r w:rsidRPr="00C61FC4">
        <w:rPr>
          <w:rFonts w:ascii="Times New Roman" w:hAnsi="Times New Roman"/>
        </w:rPr>
        <w:t>Introduction</w:t>
      </w:r>
      <w:bookmarkEnd w:id="0"/>
    </w:p>
    <w:p w14:paraId="6728C5CB" w14:textId="4D6C2F09" w:rsidR="00696384" w:rsidRPr="00C61FC4" w:rsidRDefault="00B81477" w:rsidP="00C61FC4">
      <w:pPr>
        <w:spacing w:before="240" w:after="0"/>
        <w:jc w:val="both"/>
        <w:rPr>
          <w:rFonts w:ascii="Times New Roman" w:eastAsia="SimSun" w:hAnsi="Times New Roman" w:cs="Times New Roman"/>
          <w:sz w:val="36"/>
          <w:szCs w:val="36"/>
          <w:lang w:val="en-GB" w:eastAsia="zh-CN"/>
        </w:rPr>
      </w:pPr>
      <w:r>
        <w:rPr>
          <w:rFonts w:ascii="Times New Roman" w:hAnsi="Times New Roman" w:cs="Times New Roman"/>
          <w:sz w:val="21"/>
          <w:szCs w:val="21"/>
        </w:rPr>
        <w:t>In RAN1#10</w:t>
      </w:r>
      <w:r w:rsidR="005E01FE">
        <w:rPr>
          <w:rFonts w:ascii="Times New Roman" w:hAnsi="Times New Roman" w:cs="Times New Roman"/>
          <w:sz w:val="21"/>
          <w:szCs w:val="21"/>
        </w:rPr>
        <w:t>5</w:t>
      </w:r>
      <w:r w:rsidR="009F7D68">
        <w:rPr>
          <w:rFonts w:ascii="Times New Roman" w:hAnsi="Times New Roman" w:cs="Times New Roman"/>
          <w:sz w:val="21"/>
          <w:szCs w:val="21"/>
        </w:rPr>
        <w:t>e, agreements are made</w:t>
      </w:r>
      <w:r w:rsidR="00934D8D">
        <w:rPr>
          <w:rFonts w:ascii="Times New Roman" w:hAnsi="Times New Roman" w:cs="Times New Roman"/>
          <w:sz w:val="21"/>
          <w:szCs w:val="21"/>
        </w:rPr>
        <w:t xml:space="preserve"> related to on-demand PRS and INACTIVE mode positioning. In this </w:t>
      </w:r>
      <w:r w:rsidR="00B201A8">
        <w:rPr>
          <w:rFonts w:ascii="Times New Roman" w:hAnsi="Times New Roman" w:cs="Times New Roman"/>
          <w:sz w:val="21"/>
          <w:szCs w:val="21"/>
        </w:rPr>
        <w:t xml:space="preserve">contribution, we make the </w:t>
      </w:r>
      <w:r w:rsidR="00032A43">
        <w:rPr>
          <w:rFonts w:ascii="Times New Roman" w:hAnsi="Times New Roman" w:cs="Times New Roman"/>
          <w:sz w:val="21"/>
          <w:szCs w:val="21"/>
        </w:rPr>
        <w:t>proposals related to enhancements for on-demand PRS and INACTIVE mode positioning.</w:t>
      </w:r>
    </w:p>
    <w:p w14:paraId="39607FCB" w14:textId="3365BCC2" w:rsidR="00B20B19" w:rsidRPr="00C61FC4" w:rsidRDefault="001400F9" w:rsidP="00434BE4">
      <w:pPr>
        <w:pStyle w:val="Heading1"/>
        <w:rPr>
          <w:rFonts w:ascii="Times New Roman" w:hAnsi="Times New Roman"/>
        </w:rPr>
      </w:pPr>
      <w:r w:rsidRPr="00C61FC4">
        <w:rPr>
          <w:rFonts w:ascii="Times New Roman" w:hAnsi="Times New Roman"/>
        </w:rPr>
        <w:t>Discussion</w:t>
      </w:r>
    </w:p>
    <w:p w14:paraId="2A25C94D" w14:textId="498A9A86" w:rsidR="000E1CD3" w:rsidRPr="00C61FC4" w:rsidRDefault="001400F9" w:rsidP="001400F9">
      <w:pPr>
        <w:pStyle w:val="Heading2"/>
        <w:rPr>
          <w:rFonts w:ascii="Times New Roman" w:hAnsi="Times New Roman"/>
        </w:rPr>
      </w:pPr>
      <w:r w:rsidRPr="00C61FC4">
        <w:rPr>
          <w:rFonts w:ascii="Times New Roman" w:hAnsi="Times New Roman"/>
        </w:rPr>
        <w:t>On-demand PRS</w:t>
      </w:r>
    </w:p>
    <w:p w14:paraId="257477D1" w14:textId="58AAEC92" w:rsidR="007D035B" w:rsidRDefault="007D035B" w:rsidP="000975F7">
      <w:pPr>
        <w:shd w:val="clear" w:color="auto" w:fill="FFFFFF"/>
        <w:spacing w:after="120" w:line="240" w:lineRule="auto"/>
        <w:jc w:val="both"/>
        <w:rPr>
          <w:rFonts w:ascii="Times New Roman" w:hAnsi="Times New Roman" w:cs="Times New Roman"/>
          <w:b/>
          <w:bCs/>
          <w:sz w:val="21"/>
          <w:szCs w:val="21"/>
          <w:lang w:val="en-CA" w:eastAsia="zh-CN"/>
        </w:rPr>
      </w:pPr>
      <w:r>
        <w:rPr>
          <w:rFonts w:ascii="Times New Roman" w:hAnsi="Times New Roman" w:cs="Times New Roman"/>
          <w:sz w:val="21"/>
          <w:szCs w:val="21"/>
          <w:lang w:val="en-CA" w:eastAsia="zh-CN"/>
        </w:rPr>
        <w:t>The following parameters are to be agreed</w:t>
      </w:r>
      <w:r w:rsidR="00917AFB">
        <w:rPr>
          <w:rFonts w:ascii="Times New Roman" w:hAnsi="Times New Roman" w:cs="Times New Roman"/>
          <w:sz w:val="21"/>
          <w:szCs w:val="21"/>
          <w:lang w:val="en-CA" w:eastAsia="zh-CN"/>
        </w:rPr>
        <w:t xml:space="preserve"> as a candidate for on-demand PRS parameters.</w:t>
      </w:r>
    </w:p>
    <w:tbl>
      <w:tblPr>
        <w:tblStyle w:val="TableGrid"/>
        <w:tblW w:w="0" w:type="auto"/>
        <w:tblLook w:val="04A0" w:firstRow="1" w:lastRow="0" w:firstColumn="1" w:lastColumn="0" w:noHBand="0" w:noVBand="1"/>
      </w:tblPr>
      <w:tblGrid>
        <w:gridCol w:w="9350"/>
      </w:tblGrid>
      <w:tr w:rsidR="008046B5" w14:paraId="54C5D23C" w14:textId="77777777" w:rsidTr="008046B5">
        <w:tc>
          <w:tcPr>
            <w:tcW w:w="9350" w:type="dxa"/>
          </w:tcPr>
          <w:p w14:paraId="441F302C" w14:textId="77777777" w:rsidR="008046B5" w:rsidRPr="006C36B5" w:rsidRDefault="008046B5" w:rsidP="008046B5">
            <w:pPr>
              <w:rPr>
                <w:rFonts w:ascii="Times New Roman" w:hAnsi="Times New Roman" w:cs="Times New Roman"/>
                <w:sz w:val="21"/>
                <w:szCs w:val="21"/>
                <w:lang w:eastAsia="x-none"/>
              </w:rPr>
            </w:pPr>
            <w:r w:rsidRPr="006C36B5">
              <w:rPr>
                <w:rFonts w:ascii="Times New Roman" w:hAnsi="Times New Roman" w:cs="Times New Roman"/>
                <w:sz w:val="21"/>
                <w:szCs w:val="21"/>
                <w:highlight w:val="green"/>
                <w:lang w:eastAsia="x-none"/>
              </w:rPr>
              <w:t>Agreement:</w:t>
            </w:r>
          </w:p>
          <w:p w14:paraId="7B87E2CB" w14:textId="77777777" w:rsidR="008046B5" w:rsidRPr="006C36B5" w:rsidRDefault="008046B5" w:rsidP="008046B5">
            <w:pPr>
              <w:numPr>
                <w:ilvl w:val="0"/>
                <w:numId w:val="19"/>
              </w:numPr>
              <w:ind w:left="360"/>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27148BA5"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Start/end time of DL PRS transmission</w:t>
            </w:r>
          </w:p>
          <w:p w14:paraId="5A3E0332"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 PRS resource bandwidth</w:t>
            </w:r>
          </w:p>
          <w:p w14:paraId="180D6F3B"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DL-PRS resource set IDs</w:t>
            </w:r>
          </w:p>
          <w:p w14:paraId="5670EAA5"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 PRS resource IDs</w:t>
            </w:r>
          </w:p>
          <w:p w14:paraId="44E6AF55"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 PRS transmission periodicity and offset</w:t>
            </w:r>
          </w:p>
          <w:p w14:paraId="60E11F3A"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 PRS resource repetition factor</w:t>
            </w:r>
          </w:p>
          <w:p w14:paraId="3777DB9F"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Number of DL PRS symbols per DL PRS resource</w:t>
            </w:r>
          </w:p>
          <w:p w14:paraId="0C313DA7"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 PRS muting patterns</w:t>
            </w:r>
          </w:p>
          <w:p w14:paraId="5816EFCE"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DL PRS QCL information</w:t>
            </w:r>
          </w:p>
          <w:p w14:paraId="02FA9E43"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Number of TRPs</w:t>
            </w:r>
          </w:p>
          <w:p w14:paraId="63961D72"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Number of PRS resources per PRS resource set</w:t>
            </w:r>
          </w:p>
          <w:p w14:paraId="10F48599"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Number frequency layers or frequency layer indicator</w:t>
            </w:r>
          </w:p>
          <w:p w14:paraId="0FB5E745"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 xml:space="preserve">Beam directions </w:t>
            </w:r>
          </w:p>
          <w:p w14:paraId="50760DBE"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Combsize, start PRB, Point A of DL PRS</w:t>
            </w:r>
          </w:p>
          <w:p w14:paraId="5BFA1D65" w14:textId="77777777" w:rsidR="008046B5" w:rsidRPr="006C36B5" w:rsidRDefault="008046B5" w:rsidP="008046B5">
            <w:pPr>
              <w:numPr>
                <w:ilvl w:val="0"/>
                <w:numId w:val="20"/>
              </w:numPr>
              <w:ind w:left="1364"/>
              <w:rPr>
                <w:rFonts w:ascii="Times New Roman" w:hAnsi="Times New Roman" w:cs="Times New Roman"/>
                <w:sz w:val="21"/>
                <w:szCs w:val="21"/>
                <w:lang w:eastAsia="x-none"/>
              </w:rPr>
            </w:pPr>
            <w:r w:rsidRPr="006C36B5">
              <w:rPr>
                <w:rFonts w:ascii="Times New Roman" w:hAnsi="Times New Roman" w:cs="Times New Roman"/>
                <w:sz w:val="21"/>
                <w:szCs w:val="21"/>
                <w:lang w:eastAsia="x-none"/>
              </w:rPr>
              <w:t>ON/OFF indicator of the DL PRS</w:t>
            </w:r>
          </w:p>
          <w:p w14:paraId="1ADE1484" w14:textId="60AFA8DF" w:rsidR="008046B5" w:rsidRPr="008046B5" w:rsidRDefault="008046B5" w:rsidP="008046B5">
            <w:pPr>
              <w:numPr>
                <w:ilvl w:val="0"/>
                <w:numId w:val="19"/>
              </w:numPr>
              <w:ind w:left="360"/>
              <w:rPr>
                <w:lang w:eastAsia="x-none"/>
              </w:rPr>
            </w:pPr>
            <w:r w:rsidRPr="006C36B5">
              <w:rPr>
                <w:rFonts w:ascii="Times New Roman" w:hAnsi="Times New Roman" w:cs="Times New Roman"/>
                <w:sz w:val="21"/>
                <w:szCs w:val="21"/>
                <w:lang w:eastAsia="x-none"/>
              </w:rPr>
              <w:t>FFS additional parameters indicated for UE and/or LMF initiated on-demand DL PRS request</w:t>
            </w:r>
          </w:p>
        </w:tc>
      </w:tr>
    </w:tbl>
    <w:p w14:paraId="3A5640C1" w14:textId="6ADFA77F" w:rsidR="008046B5" w:rsidRDefault="008046B5" w:rsidP="000975F7">
      <w:pPr>
        <w:shd w:val="clear" w:color="auto" w:fill="FFFFFF"/>
        <w:spacing w:after="120" w:line="240" w:lineRule="auto"/>
        <w:jc w:val="both"/>
        <w:rPr>
          <w:rFonts w:ascii="Times New Roman" w:hAnsi="Times New Roman" w:cs="Times New Roman"/>
          <w:b/>
          <w:bCs/>
          <w:sz w:val="21"/>
          <w:szCs w:val="21"/>
          <w:lang w:val="en-CA" w:eastAsia="zh-CN"/>
        </w:rPr>
      </w:pPr>
    </w:p>
    <w:p w14:paraId="2129972B" w14:textId="3084DBF1" w:rsidR="005279BF" w:rsidRPr="003B7C6D" w:rsidRDefault="005279BF" w:rsidP="000975F7">
      <w:pPr>
        <w:shd w:val="clear" w:color="auto" w:fill="FFFFFF"/>
        <w:spacing w:after="120" w:line="240" w:lineRule="auto"/>
        <w:jc w:val="both"/>
        <w:rPr>
          <w:rFonts w:ascii="Times New Roman" w:hAnsi="Times New Roman" w:cs="Times New Roman"/>
          <w:b/>
          <w:bCs/>
          <w:sz w:val="21"/>
          <w:szCs w:val="21"/>
          <w:u w:val="single"/>
          <w:lang w:val="en-CA" w:eastAsia="zh-CN"/>
        </w:rPr>
      </w:pPr>
      <w:r w:rsidRPr="003B7C6D">
        <w:rPr>
          <w:rFonts w:ascii="Times New Roman" w:hAnsi="Times New Roman" w:cs="Times New Roman"/>
          <w:b/>
          <w:bCs/>
          <w:sz w:val="21"/>
          <w:szCs w:val="21"/>
          <w:u w:val="single"/>
          <w:lang w:val="en-CA" w:eastAsia="zh-CN"/>
        </w:rPr>
        <w:t>ACK/NACK for the on-demand request</w:t>
      </w:r>
    </w:p>
    <w:p w14:paraId="6D374542" w14:textId="77777777" w:rsidR="00275131" w:rsidRDefault="0029732E" w:rsidP="000975F7">
      <w:pPr>
        <w:shd w:val="clear" w:color="auto" w:fill="FFFFFF"/>
        <w:spacing w:after="120" w:line="240" w:lineRule="auto"/>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In the UE-initiated on-demand fram</w:t>
      </w:r>
      <w:r w:rsidR="00923B3F">
        <w:rPr>
          <w:rFonts w:ascii="Times New Roman" w:hAnsi="Times New Roman" w:cs="Times New Roman"/>
          <w:sz w:val="21"/>
          <w:szCs w:val="21"/>
          <w:lang w:val="en-CA" w:eastAsia="zh-CN"/>
        </w:rPr>
        <w:t>e</w:t>
      </w:r>
      <w:r>
        <w:rPr>
          <w:rFonts w:ascii="Times New Roman" w:hAnsi="Times New Roman" w:cs="Times New Roman"/>
          <w:sz w:val="21"/>
          <w:szCs w:val="21"/>
          <w:lang w:val="en-CA" w:eastAsia="zh-CN"/>
        </w:rPr>
        <w:t xml:space="preserve">work, the UE </w:t>
      </w:r>
      <w:r w:rsidR="00D33923">
        <w:rPr>
          <w:rFonts w:ascii="Times New Roman" w:hAnsi="Times New Roman" w:cs="Times New Roman"/>
          <w:sz w:val="21"/>
          <w:szCs w:val="21"/>
          <w:lang w:val="en-CA" w:eastAsia="zh-CN"/>
        </w:rPr>
        <w:t xml:space="preserve">sends a request to the LMF for reconfiguration of PRS. </w:t>
      </w:r>
      <w:r>
        <w:rPr>
          <w:rFonts w:ascii="Times New Roman" w:hAnsi="Times New Roman" w:cs="Times New Roman"/>
          <w:sz w:val="21"/>
          <w:szCs w:val="21"/>
          <w:lang w:val="en-CA" w:eastAsia="zh-CN"/>
        </w:rPr>
        <w:t xml:space="preserve"> </w:t>
      </w:r>
      <w:r w:rsidR="00D33923">
        <w:rPr>
          <w:rFonts w:ascii="Times New Roman" w:hAnsi="Times New Roman" w:cs="Times New Roman"/>
          <w:sz w:val="21"/>
          <w:szCs w:val="21"/>
          <w:lang w:val="en-CA" w:eastAsia="zh-CN"/>
        </w:rPr>
        <w:t xml:space="preserve">Depending on the type of the request, the LMF may not grant the requested PRS configuration. In the UE-initiated on-demand framework, whether the requested configuration is granted or not may affect latency and accuracy in positioning. </w:t>
      </w:r>
    </w:p>
    <w:p w14:paraId="38F79702" w14:textId="660F62A3" w:rsidR="00BD0A86" w:rsidRDefault="00D33923" w:rsidP="000975F7">
      <w:pPr>
        <w:shd w:val="clear" w:color="auto" w:fill="FFFFFF"/>
        <w:spacing w:after="120" w:line="240" w:lineRule="auto"/>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lastRenderedPageBreak/>
        <w:t xml:space="preserve">Thus, </w:t>
      </w:r>
      <w:r w:rsidR="00BD0A86">
        <w:rPr>
          <w:rFonts w:ascii="Times New Roman" w:hAnsi="Times New Roman" w:cs="Times New Roman"/>
          <w:sz w:val="21"/>
          <w:szCs w:val="21"/>
          <w:lang w:val="en-CA" w:eastAsia="zh-CN"/>
        </w:rPr>
        <w:t>ACK/NACK</w:t>
      </w:r>
      <w:r w:rsidR="005332A6">
        <w:rPr>
          <w:rFonts w:ascii="Times New Roman" w:hAnsi="Times New Roman" w:cs="Times New Roman"/>
          <w:sz w:val="21"/>
          <w:szCs w:val="21"/>
          <w:lang w:val="en-CA" w:eastAsia="zh-CN"/>
        </w:rPr>
        <w:t xml:space="preserve"> response from the LMF</w:t>
      </w:r>
      <w:r w:rsidR="00BD0A86">
        <w:rPr>
          <w:rFonts w:ascii="Times New Roman" w:hAnsi="Times New Roman" w:cs="Times New Roman"/>
          <w:sz w:val="21"/>
          <w:szCs w:val="21"/>
          <w:lang w:val="en-CA" w:eastAsia="zh-CN"/>
        </w:rPr>
        <w:t xml:space="preserve"> for the on-demand request should be </w:t>
      </w:r>
      <w:r w:rsidR="0029732E">
        <w:rPr>
          <w:rFonts w:ascii="Times New Roman" w:hAnsi="Times New Roman" w:cs="Times New Roman"/>
          <w:sz w:val="21"/>
          <w:szCs w:val="21"/>
          <w:lang w:val="en-CA" w:eastAsia="zh-CN"/>
        </w:rPr>
        <w:t>considered</w:t>
      </w:r>
      <w:r w:rsidR="00BD0A86">
        <w:rPr>
          <w:rFonts w:ascii="Times New Roman" w:hAnsi="Times New Roman" w:cs="Times New Roman"/>
          <w:sz w:val="21"/>
          <w:szCs w:val="21"/>
          <w:lang w:val="en-CA" w:eastAsia="zh-CN"/>
        </w:rPr>
        <w:t xml:space="preserve">. </w:t>
      </w:r>
      <w:r w:rsidR="009152BF">
        <w:rPr>
          <w:rFonts w:ascii="Times New Roman" w:hAnsi="Times New Roman" w:cs="Times New Roman"/>
          <w:sz w:val="21"/>
          <w:szCs w:val="21"/>
          <w:lang w:val="en-CA" w:eastAsia="zh-CN"/>
        </w:rPr>
        <w:t>For example,</w:t>
      </w:r>
      <w:r w:rsidR="00BD0A86">
        <w:rPr>
          <w:rFonts w:ascii="Times New Roman" w:hAnsi="Times New Roman" w:cs="Times New Roman"/>
          <w:sz w:val="21"/>
          <w:szCs w:val="21"/>
          <w:lang w:val="en-CA" w:eastAsia="zh-CN"/>
        </w:rPr>
        <w:t xml:space="preserve"> the UE’s request may not be granted by the LMF</w:t>
      </w:r>
      <w:r w:rsidR="009152BF">
        <w:rPr>
          <w:rFonts w:ascii="Times New Roman" w:hAnsi="Times New Roman" w:cs="Times New Roman"/>
          <w:sz w:val="21"/>
          <w:szCs w:val="21"/>
          <w:lang w:val="en-CA" w:eastAsia="zh-CN"/>
        </w:rPr>
        <w:t xml:space="preserve"> to avoid PRS pollution.</w:t>
      </w:r>
      <w:r w:rsidR="00BD0A86">
        <w:rPr>
          <w:rFonts w:ascii="Times New Roman" w:hAnsi="Times New Roman" w:cs="Times New Roman"/>
          <w:sz w:val="21"/>
          <w:szCs w:val="21"/>
          <w:lang w:val="en-CA" w:eastAsia="zh-CN"/>
        </w:rPr>
        <w:t xml:space="preserve"> </w:t>
      </w:r>
      <w:r w:rsidR="009152BF">
        <w:rPr>
          <w:rFonts w:ascii="Times New Roman" w:hAnsi="Times New Roman" w:cs="Times New Roman"/>
          <w:sz w:val="21"/>
          <w:szCs w:val="21"/>
          <w:lang w:val="en-CA" w:eastAsia="zh-CN"/>
        </w:rPr>
        <w:t>T</w:t>
      </w:r>
      <w:r w:rsidR="00BD0A86">
        <w:rPr>
          <w:rFonts w:ascii="Times New Roman" w:hAnsi="Times New Roman" w:cs="Times New Roman"/>
          <w:sz w:val="21"/>
          <w:szCs w:val="21"/>
          <w:lang w:val="en-CA" w:eastAsia="zh-CN"/>
        </w:rPr>
        <w:t>he UE should receive ACK/NACK for the request to determine whether the UE should prepare to receive the requested PRS or not.</w:t>
      </w:r>
      <w:r w:rsidR="008663D3">
        <w:rPr>
          <w:rFonts w:ascii="Times New Roman" w:hAnsi="Times New Roman" w:cs="Times New Roman"/>
          <w:sz w:val="21"/>
          <w:szCs w:val="21"/>
          <w:lang w:val="en-CA" w:eastAsia="zh-CN"/>
        </w:rPr>
        <w:t xml:space="preserve"> </w:t>
      </w:r>
      <w:r w:rsidR="00FB4FD4">
        <w:rPr>
          <w:rFonts w:ascii="Times New Roman" w:hAnsi="Times New Roman" w:cs="Times New Roman"/>
          <w:sz w:val="21"/>
          <w:szCs w:val="21"/>
          <w:lang w:val="en-CA" w:eastAsia="zh-CN"/>
        </w:rPr>
        <w:t xml:space="preserve">The ACK/NACK may be in the form of an LPP message or </w:t>
      </w:r>
      <w:r w:rsidR="003145D1">
        <w:rPr>
          <w:rFonts w:ascii="Times New Roman" w:hAnsi="Times New Roman" w:cs="Times New Roman"/>
          <w:sz w:val="21"/>
          <w:szCs w:val="21"/>
          <w:lang w:val="en-CA" w:eastAsia="zh-CN"/>
        </w:rPr>
        <w:t xml:space="preserve">a </w:t>
      </w:r>
      <w:r w:rsidR="00FB4FD4">
        <w:rPr>
          <w:rFonts w:ascii="Times New Roman" w:hAnsi="Times New Roman" w:cs="Times New Roman"/>
          <w:sz w:val="21"/>
          <w:szCs w:val="21"/>
          <w:lang w:val="en-CA" w:eastAsia="zh-CN"/>
        </w:rPr>
        <w:t>gNB message.</w:t>
      </w:r>
    </w:p>
    <w:p w14:paraId="1E81D6C4" w14:textId="59236A5E" w:rsidR="00755BED" w:rsidRPr="003B7C6D" w:rsidRDefault="00755BED" w:rsidP="000975F7">
      <w:pPr>
        <w:shd w:val="clear" w:color="auto" w:fill="FFFFFF"/>
        <w:spacing w:after="120" w:line="240" w:lineRule="auto"/>
        <w:jc w:val="both"/>
        <w:rPr>
          <w:rFonts w:ascii="Times New Roman" w:hAnsi="Times New Roman" w:cs="Times New Roman"/>
          <w:b/>
          <w:bCs/>
          <w:sz w:val="21"/>
          <w:szCs w:val="21"/>
          <w:lang w:val="en-CA" w:eastAsia="zh-CN"/>
        </w:rPr>
      </w:pPr>
      <w:r w:rsidRPr="003B7C6D">
        <w:rPr>
          <w:rFonts w:ascii="Times New Roman" w:hAnsi="Times New Roman" w:cs="Times New Roman"/>
          <w:b/>
          <w:bCs/>
          <w:sz w:val="21"/>
          <w:szCs w:val="21"/>
          <w:lang w:val="en-CA" w:eastAsia="zh-CN"/>
        </w:rPr>
        <w:t xml:space="preserve">Proposal </w:t>
      </w:r>
      <w:r w:rsidR="00C108E1">
        <w:rPr>
          <w:rFonts w:ascii="Times New Roman" w:hAnsi="Times New Roman" w:cs="Times New Roman"/>
          <w:b/>
          <w:bCs/>
          <w:sz w:val="21"/>
          <w:szCs w:val="21"/>
          <w:lang w:val="en-CA" w:eastAsia="zh-CN"/>
        </w:rPr>
        <w:t>1</w:t>
      </w:r>
      <w:r w:rsidRPr="003B7C6D">
        <w:rPr>
          <w:rFonts w:ascii="Times New Roman" w:hAnsi="Times New Roman" w:cs="Times New Roman"/>
          <w:b/>
          <w:bCs/>
          <w:sz w:val="21"/>
          <w:szCs w:val="21"/>
          <w:lang w:val="en-CA" w:eastAsia="zh-CN"/>
        </w:rPr>
        <w:t xml:space="preserve">: Support ACK/NACK </w:t>
      </w:r>
      <w:r w:rsidR="00F21943">
        <w:rPr>
          <w:rFonts w:ascii="Times New Roman" w:hAnsi="Times New Roman" w:cs="Times New Roman"/>
          <w:b/>
          <w:bCs/>
          <w:sz w:val="21"/>
          <w:szCs w:val="21"/>
          <w:lang w:val="en-CA" w:eastAsia="zh-CN"/>
        </w:rPr>
        <w:t>messaging</w:t>
      </w:r>
      <w:r w:rsidRPr="003B7C6D">
        <w:rPr>
          <w:rFonts w:ascii="Times New Roman" w:hAnsi="Times New Roman" w:cs="Times New Roman"/>
          <w:b/>
          <w:bCs/>
          <w:sz w:val="21"/>
          <w:szCs w:val="21"/>
          <w:lang w:val="en-CA" w:eastAsia="zh-CN"/>
        </w:rPr>
        <w:t xml:space="preserve"> for on-demand PRS</w:t>
      </w:r>
    </w:p>
    <w:p w14:paraId="4BE0F1A7" w14:textId="4E973539" w:rsidR="00C4117B" w:rsidRDefault="00C4117B" w:rsidP="00C4117B">
      <w:pPr>
        <w:shd w:val="clear" w:color="auto" w:fill="FFFFFF"/>
        <w:spacing w:after="120" w:line="240" w:lineRule="auto"/>
        <w:jc w:val="both"/>
        <w:rPr>
          <w:rFonts w:ascii="Times New Roman" w:hAnsi="Times New Roman" w:cs="Times New Roman"/>
          <w:b/>
          <w:bCs/>
          <w:sz w:val="21"/>
          <w:szCs w:val="21"/>
          <w:u w:val="single"/>
          <w:lang w:val="en-CA" w:eastAsia="zh-CN"/>
        </w:rPr>
      </w:pPr>
      <w:r w:rsidRPr="003B7C6D">
        <w:rPr>
          <w:rFonts w:ascii="Times New Roman" w:hAnsi="Times New Roman" w:cs="Times New Roman"/>
          <w:b/>
          <w:bCs/>
          <w:sz w:val="21"/>
          <w:szCs w:val="21"/>
          <w:u w:val="single"/>
          <w:lang w:val="en-CA" w:eastAsia="zh-CN"/>
        </w:rPr>
        <w:t>Number of samples</w:t>
      </w:r>
      <w:r w:rsidR="00D11AF1" w:rsidRPr="003B7C6D">
        <w:rPr>
          <w:rFonts w:ascii="Times New Roman" w:hAnsi="Times New Roman" w:cs="Times New Roman"/>
          <w:b/>
          <w:bCs/>
          <w:sz w:val="21"/>
          <w:szCs w:val="21"/>
          <w:u w:val="single"/>
          <w:lang w:val="en-CA" w:eastAsia="zh-CN"/>
        </w:rPr>
        <w:t xml:space="preserve"> for on-dema</w:t>
      </w:r>
      <w:r w:rsidR="00D739BB">
        <w:rPr>
          <w:rFonts w:ascii="Times New Roman" w:hAnsi="Times New Roman" w:cs="Times New Roman"/>
          <w:b/>
          <w:bCs/>
          <w:sz w:val="21"/>
          <w:szCs w:val="21"/>
          <w:u w:val="single"/>
          <w:lang w:val="en-CA" w:eastAsia="zh-CN"/>
        </w:rPr>
        <w:t>nd request</w:t>
      </w:r>
    </w:p>
    <w:p w14:paraId="1E903C8F" w14:textId="28FE2030" w:rsidR="00404AFF" w:rsidRPr="003B7C6D" w:rsidRDefault="00404AFF" w:rsidP="00C4117B">
      <w:pPr>
        <w:shd w:val="clear" w:color="auto" w:fill="FFFFFF"/>
        <w:spacing w:after="120" w:line="240" w:lineRule="auto"/>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In RAN1#105e, the following agreement related to the number of samples</w:t>
      </w:r>
      <w:r w:rsidR="00E23C1B">
        <w:rPr>
          <w:rFonts w:ascii="Times New Roman" w:hAnsi="Times New Roman" w:cs="Times New Roman"/>
          <w:sz w:val="21"/>
          <w:szCs w:val="21"/>
          <w:lang w:val="en-CA" w:eastAsia="zh-CN"/>
        </w:rPr>
        <w:t xml:space="preserve"> for PRS processing</w:t>
      </w:r>
      <w:r>
        <w:rPr>
          <w:rFonts w:ascii="Times New Roman" w:hAnsi="Times New Roman" w:cs="Times New Roman"/>
          <w:sz w:val="21"/>
          <w:szCs w:val="21"/>
          <w:lang w:val="en-CA" w:eastAsia="zh-CN"/>
        </w:rPr>
        <w:t xml:space="preserve"> required for measurement was made. The variable number of samples was agreed to reduce latency required for positioning.</w:t>
      </w:r>
    </w:p>
    <w:tbl>
      <w:tblPr>
        <w:tblStyle w:val="TableGrid"/>
        <w:tblW w:w="0" w:type="auto"/>
        <w:tblLook w:val="04A0" w:firstRow="1" w:lastRow="0" w:firstColumn="1" w:lastColumn="0" w:noHBand="0" w:noVBand="1"/>
      </w:tblPr>
      <w:tblGrid>
        <w:gridCol w:w="9350"/>
      </w:tblGrid>
      <w:tr w:rsidR="00C4117B" w14:paraId="6D930050" w14:textId="77777777" w:rsidTr="00CF3FDC">
        <w:tc>
          <w:tcPr>
            <w:tcW w:w="9350" w:type="dxa"/>
          </w:tcPr>
          <w:p w14:paraId="0FA377B3" w14:textId="77777777" w:rsidR="00C4117B" w:rsidRDefault="00C4117B" w:rsidP="00CF3FDC">
            <w:pPr>
              <w:rPr>
                <w:lang w:eastAsia="x-none"/>
              </w:rPr>
            </w:pPr>
            <w:r w:rsidRPr="00236B89">
              <w:rPr>
                <w:highlight w:val="green"/>
                <w:lang w:eastAsia="x-none"/>
              </w:rPr>
              <w:t>Agreement:</w:t>
            </w:r>
          </w:p>
          <w:p w14:paraId="0D33D450" w14:textId="77777777" w:rsidR="00C4117B" w:rsidRDefault="00C4117B" w:rsidP="00CF3FDC">
            <w:pPr>
              <w:pStyle w:val="3GPPAgreements"/>
              <w:numPr>
                <w:ilvl w:val="0"/>
                <w:numId w:val="0"/>
              </w:numPr>
              <w:spacing w:after="0"/>
              <w:rPr>
                <w:color w:val="000000"/>
                <w:sz w:val="20"/>
                <w:szCs w:val="20"/>
                <w:lang w:eastAsia="zh-CN"/>
              </w:rPr>
            </w:pPr>
            <w:r w:rsidRPr="00BC4C10">
              <w:rPr>
                <w:rFonts w:hint="eastAsia"/>
                <w:color w:val="000000"/>
                <w:sz w:val="20"/>
                <w:szCs w:val="20"/>
                <w:lang w:eastAsia="zh-CN"/>
              </w:rPr>
              <w:t>M</w:t>
            </w:r>
            <w:r w:rsidRPr="00BC4C10">
              <w:rPr>
                <w:color w:val="000000"/>
                <w:sz w:val="20"/>
                <w:szCs w:val="20"/>
                <w:lang w:eastAsia="zh-CN"/>
              </w:rPr>
              <w:t>-</w:t>
            </w:r>
            <w:r w:rsidRPr="00BC4C10">
              <w:rPr>
                <w:rFonts w:hint="eastAsia"/>
                <w:color w:val="000000"/>
                <w:sz w:val="20"/>
                <w:szCs w:val="20"/>
                <w:lang w:eastAsia="zh-CN"/>
              </w:rPr>
              <w:t>sample (</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PRS processing corresponding to measurements performed within M instances</w:t>
            </w:r>
            <w:r>
              <w:rPr>
                <w:color w:val="000000"/>
                <w:sz w:val="20"/>
                <w:szCs w:val="20"/>
                <w:lang w:eastAsia="zh-CN"/>
              </w:rPr>
              <w:t xml:space="preserve"> </w:t>
            </w:r>
            <w:r w:rsidRPr="00BC4C10">
              <w:rPr>
                <w:color w:val="000000"/>
                <w:sz w:val="20"/>
                <w:szCs w:val="20"/>
                <w:lang w:eastAsia="zh-CN"/>
              </w:rPr>
              <w:t>of the DL PRS resource set on a PRS resourc</w:t>
            </w:r>
            <w:r>
              <w:rPr>
                <w:color w:val="000000"/>
                <w:sz w:val="20"/>
                <w:szCs w:val="20"/>
                <w:lang w:eastAsia="zh-CN"/>
              </w:rPr>
              <w:t xml:space="preserve">e, </w:t>
            </w:r>
            <w:r w:rsidRPr="00BC4C10">
              <w:rPr>
                <w:color w:val="000000"/>
                <w:sz w:val="20"/>
                <w:szCs w:val="20"/>
                <w:lang w:eastAsia="zh-CN"/>
              </w:rPr>
              <w:t>subject to UE capability</w:t>
            </w:r>
            <w:r>
              <w:rPr>
                <w:color w:val="000000"/>
                <w:sz w:val="20"/>
                <w:szCs w:val="20"/>
                <w:lang w:eastAsia="zh-CN"/>
              </w:rPr>
              <w:t>,</w:t>
            </w:r>
            <w:r w:rsidRPr="00BC4C10">
              <w:rPr>
                <w:color w:val="000000"/>
                <w:sz w:val="20"/>
                <w:szCs w:val="20"/>
                <w:lang w:eastAsia="zh-CN"/>
              </w:rPr>
              <w:t xml:space="preserve"> is </w:t>
            </w:r>
            <w:r>
              <w:rPr>
                <w:color w:val="000000"/>
                <w:sz w:val="20"/>
                <w:szCs w:val="20"/>
                <w:lang w:eastAsia="zh-CN"/>
              </w:rPr>
              <w:t>beneficial</w:t>
            </w:r>
            <w:r w:rsidRPr="00BC4C10">
              <w:rPr>
                <w:color w:val="000000"/>
                <w:sz w:val="20"/>
                <w:szCs w:val="20"/>
                <w:lang w:eastAsia="zh-CN"/>
              </w:rPr>
              <w:t xml:space="preserve"> from </w:t>
            </w:r>
            <w:r>
              <w:rPr>
                <w:color w:val="000000"/>
                <w:sz w:val="20"/>
                <w:szCs w:val="20"/>
                <w:lang w:eastAsia="zh-CN"/>
              </w:rPr>
              <w:t xml:space="preserve">a </w:t>
            </w:r>
            <w:r w:rsidRPr="00BC4C10">
              <w:rPr>
                <w:color w:val="000000"/>
                <w:sz w:val="20"/>
                <w:szCs w:val="20"/>
                <w:lang w:eastAsia="zh-CN"/>
              </w:rPr>
              <w:t>RAN1 perspective</w:t>
            </w:r>
            <w:r>
              <w:rPr>
                <w:color w:val="000000"/>
                <w:sz w:val="20"/>
                <w:szCs w:val="20"/>
                <w:lang w:eastAsia="zh-CN"/>
              </w:rPr>
              <w:t xml:space="preserve"> for latency reduction</w:t>
            </w:r>
            <w:r w:rsidRPr="00BC4C10">
              <w:rPr>
                <w:color w:val="000000"/>
                <w:sz w:val="20"/>
                <w:szCs w:val="20"/>
                <w:lang w:eastAsia="zh-CN"/>
              </w:rPr>
              <w:t>.</w:t>
            </w:r>
          </w:p>
          <w:p w14:paraId="1864C314" w14:textId="77777777" w:rsidR="00C4117B" w:rsidRPr="00BC4C10" w:rsidRDefault="00C4117B" w:rsidP="00CF3FDC">
            <w:pPr>
              <w:pStyle w:val="3GPPAgreements"/>
              <w:numPr>
                <w:ilvl w:val="0"/>
                <w:numId w:val="23"/>
              </w:numPr>
              <w:spacing w:after="0"/>
              <w:rPr>
                <w:color w:val="000000"/>
                <w:sz w:val="20"/>
                <w:szCs w:val="20"/>
                <w:lang w:eastAsia="zh-CN"/>
              </w:rPr>
            </w:pPr>
            <w:r>
              <w:rPr>
                <w:color w:val="000000"/>
                <w:sz w:val="20"/>
                <w:szCs w:val="20"/>
                <w:lang w:eastAsia="zh-CN"/>
              </w:rPr>
              <w:t>One sample corresponds to one instance</w:t>
            </w:r>
          </w:p>
          <w:p w14:paraId="6C9C8AB7" w14:textId="77777777" w:rsidR="00C4117B" w:rsidRDefault="00C4117B" w:rsidP="00CF3FDC">
            <w:pPr>
              <w:pStyle w:val="3GPPAgreements"/>
              <w:numPr>
                <w:ilvl w:val="0"/>
                <w:numId w:val="22"/>
              </w:numPr>
              <w:spacing w:after="0"/>
              <w:rPr>
                <w:color w:val="000000"/>
                <w:sz w:val="20"/>
                <w:szCs w:val="20"/>
                <w:lang w:eastAsia="zh-CN"/>
              </w:rPr>
            </w:pPr>
            <w:r w:rsidRPr="00BC4C10">
              <w:rPr>
                <w:color w:val="000000"/>
                <w:sz w:val="20"/>
                <w:szCs w:val="20"/>
                <w:lang w:eastAsia="zh-CN"/>
              </w:rPr>
              <w:t>Send an LS to RAN4 informing that</w:t>
            </w:r>
          </w:p>
          <w:p w14:paraId="4C826E03" w14:textId="77777777" w:rsidR="00C4117B" w:rsidRDefault="00C4117B" w:rsidP="00CF3FDC">
            <w:pPr>
              <w:pStyle w:val="3GPPAgreements"/>
              <w:numPr>
                <w:ilvl w:val="1"/>
                <w:numId w:val="22"/>
              </w:numPr>
              <w:spacing w:after="0"/>
              <w:rPr>
                <w:color w:val="000000"/>
                <w:sz w:val="20"/>
                <w:szCs w:val="20"/>
                <w:lang w:eastAsia="zh-CN"/>
              </w:rPr>
            </w:pPr>
            <w:r w:rsidRPr="00BC4C10">
              <w:rPr>
                <w:rFonts w:hint="eastAsia"/>
                <w:color w:val="000000"/>
                <w:sz w:val="20"/>
                <w:szCs w:val="20"/>
                <w:lang w:eastAsia="zh-CN"/>
              </w:rPr>
              <w:t>M</w:t>
            </w:r>
            <w:r w:rsidRPr="00BC4C10">
              <w:rPr>
                <w:color w:val="000000"/>
                <w:sz w:val="20"/>
                <w:szCs w:val="20"/>
                <w:lang w:eastAsia="zh-CN"/>
              </w:rPr>
              <w:t>-</w:t>
            </w:r>
            <w:r w:rsidRPr="00BC4C10">
              <w:rPr>
                <w:rFonts w:hint="eastAsia"/>
                <w:color w:val="000000"/>
                <w:sz w:val="20"/>
                <w:szCs w:val="20"/>
                <w:lang w:eastAsia="zh-CN"/>
              </w:rPr>
              <w:t>sample (</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measurements corresponding to measurements performed within M </w:t>
            </w:r>
            <w:r w:rsidRPr="00BC4C10">
              <w:rPr>
                <w:rFonts w:hint="eastAsia"/>
                <w:color w:val="000000"/>
                <w:sz w:val="20"/>
                <w:szCs w:val="20"/>
                <w:lang w:eastAsia="zh-CN"/>
              </w:rPr>
              <w:t>(</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instances of the DL PRS resource set on a PRS resource are beneficial for reduction of measurement latency from RAN1 </w:t>
            </w:r>
            <w:r w:rsidRPr="00BC4C10">
              <w:rPr>
                <w:sz w:val="20"/>
                <w:szCs w:val="20"/>
                <w:lang w:eastAsia="zh-CN"/>
              </w:rPr>
              <w:t>point of view.</w:t>
            </w:r>
          </w:p>
          <w:p w14:paraId="42C359B5" w14:textId="77777777" w:rsidR="00C4117B" w:rsidRPr="00BC4C10" w:rsidRDefault="00C4117B" w:rsidP="00CF3FDC">
            <w:pPr>
              <w:pStyle w:val="3GPPAgreements"/>
              <w:numPr>
                <w:ilvl w:val="1"/>
                <w:numId w:val="22"/>
              </w:numPr>
              <w:spacing w:after="0"/>
              <w:rPr>
                <w:color w:val="000000"/>
                <w:sz w:val="20"/>
                <w:szCs w:val="20"/>
                <w:lang w:eastAsia="zh-CN"/>
              </w:rPr>
            </w:pPr>
            <w:r w:rsidRPr="00BC4C10">
              <w:rPr>
                <w:sz w:val="20"/>
                <w:szCs w:val="20"/>
                <w:lang w:eastAsia="zh-CN"/>
              </w:rPr>
              <w:t xml:space="preserve">RAN4 is requested to check the feasibility of measurements performed within </w:t>
            </w:r>
            <w:r w:rsidRPr="00BC4C10">
              <w:rPr>
                <w:rFonts w:hint="eastAsia"/>
                <w:sz w:val="20"/>
                <w:szCs w:val="20"/>
                <w:lang w:eastAsia="zh-CN"/>
              </w:rPr>
              <w:t>M</w:t>
            </w:r>
            <w:r w:rsidRPr="00BC4C10">
              <w:rPr>
                <w:sz w:val="20"/>
                <w:szCs w:val="20"/>
                <w:lang w:eastAsia="zh-CN"/>
              </w:rPr>
              <w:t xml:space="preserve"> </w:t>
            </w:r>
            <w:r w:rsidRPr="00BC4C10">
              <w:rPr>
                <w:rFonts w:hint="eastAsia"/>
                <w:color w:val="000000"/>
                <w:sz w:val="20"/>
                <w:szCs w:val="20"/>
                <w:lang w:eastAsia="zh-CN"/>
              </w:rPr>
              <w:t>(</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w:t>
            </w:r>
            <w:r w:rsidRPr="00BC4C10">
              <w:rPr>
                <w:sz w:val="20"/>
                <w:szCs w:val="20"/>
                <w:lang w:eastAsia="zh-CN"/>
              </w:rPr>
              <w:t>instances of the DL PRS resource set and identify the impact on requirements/side condition.</w:t>
            </w:r>
          </w:p>
          <w:p w14:paraId="5B554ED1" w14:textId="77777777" w:rsidR="00C4117B" w:rsidRPr="00BC4C10" w:rsidRDefault="00C4117B" w:rsidP="00CF3FDC">
            <w:pPr>
              <w:pStyle w:val="3GPPAgreements"/>
              <w:numPr>
                <w:ilvl w:val="0"/>
                <w:numId w:val="22"/>
              </w:numPr>
              <w:spacing w:after="0"/>
              <w:rPr>
                <w:color w:val="000000"/>
                <w:sz w:val="20"/>
                <w:szCs w:val="20"/>
                <w:lang w:eastAsia="zh-CN"/>
              </w:rPr>
            </w:pPr>
            <w:r w:rsidRPr="00BC4C10">
              <w:rPr>
                <w:color w:val="000000"/>
                <w:sz w:val="20"/>
                <w:szCs w:val="20"/>
                <w:lang w:eastAsia="zh-CN"/>
              </w:rPr>
              <w:t>RAN1 to further study at least the following aspects for allowing M-sample (1&lt;=M&lt;4) PRS processing</w:t>
            </w:r>
          </w:p>
          <w:p w14:paraId="72BD8E80" w14:textId="77777777" w:rsidR="00C4117B" w:rsidRPr="00BC4C10" w:rsidRDefault="00C4117B" w:rsidP="00CF3FDC">
            <w:pPr>
              <w:pStyle w:val="3GPPAgreements"/>
              <w:numPr>
                <w:ilvl w:val="1"/>
                <w:numId w:val="22"/>
              </w:numPr>
              <w:spacing w:after="0"/>
              <w:rPr>
                <w:sz w:val="20"/>
                <w:szCs w:val="20"/>
                <w:lang w:eastAsia="zh-CN"/>
              </w:rPr>
            </w:pPr>
            <w:r w:rsidRPr="00BC4C10">
              <w:rPr>
                <w:sz w:val="20"/>
                <w:szCs w:val="20"/>
                <w:lang w:eastAsia="zh-CN"/>
              </w:rPr>
              <w:t>Details of UE capability</w:t>
            </w:r>
          </w:p>
          <w:p w14:paraId="6D10B7E3" w14:textId="77777777" w:rsidR="00C4117B" w:rsidRPr="00BC4C10" w:rsidRDefault="00C4117B" w:rsidP="00CF3FDC">
            <w:pPr>
              <w:pStyle w:val="3GPPAgreements"/>
              <w:numPr>
                <w:ilvl w:val="1"/>
                <w:numId w:val="22"/>
              </w:numPr>
              <w:spacing w:after="0"/>
              <w:rPr>
                <w:sz w:val="20"/>
                <w:szCs w:val="20"/>
                <w:lang w:eastAsia="zh-CN"/>
              </w:rPr>
            </w:pPr>
            <w:r w:rsidRPr="00BC4C10">
              <w:rPr>
                <w:sz w:val="20"/>
                <w:szCs w:val="20"/>
                <w:lang w:eastAsia="zh-CN"/>
              </w:rPr>
              <w:t>Signaling details, e.g., to indicate whether measurement is based on one or more samples</w:t>
            </w:r>
          </w:p>
          <w:p w14:paraId="356B752E" w14:textId="77777777" w:rsidR="00C4117B" w:rsidRDefault="00C4117B" w:rsidP="00CF3FDC">
            <w:pPr>
              <w:pStyle w:val="3GPPAgreements"/>
              <w:numPr>
                <w:ilvl w:val="1"/>
                <w:numId w:val="22"/>
              </w:numPr>
              <w:spacing w:after="0"/>
              <w:rPr>
                <w:sz w:val="20"/>
                <w:szCs w:val="20"/>
                <w:lang w:eastAsia="zh-CN"/>
              </w:rPr>
            </w:pPr>
            <w:r w:rsidRPr="00BC4C10">
              <w:rPr>
                <w:sz w:val="20"/>
                <w:szCs w:val="20"/>
                <w:lang w:eastAsia="zh-CN"/>
              </w:rPr>
              <w:t>Whether the PRS sample processing time is defined and the relation with (N, T).</w:t>
            </w:r>
          </w:p>
          <w:p w14:paraId="767B26F8" w14:textId="77777777" w:rsidR="00C4117B" w:rsidRPr="0081608C" w:rsidRDefault="00C4117B" w:rsidP="00CF3FDC">
            <w:pPr>
              <w:pStyle w:val="3GPPAgreements"/>
              <w:numPr>
                <w:ilvl w:val="2"/>
                <w:numId w:val="22"/>
              </w:numPr>
              <w:spacing w:after="0"/>
              <w:rPr>
                <w:sz w:val="21"/>
                <w:szCs w:val="21"/>
                <w:u w:val="single"/>
                <w:lang w:eastAsia="zh-CN"/>
              </w:rPr>
            </w:pPr>
            <w:r w:rsidRPr="007046B2">
              <w:rPr>
                <w:sz w:val="20"/>
                <w:szCs w:val="20"/>
                <w:lang w:eastAsia="zh-CN"/>
              </w:rPr>
              <w:t>Note: This may have RAN4 dependency</w:t>
            </w:r>
          </w:p>
        </w:tc>
      </w:tr>
    </w:tbl>
    <w:p w14:paraId="3B7FDF98" w14:textId="77777777" w:rsidR="00C4117B" w:rsidRDefault="00C4117B" w:rsidP="00C4117B">
      <w:pPr>
        <w:shd w:val="clear" w:color="auto" w:fill="FFFFFF"/>
        <w:spacing w:after="120" w:line="240" w:lineRule="auto"/>
        <w:jc w:val="both"/>
        <w:rPr>
          <w:rFonts w:ascii="Times New Roman" w:hAnsi="Times New Roman" w:cs="Times New Roman"/>
          <w:sz w:val="21"/>
          <w:szCs w:val="21"/>
          <w:u w:val="single"/>
          <w:lang w:val="en-CA" w:eastAsia="zh-CN"/>
        </w:rPr>
      </w:pPr>
    </w:p>
    <w:p w14:paraId="33B19EAA" w14:textId="50091935" w:rsidR="00C4117B" w:rsidRDefault="00C4117B" w:rsidP="00C4117B">
      <w:pPr>
        <w:shd w:val="clear" w:color="auto" w:fill="FFFFFF"/>
        <w:spacing w:after="120" w:line="240" w:lineRule="auto"/>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 xml:space="preserve">The number of samples can be configured on-demand basis since </w:t>
      </w:r>
      <w:r w:rsidR="00F247AE">
        <w:rPr>
          <w:rFonts w:ascii="Times New Roman" w:hAnsi="Times New Roman" w:cs="Times New Roman"/>
          <w:sz w:val="21"/>
          <w:szCs w:val="21"/>
          <w:lang w:val="en-CA" w:eastAsia="zh-CN"/>
        </w:rPr>
        <w:t>the reduced number of samples during measurement</w:t>
      </w:r>
      <w:r>
        <w:rPr>
          <w:rFonts w:ascii="Times New Roman" w:hAnsi="Times New Roman" w:cs="Times New Roman"/>
          <w:sz w:val="21"/>
          <w:szCs w:val="21"/>
          <w:lang w:val="en-CA" w:eastAsia="zh-CN"/>
        </w:rPr>
        <w:t xml:space="preserve"> </w:t>
      </w:r>
      <w:r w:rsidR="00F247AE">
        <w:rPr>
          <w:rFonts w:ascii="Times New Roman" w:hAnsi="Times New Roman" w:cs="Times New Roman"/>
          <w:sz w:val="21"/>
          <w:szCs w:val="21"/>
          <w:lang w:val="en-CA" w:eastAsia="zh-CN"/>
        </w:rPr>
        <w:t>can reduce</w:t>
      </w:r>
      <w:r>
        <w:rPr>
          <w:rFonts w:ascii="Times New Roman" w:hAnsi="Times New Roman" w:cs="Times New Roman"/>
          <w:sz w:val="21"/>
          <w:szCs w:val="21"/>
          <w:lang w:val="en-CA" w:eastAsia="zh-CN"/>
        </w:rPr>
        <w:t xml:space="preserve"> latency. </w:t>
      </w:r>
      <w:r w:rsidR="00F5550C">
        <w:rPr>
          <w:rFonts w:ascii="Times New Roman" w:hAnsi="Times New Roman" w:cs="Times New Roman"/>
          <w:sz w:val="21"/>
          <w:szCs w:val="21"/>
          <w:lang w:val="en-CA" w:eastAsia="zh-CN"/>
        </w:rPr>
        <w:t>The number of samples can be included in UE-initiated</w:t>
      </w:r>
      <w:r w:rsidR="00DB76C8">
        <w:rPr>
          <w:rFonts w:ascii="Times New Roman" w:hAnsi="Times New Roman" w:cs="Times New Roman"/>
          <w:sz w:val="21"/>
          <w:szCs w:val="21"/>
          <w:lang w:val="en-CA" w:eastAsia="zh-CN"/>
        </w:rPr>
        <w:t xml:space="preserve"> on-demand</w:t>
      </w:r>
      <w:r w:rsidR="00F5550C">
        <w:rPr>
          <w:rFonts w:ascii="Times New Roman" w:hAnsi="Times New Roman" w:cs="Times New Roman"/>
          <w:sz w:val="21"/>
          <w:szCs w:val="21"/>
          <w:lang w:val="en-CA" w:eastAsia="zh-CN"/>
        </w:rPr>
        <w:t>.</w:t>
      </w:r>
      <w:r w:rsidR="0076443A">
        <w:rPr>
          <w:rFonts w:ascii="Times New Roman" w:hAnsi="Times New Roman" w:cs="Times New Roman"/>
          <w:sz w:val="21"/>
          <w:szCs w:val="21"/>
          <w:lang w:val="en-CA" w:eastAsia="zh-CN"/>
        </w:rPr>
        <w:t xml:space="preserve"> Based on the quality of measurements, the UE can ask the network to reduce the number samples required in the measurement. Thus, we make the following proposal :</w:t>
      </w:r>
    </w:p>
    <w:p w14:paraId="6E127AE6" w14:textId="3EB4835F" w:rsidR="0076443A" w:rsidRPr="00C108E1" w:rsidRDefault="0076443A" w:rsidP="00C4117B">
      <w:pPr>
        <w:shd w:val="clear" w:color="auto" w:fill="FFFFFF"/>
        <w:spacing w:after="120" w:line="240" w:lineRule="auto"/>
        <w:jc w:val="both"/>
        <w:rPr>
          <w:rFonts w:ascii="Times New Roman" w:hAnsi="Times New Roman" w:cs="Times New Roman"/>
          <w:b/>
          <w:bCs/>
          <w:sz w:val="21"/>
          <w:szCs w:val="21"/>
          <w:lang w:val="en-CA" w:eastAsia="zh-CN"/>
        </w:rPr>
      </w:pPr>
      <w:r w:rsidRPr="00C108E1">
        <w:rPr>
          <w:rFonts w:ascii="Times New Roman" w:hAnsi="Times New Roman" w:cs="Times New Roman"/>
          <w:b/>
          <w:bCs/>
          <w:sz w:val="21"/>
          <w:szCs w:val="21"/>
          <w:lang w:val="en-CA" w:eastAsia="zh-CN"/>
        </w:rPr>
        <w:t xml:space="preserve">Proposal </w:t>
      </w:r>
      <w:r w:rsidR="00C108E1" w:rsidRPr="00C108E1">
        <w:rPr>
          <w:rFonts w:ascii="Times New Roman" w:hAnsi="Times New Roman" w:cs="Times New Roman"/>
          <w:b/>
          <w:bCs/>
          <w:sz w:val="21"/>
          <w:szCs w:val="21"/>
          <w:lang w:val="en-CA" w:eastAsia="zh-CN"/>
        </w:rPr>
        <w:t>2</w:t>
      </w:r>
      <w:r w:rsidRPr="00C108E1">
        <w:rPr>
          <w:rFonts w:ascii="Times New Roman" w:hAnsi="Times New Roman" w:cs="Times New Roman"/>
          <w:b/>
          <w:bCs/>
          <w:sz w:val="21"/>
          <w:szCs w:val="21"/>
          <w:lang w:val="en-CA" w:eastAsia="zh-CN"/>
        </w:rPr>
        <w:t>: The UE can request to change the number of samples in PRS processing</w:t>
      </w:r>
    </w:p>
    <w:p w14:paraId="587CEEC5" w14:textId="53C3E7E7" w:rsidR="00C4117B" w:rsidRDefault="00C4117B" w:rsidP="000975F7">
      <w:pPr>
        <w:shd w:val="clear" w:color="auto" w:fill="FFFFFF"/>
        <w:spacing w:after="120" w:line="240" w:lineRule="auto"/>
        <w:jc w:val="both"/>
        <w:rPr>
          <w:rFonts w:ascii="Times New Roman" w:hAnsi="Times New Roman" w:cs="Times New Roman"/>
          <w:sz w:val="21"/>
          <w:szCs w:val="21"/>
          <w:lang w:val="en-CA" w:eastAsia="zh-CN"/>
        </w:rPr>
      </w:pPr>
    </w:p>
    <w:p w14:paraId="1DA47617" w14:textId="5C1D3578" w:rsidR="005D4384" w:rsidRDefault="005D4384" w:rsidP="000975F7">
      <w:pPr>
        <w:shd w:val="clear" w:color="auto" w:fill="FFFFFF"/>
        <w:spacing w:after="120" w:line="240" w:lineRule="auto"/>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The PRS parameters that can be supported in UE or LMF initiated on-demand processing is shown in the table below.</w:t>
      </w:r>
    </w:p>
    <w:p w14:paraId="6BA01D1F" w14:textId="53CE9378" w:rsidR="00D53FEA" w:rsidRPr="003901E8" w:rsidRDefault="00D53FEA" w:rsidP="00D53FEA">
      <w:pPr>
        <w:pStyle w:val="Caption"/>
        <w:keepNext/>
      </w:pPr>
      <w:r w:rsidRPr="003901E8">
        <w:t xml:space="preserve">Table </w:t>
      </w:r>
      <w:r w:rsidR="00712580">
        <w:fldChar w:fldCharType="begin"/>
      </w:r>
      <w:r w:rsidR="00712580">
        <w:instrText xml:space="preserve"> SEQ Table \* ARABIC </w:instrText>
      </w:r>
      <w:r w:rsidR="00712580">
        <w:fldChar w:fldCharType="separate"/>
      </w:r>
      <w:r w:rsidRPr="003901E8">
        <w:rPr>
          <w:noProof/>
        </w:rPr>
        <w:t>1</w:t>
      </w:r>
      <w:r w:rsidR="00712580">
        <w:rPr>
          <w:noProof/>
        </w:rPr>
        <w:fldChar w:fldCharType="end"/>
      </w:r>
      <w:r w:rsidRPr="003901E8">
        <w:t xml:space="preserve"> PRS parameters for UE/LMF initiated</w:t>
      </w:r>
      <w:r w:rsidR="00874848" w:rsidRPr="003901E8">
        <w:t xml:space="preserve"> on-demand PRS</w:t>
      </w:r>
    </w:p>
    <w:tbl>
      <w:tblPr>
        <w:tblStyle w:val="TableGrid"/>
        <w:tblW w:w="0" w:type="auto"/>
        <w:tblLook w:val="04A0" w:firstRow="1" w:lastRow="0" w:firstColumn="1" w:lastColumn="0" w:noHBand="0" w:noVBand="1"/>
      </w:tblPr>
      <w:tblGrid>
        <w:gridCol w:w="3116"/>
        <w:gridCol w:w="3117"/>
        <w:gridCol w:w="3117"/>
      </w:tblGrid>
      <w:tr w:rsidR="00D53FEA" w:rsidRPr="003901E8" w14:paraId="1C8F3B52" w14:textId="77777777" w:rsidTr="00347B0F">
        <w:tc>
          <w:tcPr>
            <w:tcW w:w="3116" w:type="dxa"/>
          </w:tcPr>
          <w:p w14:paraId="788A2CE3" w14:textId="77777777" w:rsidR="00D53FEA" w:rsidRPr="003901E8" w:rsidRDefault="00D53FEA" w:rsidP="00347B0F">
            <w:pPr>
              <w:spacing w:after="120"/>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PRS parameters</w:t>
            </w:r>
          </w:p>
        </w:tc>
        <w:tc>
          <w:tcPr>
            <w:tcW w:w="3117" w:type="dxa"/>
          </w:tcPr>
          <w:p w14:paraId="67E8FFC4" w14:textId="77777777" w:rsidR="00D53FEA" w:rsidRPr="003901E8" w:rsidRDefault="00D53FEA" w:rsidP="00347B0F">
            <w:pPr>
              <w:spacing w:after="120"/>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UE initiated</w:t>
            </w:r>
          </w:p>
        </w:tc>
        <w:tc>
          <w:tcPr>
            <w:tcW w:w="3117" w:type="dxa"/>
          </w:tcPr>
          <w:p w14:paraId="70A8F36B" w14:textId="77777777" w:rsidR="00D53FEA" w:rsidRPr="003901E8" w:rsidRDefault="00D53FEA" w:rsidP="00347B0F">
            <w:pPr>
              <w:spacing w:after="120"/>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LMF initiated</w:t>
            </w:r>
          </w:p>
        </w:tc>
      </w:tr>
      <w:tr w:rsidR="00D53FEA" w:rsidRPr="003901E8" w14:paraId="48FBEA67" w14:textId="77777777" w:rsidTr="00347B0F">
        <w:tc>
          <w:tcPr>
            <w:tcW w:w="3116" w:type="dxa"/>
          </w:tcPr>
          <w:p w14:paraId="3DE37E8C"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Start/end time of DL PRS transmission</w:t>
            </w:r>
          </w:p>
        </w:tc>
        <w:tc>
          <w:tcPr>
            <w:tcW w:w="3117" w:type="dxa"/>
          </w:tcPr>
          <w:p w14:paraId="5B7A9ED1"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0A2BAF97" w14:textId="77777777" w:rsidR="00D53FEA" w:rsidRPr="003901E8" w:rsidRDefault="00D53FEA"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2CF1DC39" w14:textId="77777777" w:rsidTr="00347B0F">
        <w:tc>
          <w:tcPr>
            <w:tcW w:w="3116" w:type="dxa"/>
          </w:tcPr>
          <w:p w14:paraId="035C5441"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DL PRS resource bandwidth</w:t>
            </w:r>
          </w:p>
        </w:tc>
        <w:tc>
          <w:tcPr>
            <w:tcW w:w="3117" w:type="dxa"/>
          </w:tcPr>
          <w:p w14:paraId="0818E522"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3E1B0093" w14:textId="3128E93A" w:rsidR="00D53FEA" w:rsidRPr="003901E8" w:rsidRDefault="00352AEF"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7E14C697" w14:textId="77777777" w:rsidTr="00347B0F">
        <w:tc>
          <w:tcPr>
            <w:tcW w:w="3116" w:type="dxa"/>
          </w:tcPr>
          <w:p w14:paraId="559A41DC"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DL-PRS resource set IDs</w:t>
            </w:r>
          </w:p>
        </w:tc>
        <w:tc>
          <w:tcPr>
            <w:tcW w:w="3117" w:type="dxa"/>
          </w:tcPr>
          <w:p w14:paraId="19DD75E2"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60001439" w14:textId="09883263" w:rsidR="00D53FEA" w:rsidRPr="003901E8" w:rsidRDefault="00D92115"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26BCE1BA" w14:textId="77777777" w:rsidTr="00347B0F">
        <w:tc>
          <w:tcPr>
            <w:tcW w:w="3116" w:type="dxa"/>
          </w:tcPr>
          <w:p w14:paraId="7E1380AB" w14:textId="77777777" w:rsidR="00D53FEA" w:rsidRPr="003901E8" w:rsidRDefault="00D53FEA" w:rsidP="00347B0F">
            <w:pPr>
              <w:spacing w:after="120"/>
              <w:jc w:val="both"/>
              <w:rPr>
                <w:rFonts w:ascii="Times" w:eastAsia="Times New Roman" w:hAnsi="Times" w:cs="Segoe UI"/>
                <w:sz w:val="20"/>
                <w:szCs w:val="20"/>
              </w:rPr>
            </w:pPr>
            <w:r w:rsidRPr="003901E8">
              <w:rPr>
                <w:rFonts w:ascii="Times" w:eastAsia="Times New Roman" w:hAnsi="Times" w:cs="Segoe UI"/>
                <w:sz w:val="20"/>
                <w:szCs w:val="20"/>
              </w:rPr>
              <w:t>DL PRS resource IDs</w:t>
            </w:r>
          </w:p>
        </w:tc>
        <w:tc>
          <w:tcPr>
            <w:tcW w:w="3117" w:type="dxa"/>
          </w:tcPr>
          <w:p w14:paraId="4D3C1D07"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16326798" w14:textId="4901C20D" w:rsidR="00D53FEA" w:rsidRPr="003901E8" w:rsidRDefault="00D92115"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20E9DC77" w14:textId="77777777" w:rsidTr="00347B0F">
        <w:tc>
          <w:tcPr>
            <w:tcW w:w="3116" w:type="dxa"/>
          </w:tcPr>
          <w:p w14:paraId="372C5631"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 PRS transmission periodicity and offset</w:t>
            </w:r>
          </w:p>
        </w:tc>
        <w:tc>
          <w:tcPr>
            <w:tcW w:w="3117" w:type="dxa"/>
          </w:tcPr>
          <w:p w14:paraId="3AF3636D"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263A2D55" w14:textId="77777777" w:rsidR="00D53FEA" w:rsidRPr="003901E8" w:rsidRDefault="00D53FEA"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0A4BD617" w14:textId="77777777" w:rsidTr="00347B0F">
        <w:tc>
          <w:tcPr>
            <w:tcW w:w="3116" w:type="dxa"/>
          </w:tcPr>
          <w:p w14:paraId="46BB78C1"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 PRS resource repetition factor</w:t>
            </w:r>
          </w:p>
        </w:tc>
        <w:tc>
          <w:tcPr>
            <w:tcW w:w="3117" w:type="dxa"/>
          </w:tcPr>
          <w:p w14:paraId="21144E72"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23122616" w14:textId="637E4E81" w:rsidR="00D53FEA" w:rsidRPr="003901E8" w:rsidRDefault="00D720D5"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2D23151A" w14:textId="77777777" w:rsidTr="00347B0F">
        <w:tc>
          <w:tcPr>
            <w:tcW w:w="3116" w:type="dxa"/>
          </w:tcPr>
          <w:p w14:paraId="1A60D765"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lastRenderedPageBreak/>
              <w:t>Number of DL PRS symbols per DL PRS resource</w:t>
            </w:r>
          </w:p>
        </w:tc>
        <w:tc>
          <w:tcPr>
            <w:tcW w:w="3117" w:type="dxa"/>
          </w:tcPr>
          <w:p w14:paraId="10340986"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375E0643" w14:textId="7F968646" w:rsidR="00D53FEA" w:rsidRPr="003901E8" w:rsidRDefault="00AA2F4D"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458777B8" w14:textId="77777777" w:rsidTr="00347B0F">
        <w:tc>
          <w:tcPr>
            <w:tcW w:w="3116" w:type="dxa"/>
          </w:tcPr>
          <w:p w14:paraId="35ED5B57"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 PRS muting patterns</w:t>
            </w:r>
          </w:p>
        </w:tc>
        <w:tc>
          <w:tcPr>
            <w:tcW w:w="3117" w:type="dxa"/>
          </w:tcPr>
          <w:p w14:paraId="6DD5EAB9"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429ABE68" w14:textId="77777777" w:rsidR="00D53FEA" w:rsidRPr="003901E8" w:rsidRDefault="00D53FEA"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60AC5879" w14:textId="77777777" w:rsidTr="00347B0F">
        <w:tc>
          <w:tcPr>
            <w:tcW w:w="3116" w:type="dxa"/>
          </w:tcPr>
          <w:p w14:paraId="7908A2CF" w14:textId="77777777" w:rsidR="00D53FEA" w:rsidRPr="003901E8" w:rsidRDefault="00D53FEA" w:rsidP="00347B0F">
            <w:pPr>
              <w:rPr>
                <w:rFonts w:ascii="Segoe UI" w:eastAsia="Times New Roman" w:hAnsi="Segoe UI" w:cs="Segoe UI"/>
                <w:sz w:val="21"/>
                <w:szCs w:val="21"/>
              </w:rPr>
            </w:pPr>
            <w:r w:rsidRPr="003901E8">
              <w:rPr>
                <w:rFonts w:ascii="Times" w:eastAsia="Times New Roman" w:hAnsi="Times" w:cs="Segoe UI"/>
                <w:sz w:val="20"/>
                <w:szCs w:val="20"/>
              </w:rPr>
              <w:t>DL PRS QCL information</w:t>
            </w:r>
            <w:r w:rsidRPr="003901E8">
              <w:rPr>
                <w:rFonts w:ascii="Segoe UI" w:eastAsia="Times New Roman" w:hAnsi="Segoe UI" w:cs="Segoe UI"/>
                <w:sz w:val="21"/>
                <w:szCs w:val="21"/>
              </w:rPr>
              <w:t xml:space="preserve"> </w:t>
            </w:r>
          </w:p>
          <w:p w14:paraId="5B5ADEA7" w14:textId="77777777" w:rsidR="00D53FEA" w:rsidRPr="003901E8" w:rsidRDefault="00D53FEA" w:rsidP="00347B0F">
            <w:pPr>
              <w:spacing w:after="120"/>
              <w:jc w:val="both"/>
              <w:rPr>
                <w:rFonts w:ascii="Times New Roman" w:hAnsi="Times New Roman" w:cs="Times New Roman"/>
                <w:sz w:val="21"/>
                <w:szCs w:val="21"/>
                <w:lang w:eastAsia="zh-CN"/>
              </w:rPr>
            </w:pPr>
          </w:p>
        </w:tc>
        <w:tc>
          <w:tcPr>
            <w:tcW w:w="3117" w:type="dxa"/>
          </w:tcPr>
          <w:p w14:paraId="481C8575"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0938BCB6" w14:textId="4CAA1C59" w:rsidR="00D53FEA" w:rsidRPr="003901E8" w:rsidRDefault="00B502FE"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224D48C8" w14:textId="77777777" w:rsidTr="00347B0F">
        <w:tc>
          <w:tcPr>
            <w:tcW w:w="3116" w:type="dxa"/>
          </w:tcPr>
          <w:p w14:paraId="4ECB094D"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Number of TRPs</w:t>
            </w:r>
          </w:p>
        </w:tc>
        <w:tc>
          <w:tcPr>
            <w:tcW w:w="3117" w:type="dxa"/>
          </w:tcPr>
          <w:p w14:paraId="5E30A5AA"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0B504AAB" w14:textId="77777777" w:rsidR="00D53FEA" w:rsidRPr="003901E8" w:rsidRDefault="00D53FEA"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D53FEA" w:rsidRPr="003901E8" w14:paraId="2A64FE13" w14:textId="77777777" w:rsidTr="00347B0F">
        <w:tc>
          <w:tcPr>
            <w:tcW w:w="3116" w:type="dxa"/>
          </w:tcPr>
          <w:p w14:paraId="09EDDF26" w14:textId="77777777" w:rsidR="00D53FEA" w:rsidRPr="003901E8" w:rsidRDefault="00D53FEA" w:rsidP="00347B0F">
            <w:pPr>
              <w:spacing w:after="120"/>
              <w:jc w:val="both"/>
              <w:rPr>
                <w:rFonts w:ascii="Times" w:eastAsia="Times New Roman" w:hAnsi="Times" w:cs="Segoe UI"/>
                <w:sz w:val="20"/>
                <w:szCs w:val="20"/>
              </w:rPr>
            </w:pPr>
            <w:r w:rsidRPr="003901E8">
              <w:rPr>
                <w:rFonts w:ascii="Times" w:eastAsia="Times New Roman" w:hAnsi="Times" w:cs="Segoe UI"/>
                <w:sz w:val="20"/>
                <w:szCs w:val="20"/>
              </w:rPr>
              <w:t>Number of PRS resources per PRS resource set</w:t>
            </w:r>
          </w:p>
        </w:tc>
        <w:tc>
          <w:tcPr>
            <w:tcW w:w="3117" w:type="dxa"/>
          </w:tcPr>
          <w:p w14:paraId="05967B04" w14:textId="350E51FB" w:rsidR="00D53FEA" w:rsidRPr="003901E8" w:rsidRDefault="00EC296F"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78FA037E" w14:textId="77777777" w:rsidR="00D53FEA" w:rsidRPr="003901E8" w:rsidRDefault="00D53FEA"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D53FEA" w:rsidRPr="003901E8" w14:paraId="2F3B6DD6" w14:textId="77777777" w:rsidTr="00347B0F">
        <w:tc>
          <w:tcPr>
            <w:tcW w:w="3116" w:type="dxa"/>
          </w:tcPr>
          <w:p w14:paraId="7F73D7C5" w14:textId="77777777" w:rsidR="00D53FEA" w:rsidRPr="003901E8" w:rsidRDefault="00D53FEA" w:rsidP="00347B0F">
            <w:pPr>
              <w:rPr>
                <w:rFonts w:ascii="Segoe UI" w:eastAsia="Times New Roman" w:hAnsi="Segoe UI" w:cs="Segoe UI"/>
                <w:sz w:val="21"/>
                <w:szCs w:val="21"/>
              </w:rPr>
            </w:pPr>
            <w:r w:rsidRPr="003901E8">
              <w:rPr>
                <w:rFonts w:ascii="Times" w:eastAsia="Times New Roman" w:hAnsi="Times" w:cs="Segoe UI"/>
                <w:sz w:val="20"/>
                <w:szCs w:val="20"/>
              </w:rPr>
              <w:t>Number frequency layers or frequency layer indicator</w:t>
            </w:r>
            <w:r w:rsidRPr="003901E8">
              <w:rPr>
                <w:rFonts w:ascii="Segoe UI" w:eastAsia="Times New Roman" w:hAnsi="Segoe UI" w:cs="Segoe UI"/>
                <w:sz w:val="21"/>
                <w:szCs w:val="21"/>
              </w:rPr>
              <w:t xml:space="preserve"> </w:t>
            </w:r>
          </w:p>
        </w:tc>
        <w:tc>
          <w:tcPr>
            <w:tcW w:w="3117" w:type="dxa"/>
          </w:tcPr>
          <w:p w14:paraId="1A299B9A"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49432050" w14:textId="016BE740" w:rsidR="00D53FEA" w:rsidRPr="003901E8" w:rsidRDefault="00D662A1"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731186B6" w14:textId="77777777" w:rsidTr="00347B0F">
        <w:tc>
          <w:tcPr>
            <w:tcW w:w="3116" w:type="dxa"/>
          </w:tcPr>
          <w:p w14:paraId="15F17D3E" w14:textId="77777777" w:rsidR="00D53FEA" w:rsidRPr="003901E8" w:rsidRDefault="00D53FEA" w:rsidP="00347B0F">
            <w:pPr>
              <w:rPr>
                <w:rFonts w:ascii="Times" w:eastAsia="Times New Roman" w:hAnsi="Times" w:cs="Segoe UI"/>
                <w:sz w:val="20"/>
                <w:szCs w:val="20"/>
              </w:rPr>
            </w:pPr>
            <w:r w:rsidRPr="003901E8">
              <w:rPr>
                <w:rFonts w:ascii="Times" w:eastAsia="Times New Roman" w:hAnsi="Times" w:cs="Segoe UI"/>
                <w:sz w:val="20"/>
                <w:szCs w:val="20"/>
              </w:rPr>
              <w:t>Beam directions</w:t>
            </w:r>
          </w:p>
        </w:tc>
        <w:tc>
          <w:tcPr>
            <w:tcW w:w="3117" w:type="dxa"/>
          </w:tcPr>
          <w:p w14:paraId="6C5E6679"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7C8E1D93" w14:textId="77777777" w:rsidR="00D53FEA" w:rsidRPr="003901E8" w:rsidRDefault="00D53FEA"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D53FEA" w:rsidRPr="003901E8" w14:paraId="125D7EA2" w14:textId="77777777" w:rsidTr="00347B0F">
        <w:tc>
          <w:tcPr>
            <w:tcW w:w="3116" w:type="dxa"/>
          </w:tcPr>
          <w:p w14:paraId="0269ED21" w14:textId="77777777" w:rsidR="00D53FEA" w:rsidRPr="003901E8" w:rsidRDefault="00D53FEA" w:rsidP="00347B0F">
            <w:pPr>
              <w:rPr>
                <w:rFonts w:ascii="Times" w:eastAsia="Times New Roman" w:hAnsi="Times" w:cs="Segoe UI"/>
                <w:sz w:val="20"/>
                <w:szCs w:val="20"/>
              </w:rPr>
            </w:pPr>
            <w:r w:rsidRPr="003901E8">
              <w:rPr>
                <w:rFonts w:ascii="Times" w:eastAsia="Times New Roman" w:hAnsi="Times" w:cs="Segoe UI"/>
                <w:sz w:val="20"/>
                <w:szCs w:val="20"/>
              </w:rPr>
              <w:t>Combsize, start PRB, Point A of DL PRS</w:t>
            </w:r>
          </w:p>
        </w:tc>
        <w:tc>
          <w:tcPr>
            <w:tcW w:w="3117" w:type="dxa"/>
          </w:tcPr>
          <w:p w14:paraId="34BACBF4" w14:textId="77777777" w:rsidR="00D53FEA" w:rsidRPr="003901E8" w:rsidRDefault="00D53FEA"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7D2F159F" w14:textId="2393264B" w:rsidR="00D53FEA" w:rsidRPr="003901E8" w:rsidRDefault="00263A95"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521CB3F3" w14:textId="77777777" w:rsidTr="00347B0F">
        <w:tc>
          <w:tcPr>
            <w:tcW w:w="3116" w:type="dxa"/>
          </w:tcPr>
          <w:p w14:paraId="27CFC8B9" w14:textId="77777777" w:rsidR="00D53FEA" w:rsidRPr="003901E8" w:rsidRDefault="00D53FEA" w:rsidP="00347B0F">
            <w:pPr>
              <w:rPr>
                <w:rFonts w:ascii="Times" w:eastAsia="Times New Roman" w:hAnsi="Times" w:cs="Segoe UI"/>
                <w:sz w:val="20"/>
                <w:szCs w:val="20"/>
              </w:rPr>
            </w:pPr>
            <w:r w:rsidRPr="003901E8">
              <w:rPr>
                <w:rFonts w:ascii="Times" w:eastAsia="Times New Roman" w:hAnsi="Times" w:cs="Segoe UI"/>
                <w:sz w:val="20"/>
                <w:szCs w:val="20"/>
              </w:rPr>
              <w:t>ON/OFF indicator of the DL PRS</w:t>
            </w:r>
          </w:p>
        </w:tc>
        <w:tc>
          <w:tcPr>
            <w:tcW w:w="3117" w:type="dxa"/>
          </w:tcPr>
          <w:p w14:paraId="695419B3" w14:textId="5F30CCE2" w:rsidR="00D53FEA" w:rsidRPr="003901E8" w:rsidRDefault="008417FF"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No</w:t>
            </w:r>
          </w:p>
        </w:tc>
        <w:tc>
          <w:tcPr>
            <w:tcW w:w="3117" w:type="dxa"/>
          </w:tcPr>
          <w:p w14:paraId="5A6AE694" w14:textId="6E30E3EF" w:rsidR="00D53FEA" w:rsidRPr="003901E8" w:rsidRDefault="008417FF"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53FEA" w:rsidRPr="003901E8" w14:paraId="2F3087AF" w14:textId="77777777" w:rsidTr="00347B0F">
        <w:tc>
          <w:tcPr>
            <w:tcW w:w="3116" w:type="dxa"/>
          </w:tcPr>
          <w:p w14:paraId="3230589B" w14:textId="64A54AA6" w:rsidR="00D53FEA" w:rsidRPr="003901E8" w:rsidRDefault="00BF37B1" w:rsidP="00347B0F">
            <w:pPr>
              <w:rPr>
                <w:rFonts w:ascii="Times" w:eastAsia="Times New Roman" w:hAnsi="Times" w:cs="Segoe UI"/>
                <w:sz w:val="20"/>
                <w:szCs w:val="20"/>
              </w:rPr>
            </w:pPr>
            <w:r w:rsidRPr="003901E8">
              <w:rPr>
                <w:rFonts w:ascii="Times" w:eastAsia="Times New Roman" w:hAnsi="Times" w:cs="Segoe UI"/>
                <w:sz w:val="20"/>
                <w:szCs w:val="20"/>
              </w:rPr>
              <w:t>Beam directions</w:t>
            </w:r>
          </w:p>
        </w:tc>
        <w:tc>
          <w:tcPr>
            <w:tcW w:w="3117" w:type="dxa"/>
          </w:tcPr>
          <w:p w14:paraId="03C3F84C" w14:textId="342DA1D7" w:rsidR="00D53FEA" w:rsidRPr="003901E8" w:rsidRDefault="0048053B"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r w:rsidR="00D53FEA" w:rsidRPr="003901E8">
              <w:rPr>
                <w:rFonts w:ascii="Times New Roman" w:hAnsi="Times New Roman" w:cs="Times New Roman"/>
                <w:sz w:val="21"/>
                <w:szCs w:val="21"/>
                <w:lang w:eastAsia="zh-CN"/>
              </w:rPr>
              <w:t xml:space="preserve"> </w:t>
            </w:r>
          </w:p>
        </w:tc>
        <w:tc>
          <w:tcPr>
            <w:tcW w:w="3117" w:type="dxa"/>
          </w:tcPr>
          <w:p w14:paraId="101921C0" w14:textId="55A67F49" w:rsidR="00D53FEA" w:rsidRPr="003901E8" w:rsidRDefault="0048053B"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FE1711" w:rsidRPr="003901E8" w14:paraId="21447F1C" w14:textId="77777777" w:rsidTr="00347B0F">
        <w:tc>
          <w:tcPr>
            <w:tcW w:w="3116" w:type="dxa"/>
          </w:tcPr>
          <w:p w14:paraId="4DCAB5AE" w14:textId="68AEC388" w:rsidR="00FE1711" w:rsidRPr="003901E8" w:rsidRDefault="00FE1711" w:rsidP="00347B0F">
            <w:pPr>
              <w:rPr>
                <w:rFonts w:ascii="Times" w:eastAsia="Times New Roman" w:hAnsi="Times" w:cs="Segoe UI"/>
                <w:sz w:val="20"/>
                <w:szCs w:val="20"/>
              </w:rPr>
            </w:pPr>
            <w:r w:rsidRPr="003901E8">
              <w:rPr>
                <w:rFonts w:ascii="Times" w:eastAsia="Times New Roman" w:hAnsi="Times" w:cs="Segoe UI"/>
                <w:sz w:val="20"/>
                <w:szCs w:val="20"/>
              </w:rPr>
              <w:t>Measurement gap</w:t>
            </w:r>
          </w:p>
        </w:tc>
        <w:tc>
          <w:tcPr>
            <w:tcW w:w="3117" w:type="dxa"/>
          </w:tcPr>
          <w:p w14:paraId="74A8AD73" w14:textId="3432A555" w:rsidR="00FE1711" w:rsidRPr="003901E8" w:rsidRDefault="00FE1711" w:rsidP="00347B0F">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0612FB6F" w14:textId="117723B7" w:rsidR="00FE1711" w:rsidRPr="003901E8" w:rsidRDefault="00FE1711" w:rsidP="00347B0F">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D32049" w:rsidRPr="003901E8" w14:paraId="17E65414" w14:textId="77777777" w:rsidTr="00347B0F">
        <w:tc>
          <w:tcPr>
            <w:tcW w:w="3116" w:type="dxa"/>
          </w:tcPr>
          <w:p w14:paraId="13636AA2" w14:textId="15BC8035" w:rsidR="00D32049" w:rsidRPr="003901E8" w:rsidRDefault="00D32049" w:rsidP="00347B0F">
            <w:pPr>
              <w:rPr>
                <w:rFonts w:ascii="Times" w:eastAsia="Times New Roman" w:hAnsi="Times" w:cs="Segoe UI"/>
                <w:sz w:val="20"/>
                <w:szCs w:val="20"/>
              </w:rPr>
            </w:pPr>
            <w:r>
              <w:rPr>
                <w:rFonts w:ascii="Times" w:eastAsia="Times New Roman" w:hAnsi="Times" w:cs="Segoe UI"/>
                <w:sz w:val="20"/>
                <w:szCs w:val="20"/>
              </w:rPr>
              <w:t>Number of samples</w:t>
            </w:r>
          </w:p>
        </w:tc>
        <w:tc>
          <w:tcPr>
            <w:tcW w:w="3117" w:type="dxa"/>
          </w:tcPr>
          <w:p w14:paraId="67FE78BB" w14:textId="748D64E7" w:rsidR="00D32049" w:rsidRPr="003901E8" w:rsidRDefault="00D32049" w:rsidP="00347B0F">
            <w:pPr>
              <w:spacing w:after="120"/>
              <w:jc w:val="both"/>
              <w:rPr>
                <w:rFonts w:ascii="Times New Roman" w:hAnsi="Times New Roman" w:cs="Times New Roman"/>
                <w:sz w:val="21"/>
                <w:szCs w:val="21"/>
                <w:lang w:eastAsia="zh-CN"/>
              </w:rPr>
            </w:pPr>
            <w:r>
              <w:rPr>
                <w:rFonts w:ascii="Times New Roman" w:hAnsi="Times New Roman" w:cs="Times New Roman"/>
                <w:sz w:val="21"/>
                <w:szCs w:val="21"/>
                <w:lang w:eastAsia="zh-CN"/>
              </w:rPr>
              <w:t>Yes</w:t>
            </w:r>
          </w:p>
        </w:tc>
        <w:tc>
          <w:tcPr>
            <w:tcW w:w="3117" w:type="dxa"/>
          </w:tcPr>
          <w:p w14:paraId="286A7A66" w14:textId="0F97F65A" w:rsidR="00D32049" w:rsidRPr="003901E8" w:rsidRDefault="00D32049" w:rsidP="00347B0F">
            <w:pPr>
              <w:spacing w:after="120"/>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No</w:t>
            </w:r>
          </w:p>
        </w:tc>
      </w:tr>
    </w:tbl>
    <w:p w14:paraId="224477D5" w14:textId="1430BB7B" w:rsidR="00DE530C" w:rsidRPr="003901E8" w:rsidRDefault="00DE530C" w:rsidP="000975F7">
      <w:pPr>
        <w:shd w:val="clear" w:color="auto" w:fill="FFFFFF"/>
        <w:spacing w:after="120" w:line="240" w:lineRule="auto"/>
        <w:jc w:val="both"/>
        <w:rPr>
          <w:rFonts w:ascii="Times New Roman" w:hAnsi="Times New Roman" w:cs="Times New Roman"/>
          <w:sz w:val="21"/>
          <w:szCs w:val="21"/>
          <w:lang w:val="en-CA" w:eastAsia="zh-CN"/>
        </w:rPr>
      </w:pPr>
    </w:p>
    <w:p w14:paraId="0943D7EC" w14:textId="672C64C0" w:rsidR="00BD5273" w:rsidRPr="003901E8" w:rsidRDefault="00DE530C" w:rsidP="000975F7">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To summarize, PRS related parameters (comb values, repetition factors, etc) should be supported for both UE and LMF-initiated on-demand.</w:t>
      </w:r>
      <w:r w:rsidR="0063239B" w:rsidRPr="003901E8">
        <w:rPr>
          <w:rFonts w:ascii="Times New Roman" w:hAnsi="Times New Roman" w:cs="Times New Roman"/>
          <w:sz w:val="21"/>
          <w:szCs w:val="21"/>
          <w:lang w:val="en-CA" w:eastAsia="zh-CN"/>
        </w:rPr>
        <w:t xml:space="preserve"> In addition, the UE should be able to send an ID of resource/resource set to the LMF to request specific PRS configuration.</w:t>
      </w:r>
      <w:r w:rsidR="00E15713" w:rsidRPr="003901E8">
        <w:rPr>
          <w:rFonts w:ascii="Times New Roman" w:hAnsi="Times New Roman" w:cs="Times New Roman"/>
          <w:sz w:val="21"/>
          <w:szCs w:val="21"/>
          <w:lang w:val="en-CA" w:eastAsia="zh-CN"/>
        </w:rPr>
        <w:t xml:space="preserve"> </w:t>
      </w:r>
    </w:p>
    <w:p w14:paraId="2D221383" w14:textId="4C24DE2E" w:rsidR="0037338A" w:rsidRPr="003901E8" w:rsidRDefault="0037338A" w:rsidP="000975F7">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Beam </w:t>
      </w:r>
      <w:r w:rsidR="00874848" w:rsidRPr="003901E8">
        <w:rPr>
          <w:rFonts w:ascii="Times New Roman" w:hAnsi="Times New Roman" w:cs="Times New Roman"/>
          <w:sz w:val="21"/>
          <w:szCs w:val="21"/>
          <w:lang w:val="en-CA" w:eastAsia="zh-CN"/>
        </w:rPr>
        <w:t>direction</w:t>
      </w:r>
      <w:r w:rsidRPr="003901E8">
        <w:rPr>
          <w:rFonts w:ascii="Times New Roman" w:hAnsi="Times New Roman" w:cs="Times New Roman"/>
          <w:sz w:val="21"/>
          <w:szCs w:val="21"/>
          <w:lang w:val="en-CA" w:eastAsia="zh-CN"/>
        </w:rPr>
        <w:t xml:space="preserve"> can be included in the UE-initiated on-demand request</w:t>
      </w:r>
      <w:r w:rsidR="00650813" w:rsidRPr="003901E8">
        <w:rPr>
          <w:rFonts w:ascii="Times New Roman" w:hAnsi="Times New Roman" w:cs="Times New Roman"/>
          <w:sz w:val="21"/>
          <w:szCs w:val="21"/>
          <w:lang w:val="en-CA" w:eastAsia="zh-CN"/>
        </w:rPr>
        <w:t xml:space="preserve">. The UE can send a request to the LMF to transmit PRS in the requested direction. The UE can make such a request based on the measurements on the received PRS (e.g., </w:t>
      </w:r>
      <w:r w:rsidR="00EB1FEC" w:rsidRPr="003901E8">
        <w:rPr>
          <w:rFonts w:ascii="Times New Roman" w:hAnsi="Times New Roman" w:cs="Times New Roman"/>
          <w:sz w:val="21"/>
          <w:szCs w:val="21"/>
          <w:lang w:val="en-CA" w:eastAsia="zh-CN"/>
        </w:rPr>
        <w:t xml:space="preserve">for AoD </w:t>
      </w:r>
      <w:r w:rsidR="00E415C2" w:rsidRPr="003901E8">
        <w:rPr>
          <w:rFonts w:ascii="Times New Roman" w:hAnsi="Times New Roman" w:cs="Times New Roman"/>
          <w:sz w:val="21"/>
          <w:szCs w:val="21"/>
          <w:lang w:val="en-CA" w:eastAsia="zh-CN"/>
        </w:rPr>
        <w:t xml:space="preserve">positioning method, </w:t>
      </w:r>
      <w:r w:rsidR="00650813" w:rsidRPr="003901E8">
        <w:rPr>
          <w:rFonts w:ascii="Times New Roman" w:hAnsi="Times New Roman" w:cs="Times New Roman"/>
          <w:sz w:val="21"/>
          <w:szCs w:val="21"/>
          <w:lang w:val="en-CA" w:eastAsia="zh-CN"/>
        </w:rPr>
        <w:t xml:space="preserve">low RSRP from directions initially configured by the LMF). </w:t>
      </w:r>
    </w:p>
    <w:p w14:paraId="58441AA7" w14:textId="627146C8" w:rsidR="00D53FEA" w:rsidRPr="003901E8" w:rsidRDefault="00BD5273" w:rsidP="000975F7">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sidR="002C72EA">
        <w:rPr>
          <w:rFonts w:ascii="Times New Roman" w:hAnsi="Times New Roman" w:cs="Times New Roman"/>
          <w:b/>
          <w:bCs/>
          <w:sz w:val="21"/>
          <w:szCs w:val="21"/>
          <w:lang w:val="en-CA" w:eastAsia="zh-CN"/>
        </w:rPr>
        <w:t>3</w:t>
      </w:r>
      <w:r w:rsidRPr="003901E8">
        <w:rPr>
          <w:rFonts w:ascii="Times New Roman" w:hAnsi="Times New Roman" w:cs="Times New Roman"/>
          <w:b/>
          <w:bCs/>
          <w:sz w:val="21"/>
          <w:szCs w:val="21"/>
          <w:lang w:val="en-CA" w:eastAsia="zh-CN"/>
        </w:rPr>
        <w:t xml:space="preserve">: </w:t>
      </w:r>
      <w:r w:rsidR="00991A52" w:rsidRPr="003901E8">
        <w:rPr>
          <w:rFonts w:ascii="Times New Roman" w:hAnsi="Times New Roman" w:cs="Times New Roman"/>
          <w:b/>
          <w:bCs/>
          <w:sz w:val="21"/>
          <w:szCs w:val="21"/>
          <w:lang w:val="en-CA" w:eastAsia="zh-CN"/>
        </w:rPr>
        <w:t>Support parameters shown in Table 1 for on-demand parameters</w:t>
      </w:r>
    </w:p>
    <w:p w14:paraId="31AB6DA4" w14:textId="28579CD6" w:rsidR="00755BED" w:rsidRPr="003901E8" w:rsidRDefault="0092630B" w:rsidP="000975F7">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In addition, to reduce overhead for on-demand request, parameters should be combined to form a set of parameters such that </w:t>
      </w:r>
      <w:r w:rsidR="002063ED" w:rsidRPr="003901E8">
        <w:rPr>
          <w:rFonts w:ascii="Times New Roman" w:hAnsi="Times New Roman" w:cs="Times New Roman"/>
          <w:sz w:val="21"/>
          <w:szCs w:val="21"/>
          <w:lang w:val="en-CA" w:eastAsia="zh-CN"/>
        </w:rPr>
        <w:t>the UE can simply request for an</w:t>
      </w:r>
      <w:r w:rsidR="00C153AF" w:rsidRPr="003901E8">
        <w:rPr>
          <w:rFonts w:ascii="Times New Roman" w:hAnsi="Times New Roman" w:cs="Times New Roman"/>
          <w:sz w:val="21"/>
          <w:szCs w:val="21"/>
          <w:lang w:val="en-CA" w:eastAsia="zh-CN"/>
        </w:rPr>
        <w:t xml:space="preserve"> ID </w:t>
      </w:r>
      <w:r w:rsidR="009B3D17" w:rsidRPr="003901E8">
        <w:rPr>
          <w:rFonts w:ascii="Times New Roman" w:hAnsi="Times New Roman" w:cs="Times New Roman"/>
          <w:sz w:val="21"/>
          <w:szCs w:val="21"/>
          <w:lang w:val="en-CA" w:eastAsia="zh-CN"/>
        </w:rPr>
        <w:t>of the set.</w:t>
      </w:r>
      <w:r w:rsidR="007F66BE" w:rsidRPr="003901E8">
        <w:rPr>
          <w:rFonts w:ascii="Times New Roman" w:hAnsi="Times New Roman" w:cs="Times New Roman"/>
          <w:sz w:val="21"/>
          <w:szCs w:val="21"/>
          <w:lang w:val="en-CA" w:eastAsia="zh-CN"/>
        </w:rPr>
        <w:t xml:space="preserve"> For example, comb values and bandwidth may be combined to form a set.</w:t>
      </w:r>
      <w:r w:rsidR="00C22A11" w:rsidRPr="003901E8">
        <w:rPr>
          <w:rFonts w:ascii="Times New Roman" w:hAnsi="Times New Roman" w:cs="Times New Roman"/>
          <w:sz w:val="21"/>
          <w:szCs w:val="21"/>
          <w:lang w:val="en-CA" w:eastAsia="zh-CN"/>
        </w:rPr>
        <w:t xml:space="preserve"> There could be a multiple sets such as {comb-4, 10MHz}, {comb-2, 5MHz} and the UE can send a request to the network corresponding to the set ID.</w:t>
      </w:r>
      <w:r w:rsidR="002734C3" w:rsidRPr="003901E8">
        <w:rPr>
          <w:rFonts w:ascii="Times New Roman" w:hAnsi="Times New Roman" w:cs="Times New Roman"/>
          <w:sz w:val="21"/>
          <w:szCs w:val="21"/>
          <w:lang w:val="en-CA" w:eastAsia="zh-CN"/>
        </w:rPr>
        <w:t xml:space="preserve"> </w:t>
      </w:r>
      <w:r w:rsidR="008F79A6" w:rsidRPr="003901E8">
        <w:rPr>
          <w:rFonts w:ascii="Times New Roman" w:hAnsi="Times New Roman" w:cs="Times New Roman"/>
          <w:sz w:val="21"/>
          <w:szCs w:val="21"/>
          <w:lang w:val="en-CA" w:eastAsia="zh-CN"/>
        </w:rPr>
        <w:t xml:space="preserve">The </w:t>
      </w:r>
      <w:r w:rsidR="00FC58E4" w:rsidRPr="003901E8">
        <w:rPr>
          <w:rFonts w:ascii="Times New Roman" w:hAnsi="Times New Roman" w:cs="Times New Roman"/>
          <w:sz w:val="21"/>
          <w:szCs w:val="21"/>
          <w:lang w:val="en-CA" w:eastAsia="zh-CN"/>
        </w:rPr>
        <w:t xml:space="preserve">set of parameters to be grouped and requested by the UE using the same group or set ID can be configured by the gNB or the LMF. </w:t>
      </w:r>
    </w:p>
    <w:p w14:paraId="0D4BAE6E" w14:textId="0D8B5773" w:rsidR="00207147" w:rsidRPr="00507454" w:rsidRDefault="00207147" w:rsidP="000975F7">
      <w:pPr>
        <w:shd w:val="clear" w:color="auto" w:fill="FFFFFF"/>
        <w:spacing w:after="120" w:line="240" w:lineRule="auto"/>
        <w:jc w:val="both"/>
        <w:rPr>
          <w:rFonts w:ascii="Times New Roman" w:hAnsi="Times New Roman" w:cs="Times New Roman"/>
          <w:b/>
          <w:bCs/>
          <w:sz w:val="21"/>
          <w:szCs w:val="21"/>
          <w:lang w:val="en-CA" w:eastAsia="zh-CN"/>
        </w:rPr>
      </w:pPr>
      <w:r w:rsidRPr="00507454">
        <w:rPr>
          <w:rFonts w:ascii="Times New Roman" w:hAnsi="Times New Roman" w:cs="Times New Roman"/>
          <w:b/>
          <w:bCs/>
          <w:sz w:val="21"/>
          <w:szCs w:val="21"/>
          <w:lang w:val="en-CA" w:eastAsia="zh-CN"/>
        </w:rPr>
        <w:t xml:space="preserve">Proposal </w:t>
      </w:r>
      <w:r w:rsidR="003E4F6B" w:rsidRPr="00507454">
        <w:rPr>
          <w:rFonts w:ascii="Times New Roman" w:hAnsi="Times New Roman" w:cs="Times New Roman"/>
          <w:b/>
          <w:bCs/>
          <w:sz w:val="21"/>
          <w:szCs w:val="21"/>
          <w:lang w:val="en-CA" w:eastAsia="zh-CN"/>
        </w:rPr>
        <w:t>4</w:t>
      </w:r>
      <w:r w:rsidRPr="00507454">
        <w:rPr>
          <w:rFonts w:ascii="Times New Roman" w:hAnsi="Times New Roman" w:cs="Times New Roman"/>
          <w:b/>
          <w:bCs/>
          <w:sz w:val="21"/>
          <w:szCs w:val="21"/>
          <w:lang w:val="en-CA" w:eastAsia="zh-CN"/>
        </w:rPr>
        <w:t xml:space="preserve">: Form multiple sets of PRS parameters </w:t>
      </w:r>
      <w:r w:rsidR="00D06655" w:rsidRPr="00507454">
        <w:rPr>
          <w:rFonts w:ascii="Times New Roman" w:hAnsi="Times New Roman" w:cs="Times New Roman"/>
          <w:b/>
          <w:bCs/>
          <w:sz w:val="21"/>
          <w:szCs w:val="21"/>
          <w:lang w:val="en-CA" w:eastAsia="zh-CN"/>
        </w:rPr>
        <w:t xml:space="preserve">for on-demand PRS </w:t>
      </w:r>
      <w:r w:rsidRPr="00507454">
        <w:rPr>
          <w:rFonts w:ascii="Times New Roman" w:hAnsi="Times New Roman" w:cs="Times New Roman"/>
          <w:b/>
          <w:bCs/>
          <w:sz w:val="21"/>
          <w:szCs w:val="21"/>
          <w:lang w:val="en-CA" w:eastAsia="zh-CN"/>
        </w:rPr>
        <w:t>such that the UE can make a request by indicating the set ID</w:t>
      </w:r>
    </w:p>
    <w:p w14:paraId="4D079373" w14:textId="77777777" w:rsidR="006E446B" w:rsidRPr="003901E8" w:rsidRDefault="006E446B" w:rsidP="006E446B">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u w:val="single"/>
          <w:lang w:val="en-CA" w:eastAsia="zh-CN"/>
        </w:rPr>
        <w:t>Measurement reporting for on-demand PRS</w:t>
      </w:r>
    </w:p>
    <w:p w14:paraId="36B092A5" w14:textId="77777777" w:rsidR="006E446B" w:rsidRPr="003901E8" w:rsidRDefault="006E446B" w:rsidP="006E446B">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In addition to on-demand PRS, the UE can be configured with a non-on-demand PRS configuration (i.e., the PRS configuration the UE had prior to making the request) that is transmitted with different parameters such as periodicity, beam configuration, muting pattern, etc. In UE-assisted positioning, the measurements report of on-demand PRS and non-on-demand PRS should be discussed. More specifically, whether the UE reports the measurement results of on-demand PRS and non-on-demand PRS separately, together or drop one of the measurements reports. </w:t>
      </w:r>
    </w:p>
    <w:p w14:paraId="2EF6A50D" w14:textId="77777777" w:rsidR="006E446B" w:rsidRPr="003901E8" w:rsidRDefault="006E446B" w:rsidP="006E446B">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For example, the measurement reports can include both measurement results of on-demand PRS and non-on-demand PRS. When sending the measurement results, the UE can label the measurements corresponding to the non-on-demand PRS and on-demand PRS by including identifiers associated with the PRS configuration. </w:t>
      </w:r>
    </w:p>
    <w:p w14:paraId="4726A6C9" w14:textId="77777777" w:rsidR="006E446B" w:rsidRPr="003901E8" w:rsidRDefault="006E446B" w:rsidP="006E446B">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Another option could be to replace part of the measurements made with non-on-demand PRS and replace it with measurements made with on-demand PRS. For example, non-on-demand PRS may not suitable for UE’s </w:t>
      </w:r>
      <w:r w:rsidRPr="003901E8">
        <w:rPr>
          <w:rFonts w:ascii="Times New Roman" w:hAnsi="Times New Roman" w:cs="Times New Roman"/>
          <w:sz w:val="21"/>
          <w:szCs w:val="21"/>
          <w:lang w:val="en-CA" w:eastAsia="zh-CN"/>
        </w:rPr>
        <w:lastRenderedPageBreak/>
        <w:t>operating scenario for a certain duration due to low RSRP and the UE is triggered to use on-demand PRS. When reporting the measurements, the UE uses the on-demand PRS measurement results used during that duration and combines it with non-on-demand PRS measurement results obtained prior to be triggered to use on-demand PRS.</w:t>
      </w:r>
    </w:p>
    <w:p w14:paraId="30D9364D" w14:textId="2D60F3EF" w:rsidR="006E446B" w:rsidRPr="003901E8" w:rsidRDefault="006E446B" w:rsidP="006E446B">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Proposal</w:t>
      </w:r>
      <w:r w:rsidR="0057165F" w:rsidRPr="003901E8">
        <w:rPr>
          <w:rFonts w:ascii="Times New Roman" w:hAnsi="Times New Roman" w:cs="Times New Roman"/>
          <w:b/>
          <w:bCs/>
          <w:sz w:val="21"/>
          <w:szCs w:val="21"/>
          <w:lang w:val="en-CA" w:eastAsia="zh-CN"/>
        </w:rPr>
        <w:t xml:space="preserve"> </w:t>
      </w:r>
      <w:r w:rsidR="00014264">
        <w:rPr>
          <w:rFonts w:ascii="Times New Roman" w:hAnsi="Times New Roman" w:cs="Times New Roman"/>
          <w:b/>
          <w:bCs/>
          <w:sz w:val="21"/>
          <w:szCs w:val="21"/>
          <w:lang w:val="en-CA" w:eastAsia="zh-CN"/>
        </w:rPr>
        <w:t>5</w:t>
      </w:r>
      <w:r w:rsidRPr="003901E8">
        <w:rPr>
          <w:rFonts w:ascii="Times New Roman" w:hAnsi="Times New Roman" w:cs="Times New Roman"/>
          <w:b/>
          <w:bCs/>
          <w:sz w:val="21"/>
          <w:szCs w:val="21"/>
          <w:lang w:val="en-CA" w:eastAsia="zh-CN"/>
        </w:rPr>
        <w:t xml:space="preserve">: </w:t>
      </w:r>
      <w:r w:rsidR="006E5E44">
        <w:rPr>
          <w:rFonts w:ascii="Times New Roman" w:hAnsi="Times New Roman" w:cs="Times New Roman"/>
          <w:b/>
          <w:bCs/>
          <w:sz w:val="21"/>
          <w:szCs w:val="21"/>
          <w:lang w:val="en-CA" w:eastAsia="zh-CN"/>
        </w:rPr>
        <w:t>Study</w:t>
      </w:r>
      <w:r w:rsidRPr="003901E8">
        <w:rPr>
          <w:rFonts w:ascii="Times New Roman" w:hAnsi="Times New Roman" w:cs="Times New Roman"/>
          <w:b/>
          <w:bCs/>
          <w:sz w:val="21"/>
          <w:szCs w:val="21"/>
          <w:lang w:val="en-CA" w:eastAsia="zh-CN"/>
        </w:rPr>
        <w:t xml:space="preserve"> details</w:t>
      </w:r>
      <w:r w:rsidR="00897F66">
        <w:rPr>
          <w:rFonts w:ascii="Times New Roman" w:hAnsi="Times New Roman" w:cs="Times New Roman"/>
          <w:b/>
          <w:bCs/>
          <w:sz w:val="21"/>
          <w:szCs w:val="21"/>
          <w:lang w:val="en-CA" w:eastAsia="zh-CN"/>
        </w:rPr>
        <w:t xml:space="preserve"> </w:t>
      </w:r>
      <w:r w:rsidRPr="003901E8">
        <w:rPr>
          <w:rFonts w:ascii="Times New Roman" w:hAnsi="Times New Roman" w:cs="Times New Roman"/>
          <w:b/>
          <w:bCs/>
          <w:sz w:val="21"/>
          <w:szCs w:val="21"/>
          <w:lang w:val="en-CA" w:eastAsia="zh-CN"/>
        </w:rPr>
        <w:t>about measurement reports for on-demand PRS.</w:t>
      </w:r>
    </w:p>
    <w:p w14:paraId="1804F42D" w14:textId="77777777" w:rsidR="006E446B" w:rsidRPr="003901E8" w:rsidRDefault="006E446B" w:rsidP="006E446B">
      <w:pPr>
        <w:shd w:val="clear" w:color="auto" w:fill="FFFFFF"/>
        <w:spacing w:after="120" w:line="240" w:lineRule="auto"/>
        <w:jc w:val="both"/>
        <w:rPr>
          <w:rFonts w:ascii="Times New Roman" w:hAnsi="Times New Roman" w:cs="Times New Roman"/>
          <w:sz w:val="21"/>
          <w:szCs w:val="21"/>
          <w:u w:val="single"/>
          <w:lang w:val="en-CA" w:eastAsia="zh-CN"/>
        </w:rPr>
      </w:pPr>
      <w:r w:rsidRPr="003901E8">
        <w:rPr>
          <w:rFonts w:ascii="Times New Roman" w:hAnsi="Times New Roman" w:cs="Times New Roman"/>
          <w:sz w:val="21"/>
          <w:szCs w:val="21"/>
          <w:u w:val="single"/>
          <w:lang w:val="en-CA" w:eastAsia="zh-CN"/>
        </w:rPr>
        <w:t>On-demand PRS for UE-based positioning</w:t>
      </w:r>
    </w:p>
    <w:p w14:paraId="111831C6" w14:textId="77777777" w:rsidR="006E446B" w:rsidRPr="003901E8" w:rsidRDefault="006E446B" w:rsidP="006E446B">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For UE-based positioning, it should be discussed whether the UE can report its position and indicates to the LMF if the location was derived using on-demand PRS only, non-on-demand PRS only or using both. Such information can help the LMF to decide whether the on-demand PRS was beneficial or not.</w:t>
      </w:r>
    </w:p>
    <w:p w14:paraId="683A4115" w14:textId="2DBC0745" w:rsidR="006E446B" w:rsidRPr="003901E8" w:rsidRDefault="006E446B" w:rsidP="006E446B">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sidR="00C72B52">
        <w:rPr>
          <w:rFonts w:ascii="Times New Roman" w:hAnsi="Times New Roman" w:cs="Times New Roman"/>
          <w:b/>
          <w:bCs/>
          <w:sz w:val="21"/>
          <w:szCs w:val="21"/>
          <w:lang w:val="en-CA" w:eastAsia="zh-CN"/>
        </w:rPr>
        <w:t>6</w:t>
      </w:r>
      <w:r w:rsidRPr="003901E8">
        <w:rPr>
          <w:rFonts w:ascii="Times New Roman" w:hAnsi="Times New Roman" w:cs="Times New Roman"/>
          <w:b/>
          <w:bCs/>
          <w:sz w:val="21"/>
          <w:szCs w:val="21"/>
          <w:lang w:val="en-CA" w:eastAsia="zh-CN"/>
        </w:rPr>
        <w:t>: For UE-based positioning, the UE indicates whether location information is derived based on on-demand PRS or non-on-demand PRS or both</w:t>
      </w:r>
    </w:p>
    <w:p w14:paraId="39AD8152" w14:textId="01893810" w:rsidR="00C2505B" w:rsidRPr="003901E8" w:rsidRDefault="00C2505B" w:rsidP="006E446B">
      <w:pPr>
        <w:shd w:val="clear" w:color="auto" w:fill="FFFFFF"/>
        <w:spacing w:after="120" w:line="240" w:lineRule="auto"/>
        <w:jc w:val="both"/>
        <w:rPr>
          <w:rFonts w:ascii="Times New Roman" w:hAnsi="Times New Roman" w:cs="Times New Roman"/>
          <w:sz w:val="21"/>
          <w:szCs w:val="21"/>
          <w:u w:val="single"/>
          <w:lang w:val="en-CA" w:eastAsia="zh-CN"/>
        </w:rPr>
      </w:pPr>
      <w:r w:rsidRPr="003901E8">
        <w:rPr>
          <w:rFonts w:ascii="Times New Roman" w:hAnsi="Times New Roman" w:cs="Times New Roman"/>
          <w:sz w:val="21"/>
          <w:szCs w:val="21"/>
          <w:u w:val="single"/>
          <w:lang w:val="en-CA" w:eastAsia="zh-CN"/>
        </w:rPr>
        <w:t>Measurement gap configuration</w:t>
      </w:r>
    </w:p>
    <w:p w14:paraId="3427CA53" w14:textId="01E078DA" w:rsidR="002804FC" w:rsidRDefault="0081608C" w:rsidP="006E446B">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There is a need to discuss how measurement gap can be applied to on-demand. </w:t>
      </w:r>
      <w:r w:rsidR="00EC3B15" w:rsidRPr="00F277FC">
        <w:rPr>
          <w:rFonts w:ascii="Times New Roman" w:hAnsi="Times New Roman" w:cs="Times New Roman"/>
          <w:sz w:val="21"/>
          <w:szCs w:val="21"/>
          <w:lang w:val="en-CA" w:eastAsia="zh-CN"/>
        </w:rPr>
        <w:t>Two approaches can be studied for</w:t>
      </w:r>
      <w:r w:rsidR="004475EB" w:rsidRPr="00F277FC">
        <w:rPr>
          <w:rFonts w:ascii="Times New Roman" w:hAnsi="Times New Roman" w:cs="Times New Roman"/>
          <w:sz w:val="21"/>
          <w:szCs w:val="21"/>
          <w:lang w:val="en-CA" w:eastAsia="zh-CN"/>
        </w:rPr>
        <w:t xml:space="preserve"> the measurement gap </w:t>
      </w:r>
      <w:r w:rsidR="00EC3B15" w:rsidRPr="00F277FC">
        <w:rPr>
          <w:rFonts w:ascii="Times New Roman" w:hAnsi="Times New Roman" w:cs="Times New Roman"/>
          <w:sz w:val="21"/>
          <w:szCs w:val="21"/>
          <w:lang w:val="en-CA" w:eastAsia="zh-CN"/>
        </w:rPr>
        <w:t>to be applied to on-demand PRS. First approach is MG-less where the UE does not need a gap to monitor</w:t>
      </w:r>
      <w:r w:rsidR="003319F8" w:rsidRPr="00F277FC">
        <w:rPr>
          <w:rFonts w:ascii="Times New Roman" w:hAnsi="Times New Roman" w:cs="Times New Roman"/>
          <w:sz w:val="21"/>
          <w:szCs w:val="21"/>
          <w:lang w:val="en-CA" w:eastAsia="zh-CN"/>
        </w:rPr>
        <w:t xml:space="preserve"> </w:t>
      </w:r>
      <w:r w:rsidR="00EC3B15" w:rsidRPr="00F277FC">
        <w:rPr>
          <w:rFonts w:ascii="Times New Roman" w:hAnsi="Times New Roman" w:cs="Times New Roman"/>
          <w:sz w:val="21"/>
          <w:szCs w:val="21"/>
          <w:lang w:val="en-CA" w:eastAsia="zh-CN"/>
        </w:rPr>
        <w:t>the request PRS. The preferred PRS parameters requested by the UE may not need a MG. For example, the UE can request a PRS with</w:t>
      </w:r>
      <w:r w:rsidR="003319F8" w:rsidRPr="00F277FC">
        <w:rPr>
          <w:rFonts w:ascii="Times New Roman" w:hAnsi="Times New Roman" w:cs="Times New Roman"/>
          <w:sz w:val="21"/>
          <w:szCs w:val="21"/>
          <w:lang w:val="en-CA" w:eastAsia="zh-CN"/>
        </w:rPr>
        <w:t>in</w:t>
      </w:r>
      <w:r w:rsidR="00EC3B15" w:rsidRPr="00F277FC">
        <w:rPr>
          <w:rFonts w:ascii="Times New Roman" w:hAnsi="Times New Roman" w:cs="Times New Roman"/>
          <w:sz w:val="21"/>
          <w:szCs w:val="21"/>
          <w:lang w:val="en-CA" w:eastAsia="zh-CN"/>
        </w:rPr>
        <w:t xml:space="preserve"> frequency location that the UE </w:t>
      </w:r>
      <w:r w:rsidR="003319F8" w:rsidRPr="00F277FC">
        <w:rPr>
          <w:rFonts w:ascii="Times New Roman" w:hAnsi="Times New Roman" w:cs="Times New Roman"/>
          <w:sz w:val="21"/>
          <w:szCs w:val="21"/>
          <w:lang w:val="en-CA" w:eastAsia="zh-CN"/>
        </w:rPr>
        <w:t xml:space="preserve">is capable of monitoring without a gap. The UE can prioritize the PRS resource which does not require a MG. This approach can help reducing the latency of positioning. </w:t>
      </w:r>
      <w:r w:rsidR="0075189C" w:rsidRPr="00F277FC">
        <w:rPr>
          <w:rFonts w:ascii="Times New Roman" w:hAnsi="Times New Roman" w:cs="Times New Roman"/>
          <w:sz w:val="21"/>
          <w:szCs w:val="21"/>
          <w:lang w:val="en-CA" w:eastAsia="zh-CN"/>
        </w:rPr>
        <w:t xml:space="preserve">The </w:t>
      </w:r>
      <w:r w:rsidR="00795E02" w:rsidRPr="00F277FC">
        <w:rPr>
          <w:rFonts w:ascii="Times New Roman" w:hAnsi="Times New Roman" w:cs="Times New Roman"/>
          <w:sz w:val="21"/>
          <w:szCs w:val="21"/>
          <w:lang w:val="en-CA" w:eastAsia="zh-CN"/>
        </w:rPr>
        <w:t>second</w:t>
      </w:r>
      <w:r w:rsidR="003319F8" w:rsidRPr="00F277FC">
        <w:rPr>
          <w:rFonts w:ascii="Times New Roman" w:hAnsi="Times New Roman" w:cs="Times New Roman"/>
          <w:sz w:val="21"/>
          <w:szCs w:val="21"/>
          <w:lang w:val="en-CA" w:eastAsia="zh-CN"/>
        </w:rPr>
        <w:t xml:space="preserve"> approach is</w:t>
      </w:r>
      <w:r w:rsidR="0075189C" w:rsidRPr="00F277FC">
        <w:rPr>
          <w:rFonts w:ascii="Times New Roman" w:hAnsi="Times New Roman" w:cs="Times New Roman"/>
          <w:sz w:val="21"/>
          <w:szCs w:val="21"/>
          <w:lang w:val="en-CA" w:eastAsia="zh-CN"/>
        </w:rPr>
        <w:t xml:space="preserve"> to configure the UE with</w:t>
      </w:r>
      <w:r w:rsidR="003319F8" w:rsidRPr="00F277FC">
        <w:rPr>
          <w:rFonts w:ascii="Times New Roman" w:hAnsi="Times New Roman" w:cs="Times New Roman"/>
          <w:sz w:val="21"/>
          <w:szCs w:val="21"/>
          <w:lang w:val="en-CA" w:eastAsia="zh-CN"/>
        </w:rPr>
        <w:t xml:space="preserve"> a MG for on-demand PRS</w:t>
      </w:r>
      <w:r w:rsidR="0075189C" w:rsidRPr="00F277FC">
        <w:rPr>
          <w:rFonts w:ascii="Times New Roman" w:hAnsi="Times New Roman" w:cs="Times New Roman"/>
          <w:sz w:val="21"/>
          <w:szCs w:val="21"/>
          <w:lang w:val="en-CA" w:eastAsia="zh-CN"/>
        </w:rPr>
        <w:t>. The UE can request the MG along the transmission of on-demand PRS request.</w:t>
      </w:r>
    </w:p>
    <w:p w14:paraId="6183AF7B" w14:textId="7EC0D8EF" w:rsidR="00905DDB" w:rsidRPr="003901E8" w:rsidRDefault="00905DDB" w:rsidP="00905DDB">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sidR="00D81B8A">
        <w:rPr>
          <w:rFonts w:ascii="Times New Roman" w:hAnsi="Times New Roman" w:cs="Times New Roman"/>
          <w:b/>
          <w:bCs/>
          <w:sz w:val="21"/>
          <w:szCs w:val="21"/>
          <w:lang w:val="en-CA" w:eastAsia="zh-CN"/>
        </w:rPr>
        <w:t>7</w:t>
      </w:r>
      <w:r w:rsidRPr="003901E8">
        <w:rPr>
          <w:rFonts w:ascii="Times New Roman" w:hAnsi="Times New Roman" w:cs="Times New Roman"/>
          <w:b/>
          <w:bCs/>
          <w:sz w:val="21"/>
          <w:szCs w:val="21"/>
          <w:lang w:val="en-CA" w:eastAsia="zh-CN"/>
        </w:rPr>
        <w:t xml:space="preserve">: </w:t>
      </w:r>
      <w:r>
        <w:rPr>
          <w:rFonts w:ascii="Times New Roman" w:hAnsi="Times New Roman" w:cs="Times New Roman"/>
          <w:b/>
          <w:bCs/>
          <w:sz w:val="21"/>
          <w:szCs w:val="21"/>
          <w:lang w:val="en-CA" w:eastAsia="zh-CN"/>
        </w:rPr>
        <w:t>Study</w:t>
      </w:r>
      <w:r w:rsidRPr="003901E8">
        <w:rPr>
          <w:rFonts w:ascii="Times New Roman" w:hAnsi="Times New Roman" w:cs="Times New Roman"/>
          <w:b/>
          <w:bCs/>
          <w:sz w:val="21"/>
          <w:szCs w:val="21"/>
          <w:lang w:val="en-CA" w:eastAsia="zh-CN"/>
        </w:rPr>
        <w:t xml:space="preserve"> details</w:t>
      </w:r>
      <w:r>
        <w:rPr>
          <w:rFonts w:ascii="Times New Roman" w:hAnsi="Times New Roman" w:cs="Times New Roman"/>
          <w:b/>
          <w:bCs/>
          <w:sz w:val="21"/>
          <w:szCs w:val="21"/>
          <w:lang w:val="en-CA" w:eastAsia="zh-CN"/>
        </w:rPr>
        <w:t xml:space="preserve"> </w:t>
      </w:r>
      <w:r w:rsidRPr="003901E8">
        <w:rPr>
          <w:rFonts w:ascii="Times New Roman" w:hAnsi="Times New Roman" w:cs="Times New Roman"/>
          <w:b/>
          <w:bCs/>
          <w:sz w:val="21"/>
          <w:szCs w:val="21"/>
          <w:lang w:val="en-CA" w:eastAsia="zh-CN"/>
        </w:rPr>
        <w:t xml:space="preserve">about </w:t>
      </w:r>
      <w:r w:rsidR="00E6098E">
        <w:rPr>
          <w:rFonts w:ascii="Times New Roman" w:hAnsi="Times New Roman" w:cs="Times New Roman"/>
          <w:b/>
          <w:bCs/>
          <w:sz w:val="21"/>
          <w:szCs w:val="21"/>
          <w:lang w:val="en-CA" w:eastAsia="zh-CN"/>
        </w:rPr>
        <w:t>measurement gap</w:t>
      </w:r>
      <w:r w:rsidR="00795E02">
        <w:rPr>
          <w:rFonts w:ascii="Times New Roman" w:hAnsi="Times New Roman" w:cs="Times New Roman"/>
          <w:b/>
          <w:bCs/>
          <w:sz w:val="21"/>
          <w:szCs w:val="21"/>
          <w:lang w:val="en-CA" w:eastAsia="zh-CN"/>
        </w:rPr>
        <w:t xml:space="preserve"> (e.g., necessity, configuration)</w:t>
      </w:r>
      <w:r w:rsidR="00E6098E">
        <w:rPr>
          <w:rFonts w:ascii="Times New Roman" w:hAnsi="Times New Roman" w:cs="Times New Roman"/>
          <w:b/>
          <w:bCs/>
          <w:sz w:val="21"/>
          <w:szCs w:val="21"/>
          <w:lang w:val="en-CA" w:eastAsia="zh-CN"/>
        </w:rPr>
        <w:t xml:space="preserve"> for on-demand PRS</w:t>
      </w:r>
      <w:r w:rsidRPr="003901E8">
        <w:rPr>
          <w:rFonts w:ascii="Times New Roman" w:hAnsi="Times New Roman" w:cs="Times New Roman"/>
          <w:b/>
          <w:bCs/>
          <w:sz w:val="21"/>
          <w:szCs w:val="21"/>
          <w:lang w:val="en-CA" w:eastAsia="zh-CN"/>
        </w:rPr>
        <w:t>.</w:t>
      </w:r>
    </w:p>
    <w:p w14:paraId="26C628E1" w14:textId="713691B7" w:rsidR="006E446B" w:rsidRPr="003901E8" w:rsidRDefault="00C83910" w:rsidP="000975F7">
      <w:pPr>
        <w:shd w:val="clear" w:color="auto" w:fill="FFFFFF"/>
        <w:spacing w:after="120" w:line="240" w:lineRule="auto"/>
        <w:jc w:val="both"/>
        <w:rPr>
          <w:rFonts w:ascii="Times New Roman" w:hAnsi="Times New Roman" w:cs="Times New Roman"/>
          <w:sz w:val="21"/>
          <w:szCs w:val="21"/>
          <w:u w:val="single"/>
          <w:lang w:val="en-CA" w:eastAsia="zh-CN"/>
        </w:rPr>
      </w:pPr>
      <w:r w:rsidRPr="003901E8">
        <w:rPr>
          <w:rFonts w:ascii="Times New Roman" w:hAnsi="Times New Roman" w:cs="Times New Roman"/>
          <w:sz w:val="21"/>
          <w:szCs w:val="21"/>
          <w:u w:val="single"/>
          <w:lang w:val="en-CA" w:eastAsia="zh-CN"/>
        </w:rPr>
        <w:t>Dynamic/semi-static request for PRS</w:t>
      </w:r>
    </w:p>
    <w:p w14:paraId="55811A48" w14:textId="581F0716" w:rsidR="00C83910" w:rsidRPr="003901E8" w:rsidRDefault="00C83910" w:rsidP="000975F7">
      <w:pPr>
        <w:shd w:val="clear" w:color="auto" w:fill="FFFFFF"/>
        <w:spacing w:after="120" w:line="240" w:lineRule="auto"/>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 xml:space="preserve">The UE can send a request dynamically to the gNB for on-demand PRS. In this case, reconfigurations of PRS should be available at the gNB. The UE can request using MAC-CE or UCI. In addition, semi-static request for PRS should be supported. The UE should use LPP messages such as LPP </w:t>
      </w:r>
      <w:r w:rsidRPr="003901E8">
        <w:rPr>
          <w:rFonts w:ascii="Times New Roman" w:hAnsi="Times New Roman" w:cs="Times New Roman"/>
          <w:i/>
          <w:iCs/>
          <w:sz w:val="21"/>
          <w:szCs w:val="21"/>
          <w:lang w:val="en-CA" w:eastAsia="zh-CN"/>
        </w:rPr>
        <w:t>RequestAssistanceData</w:t>
      </w:r>
      <w:r w:rsidRPr="003901E8">
        <w:rPr>
          <w:rFonts w:ascii="Times New Roman" w:hAnsi="Times New Roman" w:cs="Times New Roman"/>
          <w:sz w:val="21"/>
          <w:szCs w:val="21"/>
          <w:lang w:val="en-CA" w:eastAsia="zh-CN"/>
        </w:rPr>
        <w:t xml:space="preserve"> to make the request.</w:t>
      </w:r>
    </w:p>
    <w:p w14:paraId="395FCB82" w14:textId="47750615" w:rsidR="00496DAD" w:rsidRPr="003901E8" w:rsidRDefault="00496DAD" w:rsidP="000975F7">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sidR="00D81B8A">
        <w:rPr>
          <w:rFonts w:ascii="Times New Roman" w:hAnsi="Times New Roman" w:cs="Times New Roman"/>
          <w:b/>
          <w:bCs/>
          <w:sz w:val="21"/>
          <w:szCs w:val="21"/>
          <w:lang w:val="en-CA" w:eastAsia="zh-CN"/>
        </w:rPr>
        <w:t>8</w:t>
      </w:r>
      <w:r w:rsidRPr="003901E8">
        <w:rPr>
          <w:rFonts w:ascii="Times New Roman" w:hAnsi="Times New Roman" w:cs="Times New Roman"/>
          <w:b/>
          <w:bCs/>
          <w:sz w:val="21"/>
          <w:szCs w:val="21"/>
          <w:lang w:val="en-CA" w:eastAsia="zh-CN"/>
        </w:rPr>
        <w:t>: Support both semi-static and dynamic request</w:t>
      </w:r>
      <w:r w:rsidR="00592F9C" w:rsidRPr="003901E8">
        <w:rPr>
          <w:rFonts w:ascii="Times New Roman" w:hAnsi="Times New Roman" w:cs="Times New Roman"/>
          <w:b/>
          <w:bCs/>
          <w:sz w:val="21"/>
          <w:szCs w:val="21"/>
          <w:lang w:val="en-CA" w:eastAsia="zh-CN"/>
        </w:rPr>
        <w:t xml:space="preserve"> intended for LMF and gNB, respectively,</w:t>
      </w:r>
      <w:r w:rsidRPr="003901E8">
        <w:rPr>
          <w:rFonts w:ascii="Times New Roman" w:hAnsi="Times New Roman" w:cs="Times New Roman"/>
          <w:b/>
          <w:bCs/>
          <w:sz w:val="21"/>
          <w:szCs w:val="21"/>
          <w:lang w:val="en-CA" w:eastAsia="zh-CN"/>
        </w:rPr>
        <w:t xml:space="preserve"> for </w:t>
      </w:r>
      <w:r w:rsidR="006C3786" w:rsidRPr="003901E8">
        <w:rPr>
          <w:rFonts w:ascii="Times New Roman" w:hAnsi="Times New Roman" w:cs="Times New Roman"/>
          <w:b/>
          <w:bCs/>
          <w:sz w:val="21"/>
          <w:szCs w:val="21"/>
          <w:lang w:val="en-CA" w:eastAsia="zh-CN"/>
        </w:rPr>
        <w:t xml:space="preserve">on-demand </w:t>
      </w:r>
      <w:r w:rsidRPr="003901E8">
        <w:rPr>
          <w:rFonts w:ascii="Times New Roman" w:hAnsi="Times New Roman" w:cs="Times New Roman"/>
          <w:b/>
          <w:bCs/>
          <w:sz w:val="21"/>
          <w:szCs w:val="21"/>
          <w:lang w:val="en-CA" w:eastAsia="zh-CN"/>
        </w:rPr>
        <w:t>PRS</w:t>
      </w:r>
    </w:p>
    <w:p w14:paraId="08ABD5DF" w14:textId="3C6F075C" w:rsidR="001400F9" w:rsidRPr="003901E8" w:rsidRDefault="007F3828">
      <w:pPr>
        <w:pStyle w:val="Heading2"/>
        <w:rPr>
          <w:rFonts w:ascii="Times New Roman" w:hAnsi="Times New Roman"/>
        </w:rPr>
      </w:pPr>
      <w:r w:rsidRPr="003901E8">
        <w:rPr>
          <w:rFonts w:ascii="Times New Roman" w:hAnsi="Times New Roman"/>
        </w:rPr>
        <w:t xml:space="preserve">Positioning procedure in </w:t>
      </w:r>
      <w:r w:rsidR="001400F9" w:rsidRPr="003901E8">
        <w:rPr>
          <w:rFonts w:ascii="Times New Roman" w:hAnsi="Times New Roman"/>
        </w:rPr>
        <w:t>RRC INACTIVE</w:t>
      </w:r>
    </w:p>
    <w:p w14:paraId="5F37C7CB" w14:textId="1914E1D2" w:rsidR="00C05612" w:rsidRPr="003901E8" w:rsidRDefault="00C05612" w:rsidP="00821E9B">
      <w:pPr>
        <w:jc w:val="both"/>
        <w:rPr>
          <w:rFonts w:ascii="Times New Roman" w:hAnsi="Times New Roman" w:cs="Times New Roman"/>
          <w:sz w:val="21"/>
          <w:szCs w:val="21"/>
          <w:lang w:val="en-GB" w:eastAsia="zh-CN"/>
        </w:rPr>
      </w:pPr>
      <w:r w:rsidRPr="003901E8">
        <w:rPr>
          <w:rFonts w:ascii="Times New Roman" w:hAnsi="Times New Roman" w:cs="Times New Roman"/>
          <w:sz w:val="21"/>
          <w:szCs w:val="21"/>
          <w:lang w:val="en-GB" w:eastAsia="zh-CN"/>
        </w:rPr>
        <w:t>In RAN#91</w:t>
      </w:r>
      <w:r w:rsidR="00C80924" w:rsidRPr="003901E8">
        <w:rPr>
          <w:rFonts w:ascii="Times New Roman" w:hAnsi="Times New Roman" w:cs="Times New Roman"/>
          <w:sz w:val="21"/>
          <w:szCs w:val="21"/>
          <w:lang w:val="en-GB" w:eastAsia="zh-CN"/>
        </w:rPr>
        <w:t xml:space="preserve"> and RAN#92</w:t>
      </w:r>
      <w:r w:rsidRPr="003901E8">
        <w:rPr>
          <w:rFonts w:ascii="Times New Roman" w:hAnsi="Times New Roman" w:cs="Times New Roman"/>
          <w:sz w:val="21"/>
          <w:szCs w:val="21"/>
          <w:lang w:val="en-GB" w:eastAsia="zh-CN"/>
        </w:rPr>
        <w:t>, positioning in INACTIVE mode was agreed to be incorporated in the WID. Detailed discussion related to RS configurations are also explained in our companion paper [2]. In this section, physical layer-related aspects of RRC INACTIVE positioning are discussed.</w:t>
      </w:r>
    </w:p>
    <w:p w14:paraId="79F88CD6" w14:textId="77777777" w:rsidR="00C05612" w:rsidRPr="003901E8" w:rsidRDefault="00C05612" w:rsidP="00C05612">
      <w:pPr>
        <w:rPr>
          <w:rFonts w:ascii="Times New Roman" w:hAnsi="Times New Roman" w:cs="Times New Roman"/>
          <w:sz w:val="21"/>
          <w:szCs w:val="21"/>
          <w:u w:val="single"/>
          <w:lang w:val="en-GB" w:eastAsia="zh-CN"/>
        </w:rPr>
      </w:pPr>
      <w:r w:rsidRPr="003901E8">
        <w:rPr>
          <w:rFonts w:ascii="Times New Roman" w:hAnsi="Times New Roman" w:cs="Times New Roman"/>
          <w:sz w:val="21"/>
          <w:szCs w:val="21"/>
          <w:u w:val="single"/>
          <w:lang w:val="en-GB" w:eastAsia="zh-CN"/>
        </w:rPr>
        <w:t>Configuration for PRS</w:t>
      </w:r>
    </w:p>
    <w:p w14:paraId="4F3FE2A1" w14:textId="77777777" w:rsidR="00C05612" w:rsidRPr="003901E8" w:rsidRDefault="00C05612" w:rsidP="00F75871">
      <w:pPr>
        <w:jc w:val="both"/>
        <w:rPr>
          <w:rFonts w:ascii="Times New Roman" w:hAnsi="Times New Roman" w:cs="Times New Roman"/>
          <w:sz w:val="21"/>
          <w:szCs w:val="21"/>
          <w:lang w:val="en-GB" w:eastAsia="zh-CN"/>
        </w:rPr>
      </w:pPr>
      <w:r w:rsidRPr="003901E8">
        <w:rPr>
          <w:rFonts w:ascii="Times New Roman" w:hAnsi="Times New Roman" w:cs="Times New Roman"/>
          <w:sz w:val="21"/>
          <w:szCs w:val="21"/>
          <w:lang w:val="en-GB" w:eastAsia="zh-CN"/>
        </w:rPr>
        <w:t xml:space="preserve">When the UE transitions into INACTIVE from CONNECTED mode, the UE may maintain PRS configurations it has used during CONNECTED mode. During INACTIVE mode positioning, the UE can also retrieve PRS configuration from the context. </w:t>
      </w:r>
    </w:p>
    <w:p w14:paraId="60E6221D" w14:textId="77777777" w:rsidR="00C05612" w:rsidRPr="003901E8" w:rsidRDefault="00C05612" w:rsidP="00245D3E">
      <w:pPr>
        <w:jc w:val="both"/>
        <w:rPr>
          <w:rFonts w:ascii="Times New Roman" w:hAnsi="Times New Roman" w:cs="Times New Roman"/>
          <w:sz w:val="21"/>
          <w:szCs w:val="21"/>
        </w:rPr>
      </w:pPr>
      <w:r w:rsidRPr="003901E8">
        <w:rPr>
          <w:rFonts w:ascii="Times New Roman" w:hAnsi="Times New Roman" w:cs="Times New Roman"/>
          <w:sz w:val="21"/>
          <w:szCs w:val="21"/>
        </w:rPr>
        <w:t>The PRS configurations or configuration activation indication can also be sent to UE via initial access messages either in MSG 2/4 (in 4-step RACH procedure) or in MSG B (in 2-step RACH procedure). In this case, without having to transition to RRC CONNECTED, the UE can initiate the RACH procedure or use CG upon receiving the paging message.</w:t>
      </w:r>
    </w:p>
    <w:p w14:paraId="77B79463" w14:textId="47D66043" w:rsidR="00C05612" w:rsidRPr="003901E8" w:rsidRDefault="00C05612" w:rsidP="00C05612">
      <w:pPr>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D81B8A">
        <w:rPr>
          <w:rFonts w:ascii="Times New Roman" w:hAnsi="Times New Roman" w:cs="Times New Roman"/>
          <w:b/>
          <w:bCs/>
          <w:sz w:val="21"/>
          <w:szCs w:val="21"/>
          <w:lang w:eastAsia="zh-CN"/>
        </w:rPr>
        <w:t>9</w:t>
      </w:r>
      <w:r w:rsidRPr="003901E8">
        <w:rPr>
          <w:rFonts w:ascii="Times New Roman" w:hAnsi="Times New Roman" w:cs="Times New Roman"/>
          <w:b/>
          <w:bCs/>
          <w:sz w:val="21"/>
          <w:szCs w:val="21"/>
          <w:lang w:eastAsia="zh-CN"/>
        </w:rPr>
        <w:t xml:space="preserve"> : Support transmission of DL indication to UE for initiating measurement of preconfigured PRS when in INACTIVE using paging/RACH procedure</w:t>
      </w:r>
    </w:p>
    <w:p w14:paraId="26765F0B" w14:textId="77777777" w:rsidR="00C05612" w:rsidRPr="003901E8" w:rsidRDefault="00C05612" w:rsidP="00C05612">
      <w:pPr>
        <w:rPr>
          <w:rFonts w:ascii="Times New Roman" w:hAnsi="Times New Roman" w:cs="Times New Roman"/>
          <w:sz w:val="21"/>
          <w:szCs w:val="21"/>
          <w:u w:val="single"/>
          <w:lang w:eastAsia="zh-CN"/>
        </w:rPr>
      </w:pPr>
      <w:r w:rsidRPr="003901E8">
        <w:rPr>
          <w:rFonts w:ascii="Times New Roman" w:hAnsi="Times New Roman" w:cs="Times New Roman"/>
          <w:sz w:val="21"/>
          <w:szCs w:val="21"/>
          <w:u w:val="single"/>
          <w:lang w:eastAsia="zh-CN"/>
        </w:rPr>
        <w:t>UL-based positioning</w:t>
      </w:r>
    </w:p>
    <w:p w14:paraId="2628F773" w14:textId="77777777" w:rsidR="00C05612" w:rsidRPr="003901E8" w:rsidRDefault="00C05612" w:rsidP="007F73E0">
      <w:pPr>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lastRenderedPageBreak/>
        <w:t>For UL-based positioning, the SRSp (SRS for positioning) configuration delivered by gNB during RRC CONNECTED can be used for UE-assisted positioning with SRSp transmission when in RRC INACTIVE state. In this case, the gNB can provide the SRSp configuration to UE when transitioning to INACTIVE via RRCReleaseMessage.</w:t>
      </w:r>
    </w:p>
    <w:p w14:paraId="0CA9B113" w14:textId="77777777" w:rsidR="00C05612" w:rsidRPr="003901E8" w:rsidRDefault="00C05612" w:rsidP="007F73E0">
      <w:pPr>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 xml:space="preserve">Similar to the case of DL-based positioning, the SRSp configuration can also be provided by gNB to UE when in INACTIVE state. This can also be supported with configured SDT SRBs that can be used for sending RRC message carrying the SRSp configuration. When using aperiodic and semi-persistent SRSp, the gNB can send the indication to activate an SRSp configuration in UE either using RRC (with SDT-SRB2) or RAN paging message.  </w:t>
      </w:r>
    </w:p>
    <w:p w14:paraId="64FAE584" w14:textId="78E90663" w:rsidR="00C05612" w:rsidRPr="003901E8" w:rsidRDefault="00C05612" w:rsidP="00C05612">
      <w:pPr>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D81B8A">
        <w:rPr>
          <w:rFonts w:ascii="Times New Roman" w:hAnsi="Times New Roman" w:cs="Times New Roman"/>
          <w:b/>
          <w:bCs/>
          <w:sz w:val="21"/>
          <w:szCs w:val="21"/>
          <w:lang w:eastAsia="zh-CN"/>
        </w:rPr>
        <w:t>10</w:t>
      </w:r>
      <w:r w:rsidRPr="003901E8">
        <w:rPr>
          <w:rFonts w:ascii="Times New Roman" w:hAnsi="Times New Roman" w:cs="Times New Roman"/>
          <w:b/>
          <w:bCs/>
          <w:sz w:val="21"/>
          <w:szCs w:val="21"/>
          <w:lang w:eastAsia="zh-CN"/>
        </w:rPr>
        <w:t>: Support the use of pre-configured SRSp configuration received by UE during RRC CONNECTED for SRSp transmission when in INACTIVE</w:t>
      </w:r>
    </w:p>
    <w:p w14:paraId="0843DAF7" w14:textId="5A3B8B5B" w:rsidR="00C05612" w:rsidRPr="003901E8" w:rsidRDefault="00C05612" w:rsidP="00C05612">
      <w:pPr>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D81B8A">
        <w:rPr>
          <w:rFonts w:ascii="Times New Roman" w:hAnsi="Times New Roman" w:cs="Times New Roman"/>
          <w:b/>
          <w:bCs/>
          <w:sz w:val="21"/>
          <w:szCs w:val="21"/>
          <w:lang w:eastAsia="zh-CN"/>
        </w:rPr>
        <w:t>11:</w:t>
      </w:r>
      <w:r w:rsidRPr="003901E8">
        <w:rPr>
          <w:rFonts w:ascii="Times New Roman" w:hAnsi="Times New Roman" w:cs="Times New Roman"/>
          <w:b/>
          <w:bCs/>
          <w:sz w:val="21"/>
          <w:szCs w:val="21"/>
          <w:lang w:eastAsia="zh-CN"/>
        </w:rPr>
        <w:t xml:space="preserve"> Support transmission of SRSp configuration (e.g. using SDT) or indication for initiating SRSp transmission to UE when in INACTIVE</w:t>
      </w:r>
    </w:p>
    <w:p w14:paraId="2E33D953" w14:textId="77777777" w:rsidR="00C05612" w:rsidRPr="003901E8" w:rsidRDefault="00C05612" w:rsidP="00C05612">
      <w:pPr>
        <w:rPr>
          <w:rFonts w:ascii="Times New Roman" w:hAnsi="Times New Roman" w:cs="Times New Roman"/>
          <w:sz w:val="21"/>
          <w:szCs w:val="21"/>
          <w:u w:val="single"/>
          <w:lang w:eastAsia="zh-CN"/>
        </w:rPr>
      </w:pPr>
      <w:r w:rsidRPr="003901E8">
        <w:rPr>
          <w:rFonts w:ascii="Times New Roman" w:hAnsi="Times New Roman" w:cs="Times New Roman"/>
          <w:sz w:val="21"/>
          <w:szCs w:val="21"/>
          <w:u w:val="single"/>
          <w:lang w:eastAsia="zh-CN"/>
        </w:rPr>
        <w:t>Measurement reporting</w:t>
      </w:r>
    </w:p>
    <w:p w14:paraId="16250359" w14:textId="77777777" w:rsidR="00C05612" w:rsidRPr="003901E8" w:rsidRDefault="00C05612" w:rsidP="00C747D9">
      <w:pPr>
        <w:jc w:val="both"/>
        <w:rPr>
          <w:rFonts w:ascii="Times New Roman" w:hAnsi="Times New Roman" w:cs="Times New Roman"/>
          <w:sz w:val="21"/>
          <w:szCs w:val="21"/>
          <w:lang w:val="en-GB" w:eastAsia="zh-CN"/>
        </w:rPr>
      </w:pPr>
      <w:r w:rsidRPr="003901E8">
        <w:rPr>
          <w:rFonts w:ascii="Times New Roman" w:hAnsi="Times New Roman" w:cs="Times New Roman"/>
          <w:sz w:val="21"/>
          <w:szCs w:val="21"/>
          <w:lang w:val="en-GB" w:eastAsia="zh-CN"/>
        </w:rPr>
        <w:t>Measurement reporting during INACTIVE mode is expected to use SDT (small data transmission). The data volume set by the network determines how much the UE can report in one reporting occasion. It may be possible that in static environments, e.g., a wall-mounted sensor, reporting of positioning may not be done frequently. Thus, it may be resource-friendly if the UE reports if there are changes to its measurement reports. Alternatively, the UE may report measurements when requested by the network during INACTIVE positioning. Thus, in this case, the UE is not provided with periodic measurement occasions. Instead, the UE is triggered to report measurements, requested by the LMF.</w:t>
      </w:r>
    </w:p>
    <w:p w14:paraId="24FE17AB" w14:textId="3DBA97F3" w:rsidR="00C05612" w:rsidRPr="003901E8" w:rsidRDefault="00C05612" w:rsidP="002A4B61">
      <w:pPr>
        <w:jc w:val="both"/>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D81B8A">
        <w:rPr>
          <w:rFonts w:ascii="Times New Roman" w:hAnsi="Times New Roman" w:cs="Times New Roman"/>
          <w:b/>
          <w:bCs/>
          <w:sz w:val="21"/>
          <w:szCs w:val="21"/>
          <w:lang w:eastAsia="zh-CN"/>
        </w:rPr>
        <w:t>12</w:t>
      </w:r>
      <w:r w:rsidRPr="003901E8">
        <w:rPr>
          <w:rFonts w:ascii="Times New Roman" w:hAnsi="Times New Roman" w:cs="Times New Roman"/>
          <w:b/>
          <w:bCs/>
          <w:sz w:val="21"/>
          <w:szCs w:val="21"/>
          <w:lang w:eastAsia="zh-CN"/>
        </w:rPr>
        <w:t>: Support UE reporting when the UE observes changes in its measurements during INACTIVE positioning</w:t>
      </w:r>
    </w:p>
    <w:p w14:paraId="717AC023" w14:textId="2F078831" w:rsidR="004E056F" w:rsidRPr="00A56253" w:rsidRDefault="00C05612" w:rsidP="004E056F">
      <w:pPr>
        <w:rPr>
          <w:rFonts w:ascii="Times New Roman" w:hAnsi="Times New Roman" w:cs="Times New Roman"/>
          <w:sz w:val="21"/>
          <w:szCs w:val="21"/>
          <w:lang w:val="en-GB" w:eastAsia="zh-CN"/>
        </w:rPr>
      </w:pPr>
      <w:r w:rsidRPr="00A56253">
        <w:rPr>
          <w:rFonts w:ascii="Times New Roman" w:hAnsi="Times New Roman" w:cs="Times New Roman"/>
          <w:b/>
          <w:bCs/>
          <w:sz w:val="21"/>
          <w:szCs w:val="21"/>
          <w:lang w:eastAsia="zh-CN"/>
        </w:rPr>
        <w:t>Proposal 1</w:t>
      </w:r>
      <w:r w:rsidR="00D81B8A" w:rsidRPr="00A56253">
        <w:rPr>
          <w:rFonts w:ascii="Times New Roman" w:hAnsi="Times New Roman" w:cs="Times New Roman"/>
          <w:b/>
          <w:bCs/>
          <w:sz w:val="21"/>
          <w:szCs w:val="21"/>
          <w:lang w:eastAsia="zh-CN"/>
        </w:rPr>
        <w:t>3</w:t>
      </w:r>
      <w:r w:rsidRPr="00A56253">
        <w:rPr>
          <w:rFonts w:ascii="Times New Roman" w:hAnsi="Times New Roman" w:cs="Times New Roman"/>
          <w:b/>
          <w:bCs/>
          <w:sz w:val="21"/>
          <w:szCs w:val="21"/>
          <w:lang w:eastAsia="zh-CN"/>
        </w:rPr>
        <w:t>: Support aperiodic measurement reporting during INACTIVE positioning</w:t>
      </w:r>
    </w:p>
    <w:p w14:paraId="771A4464" w14:textId="34FE1A80" w:rsidR="0079265C" w:rsidRPr="00C61FC4" w:rsidRDefault="0079265C" w:rsidP="0079265C">
      <w:pPr>
        <w:pStyle w:val="Heading1"/>
        <w:rPr>
          <w:rFonts w:ascii="Times New Roman" w:hAnsi="Times New Roman"/>
          <w:szCs w:val="32"/>
          <w:lang w:val="en-US"/>
        </w:rPr>
      </w:pPr>
      <w:r w:rsidRPr="00C61FC4">
        <w:rPr>
          <w:rFonts w:ascii="Times New Roman" w:hAnsi="Times New Roman"/>
          <w:szCs w:val="32"/>
        </w:rPr>
        <w:t>Conclusion</w:t>
      </w:r>
    </w:p>
    <w:p w14:paraId="7671BFE0" w14:textId="77777777" w:rsidR="000964CE" w:rsidRPr="003B7C6D" w:rsidRDefault="000964CE" w:rsidP="000964CE">
      <w:pPr>
        <w:shd w:val="clear" w:color="auto" w:fill="FFFFFF"/>
        <w:spacing w:after="120" w:line="240" w:lineRule="auto"/>
        <w:jc w:val="both"/>
        <w:rPr>
          <w:rFonts w:ascii="Times New Roman" w:hAnsi="Times New Roman" w:cs="Times New Roman"/>
          <w:b/>
          <w:bCs/>
          <w:sz w:val="21"/>
          <w:szCs w:val="21"/>
          <w:lang w:val="en-CA" w:eastAsia="zh-CN"/>
        </w:rPr>
      </w:pPr>
      <w:r w:rsidRPr="003B7C6D">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1</w:t>
      </w:r>
      <w:r w:rsidRPr="003B7C6D">
        <w:rPr>
          <w:rFonts w:ascii="Times New Roman" w:hAnsi="Times New Roman" w:cs="Times New Roman"/>
          <w:b/>
          <w:bCs/>
          <w:sz w:val="21"/>
          <w:szCs w:val="21"/>
          <w:lang w:val="en-CA" w:eastAsia="zh-CN"/>
        </w:rPr>
        <w:t xml:space="preserve">: Support ACK/NACK </w:t>
      </w:r>
      <w:r>
        <w:rPr>
          <w:rFonts w:ascii="Times New Roman" w:hAnsi="Times New Roman" w:cs="Times New Roman"/>
          <w:b/>
          <w:bCs/>
          <w:sz w:val="21"/>
          <w:szCs w:val="21"/>
          <w:lang w:val="en-CA" w:eastAsia="zh-CN"/>
        </w:rPr>
        <w:t>messaging</w:t>
      </w:r>
      <w:r w:rsidRPr="003B7C6D">
        <w:rPr>
          <w:rFonts w:ascii="Times New Roman" w:hAnsi="Times New Roman" w:cs="Times New Roman"/>
          <w:b/>
          <w:bCs/>
          <w:sz w:val="21"/>
          <w:szCs w:val="21"/>
          <w:lang w:val="en-CA" w:eastAsia="zh-CN"/>
        </w:rPr>
        <w:t xml:space="preserve"> for on-demand PRS</w:t>
      </w:r>
    </w:p>
    <w:p w14:paraId="7DB586FE" w14:textId="77777777" w:rsidR="00690F9E" w:rsidRPr="00C108E1" w:rsidRDefault="00690F9E" w:rsidP="00690F9E">
      <w:pPr>
        <w:shd w:val="clear" w:color="auto" w:fill="FFFFFF"/>
        <w:spacing w:after="120" w:line="240" w:lineRule="auto"/>
        <w:jc w:val="both"/>
        <w:rPr>
          <w:rFonts w:ascii="Times New Roman" w:hAnsi="Times New Roman" w:cs="Times New Roman"/>
          <w:b/>
          <w:bCs/>
          <w:sz w:val="21"/>
          <w:szCs w:val="21"/>
          <w:lang w:val="en-CA" w:eastAsia="zh-CN"/>
        </w:rPr>
      </w:pPr>
      <w:r w:rsidRPr="00C108E1">
        <w:rPr>
          <w:rFonts w:ascii="Times New Roman" w:hAnsi="Times New Roman" w:cs="Times New Roman"/>
          <w:b/>
          <w:bCs/>
          <w:sz w:val="21"/>
          <w:szCs w:val="21"/>
          <w:lang w:val="en-CA" w:eastAsia="zh-CN"/>
        </w:rPr>
        <w:t>Proposal 2: The UE can request to change the number of samples in PRS processing</w:t>
      </w:r>
    </w:p>
    <w:p w14:paraId="492B51DC" w14:textId="26D58F2F" w:rsidR="003D05A5" w:rsidRDefault="003D05A5" w:rsidP="003D05A5">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3</w:t>
      </w:r>
      <w:r w:rsidRPr="003901E8">
        <w:rPr>
          <w:rFonts w:ascii="Times New Roman" w:hAnsi="Times New Roman" w:cs="Times New Roman"/>
          <w:b/>
          <w:bCs/>
          <w:sz w:val="21"/>
          <w:szCs w:val="21"/>
          <w:lang w:val="en-CA" w:eastAsia="zh-CN"/>
        </w:rPr>
        <w:t>: Support parameters shown in Table 1 for on-demand parameters</w:t>
      </w:r>
    </w:p>
    <w:p w14:paraId="3BE9FB8E" w14:textId="3795DE04" w:rsidR="00537132" w:rsidRPr="003901E8" w:rsidRDefault="00537132" w:rsidP="00537132">
      <w:pPr>
        <w:pStyle w:val="Caption"/>
        <w:keepNext/>
      </w:pPr>
      <w:r w:rsidRPr="003901E8">
        <w:t xml:space="preserve">Table </w:t>
      </w:r>
      <w:r w:rsidR="009F686F">
        <w:t>1</w:t>
      </w:r>
      <w:r w:rsidRPr="003901E8">
        <w:t xml:space="preserve"> PRS parameters for UE/LMF initiated on-demand PRS</w:t>
      </w:r>
    </w:p>
    <w:tbl>
      <w:tblPr>
        <w:tblStyle w:val="TableGrid"/>
        <w:tblW w:w="0" w:type="auto"/>
        <w:tblLook w:val="04A0" w:firstRow="1" w:lastRow="0" w:firstColumn="1" w:lastColumn="0" w:noHBand="0" w:noVBand="1"/>
      </w:tblPr>
      <w:tblGrid>
        <w:gridCol w:w="3116"/>
        <w:gridCol w:w="3117"/>
        <w:gridCol w:w="3117"/>
      </w:tblGrid>
      <w:tr w:rsidR="00537132" w:rsidRPr="003901E8" w14:paraId="51B35140" w14:textId="77777777" w:rsidTr="00C61AAD">
        <w:tc>
          <w:tcPr>
            <w:tcW w:w="3116" w:type="dxa"/>
          </w:tcPr>
          <w:p w14:paraId="1A6448DC" w14:textId="77777777" w:rsidR="00537132" w:rsidRPr="003901E8" w:rsidRDefault="00537132" w:rsidP="00C61AAD">
            <w:pPr>
              <w:spacing w:after="120"/>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PRS parameters</w:t>
            </w:r>
          </w:p>
        </w:tc>
        <w:tc>
          <w:tcPr>
            <w:tcW w:w="3117" w:type="dxa"/>
          </w:tcPr>
          <w:p w14:paraId="144BE456" w14:textId="77777777" w:rsidR="00537132" w:rsidRPr="003901E8" w:rsidRDefault="00537132" w:rsidP="00C61AAD">
            <w:pPr>
              <w:spacing w:after="120"/>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UE initiated</w:t>
            </w:r>
          </w:p>
        </w:tc>
        <w:tc>
          <w:tcPr>
            <w:tcW w:w="3117" w:type="dxa"/>
          </w:tcPr>
          <w:p w14:paraId="3E836480" w14:textId="77777777" w:rsidR="00537132" w:rsidRPr="003901E8" w:rsidRDefault="00537132" w:rsidP="00C61AAD">
            <w:pPr>
              <w:spacing w:after="120"/>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LMF initiated</w:t>
            </w:r>
          </w:p>
        </w:tc>
      </w:tr>
      <w:tr w:rsidR="00537132" w:rsidRPr="003901E8" w14:paraId="074D301E" w14:textId="77777777" w:rsidTr="00C61AAD">
        <w:tc>
          <w:tcPr>
            <w:tcW w:w="3116" w:type="dxa"/>
          </w:tcPr>
          <w:p w14:paraId="6740DA6A"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Start/end time of DL PRS transmission</w:t>
            </w:r>
          </w:p>
        </w:tc>
        <w:tc>
          <w:tcPr>
            <w:tcW w:w="3117" w:type="dxa"/>
          </w:tcPr>
          <w:p w14:paraId="3E08105D"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5668A34A"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334B6510" w14:textId="77777777" w:rsidTr="00C61AAD">
        <w:tc>
          <w:tcPr>
            <w:tcW w:w="3116" w:type="dxa"/>
          </w:tcPr>
          <w:p w14:paraId="373BA765"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DL PRS resource bandwidth</w:t>
            </w:r>
          </w:p>
        </w:tc>
        <w:tc>
          <w:tcPr>
            <w:tcW w:w="3117" w:type="dxa"/>
          </w:tcPr>
          <w:p w14:paraId="0691A5E3"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1C95A0ED"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7E0D4112" w14:textId="77777777" w:rsidTr="00C61AAD">
        <w:tc>
          <w:tcPr>
            <w:tcW w:w="3116" w:type="dxa"/>
          </w:tcPr>
          <w:p w14:paraId="6E70DCCB"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DL-PRS resource set IDs</w:t>
            </w:r>
          </w:p>
        </w:tc>
        <w:tc>
          <w:tcPr>
            <w:tcW w:w="3117" w:type="dxa"/>
          </w:tcPr>
          <w:p w14:paraId="7AD34A9C"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16E22E0C"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71C48DC1" w14:textId="77777777" w:rsidTr="00C61AAD">
        <w:tc>
          <w:tcPr>
            <w:tcW w:w="3116" w:type="dxa"/>
          </w:tcPr>
          <w:p w14:paraId="5D865103" w14:textId="77777777" w:rsidR="00537132" w:rsidRPr="003901E8" w:rsidRDefault="00537132" w:rsidP="00C61AAD">
            <w:pPr>
              <w:spacing w:after="120"/>
              <w:jc w:val="both"/>
              <w:rPr>
                <w:rFonts w:ascii="Times" w:eastAsia="Times New Roman" w:hAnsi="Times" w:cs="Segoe UI"/>
                <w:sz w:val="20"/>
                <w:szCs w:val="20"/>
              </w:rPr>
            </w:pPr>
            <w:r w:rsidRPr="003901E8">
              <w:rPr>
                <w:rFonts w:ascii="Times" w:eastAsia="Times New Roman" w:hAnsi="Times" w:cs="Segoe UI"/>
                <w:sz w:val="20"/>
                <w:szCs w:val="20"/>
              </w:rPr>
              <w:t>DL PRS resource IDs</w:t>
            </w:r>
          </w:p>
        </w:tc>
        <w:tc>
          <w:tcPr>
            <w:tcW w:w="3117" w:type="dxa"/>
          </w:tcPr>
          <w:p w14:paraId="04DEDB80"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74977731"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332D8FC7" w14:textId="77777777" w:rsidTr="00C61AAD">
        <w:tc>
          <w:tcPr>
            <w:tcW w:w="3116" w:type="dxa"/>
          </w:tcPr>
          <w:p w14:paraId="1C7F282A"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 PRS transmission periodicity and offset</w:t>
            </w:r>
          </w:p>
        </w:tc>
        <w:tc>
          <w:tcPr>
            <w:tcW w:w="3117" w:type="dxa"/>
          </w:tcPr>
          <w:p w14:paraId="5534A142"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5F1B3E30"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2DCD8728" w14:textId="77777777" w:rsidTr="00C61AAD">
        <w:tc>
          <w:tcPr>
            <w:tcW w:w="3116" w:type="dxa"/>
          </w:tcPr>
          <w:p w14:paraId="75F1A50C"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lastRenderedPageBreak/>
              <w:t>DL PRS resource repetition factor</w:t>
            </w:r>
          </w:p>
        </w:tc>
        <w:tc>
          <w:tcPr>
            <w:tcW w:w="3117" w:type="dxa"/>
          </w:tcPr>
          <w:p w14:paraId="5255C2CE"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3F1F4602"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0C1A5908" w14:textId="77777777" w:rsidTr="00C61AAD">
        <w:tc>
          <w:tcPr>
            <w:tcW w:w="3116" w:type="dxa"/>
          </w:tcPr>
          <w:p w14:paraId="40C6C77F"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Number of DL PRS symbols per DL PRS resource</w:t>
            </w:r>
          </w:p>
        </w:tc>
        <w:tc>
          <w:tcPr>
            <w:tcW w:w="3117" w:type="dxa"/>
          </w:tcPr>
          <w:p w14:paraId="24E0354B"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48695623"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5E23DDCE" w14:textId="77777777" w:rsidTr="00C61AAD">
        <w:tc>
          <w:tcPr>
            <w:tcW w:w="3116" w:type="dxa"/>
          </w:tcPr>
          <w:p w14:paraId="69D632FD"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DL PRS muting patterns</w:t>
            </w:r>
          </w:p>
        </w:tc>
        <w:tc>
          <w:tcPr>
            <w:tcW w:w="3117" w:type="dxa"/>
          </w:tcPr>
          <w:p w14:paraId="596EFEC2"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12303311"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1A4E43B4" w14:textId="77777777" w:rsidTr="00C61AAD">
        <w:tc>
          <w:tcPr>
            <w:tcW w:w="3116" w:type="dxa"/>
          </w:tcPr>
          <w:p w14:paraId="2100FE61" w14:textId="77777777" w:rsidR="00537132" w:rsidRPr="003901E8" w:rsidRDefault="00537132" w:rsidP="00C61AAD">
            <w:pPr>
              <w:rPr>
                <w:rFonts w:ascii="Segoe UI" w:eastAsia="Times New Roman" w:hAnsi="Segoe UI" w:cs="Segoe UI"/>
                <w:sz w:val="21"/>
                <w:szCs w:val="21"/>
              </w:rPr>
            </w:pPr>
            <w:r w:rsidRPr="003901E8">
              <w:rPr>
                <w:rFonts w:ascii="Times" w:eastAsia="Times New Roman" w:hAnsi="Times" w:cs="Segoe UI"/>
                <w:sz w:val="20"/>
                <w:szCs w:val="20"/>
              </w:rPr>
              <w:t>DL PRS QCL information</w:t>
            </w:r>
            <w:r w:rsidRPr="003901E8">
              <w:rPr>
                <w:rFonts w:ascii="Segoe UI" w:eastAsia="Times New Roman" w:hAnsi="Segoe UI" w:cs="Segoe UI"/>
                <w:sz w:val="21"/>
                <w:szCs w:val="21"/>
              </w:rPr>
              <w:t xml:space="preserve"> </w:t>
            </w:r>
          </w:p>
          <w:p w14:paraId="3E2BA136" w14:textId="77777777" w:rsidR="00537132" w:rsidRPr="003901E8" w:rsidRDefault="00537132" w:rsidP="00C61AAD">
            <w:pPr>
              <w:spacing w:after="120"/>
              <w:jc w:val="both"/>
              <w:rPr>
                <w:rFonts w:ascii="Times New Roman" w:hAnsi="Times New Roman" w:cs="Times New Roman"/>
                <w:sz w:val="21"/>
                <w:szCs w:val="21"/>
                <w:lang w:eastAsia="zh-CN"/>
              </w:rPr>
            </w:pPr>
          </w:p>
        </w:tc>
        <w:tc>
          <w:tcPr>
            <w:tcW w:w="3117" w:type="dxa"/>
          </w:tcPr>
          <w:p w14:paraId="2AD46385"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30FAA30F"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61444B1E" w14:textId="77777777" w:rsidTr="00C61AAD">
        <w:tc>
          <w:tcPr>
            <w:tcW w:w="3116" w:type="dxa"/>
          </w:tcPr>
          <w:p w14:paraId="47880E48"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w:eastAsia="Times New Roman" w:hAnsi="Times" w:cs="Segoe UI"/>
                <w:sz w:val="20"/>
                <w:szCs w:val="20"/>
              </w:rPr>
              <w:t>Number of TRPs</w:t>
            </w:r>
          </w:p>
        </w:tc>
        <w:tc>
          <w:tcPr>
            <w:tcW w:w="3117" w:type="dxa"/>
          </w:tcPr>
          <w:p w14:paraId="4998BB58"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0357FAFC"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537132" w:rsidRPr="003901E8" w14:paraId="6FCCE4ED" w14:textId="77777777" w:rsidTr="00C61AAD">
        <w:tc>
          <w:tcPr>
            <w:tcW w:w="3116" w:type="dxa"/>
          </w:tcPr>
          <w:p w14:paraId="1402B93C" w14:textId="77777777" w:rsidR="00537132" w:rsidRPr="003901E8" w:rsidRDefault="00537132" w:rsidP="00C61AAD">
            <w:pPr>
              <w:spacing w:after="120"/>
              <w:jc w:val="both"/>
              <w:rPr>
                <w:rFonts w:ascii="Times" w:eastAsia="Times New Roman" w:hAnsi="Times" w:cs="Segoe UI"/>
                <w:sz w:val="20"/>
                <w:szCs w:val="20"/>
              </w:rPr>
            </w:pPr>
            <w:r w:rsidRPr="003901E8">
              <w:rPr>
                <w:rFonts w:ascii="Times" w:eastAsia="Times New Roman" w:hAnsi="Times" w:cs="Segoe UI"/>
                <w:sz w:val="20"/>
                <w:szCs w:val="20"/>
              </w:rPr>
              <w:t>Number of PRS resources per PRS resource set</w:t>
            </w:r>
          </w:p>
        </w:tc>
        <w:tc>
          <w:tcPr>
            <w:tcW w:w="3117" w:type="dxa"/>
          </w:tcPr>
          <w:p w14:paraId="4788E586"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69DA1E64"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537132" w:rsidRPr="003901E8" w14:paraId="5B65B751" w14:textId="77777777" w:rsidTr="00C61AAD">
        <w:tc>
          <w:tcPr>
            <w:tcW w:w="3116" w:type="dxa"/>
          </w:tcPr>
          <w:p w14:paraId="227748F1" w14:textId="77777777" w:rsidR="00537132" w:rsidRPr="003901E8" w:rsidRDefault="00537132" w:rsidP="00C61AAD">
            <w:pPr>
              <w:rPr>
                <w:rFonts w:ascii="Segoe UI" w:eastAsia="Times New Roman" w:hAnsi="Segoe UI" w:cs="Segoe UI"/>
                <w:sz w:val="21"/>
                <w:szCs w:val="21"/>
              </w:rPr>
            </w:pPr>
            <w:r w:rsidRPr="003901E8">
              <w:rPr>
                <w:rFonts w:ascii="Times" w:eastAsia="Times New Roman" w:hAnsi="Times" w:cs="Segoe UI"/>
                <w:sz w:val="20"/>
                <w:szCs w:val="20"/>
              </w:rPr>
              <w:t>Number frequency layers or frequency layer indicator</w:t>
            </w:r>
            <w:r w:rsidRPr="003901E8">
              <w:rPr>
                <w:rFonts w:ascii="Segoe UI" w:eastAsia="Times New Roman" w:hAnsi="Segoe UI" w:cs="Segoe UI"/>
                <w:sz w:val="21"/>
                <w:szCs w:val="21"/>
              </w:rPr>
              <w:t xml:space="preserve"> </w:t>
            </w:r>
          </w:p>
        </w:tc>
        <w:tc>
          <w:tcPr>
            <w:tcW w:w="3117" w:type="dxa"/>
          </w:tcPr>
          <w:p w14:paraId="55360E4E"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15CFAE7D"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581635CB" w14:textId="77777777" w:rsidTr="00C61AAD">
        <w:tc>
          <w:tcPr>
            <w:tcW w:w="3116" w:type="dxa"/>
          </w:tcPr>
          <w:p w14:paraId="68368A52" w14:textId="77777777" w:rsidR="00537132" w:rsidRPr="003901E8" w:rsidRDefault="00537132" w:rsidP="00C61AAD">
            <w:pPr>
              <w:rPr>
                <w:rFonts w:ascii="Times" w:eastAsia="Times New Roman" w:hAnsi="Times" w:cs="Segoe UI"/>
                <w:sz w:val="20"/>
                <w:szCs w:val="20"/>
              </w:rPr>
            </w:pPr>
            <w:r w:rsidRPr="003901E8">
              <w:rPr>
                <w:rFonts w:ascii="Times" w:eastAsia="Times New Roman" w:hAnsi="Times" w:cs="Segoe UI"/>
                <w:sz w:val="20"/>
                <w:szCs w:val="20"/>
              </w:rPr>
              <w:t>Beam directions</w:t>
            </w:r>
          </w:p>
        </w:tc>
        <w:tc>
          <w:tcPr>
            <w:tcW w:w="3117" w:type="dxa"/>
          </w:tcPr>
          <w:p w14:paraId="0F655B36"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3E68DDEA"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537132" w:rsidRPr="003901E8" w14:paraId="6546D174" w14:textId="77777777" w:rsidTr="00C61AAD">
        <w:tc>
          <w:tcPr>
            <w:tcW w:w="3116" w:type="dxa"/>
          </w:tcPr>
          <w:p w14:paraId="671A9A24" w14:textId="77777777" w:rsidR="00537132" w:rsidRPr="003901E8" w:rsidRDefault="00537132" w:rsidP="00C61AAD">
            <w:pPr>
              <w:rPr>
                <w:rFonts w:ascii="Times" w:eastAsia="Times New Roman" w:hAnsi="Times" w:cs="Segoe UI"/>
                <w:sz w:val="20"/>
                <w:szCs w:val="20"/>
              </w:rPr>
            </w:pPr>
            <w:r w:rsidRPr="003901E8">
              <w:rPr>
                <w:rFonts w:ascii="Times" w:eastAsia="Times New Roman" w:hAnsi="Times" w:cs="Segoe UI"/>
                <w:sz w:val="20"/>
                <w:szCs w:val="20"/>
              </w:rPr>
              <w:t>Combsize, start PRB, Point A of DL PRS</w:t>
            </w:r>
          </w:p>
        </w:tc>
        <w:tc>
          <w:tcPr>
            <w:tcW w:w="3117" w:type="dxa"/>
          </w:tcPr>
          <w:p w14:paraId="0298386A"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24B8EC1D"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4B24FCE4" w14:textId="77777777" w:rsidTr="00C61AAD">
        <w:tc>
          <w:tcPr>
            <w:tcW w:w="3116" w:type="dxa"/>
          </w:tcPr>
          <w:p w14:paraId="68DE3378" w14:textId="77777777" w:rsidR="00537132" w:rsidRPr="003901E8" w:rsidRDefault="00537132" w:rsidP="00C61AAD">
            <w:pPr>
              <w:rPr>
                <w:rFonts w:ascii="Times" w:eastAsia="Times New Roman" w:hAnsi="Times" w:cs="Segoe UI"/>
                <w:sz w:val="20"/>
                <w:szCs w:val="20"/>
              </w:rPr>
            </w:pPr>
            <w:r w:rsidRPr="003901E8">
              <w:rPr>
                <w:rFonts w:ascii="Times" w:eastAsia="Times New Roman" w:hAnsi="Times" w:cs="Segoe UI"/>
                <w:sz w:val="20"/>
                <w:szCs w:val="20"/>
              </w:rPr>
              <w:t>ON/OFF indicator of the DL PRS</w:t>
            </w:r>
          </w:p>
        </w:tc>
        <w:tc>
          <w:tcPr>
            <w:tcW w:w="3117" w:type="dxa"/>
          </w:tcPr>
          <w:p w14:paraId="2F6964C0"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No</w:t>
            </w:r>
          </w:p>
        </w:tc>
        <w:tc>
          <w:tcPr>
            <w:tcW w:w="3117" w:type="dxa"/>
          </w:tcPr>
          <w:p w14:paraId="794AF1A3"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3FE1903B" w14:textId="77777777" w:rsidTr="00C61AAD">
        <w:tc>
          <w:tcPr>
            <w:tcW w:w="3116" w:type="dxa"/>
          </w:tcPr>
          <w:p w14:paraId="65068846" w14:textId="77777777" w:rsidR="00537132" w:rsidRPr="003901E8" w:rsidRDefault="00537132" w:rsidP="00C61AAD">
            <w:pPr>
              <w:rPr>
                <w:rFonts w:ascii="Times" w:eastAsia="Times New Roman" w:hAnsi="Times" w:cs="Segoe UI"/>
                <w:sz w:val="20"/>
                <w:szCs w:val="20"/>
              </w:rPr>
            </w:pPr>
            <w:r w:rsidRPr="003901E8">
              <w:rPr>
                <w:rFonts w:ascii="Times" w:eastAsia="Times New Roman" w:hAnsi="Times" w:cs="Segoe UI"/>
                <w:sz w:val="20"/>
                <w:szCs w:val="20"/>
              </w:rPr>
              <w:t>Beam directions</w:t>
            </w:r>
          </w:p>
        </w:tc>
        <w:tc>
          <w:tcPr>
            <w:tcW w:w="3117" w:type="dxa"/>
          </w:tcPr>
          <w:p w14:paraId="46A6D047"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 xml:space="preserve">Yes </w:t>
            </w:r>
          </w:p>
        </w:tc>
        <w:tc>
          <w:tcPr>
            <w:tcW w:w="3117" w:type="dxa"/>
          </w:tcPr>
          <w:p w14:paraId="08910E63"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No</w:t>
            </w:r>
          </w:p>
        </w:tc>
      </w:tr>
      <w:tr w:rsidR="00537132" w:rsidRPr="003901E8" w14:paraId="0BC3290D" w14:textId="77777777" w:rsidTr="00C61AAD">
        <w:tc>
          <w:tcPr>
            <w:tcW w:w="3116" w:type="dxa"/>
          </w:tcPr>
          <w:p w14:paraId="4B66FDFA" w14:textId="77777777" w:rsidR="00537132" w:rsidRPr="003901E8" w:rsidRDefault="00537132" w:rsidP="00C61AAD">
            <w:pPr>
              <w:rPr>
                <w:rFonts w:ascii="Times" w:eastAsia="Times New Roman" w:hAnsi="Times" w:cs="Segoe UI"/>
                <w:sz w:val="20"/>
                <w:szCs w:val="20"/>
              </w:rPr>
            </w:pPr>
            <w:r w:rsidRPr="003901E8">
              <w:rPr>
                <w:rFonts w:ascii="Times" w:eastAsia="Times New Roman" w:hAnsi="Times" w:cs="Segoe UI"/>
                <w:sz w:val="20"/>
                <w:szCs w:val="20"/>
              </w:rPr>
              <w:t>Measurement gap</w:t>
            </w:r>
          </w:p>
        </w:tc>
        <w:tc>
          <w:tcPr>
            <w:tcW w:w="3117" w:type="dxa"/>
          </w:tcPr>
          <w:p w14:paraId="492A31CB" w14:textId="77777777" w:rsidR="00537132" w:rsidRPr="003901E8" w:rsidRDefault="00537132" w:rsidP="00C61AAD">
            <w:pPr>
              <w:spacing w:after="120"/>
              <w:jc w:val="both"/>
              <w:rPr>
                <w:rFonts w:ascii="Times New Roman" w:hAnsi="Times New Roman" w:cs="Times New Roman"/>
                <w:sz w:val="21"/>
                <w:szCs w:val="21"/>
                <w:lang w:eastAsia="zh-CN"/>
              </w:rPr>
            </w:pPr>
            <w:r w:rsidRPr="003901E8">
              <w:rPr>
                <w:rFonts w:ascii="Times New Roman" w:hAnsi="Times New Roman" w:cs="Times New Roman"/>
                <w:sz w:val="21"/>
                <w:szCs w:val="21"/>
                <w:lang w:eastAsia="zh-CN"/>
              </w:rPr>
              <w:t>Yes</w:t>
            </w:r>
          </w:p>
        </w:tc>
        <w:tc>
          <w:tcPr>
            <w:tcW w:w="3117" w:type="dxa"/>
          </w:tcPr>
          <w:p w14:paraId="72C507A5" w14:textId="77777777" w:rsidR="00537132" w:rsidRPr="003901E8" w:rsidRDefault="00537132" w:rsidP="00C61AAD">
            <w:pPr>
              <w:spacing w:after="120"/>
              <w:jc w:val="both"/>
              <w:rPr>
                <w:rFonts w:ascii="Times New Roman" w:hAnsi="Times New Roman" w:cs="Times New Roman"/>
                <w:sz w:val="21"/>
                <w:szCs w:val="21"/>
                <w:lang w:val="en-CA" w:eastAsia="zh-CN"/>
              </w:rPr>
            </w:pPr>
            <w:r w:rsidRPr="003901E8">
              <w:rPr>
                <w:rFonts w:ascii="Times New Roman" w:hAnsi="Times New Roman" w:cs="Times New Roman"/>
                <w:sz w:val="21"/>
                <w:szCs w:val="21"/>
                <w:lang w:val="en-CA" w:eastAsia="zh-CN"/>
              </w:rPr>
              <w:t>Yes</w:t>
            </w:r>
          </w:p>
        </w:tc>
      </w:tr>
      <w:tr w:rsidR="00537132" w:rsidRPr="003901E8" w14:paraId="45162989" w14:textId="77777777" w:rsidTr="00C61AAD">
        <w:tc>
          <w:tcPr>
            <w:tcW w:w="3116" w:type="dxa"/>
          </w:tcPr>
          <w:p w14:paraId="590A7E9C" w14:textId="77777777" w:rsidR="00537132" w:rsidRPr="003901E8" w:rsidRDefault="00537132" w:rsidP="00C61AAD">
            <w:pPr>
              <w:rPr>
                <w:rFonts w:ascii="Times" w:eastAsia="Times New Roman" w:hAnsi="Times" w:cs="Segoe UI"/>
                <w:sz w:val="20"/>
                <w:szCs w:val="20"/>
              </w:rPr>
            </w:pPr>
            <w:r>
              <w:rPr>
                <w:rFonts w:ascii="Times" w:eastAsia="Times New Roman" w:hAnsi="Times" w:cs="Segoe UI"/>
                <w:sz w:val="20"/>
                <w:szCs w:val="20"/>
              </w:rPr>
              <w:t>Number of samples</w:t>
            </w:r>
          </w:p>
        </w:tc>
        <w:tc>
          <w:tcPr>
            <w:tcW w:w="3117" w:type="dxa"/>
          </w:tcPr>
          <w:p w14:paraId="02A80AEE" w14:textId="77777777" w:rsidR="00537132" w:rsidRPr="003901E8" w:rsidRDefault="00537132" w:rsidP="00C61AAD">
            <w:pPr>
              <w:spacing w:after="120"/>
              <w:jc w:val="both"/>
              <w:rPr>
                <w:rFonts w:ascii="Times New Roman" w:hAnsi="Times New Roman" w:cs="Times New Roman"/>
                <w:sz w:val="21"/>
                <w:szCs w:val="21"/>
                <w:lang w:eastAsia="zh-CN"/>
              </w:rPr>
            </w:pPr>
            <w:r>
              <w:rPr>
                <w:rFonts w:ascii="Times New Roman" w:hAnsi="Times New Roman" w:cs="Times New Roman"/>
                <w:sz w:val="21"/>
                <w:szCs w:val="21"/>
                <w:lang w:eastAsia="zh-CN"/>
              </w:rPr>
              <w:t>Yes</w:t>
            </w:r>
          </w:p>
        </w:tc>
        <w:tc>
          <w:tcPr>
            <w:tcW w:w="3117" w:type="dxa"/>
          </w:tcPr>
          <w:p w14:paraId="03B8014A" w14:textId="77777777" w:rsidR="00537132" w:rsidRPr="003901E8" w:rsidRDefault="00537132" w:rsidP="00C61AAD">
            <w:pPr>
              <w:spacing w:after="120"/>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No</w:t>
            </w:r>
          </w:p>
        </w:tc>
      </w:tr>
    </w:tbl>
    <w:p w14:paraId="69E2C69A" w14:textId="77777777" w:rsidR="00537132" w:rsidRPr="003901E8" w:rsidRDefault="00537132" w:rsidP="003D05A5">
      <w:pPr>
        <w:shd w:val="clear" w:color="auto" w:fill="FFFFFF"/>
        <w:spacing w:after="120" w:line="240" w:lineRule="auto"/>
        <w:jc w:val="both"/>
        <w:rPr>
          <w:rFonts w:ascii="Times New Roman" w:hAnsi="Times New Roman" w:cs="Times New Roman"/>
          <w:b/>
          <w:bCs/>
          <w:sz w:val="21"/>
          <w:szCs w:val="21"/>
          <w:lang w:val="en-CA" w:eastAsia="zh-CN"/>
        </w:rPr>
      </w:pPr>
    </w:p>
    <w:p w14:paraId="701A911B" w14:textId="77777777" w:rsidR="00A87DA4" w:rsidRPr="00507454" w:rsidRDefault="00A87DA4" w:rsidP="00A87DA4">
      <w:pPr>
        <w:shd w:val="clear" w:color="auto" w:fill="FFFFFF"/>
        <w:spacing w:after="120" w:line="240" w:lineRule="auto"/>
        <w:jc w:val="both"/>
        <w:rPr>
          <w:rFonts w:ascii="Times New Roman" w:hAnsi="Times New Roman" w:cs="Times New Roman"/>
          <w:b/>
          <w:bCs/>
          <w:sz w:val="21"/>
          <w:szCs w:val="21"/>
          <w:lang w:val="en-CA" w:eastAsia="zh-CN"/>
        </w:rPr>
      </w:pPr>
      <w:r w:rsidRPr="00507454">
        <w:rPr>
          <w:rFonts w:ascii="Times New Roman" w:hAnsi="Times New Roman" w:cs="Times New Roman"/>
          <w:b/>
          <w:bCs/>
          <w:sz w:val="21"/>
          <w:szCs w:val="21"/>
          <w:lang w:val="en-CA" w:eastAsia="zh-CN"/>
        </w:rPr>
        <w:t>Proposal 4: Form multiple sets of PRS parameters for on-demand PRS such that the UE can make a request by indicating the set ID</w:t>
      </w:r>
    </w:p>
    <w:p w14:paraId="6306469C" w14:textId="21E39E01" w:rsidR="004B43B3" w:rsidRDefault="004B43B3" w:rsidP="004B43B3">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5</w:t>
      </w:r>
      <w:r w:rsidRPr="003901E8">
        <w:rPr>
          <w:rFonts w:ascii="Times New Roman" w:hAnsi="Times New Roman" w:cs="Times New Roman"/>
          <w:b/>
          <w:bCs/>
          <w:sz w:val="21"/>
          <w:szCs w:val="21"/>
          <w:lang w:val="en-CA" w:eastAsia="zh-CN"/>
        </w:rPr>
        <w:t xml:space="preserve">: </w:t>
      </w:r>
      <w:r>
        <w:rPr>
          <w:rFonts w:ascii="Times New Roman" w:hAnsi="Times New Roman" w:cs="Times New Roman"/>
          <w:b/>
          <w:bCs/>
          <w:sz w:val="21"/>
          <w:szCs w:val="21"/>
          <w:lang w:val="en-CA" w:eastAsia="zh-CN"/>
        </w:rPr>
        <w:t>Study</w:t>
      </w:r>
      <w:r w:rsidRPr="003901E8">
        <w:rPr>
          <w:rFonts w:ascii="Times New Roman" w:hAnsi="Times New Roman" w:cs="Times New Roman"/>
          <w:b/>
          <w:bCs/>
          <w:sz w:val="21"/>
          <w:szCs w:val="21"/>
          <w:lang w:val="en-CA" w:eastAsia="zh-CN"/>
        </w:rPr>
        <w:t xml:space="preserve"> details</w:t>
      </w:r>
      <w:r>
        <w:rPr>
          <w:rFonts w:ascii="Times New Roman" w:hAnsi="Times New Roman" w:cs="Times New Roman"/>
          <w:b/>
          <w:bCs/>
          <w:sz w:val="21"/>
          <w:szCs w:val="21"/>
          <w:lang w:val="en-CA" w:eastAsia="zh-CN"/>
        </w:rPr>
        <w:t xml:space="preserve"> </w:t>
      </w:r>
      <w:r w:rsidRPr="003901E8">
        <w:rPr>
          <w:rFonts w:ascii="Times New Roman" w:hAnsi="Times New Roman" w:cs="Times New Roman"/>
          <w:b/>
          <w:bCs/>
          <w:sz w:val="21"/>
          <w:szCs w:val="21"/>
          <w:lang w:val="en-CA" w:eastAsia="zh-CN"/>
        </w:rPr>
        <w:t>about measurement reports for on-demand PRS.</w:t>
      </w:r>
    </w:p>
    <w:p w14:paraId="62E91011" w14:textId="77777777" w:rsidR="00B917A9" w:rsidRPr="003901E8" w:rsidRDefault="00B917A9" w:rsidP="00B917A9">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6</w:t>
      </w:r>
      <w:r w:rsidRPr="003901E8">
        <w:rPr>
          <w:rFonts w:ascii="Times New Roman" w:hAnsi="Times New Roman" w:cs="Times New Roman"/>
          <w:b/>
          <w:bCs/>
          <w:sz w:val="21"/>
          <w:szCs w:val="21"/>
          <w:lang w:val="en-CA" w:eastAsia="zh-CN"/>
        </w:rPr>
        <w:t>: For UE-based positioning, the UE indicates whether location information is derived based on on-demand PRS or non-on-demand PRS or both</w:t>
      </w:r>
    </w:p>
    <w:p w14:paraId="53F73782" w14:textId="77777777" w:rsidR="00070ACC" w:rsidRPr="003901E8" w:rsidRDefault="00070ACC" w:rsidP="00070ACC">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7</w:t>
      </w:r>
      <w:r w:rsidRPr="003901E8">
        <w:rPr>
          <w:rFonts w:ascii="Times New Roman" w:hAnsi="Times New Roman" w:cs="Times New Roman"/>
          <w:b/>
          <w:bCs/>
          <w:sz w:val="21"/>
          <w:szCs w:val="21"/>
          <w:lang w:val="en-CA" w:eastAsia="zh-CN"/>
        </w:rPr>
        <w:t xml:space="preserve">: </w:t>
      </w:r>
      <w:r>
        <w:rPr>
          <w:rFonts w:ascii="Times New Roman" w:hAnsi="Times New Roman" w:cs="Times New Roman"/>
          <w:b/>
          <w:bCs/>
          <w:sz w:val="21"/>
          <w:szCs w:val="21"/>
          <w:lang w:val="en-CA" w:eastAsia="zh-CN"/>
        </w:rPr>
        <w:t>Study</w:t>
      </w:r>
      <w:r w:rsidRPr="003901E8">
        <w:rPr>
          <w:rFonts w:ascii="Times New Roman" w:hAnsi="Times New Roman" w:cs="Times New Roman"/>
          <w:b/>
          <w:bCs/>
          <w:sz w:val="21"/>
          <w:szCs w:val="21"/>
          <w:lang w:val="en-CA" w:eastAsia="zh-CN"/>
        </w:rPr>
        <w:t xml:space="preserve"> details</w:t>
      </w:r>
      <w:r>
        <w:rPr>
          <w:rFonts w:ascii="Times New Roman" w:hAnsi="Times New Roman" w:cs="Times New Roman"/>
          <w:b/>
          <w:bCs/>
          <w:sz w:val="21"/>
          <w:szCs w:val="21"/>
          <w:lang w:val="en-CA" w:eastAsia="zh-CN"/>
        </w:rPr>
        <w:t xml:space="preserve"> </w:t>
      </w:r>
      <w:r w:rsidRPr="003901E8">
        <w:rPr>
          <w:rFonts w:ascii="Times New Roman" w:hAnsi="Times New Roman" w:cs="Times New Roman"/>
          <w:b/>
          <w:bCs/>
          <w:sz w:val="21"/>
          <w:szCs w:val="21"/>
          <w:lang w:val="en-CA" w:eastAsia="zh-CN"/>
        </w:rPr>
        <w:t xml:space="preserve">about </w:t>
      </w:r>
      <w:r>
        <w:rPr>
          <w:rFonts w:ascii="Times New Roman" w:hAnsi="Times New Roman" w:cs="Times New Roman"/>
          <w:b/>
          <w:bCs/>
          <w:sz w:val="21"/>
          <w:szCs w:val="21"/>
          <w:lang w:val="en-CA" w:eastAsia="zh-CN"/>
        </w:rPr>
        <w:t>measurement gap (e.g., necessity, configuration) for on-demand PRS</w:t>
      </w:r>
      <w:r w:rsidRPr="003901E8">
        <w:rPr>
          <w:rFonts w:ascii="Times New Roman" w:hAnsi="Times New Roman" w:cs="Times New Roman"/>
          <w:b/>
          <w:bCs/>
          <w:sz w:val="21"/>
          <w:szCs w:val="21"/>
          <w:lang w:val="en-CA" w:eastAsia="zh-CN"/>
        </w:rPr>
        <w:t>.</w:t>
      </w:r>
    </w:p>
    <w:p w14:paraId="4E194786" w14:textId="77777777" w:rsidR="00070ACC" w:rsidRPr="003901E8" w:rsidRDefault="00070ACC" w:rsidP="00070ACC">
      <w:pPr>
        <w:shd w:val="clear" w:color="auto" w:fill="FFFFFF"/>
        <w:spacing w:after="120" w:line="240" w:lineRule="auto"/>
        <w:jc w:val="both"/>
        <w:rPr>
          <w:rFonts w:ascii="Times New Roman" w:hAnsi="Times New Roman" w:cs="Times New Roman"/>
          <w:b/>
          <w:bCs/>
          <w:sz w:val="21"/>
          <w:szCs w:val="21"/>
          <w:lang w:val="en-CA" w:eastAsia="zh-CN"/>
        </w:rPr>
      </w:pPr>
      <w:r w:rsidRPr="003901E8">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8</w:t>
      </w:r>
      <w:r w:rsidRPr="003901E8">
        <w:rPr>
          <w:rFonts w:ascii="Times New Roman" w:hAnsi="Times New Roman" w:cs="Times New Roman"/>
          <w:b/>
          <w:bCs/>
          <w:sz w:val="21"/>
          <w:szCs w:val="21"/>
          <w:lang w:val="en-CA" w:eastAsia="zh-CN"/>
        </w:rPr>
        <w:t>: Support both semi-static and dynamic request intended for LMF and gNB, respectively, for on-demand PRS</w:t>
      </w:r>
    </w:p>
    <w:p w14:paraId="16E172B2" w14:textId="11BA011A" w:rsidR="005F28AE" w:rsidRDefault="005F28AE" w:rsidP="005F28AE">
      <w:pPr>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E5618C">
        <w:rPr>
          <w:rFonts w:ascii="Times New Roman" w:hAnsi="Times New Roman" w:cs="Times New Roman"/>
          <w:b/>
          <w:bCs/>
          <w:sz w:val="21"/>
          <w:szCs w:val="21"/>
          <w:lang w:eastAsia="zh-CN"/>
        </w:rPr>
        <w:t>9</w:t>
      </w:r>
      <w:r w:rsidRPr="003901E8">
        <w:rPr>
          <w:rFonts w:ascii="Times New Roman" w:hAnsi="Times New Roman" w:cs="Times New Roman"/>
          <w:b/>
          <w:bCs/>
          <w:sz w:val="21"/>
          <w:szCs w:val="21"/>
          <w:lang w:eastAsia="zh-CN"/>
        </w:rPr>
        <w:t xml:space="preserve"> : Support transmission of DL indication to UE for initiating measurement of preconfigured PRS when in INACTIVE using paging/RACH procedure</w:t>
      </w:r>
    </w:p>
    <w:p w14:paraId="6A7EEB00" w14:textId="2CD929AB" w:rsidR="00F55E8B" w:rsidRPr="003901E8" w:rsidRDefault="00F55E8B" w:rsidP="00F55E8B">
      <w:pPr>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E5618C">
        <w:rPr>
          <w:rFonts w:ascii="Times New Roman" w:hAnsi="Times New Roman" w:cs="Times New Roman"/>
          <w:b/>
          <w:bCs/>
          <w:sz w:val="21"/>
          <w:szCs w:val="21"/>
          <w:lang w:eastAsia="zh-CN"/>
        </w:rPr>
        <w:t>10</w:t>
      </w:r>
      <w:r w:rsidRPr="003901E8">
        <w:rPr>
          <w:rFonts w:ascii="Times New Roman" w:hAnsi="Times New Roman" w:cs="Times New Roman"/>
          <w:b/>
          <w:bCs/>
          <w:sz w:val="21"/>
          <w:szCs w:val="21"/>
          <w:lang w:eastAsia="zh-CN"/>
        </w:rPr>
        <w:t>: Support the use of pre-configured SRSp configuration received by UE during RRC CONNECTED for SRSp transmission when in INACTIVE</w:t>
      </w:r>
    </w:p>
    <w:p w14:paraId="01C54D25" w14:textId="0216BD78" w:rsidR="00F55E8B" w:rsidRPr="003901E8" w:rsidRDefault="00F55E8B" w:rsidP="00F55E8B">
      <w:pPr>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 xml:space="preserve">Proposal </w:t>
      </w:r>
      <w:r w:rsidR="00B63487">
        <w:rPr>
          <w:rFonts w:ascii="Times New Roman" w:hAnsi="Times New Roman" w:cs="Times New Roman"/>
          <w:b/>
          <w:bCs/>
          <w:sz w:val="21"/>
          <w:szCs w:val="21"/>
          <w:lang w:eastAsia="zh-CN"/>
        </w:rPr>
        <w:t>1</w:t>
      </w:r>
      <w:r w:rsidR="00E5618C">
        <w:rPr>
          <w:rFonts w:ascii="Times New Roman" w:hAnsi="Times New Roman" w:cs="Times New Roman"/>
          <w:b/>
          <w:bCs/>
          <w:sz w:val="21"/>
          <w:szCs w:val="21"/>
          <w:lang w:eastAsia="zh-CN"/>
        </w:rPr>
        <w:t>1</w:t>
      </w:r>
      <w:r w:rsidRPr="003901E8">
        <w:rPr>
          <w:rFonts w:ascii="Times New Roman" w:hAnsi="Times New Roman" w:cs="Times New Roman"/>
          <w:b/>
          <w:bCs/>
          <w:sz w:val="21"/>
          <w:szCs w:val="21"/>
          <w:lang w:eastAsia="zh-CN"/>
        </w:rPr>
        <w:t>: Support transmission of SRSp configuration (e.g. using SDT) or indication for initiating SRSp transmission to UE when in INACTIVE</w:t>
      </w:r>
    </w:p>
    <w:p w14:paraId="6DB6AEF1" w14:textId="77D0446A" w:rsidR="00681801" w:rsidRPr="003901E8" w:rsidRDefault="00681801" w:rsidP="00681801">
      <w:pPr>
        <w:jc w:val="both"/>
        <w:rPr>
          <w:rFonts w:ascii="Times New Roman" w:hAnsi="Times New Roman" w:cs="Times New Roman"/>
          <w:b/>
          <w:bCs/>
          <w:sz w:val="21"/>
          <w:szCs w:val="21"/>
          <w:lang w:eastAsia="zh-CN"/>
        </w:rPr>
      </w:pPr>
      <w:r w:rsidRPr="003901E8">
        <w:rPr>
          <w:rFonts w:ascii="Times New Roman" w:hAnsi="Times New Roman" w:cs="Times New Roman"/>
          <w:b/>
          <w:bCs/>
          <w:sz w:val="21"/>
          <w:szCs w:val="21"/>
          <w:lang w:eastAsia="zh-CN"/>
        </w:rPr>
        <w:t>Proposal</w:t>
      </w:r>
      <w:r w:rsidR="00E5618C">
        <w:rPr>
          <w:rFonts w:ascii="Times New Roman" w:hAnsi="Times New Roman" w:cs="Times New Roman"/>
          <w:b/>
          <w:bCs/>
          <w:sz w:val="21"/>
          <w:szCs w:val="21"/>
          <w:lang w:eastAsia="zh-CN"/>
        </w:rPr>
        <w:t xml:space="preserve"> </w:t>
      </w:r>
      <w:r w:rsidR="00B63487">
        <w:rPr>
          <w:rFonts w:ascii="Times New Roman" w:hAnsi="Times New Roman" w:cs="Times New Roman"/>
          <w:b/>
          <w:bCs/>
          <w:sz w:val="21"/>
          <w:szCs w:val="21"/>
          <w:lang w:eastAsia="zh-CN"/>
        </w:rPr>
        <w:t>1</w:t>
      </w:r>
      <w:r w:rsidR="00E5618C">
        <w:rPr>
          <w:rFonts w:ascii="Times New Roman" w:hAnsi="Times New Roman" w:cs="Times New Roman"/>
          <w:b/>
          <w:bCs/>
          <w:sz w:val="21"/>
          <w:szCs w:val="21"/>
          <w:lang w:eastAsia="zh-CN"/>
        </w:rPr>
        <w:t>2</w:t>
      </w:r>
      <w:r w:rsidRPr="003901E8">
        <w:rPr>
          <w:rFonts w:ascii="Times New Roman" w:hAnsi="Times New Roman" w:cs="Times New Roman"/>
          <w:b/>
          <w:bCs/>
          <w:sz w:val="21"/>
          <w:szCs w:val="21"/>
          <w:lang w:eastAsia="zh-CN"/>
        </w:rPr>
        <w:t>: Support UE reporting when the UE observes changes in its measurements during INACTIVE positioning</w:t>
      </w:r>
    </w:p>
    <w:p w14:paraId="73CB4C62" w14:textId="4B901C75" w:rsidR="00C04DDD" w:rsidRPr="00892044" w:rsidRDefault="00C04DDD" w:rsidP="00C04DDD">
      <w:pPr>
        <w:rPr>
          <w:rFonts w:ascii="Times New Roman" w:hAnsi="Times New Roman" w:cs="Times New Roman"/>
          <w:sz w:val="21"/>
          <w:szCs w:val="21"/>
          <w:lang w:val="en-GB" w:eastAsia="zh-CN"/>
        </w:rPr>
      </w:pPr>
      <w:r w:rsidRPr="00892044">
        <w:rPr>
          <w:rFonts w:ascii="Times New Roman" w:hAnsi="Times New Roman" w:cs="Times New Roman"/>
          <w:b/>
          <w:bCs/>
          <w:sz w:val="21"/>
          <w:szCs w:val="21"/>
          <w:lang w:eastAsia="zh-CN"/>
        </w:rPr>
        <w:t>Proposal 1</w:t>
      </w:r>
      <w:r w:rsidR="00E5618C" w:rsidRPr="00892044">
        <w:rPr>
          <w:rFonts w:ascii="Times New Roman" w:hAnsi="Times New Roman" w:cs="Times New Roman"/>
          <w:b/>
          <w:bCs/>
          <w:sz w:val="21"/>
          <w:szCs w:val="21"/>
          <w:lang w:eastAsia="zh-CN"/>
        </w:rPr>
        <w:t>3</w:t>
      </w:r>
      <w:r w:rsidRPr="00892044">
        <w:rPr>
          <w:rFonts w:ascii="Times New Roman" w:hAnsi="Times New Roman" w:cs="Times New Roman"/>
          <w:b/>
          <w:bCs/>
          <w:sz w:val="21"/>
          <w:szCs w:val="21"/>
          <w:lang w:eastAsia="zh-CN"/>
        </w:rPr>
        <w:t>: Support aperiodic measurement reporting during INACTIVE positioning</w:t>
      </w:r>
    </w:p>
    <w:p w14:paraId="134B619E" w14:textId="3830517F" w:rsidR="00F055C0" w:rsidRDefault="00F055C0">
      <w:pPr>
        <w:pStyle w:val="Heading1"/>
      </w:pPr>
      <w:r>
        <w:lastRenderedPageBreak/>
        <w:t>Reference</w:t>
      </w:r>
    </w:p>
    <w:p w14:paraId="2F350D06" w14:textId="1EE6A16F" w:rsidR="00F055C0" w:rsidRPr="003C5D3C" w:rsidRDefault="00F055C0" w:rsidP="00F055C0">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sz w:val="21"/>
          <w:szCs w:val="21"/>
        </w:rPr>
      </w:pPr>
      <w:bookmarkStart w:id="1" w:name="_Ref71026465"/>
      <w:bookmarkStart w:id="2" w:name="_Ref61525541"/>
      <w:r w:rsidRPr="003C5D3C">
        <w:rPr>
          <w:rFonts w:ascii="Times New Roman" w:hAnsi="Times New Roman" w:cs="Times New Roman"/>
          <w:sz w:val="21"/>
          <w:szCs w:val="21"/>
        </w:rPr>
        <w:t>RP-210903</w:t>
      </w:r>
      <w:r w:rsidR="006C57FD" w:rsidRPr="003C5D3C">
        <w:rPr>
          <w:rFonts w:ascii="Times New Roman" w:hAnsi="Times New Roman" w:cs="Times New Roman"/>
          <w:sz w:val="21"/>
          <w:szCs w:val="21"/>
        </w:rPr>
        <w:t>,</w:t>
      </w:r>
      <w:r w:rsidRPr="003C5D3C">
        <w:rPr>
          <w:rFonts w:ascii="Times New Roman" w:hAnsi="Times New Roman" w:cs="Times New Roman"/>
          <w:sz w:val="21"/>
          <w:szCs w:val="21"/>
        </w:rPr>
        <w:t xml:space="preserve"> “Revised WID on NR Positioning Enhancements”, 3GPP TSG RAN Meeting #91e Electronic Meeting, March 16 - 26, </w:t>
      </w:r>
      <w:bookmarkEnd w:id="1"/>
      <w:r w:rsidR="00587C9B" w:rsidRPr="003C5D3C">
        <w:rPr>
          <w:rFonts w:ascii="Times New Roman" w:hAnsi="Times New Roman" w:cs="Times New Roman"/>
          <w:sz w:val="21"/>
          <w:szCs w:val="21"/>
        </w:rPr>
        <w:t>2021</w:t>
      </w:r>
    </w:p>
    <w:p w14:paraId="079897DF" w14:textId="2FA50950" w:rsidR="00087188" w:rsidRPr="003C5D3C" w:rsidRDefault="00C61FC4" w:rsidP="00F055C0">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sz w:val="21"/>
          <w:szCs w:val="21"/>
        </w:rPr>
      </w:pPr>
      <w:r w:rsidRPr="003C5D3C">
        <w:rPr>
          <w:rFonts w:ascii="Times New Roman" w:hAnsi="Times New Roman" w:cs="Times New Roman"/>
          <w:bCs/>
          <w:sz w:val="21"/>
        </w:rPr>
        <w:t>R2-2105303</w:t>
      </w:r>
      <w:r w:rsidR="00532EAD" w:rsidRPr="003C5D3C">
        <w:rPr>
          <w:rFonts w:ascii="Times New Roman" w:hAnsi="Times New Roman" w:cs="Times New Roman"/>
          <w:bCs/>
          <w:sz w:val="21"/>
        </w:rPr>
        <w:t xml:space="preserve">, </w:t>
      </w:r>
      <w:r w:rsidR="00087188" w:rsidRPr="003C5D3C">
        <w:rPr>
          <w:rFonts w:ascii="Times New Roman" w:hAnsi="Times New Roman" w:cs="Times New Roman"/>
          <w:sz w:val="21"/>
          <w:szCs w:val="21"/>
        </w:rPr>
        <w:t xml:space="preserve"> “</w:t>
      </w:r>
      <w:r w:rsidR="00587C9B" w:rsidRPr="003C5D3C">
        <w:rPr>
          <w:rFonts w:ascii="Times New Roman" w:hAnsi="Times New Roman" w:cs="Times New Roman"/>
          <w:sz w:val="21"/>
          <w:szCs w:val="21"/>
        </w:rPr>
        <w:t>Discussion on Positioning in RRC INACTIVE state</w:t>
      </w:r>
      <w:r w:rsidR="00087188" w:rsidRPr="003C5D3C">
        <w:rPr>
          <w:rFonts w:ascii="Times New Roman" w:hAnsi="Times New Roman" w:cs="Times New Roman"/>
          <w:sz w:val="21"/>
          <w:szCs w:val="21"/>
        </w:rPr>
        <w:t>”, 3GPP TSG RAN</w:t>
      </w:r>
      <w:r w:rsidR="00587C9B" w:rsidRPr="003C5D3C">
        <w:rPr>
          <w:rFonts w:ascii="Times New Roman" w:hAnsi="Times New Roman" w:cs="Times New Roman"/>
          <w:sz w:val="21"/>
          <w:szCs w:val="21"/>
        </w:rPr>
        <w:t>2</w:t>
      </w:r>
      <w:r w:rsidR="00087188" w:rsidRPr="003C5D3C">
        <w:rPr>
          <w:rFonts w:ascii="Times New Roman" w:hAnsi="Times New Roman" w:cs="Times New Roman"/>
          <w:sz w:val="21"/>
          <w:szCs w:val="21"/>
        </w:rPr>
        <w:t xml:space="preserve"> Meeting #</w:t>
      </w:r>
      <w:r w:rsidR="00587C9B" w:rsidRPr="003C5D3C">
        <w:rPr>
          <w:rFonts w:ascii="Times New Roman" w:hAnsi="Times New Roman" w:cs="Times New Roman"/>
          <w:sz w:val="21"/>
          <w:szCs w:val="21"/>
        </w:rPr>
        <w:t>11</w:t>
      </w:r>
      <w:r w:rsidR="00416F98" w:rsidRPr="003C5D3C">
        <w:rPr>
          <w:rFonts w:ascii="Times New Roman" w:hAnsi="Times New Roman" w:cs="Times New Roman"/>
          <w:sz w:val="21"/>
          <w:szCs w:val="21"/>
        </w:rPr>
        <w:t>4</w:t>
      </w:r>
      <w:r w:rsidR="00587C9B" w:rsidRPr="003C5D3C">
        <w:rPr>
          <w:rFonts w:ascii="Times New Roman" w:hAnsi="Times New Roman" w:cs="Times New Roman"/>
          <w:sz w:val="21"/>
          <w:szCs w:val="21"/>
        </w:rPr>
        <w:t>-</w:t>
      </w:r>
      <w:r w:rsidR="00087188" w:rsidRPr="003C5D3C">
        <w:rPr>
          <w:rFonts w:ascii="Times New Roman" w:hAnsi="Times New Roman" w:cs="Times New Roman"/>
          <w:sz w:val="21"/>
          <w:szCs w:val="21"/>
        </w:rPr>
        <w:t xml:space="preserve">e Electronic Meeting, </w:t>
      </w:r>
      <w:r w:rsidR="00587C9B" w:rsidRPr="003C5D3C">
        <w:rPr>
          <w:rFonts w:ascii="Times New Roman" w:hAnsi="Times New Roman" w:cs="Times New Roman"/>
          <w:sz w:val="21"/>
          <w:szCs w:val="21"/>
        </w:rPr>
        <w:t>Apr.</w:t>
      </w:r>
      <w:r w:rsidR="00087188" w:rsidRPr="003C5D3C">
        <w:rPr>
          <w:rFonts w:ascii="Times New Roman" w:hAnsi="Times New Roman" w:cs="Times New Roman"/>
          <w:sz w:val="21"/>
          <w:szCs w:val="21"/>
        </w:rPr>
        <w:t>, 202</w:t>
      </w:r>
      <w:r w:rsidR="00587C9B" w:rsidRPr="003C5D3C">
        <w:rPr>
          <w:rFonts w:ascii="Times New Roman" w:hAnsi="Times New Roman" w:cs="Times New Roman"/>
          <w:sz w:val="21"/>
          <w:szCs w:val="21"/>
        </w:rPr>
        <w:t>1</w:t>
      </w:r>
    </w:p>
    <w:bookmarkEnd w:id="2"/>
    <w:p w14:paraId="30B3343A" w14:textId="77777777" w:rsidR="00F055C0" w:rsidRPr="00F055C0" w:rsidRDefault="00F055C0" w:rsidP="00F055C0">
      <w:pPr>
        <w:rPr>
          <w:lang w:eastAsia="zh-CN"/>
        </w:rPr>
      </w:pPr>
    </w:p>
    <w:sectPr w:rsidR="00F055C0" w:rsidRPr="00F055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82CA" w14:textId="77777777" w:rsidR="00712580" w:rsidRDefault="00712580" w:rsidP="005854C7">
      <w:pPr>
        <w:spacing w:after="0" w:line="240" w:lineRule="auto"/>
      </w:pPr>
      <w:r>
        <w:separator/>
      </w:r>
    </w:p>
  </w:endnote>
  <w:endnote w:type="continuationSeparator" w:id="0">
    <w:p w14:paraId="6EC4C737" w14:textId="77777777" w:rsidR="00712580" w:rsidRDefault="00712580"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B0EEF" w14:textId="77777777" w:rsidR="00712580" w:rsidRDefault="00712580" w:rsidP="005854C7">
      <w:pPr>
        <w:spacing w:after="0" w:line="240" w:lineRule="auto"/>
      </w:pPr>
      <w:r>
        <w:separator/>
      </w:r>
    </w:p>
  </w:footnote>
  <w:footnote w:type="continuationSeparator" w:id="0">
    <w:p w14:paraId="290DBEC2" w14:textId="77777777" w:rsidR="00712580" w:rsidRDefault="00712580"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A51D4"/>
    <w:multiLevelType w:val="hybridMultilevel"/>
    <w:tmpl w:val="1596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55145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B6387"/>
    <w:multiLevelType w:val="hybridMultilevel"/>
    <w:tmpl w:val="7FF67F12"/>
    <w:lvl w:ilvl="0" w:tplc="9B9E8F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20"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8"/>
  </w:num>
  <w:num w:numId="4">
    <w:abstractNumId w:val="22"/>
  </w:num>
  <w:num w:numId="5">
    <w:abstractNumId w:val="2"/>
  </w:num>
  <w:num w:numId="6">
    <w:abstractNumId w:val="16"/>
  </w:num>
  <w:num w:numId="7">
    <w:abstractNumId w:val="19"/>
  </w:num>
  <w:num w:numId="8">
    <w:abstractNumId w:val="3"/>
  </w:num>
  <w:num w:numId="9">
    <w:abstractNumId w:val="20"/>
  </w:num>
  <w:num w:numId="10">
    <w:abstractNumId w:val="9"/>
  </w:num>
  <w:num w:numId="11">
    <w:abstractNumId w:val="4"/>
  </w:num>
  <w:num w:numId="12">
    <w:abstractNumId w:val="10"/>
  </w:num>
  <w:num w:numId="13">
    <w:abstractNumId w:val="21"/>
  </w:num>
  <w:num w:numId="14">
    <w:abstractNumId w:val="15"/>
  </w:num>
  <w:num w:numId="15">
    <w:abstractNumId w:val="11"/>
  </w:num>
  <w:num w:numId="16">
    <w:abstractNumId w:val="14"/>
  </w:num>
  <w:num w:numId="17">
    <w:abstractNumId w:val="13"/>
  </w:num>
  <w:num w:numId="18">
    <w:abstractNumId w:val="1"/>
  </w:num>
  <w:num w:numId="19">
    <w:abstractNumId w:val="7"/>
  </w:num>
  <w:num w:numId="20">
    <w:abstractNumId w:val="18"/>
  </w:num>
  <w:num w:numId="21">
    <w:abstractNumId w:val="12"/>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3131"/>
    <w:rsid w:val="00005957"/>
    <w:rsid w:val="00007777"/>
    <w:rsid w:val="00010B03"/>
    <w:rsid w:val="00011E09"/>
    <w:rsid w:val="00012685"/>
    <w:rsid w:val="00014264"/>
    <w:rsid w:val="0001509F"/>
    <w:rsid w:val="00016911"/>
    <w:rsid w:val="00017975"/>
    <w:rsid w:val="00021984"/>
    <w:rsid w:val="000243ED"/>
    <w:rsid w:val="00024409"/>
    <w:rsid w:val="00024B0C"/>
    <w:rsid w:val="00031557"/>
    <w:rsid w:val="00032A43"/>
    <w:rsid w:val="0003392F"/>
    <w:rsid w:val="00037B1F"/>
    <w:rsid w:val="00041B34"/>
    <w:rsid w:val="00042E91"/>
    <w:rsid w:val="000439C4"/>
    <w:rsid w:val="000447FD"/>
    <w:rsid w:val="000448B9"/>
    <w:rsid w:val="00046665"/>
    <w:rsid w:val="0005073B"/>
    <w:rsid w:val="00050AC0"/>
    <w:rsid w:val="00052E03"/>
    <w:rsid w:val="00054F9A"/>
    <w:rsid w:val="0005522A"/>
    <w:rsid w:val="000569FB"/>
    <w:rsid w:val="00057E74"/>
    <w:rsid w:val="000602F1"/>
    <w:rsid w:val="00060848"/>
    <w:rsid w:val="000627F9"/>
    <w:rsid w:val="00063D55"/>
    <w:rsid w:val="00064C81"/>
    <w:rsid w:val="000652D4"/>
    <w:rsid w:val="00067EFC"/>
    <w:rsid w:val="00070ACC"/>
    <w:rsid w:val="000715E2"/>
    <w:rsid w:val="0007165E"/>
    <w:rsid w:val="00071ACD"/>
    <w:rsid w:val="0007374C"/>
    <w:rsid w:val="0007577D"/>
    <w:rsid w:val="00076800"/>
    <w:rsid w:val="000817F2"/>
    <w:rsid w:val="0008232B"/>
    <w:rsid w:val="000857AA"/>
    <w:rsid w:val="0008644D"/>
    <w:rsid w:val="00087188"/>
    <w:rsid w:val="00090A14"/>
    <w:rsid w:val="00093524"/>
    <w:rsid w:val="00093A3D"/>
    <w:rsid w:val="000964CE"/>
    <w:rsid w:val="000975F7"/>
    <w:rsid w:val="000A1BB2"/>
    <w:rsid w:val="000A3A86"/>
    <w:rsid w:val="000A4B78"/>
    <w:rsid w:val="000A74F4"/>
    <w:rsid w:val="000B31F8"/>
    <w:rsid w:val="000B324F"/>
    <w:rsid w:val="000C014C"/>
    <w:rsid w:val="000C11F8"/>
    <w:rsid w:val="000C12D2"/>
    <w:rsid w:val="000C2F2A"/>
    <w:rsid w:val="000C306A"/>
    <w:rsid w:val="000C374E"/>
    <w:rsid w:val="000C5109"/>
    <w:rsid w:val="000C51C7"/>
    <w:rsid w:val="000C7155"/>
    <w:rsid w:val="000D1575"/>
    <w:rsid w:val="000D21EC"/>
    <w:rsid w:val="000D254D"/>
    <w:rsid w:val="000D4221"/>
    <w:rsid w:val="000D7D25"/>
    <w:rsid w:val="000E080B"/>
    <w:rsid w:val="000E1CD3"/>
    <w:rsid w:val="000E677D"/>
    <w:rsid w:val="000F07E3"/>
    <w:rsid w:val="000F2DC5"/>
    <w:rsid w:val="000F5818"/>
    <w:rsid w:val="000F7C80"/>
    <w:rsid w:val="0010034B"/>
    <w:rsid w:val="00100DCE"/>
    <w:rsid w:val="00102AE9"/>
    <w:rsid w:val="001103CE"/>
    <w:rsid w:val="00110E8A"/>
    <w:rsid w:val="00112CC3"/>
    <w:rsid w:val="00115859"/>
    <w:rsid w:val="00123375"/>
    <w:rsid w:val="00123BDB"/>
    <w:rsid w:val="00125B30"/>
    <w:rsid w:val="001261FD"/>
    <w:rsid w:val="001269F4"/>
    <w:rsid w:val="00127125"/>
    <w:rsid w:val="00132664"/>
    <w:rsid w:val="001367B7"/>
    <w:rsid w:val="00136A64"/>
    <w:rsid w:val="001400F9"/>
    <w:rsid w:val="0014370E"/>
    <w:rsid w:val="00143CB8"/>
    <w:rsid w:val="00144270"/>
    <w:rsid w:val="001461E1"/>
    <w:rsid w:val="001467AA"/>
    <w:rsid w:val="001511CA"/>
    <w:rsid w:val="00151346"/>
    <w:rsid w:val="00151EED"/>
    <w:rsid w:val="001533C0"/>
    <w:rsid w:val="001540D4"/>
    <w:rsid w:val="00156076"/>
    <w:rsid w:val="001566A4"/>
    <w:rsid w:val="00156AE0"/>
    <w:rsid w:val="00163845"/>
    <w:rsid w:val="00164189"/>
    <w:rsid w:val="00171126"/>
    <w:rsid w:val="00171356"/>
    <w:rsid w:val="001755D3"/>
    <w:rsid w:val="00176498"/>
    <w:rsid w:val="00176519"/>
    <w:rsid w:val="00180C71"/>
    <w:rsid w:val="0018216D"/>
    <w:rsid w:val="001848A8"/>
    <w:rsid w:val="00185665"/>
    <w:rsid w:val="0018722E"/>
    <w:rsid w:val="00187549"/>
    <w:rsid w:val="001973DB"/>
    <w:rsid w:val="001A0E58"/>
    <w:rsid w:val="001A2167"/>
    <w:rsid w:val="001A353A"/>
    <w:rsid w:val="001A3808"/>
    <w:rsid w:val="001B27E2"/>
    <w:rsid w:val="001B3EC9"/>
    <w:rsid w:val="001C19AE"/>
    <w:rsid w:val="001C2A7C"/>
    <w:rsid w:val="001C41EC"/>
    <w:rsid w:val="001C448A"/>
    <w:rsid w:val="001C66AC"/>
    <w:rsid w:val="001D0578"/>
    <w:rsid w:val="001D0FFB"/>
    <w:rsid w:val="001D11B2"/>
    <w:rsid w:val="001D30FA"/>
    <w:rsid w:val="001D4834"/>
    <w:rsid w:val="001D5444"/>
    <w:rsid w:val="001D7902"/>
    <w:rsid w:val="001E1981"/>
    <w:rsid w:val="001E240D"/>
    <w:rsid w:val="001E271D"/>
    <w:rsid w:val="001F21B6"/>
    <w:rsid w:val="001F33B5"/>
    <w:rsid w:val="002008B6"/>
    <w:rsid w:val="00200A4F"/>
    <w:rsid w:val="00200CB6"/>
    <w:rsid w:val="002028A5"/>
    <w:rsid w:val="00204131"/>
    <w:rsid w:val="00204454"/>
    <w:rsid w:val="002063ED"/>
    <w:rsid w:val="00207147"/>
    <w:rsid w:val="00207BC1"/>
    <w:rsid w:val="002142CA"/>
    <w:rsid w:val="0021442D"/>
    <w:rsid w:val="00221687"/>
    <w:rsid w:val="00223B34"/>
    <w:rsid w:val="002256CA"/>
    <w:rsid w:val="00226468"/>
    <w:rsid w:val="002268A1"/>
    <w:rsid w:val="00226BF7"/>
    <w:rsid w:val="00241947"/>
    <w:rsid w:val="00243C77"/>
    <w:rsid w:val="00245C9E"/>
    <w:rsid w:val="00245D3E"/>
    <w:rsid w:val="0025169F"/>
    <w:rsid w:val="00254662"/>
    <w:rsid w:val="00255ACF"/>
    <w:rsid w:val="00256699"/>
    <w:rsid w:val="00256A90"/>
    <w:rsid w:val="0025759F"/>
    <w:rsid w:val="00263A95"/>
    <w:rsid w:val="00264B25"/>
    <w:rsid w:val="002734C3"/>
    <w:rsid w:val="00274D02"/>
    <w:rsid w:val="00274E99"/>
    <w:rsid w:val="00275131"/>
    <w:rsid w:val="00275240"/>
    <w:rsid w:val="00275F95"/>
    <w:rsid w:val="0027683A"/>
    <w:rsid w:val="002804FC"/>
    <w:rsid w:val="00281BF3"/>
    <w:rsid w:val="00282760"/>
    <w:rsid w:val="00282C6C"/>
    <w:rsid w:val="00283C31"/>
    <w:rsid w:val="0028492F"/>
    <w:rsid w:val="00284D1A"/>
    <w:rsid w:val="00285E94"/>
    <w:rsid w:val="00291524"/>
    <w:rsid w:val="002946AD"/>
    <w:rsid w:val="00295EC4"/>
    <w:rsid w:val="00296172"/>
    <w:rsid w:val="0029732E"/>
    <w:rsid w:val="002A06F5"/>
    <w:rsid w:val="002A4B61"/>
    <w:rsid w:val="002A72BA"/>
    <w:rsid w:val="002B10DC"/>
    <w:rsid w:val="002C27AA"/>
    <w:rsid w:val="002C3764"/>
    <w:rsid w:val="002C6C08"/>
    <w:rsid w:val="002C72EA"/>
    <w:rsid w:val="002C7387"/>
    <w:rsid w:val="002D1919"/>
    <w:rsid w:val="002D2DAE"/>
    <w:rsid w:val="002D34A1"/>
    <w:rsid w:val="002D3B58"/>
    <w:rsid w:val="002D3DDA"/>
    <w:rsid w:val="002D5119"/>
    <w:rsid w:val="002D6926"/>
    <w:rsid w:val="002D6D53"/>
    <w:rsid w:val="002D6F77"/>
    <w:rsid w:val="002D7642"/>
    <w:rsid w:val="002D7788"/>
    <w:rsid w:val="002E1A75"/>
    <w:rsid w:val="002E2E81"/>
    <w:rsid w:val="002E3468"/>
    <w:rsid w:val="002E62CC"/>
    <w:rsid w:val="002F1240"/>
    <w:rsid w:val="002F6FEF"/>
    <w:rsid w:val="0030046A"/>
    <w:rsid w:val="00302AEF"/>
    <w:rsid w:val="00302F83"/>
    <w:rsid w:val="00304D15"/>
    <w:rsid w:val="00311427"/>
    <w:rsid w:val="003115BC"/>
    <w:rsid w:val="003145D1"/>
    <w:rsid w:val="00314659"/>
    <w:rsid w:val="00316B2E"/>
    <w:rsid w:val="003176B4"/>
    <w:rsid w:val="00323268"/>
    <w:rsid w:val="00324AC3"/>
    <w:rsid w:val="003254AB"/>
    <w:rsid w:val="003319F8"/>
    <w:rsid w:val="003346F0"/>
    <w:rsid w:val="00335460"/>
    <w:rsid w:val="00335E4D"/>
    <w:rsid w:val="003361C3"/>
    <w:rsid w:val="00336C06"/>
    <w:rsid w:val="00340290"/>
    <w:rsid w:val="00342BF9"/>
    <w:rsid w:val="00343E40"/>
    <w:rsid w:val="00344701"/>
    <w:rsid w:val="003454D4"/>
    <w:rsid w:val="0035170E"/>
    <w:rsid w:val="00352AEF"/>
    <w:rsid w:val="0035491E"/>
    <w:rsid w:val="003607EA"/>
    <w:rsid w:val="003629D7"/>
    <w:rsid w:val="003643BE"/>
    <w:rsid w:val="00364B47"/>
    <w:rsid w:val="00373386"/>
    <w:rsid w:val="0037338A"/>
    <w:rsid w:val="00375075"/>
    <w:rsid w:val="00376509"/>
    <w:rsid w:val="003768E8"/>
    <w:rsid w:val="00376CDD"/>
    <w:rsid w:val="00380C3E"/>
    <w:rsid w:val="00386A1D"/>
    <w:rsid w:val="00387130"/>
    <w:rsid w:val="003875C3"/>
    <w:rsid w:val="00387AB3"/>
    <w:rsid w:val="003901E8"/>
    <w:rsid w:val="003912DC"/>
    <w:rsid w:val="00391992"/>
    <w:rsid w:val="00391B55"/>
    <w:rsid w:val="003925A1"/>
    <w:rsid w:val="0039415B"/>
    <w:rsid w:val="003A4F97"/>
    <w:rsid w:val="003A7EBE"/>
    <w:rsid w:val="003B3F2B"/>
    <w:rsid w:val="003B58FB"/>
    <w:rsid w:val="003B5969"/>
    <w:rsid w:val="003B7666"/>
    <w:rsid w:val="003B7C6D"/>
    <w:rsid w:val="003C539B"/>
    <w:rsid w:val="003C56AC"/>
    <w:rsid w:val="003C5D17"/>
    <w:rsid w:val="003C5D3C"/>
    <w:rsid w:val="003D05A5"/>
    <w:rsid w:val="003D06D6"/>
    <w:rsid w:val="003D1F7E"/>
    <w:rsid w:val="003D32BE"/>
    <w:rsid w:val="003D6016"/>
    <w:rsid w:val="003D7B70"/>
    <w:rsid w:val="003E4F6B"/>
    <w:rsid w:val="003E7E2A"/>
    <w:rsid w:val="004008EB"/>
    <w:rsid w:val="00403690"/>
    <w:rsid w:val="00404AFF"/>
    <w:rsid w:val="00404BCF"/>
    <w:rsid w:val="00414AF5"/>
    <w:rsid w:val="004154A6"/>
    <w:rsid w:val="00416F98"/>
    <w:rsid w:val="0042371B"/>
    <w:rsid w:val="004239C6"/>
    <w:rsid w:val="00423E16"/>
    <w:rsid w:val="0043299F"/>
    <w:rsid w:val="00433617"/>
    <w:rsid w:val="00433A85"/>
    <w:rsid w:val="00434BE4"/>
    <w:rsid w:val="0043582E"/>
    <w:rsid w:val="00435A9B"/>
    <w:rsid w:val="00437A55"/>
    <w:rsid w:val="004426C7"/>
    <w:rsid w:val="00443C15"/>
    <w:rsid w:val="00446203"/>
    <w:rsid w:val="004474C5"/>
    <w:rsid w:val="004475EB"/>
    <w:rsid w:val="0045444F"/>
    <w:rsid w:val="00456D28"/>
    <w:rsid w:val="00456DF4"/>
    <w:rsid w:val="0046383B"/>
    <w:rsid w:val="0046393F"/>
    <w:rsid w:val="00463A0D"/>
    <w:rsid w:val="00471FF2"/>
    <w:rsid w:val="0047426F"/>
    <w:rsid w:val="004769D9"/>
    <w:rsid w:val="00477C73"/>
    <w:rsid w:val="0048053B"/>
    <w:rsid w:val="0049003E"/>
    <w:rsid w:val="00494079"/>
    <w:rsid w:val="00495247"/>
    <w:rsid w:val="00496DAD"/>
    <w:rsid w:val="004A00BC"/>
    <w:rsid w:val="004A2A07"/>
    <w:rsid w:val="004B1B99"/>
    <w:rsid w:val="004B1D4D"/>
    <w:rsid w:val="004B425D"/>
    <w:rsid w:val="004B43B3"/>
    <w:rsid w:val="004B529A"/>
    <w:rsid w:val="004B69B1"/>
    <w:rsid w:val="004B6CCA"/>
    <w:rsid w:val="004C15F3"/>
    <w:rsid w:val="004C1BFE"/>
    <w:rsid w:val="004C2D1D"/>
    <w:rsid w:val="004C67E0"/>
    <w:rsid w:val="004C73CD"/>
    <w:rsid w:val="004D191D"/>
    <w:rsid w:val="004D2B10"/>
    <w:rsid w:val="004D2DCC"/>
    <w:rsid w:val="004D6046"/>
    <w:rsid w:val="004D6B11"/>
    <w:rsid w:val="004D7078"/>
    <w:rsid w:val="004E056F"/>
    <w:rsid w:val="004E3104"/>
    <w:rsid w:val="004E4274"/>
    <w:rsid w:val="004E6B9C"/>
    <w:rsid w:val="004F1720"/>
    <w:rsid w:val="004F3AFE"/>
    <w:rsid w:val="004F79F7"/>
    <w:rsid w:val="0050159E"/>
    <w:rsid w:val="0050178F"/>
    <w:rsid w:val="00504130"/>
    <w:rsid w:val="0050479B"/>
    <w:rsid w:val="00507454"/>
    <w:rsid w:val="0050745E"/>
    <w:rsid w:val="00510613"/>
    <w:rsid w:val="005114AB"/>
    <w:rsid w:val="00512F61"/>
    <w:rsid w:val="00513973"/>
    <w:rsid w:val="00513D59"/>
    <w:rsid w:val="00514E76"/>
    <w:rsid w:val="005220AD"/>
    <w:rsid w:val="00523C58"/>
    <w:rsid w:val="005279BF"/>
    <w:rsid w:val="005313F0"/>
    <w:rsid w:val="0053153D"/>
    <w:rsid w:val="00532EAD"/>
    <w:rsid w:val="005332A6"/>
    <w:rsid w:val="00536291"/>
    <w:rsid w:val="00537132"/>
    <w:rsid w:val="00544125"/>
    <w:rsid w:val="00544FA3"/>
    <w:rsid w:val="005455DB"/>
    <w:rsid w:val="00545E62"/>
    <w:rsid w:val="00546C47"/>
    <w:rsid w:val="00550765"/>
    <w:rsid w:val="00553AFD"/>
    <w:rsid w:val="005574A6"/>
    <w:rsid w:val="00561C67"/>
    <w:rsid w:val="005632F0"/>
    <w:rsid w:val="005646F5"/>
    <w:rsid w:val="00566F92"/>
    <w:rsid w:val="00567BBD"/>
    <w:rsid w:val="00570291"/>
    <w:rsid w:val="0057165F"/>
    <w:rsid w:val="00571BA3"/>
    <w:rsid w:val="00572CD2"/>
    <w:rsid w:val="0057734C"/>
    <w:rsid w:val="005851FE"/>
    <w:rsid w:val="0058535C"/>
    <w:rsid w:val="005854C7"/>
    <w:rsid w:val="00585C07"/>
    <w:rsid w:val="00587C9B"/>
    <w:rsid w:val="00590D55"/>
    <w:rsid w:val="00592F9C"/>
    <w:rsid w:val="0059335D"/>
    <w:rsid w:val="00594886"/>
    <w:rsid w:val="005952B1"/>
    <w:rsid w:val="0059545F"/>
    <w:rsid w:val="00595A0C"/>
    <w:rsid w:val="005A105C"/>
    <w:rsid w:val="005A1A71"/>
    <w:rsid w:val="005A227C"/>
    <w:rsid w:val="005A2F22"/>
    <w:rsid w:val="005A304C"/>
    <w:rsid w:val="005A572A"/>
    <w:rsid w:val="005A7358"/>
    <w:rsid w:val="005A7F9A"/>
    <w:rsid w:val="005B00D7"/>
    <w:rsid w:val="005B2F5C"/>
    <w:rsid w:val="005B5389"/>
    <w:rsid w:val="005B754A"/>
    <w:rsid w:val="005B7F79"/>
    <w:rsid w:val="005C0DA1"/>
    <w:rsid w:val="005C130B"/>
    <w:rsid w:val="005C135C"/>
    <w:rsid w:val="005C2A8A"/>
    <w:rsid w:val="005C361D"/>
    <w:rsid w:val="005C63D5"/>
    <w:rsid w:val="005C7DD0"/>
    <w:rsid w:val="005D0174"/>
    <w:rsid w:val="005D3BB7"/>
    <w:rsid w:val="005D4384"/>
    <w:rsid w:val="005D46AA"/>
    <w:rsid w:val="005D4A73"/>
    <w:rsid w:val="005D6522"/>
    <w:rsid w:val="005E01FE"/>
    <w:rsid w:val="005E24B5"/>
    <w:rsid w:val="005E260E"/>
    <w:rsid w:val="005E446A"/>
    <w:rsid w:val="005E44D7"/>
    <w:rsid w:val="005E535D"/>
    <w:rsid w:val="005F04A0"/>
    <w:rsid w:val="005F28AE"/>
    <w:rsid w:val="005F6544"/>
    <w:rsid w:val="006004B1"/>
    <w:rsid w:val="00601564"/>
    <w:rsid w:val="006025B2"/>
    <w:rsid w:val="00604B2D"/>
    <w:rsid w:val="00611B36"/>
    <w:rsid w:val="006142C3"/>
    <w:rsid w:val="00626B33"/>
    <w:rsid w:val="00626EE2"/>
    <w:rsid w:val="0062782B"/>
    <w:rsid w:val="0063239B"/>
    <w:rsid w:val="00632E18"/>
    <w:rsid w:val="00633AC8"/>
    <w:rsid w:val="006401EA"/>
    <w:rsid w:val="006405BF"/>
    <w:rsid w:val="00641A79"/>
    <w:rsid w:val="0064561F"/>
    <w:rsid w:val="0064666B"/>
    <w:rsid w:val="00647E6B"/>
    <w:rsid w:val="0065064D"/>
    <w:rsid w:val="00650813"/>
    <w:rsid w:val="006532E0"/>
    <w:rsid w:val="00654D4D"/>
    <w:rsid w:val="00655423"/>
    <w:rsid w:val="00655EA3"/>
    <w:rsid w:val="00657418"/>
    <w:rsid w:val="006605DA"/>
    <w:rsid w:val="00662FD5"/>
    <w:rsid w:val="00664D8C"/>
    <w:rsid w:val="0067003E"/>
    <w:rsid w:val="00672362"/>
    <w:rsid w:val="00672453"/>
    <w:rsid w:val="0067705C"/>
    <w:rsid w:val="006817E0"/>
    <w:rsid w:val="00681801"/>
    <w:rsid w:val="0068487F"/>
    <w:rsid w:val="00685FD9"/>
    <w:rsid w:val="00686F20"/>
    <w:rsid w:val="00690F9E"/>
    <w:rsid w:val="00692A83"/>
    <w:rsid w:val="00693038"/>
    <w:rsid w:val="00693A6A"/>
    <w:rsid w:val="00693BD3"/>
    <w:rsid w:val="00696384"/>
    <w:rsid w:val="006A05D2"/>
    <w:rsid w:val="006A20BA"/>
    <w:rsid w:val="006B18D9"/>
    <w:rsid w:val="006B1944"/>
    <w:rsid w:val="006B2AFD"/>
    <w:rsid w:val="006B2D46"/>
    <w:rsid w:val="006B31F1"/>
    <w:rsid w:val="006B3F22"/>
    <w:rsid w:val="006B4028"/>
    <w:rsid w:val="006B6DDD"/>
    <w:rsid w:val="006B7423"/>
    <w:rsid w:val="006C0316"/>
    <w:rsid w:val="006C0699"/>
    <w:rsid w:val="006C2D8A"/>
    <w:rsid w:val="006C36B5"/>
    <w:rsid w:val="006C3786"/>
    <w:rsid w:val="006C57FD"/>
    <w:rsid w:val="006C64E2"/>
    <w:rsid w:val="006D1572"/>
    <w:rsid w:val="006D2DE7"/>
    <w:rsid w:val="006D3A51"/>
    <w:rsid w:val="006E0284"/>
    <w:rsid w:val="006E446B"/>
    <w:rsid w:val="006E5CD0"/>
    <w:rsid w:val="006E5E44"/>
    <w:rsid w:val="006E5F95"/>
    <w:rsid w:val="006E7165"/>
    <w:rsid w:val="006E771B"/>
    <w:rsid w:val="006F3EBB"/>
    <w:rsid w:val="006F71E1"/>
    <w:rsid w:val="006F7AAF"/>
    <w:rsid w:val="006F7E42"/>
    <w:rsid w:val="00700197"/>
    <w:rsid w:val="0070094F"/>
    <w:rsid w:val="007030AF"/>
    <w:rsid w:val="00710D74"/>
    <w:rsid w:val="00712580"/>
    <w:rsid w:val="007151C1"/>
    <w:rsid w:val="007168AA"/>
    <w:rsid w:val="00720A4F"/>
    <w:rsid w:val="007226EA"/>
    <w:rsid w:val="00732C02"/>
    <w:rsid w:val="00734C41"/>
    <w:rsid w:val="00736670"/>
    <w:rsid w:val="0075189C"/>
    <w:rsid w:val="00751DF0"/>
    <w:rsid w:val="00755BED"/>
    <w:rsid w:val="007564F5"/>
    <w:rsid w:val="00756C59"/>
    <w:rsid w:val="007574AD"/>
    <w:rsid w:val="00757E1D"/>
    <w:rsid w:val="00761AAB"/>
    <w:rsid w:val="007637E6"/>
    <w:rsid w:val="0076443A"/>
    <w:rsid w:val="00765123"/>
    <w:rsid w:val="00770CF7"/>
    <w:rsid w:val="007710D9"/>
    <w:rsid w:val="00771D30"/>
    <w:rsid w:val="0077656E"/>
    <w:rsid w:val="00776C38"/>
    <w:rsid w:val="00784DC8"/>
    <w:rsid w:val="00786C30"/>
    <w:rsid w:val="0078718F"/>
    <w:rsid w:val="00791AF1"/>
    <w:rsid w:val="0079265C"/>
    <w:rsid w:val="00793228"/>
    <w:rsid w:val="00795D2F"/>
    <w:rsid w:val="00795E02"/>
    <w:rsid w:val="007960E9"/>
    <w:rsid w:val="00796347"/>
    <w:rsid w:val="007A0076"/>
    <w:rsid w:val="007A2FF1"/>
    <w:rsid w:val="007A5CFC"/>
    <w:rsid w:val="007C46AC"/>
    <w:rsid w:val="007C6F8C"/>
    <w:rsid w:val="007C766E"/>
    <w:rsid w:val="007C7C87"/>
    <w:rsid w:val="007D035B"/>
    <w:rsid w:val="007D0CE1"/>
    <w:rsid w:val="007D0E83"/>
    <w:rsid w:val="007D4D57"/>
    <w:rsid w:val="007D5ED0"/>
    <w:rsid w:val="007E015F"/>
    <w:rsid w:val="007E2E4D"/>
    <w:rsid w:val="007E5419"/>
    <w:rsid w:val="007E6B60"/>
    <w:rsid w:val="007E7543"/>
    <w:rsid w:val="007F2B27"/>
    <w:rsid w:val="007F320C"/>
    <w:rsid w:val="007F363D"/>
    <w:rsid w:val="007F3828"/>
    <w:rsid w:val="007F4F1B"/>
    <w:rsid w:val="007F66BE"/>
    <w:rsid w:val="007F7316"/>
    <w:rsid w:val="007F73E0"/>
    <w:rsid w:val="007F7B8D"/>
    <w:rsid w:val="00803AFC"/>
    <w:rsid w:val="008046B5"/>
    <w:rsid w:val="00805B0D"/>
    <w:rsid w:val="00807113"/>
    <w:rsid w:val="008111FC"/>
    <w:rsid w:val="008113FD"/>
    <w:rsid w:val="00815301"/>
    <w:rsid w:val="0081608C"/>
    <w:rsid w:val="0081702B"/>
    <w:rsid w:val="00817D42"/>
    <w:rsid w:val="00817E8B"/>
    <w:rsid w:val="00821E9B"/>
    <w:rsid w:val="00821F74"/>
    <w:rsid w:val="00825BDA"/>
    <w:rsid w:val="00836A18"/>
    <w:rsid w:val="0084070D"/>
    <w:rsid w:val="008417FF"/>
    <w:rsid w:val="008424B2"/>
    <w:rsid w:val="00843EDA"/>
    <w:rsid w:val="00852E94"/>
    <w:rsid w:val="008537ED"/>
    <w:rsid w:val="00853BCF"/>
    <w:rsid w:val="00857510"/>
    <w:rsid w:val="0086070A"/>
    <w:rsid w:val="008618C1"/>
    <w:rsid w:val="008627C4"/>
    <w:rsid w:val="00863A36"/>
    <w:rsid w:val="00865C18"/>
    <w:rsid w:val="008663D3"/>
    <w:rsid w:val="00867B80"/>
    <w:rsid w:val="008727DA"/>
    <w:rsid w:val="00872B2C"/>
    <w:rsid w:val="0087466A"/>
    <w:rsid w:val="00874848"/>
    <w:rsid w:val="00876225"/>
    <w:rsid w:val="008817AF"/>
    <w:rsid w:val="00882244"/>
    <w:rsid w:val="0088231E"/>
    <w:rsid w:val="00882F4A"/>
    <w:rsid w:val="00883684"/>
    <w:rsid w:val="00884111"/>
    <w:rsid w:val="00884BD2"/>
    <w:rsid w:val="00892044"/>
    <w:rsid w:val="008944F9"/>
    <w:rsid w:val="00897710"/>
    <w:rsid w:val="00897D89"/>
    <w:rsid w:val="00897F66"/>
    <w:rsid w:val="008A2C05"/>
    <w:rsid w:val="008A4558"/>
    <w:rsid w:val="008A52AE"/>
    <w:rsid w:val="008A5A62"/>
    <w:rsid w:val="008A6687"/>
    <w:rsid w:val="008B22B9"/>
    <w:rsid w:val="008B5F12"/>
    <w:rsid w:val="008C2425"/>
    <w:rsid w:val="008C26D1"/>
    <w:rsid w:val="008C3BCD"/>
    <w:rsid w:val="008C4C33"/>
    <w:rsid w:val="008C4FE5"/>
    <w:rsid w:val="008D0A91"/>
    <w:rsid w:val="008D225D"/>
    <w:rsid w:val="008D3ABA"/>
    <w:rsid w:val="008D68F8"/>
    <w:rsid w:val="008E1BDC"/>
    <w:rsid w:val="008E2173"/>
    <w:rsid w:val="008E41A8"/>
    <w:rsid w:val="008E4C90"/>
    <w:rsid w:val="008F481D"/>
    <w:rsid w:val="008F5833"/>
    <w:rsid w:val="008F7262"/>
    <w:rsid w:val="008F79A6"/>
    <w:rsid w:val="00900767"/>
    <w:rsid w:val="00901499"/>
    <w:rsid w:val="00901785"/>
    <w:rsid w:val="00903294"/>
    <w:rsid w:val="00905DDB"/>
    <w:rsid w:val="00905F02"/>
    <w:rsid w:val="00906EFA"/>
    <w:rsid w:val="00913E28"/>
    <w:rsid w:val="00914885"/>
    <w:rsid w:val="00914B0A"/>
    <w:rsid w:val="009150DC"/>
    <w:rsid w:val="009152BF"/>
    <w:rsid w:val="00915325"/>
    <w:rsid w:val="00917AFB"/>
    <w:rsid w:val="00917F3A"/>
    <w:rsid w:val="00921C8B"/>
    <w:rsid w:val="00923B3F"/>
    <w:rsid w:val="00924477"/>
    <w:rsid w:val="0092630B"/>
    <w:rsid w:val="009313BE"/>
    <w:rsid w:val="00932124"/>
    <w:rsid w:val="00932BCE"/>
    <w:rsid w:val="00934D8D"/>
    <w:rsid w:val="0093770B"/>
    <w:rsid w:val="00941CC9"/>
    <w:rsid w:val="00947E66"/>
    <w:rsid w:val="009519C6"/>
    <w:rsid w:val="00952871"/>
    <w:rsid w:val="00955226"/>
    <w:rsid w:val="00955E44"/>
    <w:rsid w:val="0095612F"/>
    <w:rsid w:val="009567C3"/>
    <w:rsid w:val="009578C6"/>
    <w:rsid w:val="00957E04"/>
    <w:rsid w:val="00960153"/>
    <w:rsid w:val="00961C8A"/>
    <w:rsid w:val="00962460"/>
    <w:rsid w:val="009624E9"/>
    <w:rsid w:val="00962959"/>
    <w:rsid w:val="00964FDA"/>
    <w:rsid w:val="00966CDB"/>
    <w:rsid w:val="00973A04"/>
    <w:rsid w:val="009763D1"/>
    <w:rsid w:val="009818C3"/>
    <w:rsid w:val="00981C15"/>
    <w:rsid w:val="009835C6"/>
    <w:rsid w:val="0098722F"/>
    <w:rsid w:val="009879C3"/>
    <w:rsid w:val="00991061"/>
    <w:rsid w:val="00991A52"/>
    <w:rsid w:val="00992765"/>
    <w:rsid w:val="009929CE"/>
    <w:rsid w:val="0099303F"/>
    <w:rsid w:val="009A1E83"/>
    <w:rsid w:val="009A3693"/>
    <w:rsid w:val="009A6D0A"/>
    <w:rsid w:val="009B3D17"/>
    <w:rsid w:val="009C0031"/>
    <w:rsid w:val="009C066A"/>
    <w:rsid w:val="009C3F3F"/>
    <w:rsid w:val="009C6156"/>
    <w:rsid w:val="009C7413"/>
    <w:rsid w:val="009D6296"/>
    <w:rsid w:val="009E2789"/>
    <w:rsid w:val="009E30AB"/>
    <w:rsid w:val="009E3ECE"/>
    <w:rsid w:val="009E4285"/>
    <w:rsid w:val="009E639F"/>
    <w:rsid w:val="009F1FFA"/>
    <w:rsid w:val="009F53F5"/>
    <w:rsid w:val="009F686F"/>
    <w:rsid w:val="009F7D68"/>
    <w:rsid w:val="00A0105C"/>
    <w:rsid w:val="00A01EF3"/>
    <w:rsid w:val="00A10553"/>
    <w:rsid w:val="00A12C70"/>
    <w:rsid w:val="00A13358"/>
    <w:rsid w:val="00A13689"/>
    <w:rsid w:val="00A1489A"/>
    <w:rsid w:val="00A207FC"/>
    <w:rsid w:val="00A23D14"/>
    <w:rsid w:val="00A24BC6"/>
    <w:rsid w:val="00A269FB"/>
    <w:rsid w:val="00A318F9"/>
    <w:rsid w:val="00A32B3E"/>
    <w:rsid w:val="00A349B5"/>
    <w:rsid w:val="00A37D4B"/>
    <w:rsid w:val="00A404D0"/>
    <w:rsid w:val="00A40B3B"/>
    <w:rsid w:val="00A40E68"/>
    <w:rsid w:val="00A42F65"/>
    <w:rsid w:val="00A4425F"/>
    <w:rsid w:val="00A4480A"/>
    <w:rsid w:val="00A44ABE"/>
    <w:rsid w:val="00A45932"/>
    <w:rsid w:val="00A46437"/>
    <w:rsid w:val="00A5530D"/>
    <w:rsid w:val="00A56253"/>
    <w:rsid w:val="00A64FBD"/>
    <w:rsid w:val="00A70076"/>
    <w:rsid w:val="00A72D1D"/>
    <w:rsid w:val="00A7306C"/>
    <w:rsid w:val="00A763F0"/>
    <w:rsid w:val="00A81E57"/>
    <w:rsid w:val="00A844D2"/>
    <w:rsid w:val="00A8581A"/>
    <w:rsid w:val="00A87DA4"/>
    <w:rsid w:val="00A9188A"/>
    <w:rsid w:val="00A9209A"/>
    <w:rsid w:val="00A964AE"/>
    <w:rsid w:val="00A9747F"/>
    <w:rsid w:val="00A9759D"/>
    <w:rsid w:val="00AA24C5"/>
    <w:rsid w:val="00AA2A90"/>
    <w:rsid w:val="00AA2F4D"/>
    <w:rsid w:val="00AA307B"/>
    <w:rsid w:val="00AB1E54"/>
    <w:rsid w:val="00AB1FA0"/>
    <w:rsid w:val="00AB2D61"/>
    <w:rsid w:val="00AB2E50"/>
    <w:rsid w:val="00AB3B8D"/>
    <w:rsid w:val="00AB41F6"/>
    <w:rsid w:val="00AB638C"/>
    <w:rsid w:val="00AB77B5"/>
    <w:rsid w:val="00AC2F2C"/>
    <w:rsid w:val="00AC452E"/>
    <w:rsid w:val="00AC5BE9"/>
    <w:rsid w:val="00AC6811"/>
    <w:rsid w:val="00AD13E3"/>
    <w:rsid w:val="00AD195D"/>
    <w:rsid w:val="00AD37F3"/>
    <w:rsid w:val="00AD6D52"/>
    <w:rsid w:val="00AD7F72"/>
    <w:rsid w:val="00AE057F"/>
    <w:rsid w:val="00AE0EC7"/>
    <w:rsid w:val="00AE196C"/>
    <w:rsid w:val="00AE3176"/>
    <w:rsid w:val="00AE345D"/>
    <w:rsid w:val="00AE3EA8"/>
    <w:rsid w:val="00AE5257"/>
    <w:rsid w:val="00AF0038"/>
    <w:rsid w:val="00AF21A5"/>
    <w:rsid w:val="00AF6C87"/>
    <w:rsid w:val="00B0107C"/>
    <w:rsid w:val="00B015B8"/>
    <w:rsid w:val="00B01D24"/>
    <w:rsid w:val="00B01D69"/>
    <w:rsid w:val="00B03C61"/>
    <w:rsid w:val="00B04D5A"/>
    <w:rsid w:val="00B071F6"/>
    <w:rsid w:val="00B10A6C"/>
    <w:rsid w:val="00B120A3"/>
    <w:rsid w:val="00B14CD4"/>
    <w:rsid w:val="00B201A8"/>
    <w:rsid w:val="00B20B19"/>
    <w:rsid w:val="00B20C19"/>
    <w:rsid w:val="00B212AA"/>
    <w:rsid w:val="00B22CB9"/>
    <w:rsid w:val="00B253F1"/>
    <w:rsid w:val="00B27374"/>
    <w:rsid w:val="00B276F3"/>
    <w:rsid w:val="00B27735"/>
    <w:rsid w:val="00B31CE6"/>
    <w:rsid w:val="00B31EBC"/>
    <w:rsid w:val="00B32CED"/>
    <w:rsid w:val="00B32D1E"/>
    <w:rsid w:val="00B32DF5"/>
    <w:rsid w:val="00B336BD"/>
    <w:rsid w:val="00B33C0B"/>
    <w:rsid w:val="00B40391"/>
    <w:rsid w:val="00B40472"/>
    <w:rsid w:val="00B42582"/>
    <w:rsid w:val="00B4381C"/>
    <w:rsid w:val="00B461D4"/>
    <w:rsid w:val="00B47749"/>
    <w:rsid w:val="00B502FE"/>
    <w:rsid w:val="00B54032"/>
    <w:rsid w:val="00B55FF5"/>
    <w:rsid w:val="00B62217"/>
    <w:rsid w:val="00B63487"/>
    <w:rsid w:val="00B64E39"/>
    <w:rsid w:val="00B66EC5"/>
    <w:rsid w:val="00B70992"/>
    <w:rsid w:val="00B743DA"/>
    <w:rsid w:val="00B74BE1"/>
    <w:rsid w:val="00B81477"/>
    <w:rsid w:val="00B8276D"/>
    <w:rsid w:val="00B83633"/>
    <w:rsid w:val="00B917A9"/>
    <w:rsid w:val="00B92194"/>
    <w:rsid w:val="00B92F34"/>
    <w:rsid w:val="00B952BE"/>
    <w:rsid w:val="00B95311"/>
    <w:rsid w:val="00B964C3"/>
    <w:rsid w:val="00B97052"/>
    <w:rsid w:val="00BA2F50"/>
    <w:rsid w:val="00BA5820"/>
    <w:rsid w:val="00BA79BA"/>
    <w:rsid w:val="00BB3A8F"/>
    <w:rsid w:val="00BB5C4F"/>
    <w:rsid w:val="00BB5EDF"/>
    <w:rsid w:val="00BB6C18"/>
    <w:rsid w:val="00BC0A1A"/>
    <w:rsid w:val="00BC3147"/>
    <w:rsid w:val="00BC3349"/>
    <w:rsid w:val="00BD0A86"/>
    <w:rsid w:val="00BD5273"/>
    <w:rsid w:val="00BE15E3"/>
    <w:rsid w:val="00BE36BB"/>
    <w:rsid w:val="00BE6372"/>
    <w:rsid w:val="00BE6695"/>
    <w:rsid w:val="00BF37B1"/>
    <w:rsid w:val="00BF3849"/>
    <w:rsid w:val="00BF3C05"/>
    <w:rsid w:val="00BF4955"/>
    <w:rsid w:val="00BF4B7C"/>
    <w:rsid w:val="00BF628D"/>
    <w:rsid w:val="00C0092D"/>
    <w:rsid w:val="00C00983"/>
    <w:rsid w:val="00C04DDD"/>
    <w:rsid w:val="00C05612"/>
    <w:rsid w:val="00C05F7A"/>
    <w:rsid w:val="00C0643D"/>
    <w:rsid w:val="00C06664"/>
    <w:rsid w:val="00C10757"/>
    <w:rsid w:val="00C108E1"/>
    <w:rsid w:val="00C153AF"/>
    <w:rsid w:val="00C16099"/>
    <w:rsid w:val="00C20C8B"/>
    <w:rsid w:val="00C20C9F"/>
    <w:rsid w:val="00C22A11"/>
    <w:rsid w:val="00C232D3"/>
    <w:rsid w:val="00C23F7C"/>
    <w:rsid w:val="00C2505B"/>
    <w:rsid w:val="00C2699C"/>
    <w:rsid w:val="00C32B35"/>
    <w:rsid w:val="00C32B84"/>
    <w:rsid w:val="00C359EF"/>
    <w:rsid w:val="00C35C98"/>
    <w:rsid w:val="00C4117B"/>
    <w:rsid w:val="00C41856"/>
    <w:rsid w:val="00C43226"/>
    <w:rsid w:val="00C467AD"/>
    <w:rsid w:val="00C47B44"/>
    <w:rsid w:val="00C50B9C"/>
    <w:rsid w:val="00C5622C"/>
    <w:rsid w:val="00C60580"/>
    <w:rsid w:val="00C61FA8"/>
    <w:rsid w:val="00C61FC4"/>
    <w:rsid w:val="00C62480"/>
    <w:rsid w:val="00C6307B"/>
    <w:rsid w:val="00C650F2"/>
    <w:rsid w:val="00C67A5B"/>
    <w:rsid w:val="00C7189A"/>
    <w:rsid w:val="00C71B8D"/>
    <w:rsid w:val="00C72B52"/>
    <w:rsid w:val="00C747D9"/>
    <w:rsid w:val="00C772EA"/>
    <w:rsid w:val="00C80924"/>
    <w:rsid w:val="00C82664"/>
    <w:rsid w:val="00C83910"/>
    <w:rsid w:val="00C84D69"/>
    <w:rsid w:val="00C85A47"/>
    <w:rsid w:val="00C86F87"/>
    <w:rsid w:val="00C8737A"/>
    <w:rsid w:val="00C93AF9"/>
    <w:rsid w:val="00C95234"/>
    <w:rsid w:val="00C95F3C"/>
    <w:rsid w:val="00C9675E"/>
    <w:rsid w:val="00C96A74"/>
    <w:rsid w:val="00CA1FAF"/>
    <w:rsid w:val="00CA48AE"/>
    <w:rsid w:val="00CA53A2"/>
    <w:rsid w:val="00CA67B2"/>
    <w:rsid w:val="00CB3FF7"/>
    <w:rsid w:val="00CB40A1"/>
    <w:rsid w:val="00CB44FA"/>
    <w:rsid w:val="00CB681F"/>
    <w:rsid w:val="00CB6C1B"/>
    <w:rsid w:val="00CB7DAE"/>
    <w:rsid w:val="00CC2A30"/>
    <w:rsid w:val="00CC3AA7"/>
    <w:rsid w:val="00CC6BE3"/>
    <w:rsid w:val="00CC70F6"/>
    <w:rsid w:val="00CD0D63"/>
    <w:rsid w:val="00CD16CE"/>
    <w:rsid w:val="00CD2A9E"/>
    <w:rsid w:val="00CD2E46"/>
    <w:rsid w:val="00CD50C4"/>
    <w:rsid w:val="00CE3BEC"/>
    <w:rsid w:val="00CF48CA"/>
    <w:rsid w:val="00CF5D04"/>
    <w:rsid w:val="00CF68CD"/>
    <w:rsid w:val="00D026A4"/>
    <w:rsid w:val="00D0402C"/>
    <w:rsid w:val="00D05A5A"/>
    <w:rsid w:val="00D05AD5"/>
    <w:rsid w:val="00D06655"/>
    <w:rsid w:val="00D06EB6"/>
    <w:rsid w:val="00D07111"/>
    <w:rsid w:val="00D10087"/>
    <w:rsid w:val="00D11AF1"/>
    <w:rsid w:val="00D13386"/>
    <w:rsid w:val="00D1454D"/>
    <w:rsid w:val="00D15717"/>
    <w:rsid w:val="00D15C1D"/>
    <w:rsid w:val="00D216A2"/>
    <w:rsid w:val="00D24EA4"/>
    <w:rsid w:val="00D269F2"/>
    <w:rsid w:val="00D32049"/>
    <w:rsid w:val="00D32070"/>
    <w:rsid w:val="00D320CD"/>
    <w:rsid w:val="00D32330"/>
    <w:rsid w:val="00D33923"/>
    <w:rsid w:val="00D35CF1"/>
    <w:rsid w:val="00D37DC9"/>
    <w:rsid w:val="00D4027F"/>
    <w:rsid w:val="00D4085C"/>
    <w:rsid w:val="00D44AE6"/>
    <w:rsid w:val="00D51571"/>
    <w:rsid w:val="00D5160C"/>
    <w:rsid w:val="00D52392"/>
    <w:rsid w:val="00D52E54"/>
    <w:rsid w:val="00D531CC"/>
    <w:rsid w:val="00D53352"/>
    <w:rsid w:val="00D538BD"/>
    <w:rsid w:val="00D53FEA"/>
    <w:rsid w:val="00D5686A"/>
    <w:rsid w:val="00D56CF4"/>
    <w:rsid w:val="00D57851"/>
    <w:rsid w:val="00D57859"/>
    <w:rsid w:val="00D60A0A"/>
    <w:rsid w:val="00D6101D"/>
    <w:rsid w:val="00D635AB"/>
    <w:rsid w:val="00D63E03"/>
    <w:rsid w:val="00D63F10"/>
    <w:rsid w:val="00D655E9"/>
    <w:rsid w:val="00D662A1"/>
    <w:rsid w:val="00D66BB9"/>
    <w:rsid w:val="00D70451"/>
    <w:rsid w:val="00D720D5"/>
    <w:rsid w:val="00D72F03"/>
    <w:rsid w:val="00D731C9"/>
    <w:rsid w:val="00D739BB"/>
    <w:rsid w:val="00D73DF6"/>
    <w:rsid w:val="00D742CE"/>
    <w:rsid w:val="00D7569D"/>
    <w:rsid w:val="00D762ED"/>
    <w:rsid w:val="00D770E8"/>
    <w:rsid w:val="00D77B8F"/>
    <w:rsid w:val="00D81A5C"/>
    <w:rsid w:val="00D81B8A"/>
    <w:rsid w:val="00D82B65"/>
    <w:rsid w:val="00D83706"/>
    <w:rsid w:val="00D83F41"/>
    <w:rsid w:val="00D83F7E"/>
    <w:rsid w:val="00D84B2B"/>
    <w:rsid w:val="00D85C35"/>
    <w:rsid w:val="00D86790"/>
    <w:rsid w:val="00D90F3D"/>
    <w:rsid w:val="00D92115"/>
    <w:rsid w:val="00DA1CB6"/>
    <w:rsid w:val="00DA2728"/>
    <w:rsid w:val="00DA546D"/>
    <w:rsid w:val="00DA65E5"/>
    <w:rsid w:val="00DA7866"/>
    <w:rsid w:val="00DB0439"/>
    <w:rsid w:val="00DB06D0"/>
    <w:rsid w:val="00DB5441"/>
    <w:rsid w:val="00DB682C"/>
    <w:rsid w:val="00DB76C8"/>
    <w:rsid w:val="00DC0240"/>
    <w:rsid w:val="00DC61AC"/>
    <w:rsid w:val="00DC640A"/>
    <w:rsid w:val="00DC7A0F"/>
    <w:rsid w:val="00DD0556"/>
    <w:rsid w:val="00DD0A86"/>
    <w:rsid w:val="00DD14FD"/>
    <w:rsid w:val="00DD223C"/>
    <w:rsid w:val="00DD2632"/>
    <w:rsid w:val="00DD3952"/>
    <w:rsid w:val="00DE1AEF"/>
    <w:rsid w:val="00DE530C"/>
    <w:rsid w:val="00DF28A7"/>
    <w:rsid w:val="00DF4B8A"/>
    <w:rsid w:val="00E008B4"/>
    <w:rsid w:val="00E02072"/>
    <w:rsid w:val="00E033D4"/>
    <w:rsid w:val="00E03BB6"/>
    <w:rsid w:val="00E101B0"/>
    <w:rsid w:val="00E106AB"/>
    <w:rsid w:val="00E142FF"/>
    <w:rsid w:val="00E15713"/>
    <w:rsid w:val="00E15EBC"/>
    <w:rsid w:val="00E164DD"/>
    <w:rsid w:val="00E17C39"/>
    <w:rsid w:val="00E20D2E"/>
    <w:rsid w:val="00E21BF3"/>
    <w:rsid w:val="00E22485"/>
    <w:rsid w:val="00E23C1B"/>
    <w:rsid w:val="00E2552F"/>
    <w:rsid w:val="00E2601C"/>
    <w:rsid w:val="00E263CA"/>
    <w:rsid w:val="00E26440"/>
    <w:rsid w:val="00E27A3E"/>
    <w:rsid w:val="00E32471"/>
    <w:rsid w:val="00E357D2"/>
    <w:rsid w:val="00E36847"/>
    <w:rsid w:val="00E37B38"/>
    <w:rsid w:val="00E415C2"/>
    <w:rsid w:val="00E420F4"/>
    <w:rsid w:val="00E464CC"/>
    <w:rsid w:val="00E509E1"/>
    <w:rsid w:val="00E51156"/>
    <w:rsid w:val="00E5554C"/>
    <w:rsid w:val="00E5618C"/>
    <w:rsid w:val="00E602EA"/>
    <w:rsid w:val="00E6098E"/>
    <w:rsid w:val="00E61CCF"/>
    <w:rsid w:val="00E62C35"/>
    <w:rsid w:val="00E66254"/>
    <w:rsid w:val="00E66414"/>
    <w:rsid w:val="00E668A6"/>
    <w:rsid w:val="00E72F5B"/>
    <w:rsid w:val="00E744DB"/>
    <w:rsid w:val="00E74724"/>
    <w:rsid w:val="00E74E1A"/>
    <w:rsid w:val="00E7514C"/>
    <w:rsid w:val="00E75189"/>
    <w:rsid w:val="00E77131"/>
    <w:rsid w:val="00E8059E"/>
    <w:rsid w:val="00E82232"/>
    <w:rsid w:val="00E828BC"/>
    <w:rsid w:val="00E90B44"/>
    <w:rsid w:val="00E91F64"/>
    <w:rsid w:val="00E95AC3"/>
    <w:rsid w:val="00EA42D7"/>
    <w:rsid w:val="00EB1FEC"/>
    <w:rsid w:val="00EB22FC"/>
    <w:rsid w:val="00EB2848"/>
    <w:rsid w:val="00EB34A3"/>
    <w:rsid w:val="00EB620F"/>
    <w:rsid w:val="00EB6E38"/>
    <w:rsid w:val="00EB6FF3"/>
    <w:rsid w:val="00EB7562"/>
    <w:rsid w:val="00EC296F"/>
    <w:rsid w:val="00EC3B15"/>
    <w:rsid w:val="00EC59FE"/>
    <w:rsid w:val="00ED133C"/>
    <w:rsid w:val="00ED1B5D"/>
    <w:rsid w:val="00ED1C9B"/>
    <w:rsid w:val="00ED332E"/>
    <w:rsid w:val="00ED38FE"/>
    <w:rsid w:val="00ED5072"/>
    <w:rsid w:val="00ED6F42"/>
    <w:rsid w:val="00ED7183"/>
    <w:rsid w:val="00ED7393"/>
    <w:rsid w:val="00ED7CF9"/>
    <w:rsid w:val="00EE186A"/>
    <w:rsid w:val="00EE3BCA"/>
    <w:rsid w:val="00EE4F29"/>
    <w:rsid w:val="00EE644B"/>
    <w:rsid w:val="00EF10A8"/>
    <w:rsid w:val="00EF245B"/>
    <w:rsid w:val="00EF4B0B"/>
    <w:rsid w:val="00EF5A17"/>
    <w:rsid w:val="00EF74BD"/>
    <w:rsid w:val="00EF7568"/>
    <w:rsid w:val="00EF76EA"/>
    <w:rsid w:val="00F01033"/>
    <w:rsid w:val="00F03470"/>
    <w:rsid w:val="00F055C0"/>
    <w:rsid w:val="00F0599E"/>
    <w:rsid w:val="00F138E0"/>
    <w:rsid w:val="00F14A16"/>
    <w:rsid w:val="00F1563C"/>
    <w:rsid w:val="00F214C1"/>
    <w:rsid w:val="00F21943"/>
    <w:rsid w:val="00F228A6"/>
    <w:rsid w:val="00F23793"/>
    <w:rsid w:val="00F247AE"/>
    <w:rsid w:val="00F24B03"/>
    <w:rsid w:val="00F2537D"/>
    <w:rsid w:val="00F25CAD"/>
    <w:rsid w:val="00F277FC"/>
    <w:rsid w:val="00F30D52"/>
    <w:rsid w:val="00F34624"/>
    <w:rsid w:val="00F36B0C"/>
    <w:rsid w:val="00F36EA9"/>
    <w:rsid w:val="00F43B05"/>
    <w:rsid w:val="00F458FE"/>
    <w:rsid w:val="00F46198"/>
    <w:rsid w:val="00F46597"/>
    <w:rsid w:val="00F47214"/>
    <w:rsid w:val="00F5550C"/>
    <w:rsid w:val="00F55E8B"/>
    <w:rsid w:val="00F56851"/>
    <w:rsid w:val="00F6054F"/>
    <w:rsid w:val="00F637F1"/>
    <w:rsid w:val="00F646B6"/>
    <w:rsid w:val="00F64C97"/>
    <w:rsid w:val="00F66051"/>
    <w:rsid w:val="00F6751B"/>
    <w:rsid w:val="00F6790B"/>
    <w:rsid w:val="00F710C7"/>
    <w:rsid w:val="00F724C9"/>
    <w:rsid w:val="00F75337"/>
    <w:rsid w:val="00F75871"/>
    <w:rsid w:val="00F87892"/>
    <w:rsid w:val="00F9198F"/>
    <w:rsid w:val="00F941F5"/>
    <w:rsid w:val="00F955D9"/>
    <w:rsid w:val="00F9685B"/>
    <w:rsid w:val="00F969EF"/>
    <w:rsid w:val="00F97899"/>
    <w:rsid w:val="00FA22BB"/>
    <w:rsid w:val="00FA32CD"/>
    <w:rsid w:val="00FA3709"/>
    <w:rsid w:val="00FA3A06"/>
    <w:rsid w:val="00FA4543"/>
    <w:rsid w:val="00FA55FD"/>
    <w:rsid w:val="00FA5C5E"/>
    <w:rsid w:val="00FB0F9B"/>
    <w:rsid w:val="00FB2499"/>
    <w:rsid w:val="00FB2F14"/>
    <w:rsid w:val="00FB4FD4"/>
    <w:rsid w:val="00FB5E6E"/>
    <w:rsid w:val="00FB69E9"/>
    <w:rsid w:val="00FB6C49"/>
    <w:rsid w:val="00FB7CDE"/>
    <w:rsid w:val="00FC0D67"/>
    <w:rsid w:val="00FC487A"/>
    <w:rsid w:val="00FC4895"/>
    <w:rsid w:val="00FC58E4"/>
    <w:rsid w:val="00FC6234"/>
    <w:rsid w:val="00FD1872"/>
    <w:rsid w:val="00FD27FD"/>
    <w:rsid w:val="00FD3768"/>
    <w:rsid w:val="00FD669B"/>
    <w:rsid w:val="00FD6D94"/>
    <w:rsid w:val="00FE0999"/>
    <w:rsid w:val="00FE0CEA"/>
    <w:rsid w:val="00FE0E7B"/>
    <w:rsid w:val="00FE1711"/>
    <w:rsid w:val="00FE521A"/>
    <w:rsid w:val="00FE5D99"/>
    <w:rsid w:val="00FE6FC9"/>
    <w:rsid w:val="00FF20C1"/>
    <w:rsid w:val="00FF511C"/>
    <w:rsid w:val="00FF5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F055C0"/>
    <w:pPr>
      <w:numPr>
        <w:numId w:val="16"/>
      </w:numPr>
    </w:pPr>
    <w:rPr>
      <w:rFonts w:eastAsiaTheme="minorHAnsi"/>
      <w:lang w:eastAsia="en-US"/>
    </w:rPr>
  </w:style>
  <w:style w:type="character" w:customStyle="1" w:styleId="ReferenceChar">
    <w:name w:val="Reference Char"/>
    <w:link w:val="Reference"/>
    <w:locked/>
    <w:rsid w:val="00F055C0"/>
    <w:rPr>
      <w:rFonts w:eastAsiaTheme="minorHAnsi"/>
      <w:lang w:eastAsia="en-US"/>
    </w:rPr>
  </w:style>
  <w:style w:type="paragraph" w:customStyle="1" w:styleId="3GPPAgreements">
    <w:name w:val="3GPP Agreements"/>
    <w:basedOn w:val="Normal"/>
    <w:link w:val="3GPPAgreementsChar"/>
    <w:qFormat/>
    <w:rsid w:val="0081608C"/>
    <w:pPr>
      <w:numPr>
        <w:numId w:val="21"/>
      </w:numPr>
      <w:autoSpaceDE w:val="0"/>
      <w:autoSpaceDN w:val="0"/>
      <w:adjustRightInd w:val="0"/>
      <w:snapToGrid w:val="0"/>
      <w:spacing w:after="120"/>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81608C"/>
    <w:rPr>
      <w:rFonts w:ascii="Times New Roman" w:eastAsia="SimSun" w:hAnsi="Times New Roman" w:cs="Times New Roman"/>
      <w:lang w:eastAsia="en-US"/>
    </w:rPr>
  </w:style>
  <w:style w:type="paragraph" w:styleId="Revision">
    <w:name w:val="Revision"/>
    <w:hidden/>
    <w:uiPriority w:val="99"/>
    <w:semiHidden/>
    <w:rsid w:val="00D53F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643A-7713-4447-A1E0-C512CB3A9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0F5A21F8-A70A-4534-A6C9-1D234927E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111</cp:revision>
  <dcterms:created xsi:type="dcterms:W3CDTF">2021-08-04T15:36:00Z</dcterms:created>
  <dcterms:modified xsi:type="dcterms:W3CDTF">2021-08-07T03:34:00Z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