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BFAF3" w14:textId="3C1245AC" w:rsidR="00B07C9B" w:rsidRPr="0006581F" w:rsidRDefault="004412AF" w:rsidP="00B07C9B">
      <w:pPr>
        <w:pStyle w:val="3GPPHeader"/>
        <w:spacing w:after="60"/>
        <w:rPr>
          <w:rFonts w:ascii="Times New Roman" w:hAnsi="Times New Roman" w:cs="Times New Roman"/>
          <w:sz w:val="32"/>
          <w:szCs w:val="32"/>
          <w:highlight w:val="yellow"/>
        </w:rPr>
      </w:pPr>
      <w:r w:rsidRPr="0006581F">
        <w:rPr>
          <w:rFonts w:ascii="Times New Roman" w:hAnsi="Times New Roman" w:cs="Times New Roman"/>
        </w:rPr>
        <w:t>3GPP TSG RAN WG1 Meeting #10</w:t>
      </w:r>
      <w:r w:rsidR="00FE56D2">
        <w:rPr>
          <w:rFonts w:ascii="Times New Roman" w:hAnsi="Times New Roman" w:cs="Times New Roman"/>
        </w:rPr>
        <w:t>6</w:t>
      </w:r>
      <w:r w:rsidRPr="0006581F">
        <w:rPr>
          <w:rFonts w:ascii="Times New Roman" w:hAnsi="Times New Roman" w:cs="Times New Roman"/>
        </w:rPr>
        <w:t>-e</w:t>
      </w:r>
      <w:r w:rsidR="00B07C9B" w:rsidRPr="0006581F">
        <w:rPr>
          <w:rFonts w:ascii="Times New Roman" w:hAnsi="Times New Roman" w:cs="Times New Roman"/>
        </w:rPr>
        <w:tab/>
      </w:r>
      <w:r w:rsidR="006D06C0" w:rsidRPr="0006581F">
        <w:rPr>
          <w:rFonts w:ascii="Times New Roman" w:hAnsi="Times New Roman" w:cs="Times New Roman"/>
        </w:rPr>
        <w:t>R1-</w:t>
      </w:r>
      <w:r w:rsidR="00C743B5" w:rsidRPr="00C743B5">
        <w:rPr>
          <w:rFonts w:ascii="Times New Roman" w:hAnsi="Times New Roman" w:cs="Times New Roman"/>
        </w:rPr>
        <w:t>2107508</w:t>
      </w:r>
    </w:p>
    <w:p w14:paraId="1F4608B5" w14:textId="073EB877" w:rsidR="00E90E49" w:rsidRPr="0006581F" w:rsidRDefault="00994451" w:rsidP="0002497F">
      <w:pPr>
        <w:pStyle w:val="3GPPHeader"/>
        <w:rPr>
          <w:rFonts w:ascii="Times New Roman" w:hAnsi="Times New Roman" w:cs="Times New Roman"/>
        </w:rPr>
      </w:pPr>
      <w:r w:rsidRPr="0006581F">
        <w:rPr>
          <w:rFonts w:ascii="Times New Roman" w:hAnsi="Times New Roman" w:cs="Times New Roman"/>
        </w:rPr>
        <w:t>E-Meeting</w:t>
      </w:r>
      <w:r w:rsidR="004412AF" w:rsidRPr="0006581F">
        <w:rPr>
          <w:rFonts w:ascii="Times New Roman" w:hAnsi="Times New Roman" w:cs="Times New Roman"/>
        </w:rPr>
        <w:t xml:space="preserve">, </w:t>
      </w:r>
      <w:r w:rsidR="00FE56D2" w:rsidRPr="00FE56D2">
        <w:rPr>
          <w:rFonts w:ascii="Times New Roman" w:hAnsi="Times New Roman" w:cs="Times New Roman"/>
        </w:rPr>
        <w:t>August 16th – 27th</w:t>
      </w:r>
      <w:r w:rsidR="007530BB" w:rsidRPr="0006581F">
        <w:rPr>
          <w:rFonts w:ascii="Times New Roman" w:hAnsi="Times New Roman" w:cs="Times New Roman"/>
        </w:rPr>
        <w:t xml:space="preserve">, </w:t>
      </w:r>
      <w:r w:rsidR="00B85EE8" w:rsidRPr="0006581F">
        <w:rPr>
          <w:rFonts w:ascii="Times New Roman" w:hAnsi="Times New Roman" w:cs="Times New Roman"/>
        </w:rPr>
        <w:t>202</w:t>
      </w:r>
      <w:r w:rsidR="001E281B" w:rsidRPr="0006581F">
        <w:rPr>
          <w:rFonts w:ascii="Times New Roman" w:hAnsi="Times New Roman" w:cs="Times New Roman"/>
        </w:rPr>
        <w:t>1</w:t>
      </w:r>
    </w:p>
    <w:p w14:paraId="5CC8B96E" w14:textId="75B35396" w:rsidR="00E90E49" w:rsidRPr="0006581F" w:rsidRDefault="00E90E49" w:rsidP="0002497F">
      <w:pPr>
        <w:pStyle w:val="3GPPHeader"/>
        <w:rPr>
          <w:rFonts w:ascii="Times New Roman" w:hAnsi="Times New Roman" w:cs="Times New Roman"/>
          <w:sz w:val="22"/>
        </w:rPr>
      </w:pPr>
      <w:r w:rsidRPr="0006581F">
        <w:rPr>
          <w:rFonts w:ascii="Times New Roman" w:hAnsi="Times New Roman" w:cs="Times New Roman"/>
          <w:sz w:val="22"/>
        </w:rPr>
        <w:t>Agenda Item:</w:t>
      </w:r>
      <w:r w:rsidRPr="0006581F">
        <w:rPr>
          <w:rFonts w:ascii="Times New Roman" w:hAnsi="Times New Roman" w:cs="Times New Roman"/>
          <w:sz w:val="22"/>
        </w:rPr>
        <w:tab/>
      </w:r>
      <w:r w:rsidR="00CC503D" w:rsidRPr="0006581F">
        <w:rPr>
          <w:rFonts w:ascii="Times New Roman" w:hAnsi="Times New Roman" w:cs="Times New Roman"/>
          <w:sz w:val="22"/>
        </w:rPr>
        <w:t>8.9</w:t>
      </w:r>
      <w:r w:rsidR="00BD1EFB" w:rsidRPr="0006581F">
        <w:rPr>
          <w:rFonts w:ascii="Times New Roman" w:hAnsi="Times New Roman" w:cs="Times New Roman"/>
          <w:sz w:val="22"/>
        </w:rPr>
        <w:t>.</w:t>
      </w:r>
      <w:r w:rsidR="00CC503D" w:rsidRPr="0006581F">
        <w:rPr>
          <w:rFonts w:ascii="Times New Roman" w:hAnsi="Times New Roman" w:cs="Times New Roman"/>
          <w:sz w:val="22"/>
        </w:rPr>
        <w:t>1</w:t>
      </w:r>
    </w:p>
    <w:p w14:paraId="1B7E9B36" w14:textId="691461AB" w:rsidR="00E90E49" w:rsidRPr="0006581F" w:rsidRDefault="003D3C45" w:rsidP="0002497F">
      <w:pPr>
        <w:pStyle w:val="3GPPHeader"/>
        <w:rPr>
          <w:rFonts w:ascii="Times New Roman" w:hAnsi="Times New Roman" w:cs="Times New Roman"/>
          <w:sz w:val="22"/>
        </w:rPr>
      </w:pPr>
      <w:r w:rsidRPr="0006581F">
        <w:rPr>
          <w:rFonts w:ascii="Times New Roman" w:hAnsi="Times New Roman" w:cs="Times New Roman"/>
          <w:sz w:val="22"/>
        </w:rPr>
        <w:t>Source:</w:t>
      </w:r>
      <w:r w:rsidR="00E90E49" w:rsidRPr="0006581F">
        <w:rPr>
          <w:rFonts w:ascii="Times New Roman" w:hAnsi="Times New Roman" w:cs="Times New Roman"/>
          <w:sz w:val="22"/>
        </w:rPr>
        <w:tab/>
      </w:r>
      <w:proofErr w:type="spellStart"/>
      <w:r w:rsidR="00F16E04" w:rsidRPr="0006581F">
        <w:rPr>
          <w:rFonts w:ascii="Times New Roman" w:hAnsi="Times New Roman" w:cs="Times New Roman"/>
          <w:sz w:val="22"/>
        </w:rPr>
        <w:t>Mediatek</w:t>
      </w:r>
      <w:proofErr w:type="spellEnd"/>
    </w:p>
    <w:p w14:paraId="63152FD2" w14:textId="6A1428D0" w:rsidR="00E90E49" w:rsidRPr="0006581F" w:rsidRDefault="003D3C45" w:rsidP="0002497F">
      <w:pPr>
        <w:pStyle w:val="3GPPHeader"/>
        <w:rPr>
          <w:rFonts w:ascii="Times New Roman" w:hAnsi="Times New Roman" w:cs="Times New Roman"/>
          <w:sz w:val="22"/>
        </w:rPr>
      </w:pPr>
      <w:r w:rsidRPr="0006581F">
        <w:rPr>
          <w:rFonts w:ascii="Times New Roman" w:hAnsi="Times New Roman" w:cs="Times New Roman"/>
          <w:sz w:val="22"/>
        </w:rPr>
        <w:t>Title:</w:t>
      </w:r>
      <w:r w:rsidR="00E90E49" w:rsidRPr="0006581F">
        <w:rPr>
          <w:rFonts w:ascii="Times New Roman" w:hAnsi="Times New Roman" w:cs="Times New Roman"/>
          <w:sz w:val="22"/>
        </w:rPr>
        <w:tab/>
      </w:r>
      <w:r w:rsidR="00BD6A27" w:rsidRPr="0006581F">
        <w:rPr>
          <w:rFonts w:ascii="Times New Roman" w:hAnsi="Times New Roman" w:cs="Times New Roman"/>
          <w:sz w:val="22"/>
        </w:rPr>
        <w:t>Support</w:t>
      </w:r>
      <w:r w:rsidR="00715EE0" w:rsidRPr="0006581F">
        <w:rPr>
          <w:rFonts w:ascii="Times New Roman" w:hAnsi="Times New Roman" w:cs="Times New Roman"/>
          <w:sz w:val="22"/>
        </w:rPr>
        <w:t xml:space="preserve"> 16QAM in </w:t>
      </w:r>
      <w:r w:rsidR="00CC3A38">
        <w:rPr>
          <w:rFonts w:ascii="Times New Roman" w:hAnsi="Times New Roman" w:cs="Times New Roman" w:hint="eastAsia"/>
          <w:sz w:val="22"/>
        </w:rPr>
        <w:t>NB-IOT</w:t>
      </w:r>
    </w:p>
    <w:p w14:paraId="3ED876E3" w14:textId="6E463719" w:rsidR="00E90E49" w:rsidRPr="0006581F" w:rsidRDefault="00E90E49" w:rsidP="0002497F">
      <w:pPr>
        <w:pStyle w:val="3GPPHeader"/>
        <w:rPr>
          <w:rFonts w:ascii="Times New Roman" w:hAnsi="Times New Roman" w:cs="Times New Roman"/>
          <w:sz w:val="22"/>
        </w:rPr>
      </w:pPr>
      <w:r w:rsidRPr="0006581F">
        <w:rPr>
          <w:rFonts w:ascii="Times New Roman" w:hAnsi="Times New Roman" w:cs="Times New Roman"/>
          <w:sz w:val="22"/>
        </w:rPr>
        <w:t>Document for:</w:t>
      </w:r>
      <w:r w:rsidRPr="0006581F">
        <w:rPr>
          <w:rFonts w:ascii="Times New Roman" w:hAnsi="Times New Roman" w:cs="Times New Roman"/>
          <w:sz w:val="22"/>
        </w:rPr>
        <w:tab/>
      </w:r>
      <w:bookmarkStart w:id="0" w:name="_Hlk4088690"/>
      <w:r w:rsidR="00EC6FA1" w:rsidRPr="0006581F">
        <w:rPr>
          <w:rFonts w:ascii="Times New Roman" w:hAnsi="Times New Roman" w:cs="Times New Roman"/>
          <w:sz w:val="22"/>
        </w:rPr>
        <w:t xml:space="preserve">Discussion and </w:t>
      </w:r>
      <w:bookmarkEnd w:id="0"/>
      <w:r w:rsidRPr="0006581F">
        <w:rPr>
          <w:rFonts w:ascii="Times New Roman" w:hAnsi="Times New Roman" w:cs="Times New Roman"/>
          <w:sz w:val="22"/>
        </w:rPr>
        <w:t>Decision</w:t>
      </w:r>
    </w:p>
    <w:p w14:paraId="203458E0" w14:textId="7CD22B89" w:rsidR="00E90E49" w:rsidRPr="0006581F" w:rsidRDefault="00E90E49" w:rsidP="005467A7">
      <w:pPr>
        <w:pStyle w:val="1"/>
        <w:pBdr>
          <w:top w:val="single" w:sz="12" w:space="4" w:color="auto"/>
        </w:pBdr>
        <w:jc w:val="both"/>
        <w:rPr>
          <w:rFonts w:ascii="Times New Roman" w:hAnsi="Times New Roman"/>
        </w:rPr>
      </w:pPr>
      <w:r w:rsidRPr="0006581F">
        <w:rPr>
          <w:rFonts w:ascii="Times New Roman" w:hAnsi="Times New Roman"/>
        </w:rPr>
        <w:t>Introduction</w:t>
      </w:r>
    </w:p>
    <w:p w14:paraId="7E8F097D" w14:textId="7CF6F904" w:rsidR="002275F3" w:rsidRPr="0079113F" w:rsidRDefault="000E1B4C" w:rsidP="00FA2E97">
      <w:pPr>
        <w:pStyle w:val="a8"/>
        <w:rPr>
          <w:rFonts w:ascii="Times New Roman" w:hAnsi="Times New Roman" w:cs="Times New Roman"/>
          <w:sz w:val="20"/>
          <w:szCs w:val="20"/>
          <w:highlight w:val="green"/>
        </w:rPr>
      </w:pPr>
      <w:r>
        <w:rPr>
          <w:rFonts w:ascii="Times New Roman" w:hAnsi="Times New Roman" w:cs="Times New Roman"/>
          <w:sz w:val="20"/>
          <w:szCs w:val="20"/>
        </w:rPr>
        <w:t>In the RAN1 105</w:t>
      </w:r>
      <w:r w:rsidR="0006581F" w:rsidRPr="0006581F">
        <w:rPr>
          <w:rFonts w:ascii="Times New Roman" w:hAnsi="Times New Roman" w:cs="Times New Roman"/>
          <w:sz w:val="20"/>
          <w:szCs w:val="20"/>
        </w:rPr>
        <w:t xml:space="preserve">-e meeting, </w:t>
      </w:r>
      <w:r w:rsidR="0093631D">
        <w:rPr>
          <w:rFonts w:ascii="Times New Roman" w:hAnsi="Times New Roman" w:cs="Times New Roman"/>
          <w:sz w:val="20"/>
          <w:szCs w:val="20"/>
        </w:rPr>
        <w:t xml:space="preserve">as descripted in [1], </w:t>
      </w:r>
      <w:r w:rsidR="00F510BD">
        <w:rPr>
          <w:rFonts w:ascii="Times New Roman" w:hAnsi="Times New Roman" w:cs="Times New Roman"/>
          <w:sz w:val="20"/>
          <w:szCs w:val="20"/>
        </w:rPr>
        <w:t xml:space="preserve">the key part i.e. </w:t>
      </w:r>
      <w:r w:rsidR="0081642A">
        <w:rPr>
          <w:rFonts w:ascii="Times New Roman" w:hAnsi="Times New Roman" w:cs="Times New Roman"/>
          <w:sz w:val="20"/>
          <w:szCs w:val="20"/>
        </w:rPr>
        <w:t xml:space="preserve">TBS table setting </w:t>
      </w:r>
      <w:r w:rsidR="00F510BD">
        <w:rPr>
          <w:rFonts w:ascii="Times New Roman" w:hAnsi="Times New Roman" w:cs="Times New Roman"/>
          <w:sz w:val="20"/>
          <w:szCs w:val="20"/>
        </w:rPr>
        <w:t>as well as the CQ</w:t>
      </w:r>
      <w:r w:rsidR="0082274B">
        <w:rPr>
          <w:rFonts w:ascii="Times New Roman" w:hAnsi="Times New Roman" w:cs="Times New Roman"/>
          <w:sz w:val="20"/>
          <w:szCs w:val="20"/>
        </w:rPr>
        <w:t>I report</w:t>
      </w:r>
      <w:r w:rsidR="00F510BD">
        <w:rPr>
          <w:rFonts w:ascii="Times New Roman" w:hAnsi="Times New Roman" w:cs="Times New Roman"/>
          <w:sz w:val="20"/>
          <w:szCs w:val="20"/>
        </w:rPr>
        <w:t xml:space="preserve"> </w:t>
      </w:r>
      <w:r w:rsidR="0082274B">
        <w:rPr>
          <w:rFonts w:ascii="Times New Roman" w:hAnsi="Times New Roman" w:cs="Times New Roman"/>
          <w:sz w:val="20"/>
          <w:szCs w:val="20"/>
        </w:rPr>
        <w:t>framework</w:t>
      </w:r>
      <w:r w:rsidR="00F510BD" w:rsidRPr="00F510BD">
        <w:rPr>
          <w:rFonts w:ascii="Times New Roman" w:hAnsi="Times New Roman" w:cs="Times New Roman"/>
          <w:sz w:val="20"/>
          <w:szCs w:val="20"/>
        </w:rPr>
        <w:t xml:space="preserve"> </w:t>
      </w:r>
      <w:r w:rsidR="00F510BD">
        <w:rPr>
          <w:rFonts w:ascii="Times New Roman" w:hAnsi="Times New Roman" w:cs="Times New Roman"/>
          <w:sz w:val="20"/>
          <w:szCs w:val="20"/>
        </w:rPr>
        <w:t>have completed.</w:t>
      </w:r>
      <w:r w:rsidR="0081642A">
        <w:rPr>
          <w:rFonts w:ascii="Times New Roman" w:hAnsi="Times New Roman" w:cs="Times New Roman"/>
          <w:sz w:val="20"/>
          <w:szCs w:val="20"/>
        </w:rPr>
        <w:t xml:space="preserve"> </w:t>
      </w:r>
      <w:r w:rsidR="0082274B">
        <w:rPr>
          <w:rFonts w:ascii="Times New Roman" w:hAnsi="Times New Roman" w:cs="Times New Roman"/>
          <w:sz w:val="20"/>
          <w:szCs w:val="20"/>
        </w:rPr>
        <w:t xml:space="preserve">The </w:t>
      </w:r>
      <w:r w:rsidR="006834D4">
        <w:rPr>
          <w:rFonts w:ascii="Times New Roman" w:hAnsi="Times New Roman" w:cs="Times New Roman"/>
          <w:sz w:val="20"/>
          <w:szCs w:val="20"/>
        </w:rPr>
        <w:t xml:space="preserve">related </w:t>
      </w:r>
      <w:r w:rsidR="0082274B">
        <w:rPr>
          <w:rFonts w:ascii="Times New Roman" w:hAnsi="Times New Roman" w:cs="Times New Roman"/>
          <w:sz w:val="20"/>
          <w:szCs w:val="20"/>
        </w:rPr>
        <w:t xml:space="preserve">CQI remaining issues are CQI table design and whether to report </w:t>
      </w:r>
      <w:r w:rsidR="004524A3">
        <w:rPr>
          <w:rFonts w:ascii="Times New Roman" w:hAnsi="Times New Roman" w:cs="Times New Roman"/>
          <w:sz w:val="20"/>
          <w:szCs w:val="20"/>
        </w:rPr>
        <w:t xml:space="preserve">CQI </w:t>
      </w:r>
      <w:r w:rsidR="0082274B">
        <w:rPr>
          <w:rFonts w:ascii="Times New Roman" w:hAnsi="Times New Roman" w:cs="Times New Roman"/>
          <w:sz w:val="20"/>
          <w:szCs w:val="20"/>
        </w:rPr>
        <w:t>in Msg3 in connected state or not.</w:t>
      </w:r>
      <w:r w:rsidR="0081642A">
        <w:rPr>
          <w:rFonts w:ascii="Times New Roman" w:hAnsi="Times New Roman" w:cs="Times New Roman"/>
          <w:sz w:val="20"/>
          <w:szCs w:val="20"/>
        </w:rPr>
        <w:t xml:space="preserve"> </w:t>
      </w:r>
      <w:r w:rsidR="0082274B">
        <w:rPr>
          <w:rFonts w:ascii="Times New Roman" w:hAnsi="Times New Roman" w:cs="Times New Roman"/>
          <w:sz w:val="20"/>
          <w:szCs w:val="20"/>
        </w:rPr>
        <w:t>The applicability to PUR also need</w:t>
      </w:r>
      <w:r w:rsidR="00885718">
        <w:rPr>
          <w:rFonts w:ascii="Times New Roman" w:hAnsi="Times New Roman" w:cs="Times New Roman"/>
          <w:sz w:val="20"/>
          <w:szCs w:val="20"/>
        </w:rPr>
        <w:t>s</w:t>
      </w:r>
      <w:r w:rsidR="0082274B">
        <w:rPr>
          <w:rFonts w:ascii="Times New Roman" w:hAnsi="Times New Roman" w:cs="Times New Roman"/>
          <w:sz w:val="20"/>
          <w:szCs w:val="20"/>
        </w:rPr>
        <w:t xml:space="preserve"> further discussion</w:t>
      </w:r>
      <w:r w:rsidR="00885718">
        <w:rPr>
          <w:rFonts w:ascii="Times New Roman" w:hAnsi="Times New Roman" w:cs="Times New Roman"/>
          <w:sz w:val="20"/>
          <w:szCs w:val="20"/>
        </w:rPr>
        <w:t>,</w:t>
      </w:r>
      <w:r w:rsidR="0082274B">
        <w:rPr>
          <w:rFonts w:ascii="Times New Roman" w:hAnsi="Times New Roman" w:cs="Times New Roman"/>
          <w:sz w:val="20"/>
          <w:szCs w:val="20"/>
        </w:rPr>
        <w:t xml:space="preserve"> </w:t>
      </w:r>
      <w:r w:rsidR="00885718">
        <w:rPr>
          <w:rFonts w:ascii="Times New Roman" w:hAnsi="Times New Roman" w:cs="Times New Roman"/>
          <w:sz w:val="20"/>
          <w:szCs w:val="20"/>
        </w:rPr>
        <w:t>specifically</w:t>
      </w:r>
      <w:r w:rsidR="0082274B">
        <w:rPr>
          <w:rFonts w:ascii="Times New Roman" w:hAnsi="Times New Roman" w:cs="Times New Roman"/>
          <w:sz w:val="20"/>
          <w:szCs w:val="20"/>
        </w:rPr>
        <w:t xml:space="preserve"> </w:t>
      </w:r>
      <w:r w:rsidR="00885718">
        <w:rPr>
          <w:rFonts w:ascii="Times New Roman" w:hAnsi="Times New Roman" w:cs="Times New Roman"/>
          <w:sz w:val="20"/>
          <w:szCs w:val="20"/>
        </w:rPr>
        <w:t xml:space="preserve">the CQI report method for </w:t>
      </w:r>
      <w:r w:rsidR="0082274B">
        <w:rPr>
          <w:rFonts w:ascii="Times New Roman" w:hAnsi="Times New Roman" w:cs="Times New Roman"/>
          <w:sz w:val="20"/>
          <w:szCs w:val="20"/>
        </w:rPr>
        <w:t>NPDSCH</w:t>
      </w:r>
      <w:r w:rsidR="00885718">
        <w:rPr>
          <w:rFonts w:ascii="Times New Roman" w:hAnsi="Times New Roman" w:cs="Times New Roman"/>
          <w:sz w:val="20"/>
          <w:szCs w:val="20"/>
        </w:rPr>
        <w:t xml:space="preserve"> in PUR procedure</w:t>
      </w:r>
      <w:r w:rsidR="0081642A">
        <w:rPr>
          <w:rFonts w:ascii="Times New Roman" w:hAnsi="Times New Roman" w:cs="Times New Roman"/>
          <w:sz w:val="20"/>
          <w:szCs w:val="20"/>
        </w:rPr>
        <w:t xml:space="preserve">. </w:t>
      </w:r>
      <w:r w:rsidR="00885718">
        <w:rPr>
          <w:rFonts w:ascii="Times New Roman" w:hAnsi="Times New Roman" w:cs="Times New Roman"/>
          <w:sz w:val="20"/>
          <w:szCs w:val="20"/>
        </w:rPr>
        <w:t>I</w:t>
      </w:r>
      <w:r w:rsidR="0081642A">
        <w:rPr>
          <w:rFonts w:ascii="Times New Roman" w:hAnsi="Times New Roman" w:cs="Times New Roman"/>
          <w:sz w:val="20"/>
          <w:szCs w:val="20"/>
        </w:rPr>
        <w:t xml:space="preserve">n </w:t>
      </w:r>
      <w:r w:rsidR="00C413C4">
        <w:rPr>
          <w:rFonts w:ascii="Times New Roman" w:hAnsi="Times New Roman" w:cs="Times New Roman"/>
          <w:sz w:val="20"/>
          <w:szCs w:val="20"/>
        </w:rPr>
        <w:t>this</w:t>
      </w:r>
      <w:r w:rsidR="004524A3">
        <w:rPr>
          <w:rFonts w:ascii="Times New Roman" w:hAnsi="Times New Roman" w:cs="Times New Roman"/>
          <w:sz w:val="20"/>
          <w:szCs w:val="20"/>
        </w:rPr>
        <w:t xml:space="preserve"> paper, in addition to </w:t>
      </w:r>
      <w:r w:rsidR="00E20D03">
        <w:rPr>
          <w:rFonts w:ascii="Times New Roman" w:hAnsi="Times New Roman" w:cs="Times New Roman"/>
          <w:sz w:val="20"/>
          <w:szCs w:val="20"/>
        </w:rPr>
        <w:t>above</w:t>
      </w:r>
      <w:r w:rsidR="00885718">
        <w:rPr>
          <w:rFonts w:ascii="Times New Roman" w:hAnsi="Times New Roman" w:cs="Times New Roman"/>
          <w:sz w:val="20"/>
          <w:szCs w:val="20"/>
        </w:rPr>
        <w:t xml:space="preserve"> </w:t>
      </w:r>
      <w:r w:rsidR="004524A3">
        <w:rPr>
          <w:rFonts w:ascii="Times New Roman" w:hAnsi="Times New Roman" w:cs="Times New Roman"/>
          <w:sz w:val="20"/>
          <w:szCs w:val="20"/>
        </w:rPr>
        <w:t>mentioned</w:t>
      </w:r>
      <w:r w:rsidR="00885718">
        <w:rPr>
          <w:rFonts w:ascii="Times New Roman" w:hAnsi="Times New Roman" w:cs="Times New Roman"/>
          <w:sz w:val="20"/>
          <w:szCs w:val="20"/>
        </w:rPr>
        <w:t xml:space="preserve"> issues</w:t>
      </w:r>
      <w:r w:rsidR="004524A3">
        <w:rPr>
          <w:rFonts w:ascii="Times New Roman" w:hAnsi="Times New Roman" w:cs="Times New Roman"/>
          <w:sz w:val="20"/>
          <w:szCs w:val="20"/>
        </w:rPr>
        <w:t xml:space="preserve">, </w:t>
      </w:r>
      <w:r w:rsidR="00885718">
        <w:rPr>
          <w:rFonts w:ascii="Times New Roman" w:hAnsi="Times New Roman" w:cs="Times New Roman"/>
          <w:sz w:val="20"/>
          <w:szCs w:val="20"/>
        </w:rPr>
        <w:t>distinguishing the differ</w:t>
      </w:r>
      <w:r w:rsidR="00AF583C">
        <w:rPr>
          <w:rFonts w:ascii="Times New Roman" w:hAnsi="Times New Roman" w:cs="Times New Roman"/>
          <w:sz w:val="20"/>
          <w:szCs w:val="20"/>
        </w:rPr>
        <w:t>ent ranges of TBS indices for SA</w:t>
      </w:r>
      <w:r w:rsidR="00885718">
        <w:rPr>
          <w:rFonts w:ascii="Times New Roman" w:hAnsi="Times New Roman" w:cs="Times New Roman"/>
          <w:sz w:val="20"/>
          <w:szCs w:val="20"/>
        </w:rPr>
        <w:t>/</w:t>
      </w:r>
      <w:r w:rsidR="00AF583C">
        <w:rPr>
          <w:rFonts w:ascii="Times New Roman" w:hAnsi="Times New Roman" w:cs="Times New Roman"/>
          <w:sz w:val="20"/>
          <w:szCs w:val="20"/>
        </w:rPr>
        <w:t>G</w:t>
      </w:r>
      <w:r w:rsidR="006834D4">
        <w:rPr>
          <w:rFonts w:ascii="Times New Roman" w:hAnsi="Times New Roman" w:cs="Times New Roman"/>
          <w:sz w:val="20"/>
          <w:szCs w:val="20"/>
        </w:rPr>
        <w:t>B</w:t>
      </w:r>
      <w:r w:rsidR="00AF583C">
        <w:rPr>
          <w:rFonts w:ascii="Times New Roman" w:hAnsi="Times New Roman" w:cs="Times New Roman"/>
          <w:sz w:val="20"/>
          <w:szCs w:val="20"/>
        </w:rPr>
        <w:t xml:space="preserve"> </w:t>
      </w:r>
      <w:r w:rsidR="00AF583C">
        <w:rPr>
          <w:rFonts w:ascii="Times New Roman" w:hAnsi="Times New Roman" w:cs="Times New Roman" w:hint="eastAsia"/>
          <w:sz w:val="20"/>
          <w:szCs w:val="20"/>
        </w:rPr>
        <w:t>and</w:t>
      </w:r>
      <w:r w:rsidR="00AF583C">
        <w:rPr>
          <w:rFonts w:ascii="Times New Roman" w:hAnsi="Times New Roman" w:cs="Times New Roman"/>
          <w:sz w:val="20"/>
          <w:szCs w:val="20"/>
        </w:rPr>
        <w:t xml:space="preserve"> </w:t>
      </w:r>
      <w:r w:rsidR="00AF583C">
        <w:rPr>
          <w:rFonts w:ascii="Times New Roman" w:hAnsi="Times New Roman" w:cs="Times New Roman" w:hint="eastAsia"/>
          <w:sz w:val="20"/>
          <w:szCs w:val="20"/>
        </w:rPr>
        <w:t>IB</w:t>
      </w:r>
      <w:r w:rsidR="004524A3">
        <w:rPr>
          <w:rFonts w:ascii="Times New Roman" w:hAnsi="Times New Roman" w:cs="Times New Roman"/>
          <w:sz w:val="20"/>
          <w:szCs w:val="20"/>
        </w:rPr>
        <w:t xml:space="preserve"> are also analyzed</w:t>
      </w:r>
      <w:r w:rsidR="006834D4">
        <w:rPr>
          <w:rFonts w:ascii="Times New Roman" w:hAnsi="Times New Roman" w:cs="Times New Roman"/>
          <w:sz w:val="20"/>
          <w:szCs w:val="20"/>
        </w:rPr>
        <w:t>.</w:t>
      </w:r>
      <w:bookmarkStart w:id="1" w:name="_GoBack"/>
      <w:bookmarkEnd w:id="1"/>
    </w:p>
    <w:p w14:paraId="2527681C" w14:textId="470F9B65" w:rsidR="00697317" w:rsidRPr="0006581F" w:rsidRDefault="001B082A" w:rsidP="00C70B73">
      <w:pPr>
        <w:pStyle w:val="1"/>
        <w:rPr>
          <w:rFonts w:ascii="Times New Roman" w:hAnsi="Times New Roman"/>
        </w:rPr>
      </w:pPr>
      <w:r w:rsidRPr="0006581F">
        <w:rPr>
          <w:rFonts w:ascii="Times New Roman" w:hAnsi="Times New Roman"/>
        </w:rPr>
        <w:t>Analysis and Discussion</w:t>
      </w:r>
    </w:p>
    <w:p w14:paraId="3B1FCBB4" w14:textId="3E665A3D" w:rsidR="00170546" w:rsidRPr="0006581F" w:rsidRDefault="00F510BD" w:rsidP="00504B61">
      <w:pPr>
        <w:pStyle w:val="2"/>
        <w:ind w:left="578" w:hanging="578"/>
        <w:rPr>
          <w:rFonts w:ascii="Times New Roman" w:hAnsi="Times New Roman"/>
          <w:lang w:eastAsia="zh-CN"/>
        </w:rPr>
      </w:pPr>
      <w:r>
        <w:rPr>
          <w:rFonts w:ascii="Times New Roman" w:hAnsi="Times New Roman" w:hint="eastAsia"/>
          <w:lang w:eastAsia="zh-CN"/>
        </w:rPr>
        <w:t>Support</w:t>
      </w:r>
      <w:r>
        <w:rPr>
          <w:rFonts w:ascii="Times New Roman" w:hAnsi="Times New Roman"/>
          <w:lang w:eastAsia="zh-CN"/>
        </w:rPr>
        <w:t xml:space="preserve"> </w:t>
      </w:r>
      <w:r w:rsidR="003D788D" w:rsidRPr="0006581F">
        <w:rPr>
          <w:rFonts w:ascii="Times New Roman" w:hAnsi="Times New Roman"/>
          <w:lang w:eastAsia="zh-CN"/>
        </w:rPr>
        <w:t>16-QAM</w:t>
      </w:r>
      <w:r w:rsidR="00371C91" w:rsidRPr="0006581F">
        <w:rPr>
          <w:rFonts w:ascii="Times New Roman" w:hAnsi="Times New Roman"/>
          <w:lang w:eastAsia="zh-CN"/>
        </w:rPr>
        <w:t xml:space="preserve"> </w:t>
      </w:r>
      <w:r w:rsidR="003609EB">
        <w:rPr>
          <w:rFonts w:ascii="Times New Roman" w:hAnsi="Times New Roman"/>
          <w:lang w:eastAsia="zh-CN"/>
        </w:rPr>
        <w:t>for PUR</w:t>
      </w:r>
    </w:p>
    <w:p w14:paraId="0E94E647" w14:textId="72B85C5A" w:rsidR="002275F3" w:rsidRPr="0006581F" w:rsidRDefault="0028277F" w:rsidP="007C7120">
      <w:pPr>
        <w:jc w:val="both"/>
        <w:rPr>
          <w:rFonts w:ascii="Times New Roman" w:hAnsi="Times New Roman" w:cs="Times New Roman"/>
          <w:sz w:val="20"/>
          <w:szCs w:val="20"/>
        </w:rPr>
      </w:pPr>
      <w:r>
        <w:rPr>
          <w:rFonts w:ascii="Times New Roman" w:hAnsi="Times New Roman" w:cs="Times New Roman"/>
          <w:sz w:val="20"/>
          <w:szCs w:val="20"/>
        </w:rPr>
        <w:t>The related conclusion</w:t>
      </w:r>
      <w:r w:rsidR="00343F8B">
        <w:rPr>
          <w:rFonts w:ascii="Times New Roman" w:hAnsi="Times New Roman" w:cs="Times New Roman"/>
          <w:sz w:val="20"/>
          <w:szCs w:val="20"/>
        </w:rPr>
        <w:t xml:space="preserve"> from</w:t>
      </w:r>
      <w:r w:rsidR="000A1248">
        <w:rPr>
          <w:rFonts w:ascii="Times New Roman" w:hAnsi="Times New Roman" w:cs="Times New Roman"/>
          <w:sz w:val="20"/>
          <w:szCs w:val="20"/>
        </w:rPr>
        <w:t xml:space="preserve"> RAN1 105</w:t>
      </w:r>
      <w:r w:rsidR="002275F3" w:rsidRPr="0006581F">
        <w:rPr>
          <w:rFonts w:ascii="Times New Roman" w:hAnsi="Times New Roman" w:cs="Times New Roman"/>
          <w:sz w:val="20"/>
          <w:szCs w:val="20"/>
        </w:rPr>
        <w:t>-e meeting</w:t>
      </w:r>
      <w:r>
        <w:rPr>
          <w:rFonts w:ascii="Times New Roman" w:hAnsi="Times New Roman" w:cs="Times New Roman"/>
          <w:sz w:val="20"/>
          <w:szCs w:val="20"/>
        </w:rPr>
        <w:t xml:space="preserve"> is</w:t>
      </w:r>
      <w:r w:rsidR="002275F3" w:rsidRPr="0006581F">
        <w:rPr>
          <w:rFonts w:ascii="Times New Roman" w:hAnsi="Times New Roman" w:cs="Times New Roman"/>
          <w:sz w:val="20"/>
          <w:szCs w:val="20"/>
        </w:rPr>
        <w:t xml:space="preserve"> copied here:</w:t>
      </w:r>
    </w:p>
    <w:tbl>
      <w:tblPr>
        <w:tblStyle w:val="afa"/>
        <w:tblW w:w="0" w:type="auto"/>
        <w:tblLook w:val="04A0" w:firstRow="1" w:lastRow="0" w:firstColumn="1" w:lastColumn="0" w:noHBand="0" w:noVBand="1"/>
      </w:tblPr>
      <w:tblGrid>
        <w:gridCol w:w="9629"/>
      </w:tblGrid>
      <w:tr w:rsidR="002275F3" w:rsidRPr="0006581F" w14:paraId="68403D0D" w14:textId="77777777" w:rsidTr="002275F3">
        <w:tc>
          <w:tcPr>
            <w:tcW w:w="9629" w:type="dxa"/>
          </w:tcPr>
          <w:p w14:paraId="40127A1D" w14:textId="676D6E5F" w:rsidR="002275F3" w:rsidRPr="00D117A6" w:rsidRDefault="00D117A6" w:rsidP="002275F3">
            <w:pPr>
              <w:pStyle w:val="a5"/>
              <w:spacing w:before="0" w:after="0"/>
              <w:rPr>
                <w:rFonts w:ascii="Times New Roman" w:hAnsi="Times New Roman" w:cs="Times New Roman"/>
                <w:sz w:val="16"/>
                <w:szCs w:val="16"/>
                <w:highlight w:val="green"/>
              </w:rPr>
            </w:pPr>
            <w:r w:rsidRPr="00D117A6">
              <w:rPr>
                <w:rFonts w:cs="Times"/>
                <w:sz w:val="16"/>
                <w:szCs w:val="16"/>
                <w:highlight w:val="darkYellow"/>
              </w:rPr>
              <w:t>Working Assumption</w:t>
            </w:r>
          </w:p>
          <w:p w14:paraId="0B0F568F" w14:textId="77777777" w:rsidR="00D117A6" w:rsidRPr="00D117A6" w:rsidRDefault="00D117A6" w:rsidP="00D117A6">
            <w:pPr>
              <w:pStyle w:val="a5"/>
              <w:spacing w:after="0"/>
              <w:rPr>
                <w:rFonts w:ascii="Times New Roman" w:hAnsi="Times New Roman" w:cs="Times New Roman"/>
                <w:b w:val="0"/>
                <w:sz w:val="16"/>
                <w:szCs w:val="18"/>
              </w:rPr>
            </w:pPr>
            <w:r w:rsidRPr="00D117A6">
              <w:rPr>
                <w:rFonts w:ascii="Times New Roman" w:hAnsi="Times New Roman" w:cs="Times New Roman"/>
                <w:b w:val="0"/>
                <w:sz w:val="16"/>
                <w:szCs w:val="18"/>
              </w:rPr>
              <w:t>Support 16-QAM for NPUSCH in PUR procedure.</w:t>
            </w:r>
          </w:p>
          <w:p w14:paraId="41A81526" w14:textId="209EF087" w:rsidR="002275F3" w:rsidRPr="0006581F" w:rsidRDefault="00D117A6" w:rsidP="00D117A6">
            <w:pPr>
              <w:numPr>
                <w:ilvl w:val="0"/>
                <w:numId w:val="40"/>
              </w:numPr>
              <w:spacing w:after="0" w:line="240" w:lineRule="auto"/>
              <w:rPr>
                <w:rFonts w:ascii="Times New Roman" w:hAnsi="Times New Roman" w:cs="Times New Roman"/>
                <w:sz w:val="20"/>
                <w:szCs w:val="20"/>
              </w:rPr>
            </w:pPr>
            <w:r w:rsidRPr="00101638">
              <w:rPr>
                <w:rFonts w:ascii="Times New Roman" w:hAnsi="Times New Roman" w:cs="Times New Roman"/>
                <w:sz w:val="16"/>
                <w:szCs w:val="18"/>
                <w:highlight w:val="yellow"/>
              </w:rPr>
              <w:t>FFS on support of 16-QAM for NPDSCH in PUR procedure</w:t>
            </w:r>
            <w:r w:rsidRPr="00D117A6">
              <w:rPr>
                <w:rFonts w:ascii="Times New Roman" w:hAnsi="Times New Roman" w:cs="Times New Roman"/>
                <w:sz w:val="16"/>
                <w:szCs w:val="18"/>
              </w:rPr>
              <w:t>.</w:t>
            </w:r>
          </w:p>
        </w:tc>
      </w:tr>
    </w:tbl>
    <w:p w14:paraId="059DDD29" w14:textId="77777777" w:rsidR="0028277F" w:rsidRDefault="0028277F" w:rsidP="007C7120">
      <w:pPr>
        <w:jc w:val="both"/>
        <w:rPr>
          <w:rFonts w:ascii="Times New Roman" w:hAnsi="Times New Roman" w:cs="Times New Roman"/>
          <w:sz w:val="20"/>
          <w:szCs w:val="20"/>
        </w:rPr>
      </w:pPr>
    </w:p>
    <w:p w14:paraId="29442FD0" w14:textId="247BFCBE" w:rsidR="00B216A3" w:rsidRPr="001D2C7B" w:rsidRDefault="003D468B" w:rsidP="00D117A6">
      <w:pPr>
        <w:jc w:val="both"/>
        <w:rPr>
          <w:rFonts w:ascii="Times New Roman" w:hAnsi="Times New Roman" w:cs="Times New Roman"/>
          <w:sz w:val="20"/>
          <w:szCs w:val="20"/>
        </w:rPr>
      </w:pPr>
      <w:r>
        <w:rPr>
          <w:rFonts w:ascii="Times New Roman" w:hAnsi="Times New Roman" w:cs="Times New Roman"/>
          <w:sz w:val="20"/>
          <w:szCs w:val="20"/>
        </w:rPr>
        <w:t xml:space="preserve">According to </w:t>
      </w:r>
      <w:r w:rsidR="00101638">
        <w:rPr>
          <w:rFonts w:ascii="Times New Roman" w:hAnsi="Times New Roman" w:cs="Times New Roman"/>
          <w:sz w:val="20"/>
          <w:szCs w:val="20"/>
        </w:rPr>
        <w:t xml:space="preserve">discussion at </w:t>
      </w:r>
      <w:r>
        <w:rPr>
          <w:rFonts w:ascii="Times New Roman" w:hAnsi="Times New Roman" w:cs="Times New Roman"/>
          <w:sz w:val="20"/>
          <w:szCs w:val="20"/>
        </w:rPr>
        <w:t>last meeting,</w:t>
      </w:r>
      <w:r w:rsidR="00101638">
        <w:rPr>
          <w:rFonts w:ascii="Times New Roman" w:hAnsi="Times New Roman" w:cs="Times New Roman"/>
          <w:sz w:val="20"/>
          <w:szCs w:val="20"/>
        </w:rPr>
        <w:t xml:space="preserve"> </w:t>
      </w:r>
      <w:r w:rsidR="00101638">
        <w:rPr>
          <w:rFonts w:ascii="Times New Roman" w:hAnsi="Times New Roman" w:cs="Times New Roman" w:hint="eastAsia"/>
          <w:sz w:val="20"/>
          <w:szCs w:val="20"/>
        </w:rPr>
        <w:t>it</w:t>
      </w:r>
      <w:r w:rsidR="00101638">
        <w:rPr>
          <w:rFonts w:ascii="Times New Roman" w:hAnsi="Times New Roman" w:cs="Times New Roman"/>
          <w:sz w:val="20"/>
          <w:szCs w:val="20"/>
        </w:rPr>
        <w:t xml:space="preserve"> seems</w:t>
      </w:r>
      <w:r>
        <w:rPr>
          <w:rFonts w:ascii="Times New Roman" w:hAnsi="Times New Roman" w:cs="Times New Roman"/>
          <w:sz w:val="20"/>
          <w:szCs w:val="20"/>
        </w:rPr>
        <w:t xml:space="preserve"> </w:t>
      </w:r>
      <w:r w:rsidR="00F83BE6">
        <w:rPr>
          <w:rFonts w:ascii="Times New Roman" w:hAnsi="Times New Roman" w:cs="Times New Roman"/>
          <w:sz w:val="20"/>
          <w:szCs w:val="20"/>
        </w:rPr>
        <w:t>there is no</w:t>
      </w:r>
      <w:r>
        <w:rPr>
          <w:rFonts w:ascii="Times New Roman" w:hAnsi="Times New Roman" w:cs="Times New Roman"/>
          <w:sz w:val="20"/>
          <w:szCs w:val="20"/>
        </w:rPr>
        <w:t xml:space="preserve"> doubt 16QAM is beneficial to PUR,</w:t>
      </w:r>
      <w:r w:rsidR="00F83BE6">
        <w:rPr>
          <w:rFonts w:ascii="Times New Roman" w:hAnsi="Times New Roman" w:cs="Times New Roman"/>
          <w:sz w:val="20"/>
          <w:szCs w:val="20"/>
        </w:rPr>
        <w:t xml:space="preserve"> </w:t>
      </w:r>
      <w:r w:rsidR="00B53DC8">
        <w:rPr>
          <w:rFonts w:ascii="Times New Roman" w:hAnsi="Times New Roman" w:cs="Times New Roman"/>
          <w:sz w:val="20"/>
          <w:szCs w:val="20"/>
        </w:rPr>
        <w:t xml:space="preserve">the controversial point is how to report CQI, especially for NPDSCH. </w:t>
      </w:r>
      <w:r w:rsidR="00101638">
        <w:rPr>
          <w:rFonts w:ascii="Times New Roman" w:hAnsi="Times New Roman" w:cs="Times New Roman"/>
          <w:sz w:val="20"/>
          <w:szCs w:val="20"/>
        </w:rPr>
        <w:t>From our viewpoint</w:t>
      </w:r>
      <w:r w:rsidR="0028277F">
        <w:rPr>
          <w:rFonts w:ascii="Times New Roman" w:hAnsi="Times New Roman" w:cs="Times New Roman"/>
          <w:sz w:val="20"/>
          <w:szCs w:val="20"/>
        </w:rPr>
        <w:t>, PUR scenarios are stationary, the radio channel is stable</w:t>
      </w:r>
      <w:r w:rsidR="00B53DC8">
        <w:rPr>
          <w:rFonts w:ascii="Times New Roman" w:hAnsi="Times New Roman" w:cs="Times New Roman"/>
          <w:sz w:val="20"/>
          <w:szCs w:val="20"/>
        </w:rPr>
        <w:t xml:space="preserve"> enough</w:t>
      </w:r>
      <w:r>
        <w:rPr>
          <w:rFonts w:ascii="Times New Roman" w:hAnsi="Times New Roman" w:cs="Times New Roman"/>
          <w:sz w:val="20"/>
          <w:szCs w:val="20"/>
        </w:rPr>
        <w:t xml:space="preserve"> during the PUR active period</w:t>
      </w:r>
      <w:r w:rsidR="00E76DCF">
        <w:rPr>
          <w:rFonts w:ascii="Times New Roman" w:hAnsi="Times New Roman" w:cs="Times New Roman"/>
          <w:sz w:val="20"/>
          <w:szCs w:val="20"/>
        </w:rPr>
        <w:t xml:space="preserve"> so that UE just needs to report only once per PUR procedure</w:t>
      </w:r>
      <w:r w:rsidR="0028277F">
        <w:rPr>
          <w:rFonts w:ascii="Times New Roman" w:hAnsi="Times New Roman" w:cs="Times New Roman"/>
          <w:sz w:val="20"/>
          <w:szCs w:val="20"/>
        </w:rPr>
        <w:t>.</w:t>
      </w:r>
      <w:r w:rsidR="00BC0F60" w:rsidRPr="0006581F">
        <w:rPr>
          <w:rFonts w:ascii="Times New Roman" w:hAnsi="Times New Roman" w:cs="Times New Roman"/>
          <w:sz w:val="20"/>
          <w:szCs w:val="20"/>
        </w:rPr>
        <w:t xml:space="preserve"> </w:t>
      </w:r>
      <w:r w:rsidR="000E1B4C" w:rsidRPr="0006581F">
        <w:rPr>
          <w:rFonts w:ascii="Times New Roman" w:eastAsia="Times New Roman" w:hAnsi="Times New Roman" w:cs="Times New Roman"/>
          <w:sz w:val="20"/>
          <w:szCs w:val="20"/>
        </w:rPr>
        <w:t>UE</w:t>
      </w:r>
      <w:r w:rsidR="00101638">
        <w:rPr>
          <w:rFonts w:ascii="Times New Roman" w:eastAsia="Times New Roman" w:hAnsi="Times New Roman" w:cs="Times New Roman"/>
          <w:sz w:val="20"/>
          <w:szCs w:val="20"/>
        </w:rPr>
        <w:t xml:space="preserve"> can</w:t>
      </w:r>
      <w:r w:rsidR="000E1B4C" w:rsidRPr="0006581F">
        <w:rPr>
          <w:rFonts w:ascii="Times New Roman" w:eastAsia="Times New Roman" w:hAnsi="Times New Roman" w:cs="Times New Roman"/>
          <w:sz w:val="20"/>
          <w:szCs w:val="20"/>
        </w:rPr>
        <w:t xml:space="preserve"> report CQI in </w:t>
      </w:r>
      <w:proofErr w:type="spellStart"/>
      <w:r w:rsidR="000E1B4C" w:rsidRPr="0006581F">
        <w:rPr>
          <w:rFonts w:ascii="Times New Roman" w:eastAsia="Times New Roman" w:hAnsi="Times New Roman" w:cs="Times New Roman"/>
          <w:i/>
          <w:sz w:val="20"/>
          <w:szCs w:val="20"/>
        </w:rPr>
        <w:t>PURConfigurationRequest</w:t>
      </w:r>
      <w:proofErr w:type="spellEnd"/>
      <w:r w:rsidR="00B53DC8">
        <w:rPr>
          <w:rFonts w:ascii="Times New Roman" w:eastAsia="Times New Roman" w:hAnsi="Times New Roman" w:cs="Times New Roman"/>
          <w:i/>
          <w:sz w:val="20"/>
          <w:szCs w:val="20"/>
        </w:rPr>
        <w:t xml:space="preserve"> </w:t>
      </w:r>
      <w:r w:rsidR="00B53DC8">
        <w:rPr>
          <w:rFonts w:ascii="Times New Roman" w:hAnsi="Times New Roman" w:cs="Times New Roman"/>
          <w:sz w:val="20"/>
          <w:szCs w:val="20"/>
        </w:rPr>
        <w:t xml:space="preserve">which </w:t>
      </w:r>
      <w:r w:rsidR="00101638">
        <w:rPr>
          <w:rFonts w:ascii="Times New Roman" w:hAnsi="Times New Roman" w:cs="Times New Roman"/>
          <w:sz w:val="20"/>
          <w:szCs w:val="20"/>
        </w:rPr>
        <w:t>will</w:t>
      </w:r>
      <w:r w:rsidR="00B53DC8">
        <w:rPr>
          <w:rFonts w:ascii="Times New Roman" w:hAnsi="Times New Roman" w:cs="Times New Roman"/>
          <w:sz w:val="20"/>
          <w:szCs w:val="20"/>
        </w:rPr>
        <w:t xml:space="preserve"> be used by network to produce </w:t>
      </w:r>
      <w:r w:rsidR="00E76DCF">
        <w:rPr>
          <w:rFonts w:ascii="Times New Roman" w:hAnsi="Times New Roman" w:cs="Times New Roman"/>
          <w:sz w:val="20"/>
          <w:szCs w:val="20"/>
        </w:rPr>
        <w:t>subsequent</w:t>
      </w:r>
      <w:r w:rsidR="00B53DC8" w:rsidRPr="00B53DC8">
        <w:rPr>
          <w:rFonts w:ascii="Times New Roman" w:hAnsi="Times New Roman" w:cs="Times New Roman"/>
          <w:sz w:val="20"/>
          <w:szCs w:val="20"/>
        </w:rPr>
        <w:t xml:space="preserve"> PUR configuration</w:t>
      </w:r>
      <w:r w:rsidR="00B53DC8">
        <w:rPr>
          <w:rFonts w:ascii="Times New Roman" w:hAnsi="Times New Roman" w:cs="Times New Roman"/>
          <w:sz w:val="20"/>
          <w:szCs w:val="20"/>
        </w:rPr>
        <w:t xml:space="preserve">. </w:t>
      </w:r>
      <w:r w:rsidR="000E1B4C">
        <w:rPr>
          <w:rFonts w:ascii="Times New Roman" w:eastAsia="Times New Roman" w:hAnsi="Times New Roman" w:cs="Times New Roman"/>
          <w:sz w:val="20"/>
          <w:szCs w:val="20"/>
        </w:rPr>
        <w:t xml:space="preserve">Upon </w:t>
      </w:r>
      <w:proofErr w:type="gramStart"/>
      <w:r w:rsidR="000E1B4C">
        <w:rPr>
          <w:rFonts w:ascii="Times New Roman" w:eastAsia="Times New Roman" w:hAnsi="Times New Roman" w:cs="Times New Roman"/>
          <w:sz w:val="20"/>
          <w:szCs w:val="20"/>
        </w:rPr>
        <w:t>receiving</w:t>
      </w:r>
      <w:proofErr w:type="gramEnd"/>
      <w:r w:rsidR="000E1B4C">
        <w:rPr>
          <w:rFonts w:ascii="Times New Roman" w:eastAsia="Times New Roman" w:hAnsi="Times New Roman" w:cs="Times New Roman"/>
          <w:sz w:val="20"/>
          <w:szCs w:val="20"/>
        </w:rPr>
        <w:t xml:space="preserve"> the PUR configuration, UE can </w:t>
      </w:r>
      <w:r w:rsidR="001D2C7B">
        <w:rPr>
          <w:rFonts w:ascii="Times New Roman" w:eastAsia="Times New Roman" w:hAnsi="Times New Roman" w:cs="Times New Roman"/>
          <w:sz w:val="20"/>
          <w:szCs w:val="20"/>
        </w:rPr>
        <w:t>enter PUR mode and always uses the configurati</w:t>
      </w:r>
      <w:r w:rsidR="006A75EE">
        <w:rPr>
          <w:rFonts w:ascii="Times New Roman" w:eastAsia="Times New Roman" w:hAnsi="Times New Roman" w:cs="Times New Roman"/>
          <w:sz w:val="20"/>
          <w:szCs w:val="20"/>
        </w:rPr>
        <w:t>on during the PUR active period. The details of related RRC IEs need FFS in RAN2.</w:t>
      </w:r>
      <w:r w:rsidR="000E1B4C">
        <w:rPr>
          <w:rFonts w:ascii="Times New Roman" w:eastAsia="Times New Roman" w:hAnsi="Times New Roman" w:cs="Times New Roman"/>
          <w:sz w:val="20"/>
          <w:szCs w:val="20"/>
        </w:rPr>
        <w:t xml:space="preserve"> </w:t>
      </w:r>
    </w:p>
    <w:p w14:paraId="6AE4DD7E" w14:textId="6D5005B7" w:rsidR="00CA02A4" w:rsidRDefault="00E73FA4" w:rsidP="009D1666">
      <w:pPr>
        <w:tabs>
          <w:tab w:val="left" w:pos="7231"/>
        </w:tabs>
        <w:jc w:val="both"/>
        <w:rPr>
          <w:rFonts w:ascii="Times New Roman" w:hAnsi="Times New Roman" w:cs="Times New Roman"/>
          <w:b/>
          <w:sz w:val="20"/>
          <w:szCs w:val="20"/>
        </w:rPr>
      </w:pPr>
      <w:r w:rsidRPr="0006581F">
        <w:rPr>
          <w:rFonts w:ascii="Times New Roman" w:hAnsi="Times New Roman" w:cs="Times New Roman"/>
          <w:b/>
          <w:sz w:val="20"/>
          <w:szCs w:val="20"/>
        </w:rPr>
        <w:t>Proposal</w:t>
      </w:r>
      <w:r w:rsidR="00720E8E">
        <w:rPr>
          <w:rFonts w:ascii="Times New Roman" w:hAnsi="Times New Roman" w:cs="Times New Roman"/>
          <w:b/>
          <w:sz w:val="20"/>
          <w:szCs w:val="20"/>
        </w:rPr>
        <w:t xml:space="preserve"> </w:t>
      </w:r>
      <w:r w:rsidR="0088659F">
        <w:rPr>
          <w:rFonts w:ascii="Times New Roman" w:hAnsi="Times New Roman" w:cs="Times New Roman"/>
          <w:b/>
          <w:sz w:val="20"/>
          <w:szCs w:val="20"/>
        </w:rPr>
        <w:t>1</w:t>
      </w:r>
      <w:r w:rsidR="004F7FB3">
        <w:rPr>
          <w:rFonts w:ascii="Times New Roman" w:hAnsi="Times New Roman" w:cs="Times New Roman"/>
          <w:b/>
          <w:sz w:val="20"/>
          <w:szCs w:val="20"/>
        </w:rPr>
        <w:t xml:space="preserve">: </w:t>
      </w:r>
      <w:r w:rsidR="006A75EE">
        <w:rPr>
          <w:rFonts w:ascii="Times New Roman" w:hAnsi="Times New Roman" w:cs="Times New Roman"/>
          <w:b/>
          <w:sz w:val="20"/>
          <w:szCs w:val="20"/>
        </w:rPr>
        <w:t>Support 16-QAM for NPUSCH/NPDSCH and</w:t>
      </w:r>
      <w:r w:rsidR="00CA02A4">
        <w:rPr>
          <w:rFonts w:ascii="Times New Roman" w:hAnsi="Times New Roman" w:cs="Times New Roman"/>
          <w:b/>
          <w:sz w:val="20"/>
          <w:szCs w:val="20"/>
        </w:rPr>
        <w:t xml:space="preserve"> UE can report CQI in</w:t>
      </w:r>
      <w:r w:rsidR="00CA02A4" w:rsidRPr="00CA02A4">
        <w:rPr>
          <w:rFonts w:ascii="Times New Roman" w:eastAsia="Times New Roman" w:hAnsi="Times New Roman" w:cs="Times New Roman"/>
          <w:i/>
          <w:sz w:val="20"/>
          <w:szCs w:val="20"/>
        </w:rPr>
        <w:t xml:space="preserve"> </w:t>
      </w:r>
      <w:proofErr w:type="spellStart"/>
      <w:r w:rsidR="00CA02A4" w:rsidRPr="00CA02A4">
        <w:rPr>
          <w:rFonts w:ascii="Times New Roman" w:eastAsia="Times New Roman" w:hAnsi="Times New Roman" w:cs="Times New Roman"/>
          <w:b/>
          <w:i/>
          <w:sz w:val="20"/>
          <w:szCs w:val="20"/>
        </w:rPr>
        <w:t>PURConfigurationRequest</w:t>
      </w:r>
      <w:proofErr w:type="spellEnd"/>
      <w:r w:rsidR="00CA02A4" w:rsidRPr="00CA02A4">
        <w:rPr>
          <w:rFonts w:ascii="Times New Roman" w:eastAsia="Times New Roman" w:hAnsi="Times New Roman" w:cs="Times New Roman"/>
          <w:b/>
          <w:i/>
          <w:sz w:val="20"/>
          <w:szCs w:val="20"/>
        </w:rPr>
        <w:t>.</w:t>
      </w:r>
      <w:r w:rsidR="00CA02A4">
        <w:rPr>
          <w:rFonts w:ascii="Times New Roman" w:hAnsi="Times New Roman" w:cs="Times New Roman"/>
          <w:b/>
          <w:sz w:val="20"/>
          <w:szCs w:val="20"/>
        </w:rPr>
        <w:t xml:space="preserve"> </w:t>
      </w:r>
      <w:r w:rsidR="006A75EE">
        <w:rPr>
          <w:rFonts w:ascii="Times New Roman" w:hAnsi="Times New Roman" w:cs="Times New Roman"/>
          <w:b/>
          <w:sz w:val="20"/>
          <w:szCs w:val="20"/>
        </w:rPr>
        <w:t xml:space="preserve"> </w:t>
      </w:r>
    </w:p>
    <w:p w14:paraId="19F6092E" w14:textId="390635D9" w:rsidR="00E73FA4" w:rsidRPr="0006581F" w:rsidRDefault="00CA02A4" w:rsidP="009D1666">
      <w:pPr>
        <w:tabs>
          <w:tab w:val="left" w:pos="7231"/>
        </w:tabs>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2: </w:t>
      </w:r>
      <w:r w:rsidR="006A75EE" w:rsidRPr="006A75EE">
        <w:rPr>
          <w:rFonts w:ascii="Times New Roman" w:hAnsi="Times New Roman" w:cs="Times New Roman"/>
          <w:b/>
          <w:sz w:val="20"/>
          <w:szCs w:val="20"/>
        </w:rPr>
        <w:t>The details of related RRC IEs need FF</w:t>
      </w:r>
      <w:r w:rsidR="006A75EE">
        <w:rPr>
          <w:rFonts w:ascii="Times New Roman" w:hAnsi="Times New Roman" w:cs="Times New Roman"/>
          <w:b/>
          <w:sz w:val="20"/>
          <w:szCs w:val="20"/>
        </w:rPr>
        <w:t>S in RAN2.</w:t>
      </w:r>
      <w:r w:rsidR="009D1666">
        <w:rPr>
          <w:rFonts w:ascii="Times New Roman" w:hAnsi="Times New Roman" w:cs="Times New Roman"/>
          <w:b/>
          <w:sz w:val="20"/>
          <w:szCs w:val="20"/>
        </w:rPr>
        <w:tab/>
      </w:r>
    </w:p>
    <w:p w14:paraId="0B7B7575" w14:textId="38544049" w:rsidR="003609EB" w:rsidRDefault="003609EB" w:rsidP="003609EB">
      <w:pPr>
        <w:pStyle w:val="2"/>
        <w:ind w:left="578" w:hanging="578"/>
        <w:rPr>
          <w:rFonts w:ascii="Times New Roman" w:hAnsi="Times New Roman"/>
          <w:lang w:eastAsia="x-none"/>
        </w:rPr>
      </w:pPr>
      <w:r>
        <w:rPr>
          <w:rFonts w:ascii="Times New Roman" w:hAnsi="Times New Roman"/>
          <w:lang w:eastAsia="x-none"/>
        </w:rPr>
        <w:t xml:space="preserve">TBS indices </w:t>
      </w:r>
      <w:r w:rsidR="000A1248">
        <w:rPr>
          <w:rFonts w:ascii="Times New Roman" w:hAnsi="Times New Roman"/>
          <w:lang w:eastAsia="x-none"/>
        </w:rPr>
        <w:t xml:space="preserve">selection </w:t>
      </w:r>
      <w:r>
        <w:rPr>
          <w:rFonts w:ascii="Times New Roman" w:hAnsi="Times New Roman"/>
          <w:lang w:eastAsia="x-none"/>
        </w:rPr>
        <w:t xml:space="preserve">for </w:t>
      </w:r>
      <w:r w:rsidRPr="003609EB">
        <w:rPr>
          <w:rFonts w:ascii="Times New Roman" w:hAnsi="Times New Roman"/>
          <w:lang w:eastAsia="x-none"/>
        </w:rPr>
        <w:t>S</w:t>
      </w:r>
      <w:r w:rsidR="0012499A">
        <w:rPr>
          <w:rFonts w:ascii="Times New Roman" w:hAnsi="Times New Roman"/>
          <w:lang w:eastAsia="x-none"/>
        </w:rPr>
        <w:t>A</w:t>
      </w:r>
      <w:r>
        <w:rPr>
          <w:rFonts w:ascii="Times New Roman" w:hAnsi="Times New Roman"/>
          <w:lang w:eastAsia="x-none"/>
        </w:rPr>
        <w:t>/GB and IB</w:t>
      </w:r>
    </w:p>
    <w:p w14:paraId="23D82C57" w14:textId="5DBA8CF4" w:rsidR="003609EB" w:rsidRDefault="00343F8B" w:rsidP="003609EB">
      <w:pPr>
        <w:rPr>
          <w:lang w:val="en-GB" w:eastAsia="x-none"/>
        </w:rPr>
      </w:pPr>
      <w:r>
        <w:rPr>
          <w:rFonts w:ascii="Times New Roman" w:hAnsi="Times New Roman" w:cs="Times New Roman"/>
          <w:sz w:val="20"/>
          <w:szCs w:val="20"/>
        </w:rPr>
        <w:t>The related conclusion from RAN1 105</w:t>
      </w:r>
      <w:r w:rsidRPr="0006581F">
        <w:rPr>
          <w:rFonts w:ascii="Times New Roman" w:hAnsi="Times New Roman" w:cs="Times New Roman"/>
          <w:sz w:val="20"/>
          <w:szCs w:val="20"/>
        </w:rPr>
        <w:t>-e meeting</w:t>
      </w:r>
      <w:r>
        <w:rPr>
          <w:rFonts w:ascii="Times New Roman" w:hAnsi="Times New Roman" w:cs="Times New Roman"/>
          <w:sz w:val="20"/>
          <w:szCs w:val="20"/>
        </w:rPr>
        <w:t xml:space="preserve"> are</w:t>
      </w:r>
      <w:r w:rsidRPr="0006581F">
        <w:rPr>
          <w:rFonts w:ascii="Times New Roman" w:hAnsi="Times New Roman" w:cs="Times New Roman"/>
          <w:sz w:val="20"/>
          <w:szCs w:val="20"/>
        </w:rPr>
        <w:t xml:space="preserve"> copied </w:t>
      </w:r>
      <w:r w:rsidR="00445ECF" w:rsidRPr="0006581F">
        <w:rPr>
          <w:rFonts w:ascii="Times New Roman" w:hAnsi="Times New Roman" w:cs="Times New Roman"/>
          <w:sz w:val="20"/>
          <w:szCs w:val="20"/>
        </w:rPr>
        <w:t>here</w:t>
      </w:r>
      <w:r w:rsidR="00445ECF">
        <w:rPr>
          <w:rFonts w:ascii="Times New Roman" w:hAnsi="Times New Roman" w:cs="Times New Roman"/>
          <w:sz w:val="20"/>
          <w:szCs w:val="20"/>
        </w:rPr>
        <w:t>:</w:t>
      </w:r>
    </w:p>
    <w:tbl>
      <w:tblPr>
        <w:tblStyle w:val="afa"/>
        <w:tblW w:w="9629" w:type="dxa"/>
        <w:tblLook w:val="04A0" w:firstRow="1" w:lastRow="0" w:firstColumn="1" w:lastColumn="0" w:noHBand="0" w:noVBand="1"/>
      </w:tblPr>
      <w:tblGrid>
        <w:gridCol w:w="9629"/>
      </w:tblGrid>
      <w:tr w:rsidR="00E23F41" w14:paraId="17678F43" w14:textId="77777777" w:rsidTr="00E23F41">
        <w:tc>
          <w:tcPr>
            <w:tcW w:w="9629" w:type="dxa"/>
          </w:tcPr>
          <w:p w14:paraId="33AEAE10" w14:textId="77777777" w:rsidR="00E23F41" w:rsidRPr="0006581F" w:rsidRDefault="00E23F41" w:rsidP="00445ECF">
            <w:pPr>
              <w:rPr>
                <w:rFonts w:ascii="Times New Roman" w:hAnsi="Times New Roman" w:cs="Times New Roman"/>
                <w:b/>
                <w:bCs/>
                <w:sz w:val="16"/>
                <w:szCs w:val="16"/>
                <w:lang w:eastAsia="x-none"/>
              </w:rPr>
            </w:pPr>
            <w:r w:rsidRPr="00C91AC1">
              <w:rPr>
                <w:rFonts w:ascii="Times New Roman" w:hAnsi="Times New Roman" w:cs="Times New Roman"/>
                <w:b/>
                <w:bCs/>
                <w:sz w:val="16"/>
                <w:szCs w:val="16"/>
                <w:highlight w:val="green"/>
                <w:lang w:eastAsia="x-none"/>
              </w:rPr>
              <w:t>Agreement:</w:t>
            </w:r>
          </w:p>
          <w:p w14:paraId="787AC860" w14:textId="77777777" w:rsidR="00E23F41" w:rsidRPr="00445ECF" w:rsidRDefault="00E23F41" w:rsidP="00445ECF">
            <w:pPr>
              <w:overflowPunct w:val="0"/>
              <w:autoSpaceDE w:val="0"/>
              <w:autoSpaceDN w:val="0"/>
              <w:adjustRightInd w:val="0"/>
              <w:spacing w:after="180" w:line="240" w:lineRule="auto"/>
              <w:contextualSpacing/>
              <w:textAlignment w:val="baseline"/>
              <w:rPr>
                <w:rFonts w:ascii="Times New Roman" w:hAnsi="Times New Roman" w:cs="Times New Roman"/>
                <w:bCs/>
                <w:sz w:val="16"/>
                <w:szCs w:val="16"/>
              </w:rPr>
            </w:pPr>
            <w:r w:rsidRPr="00445ECF">
              <w:rPr>
                <w:rFonts w:ascii="Times New Roman" w:hAnsi="Times New Roman" w:cs="Times New Roman"/>
                <w:bCs/>
                <w:sz w:val="16"/>
                <w:szCs w:val="16"/>
              </w:rPr>
              <w:t>For the indication of 16-QAM in downlink:</w:t>
            </w:r>
          </w:p>
          <w:p w14:paraId="19660AC8" w14:textId="77777777" w:rsidR="00E23F41" w:rsidRPr="00445ECF" w:rsidRDefault="00E23F41" w:rsidP="00445ECF">
            <w:pPr>
              <w:pStyle w:val="af7"/>
              <w:numPr>
                <w:ilvl w:val="0"/>
                <w:numId w:val="46"/>
              </w:numPr>
              <w:overflowPunct w:val="0"/>
              <w:autoSpaceDE w:val="0"/>
              <w:autoSpaceDN w:val="0"/>
              <w:adjustRightInd w:val="0"/>
              <w:spacing w:after="180" w:line="240" w:lineRule="auto"/>
              <w:contextualSpacing/>
              <w:textAlignment w:val="baseline"/>
              <w:rPr>
                <w:rFonts w:ascii="Times New Roman" w:eastAsiaTheme="minorEastAsia" w:hAnsi="Times New Roman" w:cs="Times New Roman"/>
                <w:bCs/>
                <w:sz w:val="16"/>
                <w:szCs w:val="16"/>
                <w:lang w:val="en-US"/>
              </w:rPr>
            </w:pPr>
            <w:r w:rsidRPr="00445ECF">
              <w:rPr>
                <w:rFonts w:ascii="Times New Roman" w:eastAsiaTheme="minorEastAsia" w:hAnsi="Times New Roman" w:cs="Times New Roman"/>
                <w:bCs/>
                <w:sz w:val="16"/>
                <w:szCs w:val="16"/>
                <w:lang w:val="en-US"/>
              </w:rPr>
              <w:t>The "Modulation and coding scheme" field in DCI Format N1 is utilized as in legacy for scheduling QPSK.</w:t>
            </w:r>
          </w:p>
          <w:p w14:paraId="7AB85087" w14:textId="77777777" w:rsidR="00E23F41" w:rsidRPr="00445ECF" w:rsidRDefault="00E23F41" w:rsidP="00445ECF">
            <w:pPr>
              <w:pStyle w:val="af7"/>
              <w:numPr>
                <w:ilvl w:val="0"/>
                <w:numId w:val="46"/>
              </w:numPr>
              <w:overflowPunct w:val="0"/>
              <w:autoSpaceDE w:val="0"/>
              <w:autoSpaceDN w:val="0"/>
              <w:adjustRightInd w:val="0"/>
              <w:spacing w:after="180" w:line="240" w:lineRule="auto"/>
              <w:contextualSpacing/>
              <w:textAlignment w:val="baseline"/>
              <w:rPr>
                <w:rFonts w:ascii="Times New Roman" w:eastAsiaTheme="minorEastAsia" w:hAnsi="Times New Roman" w:cs="Times New Roman"/>
                <w:bCs/>
                <w:sz w:val="16"/>
                <w:szCs w:val="16"/>
                <w:lang w:val="en-US"/>
              </w:rPr>
            </w:pPr>
            <w:r w:rsidRPr="00445ECF">
              <w:rPr>
                <w:rFonts w:ascii="Times New Roman" w:eastAsiaTheme="minorEastAsia" w:hAnsi="Times New Roman" w:cs="Times New Roman"/>
                <w:bCs/>
                <w:sz w:val="16"/>
                <w:szCs w:val="16"/>
                <w:lang w:val="en-US"/>
              </w:rPr>
              <w:t>One reserved state in the "Modulation and coding scheme" field in DCI Format N1 is utilized to indicate the use of 16QAM.</w:t>
            </w:r>
          </w:p>
          <w:p w14:paraId="28BAE2EE" w14:textId="77777777" w:rsidR="00E23F41" w:rsidRDefault="00E23F41" w:rsidP="00445ECF">
            <w:pPr>
              <w:pStyle w:val="af7"/>
              <w:numPr>
                <w:ilvl w:val="0"/>
                <w:numId w:val="46"/>
              </w:numPr>
              <w:overflowPunct w:val="0"/>
              <w:autoSpaceDE w:val="0"/>
              <w:autoSpaceDN w:val="0"/>
              <w:adjustRightInd w:val="0"/>
              <w:spacing w:after="180" w:line="240" w:lineRule="auto"/>
              <w:contextualSpacing/>
              <w:textAlignment w:val="baseline"/>
              <w:rPr>
                <w:rFonts w:ascii="Times New Roman" w:eastAsiaTheme="minorEastAsia" w:hAnsi="Times New Roman" w:cs="Times New Roman"/>
                <w:bCs/>
                <w:sz w:val="16"/>
                <w:szCs w:val="16"/>
                <w:lang w:val="en-US"/>
              </w:rPr>
            </w:pPr>
            <w:r w:rsidRPr="00445ECF">
              <w:rPr>
                <w:rFonts w:ascii="Times New Roman" w:eastAsiaTheme="minorEastAsia" w:hAnsi="Times New Roman" w:cs="Times New Roman"/>
                <w:bCs/>
                <w:sz w:val="16"/>
                <w:szCs w:val="16"/>
                <w:lang w:val="en-US"/>
              </w:rPr>
              <w:t>The "Repetition number" field in DCI Format N1 is utilized to indicate the TBS indices for 16-QAM in DL when the reserved state in MCS field is indicated.</w:t>
            </w:r>
          </w:p>
          <w:p w14:paraId="16229B03" w14:textId="24A0856D" w:rsidR="00E23F41" w:rsidRPr="00445ECF" w:rsidRDefault="00E23F41" w:rsidP="00445ECF">
            <w:pPr>
              <w:pStyle w:val="af7"/>
              <w:numPr>
                <w:ilvl w:val="0"/>
                <w:numId w:val="46"/>
              </w:numPr>
              <w:overflowPunct w:val="0"/>
              <w:autoSpaceDE w:val="0"/>
              <w:autoSpaceDN w:val="0"/>
              <w:adjustRightInd w:val="0"/>
              <w:spacing w:after="180" w:line="240" w:lineRule="auto"/>
              <w:contextualSpacing/>
              <w:textAlignment w:val="baseline"/>
              <w:rPr>
                <w:rFonts w:ascii="Times New Roman" w:eastAsiaTheme="minorEastAsia" w:hAnsi="Times New Roman" w:cs="Times New Roman"/>
                <w:bCs/>
                <w:sz w:val="16"/>
                <w:szCs w:val="16"/>
                <w:lang w:val="en-US"/>
              </w:rPr>
            </w:pPr>
            <w:r w:rsidRPr="00445ECF">
              <w:rPr>
                <w:rFonts w:ascii="Times New Roman" w:eastAsiaTheme="minorEastAsia" w:hAnsi="Times New Roman" w:cs="Times New Roman"/>
                <w:bCs/>
                <w:sz w:val="16"/>
                <w:szCs w:val="16"/>
                <w:highlight w:val="yellow"/>
                <w:lang w:val="en-US"/>
              </w:rPr>
              <w:t>FFS: The manner of distinguishing the different ranges of TBS indices for "Stand-alone/Guard-band" (i.e., I_TBS indices from 14 to 21) and "In-band" (i.e., I_TBS indices from 11 to 17) deployments</w:t>
            </w:r>
          </w:p>
        </w:tc>
      </w:tr>
    </w:tbl>
    <w:p w14:paraId="73121B6F" w14:textId="77777777" w:rsidR="00294024" w:rsidRDefault="00294024" w:rsidP="003609EB">
      <w:pPr>
        <w:rPr>
          <w:rFonts w:ascii="Times New Roman" w:hAnsi="Times New Roman" w:cs="Times New Roman"/>
          <w:sz w:val="20"/>
          <w:szCs w:val="20"/>
        </w:rPr>
      </w:pPr>
    </w:p>
    <w:p w14:paraId="3958E6B9" w14:textId="5A8AB7AB" w:rsidR="00DA0277" w:rsidRDefault="00445ECF" w:rsidP="003E173E">
      <w:pPr>
        <w:jc w:val="both"/>
        <w:rPr>
          <w:rFonts w:ascii="Times New Roman" w:hAnsi="Times New Roman" w:cs="Times New Roman"/>
          <w:sz w:val="20"/>
          <w:szCs w:val="20"/>
        </w:rPr>
      </w:pPr>
      <w:r>
        <w:rPr>
          <w:rFonts w:ascii="Times New Roman" w:hAnsi="Times New Roman" w:cs="Times New Roman"/>
          <w:sz w:val="20"/>
          <w:szCs w:val="20"/>
        </w:rPr>
        <w:lastRenderedPageBreak/>
        <w:t xml:space="preserve">Regarding how to distinguish the different ranges of TBS indices for operation modes, we think that the most straightforward way is to add </w:t>
      </w:r>
      <w:r w:rsidR="005B2D45">
        <w:rPr>
          <w:rFonts w:ascii="Times New Roman" w:hAnsi="Times New Roman" w:cs="Times New Roman"/>
          <w:sz w:val="20"/>
          <w:szCs w:val="20"/>
        </w:rPr>
        <w:t xml:space="preserve">one </w:t>
      </w:r>
      <w:r w:rsidR="003E173E">
        <w:rPr>
          <w:rFonts w:ascii="Times New Roman" w:hAnsi="Times New Roman" w:cs="Times New Roman"/>
          <w:sz w:val="20"/>
          <w:szCs w:val="20"/>
        </w:rPr>
        <w:t xml:space="preserve">extra </w:t>
      </w:r>
      <w:r>
        <w:rPr>
          <w:rFonts w:ascii="Times New Roman" w:hAnsi="Times New Roman" w:cs="Times New Roman"/>
          <w:sz w:val="20"/>
          <w:szCs w:val="20"/>
        </w:rPr>
        <w:t xml:space="preserve">column for In-band in the MCS-to-TBS </w:t>
      </w:r>
      <w:r w:rsidR="00CD5462">
        <w:rPr>
          <w:rFonts w:ascii="Times New Roman" w:hAnsi="Times New Roman" w:cs="Times New Roman"/>
          <w:sz w:val="20"/>
          <w:szCs w:val="20"/>
        </w:rPr>
        <w:t xml:space="preserve">mapping </w:t>
      </w:r>
      <w:r>
        <w:rPr>
          <w:rFonts w:ascii="Times New Roman" w:hAnsi="Times New Roman" w:cs="Times New Roman"/>
          <w:sz w:val="20"/>
          <w:szCs w:val="20"/>
        </w:rPr>
        <w:t>table</w:t>
      </w:r>
      <w:r w:rsidR="00CD5462">
        <w:rPr>
          <w:rFonts w:ascii="Times New Roman" w:hAnsi="Times New Roman" w:cs="Times New Roman"/>
          <w:sz w:val="20"/>
          <w:szCs w:val="20"/>
        </w:rPr>
        <w:t>.</w:t>
      </w:r>
      <w:r w:rsidRPr="00445ECF">
        <w:rPr>
          <w:rFonts w:ascii="Times New Roman" w:hAnsi="Times New Roman" w:cs="Times New Roman"/>
          <w:sz w:val="20"/>
          <w:szCs w:val="20"/>
        </w:rPr>
        <w:t xml:space="preserve"> </w:t>
      </w:r>
      <w:r>
        <w:rPr>
          <w:rFonts w:ascii="Times New Roman" w:hAnsi="Times New Roman" w:cs="Times New Roman"/>
          <w:sz w:val="20"/>
          <w:szCs w:val="20"/>
        </w:rPr>
        <w:t>UE</w:t>
      </w:r>
      <w:r w:rsidRPr="00445ECF">
        <w:rPr>
          <w:rFonts w:ascii="Times New Roman" w:hAnsi="Times New Roman" w:cs="Times New Roman"/>
          <w:sz w:val="20"/>
          <w:szCs w:val="20"/>
        </w:rPr>
        <w:t xml:space="preserve"> </w:t>
      </w:r>
      <w:r>
        <w:rPr>
          <w:rFonts w:ascii="Times New Roman" w:hAnsi="Times New Roman" w:cs="Times New Roman"/>
          <w:sz w:val="20"/>
          <w:szCs w:val="20"/>
        </w:rPr>
        <w:t>completely knows what operation mode it camps on</w:t>
      </w:r>
      <w:r w:rsidR="00CD5462">
        <w:rPr>
          <w:rFonts w:ascii="Times New Roman" w:hAnsi="Times New Roman" w:cs="Times New Roman"/>
          <w:sz w:val="20"/>
          <w:szCs w:val="20"/>
        </w:rPr>
        <w:t xml:space="preserve"> upon successful MIB decoding</w:t>
      </w:r>
      <w:r w:rsidR="000B5D1E">
        <w:rPr>
          <w:rFonts w:ascii="Times New Roman" w:hAnsi="Times New Roman" w:cs="Times New Roman"/>
          <w:sz w:val="20"/>
          <w:szCs w:val="20"/>
        </w:rPr>
        <w:t>.</w:t>
      </w:r>
      <w:r w:rsidR="00CD5462">
        <w:rPr>
          <w:rFonts w:ascii="Times New Roman" w:hAnsi="Times New Roman" w:cs="Times New Roman"/>
          <w:sz w:val="20"/>
          <w:szCs w:val="20"/>
        </w:rPr>
        <w:t xml:space="preserve"> </w:t>
      </w:r>
      <w:r w:rsidR="000B5D1E">
        <w:rPr>
          <w:rFonts w:ascii="Times New Roman" w:hAnsi="Times New Roman" w:cs="Times New Roman"/>
          <w:sz w:val="20"/>
          <w:szCs w:val="20"/>
        </w:rPr>
        <w:t>Th</w:t>
      </w:r>
      <w:r w:rsidR="000B5D1E">
        <w:rPr>
          <w:rFonts w:ascii="Times New Roman" w:hAnsi="Times New Roman" w:cs="Times New Roman" w:hint="eastAsia"/>
          <w:sz w:val="20"/>
          <w:szCs w:val="20"/>
        </w:rPr>
        <w:t>e</w:t>
      </w:r>
      <w:r w:rsidR="000B5D1E">
        <w:rPr>
          <w:rFonts w:ascii="Times New Roman" w:hAnsi="Times New Roman" w:cs="Times New Roman"/>
          <w:sz w:val="20"/>
          <w:szCs w:val="20"/>
        </w:rPr>
        <w:t xml:space="preserve"> </w:t>
      </w:r>
      <w:r w:rsidR="003E173E">
        <w:rPr>
          <w:rFonts w:ascii="Times New Roman" w:hAnsi="Times New Roman" w:cs="Times New Roman"/>
          <w:sz w:val="20"/>
          <w:szCs w:val="20"/>
        </w:rPr>
        <w:t xml:space="preserve">MCS-to-TBS mapping table </w:t>
      </w:r>
      <w:r w:rsidR="000B5D1E">
        <w:rPr>
          <w:rFonts w:ascii="Times New Roman" w:hAnsi="Times New Roman" w:cs="Times New Roman"/>
          <w:sz w:val="20"/>
          <w:szCs w:val="20"/>
        </w:rPr>
        <w:t xml:space="preserve">might be like </w:t>
      </w:r>
      <w:r w:rsidR="003E173E">
        <w:rPr>
          <w:rFonts w:ascii="Times New Roman" w:hAnsi="Times New Roman" w:cs="Times New Roman"/>
          <w:sz w:val="20"/>
          <w:szCs w:val="20"/>
        </w:rPr>
        <w:t>Table1.</w:t>
      </w:r>
    </w:p>
    <w:p w14:paraId="05C8945A" w14:textId="00E932C6" w:rsidR="003E173E" w:rsidRDefault="003E173E" w:rsidP="003E173E">
      <w:pPr>
        <w:jc w:val="center"/>
        <w:rPr>
          <w:rFonts w:ascii="Times New Roman" w:hAnsi="Times New Roman" w:cs="Times New Roman"/>
          <w:sz w:val="20"/>
          <w:szCs w:val="20"/>
        </w:rPr>
      </w:pPr>
      <w:r w:rsidRPr="003609EB">
        <w:rPr>
          <w:rFonts w:ascii="Times New Roman" w:hAnsi="Times New Roman" w:cs="Times New Roman"/>
          <w:b/>
          <w:sz w:val="20"/>
          <w:szCs w:val="20"/>
        </w:rPr>
        <w:t xml:space="preserve">Table 1: </w:t>
      </w:r>
      <w:r w:rsidRPr="003E173E">
        <w:rPr>
          <w:rFonts w:ascii="Times New Roman" w:hAnsi="Times New Roman" w:cs="Times New Roman"/>
          <w:b/>
          <w:sz w:val="20"/>
          <w:szCs w:val="20"/>
        </w:rPr>
        <w:t xml:space="preserve">Modulation and TBS index table for </w:t>
      </w:r>
      <w:r>
        <w:rPr>
          <w:rFonts w:ascii="Times New Roman" w:hAnsi="Times New Roman" w:cs="Times New Roman"/>
          <w:b/>
          <w:sz w:val="20"/>
          <w:szCs w:val="20"/>
        </w:rPr>
        <w:t>N</w:t>
      </w:r>
      <w:r w:rsidRPr="003E173E">
        <w:rPr>
          <w:rFonts w:ascii="Times New Roman" w:hAnsi="Times New Roman" w:cs="Times New Roman"/>
          <w:b/>
          <w:sz w:val="20"/>
          <w:szCs w:val="20"/>
        </w:rPr>
        <w:t>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253"/>
        <w:gridCol w:w="1418"/>
      </w:tblGrid>
      <w:tr w:rsidR="00DA0277" w:rsidRPr="000D3CFB" w14:paraId="70EA1475" w14:textId="19B0050A" w:rsidTr="00DA0277">
        <w:trPr>
          <w:cantSplit/>
          <w:trHeight w:val="421"/>
          <w:jc w:val="center"/>
        </w:trPr>
        <w:tc>
          <w:tcPr>
            <w:tcW w:w="0" w:type="auto"/>
            <w:vMerge w:val="restart"/>
            <w:tcBorders>
              <w:right w:val="double" w:sz="4" w:space="0" w:color="auto"/>
            </w:tcBorders>
            <w:shd w:val="clear" w:color="auto" w:fill="E0E0E0"/>
            <w:vAlign w:val="center"/>
          </w:tcPr>
          <w:p w14:paraId="3422688C" w14:textId="1CD15AC7" w:rsidR="00DA0277" w:rsidRPr="000D3CFB" w:rsidRDefault="00DA0277" w:rsidP="00DA0277">
            <w:pPr>
              <w:pStyle w:val="TAH"/>
              <w:rPr>
                <w:bCs/>
                <w:lang w:val="en-US"/>
              </w:rPr>
            </w:pPr>
            <w:r w:rsidRPr="000D3CFB">
              <w:rPr>
                <w:bCs/>
                <w:lang w:val="en-US"/>
              </w:rPr>
              <w:t>MCS Index</w:t>
            </w:r>
            <w:r w:rsidRPr="000D3CFB">
              <w:rPr>
                <w:bCs/>
                <w:lang w:val="en-US"/>
              </w:rPr>
              <w:br/>
            </w:r>
            <w:r>
              <w:rPr>
                <w:noProof/>
                <w:lang w:val="en-US" w:eastAsia="zh-CN"/>
              </w:rPr>
              <w:drawing>
                <wp:inline distT="0" distB="0" distL="0" distR="0" wp14:anchorId="2A262E5B" wp14:editId="548210F5">
                  <wp:extent cx="276225" cy="2000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vMerge w:val="restart"/>
            <w:tcBorders>
              <w:left w:val="double" w:sz="4" w:space="0" w:color="auto"/>
            </w:tcBorders>
            <w:shd w:val="clear" w:color="auto" w:fill="E0E0E0"/>
            <w:vAlign w:val="center"/>
          </w:tcPr>
          <w:p w14:paraId="27118B77" w14:textId="1433BD21" w:rsidR="00DA0277" w:rsidRPr="000D3CFB" w:rsidRDefault="00DA0277" w:rsidP="00DA0277">
            <w:pPr>
              <w:pStyle w:val="TAH"/>
              <w:rPr>
                <w:bCs/>
                <w:lang w:val="en-US"/>
              </w:rPr>
            </w:pPr>
            <w:r w:rsidRPr="000D3CFB">
              <w:rPr>
                <w:bCs/>
                <w:lang w:val="en-US"/>
              </w:rPr>
              <w:t>Modulation Order</w:t>
            </w:r>
            <w:r w:rsidRPr="000D3CFB">
              <w:rPr>
                <w:bCs/>
                <w:lang w:val="en-US"/>
              </w:rPr>
              <w:br/>
            </w:r>
            <w:r>
              <w:rPr>
                <w:bCs/>
                <w:noProof/>
                <w:lang w:val="en-US" w:eastAsia="zh-CN"/>
              </w:rPr>
              <w:drawing>
                <wp:inline distT="0" distB="0" distL="0" distR="0" wp14:anchorId="15CD324D" wp14:editId="26A7F376">
                  <wp:extent cx="200025" cy="1905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671" w:type="dxa"/>
            <w:gridSpan w:val="2"/>
            <w:tcBorders>
              <w:bottom w:val="single" w:sz="4" w:space="0" w:color="auto"/>
            </w:tcBorders>
            <w:shd w:val="clear" w:color="auto" w:fill="E0E0E0"/>
            <w:vAlign w:val="center"/>
          </w:tcPr>
          <w:p w14:paraId="14B11D0A" w14:textId="50994D3F" w:rsidR="00DA0277" w:rsidRPr="000D3CFB" w:rsidRDefault="00DA0277" w:rsidP="00DA0277">
            <w:pPr>
              <w:pStyle w:val="TAH"/>
              <w:rPr>
                <w:bCs/>
                <w:lang w:val="en-US"/>
              </w:rPr>
            </w:pPr>
            <w:r w:rsidRPr="000D3CFB">
              <w:rPr>
                <w:bCs/>
                <w:lang w:val="en-US"/>
              </w:rPr>
              <w:t>TBS Index</w:t>
            </w:r>
          </w:p>
        </w:tc>
      </w:tr>
      <w:tr w:rsidR="00DA0277" w:rsidRPr="000D3CFB" w14:paraId="2D53FFA6" w14:textId="77777777" w:rsidTr="00DA0277">
        <w:trPr>
          <w:cantSplit/>
          <w:trHeight w:val="413"/>
          <w:jc w:val="center"/>
        </w:trPr>
        <w:tc>
          <w:tcPr>
            <w:tcW w:w="0" w:type="auto"/>
            <w:vMerge/>
            <w:tcBorders>
              <w:bottom w:val="double" w:sz="4" w:space="0" w:color="auto"/>
              <w:right w:val="double" w:sz="4" w:space="0" w:color="auto"/>
            </w:tcBorders>
            <w:shd w:val="clear" w:color="auto" w:fill="E0E0E0"/>
            <w:vAlign w:val="center"/>
          </w:tcPr>
          <w:p w14:paraId="56FC7152" w14:textId="77777777" w:rsidR="00DA0277" w:rsidRPr="000D3CFB" w:rsidRDefault="00DA0277" w:rsidP="00DA0277">
            <w:pPr>
              <w:pStyle w:val="TAH"/>
              <w:rPr>
                <w:bCs/>
                <w:lang w:val="en-US"/>
              </w:rPr>
            </w:pPr>
          </w:p>
        </w:tc>
        <w:tc>
          <w:tcPr>
            <w:tcW w:w="0" w:type="auto"/>
            <w:vMerge/>
            <w:tcBorders>
              <w:left w:val="double" w:sz="4" w:space="0" w:color="auto"/>
              <w:bottom w:val="double" w:sz="4" w:space="0" w:color="auto"/>
            </w:tcBorders>
            <w:shd w:val="clear" w:color="auto" w:fill="E0E0E0"/>
            <w:vAlign w:val="center"/>
          </w:tcPr>
          <w:p w14:paraId="2D942E02" w14:textId="77777777" w:rsidR="00DA0277" w:rsidRPr="000D3CFB" w:rsidRDefault="00DA0277" w:rsidP="00DA0277">
            <w:pPr>
              <w:pStyle w:val="TAH"/>
              <w:rPr>
                <w:bCs/>
                <w:lang w:val="en-US"/>
              </w:rPr>
            </w:pPr>
          </w:p>
        </w:tc>
        <w:tc>
          <w:tcPr>
            <w:tcW w:w="1253" w:type="dxa"/>
            <w:tcBorders>
              <w:bottom w:val="double" w:sz="4" w:space="0" w:color="auto"/>
            </w:tcBorders>
            <w:shd w:val="clear" w:color="auto" w:fill="E0E0E0"/>
            <w:vAlign w:val="center"/>
          </w:tcPr>
          <w:p w14:paraId="28B5C6B0" w14:textId="256C7C43" w:rsidR="00DA0277" w:rsidRPr="000D3CFB" w:rsidRDefault="00DA0277" w:rsidP="00DA0277">
            <w:pPr>
              <w:pStyle w:val="TAH"/>
              <w:rPr>
                <w:bCs/>
                <w:lang w:val="en-US"/>
              </w:rPr>
            </w:pPr>
            <w:r w:rsidRPr="000D3CFB">
              <w:rPr>
                <w:bCs/>
                <w:lang w:val="en-US"/>
              </w:rPr>
              <w:br/>
            </w:r>
            <w:r>
              <w:rPr>
                <w:noProof/>
                <w:lang w:val="en-US" w:eastAsia="zh-CN"/>
              </w:rPr>
              <w:drawing>
                <wp:inline distT="0" distB="0" distL="0" distR="0" wp14:anchorId="33B6269B" wp14:editId="6DF3D39C">
                  <wp:extent cx="257175" cy="2000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DA0277">
              <w:rPr>
                <w:b w:val="0"/>
                <w:bCs/>
                <w:lang w:val="en-US"/>
              </w:rPr>
              <w:t>(</w:t>
            </w:r>
            <w:r w:rsidR="0012499A">
              <w:rPr>
                <w:b w:val="0"/>
                <w:bCs/>
                <w:lang w:val="en-US"/>
              </w:rPr>
              <w:t>SA</w:t>
            </w:r>
            <w:r w:rsidRPr="00DA0277">
              <w:rPr>
                <w:b w:val="0"/>
                <w:bCs/>
                <w:lang w:val="en-US"/>
              </w:rPr>
              <w:t>/GB)</w:t>
            </w:r>
          </w:p>
        </w:tc>
        <w:tc>
          <w:tcPr>
            <w:tcW w:w="1418" w:type="dxa"/>
            <w:tcBorders>
              <w:bottom w:val="double" w:sz="4" w:space="0" w:color="auto"/>
            </w:tcBorders>
            <w:shd w:val="clear" w:color="auto" w:fill="E0E0E0"/>
            <w:vAlign w:val="center"/>
          </w:tcPr>
          <w:p w14:paraId="0B25FF9A" w14:textId="77777777" w:rsidR="00273EBD" w:rsidRDefault="00DA0277" w:rsidP="00DA0277">
            <w:pPr>
              <w:pStyle w:val="TAH"/>
              <w:rPr>
                <w:b w:val="0"/>
                <w:bCs/>
                <w:lang w:val="en-US"/>
              </w:rPr>
            </w:pPr>
            <w:r w:rsidRPr="000D3CFB">
              <w:rPr>
                <w:bCs/>
                <w:lang w:val="en-US"/>
              </w:rPr>
              <w:br/>
            </w:r>
            <w:r>
              <w:rPr>
                <w:noProof/>
                <w:lang w:val="en-US" w:eastAsia="zh-CN"/>
              </w:rPr>
              <w:drawing>
                <wp:inline distT="0" distB="0" distL="0" distR="0" wp14:anchorId="68DA6970" wp14:editId="1E0BE98C">
                  <wp:extent cx="257175" cy="2000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p w14:paraId="60941E1C" w14:textId="32A5DC47" w:rsidR="00DA0277" w:rsidRPr="000D3CFB" w:rsidRDefault="00DA0277" w:rsidP="00DA0277">
            <w:pPr>
              <w:pStyle w:val="TAH"/>
              <w:rPr>
                <w:bCs/>
                <w:lang w:val="en-US"/>
              </w:rPr>
            </w:pPr>
            <w:r w:rsidRPr="00DA0277">
              <w:rPr>
                <w:b w:val="0"/>
                <w:bCs/>
                <w:lang w:val="en-US"/>
              </w:rPr>
              <w:t>(</w:t>
            </w:r>
            <w:r w:rsidR="0080756D">
              <w:rPr>
                <w:b w:val="0"/>
                <w:bCs/>
                <w:lang w:val="en-US"/>
              </w:rPr>
              <w:t>I</w:t>
            </w:r>
            <w:r>
              <w:rPr>
                <w:b w:val="0"/>
                <w:bCs/>
                <w:lang w:val="en-US"/>
              </w:rPr>
              <w:t>n-band</w:t>
            </w:r>
            <w:r w:rsidRPr="00DA0277">
              <w:rPr>
                <w:b w:val="0"/>
                <w:bCs/>
                <w:lang w:val="en-US"/>
              </w:rPr>
              <w:t>)</w:t>
            </w:r>
          </w:p>
        </w:tc>
      </w:tr>
      <w:tr w:rsidR="00DA0277" w:rsidRPr="000D3CFB" w14:paraId="236633B4" w14:textId="68F7A692" w:rsidTr="00DA0277">
        <w:trPr>
          <w:cantSplit/>
          <w:jc w:val="center"/>
        </w:trPr>
        <w:tc>
          <w:tcPr>
            <w:tcW w:w="0" w:type="auto"/>
            <w:tcBorders>
              <w:top w:val="double" w:sz="4" w:space="0" w:color="auto"/>
              <w:right w:val="double" w:sz="4" w:space="0" w:color="auto"/>
            </w:tcBorders>
            <w:shd w:val="clear" w:color="auto" w:fill="auto"/>
            <w:vAlign w:val="center"/>
          </w:tcPr>
          <w:p w14:paraId="5F1FC2F7" w14:textId="77777777" w:rsidR="00DA0277" w:rsidRPr="000D3CFB" w:rsidRDefault="00DA0277" w:rsidP="00DA0277">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60875E50" w14:textId="0D6196EA" w:rsidR="00DA0277" w:rsidRPr="000D3CFB" w:rsidRDefault="00DA0277" w:rsidP="00DA0277">
            <w:pPr>
              <w:pStyle w:val="TAC"/>
              <w:rPr>
                <w:lang w:val="en-US"/>
              </w:rPr>
            </w:pPr>
            <w:r>
              <w:rPr>
                <w:lang w:val="en-US"/>
              </w:rPr>
              <w:t>4</w:t>
            </w:r>
          </w:p>
        </w:tc>
        <w:tc>
          <w:tcPr>
            <w:tcW w:w="1253" w:type="dxa"/>
            <w:tcBorders>
              <w:top w:val="double" w:sz="4" w:space="0" w:color="auto"/>
            </w:tcBorders>
            <w:vAlign w:val="center"/>
          </w:tcPr>
          <w:p w14:paraId="006E52AC" w14:textId="46F6E6F7" w:rsidR="00DA0277" w:rsidRPr="000D3CFB" w:rsidRDefault="00DA0277" w:rsidP="00DA0277">
            <w:pPr>
              <w:pStyle w:val="TAC"/>
              <w:rPr>
                <w:lang w:val="en-US"/>
              </w:rPr>
            </w:pPr>
            <w:r>
              <w:rPr>
                <w:lang w:val="en-US"/>
              </w:rPr>
              <w:t>14</w:t>
            </w:r>
          </w:p>
        </w:tc>
        <w:tc>
          <w:tcPr>
            <w:tcW w:w="1418" w:type="dxa"/>
            <w:tcBorders>
              <w:top w:val="double" w:sz="4" w:space="0" w:color="auto"/>
            </w:tcBorders>
            <w:vAlign w:val="center"/>
          </w:tcPr>
          <w:p w14:paraId="3132B99A" w14:textId="6FDFEDA6" w:rsidR="00DA0277" w:rsidRPr="000D3CFB" w:rsidRDefault="00DA0277" w:rsidP="00DA0277">
            <w:pPr>
              <w:pStyle w:val="TAC"/>
              <w:rPr>
                <w:lang w:val="en-US"/>
              </w:rPr>
            </w:pPr>
            <w:r>
              <w:rPr>
                <w:lang w:val="en-US"/>
              </w:rPr>
              <w:t>11</w:t>
            </w:r>
          </w:p>
        </w:tc>
      </w:tr>
      <w:tr w:rsidR="00DA0277" w:rsidRPr="000D3CFB" w14:paraId="3FB8E82D" w14:textId="38C08D67" w:rsidTr="00DA0277">
        <w:trPr>
          <w:cantSplit/>
          <w:jc w:val="center"/>
        </w:trPr>
        <w:tc>
          <w:tcPr>
            <w:tcW w:w="0" w:type="auto"/>
            <w:tcBorders>
              <w:right w:val="double" w:sz="4" w:space="0" w:color="auto"/>
            </w:tcBorders>
            <w:shd w:val="clear" w:color="auto" w:fill="auto"/>
            <w:vAlign w:val="center"/>
          </w:tcPr>
          <w:p w14:paraId="22DA421B" w14:textId="77777777" w:rsidR="00DA0277" w:rsidRPr="000D3CFB" w:rsidRDefault="00DA0277" w:rsidP="00DA0277">
            <w:pPr>
              <w:pStyle w:val="TAC"/>
              <w:rPr>
                <w:b/>
                <w:lang w:val="en-US"/>
              </w:rPr>
            </w:pPr>
            <w:r w:rsidRPr="000D3CFB">
              <w:rPr>
                <w:b/>
                <w:lang w:val="en-US"/>
              </w:rPr>
              <w:t>1</w:t>
            </w:r>
          </w:p>
        </w:tc>
        <w:tc>
          <w:tcPr>
            <w:tcW w:w="0" w:type="auto"/>
            <w:tcBorders>
              <w:left w:val="double" w:sz="4" w:space="0" w:color="auto"/>
            </w:tcBorders>
            <w:vAlign w:val="center"/>
          </w:tcPr>
          <w:p w14:paraId="2A26D040" w14:textId="08DA6D23" w:rsidR="00DA0277" w:rsidRPr="000D3CFB" w:rsidRDefault="00DA0277" w:rsidP="00DA0277">
            <w:pPr>
              <w:pStyle w:val="TAC"/>
              <w:rPr>
                <w:lang w:val="en-US"/>
              </w:rPr>
            </w:pPr>
            <w:r>
              <w:rPr>
                <w:lang w:val="en-US"/>
              </w:rPr>
              <w:t>4</w:t>
            </w:r>
          </w:p>
        </w:tc>
        <w:tc>
          <w:tcPr>
            <w:tcW w:w="1253" w:type="dxa"/>
            <w:vAlign w:val="center"/>
          </w:tcPr>
          <w:p w14:paraId="36CBB3AE" w14:textId="33E35248" w:rsidR="00DA0277" w:rsidRPr="000D3CFB" w:rsidRDefault="00DA0277" w:rsidP="00DA0277">
            <w:pPr>
              <w:pStyle w:val="TAC"/>
              <w:rPr>
                <w:lang w:val="en-US"/>
              </w:rPr>
            </w:pPr>
            <w:r>
              <w:rPr>
                <w:lang w:val="en-US"/>
              </w:rPr>
              <w:t>15</w:t>
            </w:r>
          </w:p>
        </w:tc>
        <w:tc>
          <w:tcPr>
            <w:tcW w:w="1418" w:type="dxa"/>
            <w:vAlign w:val="center"/>
          </w:tcPr>
          <w:p w14:paraId="63FFAB05" w14:textId="671B1DC6" w:rsidR="00DA0277" w:rsidRPr="000D3CFB" w:rsidRDefault="00DA0277" w:rsidP="00DA0277">
            <w:pPr>
              <w:pStyle w:val="TAC"/>
              <w:rPr>
                <w:lang w:val="en-US"/>
              </w:rPr>
            </w:pPr>
            <w:r>
              <w:rPr>
                <w:lang w:val="en-US"/>
              </w:rPr>
              <w:t>12</w:t>
            </w:r>
          </w:p>
        </w:tc>
      </w:tr>
      <w:tr w:rsidR="00DA0277" w:rsidRPr="000D3CFB" w14:paraId="0CA5700F" w14:textId="0F86C628" w:rsidTr="00DA0277">
        <w:trPr>
          <w:cantSplit/>
          <w:jc w:val="center"/>
        </w:trPr>
        <w:tc>
          <w:tcPr>
            <w:tcW w:w="0" w:type="auto"/>
            <w:tcBorders>
              <w:right w:val="double" w:sz="4" w:space="0" w:color="auto"/>
            </w:tcBorders>
            <w:shd w:val="clear" w:color="auto" w:fill="auto"/>
            <w:vAlign w:val="center"/>
          </w:tcPr>
          <w:p w14:paraId="33AFCCEE" w14:textId="77777777" w:rsidR="00DA0277" w:rsidRPr="000D3CFB" w:rsidRDefault="00DA0277" w:rsidP="00DA0277">
            <w:pPr>
              <w:pStyle w:val="TAC"/>
              <w:rPr>
                <w:b/>
              </w:rPr>
            </w:pPr>
            <w:r w:rsidRPr="000D3CFB">
              <w:rPr>
                <w:b/>
              </w:rPr>
              <w:t>2</w:t>
            </w:r>
          </w:p>
        </w:tc>
        <w:tc>
          <w:tcPr>
            <w:tcW w:w="0" w:type="auto"/>
            <w:tcBorders>
              <w:left w:val="double" w:sz="4" w:space="0" w:color="auto"/>
            </w:tcBorders>
            <w:vAlign w:val="center"/>
          </w:tcPr>
          <w:p w14:paraId="7A55A458" w14:textId="253E144D" w:rsidR="00DA0277" w:rsidRPr="000D3CFB" w:rsidRDefault="00DA0277" w:rsidP="00DA0277">
            <w:pPr>
              <w:pStyle w:val="TAC"/>
            </w:pPr>
            <w:r>
              <w:t>4</w:t>
            </w:r>
          </w:p>
        </w:tc>
        <w:tc>
          <w:tcPr>
            <w:tcW w:w="1253" w:type="dxa"/>
            <w:vAlign w:val="center"/>
          </w:tcPr>
          <w:p w14:paraId="77B5986C" w14:textId="09E8F0A5" w:rsidR="00DA0277" w:rsidRPr="000D3CFB" w:rsidRDefault="00DA0277" w:rsidP="00DA0277">
            <w:pPr>
              <w:pStyle w:val="TAC"/>
            </w:pPr>
            <w:r>
              <w:t>16</w:t>
            </w:r>
          </w:p>
        </w:tc>
        <w:tc>
          <w:tcPr>
            <w:tcW w:w="1418" w:type="dxa"/>
            <w:vAlign w:val="center"/>
          </w:tcPr>
          <w:p w14:paraId="52A2B5D6" w14:textId="24E4B82E" w:rsidR="00DA0277" w:rsidRPr="000D3CFB" w:rsidRDefault="00DA0277" w:rsidP="00DA0277">
            <w:pPr>
              <w:pStyle w:val="TAC"/>
            </w:pPr>
            <w:r>
              <w:t>13</w:t>
            </w:r>
          </w:p>
        </w:tc>
      </w:tr>
      <w:tr w:rsidR="00DA0277" w:rsidRPr="000D3CFB" w14:paraId="5BC4B4AB" w14:textId="206BD39C" w:rsidTr="00DA0277">
        <w:trPr>
          <w:cantSplit/>
          <w:jc w:val="center"/>
        </w:trPr>
        <w:tc>
          <w:tcPr>
            <w:tcW w:w="0" w:type="auto"/>
            <w:tcBorders>
              <w:right w:val="double" w:sz="4" w:space="0" w:color="auto"/>
            </w:tcBorders>
            <w:shd w:val="clear" w:color="auto" w:fill="auto"/>
            <w:vAlign w:val="center"/>
          </w:tcPr>
          <w:p w14:paraId="41C896A3" w14:textId="77777777" w:rsidR="00DA0277" w:rsidRPr="000D3CFB" w:rsidRDefault="00DA0277" w:rsidP="00DA0277">
            <w:pPr>
              <w:pStyle w:val="TAC"/>
              <w:rPr>
                <w:b/>
              </w:rPr>
            </w:pPr>
            <w:r w:rsidRPr="000D3CFB">
              <w:rPr>
                <w:b/>
              </w:rPr>
              <w:t>3</w:t>
            </w:r>
          </w:p>
        </w:tc>
        <w:tc>
          <w:tcPr>
            <w:tcW w:w="0" w:type="auto"/>
            <w:tcBorders>
              <w:left w:val="double" w:sz="4" w:space="0" w:color="auto"/>
            </w:tcBorders>
            <w:vAlign w:val="center"/>
          </w:tcPr>
          <w:p w14:paraId="4747C4FB" w14:textId="0BCF1B31" w:rsidR="00DA0277" w:rsidRPr="000D3CFB" w:rsidRDefault="00DA0277" w:rsidP="00DA0277">
            <w:pPr>
              <w:pStyle w:val="TAC"/>
            </w:pPr>
            <w:r>
              <w:t>4</w:t>
            </w:r>
          </w:p>
        </w:tc>
        <w:tc>
          <w:tcPr>
            <w:tcW w:w="1253" w:type="dxa"/>
            <w:vAlign w:val="center"/>
          </w:tcPr>
          <w:p w14:paraId="26D530FA" w14:textId="1E2931A8" w:rsidR="00DA0277" w:rsidRPr="000D3CFB" w:rsidRDefault="00DA0277" w:rsidP="00DA0277">
            <w:pPr>
              <w:pStyle w:val="TAC"/>
            </w:pPr>
            <w:r>
              <w:t>17</w:t>
            </w:r>
          </w:p>
        </w:tc>
        <w:tc>
          <w:tcPr>
            <w:tcW w:w="1418" w:type="dxa"/>
            <w:vAlign w:val="center"/>
          </w:tcPr>
          <w:p w14:paraId="33B46AE9" w14:textId="50697DB8" w:rsidR="00DA0277" w:rsidRPr="000D3CFB" w:rsidRDefault="00DA0277" w:rsidP="00DA0277">
            <w:pPr>
              <w:pStyle w:val="TAC"/>
            </w:pPr>
            <w:r>
              <w:t>14</w:t>
            </w:r>
          </w:p>
        </w:tc>
      </w:tr>
      <w:tr w:rsidR="00DA0277" w:rsidRPr="000D3CFB" w14:paraId="6BF29C81" w14:textId="52108A62" w:rsidTr="00DA0277">
        <w:trPr>
          <w:cantSplit/>
          <w:jc w:val="center"/>
        </w:trPr>
        <w:tc>
          <w:tcPr>
            <w:tcW w:w="0" w:type="auto"/>
            <w:tcBorders>
              <w:right w:val="double" w:sz="4" w:space="0" w:color="auto"/>
            </w:tcBorders>
            <w:shd w:val="clear" w:color="auto" w:fill="auto"/>
            <w:vAlign w:val="center"/>
          </w:tcPr>
          <w:p w14:paraId="2453F9C3" w14:textId="77777777" w:rsidR="00DA0277" w:rsidRPr="000D3CFB" w:rsidRDefault="00DA0277" w:rsidP="00DA0277">
            <w:pPr>
              <w:pStyle w:val="TAC"/>
              <w:rPr>
                <w:b/>
              </w:rPr>
            </w:pPr>
            <w:r w:rsidRPr="000D3CFB">
              <w:rPr>
                <w:b/>
              </w:rPr>
              <w:t>4</w:t>
            </w:r>
          </w:p>
        </w:tc>
        <w:tc>
          <w:tcPr>
            <w:tcW w:w="0" w:type="auto"/>
            <w:tcBorders>
              <w:left w:val="double" w:sz="4" w:space="0" w:color="auto"/>
            </w:tcBorders>
            <w:vAlign w:val="center"/>
          </w:tcPr>
          <w:p w14:paraId="44A1680F" w14:textId="3E5892C6" w:rsidR="00DA0277" w:rsidRPr="000D3CFB" w:rsidRDefault="00DA0277" w:rsidP="00DA0277">
            <w:pPr>
              <w:pStyle w:val="TAC"/>
            </w:pPr>
            <w:r>
              <w:t>4</w:t>
            </w:r>
          </w:p>
        </w:tc>
        <w:tc>
          <w:tcPr>
            <w:tcW w:w="1253" w:type="dxa"/>
            <w:vAlign w:val="center"/>
          </w:tcPr>
          <w:p w14:paraId="5292FCA1" w14:textId="282BE4BF" w:rsidR="00DA0277" w:rsidRPr="000D3CFB" w:rsidRDefault="00DA0277" w:rsidP="00DA0277">
            <w:pPr>
              <w:pStyle w:val="TAC"/>
            </w:pPr>
            <w:r>
              <w:t>18</w:t>
            </w:r>
          </w:p>
        </w:tc>
        <w:tc>
          <w:tcPr>
            <w:tcW w:w="1418" w:type="dxa"/>
            <w:vAlign w:val="center"/>
          </w:tcPr>
          <w:p w14:paraId="73557666" w14:textId="3C4A49ED" w:rsidR="00DA0277" w:rsidRPr="000D3CFB" w:rsidRDefault="00DA0277" w:rsidP="00DA0277">
            <w:pPr>
              <w:pStyle w:val="TAC"/>
            </w:pPr>
            <w:r>
              <w:t>15</w:t>
            </w:r>
          </w:p>
        </w:tc>
      </w:tr>
      <w:tr w:rsidR="00DA0277" w:rsidRPr="000D3CFB" w14:paraId="4576147C" w14:textId="2946B234" w:rsidTr="00DA0277">
        <w:trPr>
          <w:cantSplit/>
          <w:jc w:val="center"/>
        </w:trPr>
        <w:tc>
          <w:tcPr>
            <w:tcW w:w="0" w:type="auto"/>
            <w:tcBorders>
              <w:right w:val="double" w:sz="4" w:space="0" w:color="auto"/>
            </w:tcBorders>
            <w:shd w:val="clear" w:color="auto" w:fill="auto"/>
            <w:vAlign w:val="center"/>
          </w:tcPr>
          <w:p w14:paraId="556AEFE8" w14:textId="77777777" w:rsidR="00DA0277" w:rsidRPr="000D3CFB" w:rsidRDefault="00DA0277" w:rsidP="00DA0277">
            <w:pPr>
              <w:pStyle w:val="TAC"/>
              <w:rPr>
                <w:b/>
              </w:rPr>
            </w:pPr>
            <w:r w:rsidRPr="000D3CFB">
              <w:rPr>
                <w:b/>
              </w:rPr>
              <w:t>5</w:t>
            </w:r>
          </w:p>
        </w:tc>
        <w:tc>
          <w:tcPr>
            <w:tcW w:w="0" w:type="auto"/>
            <w:tcBorders>
              <w:left w:val="double" w:sz="4" w:space="0" w:color="auto"/>
            </w:tcBorders>
            <w:vAlign w:val="center"/>
          </w:tcPr>
          <w:p w14:paraId="0282789E" w14:textId="0D8A176F" w:rsidR="00DA0277" w:rsidRPr="000D3CFB" w:rsidRDefault="00DA0277" w:rsidP="00DA0277">
            <w:pPr>
              <w:pStyle w:val="TAC"/>
            </w:pPr>
            <w:r>
              <w:t>4</w:t>
            </w:r>
          </w:p>
        </w:tc>
        <w:tc>
          <w:tcPr>
            <w:tcW w:w="1253" w:type="dxa"/>
            <w:vAlign w:val="center"/>
          </w:tcPr>
          <w:p w14:paraId="30659E49" w14:textId="0D3FAA42" w:rsidR="00DA0277" w:rsidRPr="000D3CFB" w:rsidRDefault="00DA0277" w:rsidP="00DA0277">
            <w:pPr>
              <w:pStyle w:val="TAC"/>
            </w:pPr>
            <w:r>
              <w:t>19</w:t>
            </w:r>
          </w:p>
        </w:tc>
        <w:tc>
          <w:tcPr>
            <w:tcW w:w="1418" w:type="dxa"/>
            <w:vAlign w:val="center"/>
          </w:tcPr>
          <w:p w14:paraId="53E16963" w14:textId="66E2C021" w:rsidR="00DA0277" w:rsidRPr="000D3CFB" w:rsidRDefault="00DA0277" w:rsidP="00DA0277">
            <w:pPr>
              <w:pStyle w:val="TAC"/>
            </w:pPr>
            <w:r>
              <w:t>16</w:t>
            </w:r>
          </w:p>
        </w:tc>
      </w:tr>
      <w:tr w:rsidR="00DA0277" w:rsidRPr="000D3CFB" w14:paraId="7D3910FA" w14:textId="652F242E" w:rsidTr="00DA0277">
        <w:trPr>
          <w:cantSplit/>
          <w:jc w:val="center"/>
        </w:trPr>
        <w:tc>
          <w:tcPr>
            <w:tcW w:w="0" w:type="auto"/>
            <w:tcBorders>
              <w:right w:val="double" w:sz="4" w:space="0" w:color="auto"/>
            </w:tcBorders>
            <w:shd w:val="clear" w:color="auto" w:fill="auto"/>
            <w:vAlign w:val="center"/>
          </w:tcPr>
          <w:p w14:paraId="5DFCBB34" w14:textId="77777777" w:rsidR="00DA0277" w:rsidRPr="000D3CFB" w:rsidRDefault="00DA0277" w:rsidP="00DA0277">
            <w:pPr>
              <w:pStyle w:val="TAC"/>
              <w:rPr>
                <w:b/>
              </w:rPr>
            </w:pPr>
            <w:r w:rsidRPr="000D3CFB">
              <w:rPr>
                <w:b/>
              </w:rPr>
              <w:t>6</w:t>
            </w:r>
          </w:p>
        </w:tc>
        <w:tc>
          <w:tcPr>
            <w:tcW w:w="0" w:type="auto"/>
            <w:tcBorders>
              <w:left w:val="double" w:sz="4" w:space="0" w:color="auto"/>
            </w:tcBorders>
            <w:vAlign w:val="center"/>
          </w:tcPr>
          <w:p w14:paraId="43A691C8" w14:textId="0C87FDC5" w:rsidR="00DA0277" w:rsidRPr="000D3CFB" w:rsidRDefault="00DA0277" w:rsidP="00DA0277">
            <w:pPr>
              <w:pStyle w:val="TAC"/>
            </w:pPr>
            <w:r>
              <w:t>4</w:t>
            </w:r>
          </w:p>
        </w:tc>
        <w:tc>
          <w:tcPr>
            <w:tcW w:w="1253" w:type="dxa"/>
            <w:vAlign w:val="center"/>
          </w:tcPr>
          <w:p w14:paraId="1B0DD88B" w14:textId="1EFD8435" w:rsidR="00DA0277" w:rsidRPr="000D3CFB" w:rsidRDefault="00DA0277" w:rsidP="00DA0277">
            <w:pPr>
              <w:pStyle w:val="TAC"/>
            </w:pPr>
            <w:r>
              <w:t>20</w:t>
            </w:r>
          </w:p>
        </w:tc>
        <w:tc>
          <w:tcPr>
            <w:tcW w:w="1418" w:type="dxa"/>
            <w:vAlign w:val="center"/>
          </w:tcPr>
          <w:p w14:paraId="2CB4E005" w14:textId="74FFC7A5" w:rsidR="00DA0277" w:rsidRPr="000D3CFB" w:rsidRDefault="00DA0277" w:rsidP="00DA0277">
            <w:pPr>
              <w:pStyle w:val="TAC"/>
            </w:pPr>
            <w:r>
              <w:t>17</w:t>
            </w:r>
          </w:p>
        </w:tc>
      </w:tr>
      <w:tr w:rsidR="00DA0277" w:rsidRPr="000D3CFB" w14:paraId="11536E7E" w14:textId="7CF0A7AF" w:rsidTr="00DA0277">
        <w:trPr>
          <w:cantSplit/>
          <w:jc w:val="center"/>
        </w:trPr>
        <w:tc>
          <w:tcPr>
            <w:tcW w:w="0" w:type="auto"/>
            <w:tcBorders>
              <w:right w:val="double" w:sz="4" w:space="0" w:color="auto"/>
            </w:tcBorders>
            <w:shd w:val="clear" w:color="auto" w:fill="auto"/>
            <w:vAlign w:val="center"/>
          </w:tcPr>
          <w:p w14:paraId="114D47C6" w14:textId="77777777" w:rsidR="00DA0277" w:rsidRPr="000D3CFB" w:rsidRDefault="00DA0277" w:rsidP="00DA0277">
            <w:pPr>
              <w:pStyle w:val="TAC"/>
              <w:rPr>
                <w:b/>
              </w:rPr>
            </w:pPr>
            <w:r w:rsidRPr="000D3CFB">
              <w:rPr>
                <w:b/>
              </w:rPr>
              <w:t>7</w:t>
            </w:r>
          </w:p>
        </w:tc>
        <w:tc>
          <w:tcPr>
            <w:tcW w:w="0" w:type="auto"/>
            <w:tcBorders>
              <w:left w:val="double" w:sz="4" w:space="0" w:color="auto"/>
            </w:tcBorders>
            <w:vAlign w:val="center"/>
          </w:tcPr>
          <w:p w14:paraId="5CC741A2" w14:textId="3D6411ED" w:rsidR="00DA0277" w:rsidRPr="000D3CFB" w:rsidRDefault="00DA0277" w:rsidP="00DA0277">
            <w:pPr>
              <w:pStyle w:val="TAC"/>
            </w:pPr>
            <w:r>
              <w:t>4</w:t>
            </w:r>
          </w:p>
        </w:tc>
        <w:tc>
          <w:tcPr>
            <w:tcW w:w="1253" w:type="dxa"/>
            <w:vAlign w:val="center"/>
          </w:tcPr>
          <w:p w14:paraId="6D5FDAA2" w14:textId="64A3DDFC" w:rsidR="00DA0277" w:rsidRPr="000D3CFB" w:rsidRDefault="00DA0277" w:rsidP="00DA0277">
            <w:pPr>
              <w:pStyle w:val="TAC"/>
            </w:pPr>
            <w:r>
              <w:t>21</w:t>
            </w:r>
          </w:p>
        </w:tc>
        <w:tc>
          <w:tcPr>
            <w:tcW w:w="1418" w:type="dxa"/>
            <w:vAlign w:val="center"/>
          </w:tcPr>
          <w:p w14:paraId="34987194" w14:textId="54F115A3" w:rsidR="00DA0277" w:rsidRPr="000D3CFB" w:rsidRDefault="00DA0277" w:rsidP="00DA0277">
            <w:pPr>
              <w:pStyle w:val="TAC"/>
            </w:pPr>
            <w:r>
              <w:t>reserved</w:t>
            </w:r>
          </w:p>
        </w:tc>
      </w:tr>
    </w:tbl>
    <w:p w14:paraId="0A494E98" w14:textId="77777777" w:rsidR="00DA0277" w:rsidRDefault="00DA0277" w:rsidP="003609EB">
      <w:pPr>
        <w:rPr>
          <w:rFonts w:ascii="Times New Roman" w:hAnsi="Times New Roman" w:cs="Times New Roman"/>
          <w:b/>
          <w:sz w:val="20"/>
          <w:szCs w:val="20"/>
        </w:rPr>
      </w:pPr>
    </w:p>
    <w:p w14:paraId="3C80CB10" w14:textId="3CF95397" w:rsidR="00CD5462" w:rsidRPr="00CD5462" w:rsidRDefault="00CD5462" w:rsidP="003609EB">
      <w:pPr>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w:t>
      </w:r>
      <w:r w:rsidR="00CA02A4">
        <w:rPr>
          <w:rFonts w:ascii="Times New Roman" w:hAnsi="Times New Roman" w:cs="Times New Roman"/>
          <w:b/>
          <w:sz w:val="20"/>
          <w:szCs w:val="20"/>
        </w:rPr>
        <w:t>3</w:t>
      </w:r>
      <w:r w:rsidR="00895A76">
        <w:rPr>
          <w:rFonts w:ascii="Times New Roman" w:hAnsi="Times New Roman" w:cs="Times New Roman" w:hint="eastAsia"/>
          <w:b/>
          <w:sz w:val="20"/>
          <w:szCs w:val="20"/>
        </w:rPr>
        <w:t>:</w:t>
      </w:r>
      <w:r w:rsidR="00895A76">
        <w:rPr>
          <w:rFonts w:ascii="Times New Roman" w:hAnsi="Times New Roman" w:cs="Times New Roman"/>
          <w:b/>
          <w:sz w:val="20"/>
          <w:szCs w:val="20"/>
        </w:rPr>
        <w:t xml:space="preserve"> </w:t>
      </w:r>
      <w:r w:rsidR="00C10F76">
        <w:rPr>
          <w:rFonts w:ascii="Times New Roman" w:hAnsi="Times New Roman" w:cs="Times New Roman"/>
          <w:b/>
          <w:sz w:val="20"/>
          <w:szCs w:val="20"/>
        </w:rPr>
        <w:t>Set two TBS indices</w:t>
      </w:r>
      <w:r w:rsidRPr="00CD5462">
        <w:rPr>
          <w:rFonts w:ascii="Times New Roman" w:hAnsi="Times New Roman" w:cs="Times New Roman"/>
          <w:b/>
          <w:sz w:val="20"/>
          <w:szCs w:val="20"/>
        </w:rPr>
        <w:t xml:space="preserve"> column</w:t>
      </w:r>
      <w:r w:rsidR="00C10F76">
        <w:rPr>
          <w:rFonts w:ascii="Times New Roman" w:hAnsi="Times New Roman" w:cs="Times New Roman"/>
          <w:b/>
          <w:sz w:val="20"/>
          <w:szCs w:val="20"/>
        </w:rPr>
        <w:t>s</w:t>
      </w:r>
      <w:r w:rsidRPr="00CD5462">
        <w:rPr>
          <w:rFonts w:ascii="Times New Roman" w:hAnsi="Times New Roman" w:cs="Times New Roman"/>
          <w:b/>
          <w:sz w:val="20"/>
          <w:szCs w:val="20"/>
        </w:rPr>
        <w:t xml:space="preserve"> </w:t>
      </w:r>
      <w:r w:rsidR="00C10F76" w:rsidRPr="00CD5462">
        <w:rPr>
          <w:rFonts w:ascii="Times New Roman" w:hAnsi="Times New Roman" w:cs="Times New Roman"/>
          <w:b/>
          <w:sz w:val="20"/>
          <w:szCs w:val="20"/>
        </w:rPr>
        <w:t>in the MCS-to-TBS mapping table</w:t>
      </w:r>
      <w:r w:rsidR="00C10F76">
        <w:rPr>
          <w:rFonts w:ascii="Times New Roman" w:hAnsi="Times New Roman" w:cs="Times New Roman"/>
          <w:b/>
          <w:sz w:val="20"/>
          <w:szCs w:val="20"/>
        </w:rPr>
        <w:t xml:space="preserve"> </w:t>
      </w:r>
      <w:r w:rsidRPr="00CD5462">
        <w:rPr>
          <w:rFonts w:ascii="Times New Roman" w:hAnsi="Times New Roman" w:cs="Times New Roman"/>
          <w:b/>
          <w:sz w:val="20"/>
          <w:szCs w:val="20"/>
        </w:rPr>
        <w:t xml:space="preserve">for </w:t>
      </w:r>
      <w:r w:rsidR="00662B5C">
        <w:rPr>
          <w:rFonts w:ascii="Times New Roman" w:hAnsi="Times New Roman" w:cs="Times New Roman"/>
          <w:b/>
          <w:sz w:val="20"/>
          <w:szCs w:val="20"/>
        </w:rPr>
        <w:t>SA</w:t>
      </w:r>
      <w:r w:rsidR="00C10F76">
        <w:rPr>
          <w:rFonts w:ascii="Times New Roman" w:hAnsi="Times New Roman" w:cs="Times New Roman"/>
          <w:b/>
          <w:sz w:val="20"/>
          <w:szCs w:val="20"/>
        </w:rPr>
        <w:t>/GB and IB</w:t>
      </w:r>
      <w:r w:rsidRPr="00CD5462">
        <w:rPr>
          <w:rFonts w:ascii="Times New Roman" w:hAnsi="Times New Roman" w:cs="Times New Roman"/>
          <w:b/>
          <w:sz w:val="20"/>
          <w:szCs w:val="20"/>
        </w:rPr>
        <w:t xml:space="preserve"> </w:t>
      </w:r>
      <w:r w:rsidR="00C10F76">
        <w:rPr>
          <w:rFonts w:ascii="Times New Roman" w:hAnsi="Times New Roman" w:cs="Times New Roman"/>
          <w:b/>
          <w:sz w:val="20"/>
          <w:szCs w:val="20"/>
        </w:rPr>
        <w:t>respectively</w:t>
      </w:r>
      <w:r>
        <w:rPr>
          <w:rFonts w:ascii="Times New Roman" w:hAnsi="Times New Roman" w:cs="Times New Roman"/>
          <w:b/>
          <w:sz w:val="20"/>
          <w:szCs w:val="20"/>
        </w:rPr>
        <w:t>.</w:t>
      </w:r>
    </w:p>
    <w:p w14:paraId="7978D285" w14:textId="2321EA9A" w:rsidR="003609EB" w:rsidRDefault="003609EB" w:rsidP="003609EB">
      <w:pPr>
        <w:pStyle w:val="2"/>
        <w:ind w:left="578" w:hanging="578"/>
        <w:rPr>
          <w:rFonts w:ascii="Times New Roman" w:hAnsi="Times New Roman"/>
          <w:lang w:eastAsia="x-none"/>
        </w:rPr>
      </w:pPr>
      <w:r>
        <w:rPr>
          <w:rFonts w:ascii="Times New Roman" w:hAnsi="Times New Roman"/>
          <w:lang w:eastAsia="x-none"/>
        </w:rPr>
        <w:t>CQI report in</w:t>
      </w:r>
      <w:r w:rsidRPr="003609EB">
        <w:rPr>
          <w:rFonts w:ascii="Times New Roman" w:hAnsi="Times New Roman"/>
          <w:lang w:eastAsia="x-none"/>
        </w:rPr>
        <w:t xml:space="preserve"> Msg3 in connected mode</w:t>
      </w:r>
    </w:p>
    <w:p w14:paraId="4B1D4403" w14:textId="0D327D57" w:rsidR="00343F8B" w:rsidRPr="00343F8B" w:rsidRDefault="00343F8B" w:rsidP="00343F8B">
      <w:pPr>
        <w:rPr>
          <w:lang w:val="en-GB" w:eastAsia="x-none"/>
        </w:rPr>
      </w:pPr>
      <w:r>
        <w:rPr>
          <w:rFonts w:ascii="Times New Roman" w:hAnsi="Times New Roman" w:cs="Times New Roman"/>
          <w:sz w:val="20"/>
          <w:szCs w:val="20"/>
        </w:rPr>
        <w:t>The related conclusion from RAN1 105</w:t>
      </w:r>
      <w:r w:rsidRPr="0006581F">
        <w:rPr>
          <w:rFonts w:ascii="Times New Roman" w:hAnsi="Times New Roman" w:cs="Times New Roman"/>
          <w:sz w:val="20"/>
          <w:szCs w:val="20"/>
        </w:rPr>
        <w:t>-e meeting</w:t>
      </w:r>
      <w:r>
        <w:rPr>
          <w:rFonts w:ascii="Times New Roman" w:hAnsi="Times New Roman" w:cs="Times New Roman"/>
          <w:sz w:val="20"/>
          <w:szCs w:val="20"/>
        </w:rPr>
        <w:t xml:space="preserve"> </w:t>
      </w:r>
      <w:r w:rsidR="006E25AE">
        <w:rPr>
          <w:rFonts w:ascii="Times New Roman" w:hAnsi="Times New Roman" w:cs="Times New Roman"/>
          <w:sz w:val="20"/>
          <w:szCs w:val="20"/>
        </w:rPr>
        <w:t>is</w:t>
      </w:r>
      <w:r w:rsidRPr="0006581F">
        <w:rPr>
          <w:rFonts w:ascii="Times New Roman" w:hAnsi="Times New Roman" w:cs="Times New Roman"/>
          <w:sz w:val="20"/>
          <w:szCs w:val="20"/>
        </w:rPr>
        <w:t xml:space="preserve"> copied </w:t>
      </w:r>
      <w:r w:rsidR="00E23F41" w:rsidRPr="0006581F">
        <w:rPr>
          <w:rFonts w:ascii="Times New Roman" w:hAnsi="Times New Roman" w:cs="Times New Roman"/>
          <w:sz w:val="20"/>
          <w:szCs w:val="20"/>
        </w:rPr>
        <w:t>here</w:t>
      </w:r>
      <w:r w:rsidR="00E23F41">
        <w:rPr>
          <w:rFonts w:ascii="Times New Roman" w:hAnsi="Times New Roman" w:cs="Times New Roman"/>
          <w:sz w:val="20"/>
          <w:szCs w:val="20"/>
        </w:rPr>
        <w:t>:</w:t>
      </w:r>
    </w:p>
    <w:tbl>
      <w:tblPr>
        <w:tblStyle w:val="afa"/>
        <w:tblW w:w="0" w:type="auto"/>
        <w:tblLook w:val="04A0" w:firstRow="1" w:lastRow="0" w:firstColumn="1" w:lastColumn="0" w:noHBand="0" w:noVBand="1"/>
      </w:tblPr>
      <w:tblGrid>
        <w:gridCol w:w="9629"/>
      </w:tblGrid>
      <w:tr w:rsidR="00EF62CB" w14:paraId="25C7AE50" w14:textId="77777777" w:rsidTr="00EF62CB">
        <w:tc>
          <w:tcPr>
            <w:tcW w:w="9629" w:type="dxa"/>
          </w:tcPr>
          <w:p w14:paraId="6171E978" w14:textId="2F1C3C10" w:rsidR="00EF62CB" w:rsidRPr="0006581F" w:rsidRDefault="00EF62CB" w:rsidP="00EF62CB">
            <w:pPr>
              <w:rPr>
                <w:rFonts w:ascii="Times New Roman" w:hAnsi="Times New Roman" w:cs="Times New Roman"/>
                <w:b/>
                <w:bCs/>
                <w:sz w:val="16"/>
                <w:szCs w:val="16"/>
                <w:lang w:eastAsia="x-none"/>
              </w:rPr>
            </w:pPr>
            <w:r w:rsidRPr="00C91AC1">
              <w:rPr>
                <w:rFonts w:ascii="Times New Roman" w:hAnsi="Times New Roman" w:cs="Times New Roman"/>
                <w:b/>
                <w:bCs/>
                <w:sz w:val="16"/>
                <w:szCs w:val="16"/>
                <w:highlight w:val="green"/>
                <w:lang w:eastAsia="x-none"/>
              </w:rPr>
              <w:t>Agreement:</w:t>
            </w:r>
            <w:r w:rsidR="00A47F08">
              <w:rPr>
                <w:rFonts w:ascii="Times New Roman" w:hAnsi="Times New Roman" w:cs="Times New Roman"/>
                <w:b/>
                <w:bCs/>
                <w:sz w:val="16"/>
                <w:szCs w:val="16"/>
                <w:lang w:eastAsia="x-none"/>
              </w:rPr>
              <w:t xml:space="preserve"> </w:t>
            </w:r>
          </w:p>
          <w:p w14:paraId="082D04BF" w14:textId="77777777" w:rsidR="00EF62CB" w:rsidRPr="00EF62CB" w:rsidRDefault="00EF62CB" w:rsidP="00EF62CB">
            <w:pPr>
              <w:pStyle w:val="af7"/>
              <w:numPr>
                <w:ilvl w:val="0"/>
                <w:numId w:val="46"/>
              </w:numPr>
              <w:overflowPunct w:val="0"/>
              <w:autoSpaceDE w:val="0"/>
              <w:autoSpaceDN w:val="0"/>
              <w:adjustRightInd w:val="0"/>
              <w:spacing w:after="180" w:line="240" w:lineRule="auto"/>
              <w:contextualSpacing/>
              <w:textAlignment w:val="baseline"/>
              <w:rPr>
                <w:rFonts w:ascii="Times New Roman" w:eastAsiaTheme="minorEastAsia" w:hAnsi="Times New Roman" w:cs="Times New Roman"/>
                <w:bCs/>
                <w:sz w:val="16"/>
                <w:szCs w:val="16"/>
                <w:lang w:val="en-US"/>
              </w:rPr>
            </w:pPr>
            <w:r w:rsidRPr="00EF62CB">
              <w:rPr>
                <w:rFonts w:ascii="Times New Roman" w:eastAsiaTheme="minorEastAsia" w:hAnsi="Times New Roman" w:cs="Times New Roman"/>
                <w:bCs/>
                <w:sz w:val="16"/>
                <w:szCs w:val="16"/>
                <w:lang w:val="en-US"/>
              </w:rPr>
              <w:t>When configured with downlink 16-QAM, the channel quality can be reported in MAC CE.</w:t>
            </w:r>
          </w:p>
          <w:p w14:paraId="3D1C2FCE" w14:textId="481064D9" w:rsidR="00EF62CB" w:rsidRPr="00101638" w:rsidRDefault="00EF62CB" w:rsidP="00EF62CB">
            <w:pPr>
              <w:numPr>
                <w:ilvl w:val="1"/>
                <w:numId w:val="39"/>
              </w:numPr>
              <w:spacing w:after="0" w:line="240" w:lineRule="auto"/>
              <w:rPr>
                <w:rFonts w:ascii="Times New Roman" w:hAnsi="Times New Roman" w:cs="Times New Roman"/>
                <w:bCs/>
                <w:sz w:val="16"/>
                <w:szCs w:val="16"/>
                <w:highlight w:val="yellow"/>
              </w:rPr>
            </w:pPr>
            <w:r w:rsidRPr="00101638">
              <w:rPr>
                <w:rFonts w:ascii="Times New Roman" w:hAnsi="Times New Roman" w:cs="Times New Roman"/>
                <w:bCs/>
                <w:sz w:val="16"/>
                <w:szCs w:val="16"/>
                <w:highlight w:val="yellow"/>
              </w:rPr>
              <w:t>FFS on support in Msg3 in connected mode</w:t>
            </w:r>
          </w:p>
          <w:p w14:paraId="2EFC72AA" w14:textId="28AE76CD" w:rsidR="00EF62CB" w:rsidRDefault="00EF62CB" w:rsidP="00EF62CB">
            <w:pPr>
              <w:pStyle w:val="a5"/>
              <w:spacing w:before="0" w:after="0"/>
              <w:ind w:left="567"/>
              <w:rPr>
                <w:rFonts w:cs="Times"/>
                <w:sz w:val="16"/>
                <w:szCs w:val="16"/>
                <w:highlight w:val="darkYellow"/>
              </w:rPr>
            </w:pPr>
          </w:p>
        </w:tc>
      </w:tr>
    </w:tbl>
    <w:p w14:paraId="402F5664" w14:textId="77777777" w:rsidR="00294024" w:rsidRDefault="00294024" w:rsidP="003609EB">
      <w:pPr>
        <w:rPr>
          <w:rFonts w:ascii="Times New Roman" w:hAnsi="Times New Roman" w:cs="Times New Roman"/>
          <w:sz w:val="20"/>
          <w:szCs w:val="20"/>
        </w:rPr>
      </w:pPr>
    </w:p>
    <w:p w14:paraId="54B2FC0D" w14:textId="39EEC595" w:rsidR="00343F8B" w:rsidRDefault="00294024" w:rsidP="00B308B0">
      <w:pPr>
        <w:jc w:val="both"/>
        <w:rPr>
          <w:rFonts w:ascii="Times New Roman" w:hAnsi="Times New Roman" w:cs="Times New Roman"/>
          <w:sz w:val="20"/>
          <w:szCs w:val="20"/>
        </w:rPr>
      </w:pPr>
      <w:r>
        <w:rPr>
          <w:rFonts w:ascii="Times New Roman" w:hAnsi="Times New Roman" w:cs="Times New Roman"/>
          <w:sz w:val="20"/>
          <w:szCs w:val="20"/>
        </w:rPr>
        <w:t>As we know</w:t>
      </w:r>
      <w:r w:rsidR="007503FC">
        <w:rPr>
          <w:rFonts w:ascii="Times New Roman" w:hAnsi="Times New Roman" w:cs="Times New Roman"/>
          <w:sz w:val="20"/>
          <w:szCs w:val="20"/>
        </w:rPr>
        <w:t xml:space="preserve">, </w:t>
      </w:r>
      <w:r>
        <w:rPr>
          <w:rFonts w:ascii="Times New Roman" w:hAnsi="Times New Roman" w:cs="Times New Roman"/>
          <w:sz w:val="20"/>
          <w:szCs w:val="20"/>
        </w:rPr>
        <w:t>the MAC CE for channel quality report is command pair, UE</w:t>
      </w:r>
      <w:r w:rsidR="007503FC">
        <w:rPr>
          <w:rFonts w:ascii="Times New Roman" w:hAnsi="Times New Roman" w:cs="Times New Roman"/>
          <w:sz w:val="20"/>
          <w:szCs w:val="20"/>
        </w:rPr>
        <w:t>s</w:t>
      </w:r>
      <w:r>
        <w:rPr>
          <w:rFonts w:ascii="Times New Roman" w:hAnsi="Times New Roman" w:cs="Times New Roman"/>
          <w:sz w:val="20"/>
          <w:szCs w:val="20"/>
        </w:rPr>
        <w:t xml:space="preserve"> are allow</w:t>
      </w:r>
      <w:r w:rsidR="00FF1478">
        <w:rPr>
          <w:rFonts w:ascii="Times New Roman" w:hAnsi="Times New Roman" w:cs="Times New Roman"/>
          <w:sz w:val="20"/>
          <w:szCs w:val="20"/>
        </w:rPr>
        <w:t>ed</w:t>
      </w:r>
      <w:r>
        <w:rPr>
          <w:rFonts w:ascii="Times New Roman" w:hAnsi="Times New Roman" w:cs="Times New Roman"/>
          <w:sz w:val="20"/>
          <w:szCs w:val="20"/>
        </w:rPr>
        <w:t xml:space="preserve"> to report channel quality upon</w:t>
      </w:r>
      <w:r w:rsidR="007503FC">
        <w:rPr>
          <w:rFonts w:ascii="Times New Roman" w:hAnsi="Times New Roman" w:cs="Times New Roman"/>
          <w:sz w:val="20"/>
          <w:szCs w:val="20"/>
        </w:rPr>
        <w:t xml:space="preserve"> reception of </w:t>
      </w:r>
      <w:r w:rsidR="007503FC" w:rsidRPr="007503FC">
        <w:rPr>
          <w:rFonts w:ascii="Times New Roman" w:hAnsi="Times New Roman" w:cs="Times New Roman"/>
          <w:sz w:val="20"/>
          <w:szCs w:val="20"/>
        </w:rPr>
        <w:t>Downlink Channel Quality Report Command MAC Control Element</w:t>
      </w:r>
      <w:r w:rsidR="00FF1478">
        <w:rPr>
          <w:rFonts w:ascii="Times New Roman" w:hAnsi="Times New Roman" w:cs="Times New Roman"/>
          <w:sz w:val="20"/>
          <w:szCs w:val="20"/>
        </w:rPr>
        <w:t>. This solution is not effi</w:t>
      </w:r>
      <w:r w:rsidR="006F2CDF">
        <w:rPr>
          <w:rFonts w:ascii="Times New Roman" w:hAnsi="Times New Roman" w:cs="Times New Roman"/>
          <w:sz w:val="20"/>
          <w:szCs w:val="20"/>
        </w:rPr>
        <w:t>cient</w:t>
      </w:r>
      <w:r w:rsidR="00FE4CC6">
        <w:rPr>
          <w:rFonts w:ascii="Times New Roman" w:hAnsi="Times New Roman" w:cs="Times New Roman"/>
          <w:sz w:val="20"/>
          <w:szCs w:val="20"/>
        </w:rPr>
        <w:t xml:space="preserve"> when </w:t>
      </w:r>
      <w:r w:rsidR="00FF1478">
        <w:rPr>
          <w:rFonts w:ascii="Times New Roman" w:hAnsi="Times New Roman" w:cs="Times New Roman"/>
          <w:sz w:val="20"/>
          <w:szCs w:val="20"/>
        </w:rPr>
        <w:t xml:space="preserve">UEs want to send scheduling request </w:t>
      </w:r>
      <w:r w:rsidR="00FE4CC6">
        <w:rPr>
          <w:rFonts w:ascii="Times New Roman" w:hAnsi="Times New Roman" w:cs="Times New Roman"/>
          <w:sz w:val="20"/>
          <w:szCs w:val="20"/>
        </w:rPr>
        <w:t>for coming Uplink data transmission,</w:t>
      </w:r>
      <w:r w:rsidR="00DC7744">
        <w:rPr>
          <w:rFonts w:ascii="Times New Roman" w:hAnsi="Times New Roman" w:cs="Times New Roman"/>
          <w:sz w:val="20"/>
          <w:szCs w:val="20"/>
        </w:rPr>
        <w:t xml:space="preserve"> this moment</w:t>
      </w:r>
      <w:r w:rsidR="00FF1478">
        <w:rPr>
          <w:rFonts w:ascii="Times New Roman" w:hAnsi="Times New Roman" w:cs="Times New Roman"/>
          <w:sz w:val="20"/>
          <w:szCs w:val="20"/>
        </w:rPr>
        <w:t xml:space="preserve"> UEs </w:t>
      </w:r>
      <w:r w:rsidR="006500D6">
        <w:rPr>
          <w:rFonts w:ascii="Times New Roman" w:hAnsi="Times New Roman" w:cs="Times New Roman"/>
          <w:sz w:val="20"/>
          <w:szCs w:val="20"/>
        </w:rPr>
        <w:t xml:space="preserve">actually </w:t>
      </w:r>
      <w:r w:rsidR="00FF1478">
        <w:rPr>
          <w:rFonts w:ascii="Times New Roman" w:hAnsi="Times New Roman" w:cs="Times New Roman"/>
          <w:sz w:val="20"/>
          <w:szCs w:val="20"/>
        </w:rPr>
        <w:t xml:space="preserve">know the channel quality </w:t>
      </w:r>
      <w:r w:rsidR="006F2CDF">
        <w:rPr>
          <w:rFonts w:ascii="Times New Roman" w:hAnsi="Times New Roman" w:cs="Times New Roman"/>
          <w:sz w:val="20"/>
          <w:szCs w:val="20"/>
        </w:rPr>
        <w:t xml:space="preserve">and could directly report </w:t>
      </w:r>
      <w:r w:rsidR="00384B9A">
        <w:rPr>
          <w:rFonts w:ascii="Times New Roman" w:hAnsi="Times New Roman" w:cs="Times New Roman"/>
          <w:sz w:val="20"/>
          <w:szCs w:val="20"/>
        </w:rPr>
        <w:t xml:space="preserve">DCQR </w:t>
      </w:r>
      <w:r w:rsidR="006F2CDF">
        <w:rPr>
          <w:rFonts w:ascii="Times New Roman" w:hAnsi="Times New Roman" w:cs="Times New Roman"/>
          <w:sz w:val="20"/>
          <w:szCs w:val="20"/>
        </w:rPr>
        <w:t>utilizing spare payload</w:t>
      </w:r>
      <w:r w:rsidR="00DC7744" w:rsidRPr="00DC7744">
        <w:rPr>
          <w:rFonts w:ascii="Times New Roman" w:hAnsi="Times New Roman" w:cs="Times New Roman"/>
          <w:sz w:val="20"/>
          <w:szCs w:val="20"/>
        </w:rPr>
        <w:t xml:space="preserve"> </w:t>
      </w:r>
      <w:r w:rsidR="00DC7744">
        <w:rPr>
          <w:rFonts w:ascii="Times New Roman" w:hAnsi="Times New Roman" w:cs="Times New Roman"/>
          <w:sz w:val="20"/>
          <w:szCs w:val="20"/>
        </w:rPr>
        <w:t>of Msg3 containing SR</w:t>
      </w:r>
      <w:r w:rsidR="00B308B0">
        <w:rPr>
          <w:rFonts w:ascii="Times New Roman" w:hAnsi="Times New Roman" w:cs="Times New Roman"/>
          <w:sz w:val="20"/>
          <w:szCs w:val="20"/>
        </w:rPr>
        <w:t>.</w:t>
      </w:r>
      <w:r>
        <w:rPr>
          <w:rFonts w:ascii="Times New Roman" w:hAnsi="Times New Roman" w:cs="Times New Roman"/>
          <w:sz w:val="20"/>
          <w:szCs w:val="20"/>
        </w:rPr>
        <w:t xml:space="preserve"> </w:t>
      </w:r>
      <w:r w:rsidR="00DC7744">
        <w:rPr>
          <w:rFonts w:ascii="Times New Roman" w:hAnsi="Times New Roman" w:cs="Times New Roman"/>
          <w:sz w:val="20"/>
          <w:szCs w:val="20"/>
        </w:rPr>
        <w:t>Due to w</w:t>
      </w:r>
      <w:r w:rsidR="00FE4CC6">
        <w:rPr>
          <w:rFonts w:ascii="Times New Roman" w:hAnsi="Times New Roman" w:cs="Times New Roman"/>
          <w:sz w:val="20"/>
          <w:szCs w:val="20"/>
        </w:rPr>
        <w:t>ithout DCQR request from network, UEs have to wait.</w:t>
      </w:r>
      <w:r w:rsidR="00DC7744">
        <w:rPr>
          <w:rFonts w:ascii="Times New Roman" w:hAnsi="Times New Roman" w:cs="Times New Roman"/>
          <w:sz w:val="20"/>
          <w:szCs w:val="20"/>
        </w:rPr>
        <w:t xml:space="preserve"> </w:t>
      </w:r>
      <w:r w:rsidR="00964867">
        <w:rPr>
          <w:rFonts w:ascii="Times New Roman" w:hAnsi="Times New Roman" w:cs="Times New Roman"/>
          <w:sz w:val="20"/>
          <w:szCs w:val="20"/>
        </w:rPr>
        <w:t>Therefore, it’s worthwhile to change current MAC CE to allow</w:t>
      </w:r>
      <w:r w:rsidR="00384B9A">
        <w:rPr>
          <w:rFonts w:ascii="Times New Roman" w:hAnsi="Times New Roman" w:cs="Times New Roman"/>
          <w:sz w:val="20"/>
          <w:szCs w:val="20"/>
        </w:rPr>
        <w:t xml:space="preserve"> </w:t>
      </w:r>
      <w:r w:rsidR="0013324D">
        <w:rPr>
          <w:rFonts w:ascii="Times New Roman" w:hAnsi="Times New Roman" w:cs="Times New Roman"/>
          <w:sz w:val="20"/>
          <w:szCs w:val="20"/>
        </w:rPr>
        <w:t>UEs</w:t>
      </w:r>
      <w:r w:rsidR="00DC7744">
        <w:rPr>
          <w:rFonts w:ascii="Times New Roman" w:hAnsi="Times New Roman" w:cs="Times New Roman"/>
          <w:sz w:val="20"/>
          <w:szCs w:val="20"/>
        </w:rPr>
        <w:t xml:space="preserve"> </w:t>
      </w:r>
      <w:r w:rsidR="00964867">
        <w:rPr>
          <w:rFonts w:ascii="Times New Roman" w:hAnsi="Times New Roman" w:cs="Times New Roman"/>
          <w:sz w:val="20"/>
          <w:szCs w:val="20"/>
        </w:rPr>
        <w:t>to</w:t>
      </w:r>
      <w:r w:rsidR="0013324D">
        <w:rPr>
          <w:rFonts w:ascii="Times New Roman" w:hAnsi="Times New Roman" w:cs="Times New Roman"/>
          <w:sz w:val="20"/>
          <w:szCs w:val="20"/>
        </w:rPr>
        <w:t xml:space="preserve"> report </w:t>
      </w:r>
      <w:r w:rsidR="00384B9A">
        <w:rPr>
          <w:rFonts w:ascii="Times New Roman" w:hAnsi="Times New Roman" w:cs="Times New Roman"/>
          <w:sz w:val="20"/>
          <w:szCs w:val="20"/>
        </w:rPr>
        <w:t>DCQR without the request from network</w:t>
      </w:r>
      <w:r w:rsidR="00DC7744">
        <w:rPr>
          <w:rFonts w:ascii="Times New Roman" w:hAnsi="Times New Roman" w:cs="Times New Roman"/>
          <w:sz w:val="20"/>
          <w:szCs w:val="20"/>
        </w:rPr>
        <w:t>.</w:t>
      </w:r>
      <w:r w:rsidR="00186A43">
        <w:rPr>
          <w:rFonts w:ascii="Times New Roman" w:hAnsi="Times New Roman" w:cs="Times New Roman"/>
          <w:sz w:val="20"/>
          <w:szCs w:val="20"/>
        </w:rPr>
        <w:t xml:space="preserve"> </w:t>
      </w:r>
      <w:r w:rsidR="00964867">
        <w:rPr>
          <w:rFonts w:ascii="Times New Roman" w:hAnsi="Times New Roman" w:cs="Times New Roman"/>
          <w:sz w:val="20"/>
          <w:szCs w:val="20"/>
        </w:rPr>
        <w:t>On the other hand, c</w:t>
      </w:r>
      <w:r w:rsidR="0013324D">
        <w:rPr>
          <w:rFonts w:ascii="Times New Roman" w:hAnsi="Times New Roman" w:cs="Times New Roman"/>
          <w:sz w:val="20"/>
          <w:szCs w:val="20"/>
        </w:rPr>
        <w:t>onsidering the CQI table is under discussing</w:t>
      </w:r>
      <w:r w:rsidR="00964867">
        <w:rPr>
          <w:rFonts w:ascii="Times New Roman" w:hAnsi="Times New Roman" w:cs="Times New Roman"/>
          <w:sz w:val="20"/>
          <w:szCs w:val="20"/>
        </w:rPr>
        <w:t xml:space="preserve"> in RAN1</w:t>
      </w:r>
      <w:r w:rsidR="0013324D">
        <w:rPr>
          <w:rFonts w:ascii="Times New Roman" w:hAnsi="Times New Roman" w:cs="Times New Roman"/>
          <w:sz w:val="20"/>
          <w:szCs w:val="20"/>
        </w:rPr>
        <w:t xml:space="preserve">, </w:t>
      </w:r>
      <w:r w:rsidR="00186A43">
        <w:rPr>
          <w:rFonts w:ascii="Times New Roman" w:hAnsi="Times New Roman" w:cs="Times New Roman"/>
          <w:sz w:val="20"/>
          <w:szCs w:val="20"/>
        </w:rPr>
        <w:t xml:space="preserve">there could be two </w:t>
      </w:r>
      <w:r w:rsidR="0013324D">
        <w:rPr>
          <w:rFonts w:ascii="Times New Roman" w:hAnsi="Times New Roman" w:cs="Times New Roman"/>
          <w:sz w:val="20"/>
          <w:szCs w:val="20"/>
        </w:rPr>
        <w:t>CQI table</w:t>
      </w:r>
      <w:r w:rsidR="00186A43">
        <w:rPr>
          <w:rFonts w:ascii="Times New Roman" w:hAnsi="Times New Roman" w:cs="Times New Roman"/>
          <w:sz w:val="20"/>
          <w:szCs w:val="20"/>
        </w:rPr>
        <w:t>s</w:t>
      </w:r>
      <w:r w:rsidR="0013324D">
        <w:rPr>
          <w:rFonts w:ascii="Times New Roman" w:hAnsi="Times New Roman" w:cs="Times New Roman"/>
          <w:sz w:val="20"/>
          <w:szCs w:val="20"/>
        </w:rPr>
        <w:t xml:space="preserve"> for </w:t>
      </w:r>
      <w:r w:rsidR="00964867">
        <w:rPr>
          <w:rFonts w:ascii="Times New Roman" w:hAnsi="Times New Roman" w:cs="Times New Roman"/>
          <w:sz w:val="20"/>
          <w:szCs w:val="20"/>
        </w:rPr>
        <w:t>legacy QPSK</w:t>
      </w:r>
      <w:r w:rsidR="00186A43">
        <w:rPr>
          <w:rFonts w:ascii="Times New Roman" w:hAnsi="Times New Roman" w:cs="Times New Roman"/>
          <w:sz w:val="20"/>
          <w:szCs w:val="20"/>
        </w:rPr>
        <w:t xml:space="preserve"> </w:t>
      </w:r>
      <w:r w:rsidR="00622628">
        <w:rPr>
          <w:rFonts w:ascii="Times New Roman" w:hAnsi="Times New Roman" w:cs="Times New Roman"/>
          <w:sz w:val="20"/>
          <w:szCs w:val="20"/>
        </w:rPr>
        <w:t xml:space="preserve">and </w:t>
      </w:r>
      <w:r w:rsidR="0013324D">
        <w:rPr>
          <w:rFonts w:ascii="Times New Roman" w:hAnsi="Times New Roman" w:cs="Times New Roman"/>
          <w:sz w:val="20"/>
          <w:szCs w:val="20"/>
        </w:rPr>
        <w:t>16QAM</w:t>
      </w:r>
      <w:r w:rsidR="00186A43">
        <w:rPr>
          <w:rFonts w:ascii="Times New Roman" w:hAnsi="Times New Roman" w:cs="Times New Roman"/>
          <w:sz w:val="20"/>
          <w:szCs w:val="20"/>
        </w:rPr>
        <w:t xml:space="preserve"> respectively</w:t>
      </w:r>
      <w:r w:rsidR="00964867">
        <w:rPr>
          <w:rFonts w:ascii="Times New Roman" w:hAnsi="Times New Roman" w:cs="Times New Roman"/>
          <w:sz w:val="20"/>
          <w:szCs w:val="20"/>
        </w:rPr>
        <w:t xml:space="preserve">. For this two CQI tables situation, </w:t>
      </w:r>
      <w:r w:rsidR="00186A43">
        <w:rPr>
          <w:rFonts w:ascii="Times New Roman" w:hAnsi="Times New Roman" w:cs="Times New Roman"/>
          <w:sz w:val="20"/>
          <w:szCs w:val="20"/>
        </w:rPr>
        <w:t xml:space="preserve">one spare bit </w:t>
      </w:r>
      <w:r w:rsidR="00964867">
        <w:rPr>
          <w:rFonts w:ascii="Times New Roman" w:hAnsi="Times New Roman" w:cs="Times New Roman"/>
          <w:sz w:val="20"/>
          <w:szCs w:val="20"/>
        </w:rPr>
        <w:t>of current DCQR</w:t>
      </w:r>
      <w:r w:rsidR="00622628">
        <w:rPr>
          <w:rFonts w:ascii="Times New Roman" w:hAnsi="Times New Roman" w:cs="Times New Roman"/>
          <w:sz w:val="20"/>
          <w:szCs w:val="20"/>
        </w:rPr>
        <w:t xml:space="preserve"> CE</w:t>
      </w:r>
      <w:r w:rsidR="00964867">
        <w:rPr>
          <w:rFonts w:ascii="Times New Roman" w:hAnsi="Times New Roman" w:cs="Times New Roman"/>
          <w:sz w:val="20"/>
          <w:szCs w:val="20"/>
        </w:rPr>
        <w:t xml:space="preserve"> </w:t>
      </w:r>
      <w:r w:rsidR="00C958BC">
        <w:rPr>
          <w:rFonts w:ascii="Times New Roman" w:hAnsi="Times New Roman" w:cs="Times New Roman"/>
          <w:sz w:val="20"/>
          <w:szCs w:val="20"/>
        </w:rPr>
        <w:t xml:space="preserve">can </w:t>
      </w:r>
      <w:r w:rsidR="00186A43">
        <w:rPr>
          <w:rFonts w:ascii="Times New Roman" w:hAnsi="Times New Roman" w:cs="Times New Roman"/>
          <w:sz w:val="20"/>
          <w:szCs w:val="20"/>
        </w:rPr>
        <w:t xml:space="preserve">be </w:t>
      </w:r>
      <w:r w:rsidR="00964867">
        <w:rPr>
          <w:rFonts w:ascii="Times New Roman" w:hAnsi="Times New Roman" w:cs="Times New Roman"/>
          <w:sz w:val="20"/>
          <w:szCs w:val="20"/>
        </w:rPr>
        <w:t>utilized</w:t>
      </w:r>
      <w:r w:rsidR="00186A43">
        <w:rPr>
          <w:rFonts w:ascii="Times New Roman" w:hAnsi="Times New Roman" w:cs="Times New Roman"/>
          <w:sz w:val="20"/>
          <w:szCs w:val="20"/>
        </w:rPr>
        <w:t xml:space="preserve"> to distinguish them</w:t>
      </w:r>
      <w:r w:rsidR="007C03FF">
        <w:rPr>
          <w:rFonts w:ascii="Times New Roman" w:hAnsi="Times New Roman" w:cs="Times New Roman"/>
          <w:sz w:val="20"/>
          <w:szCs w:val="20"/>
        </w:rPr>
        <w:t>.</w:t>
      </w:r>
      <w:r w:rsidR="00343F8B" w:rsidRPr="00294024">
        <w:rPr>
          <w:rFonts w:ascii="Times New Roman" w:hAnsi="Times New Roman" w:cs="Times New Roman"/>
          <w:sz w:val="20"/>
          <w:szCs w:val="20"/>
        </w:rPr>
        <w:t xml:space="preserve"> </w:t>
      </w:r>
      <w:r w:rsidR="00186A43">
        <w:rPr>
          <w:rFonts w:ascii="Times New Roman" w:hAnsi="Times New Roman" w:cs="Times New Roman"/>
          <w:sz w:val="20"/>
          <w:szCs w:val="20"/>
        </w:rPr>
        <w:t>A</w:t>
      </w:r>
      <w:r w:rsidR="00186A43" w:rsidRPr="00186A43">
        <w:rPr>
          <w:rFonts w:ascii="Times New Roman" w:hAnsi="Times New Roman" w:cs="Times New Roman"/>
          <w:sz w:val="20"/>
          <w:szCs w:val="20"/>
        </w:rPr>
        <w:t>lternatively</w:t>
      </w:r>
      <w:r w:rsidR="00384B9A">
        <w:rPr>
          <w:rFonts w:ascii="Times New Roman" w:hAnsi="Times New Roman" w:cs="Times New Roman"/>
          <w:sz w:val="20"/>
          <w:szCs w:val="20"/>
        </w:rPr>
        <w:t>,</w:t>
      </w:r>
      <w:r w:rsidR="00186A43">
        <w:rPr>
          <w:rFonts w:ascii="Times New Roman" w:hAnsi="Times New Roman" w:cs="Times New Roman"/>
          <w:sz w:val="20"/>
          <w:szCs w:val="20"/>
        </w:rPr>
        <w:t xml:space="preserve"> </w:t>
      </w:r>
      <w:r w:rsidR="00384B9A">
        <w:rPr>
          <w:rFonts w:ascii="Times New Roman" w:hAnsi="Times New Roman" w:cs="Times New Roman"/>
          <w:sz w:val="20"/>
          <w:szCs w:val="20"/>
        </w:rPr>
        <w:t xml:space="preserve">reporting in </w:t>
      </w:r>
      <w:r w:rsidR="00186A43">
        <w:rPr>
          <w:rFonts w:ascii="Times New Roman" w:hAnsi="Times New Roman" w:cs="Times New Roman"/>
          <w:sz w:val="20"/>
          <w:szCs w:val="20"/>
        </w:rPr>
        <w:t xml:space="preserve">Msg3 in connected state </w:t>
      </w:r>
      <w:r w:rsidR="00384B9A">
        <w:rPr>
          <w:rFonts w:ascii="Times New Roman" w:hAnsi="Times New Roman" w:cs="Times New Roman"/>
          <w:sz w:val="20"/>
          <w:szCs w:val="20"/>
        </w:rPr>
        <w:t xml:space="preserve">itself </w:t>
      </w:r>
      <w:r w:rsidR="00186A43">
        <w:rPr>
          <w:rFonts w:ascii="Times New Roman" w:hAnsi="Times New Roman" w:cs="Times New Roman"/>
          <w:sz w:val="20"/>
          <w:szCs w:val="20"/>
        </w:rPr>
        <w:t xml:space="preserve">implies the CQI table is intended for 16QAM i.e. </w:t>
      </w:r>
      <w:r w:rsidR="00622628">
        <w:rPr>
          <w:rFonts w:ascii="Times New Roman" w:hAnsi="Times New Roman" w:cs="Times New Roman"/>
          <w:sz w:val="20"/>
          <w:szCs w:val="20"/>
        </w:rPr>
        <w:t>the reported is</w:t>
      </w:r>
      <w:r w:rsidR="00FE4CC6">
        <w:rPr>
          <w:rFonts w:ascii="Times New Roman" w:hAnsi="Times New Roman" w:cs="Times New Roman"/>
          <w:sz w:val="20"/>
          <w:szCs w:val="20"/>
        </w:rPr>
        <w:t xml:space="preserve"> </w:t>
      </w:r>
      <w:r w:rsidR="00186A43">
        <w:rPr>
          <w:rFonts w:ascii="Times New Roman" w:hAnsi="Times New Roman" w:cs="Times New Roman"/>
          <w:sz w:val="20"/>
          <w:szCs w:val="20"/>
        </w:rPr>
        <w:t xml:space="preserve">new CQI table. </w:t>
      </w:r>
      <w:r w:rsidR="00384B9A">
        <w:rPr>
          <w:rFonts w:ascii="Times New Roman" w:hAnsi="Times New Roman" w:cs="Times New Roman"/>
          <w:sz w:val="20"/>
          <w:szCs w:val="20"/>
        </w:rPr>
        <w:t xml:space="preserve">Anyway, </w:t>
      </w:r>
      <w:r w:rsidR="00890B1E">
        <w:rPr>
          <w:rFonts w:ascii="Times New Roman" w:hAnsi="Times New Roman" w:cs="Times New Roman"/>
          <w:sz w:val="20"/>
          <w:szCs w:val="20"/>
        </w:rPr>
        <w:t>analysis here is just</w:t>
      </w:r>
      <w:r w:rsidR="00384B9A">
        <w:rPr>
          <w:rFonts w:ascii="Times New Roman" w:hAnsi="Times New Roman" w:cs="Times New Roman"/>
          <w:sz w:val="20"/>
          <w:szCs w:val="20"/>
        </w:rPr>
        <w:t xml:space="preserve"> </w:t>
      </w:r>
      <w:r w:rsidR="00890B1E">
        <w:rPr>
          <w:rFonts w:ascii="Times New Roman" w:hAnsi="Times New Roman" w:cs="Times New Roman"/>
          <w:sz w:val="20"/>
          <w:szCs w:val="20"/>
        </w:rPr>
        <w:t>an outline</w:t>
      </w:r>
      <w:r w:rsidR="00384B9A">
        <w:rPr>
          <w:rFonts w:ascii="Times New Roman" w:hAnsi="Times New Roman" w:cs="Times New Roman"/>
          <w:sz w:val="20"/>
          <w:szCs w:val="20"/>
        </w:rPr>
        <w:t>, the</w:t>
      </w:r>
      <w:r w:rsidR="00186A43">
        <w:rPr>
          <w:rFonts w:ascii="Times New Roman" w:hAnsi="Times New Roman" w:cs="Times New Roman"/>
          <w:sz w:val="20"/>
          <w:szCs w:val="20"/>
        </w:rPr>
        <w:t xml:space="preserve"> details </w:t>
      </w:r>
      <w:r w:rsidR="00890B1E">
        <w:rPr>
          <w:rFonts w:ascii="Times New Roman" w:hAnsi="Times New Roman" w:cs="Times New Roman"/>
          <w:sz w:val="20"/>
          <w:szCs w:val="20"/>
        </w:rPr>
        <w:t>need</w:t>
      </w:r>
      <w:r w:rsidR="00186A43">
        <w:rPr>
          <w:rFonts w:ascii="Times New Roman" w:hAnsi="Times New Roman" w:cs="Times New Roman"/>
          <w:sz w:val="20"/>
          <w:szCs w:val="20"/>
        </w:rPr>
        <w:t xml:space="preserve"> FFS in RAN2. </w:t>
      </w:r>
    </w:p>
    <w:p w14:paraId="16DC8553" w14:textId="6536AC11" w:rsidR="00186A43" w:rsidRPr="00294024" w:rsidRDefault="00186A43" w:rsidP="00B308B0">
      <w:pPr>
        <w:jc w:val="both"/>
        <w:rPr>
          <w:rFonts w:ascii="Times New Roman" w:hAnsi="Times New Roman" w:cs="Times New Roman"/>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w:t>
      </w:r>
      <w:r w:rsidR="00CA02A4">
        <w:rPr>
          <w:rFonts w:ascii="Times New Roman" w:hAnsi="Times New Roman" w:cs="Times New Roman"/>
          <w:b/>
          <w:sz w:val="20"/>
          <w:szCs w:val="20"/>
        </w:rPr>
        <w:t>4</w:t>
      </w:r>
      <w:r w:rsidR="00895A76">
        <w:rPr>
          <w:rFonts w:ascii="Times New Roman" w:hAnsi="Times New Roman" w:cs="Times New Roman"/>
          <w:b/>
          <w:sz w:val="20"/>
          <w:szCs w:val="20"/>
        </w:rPr>
        <w:t xml:space="preserve">: </w:t>
      </w:r>
      <w:r>
        <w:rPr>
          <w:rFonts w:ascii="Times New Roman" w:hAnsi="Times New Roman" w:cs="Times New Roman"/>
          <w:b/>
          <w:sz w:val="20"/>
          <w:szCs w:val="20"/>
        </w:rPr>
        <w:t>Support channel quality reporting in</w:t>
      </w:r>
      <w:r w:rsidR="00890B1E">
        <w:rPr>
          <w:rFonts w:ascii="Times New Roman" w:hAnsi="Times New Roman" w:cs="Times New Roman"/>
          <w:b/>
          <w:sz w:val="20"/>
          <w:szCs w:val="20"/>
        </w:rPr>
        <w:t xml:space="preserve"> Msg3 in</w:t>
      </w:r>
      <w:r>
        <w:rPr>
          <w:rFonts w:ascii="Times New Roman" w:hAnsi="Times New Roman" w:cs="Times New Roman"/>
          <w:b/>
          <w:sz w:val="20"/>
          <w:szCs w:val="20"/>
        </w:rPr>
        <w:t xml:space="preserve"> connected mode and the detail</w:t>
      </w:r>
      <w:r w:rsidR="00890B1E">
        <w:rPr>
          <w:rFonts w:ascii="Times New Roman" w:hAnsi="Times New Roman" w:cs="Times New Roman"/>
          <w:b/>
          <w:sz w:val="20"/>
          <w:szCs w:val="20"/>
        </w:rPr>
        <w:t>s</w:t>
      </w:r>
      <w:r>
        <w:rPr>
          <w:rFonts w:ascii="Times New Roman" w:hAnsi="Times New Roman" w:cs="Times New Roman"/>
          <w:b/>
          <w:sz w:val="20"/>
          <w:szCs w:val="20"/>
        </w:rPr>
        <w:t xml:space="preserve"> </w:t>
      </w:r>
      <w:r w:rsidR="00890B1E">
        <w:rPr>
          <w:rFonts w:ascii="Times New Roman" w:hAnsi="Times New Roman" w:cs="Times New Roman"/>
          <w:b/>
          <w:sz w:val="20"/>
          <w:szCs w:val="20"/>
        </w:rPr>
        <w:t>need</w:t>
      </w:r>
      <w:r>
        <w:rPr>
          <w:rFonts w:ascii="Times New Roman" w:hAnsi="Times New Roman" w:cs="Times New Roman"/>
          <w:b/>
          <w:sz w:val="20"/>
          <w:szCs w:val="20"/>
        </w:rPr>
        <w:t xml:space="preserve"> FFS in RAN</w:t>
      </w:r>
      <w:r w:rsidR="00384B9A">
        <w:rPr>
          <w:rFonts w:ascii="Times New Roman" w:hAnsi="Times New Roman" w:cs="Times New Roman"/>
          <w:b/>
          <w:sz w:val="20"/>
          <w:szCs w:val="20"/>
        </w:rPr>
        <w:t>2</w:t>
      </w:r>
      <w:r>
        <w:rPr>
          <w:rFonts w:ascii="Times New Roman" w:hAnsi="Times New Roman" w:cs="Times New Roman"/>
          <w:b/>
          <w:sz w:val="20"/>
          <w:szCs w:val="20"/>
        </w:rPr>
        <w:t>.</w:t>
      </w:r>
    </w:p>
    <w:p w14:paraId="32338274" w14:textId="2C66A5A9" w:rsidR="002F7AE8" w:rsidRPr="0006581F" w:rsidRDefault="0013789F" w:rsidP="00504B61">
      <w:pPr>
        <w:pStyle w:val="2"/>
        <w:ind w:left="578" w:hanging="578"/>
        <w:rPr>
          <w:rFonts w:ascii="Times New Roman" w:hAnsi="Times New Roman"/>
          <w:bCs/>
        </w:rPr>
      </w:pPr>
      <w:r>
        <w:rPr>
          <w:rFonts w:ascii="Times New Roman" w:hAnsi="Times New Roman"/>
          <w:lang w:eastAsia="x-none"/>
        </w:rPr>
        <w:t>CQI table for downlink 16-QAM</w:t>
      </w:r>
    </w:p>
    <w:p w14:paraId="7BE71C98" w14:textId="712AE11A" w:rsidR="0006581F" w:rsidRDefault="0006581F" w:rsidP="0032771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bookmarkStart w:id="2" w:name="_Toc23506461"/>
      <w:r>
        <w:rPr>
          <w:rFonts w:ascii="Times New Roman" w:eastAsia="Times New Roman" w:hAnsi="Times New Roman" w:cs="Times New Roman"/>
          <w:sz w:val="20"/>
          <w:szCs w:val="20"/>
        </w:rPr>
        <w:t xml:space="preserve">In </w:t>
      </w:r>
      <w:r w:rsidRPr="0006581F">
        <w:rPr>
          <w:rFonts w:ascii="Times New Roman" w:hAnsi="Times New Roman" w:cs="Times New Roman"/>
          <w:sz w:val="20"/>
          <w:szCs w:val="20"/>
        </w:rPr>
        <w:t>the RAN1 10</w:t>
      </w:r>
      <w:r w:rsidR="00C91AC1">
        <w:rPr>
          <w:rFonts w:ascii="Times New Roman" w:hAnsi="Times New Roman" w:cs="Times New Roman"/>
          <w:sz w:val="20"/>
          <w:szCs w:val="20"/>
        </w:rPr>
        <w:t>5</w:t>
      </w:r>
      <w:r w:rsidRPr="0006581F">
        <w:rPr>
          <w:rFonts w:ascii="Times New Roman" w:hAnsi="Times New Roman" w:cs="Times New Roman"/>
          <w:sz w:val="20"/>
          <w:szCs w:val="20"/>
        </w:rPr>
        <w:t>-e meeting,</w:t>
      </w:r>
      <w:r>
        <w:rPr>
          <w:rFonts w:ascii="Times New Roman" w:hAnsi="Times New Roman" w:cs="Times New Roman"/>
          <w:sz w:val="20"/>
          <w:szCs w:val="20"/>
        </w:rPr>
        <w:t xml:space="preserve"> some discussions on </w:t>
      </w:r>
      <w:r w:rsidR="00C91AC1">
        <w:rPr>
          <w:rFonts w:ascii="Times New Roman" w:hAnsi="Times New Roman" w:cs="Times New Roman"/>
          <w:sz w:val="20"/>
          <w:szCs w:val="20"/>
        </w:rPr>
        <w:t>CQI table for downlink</w:t>
      </w:r>
      <w:r>
        <w:rPr>
          <w:rFonts w:ascii="Times New Roman" w:hAnsi="Times New Roman" w:cs="Times New Roman"/>
          <w:sz w:val="20"/>
          <w:szCs w:val="20"/>
        </w:rPr>
        <w:t xml:space="preserve"> ha</w:t>
      </w:r>
      <w:r w:rsidR="00E115B4">
        <w:rPr>
          <w:rFonts w:ascii="Times New Roman" w:hAnsi="Times New Roman" w:cs="Times New Roman"/>
          <w:sz w:val="20"/>
          <w:szCs w:val="20"/>
        </w:rPr>
        <w:t>ve</w:t>
      </w:r>
      <w:r>
        <w:rPr>
          <w:rFonts w:ascii="Times New Roman" w:hAnsi="Times New Roman" w:cs="Times New Roman"/>
          <w:sz w:val="20"/>
          <w:szCs w:val="20"/>
        </w:rPr>
        <w:t xml:space="preserve"> been presented, the conclusion is copied here: </w:t>
      </w:r>
    </w:p>
    <w:tbl>
      <w:tblPr>
        <w:tblStyle w:val="afa"/>
        <w:tblW w:w="0" w:type="auto"/>
        <w:tblLook w:val="04A0" w:firstRow="1" w:lastRow="0" w:firstColumn="1" w:lastColumn="0" w:noHBand="0" w:noVBand="1"/>
      </w:tblPr>
      <w:tblGrid>
        <w:gridCol w:w="9629"/>
      </w:tblGrid>
      <w:tr w:rsidR="0006581F" w14:paraId="39CE25E7" w14:textId="77777777" w:rsidTr="0006581F">
        <w:tc>
          <w:tcPr>
            <w:tcW w:w="9629" w:type="dxa"/>
          </w:tcPr>
          <w:p w14:paraId="0ECA11D2" w14:textId="0E129E95" w:rsidR="0006581F" w:rsidRPr="0006581F" w:rsidRDefault="00C91AC1" w:rsidP="0006581F">
            <w:pPr>
              <w:rPr>
                <w:rFonts w:ascii="Times New Roman" w:hAnsi="Times New Roman" w:cs="Times New Roman"/>
                <w:b/>
                <w:bCs/>
                <w:sz w:val="16"/>
                <w:szCs w:val="16"/>
                <w:lang w:eastAsia="x-none"/>
              </w:rPr>
            </w:pPr>
            <w:r w:rsidRPr="00C91AC1">
              <w:rPr>
                <w:rFonts w:ascii="Times New Roman" w:hAnsi="Times New Roman" w:cs="Times New Roman"/>
                <w:b/>
                <w:bCs/>
                <w:sz w:val="16"/>
                <w:szCs w:val="16"/>
                <w:highlight w:val="green"/>
                <w:lang w:eastAsia="x-none"/>
              </w:rPr>
              <w:t>Agreement</w:t>
            </w:r>
            <w:r w:rsidR="0006581F" w:rsidRPr="00C91AC1">
              <w:rPr>
                <w:rFonts w:ascii="Times New Roman" w:hAnsi="Times New Roman" w:cs="Times New Roman"/>
                <w:b/>
                <w:bCs/>
                <w:sz w:val="16"/>
                <w:szCs w:val="16"/>
                <w:highlight w:val="green"/>
                <w:lang w:eastAsia="x-none"/>
              </w:rPr>
              <w:t>:</w:t>
            </w:r>
          </w:p>
          <w:p w14:paraId="1D25C9B1" w14:textId="77777777" w:rsidR="00C91AC1" w:rsidRPr="00C91AC1" w:rsidRDefault="00C91AC1" w:rsidP="00C91AC1">
            <w:p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For CQI table for downlink 16-QAM, down-select between following options in RAN1#106-e:</w:t>
            </w:r>
          </w:p>
          <w:p w14:paraId="4DB75FE5" w14:textId="77777777" w:rsidR="00C91AC1" w:rsidRPr="00C91AC1" w:rsidRDefault="00C91AC1" w:rsidP="00C91AC1">
            <w:pPr>
              <w:numPr>
                <w:ilvl w:val="0"/>
                <w:numId w:val="39"/>
              </w:num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Option 1: More than three candidate values for 16-QAM are added in the legacy table.</w:t>
            </w:r>
          </w:p>
          <w:p w14:paraId="0EE6B0CE" w14:textId="77777777" w:rsidR="00C91AC1" w:rsidRPr="00C91AC1" w:rsidRDefault="00C91AC1" w:rsidP="00C91AC1">
            <w:pPr>
              <w:numPr>
                <w:ilvl w:val="1"/>
                <w:numId w:val="39"/>
              </w:num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FFS: Which of the legacy entries are removed</w:t>
            </w:r>
          </w:p>
          <w:p w14:paraId="431995CB" w14:textId="77777777" w:rsidR="00C91AC1" w:rsidRPr="00C91AC1" w:rsidRDefault="00C91AC1" w:rsidP="00C91AC1">
            <w:pPr>
              <w:numPr>
                <w:ilvl w:val="0"/>
                <w:numId w:val="39"/>
              </w:num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Option 2: Three candidate values for 16-QAM are added in the legacy table.</w:t>
            </w:r>
          </w:p>
          <w:p w14:paraId="16E712EF" w14:textId="58F09DF3" w:rsidR="0006581F" w:rsidRPr="0006581F" w:rsidRDefault="00C91AC1" w:rsidP="00C91AC1">
            <w:pPr>
              <w:numPr>
                <w:ilvl w:val="0"/>
                <w:numId w:val="39"/>
              </w:numPr>
              <w:spacing w:after="0" w:line="240" w:lineRule="auto"/>
              <w:rPr>
                <w:rFonts w:ascii="Times New Roman" w:hAnsi="Times New Roman" w:cs="Times New Roman"/>
                <w:sz w:val="16"/>
                <w:szCs w:val="16"/>
                <w:lang w:eastAsia="x-none"/>
              </w:rPr>
            </w:pPr>
            <w:r w:rsidRPr="00101638">
              <w:rPr>
                <w:rFonts w:ascii="Times New Roman" w:hAnsi="Times New Roman" w:cs="Times New Roman"/>
                <w:bCs/>
                <w:sz w:val="16"/>
                <w:szCs w:val="16"/>
                <w:highlight w:val="yellow"/>
              </w:rPr>
              <w:t xml:space="preserve">Option 3: A new CQI table is defined for 16-QAM based on the </w:t>
            </w:r>
            <w:proofErr w:type="spellStart"/>
            <w:r w:rsidRPr="00101638">
              <w:rPr>
                <w:rFonts w:ascii="Times New Roman" w:hAnsi="Times New Roman" w:cs="Times New Roman"/>
                <w:bCs/>
                <w:sz w:val="16"/>
                <w:szCs w:val="16"/>
                <w:highlight w:val="yellow"/>
              </w:rPr>
              <w:t>eMTC</w:t>
            </w:r>
            <w:proofErr w:type="spellEnd"/>
            <w:r w:rsidRPr="00101638">
              <w:rPr>
                <w:rFonts w:ascii="Times New Roman" w:hAnsi="Times New Roman" w:cs="Times New Roman"/>
                <w:bCs/>
                <w:sz w:val="16"/>
                <w:szCs w:val="16"/>
                <w:highlight w:val="yellow"/>
              </w:rPr>
              <w:t xml:space="preserve"> table (CQI Tables in 36.213) as a starting point</w:t>
            </w:r>
          </w:p>
        </w:tc>
      </w:tr>
    </w:tbl>
    <w:p w14:paraId="21E84CBE" w14:textId="77777777" w:rsidR="00C91AC1" w:rsidRDefault="00C91AC1" w:rsidP="0032771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p>
    <w:p w14:paraId="4A9FC9D2" w14:textId="38F4F18D" w:rsidR="006472D5" w:rsidRDefault="006500D6" w:rsidP="0032771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w:t>
      </w:r>
      <w:r w:rsidR="00C91AC1">
        <w:rPr>
          <w:rFonts w:ascii="Times New Roman" w:eastAsia="Times New Roman" w:hAnsi="Times New Roman" w:cs="Times New Roman"/>
          <w:sz w:val="20"/>
          <w:szCs w:val="20"/>
        </w:rPr>
        <w:t>ption 1 and option 2</w:t>
      </w:r>
      <w:r w:rsidR="00993168">
        <w:rPr>
          <w:rFonts w:ascii="Times New Roman" w:eastAsia="Times New Roman" w:hAnsi="Times New Roman" w:cs="Times New Roman"/>
          <w:sz w:val="20"/>
          <w:szCs w:val="20"/>
        </w:rPr>
        <w:t xml:space="preserve"> are based on the legacy CQI table and have less candidates</w:t>
      </w:r>
      <w:r w:rsidR="00A43D35">
        <w:rPr>
          <w:rFonts w:ascii="Times New Roman" w:eastAsia="Times New Roman" w:hAnsi="Times New Roman" w:cs="Times New Roman"/>
          <w:sz w:val="20"/>
          <w:szCs w:val="20"/>
        </w:rPr>
        <w:t xml:space="preserve"> due to limited spare entries</w:t>
      </w:r>
      <w:r w:rsidR="00993168">
        <w:rPr>
          <w:rFonts w:ascii="Times New Roman" w:eastAsia="Times New Roman" w:hAnsi="Times New Roman" w:cs="Times New Roman"/>
          <w:sz w:val="20"/>
          <w:szCs w:val="20"/>
        </w:rPr>
        <w:t xml:space="preserve">. </w:t>
      </w:r>
      <w:r w:rsidR="008F31C4">
        <w:rPr>
          <w:rFonts w:ascii="Times New Roman" w:eastAsia="Times New Roman" w:hAnsi="Times New Roman" w:cs="Times New Roman"/>
          <w:sz w:val="20"/>
          <w:szCs w:val="20"/>
        </w:rPr>
        <w:t>We think the most straightforward way is to introducing a new CQI table.</w:t>
      </w:r>
      <w:r w:rsidR="00903AAF">
        <w:rPr>
          <w:rFonts w:ascii="Times New Roman" w:eastAsia="Times New Roman" w:hAnsi="Times New Roman" w:cs="Times New Roman"/>
          <w:sz w:val="20"/>
          <w:szCs w:val="20"/>
        </w:rPr>
        <w:t xml:space="preserve"> </w:t>
      </w:r>
      <w:r w:rsidR="005C0EB4">
        <w:rPr>
          <w:rFonts w:ascii="Times New Roman" w:eastAsia="Times New Roman" w:hAnsi="Times New Roman" w:cs="Times New Roman"/>
          <w:sz w:val="20"/>
          <w:szCs w:val="20"/>
        </w:rPr>
        <w:t>Considering the backward compatible issue, t</w:t>
      </w:r>
      <w:r w:rsidR="00903AAF">
        <w:rPr>
          <w:rFonts w:ascii="Times New Roman" w:eastAsia="Times New Roman" w:hAnsi="Times New Roman" w:cs="Times New Roman"/>
          <w:sz w:val="20"/>
          <w:szCs w:val="20"/>
        </w:rPr>
        <w:t xml:space="preserve">he new CQI </w:t>
      </w:r>
      <w:r w:rsidR="00903AAF">
        <w:rPr>
          <w:rFonts w:ascii="Times New Roman" w:eastAsia="Times New Roman" w:hAnsi="Times New Roman" w:cs="Times New Roman"/>
          <w:sz w:val="20"/>
          <w:szCs w:val="20"/>
        </w:rPr>
        <w:lastRenderedPageBreak/>
        <w:t xml:space="preserve">table </w:t>
      </w:r>
      <w:r w:rsidR="005C0EB4">
        <w:rPr>
          <w:rFonts w:ascii="Times New Roman" w:eastAsia="Times New Roman" w:hAnsi="Times New Roman" w:cs="Times New Roman"/>
          <w:sz w:val="20"/>
          <w:szCs w:val="20"/>
        </w:rPr>
        <w:t>should</w:t>
      </w:r>
      <w:r w:rsidR="00903AAF">
        <w:rPr>
          <w:rFonts w:ascii="Times New Roman" w:eastAsia="Times New Roman" w:hAnsi="Times New Roman" w:cs="Times New Roman"/>
          <w:sz w:val="20"/>
          <w:szCs w:val="20"/>
        </w:rPr>
        <w:t xml:space="preserve"> only be used when 16QAM is indicated in connected state, </w:t>
      </w:r>
      <w:r w:rsidR="00E75CA6">
        <w:rPr>
          <w:rFonts w:ascii="Times New Roman" w:eastAsia="Times New Roman" w:hAnsi="Times New Roman" w:cs="Times New Roman"/>
          <w:sz w:val="20"/>
          <w:szCs w:val="20"/>
        </w:rPr>
        <w:t xml:space="preserve">Thus </w:t>
      </w:r>
      <w:r w:rsidR="00776D00">
        <w:rPr>
          <w:rFonts w:ascii="Times New Roman" w:eastAsia="Times New Roman" w:hAnsi="Times New Roman" w:cs="Times New Roman"/>
          <w:sz w:val="20"/>
          <w:szCs w:val="20"/>
        </w:rPr>
        <w:t xml:space="preserve">both network and </w:t>
      </w:r>
      <w:r w:rsidR="00903AAF">
        <w:rPr>
          <w:rFonts w:ascii="Times New Roman" w:eastAsia="Times New Roman" w:hAnsi="Times New Roman" w:cs="Times New Roman"/>
          <w:sz w:val="20"/>
          <w:szCs w:val="20"/>
        </w:rPr>
        <w:t>UE</w:t>
      </w:r>
      <w:r w:rsidR="00903AAF">
        <w:rPr>
          <w:rFonts w:asciiTheme="minorEastAsia" w:hAnsiTheme="minorEastAsia" w:cs="Times New Roman" w:hint="eastAsia"/>
          <w:sz w:val="20"/>
          <w:szCs w:val="20"/>
        </w:rPr>
        <w:t>s</w:t>
      </w:r>
      <w:r w:rsidR="00903AAF">
        <w:rPr>
          <w:rFonts w:ascii="Times New Roman" w:eastAsia="Times New Roman" w:hAnsi="Times New Roman" w:cs="Times New Roman"/>
          <w:sz w:val="20"/>
          <w:szCs w:val="20"/>
        </w:rPr>
        <w:t xml:space="preserve"> know which CQI table should be used, there is no backward compatible issue. On the other hand, </w:t>
      </w:r>
      <w:r w:rsidR="00E15723">
        <w:rPr>
          <w:rFonts w:ascii="Times New Roman" w:eastAsia="Times New Roman" w:hAnsi="Times New Roman" w:cs="Times New Roman"/>
          <w:sz w:val="20"/>
          <w:szCs w:val="20"/>
        </w:rPr>
        <w:t xml:space="preserve">if we still use 4 bits for CQI reporting in new CQI table, there are </w:t>
      </w:r>
      <w:r w:rsidR="005C0EB4">
        <w:rPr>
          <w:rFonts w:ascii="Times New Roman" w:eastAsia="Times New Roman" w:hAnsi="Times New Roman" w:cs="Times New Roman"/>
          <w:sz w:val="20"/>
          <w:szCs w:val="20"/>
        </w:rPr>
        <w:t xml:space="preserve">up to </w:t>
      </w:r>
      <w:r w:rsidR="00E15723">
        <w:rPr>
          <w:rFonts w:ascii="Times New Roman" w:eastAsia="Times New Roman" w:hAnsi="Times New Roman" w:cs="Times New Roman"/>
          <w:sz w:val="20"/>
          <w:szCs w:val="20"/>
        </w:rPr>
        <w:t xml:space="preserve">16 entries available which </w:t>
      </w:r>
      <w:r w:rsidR="00FC48EC">
        <w:rPr>
          <w:rFonts w:ascii="Times New Roman" w:eastAsia="Times New Roman" w:hAnsi="Times New Roman" w:cs="Times New Roman"/>
          <w:sz w:val="20"/>
          <w:szCs w:val="20"/>
        </w:rPr>
        <w:t>can</w:t>
      </w:r>
      <w:r w:rsidR="00E15723">
        <w:rPr>
          <w:rFonts w:ascii="Times New Roman" w:eastAsia="Times New Roman" w:hAnsi="Times New Roman" w:cs="Times New Roman"/>
          <w:sz w:val="20"/>
          <w:szCs w:val="20"/>
        </w:rPr>
        <w:t xml:space="preserve"> </w:t>
      </w:r>
      <w:r w:rsidR="00105DE1">
        <w:rPr>
          <w:rFonts w:ascii="Times New Roman" w:eastAsia="Times New Roman" w:hAnsi="Times New Roman" w:cs="Times New Roman"/>
          <w:sz w:val="20"/>
          <w:szCs w:val="20"/>
        </w:rPr>
        <w:t xml:space="preserve">cover </w:t>
      </w:r>
      <w:r w:rsidR="00E75CA6">
        <w:rPr>
          <w:rFonts w:ascii="Times New Roman" w:eastAsia="Times New Roman" w:hAnsi="Times New Roman" w:cs="Times New Roman"/>
          <w:sz w:val="20"/>
          <w:szCs w:val="20"/>
        </w:rPr>
        <w:t xml:space="preserve">all </w:t>
      </w:r>
      <w:r w:rsidR="00105DE1">
        <w:rPr>
          <w:rFonts w:ascii="Times New Roman" w:eastAsia="Times New Roman" w:hAnsi="Times New Roman" w:cs="Times New Roman"/>
          <w:sz w:val="20"/>
          <w:szCs w:val="20"/>
        </w:rPr>
        <w:t>16QAM</w:t>
      </w:r>
      <w:r w:rsidR="005C0EB4">
        <w:rPr>
          <w:rFonts w:ascii="Times New Roman" w:eastAsia="Times New Roman" w:hAnsi="Times New Roman" w:cs="Times New Roman"/>
          <w:sz w:val="20"/>
          <w:szCs w:val="20"/>
        </w:rPr>
        <w:t xml:space="preserve"> </w:t>
      </w:r>
      <w:r w:rsidR="00E15723">
        <w:rPr>
          <w:rFonts w:ascii="Times New Roman" w:eastAsia="Times New Roman" w:hAnsi="Times New Roman" w:cs="Times New Roman"/>
          <w:sz w:val="20"/>
          <w:szCs w:val="20"/>
        </w:rPr>
        <w:t xml:space="preserve">TBS indices and </w:t>
      </w:r>
      <w:r w:rsidR="00776D00">
        <w:rPr>
          <w:rFonts w:ascii="Times New Roman" w:eastAsia="Times New Roman" w:hAnsi="Times New Roman" w:cs="Times New Roman"/>
          <w:sz w:val="20"/>
          <w:szCs w:val="20"/>
        </w:rPr>
        <w:t>partial</w:t>
      </w:r>
      <w:r w:rsidR="005C0EB4">
        <w:rPr>
          <w:rFonts w:ascii="Times New Roman" w:eastAsia="Times New Roman" w:hAnsi="Times New Roman" w:cs="Times New Roman"/>
          <w:sz w:val="20"/>
          <w:szCs w:val="20"/>
        </w:rPr>
        <w:t xml:space="preserve"> QPSK </w:t>
      </w:r>
      <w:r w:rsidR="00E15723">
        <w:rPr>
          <w:rFonts w:ascii="Times New Roman" w:eastAsia="Times New Roman" w:hAnsi="Times New Roman" w:cs="Times New Roman"/>
          <w:sz w:val="20"/>
          <w:szCs w:val="20"/>
        </w:rPr>
        <w:t>TBS indices.</w:t>
      </w:r>
      <w:r w:rsidR="00776D00">
        <w:rPr>
          <w:rFonts w:ascii="Times New Roman" w:eastAsia="Times New Roman" w:hAnsi="Times New Roman" w:cs="Times New Roman"/>
          <w:sz w:val="20"/>
          <w:szCs w:val="20"/>
        </w:rPr>
        <w:t xml:space="preserve"> </w:t>
      </w:r>
      <w:r w:rsidR="00E75CA6">
        <w:rPr>
          <w:rFonts w:ascii="Times New Roman" w:eastAsia="Times New Roman" w:hAnsi="Times New Roman" w:cs="Times New Roman"/>
          <w:sz w:val="20"/>
          <w:szCs w:val="20"/>
        </w:rPr>
        <w:t xml:space="preserve">It </w:t>
      </w:r>
      <w:r w:rsidR="005C0EB4">
        <w:rPr>
          <w:rFonts w:ascii="Times New Roman" w:eastAsia="Times New Roman" w:hAnsi="Times New Roman" w:cs="Times New Roman"/>
          <w:sz w:val="20"/>
          <w:szCs w:val="20"/>
        </w:rPr>
        <w:t>helps to</w:t>
      </w:r>
      <w:r w:rsidR="006472D5">
        <w:rPr>
          <w:rFonts w:ascii="Times New Roman" w:eastAsia="Times New Roman" w:hAnsi="Times New Roman" w:cs="Times New Roman"/>
          <w:sz w:val="20"/>
          <w:szCs w:val="20"/>
        </w:rPr>
        <w:t xml:space="preserve"> </w:t>
      </w:r>
      <w:r w:rsidR="00FC48EC">
        <w:rPr>
          <w:rFonts w:ascii="Times New Roman" w:eastAsia="Times New Roman" w:hAnsi="Times New Roman" w:cs="Times New Roman"/>
          <w:sz w:val="20"/>
          <w:szCs w:val="20"/>
        </w:rPr>
        <w:t>kee</w:t>
      </w:r>
      <w:r w:rsidR="006472D5">
        <w:rPr>
          <w:rFonts w:ascii="Times New Roman" w:eastAsia="Times New Roman" w:hAnsi="Times New Roman" w:cs="Times New Roman"/>
          <w:sz w:val="20"/>
          <w:szCs w:val="20"/>
        </w:rPr>
        <w:t>p</w:t>
      </w:r>
      <w:r w:rsidR="00FC48EC">
        <w:rPr>
          <w:rFonts w:ascii="Times New Roman" w:eastAsia="Times New Roman" w:hAnsi="Times New Roman" w:cs="Times New Roman"/>
          <w:sz w:val="20"/>
          <w:szCs w:val="20"/>
        </w:rPr>
        <w:t xml:space="preserve"> the SNR</w:t>
      </w:r>
      <w:r w:rsidR="006472D5">
        <w:rPr>
          <w:rFonts w:ascii="Times New Roman" w:eastAsia="Times New Roman" w:hAnsi="Times New Roman" w:cs="Times New Roman"/>
          <w:sz w:val="20"/>
          <w:szCs w:val="20"/>
        </w:rPr>
        <w:t xml:space="preserve"> smooth</w:t>
      </w:r>
      <w:r w:rsidR="005C0EB4">
        <w:rPr>
          <w:rFonts w:ascii="Times New Roman" w:eastAsia="Times New Roman" w:hAnsi="Times New Roman" w:cs="Times New Roman"/>
          <w:sz w:val="20"/>
          <w:szCs w:val="20"/>
        </w:rPr>
        <w:t>er</w:t>
      </w:r>
      <w:r w:rsidR="00FC48EC">
        <w:rPr>
          <w:rFonts w:ascii="Times New Roman" w:eastAsia="Times New Roman" w:hAnsi="Times New Roman" w:cs="Times New Roman"/>
          <w:sz w:val="20"/>
          <w:szCs w:val="20"/>
        </w:rPr>
        <w:t xml:space="preserve"> and </w:t>
      </w:r>
      <w:r w:rsidR="006472D5">
        <w:rPr>
          <w:rFonts w:ascii="Times New Roman" w:eastAsia="Times New Roman" w:hAnsi="Times New Roman" w:cs="Times New Roman"/>
          <w:sz w:val="20"/>
          <w:szCs w:val="20"/>
        </w:rPr>
        <w:t>facilitate</w:t>
      </w:r>
      <w:r w:rsidR="00FC48EC">
        <w:rPr>
          <w:rFonts w:ascii="Times New Roman" w:eastAsia="Times New Roman" w:hAnsi="Times New Roman" w:cs="Times New Roman"/>
          <w:sz w:val="20"/>
          <w:szCs w:val="20"/>
        </w:rPr>
        <w:t xml:space="preserve"> fall</w:t>
      </w:r>
      <w:r w:rsidR="006472D5">
        <w:rPr>
          <w:rFonts w:ascii="Times New Roman" w:eastAsia="Times New Roman" w:hAnsi="Times New Roman" w:cs="Times New Roman"/>
          <w:sz w:val="20"/>
          <w:szCs w:val="20"/>
        </w:rPr>
        <w:t>ing</w:t>
      </w:r>
      <w:r w:rsidR="00FC48EC">
        <w:rPr>
          <w:rFonts w:ascii="Times New Roman" w:eastAsia="Times New Roman" w:hAnsi="Times New Roman" w:cs="Times New Roman"/>
          <w:sz w:val="20"/>
          <w:szCs w:val="20"/>
        </w:rPr>
        <w:t xml:space="preserve"> back to QPSK when channel condition matches</w:t>
      </w:r>
      <w:r w:rsidR="00FC48EC" w:rsidRPr="006472D5">
        <w:rPr>
          <w:rFonts w:ascii="Times New Roman" w:eastAsia="Times New Roman" w:hAnsi="Times New Roman" w:cs="Times New Roman"/>
          <w:sz w:val="20"/>
          <w:szCs w:val="20"/>
        </w:rPr>
        <w:t xml:space="preserve">. </w:t>
      </w:r>
      <w:r w:rsidR="00776D00" w:rsidRPr="006472D5">
        <w:rPr>
          <w:rFonts w:ascii="Times New Roman" w:eastAsia="Times New Roman" w:hAnsi="Times New Roman" w:cs="Times New Roman"/>
          <w:sz w:val="20"/>
          <w:szCs w:val="20"/>
        </w:rPr>
        <w:t>Following two figures show that the SNR span from I</w:t>
      </w:r>
      <w:r w:rsidR="00776D00" w:rsidRPr="005C0EB4">
        <w:rPr>
          <w:rFonts w:ascii="Times New Roman" w:eastAsia="Times New Roman" w:hAnsi="Times New Roman" w:cs="Times New Roman"/>
          <w:sz w:val="10"/>
          <w:szCs w:val="20"/>
        </w:rPr>
        <w:t>TBS</w:t>
      </w:r>
      <w:r w:rsidR="00776D00" w:rsidRPr="006472D5">
        <w:rPr>
          <w:rFonts w:ascii="Times New Roman" w:eastAsia="Times New Roman" w:hAnsi="Times New Roman" w:cs="Times New Roman"/>
          <w:sz w:val="20"/>
          <w:szCs w:val="20"/>
        </w:rPr>
        <w:t>14 to I</w:t>
      </w:r>
      <w:r w:rsidR="00776D00" w:rsidRPr="005C0EB4">
        <w:rPr>
          <w:rFonts w:ascii="Times New Roman" w:eastAsia="Times New Roman" w:hAnsi="Times New Roman" w:cs="Times New Roman"/>
          <w:sz w:val="10"/>
          <w:szCs w:val="16"/>
        </w:rPr>
        <w:t>TBS</w:t>
      </w:r>
      <w:r w:rsidR="00776D00" w:rsidRPr="006472D5">
        <w:rPr>
          <w:rFonts w:ascii="Times New Roman" w:eastAsia="Times New Roman" w:hAnsi="Times New Roman" w:cs="Times New Roman"/>
          <w:sz w:val="20"/>
          <w:szCs w:val="20"/>
        </w:rPr>
        <w:t>21 is about 4.6 dB and 4.2 dB for ISF=4 and ISF=7 respectively.</w:t>
      </w:r>
      <w:r w:rsidR="00105DE1" w:rsidRPr="006472D5">
        <w:rPr>
          <w:rFonts w:ascii="Times New Roman" w:eastAsia="Times New Roman" w:hAnsi="Times New Roman" w:cs="Times New Roman"/>
          <w:sz w:val="20"/>
          <w:szCs w:val="20"/>
        </w:rPr>
        <w:t xml:space="preserve"> The minimum SNR gap is about 0.3dB</w:t>
      </w:r>
      <w:r w:rsidR="00085FA8">
        <w:rPr>
          <w:rFonts w:ascii="Times New Roman" w:eastAsia="Times New Roman" w:hAnsi="Times New Roman" w:cs="Times New Roman"/>
          <w:sz w:val="20"/>
          <w:szCs w:val="20"/>
        </w:rPr>
        <w:t xml:space="preserve">. </w:t>
      </w:r>
    </w:p>
    <w:p w14:paraId="066052AA" w14:textId="125F4FF1" w:rsidR="00903AAF" w:rsidRDefault="00A43D35" w:rsidP="0032771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Pr>
          <w:noProof/>
          <w:color w:val="1F497D"/>
        </w:rPr>
        <w:drawing>
          <wp:inline distT="0" distB="0" distL="0" distR="0" wp14:anchorId="3210B9BE" wp14:editId="4C2EAA80">
            <wp:extent cx="3002727" cy="2253118"/>
            <wp:effectExtent l="0" t="0" r="0" b="0"/>
            <wp:docPr id="2" name="图片 2" descr="cid:image035.png@01D783B5.B962A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35.png@01D783B5.B962AD1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012537" cy="2260479"/>
                    </a:xfrm>
                    <a:prstGeom prst="rect">
                      <a:avLst/>
                    </a:prstGeom>
                    <a:noFill/>
                    <a:ln>
                      <a:noFill/>
                    </a:ln>
                  </pic:spPr>
                </pic:pic>
              </a:graphicData>
            </a:graphic>
          </wp:inline>
        </w:drawing>
      </w:r>
      <w:r w:rsidRPr="00A43D35">
        <w:rPr>
          <w:color w:val="1F497D"/>
        </w:rPr>
        <w:t xml:space="preserve"> </w:t>
      </w:r>
      <w:r>
        <w:rPr>
          <w:noProof/>
          <w:color w:val="1F497D"/>
        </w:rPr>
        <w:drawing>
          <wp:inline distT="0" distB="0" distL="0" distR="0" wp14:anchorId="04E17A5C" wp14:editId="125DEF7E">
            <wp:extent cx="3014828" cy="2262198"/>
            <wp:effectExtent l="0" t="0" r="0" b="0"/>
            <wp:docPr id="3" name="图片 3" descr="cid:image036.png@01D783B5.B962A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36.png@01D783B5.B962AD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028156" cy="2272199"/>
                    </a:xfrm>
                    <a:prstGeom prst="rect">
                      <a:avLst/>
                    </a:prstGeom>
                    <a:noFill/>
                    <a:ln>
                      <a:noFill/>
                    </a:ln>
                  </pic:spPr>
                </pic:pic>
              </a:graphicData>
            </a:graphic>
          </wp:inline>
        </w:drawing>
      </w:r>
    </w:p>
    <w:p w14:paraId="5122FAD7" w14:textId="1B7692DA" w:rsidR="00C24282" w:rsidRDefault="00085FA8" w:rsidP="0032771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Considering the</w:t>
      </w:r>
      <w:r w:rsidRPr="006472D5">
        <w:rPr>
          <w:rFonts w:ascii="Times New Roman" w:eastAsia="Times New Roman" w:hAnsi="Times New Roman" w:cs="Times New Roman"/>
          <w:sz w:val="20"/>
          <w:szCs w:val="20"/>
        </w:rPr>
        <w:t xml:space="preserve"> granularity</w:t>
      </w:r>
      <w:r>
        <w:rPr>
          <w:rFonts w:ascii="Times New Roman" w:eastAsia="Times New Roman" w:hAnsi="Times New Roman" w:cs="Times New Roman"/>
          <w:sz w:val="20"/>
          <w:szCs w:val="20"/>
        </w:rPr>
        <w:t xml:space="preserve"> of NRS measurement could </w:t>
      </w:r>
      <w:r w:rsidR="00E75CA6">
        <w:rPr>
          <w:rFonts w:ascii="Times New Roman" w:eastAsia="Times New Roman" w:hAnsi="Times New Roman" w:cs="Times New Roman"/>
          <w:sz w:val="20"/>
          <w:szCs w:val="20"/>
        </w:rPr>
        <w:t>reach</w:t>
      </w:r>
      <w:r>
        <w:rPr>
          <w:rFonts w:ascii="Times New Roman" w:eastAsia="Times New Roman" w:hAnsi="Times New Roman" w:cs="Times New Roman"/>
          <w:sz w:val="20"/>
          <w:szCs w:val="20"/>
        </w:rPr>
        <w:t xml:space="preserve"> 0.25dB </w:t>
      </w:r>
      <w:r w:rsidR="00742D52">
        <w:rPr>
          <w:rFonts w:ascii="Times New Roman" w:eastAsia="Times New Roman" w:hAnsi="Times New Roman" w:cs="Times New Roman"/>
          <w:sz w:val="20"/>
          <w:szCs w:val="20"/>
        </w:rPr>
        <w:t>in</w:t>
      </w:r>
      <w:r>
        <w:rPr>
          <w:rFonts w:ascii="Times New Roman" w:eastAsia="Times New Roman" w:hAnsi="Times New Roman" w:cs="Times New Roman"/>
          <w:sz w:val="20"/>
          <w:szCs w:val="20"/>
        </w:rPr>
        <w:t xml:space="preserve"> good channel condition, we </w:t>
      </w:r>
      <w:r w:rsidR="00F72232">
        <w:rPr>
          <w:rFonts w:ascii="Times New Roman" w:eastAsia="Times New Roman" w:hAnsi="Times New Roman" w:cs="Times New Roman"/>
          <w:sz w:val="20"/>
          <w:szCs w:val="20"/>
        </w:rPr>
        <w:t>can</w:t>
      </w:r>
      <w:r w:rsidR="00F9496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set CQI indices for 16QAM to the same number of I</w:t>
      </w:r>
      <w:r w:rsidRPr="00742D52">
        <w:rPr>
          <w:rFonts w:ascii="Times New Roman" w:eastAsia="Times New Roman" w:hAnsi="Times New Roman" w:cs="Times New Roman"/>
          <w:sz w:val="10"/>
          <w:szCs w:val="20"/>
        </w:rPr>
        <w:t>TBS</w:t>
      </w:r>
      <w:r>
        <w:rPr>
          <w:rFonts w:ascii="Times New Roman" w:eastAsia="Times New Roman" w:hAnsi="Times New Roman" w:cs="Times New Roman"/>
          <w:sz w:val="20"/>
          <w:szCs w:val="20"/>
        </w:rPr>
        <w:t xml:space="preserve"> and </w:t>
      </w:r>
      <w:r w:rsidR="00C24282">
        <w:rPr>
          <w:rFonts w:ascii="Times New Roman" w:eastAsia="Times New Roman" w:hAnsi="Times New Roman" w:cs="Times New Roman"/>
          <w:sz w:val="20"/>
          <w:szCs w:val="20"/>
        </w:rPr>
        <w:t>cover partial CQI indices for QPSK</w:t>
      </w:r>
      <w:r>
        <w:rPr>
          <w:rFonts w:ascii="Times New Roman" w:eastAsia="Times New Roman" w:hAnsi="Times New Roman" w:cs="Times New Roman"/>
          <w:sz w:val="20"/>
          <w:szCs w:val="20"/>
        </w:rPr>
        <w:t xml:space="preserve"> to get </w:t>
      </w:r>
      <w:r w:rsidR="00742D52">
        <w:rPr>
          <w:rFonts w:ascii="Times New Roman" w:eastAsia="Times New Roman" w:hAnsi="Times New Roman" w:cs="Times New Roman"/>
          <w:sz w:val="20"/>
          <w:szCs w:val="20"/>
        </w:rPr>
        <w:t>smoother</w:t>
      </w:r>
      <w:r>
        <w:rPr>
          <w:rFonts w:ascii="Times New Roman" w:eastAsia="Times New Roman" w:hAnsi="Times New Roman" w:cs="Times New Roman"/>
          <w:sz w:val="20"/>
          <w:szCs w:val="20"/>
        </w:rPr>
        <w:t xml:space="preserve"> scheduling.</w:t>
      </w:r>
      <w:r w:rsidR="00C24282">
        <w:rPr>
          <w:rFonts w:ascii="Times New Roman" w:eastAsia="Times New Roman" w:hAnsi="Times New Roman" w:cs="Times New Roman"/>
          <w:sz w:val="20"/>
          <w:szCs w:val="20"/>
        </w:rPr>
        <w:t xml:space="preserve"> The CQI table may be like Table</w:t>
      </w:r>
      <w:r w:rsidR="003E173E">
        <w:rPr>
          <w:rFonts w:ascii="Times New Roman" w:eastAsia="Times New Roman" w:hAnsi="Times New Roman" w:cs="Times New Roman"/>
          <w:sz w:val="20"/>
          <w:szCs w:val="20"/>
        </w:rPr>
        <w:t>2</w:t>
      </w:r>
      <w:r w:rsidR="00C24282">
        <w:rPr>
          <w:rFonts w:ascii="Times New Roman" w:eastAsia="Times New Roman" w:hAnsi="Times New Roman" w:cs="Times New Roman"/>
          <w:sz w:val="20"/>
          <w:szCs w:val="20"/>
        </w:rPr>
        <w:t>.</w:t>
      </w:r>
    </w:p>
    <w:p w14:paraId="45FDDC3A" w14:textId="6695F8E1" w:rsidR="00C24282" w:rsidRPr="003609EB" w:rsidRDefault="00C24282" w:rsidP="003609EB">
      <w:pPr>
        <w:jc w:val="center"/>
        <w:rPr>
          <w:rFonts w:ascii="Times New Roman" w:hAnsi="Times New Roman" w:cs="Times New Roman"/>
          <w:b/>
          <w:sz w:val="20"/>
          <w:szCs w:val="20"/>
        </w:rPr>
      </w:pPr>
      <w:r w:rsidRPr="003609EB">
        <w:rPr>
          <w:rFonts w:ascii="Times New Roman" w:hAnsi="Times New Roman" w:cs="Times New Roman"/>
          <w:b/>
          <w:sz w:val="20"/>
          <w:szCs w:val="20"/>
        </w:rPr>
        <w:t xml:space="preserve">Table </w:t>
      </w:r>
      <w:r w:rsidR="003E173E">
        <w:rPr>
          <w:rFonts w:ascii="Times New Roman" w:hAnsi="Times New Roman" w:cs="Times New Roman"/>
          <w:b/>
          <w:sz w:val="20"/>
          <w:szCs w:val="20"/>
        </w:rPr>
        <w:t>2</w:t>
      </w:r>
      <w:r w:rsidRPr="003609EB">
        <w:rPr>
          <w:rFonts w:ascii="Times New Roman" w:hAnsi="Times New Roman" w:cs="Times New Roman"/>
          <w:b/>
          <w:sz w:val="20"/>
          <w:szCs w:val="20"/>
        </w:rPr>
        <w:t>: 4-bit CQI Table for 16QAM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6472D5" w:rsidRPr="00E35A60" w14:paraId="706CBE54" w14:textId="77777777" w:rsidTr="00A47F08">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B74501B" w14:textId="77777777" w:rsidR="006472D5" w:rsidRPr="00E35A60" w:rsidRDefault="006472D5" w:rsidP="00A47F08">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831F80C" w14:textId="77777777" w:rsidR="006472D5" w:rsidRPr="00E35A60" w:rsidRDefault="006472D5" w:rsidP="00A47F08">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005AED7" w14:textId="77777777" w:rsidR="006472D5" w:rsidRPr="00E35A60" w:rsidRDefault="006472D5" w:rsidP="00A47F08">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51136B6" w14:textId="77777777" w:rsidR="006472D5" w:rsidRPr="00E35A60" w:rsidRDefault="006472D5" w:rsidP="00A47F08">
            <w:pPr>
              <w:keepNext/>
              <w:keepLines/>
              <w:spacing w:after="0"/>
              <w:jc w:val="center"/>
              <w:rPr>
                <w:rFonts w:ascii="Arial" w:hAnsi="Arial"/>
                <w:b/>
                <w:sz w:val="18"/>
              </w:rPr>
            </w:pPr>
            <w:r w:rsidRPr="00E35A60">
              <w:rPr>
                <w:rFonts w:ascii="Arial" w:hAnsi="Arial"/>
                <w:b/>
                <w:sz w:val="18"/>
              </w:rPr>
              <w:t>efficiency</w:t>
            </w:r>
          </w:p>
        </w:tc>
      </w:tr>
      <w:tr w:rsidR="006472D5" w:rsidRPr="00E35A60" w14:paraId="1A23CA46" w14:textId="77777777" w:rsidTr="00A47F08">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CE9108" w14:textId="77777777" w:rsidR="006472D5" w:rsidRPr="00E35A60" w:rsidRDefault="006472D5" w:rsidP="00A47F08">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0D9EA4C5" w14:textId="77777777" w:rsidR="006472D5" w:rsidRPr="00E35A60" w:rsidRDefault="006472D5" w:rsidP="00A47F08">
            <w:pPr>
              <w:keepNext/>
              <w:keepLines/>
              <w:spacing w:after="0"/>
              <w:jc w:val="center"/>
              <w:rPr>
                <w:rFonts w:ascii="Arial" w:hAnsi="Arial"/>
                <w:sz w:val="18"/>
              </w:rPr>
            </w:pPr>
            <w:r w:rsidRPr="00E35A60">
              <w:rPr>
                <w:rFonts w:ascii="Arial" w:hAnsi="Arial"/>
                <w:sz w:val="18"/>
              </w:rPr>
              <w:t>out of range</w:t>
            </w:r>
          </w:p>
        </w:tc>
      </w:tr>
      <w:tr w:rsidR="006472D5" w:rsidRPr="00E35A60" w14:paraId="0CC730A7" w14:textId="77777777" w:rsidTr="00A47F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139573" w14:textId="77777777" w:rsidR="006472D5" w:rsidRPr="00E35A60" w:rsidRDefault="006472D5" w:rsidP="00A47F08">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C595B8F"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B1A3D50"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AF0107"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0.0781</w:t>
            </w:r>
          </w:p>
        </w:tc>
      </w:tr>
      <w:tr w:rsidR="006472D5" w:rsidRPr="00E35A60" w14:paraId="0215B7DE" w14:textId="77777777" w:rsidTr="00A47F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A2389B" w14:textId="77777777" w:rsidR="006472D5" w:rsidRPr="00E35A60" w:rsidRDefault="006472D5" w:rsidP="00A47F08">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A626626"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F5C9D3"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F4C6D9C"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0.1523</w:t>
            </w:r>
          </w:p>
        </w:tc>
      </w:tr>
      <w:tr w:rsidR="006472D5" w:rsidRPr="00E35A60" w14:paraId="3BF993A0" w14:textId="77777777" w:rsidTr="00A47F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3B69FC" w14:textId="77777777" w:rsidR="006472D5" w:rsidRPr="00E35A60" w:rsidRDefault="006472D5" w:rsidP="00A47F08">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5DB415"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D23158"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BBBACA"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0.2344</w:t>
            </w:r>
          </w:p>
        </w:tc>
      </w:tr>
      <w:tr w:rsidR="006472D5" w:rsidRPr="00E35A60" w14:paraId="562F5A62" w14:textId="77777777" w:rsidTr="00A47F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A13C76" w14:textId="77777777" w:rsidR="006472D5" w:rsidRPr="00E35A60" w:rsidRDefault="006472D5" w:rsidP="00A47F08">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49964D0"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BD79C5"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EF55E4B"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0.3770</w:t>
            </w:r>
          </w:p>
        </w:tc>
      </w:tr>
      <w:tr w:rsidR="006472D5" w:rsidRPr="00E35A60" w14:paraId="70E65D4F" w14:textId="77777777" w:rsidTr="00A47F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AB343F" w14:textId="77777777" w:rsidR="006472D5" w:rsidRPr="00E35A60" w:rsidRDefault="006472D5" w:rsidP="00A47F08">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0003C23"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0FF03E"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805915"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0.6016</w:t>
            </w:r>
          </w:p>
        </w:tc>
      </w:tr>
      <w:tr w:rsidR="006472D5" w:rsidRPr="00E35A60" w14:paraId="49531F0F" w14:textId="77777777" w:rsidTr="00A47F08">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0968201" w14:textId="77777777" w:rsidR="006472D5" w:rsidRPr="00E35A60" w:rsidRDefault="006472D5" w:rsidP="00A47F08">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9064631"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0BF99DF"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17ED236"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0.8770</w:t>
            </w:r>
          </w:p>
        </w:tc>
      </w:tr>
      <w:tr w:rsidR="006472D5" w:rsidRPr="00E35A60" w14:paraId="4E34DEC8" w14:textId="77777777" w:rsidTr="00A47F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DB5A31" w14:textId="77777777" w:rsidR="006472D5" w:rsidRPr="00E35A60" w:rsidRDefault="006472D5" w:rsidP="00A47F08">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E1FD82D"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6B51009" w14:textId="77777777" w:rsidR="006472D5" w:rsidRPr="00684A38" w:rsidRDefault="006472D5" w:rsidP="00A47F08">
            <w:pPr>
              <w:keepNext/>
              <w:keepLines/>
              <w:spacing w:after="0"/>
              <w:jc w:val="center"/>
              <w:rPr>
                <w:rFonts w:ascii="Arial" w:hAnsi="Arial" w:cs="Arial"/>
                <w:sz w:val="18"/>
              </w:rPr>
            </w:pPr>
            <w:r w:rsidRPr="00E35A60">
              <w:rPr>
                <w:rFonts w:ascii="Arial" w:hAnsi="Arial" w:cs="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35135E" w14:textId="77777777" w:rsidR="006472D5" w:rsidRPr="00E35A60" w:rsidRDefault="006472D5" w:rsidP="00A47F08">
            <w:pPr>
              <w:keepNext/>
              <w:keepLines/>
              <w:spacing w:after="0"/>
              <w:jc w:val="center"/>
              <w:rPr>
                <w:rFonts w:ascii="Arial" w:hAnsi="Arial"/>
                <w:sz w:val="18"/>
              </w:rPr>
            </w:pPr>
            <w:r w:rsidRPr="00E35A60">
              <w:rPr>
                <w:rFonts w:ascii="Arial" w:hAnsi="Arial" w:cs="Arial"/>
                <w:sz w:val="18"/>
              </w:rPr>
              <w:t>1.1758</w:t>
            </w:r>
          </w:p>
        </w:tc>
      </w:tr>
      <w:tr w:rsidR="00FD73EF" w:rsidRPr="00E35A60" w14:paraId="58A9F77F" w14:textId="77777777" w:rsidTr="00B53DC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536C21" w14:textId="77777777" w:rsidR="00FD73EF" w:rsidRPr="00E35A60" w:rsidRDefault="00FD73EF" w:rsidP="00FD73EF">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4682725" w14:textId="77777777" w:rsidR="00FD73EF" w:rsidRPr="00E35A60" w:rsidRDefault="00FD73EF" w:rsidP="00FD73EF">
            <w:pPr>
              <w:keepNext/>
              <w:keepLines/>
              <w:spacing w:after="0"/>
              <w:jc w:val="center"/>
              <w:rPr>
                <w:rFonts w:ascii="Arial" w:hAnsi="Arial"/>
                <w:sz w:val="18"/>
              </w:rPr>
            </w:pPr>
            <w:r w:rsidRPr="00E35A60">
              <w:rPr>
                <w:rFonts w:ascii="Arial" w:eastAsia="SimSun" w:hAnsi="Arial" w:cs="Arial"/>
                <w:sz w:val="18"/>
              </w:rPr>
              <w:t>16</w:t>
            </w:r>
            <w:r w:rsidRPr="00E35A60">
              <w:rPr>
                <w:rFonts w:ascii="Arial" w:hAnsi="Arial" w:cs="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AB2ABA2" w14:textId="4E779D49" w:rsidR="00FD73EF" w:rsidRPr="00684A38" w:rsidRDefault="00FD73EF" w:rsidP="00FD73EF">
            <w:pPr>
              <w:keepNext/>
              <w:keepLines/>
              <w:spacing w:after="0"/>
              <w:jc w:val="center"/>
              <w:rPr>
                <w:rFonts w:ascii="Arial" w:hAnsi="Arial" w:cs="Arial"/>
                <w:sz w:val="18"/>
              </w:rPr>
            </w:pPr>
            <w:r w:rsidRPr="00684A38">
              <w:rPr>
                <w:rFonts w:ascii="Arial" w:hAnsi="Arial" w:cs="Arial"/>
                <w:sz w:val="18"/>
              </w:rPr>
              <w:t>480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036F1CA1" w14:textId="4707718E" w:rsidR="00FD73EF" w:rsidRPr="00FD73EF" w:rsidRDefault="00FD73EF" w:rsidP="00FD73EF">
            <w:pPr>
              <w:keepNext/>
              <w:keepLines/>
              <w:spacing w:after="0"/>
              <w:jc w:val="center"/>
              <w:rPr>
                <w:rFonts w:ascii="Arial" w:hAnsi="Arial" w:cs="Arial"/>
                <w:sz w:val="18"/>
              </w:rPr>
            </w:pPr>
            <w:r w:rsidRPr="00FD73EF">
              <w:rPr>
                <w:rFonts w:ascii="Arial" w:hAnsi="Arial" w:cs="Arial"/>
                <w:sz w:val="18"/>
              </w:rPr>
              <w:t>1.8788</w:t>
            </w:r>
          </w:p>
        </w:tc>
      </w:tr>
      <w:tr w:rsidR="00684A38" w:rsidRPr="00E35A60" w14:paraId="60E8C035" w14:textId="77777777" w:rsidTr="00B53DC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A983E5" w14:textId="3F890289" w:rsidR="00684A38" w:rsidRPr="0007435C" w:rsidRDefault="00684A38" w:rsidP="00684A38">
            <w:pPr>
              <w:keepNext/>
              <w:keepLines/>
              <w:spacing w:after="0"/>
              <w:jc w:val="center"/>
              <w:rPr>
                <w:rFonts w:ascii="Arial" w:hAnsi="Arial"/>
                <w:sz w:val="18"/>
                <w:highlight w:val="yellow"/>
              </w:rPr>
            </w:pPr>
            <w:r w:rsidRPr="0007435C">
              <w:rPr>
                <w:rFonts w:ascii="Arial" w:hAnsi="Arial"/>
                <w:sz w:val="18"/>
                <w:highlight w:val="yellow"/>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35E95E" w14:textId="06331611" w:rsidR="00684A38" w:rsidRPr="0007435C" w:rsidRDefault="00684A38" w:rsidP="00684A38">
            <w:pPr>
              <w:keepNext/>
              <w:keepLines/>
              <w:spacing w:after="0"/>
              <w:jc w:val="center"/>
              <w:rPr>
                <w:rFonts w:ascii="Arial" w:eastAsia="SimSun" w:hAnsi="Arial" w:cs="Arial"/>
                <w:sz w:val="18"/>
                <w:highlight w:val="yellow"/>
              </w:rPr>
            </w:pPr>
            <w:r w:rsidRPr="0007435C">
              <w:rPr>
                <w:rFonts w:ascii="Arial" w:eastAsia="SimSun" w:hAnsi="Arial" w:cs="Arial"/>
                <w:sz w:val="18"/>
                <w:highlight w:val="yellow"/>
              </w:rPr>
              <w:t>16</w:t>
            </w:r>
            <w:r w:rsidRPr="0007435C">
              <w:rPr>
                <w:rFonts w:ascii="Arial" w:hAnsi="Arial" w:cs="Arial"/>
                <w:sz w:val="18"/>
                <w:highlight w:val="yellow"/>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469AAE" w14:textId="70E24AE9" w:rsidR="00684A38" w:rsidRPr="0007435C" w:rsidRDefault="00684A38" w:rsidP="00684A38">
            <w:pPr>
              <w:keepNext/>
              <w:keepLines/>
              <w:spacing w:after="0"/>
              <w:jc w:val="center"/>
              <w:rPr>
                <w:rFonts w:ascii="Arial" w:hAnsi="Arial" w:cs="Arial"/>
                <w:sz w:val="18"/>
                <w:highlight w:val="yellow"/>
              </w:rPr>
            </w:pPr>
            <w:r w:rsidRPr="0007435C">
              <w:rPr>
                <w:rFonts w:ascii="Arial" w:hAnsi="Arial" w:cs="Arial"/>
                <w:sz w:val="18"/>
                <w:highlight w:val="yellow"/>
              </w:rPr>
              <w:t>524</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04A8F5C2" w14:textId="3460CA73" w:rsidR="00684A38" w:rsidRPr="0007435C" w:rsidRDefault="00684A38" w:rsidP="00684A38">
            <w:pPr>
              <w:keepNext/>
              <w:keepLines/>
              <w:spacing w:after="0"/>
              <w:jc w:val="center"/>
              <w:rPr>
                <w:rFonts w:ascii="Arial" w:hAnsi="Arial" w:cs="Arial"/>
                <w:sz w:val="18"/>
                <w:highlight w:val="yellow"/>
              </w:rPr>
            </w:pPr>
            <w:r w:rsidRPr="0007435C">
              <w:rPr>
                <w:rFonts w:ascii="Arial" w:hAnsi="Arial" w:cs="Arial"/>
                <w:sz w:val="18"/>
                <w:highlight w:val="yellow"/>
              </w:rPr>
              <w:t>2.0472</w:t>
            </w:r>
          </w:p>
        </w:tc>
      </w:tr>
      <w:tr w:rsidR="00684A38" w:rsidRPr="00E35A60" w14:paraId="65ABB741" w14:textId="77777777" w:rsidTr="00B53DC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E7576F" w14:textId="2126B152" w:rsidR="00684A38" w:rsidRPr="00E35A60" w:rsidRDefault="00684A38" w:rsidP="00684A38">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3120268" w14:textId="646D5E45" w:rsidR="00684A38" w:rsidRPr="00E35A60" w:rsidRDefault="00684A38" w:rsidP="00684A38">
            <w:pPr>
              <w:keepNext/>
              <w:keepLines/>
              <w:spacing w:after="0"/>
              <w:jc w:val="center"/>
              <w:rPr>
                <w:rFonts w:ascii="Arial" w:eastAsia="SimSun" w:hAnsi="Arial" w:cs="Arial"/>
                <w:sz w:val="18"/>
              </w:rPr>
            </w:pPr>
            <w:r w:rsidRPr="00E35A60">
              <w:rPr>
                <w:rFonts w:ascii="Arial" w:eastAsia="SimSun" w:hAnsi="Arial" w:cs="Arial"/>
                <w:sz w:val="18"/>
              </w:rPr>
              <w:t>16</w:t>
            </w:r>
            <w:r w:rsidRPr="00E35A60">
              <w:rPr>
                <w:rFonts w:ascii="Arial" w:hAnsi="Arial" w:cs="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4F33BC1" w14:textId="52C661D8" w:rsidR="00684A38" w:rsidRPr="00684A38" w:rsidRDefault="00684A38" w:rsidP="00684A38">
            <w:pPr>
              <w:keepNext/>
              <w:keepLines/>
              <w:spacing w:after="0"/>
              <w:jc w:val="center"/>
              <w:rPr>
                <w:rFonts w:ascii="Arial" w:hAnsi="Arial" w:cs="Arial"/>
                <w:sz w:val="18"/>
              </w:rPr>
            </w:pPr>
            <w:r w:rsidRPr="00684A38">
              <w:rPr>
                <w:rFonts w:ascii="Arial" w:hAnsi="Arial" w:cs="Arial"/>
                <w:sz w:val="18"/>
              </w:rPr>
              <w:t>546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42482B23" w14:textId="1FA48113" w:rsidR="00684A38" w:rsidRPr="00FD73EF" w:rsidRDefault="00684A38" w:rsidP="00684A38">
            <w:pPr>
              <w:keepNext/>
              <w:keepLines/>
              <w:spacing w:after="0"/>
              <w:jc w:val="center"/>
              <w:rPr>
                <w:rFonts w:ascii="Arial" w:hAnsi="Arial" w:cs="Arial"/>
                <w:sz w:val="18"/>
              </w:rPr>
            </w:pPr>
            <w:r w:rsidRPr="00FD73EF">
              <w:rPr>
                <w:rFonts w:ascii="Arial" w:hAnsi="Arial" w:cs="Arial"/>
                <w:sz w:val="18"/>
              </w:rPr>
              <w:t>2.1316</w:t>
            </w:r>
          </w:p>
        </w:tc>
      </w:tr>
      <w:tr w:rsidR="00684A38" w:rsidRPr="00E35A60" w14:paraId="34D1197A" w14:textId="77777777" w:rsidTr="00B53DC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BA8251" w14:textId="04F87512" w:rsidR="00684A38" w:rsidRPr="0007435C" w:rsidRDefault="00684A38" w:rsidP="00684A38">
            <w:pPr>
              <w:keepNext/>
              <w:keepLines/>
              <w:spacing w:after="0"/>
              <w:jc w:val="center"/>
              <w:rPr>
                <w:rFonts w:ascii="Arial" w:hAnsi="Arial"/>
                <w:sz w:val="18"/>
                <w:highlight w:val="yellow"/>
              </w:rPr>
            </w:pPr>
            <w:r w:rsidRPr="0007435C">
              <w:rPr>
                <w:rFonts w:ascii="Arial" w:hAnsi="Arial"/>
                <w:sz w:val="18"/>
                <w:highlight w:val="yellow"/>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126291A" w14:textId="4AAFEBBC" w:rsidR="00684A38" w:rsidRPr="0007435C" w:rsidRDefault="00684A38" w:rsidP="00684A38">
            <w:pPr>
              <w:keepNext/>
              <w:keepLines/>
              <w:spacing w:after="0"/>
              <w:jc w:val="center"/>
              <w:rPr>
                <w:rFonts w:ascii="Arial" w:eastAsia="SimSun" w:hAnsi="Arial" w:cs="Arial"/>
                <w:sz w:val="18"/>
                <w:highlight w:val="yellow"/>
              </w:rPr>
            </w:pPr>
            <w:r w:rsidRPr="0007435C">
              <w:rPr>
                <w:rFonts w:ascii="Arial" w:hAnsi="Arial" w:cs="Arial"/>
                <w:sz w:val="18"/>
                <w:highlight w:val="yellow"/>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03B5D1" w14:textId="59F36DFA" w:rsidR="00684A38" w:rsidRPr="0007435C" w:rsidRDefault="00684A38" w:rsidP="00684A38">
            <w:pPr>
              <w:keepNext/>
              <w:keepLines/>
              <w:spacing w:after="0"/>
              <w:jc w:val="center"/>
              <w:rPr>
                <w:rFonts w:ascii="Arial" w:hAnsi="Arial" w:cs="Arial"/>
                <w:sz w:val="18"/>
                <w:highlight w:val="yellow"/>
              </w:rPr>
            </w:pPr>
            <w:r w:rsidRPr="0007435C">
              <w:rPr>
                <w:rFonts w:ascii="Arial" w:hAnsi="Arial" w:cs="Arial"/>
                <w:sz w:val="18"/>
                <w:highlight w:val="yellow"/>
              </w:rPr>
              <w:t>610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0962F802" w14:textId="6ACEF220" w:rsidR="00684A38" w:rsidRPr="0007435C" w:rsidRDefault="00684A38" w:rsidP="00684A38">
            <w:pPr>
              <w:keepNext/>
              <w:keepLines/>
              <w:spacing w:after="0"/>
              <w:jc w:val="center"/>
              <w:rPr>
                <w:rFonts w:ascii="Arial" w:hAnsi="Arial" w:cs="Arial"/>
                <w:sz w:val="18"/>
                <w:highlight w:val="yellow"/>
              </w:rPr>
            </w:pPr>
            <w:r w:rsidRPr="0007435C">
              <w:rPr>
                <w:rFonts w:ascii="Arial" w:hAnsi="Arial" w:cs="Arial"/>
                <w:sz w:val="18"/>
                <w:highlight w:val="yellow"/>
              </w:rPr>
              <w:t>2.3844</w:t>
            </w:r>
          </w:p>
        </w:tc>
      </w:tr>
      <w:tr w:rsidR="00684A38" w:rsidRPr="00E35A60" w14:paraId="1CE6EAE9" w14:textId="77777777" w:rsidTr="00B53DC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18E86F" w14:textId="202B9B74" w:rsidR="00684A38" w:rsidRPr="00E35A60" w:rsidRDefault="00684A38" w:rsidP="00684A38">
            <w:pPr>
              <w:keepNext/>
              <w:keepLines/>
              <w:spacing w:after="0"/>
              <w:jc w:val="center"/>
              <w:rPr>
                <w:rFonts w:ascii="Arial" w:hAnsi="Arial"/>
                <w:sz w:val="18"/>
              </w:rPr>
            </w:pPr>
            <w:r w:rsidRPr="00E35A60">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699B64D" w14:textId="43F78549" w:rsidR="00684A38" w:rsidRPr="00E35A60" w:rsidRDefault="00684A38" w:rsidP="00684A38">
            <w:pPr>
              <w:keepNext/>
              <w:keepLines/>
              <w:spacing w:after="0"/>
              <w:jc w:val="center"/>
              <w:rPr>
                <w:rFonts w:ascii="Arial" w:eastAsia="SimSun" w:hAnsi="Arial" w:cs="Arial"/>
                <w:sz w:val="18"/>
              </w:rPr>
            </w:pPr>
            <w:r>
              <w:rPr>
                <w:rFonts w:ascii="Arial" w:hAnsi="Arial" w:cs="Arial"/>
                <w:sz w:val="18"/>
              </w:rPr>
              <w:t>16</w:t>
            </w:r>
            <w:r w:rsidRPr="00E35A60">
              <w:rPr>
                <w:rFonts w:ascii="Arial" w:hAnsi="Arial" w:cs="Arial"/>
                <w:sz w:val="18"/>
              </w:rPr>
              <w:t>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1F388DC" w14:textId="09C11AB0" w:rsidR="00684A38" w:rsidRPr="00684A38" w:rsidRDefault="00684A38" w:rsidP="00684A38">
            <w:pPr>
              <w:keepNext/>
              <w:keepLines/>
              <w:spacing w:after="0"/>
              <w:jc w:val="center"/>
              <w:rPr>
                <w:rFonts w:ascii="Arial" w:hAnsi="Arial" w:cs="Arial"/>
                <w:sz w:val="18"/>
              </w:rPr>
            </w:pPr>
            <w:r w:rsidRPr="00684A38">
              <w:rPr>
                <w:rFonts w:ascii="Arial" w:hAnsi="Arial" w:cs="Arial"/>
                <w:sz w:val="18"/>
              </w:rPr>
              <w:t>675</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46D60E14" w14:textId="50298B42" w:rsidR="00684A38" w:rsidRPr="00FD73EF" w:rsidRDefault="00684A38" w:rsidP="00684A38">
            <w:pPr>
              <w:keepNext/>
              <w:keepLines/>
              <w:spacing w:after="0"/>
              <w:jc w:val="center"/>
              <w:rPr>
                <w:rFonts w:ascii="Arial" w:hAnsi="Arial" w:cs="Arial"/>
                <w:sz w:val="18"/>
              </w:rPr>
            </w:pPr>
            <w:r w:rsidRPr="00FD73EF">
              <w:rPr>
                <w:rFonts w:ascii="Arial" w:hAnsi="Arial" w:cs="Arial"/>
                <w:sz w:val="18"/>
              </w:rPr>
              <w:t>2.6368</w:t>
            </w:r>
          </w:p>
        </w:tc>
      </w:tr>
      <w:tr w:rsidR="00684A38" w:rsidRPr="00E35A60" w14:paraId="57B40F0C" w14:textId="77777777" w:rsidTr="00B53DC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D1DDB3" w14:textId="64D03B17" w:rsidR="00684A38" w:rsidRPr="0007435C" w:rsidRDefault="00684A38" w:rsidP="00684A38">
            <w:pPr>
              <w:keepNext/>
              <w:keepLines/>
              <w:spacing w:after="0"/>
              <w:jc w:val="center"/>
              <w:rPr>
                <w:rFonts w:ascii="Arial" w:hAnsi="Arial"/>
                <w:sz w:val="18"/>
                <w:highlight w:val="yellow"/>
              </w:rPr>
            </w:pPr>
            <w:r w:rsidRPr="0007435C">
              <w:rPr>
                <w:rFonts w:ascii="Arial" w:hAnsi="Arial"/>
                <w:sz w:val="18"/>
                <w:highlight w:val="yellow"/>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7331DE0" w14:textId="2377D293" w:rsidR="00684A38" w:rsidRPr="0007435C" w:rsidRDefault="00684A38" w:rsidP="00684A38">
            <w:pPr>
              <w:keepNext/>
              <w:keepLines/>
              <w:spacing w:after="0"/>
              <w:jc w:val="center"/>
              <w:rPr>
                <w:rFonts w:ascii="Arial" w:eastAsia="SimSun" w:hAnsi="Arial" w:cs="Arial"/>
                <w:sz w:val="18"/>
                <w:highlight w:val="yellow"/>
              </w:rPr>
            </w:pPr>
            <w:r w:rsidRPr="0007435C">
              <w:rPr>
                <w:rFonts w:ascii="Arial" w:hAnsi="Arial" w:cs="Arial"/>
                <w:sz w:val="18"/>
                <w:highlight w:val="yellow"/>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0E1255" w14:textId="46D6167C" w:rsidR="00684A38" w:rsidRPr="0007435C" w:rsidRDefault="00684A38" w:rsidP="00684A38">
            <w:pPr>
              <w:keepNext/>
              <w:keepLines/>
              <w:spacing w:after="0"/>
              <w:jc w:val="center"/>
              <w:rPr>
                <w:rFonts w:ascii="Arial" w:hAnsi="Arial" w:cs="Arial"/>
                <w:sz w:val="18"/>
                <w:highlight w:val="yellow"/>
              </w:rPr>
            </w:pPr>
            <w:r w:rsidRPr="0007435C">
              <w:rPr>
                <w:rFonts w:ascii="Arial" w:hAnsi="Arial" w:cs="Arial"/>
                <w:sz w:val="18"/>
                <w:highlight w:val="yellow"/>
              </w:rPr>
              <w:t>718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59E23FBD" w14:textId="1E297F05" w:rsidR="00684A38" w:rsidRPr="0007435C" w:rsidRDefault="00684A38" w:rsidP="00684A38">
            <w:pPr>
              <w:keepNext/>
              <w:keepLines/>
              <w:spacing w:after="0"/>
              <w:jc w:val="center"/>
              <w:rPr>
                <w:rFonts w:ascii="Arial" w:hAnsi="Arial" w:cs="Arial"/>
                <w:sz w:val="18"/>
                <w:highlight w:val="yellow"/>
              </w:rPr>
            </w:pPr>
            <w:r w:rsidRPr="0007435C">
              <w:rPr>
                <w:rFonts w:ascii="Arial" w:hAnsi="Arial" w:cs="Arial"/>
                <w:sz w:val="18"/>
                <w:highlight w:val="yellow"/>
              </w:rPr>
              <w:t>2.8052</w:t>
            </w:r>
          </w:p>
        </w:tc>
      </w:tr>
      <w:tr w:rsidR="00684A38" w:rsidRPr="00E35A60" w14:paraId="641E131C" w14:textId="77777777" w:rsidTr="00B53DC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0C1FD7" w14:textId="38FAB2D7" w:rsidR="00684A38" w:rsidRPr="00E35A60" w:rsidRDefault="00684A38" w:rsidP="00684A38">
            <w:pPr>
              <w:keepNext/>
              <w:keepLines/>
              <w:spacing w:after="0"/>
              <w:jc w:val="center"/>
              <w:rPr>
                <w:rFonts w:ascii="Arial" w:hAnsi="Arial"/>
                <w:sz w:val="18"/>
              </w:rPr>
            </w:pPr>
            <w:r w:rsidRPr="00E35A60">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72E547F" w14:textId="04ABBBA6" w:rsidR="00684A38" w:rsidRPr="00E35A60" w:rsidRDefault="00684A38" w:rsidP="00684A38">
            <w:pPr>
              <w:keepNext/>
              <w:keepLines/>
              <w:spacing w:after="0"/>
              <w:jc w:val="center"/>
              <w:rPr>
                <w:rFonts w:ascii="Arial" w:eastAsia="SimSun" w:hAnsi="Arial" w:cs="Arial"/>
                <w:sz w:val="18"/>
              </w:rPr>
            </w:pPr>
            <w:r>
              <w:rPr>
                <w:rFonts w:ascii="Arial" w:hAnsi="Arial" w:cs="Arial"/>
                <w:sz w:val="18"/>
              </w:rPr>
              <w:t>16</w:t>
            </w:r>
            <w:r w:rsidRPr="00E35A60">
              <w:rPr>
                <w:rFonts w:ascii="Arial" w:hAnsi="Arial" w:cs="Arial"/>
                <w:sz w:val="18"/>
              </w:rPr>
              <w:t>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6C5A5E" w14:textId="4B4A851A" w:rsidR="00684A38" w:rsidRPr="00684A38" w:rsidRDefault="00684A38" w:rsidP="00684A38">
            <w:pPr>
              <w:keepNext/>
              <w:keepLines/>
              <w:spacing w:after="0"/>
              <w:jc w:val="center"/>
              <w:rPr>
                <w:rFonts w:ascii="Arial" w:hAnsi="Arial" w:cs="Arial"/>
                <w:sz w:val="18"/>
              </w:rPr>
            </w:pPr>
            <w:r w:rsidRPr="00684A38">
              <w:rPr>
                <w:rFonts w:ascii="Arial" w:hAnsi="Arial" w:cs="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62D36D89" w14:textId="04E12053" w:rsidR="00684A38" w:rsidRPr="00FD73EF" w:rsidRDefault="00684A38" w:rsidP="00684A38">
            <w:pPr>
              <w:keepNext/>
              <w:keepLines/>
              <w:spacing w:after="0"/>
              <w:jc w:val="center"/>
              <w:rPr>
                <w:rFonts w:ascii="Arial" w:hAnsi="Arial" w:cs="Arial"/>
                <w:sz w:val="18"/>
              </w:rPr>
            </w:pPr>
            <w:r w:rsidRPr="00FD73EF">
              <w:rPr>
                <w:rFonts w:ascii="Arial" w:hAnsi="Arial" w:cs="Arial"/>
                <w:sz w:val="18"/>
              </w:rPr>
              <w:t>3.0160</w:t>
            </w:r>
          </w:p>
        </w:tc>
      </w:tr>
      <w:tr w:rsidR="00684A38" w:rsidRPr="00E35A60" w14:paraId="0675C866" w14:textId="77777777" w:rsidTr="00B53DC8">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B88A705" w14:textId="4BA1B684" w:rsidR="00684A38" w:rsidRPr="0007435C" w:rsidRDefault="00684A38" w:rsidP="00684A38">
            <w:pPr>
              <w:keepNext/>
              <w:keepLines/>
              <w:spacing w:after="0"/>
              <w:jc w:val="center"/>
              <w:rPr>
                <w:rFonts w:ascii="Arial" w:hAnsi="Arial"/>
                <w:sz w:val="18"/>
                <w:highlight w:val="yellow"/>
              </w:rPr>
            </w:pPr>
            <w:r w:rsidRPr="0007435C">
              <w:rPr>
                <w:rFonts w:ascii="Arial" w:hAnsi="Arial"/>
                <w:sz w:val="18"/>
                <w:highlight w:val="yellow"/>
              </w:rPr>
              <w:t>15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147C232A" w14:textId="15E3BFCC" w:rsidR="00684A38" w:rsidRPr="0007435C" w:rsidRDefault="00684A38" w:rsidP="00684A38">
            <w:pPr>
              <w:keepNext/>
              <w:keepLines/>
              <w:spacing w:after="0"/>
              <w:jc w:val="center"/>
              <w:rPr>
                <w:rFonts w:ascii="Arial" w:hAnsi="Arial"/>
                <w:sz w:val="18"/>
                <w:highlight w:val="yellow"/>
              </w:rPr>
            </w:pPr>
            <w:r w:rsidRPr="0007435C">
              <w:rPr>
                <w:rFonts w:ascii="Arial" w:hAnsi="Arial" w:cs="Arial"/>
                <w:sz w:val="18"/>
                <w:highlight w:val="yellow"/>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95DCC82" w14:textId="5D41A06B" w:rsidR="00684A38" w:rsidRPr="0007435C" w:rsidRDefault="00684A38" w:rsidP="00684A38">
            <w:pPr>
              <w:keepNext/>
              <w:keepLines/>
              <w:spacing w:after="0"/>
              <w:jc w:val="center"/>
              <w:rPr>
                <w:rFonts w:ascii="Arial" w:hAnsi="Arial" w:cs="Arial"/>
                <w:sz w:val="18"/>
                <w:highlight w:val="yellow"/>
              </w:rPr>
            </w:pPr>
            <w:r w:rsidRPr="0007435C">
              <w:rPr>
                <w:rFonts w:ascii="Arial" w:hAnsi="Arial" w:cs="Arial"/>
                <w:sz w:val="18"/>
                <w:highlight w:val="yellow"/>
              </w:rPr>
              <w:t>836</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bottom"/>
          </w:tcPr>
          <w:p w14:paraId="1E7B97A8" w14:textId="39B40243" w:rsidR="00684A38" w:rsidRPr="0007435C" w:rsidRDefault="00684A38" w:rsidP="00684A38">
            <w:pPr>
              <w:keepNext/>
              <w:keepLines/>
              <w:spacing w:after="0"/>
              <w:jc w:val="center"/>
              <w:rPr>
                <w:rFonts w:ascii="Arial" w:hAnsi="Arial" w:cs="Arial"/>
                <w:sz w:val="18"/>
                <w:highlight w:val="yellow"/>
              </w:rPr>
            </w:pPr>
            <w:r w:rsidRPr="0007435C">
              <w:rPr>
                <w:rFonts w:ascii="Arial" w:hAnsi="Arial" w:cs="Arial"/>
                <w:sz w:val="18"/>
                <w:highlight w:val="yellow"/>
              </w:rPr>
              <w:t>3.2684</w:t>
            </w:r>
          </w:p>
        </w:tc>
      </w:tr>
    </w:tbl>
    <w:p w14:paraId="7FFA96B3" w14:textId="77777777" w:rsidR="006472D5" w:rsidRDefault="006472D5" w:rsidP="0032771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p>
    <w:p w14:paraId="13519838" w14:textId="665E4F53" w:rsidR="00720E8E" w:rsidRDefault="00720E8E" w:rsidP="00720E8E">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w:t>
      </w:r>
      <w:r w:rsidR="00CA02A4">
        <w:rPr>
          <w:rFonts w:ascii="Times New Roman" w:hAnsi="Times New Roman" w:cs="Times New Roman"/>
          <w:b/>
          <w:sz w:val="20"/>
          <w:szCs w:val="20"/>
        </w:rPr>
        <w:t>5</w:t>
      </w:r>
      <w:r w:rsidR="00EE1817">
        <w:rPr>
          <w:rFonts w:ascii="Times New Roman" w:hAnsi="Times New Roman" w:cs="Times New Roman" w:hint="eastAsia"/>
          <w:b/>
          <w:sz w:val="20"/>
          <w:szCs w:val="20"/>
        </w:rPr>
        <w:t>:</w:t>
      </w:r>
      <w:r w:rsidR="00EE1817">
        <w:rPr>
          <w:rFonts w:ascii="Times New Roman" w:hAnsi="Times New Roman" w:cs="Times New Roman"/>
          <w:b/>
          <w:sz w:val="20"/>
          <w:szCs w:val="20"/>
        </w:rPr>
        <w:t xml:space="preserve"> </w:t>
      </w:r>
      <w:r w:rsidR="00F94965" w:rsidRPr="00F94965">
        <w:rPr>
          <w:rFonts w:ascii="Times New Roman" w:hAnsi="Times New Roman" w:cs="Times New Roman"/>
          <w:b/>
          <w:sz w:val="20"/>
          <w:szCs w:val="20"/>
        </w:rPr>
        <w:t>A new</w:t>
      </w:r>
      <w:r w:rsidR="00F94965">
        <w:rPr>
          <w:rFonts w:ascii="Times New Roman" w:hAnsi="Times New Roman" w:cs="Times New Roman"/>
          <w:b/>
          <w:sz w:val="20"/>
          <w:szCs w:val="20"/>
        </w:rPr>
        <w:t xml:space="preserve"> 4-bit</w:t>
      </w:r>
      <w:r w:rsidR="00E75CA6">
        <w:rPr>
          <w:rFonts w:ascii="Times New Roman" w:hAnsi="Times New Roman" w:cs="Times New Roman"/>
          <w:b/>
          <w:sz w:val="20"/>
          <w:szCs w:val="20"/>
        </w:rPr>
        <w:t xml:space="preserve"> CQI table could be</w:t>
      </w:r>
      <w:r w:rsidR="00F94965" w:rsidRPr="00F94965">
        <w:rPr>
          <w:rFonts w:ascii="Times New Roman" w:hAnsi="Times New Roman" w:cs="Times New Roman"/>
          <w:b/>
          <w:sz w:val="20"/>
          <w:szCs w:val="20"/>
        </w:rPr>
        <w:t xml:space="preserve"> defined for 16-QAM</w:t>
      </w:r>
      <w:r w:rsidR="00F94965">
        <w:rPr>
          <w:rFonts w:ascii="Times New Roman" w:hAnsi="Times New Roman" w:cs="Times New Roman"/>
          <w:b/>
          <w:sz w:val="20"/>
          <w:szCs w:val="20"/>
        </w:rPr>
        <w:t>.</w:t>
      </w:r>
    </w:p>
    <w:p w14:paraId="70E69989" w14:textId="2757D9C6" w:rsidR="00F94965" w:rsidRPr="0006581F" w:rsidRDefault="00F94965" w:rsidP="00720E8E">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w:t>
      </w:r>
      <w:r w:rsidR="00CA02A4">
        <w:rPr>
          <w:rFonts w:ascii="Times New Roman" w:hAnsi="Times New Roman" w:cs="Times New Roman"/>
          <w:b/>
          <w:sz w:val="20"/>
          <w:szCs w:val="20"/>
        </w:rPr>
        <w:t>6</w:t>
      </w:r>
      <w:r w:rsidR="00EE1817">
        <w:rPr>
          <w:rFonts w:ascii="Times New Roman" w:hAnsi="Times New Roman" w:cs="Times New Roman" w:hint="eastAsia"/>
          <w:b/>
          <w:sz w:val="20"/>
          <w:szCs w:val="20"/>
        </w:rPr>
        <w:t>:</w:t>
      </w:r>
      <w:r w:rsidR="00EE1817">
        <w:rPr>
          <w:rFonts w:ascii="Times New Roman" w:hAnsi="Times New Roman" w:cs="Times New Roman"/>
          <w:b/>
          <w:sz w:val="20"/>
          <w:szCs w:val="20"/>
        </w:rPr>
        <w:t xml:space="preserve"> </w:t>
      </w:r>
      <w:r>
        <w:rPr>
          <w:rFonts w:ascii="Times New Roman" w:hAnsi="Times New Roman" w:cs="Times New Roman"/>
          <w:b/>
          <w:sz w:val="20"/>
          <w:szCs w:val="20"/>
        </w:rPr>
        <w:t>CQI for QPSK also needs to be included</w:t>
      </w:r>
      <w:r w:rsidR="00E75CA6">
        <w:rPr>
          <w:rFonts w:ascii="Times New Roman" w:hAnsi="Times New Roman" w:cs="Times New Roman"/>
          <w:b/>
          <w:sz w:val="20"/>
          <w:szCs w:val="20"/>
        </w:rPr>
        <w:t xml:space="preserve"> in the new CQI table</w:t>
      </w:r>
      <w:r>
        <w:rPr>
          <w:rFonts w:ascii="Times New Roman" w:hAnsi="Times New Roman" w:cs="Times New Roman"/>
          <w:b/>
          <w:sz w:val="20"/>
          <w:szCs w:val="20"/>
        </w:rPr>
        <w:t>.</w:t>
      </w:r>
    </w:p>
    <w:p w14:paraId="28984C24" w14:textId="60DEC1FF" w:rsidR="0043710F" w:rsidRPr="0006581F" w:rsidRDefault="00594501" w:rsidP="00594501">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w:t>
      </w:r>
      <w:r w:rsidR="00CA02A4">
        <w:rPr>
          <w:rFonts w:ascii="Times New Roman" w:hAnsi="Times New Roman" w:cs="Times New Roman"/>
          <w:b/>
          <w:sz w:val="20"/>
          <w:szCs w:val="20"/>
        </w:rPr>
        <w:t>7</w:t>
      </w:r>
      <w:r w:rsidR="00EE1817">
        <w:rPr>
          <w:rFonts w:ascii="Times New Roman" w:hAnsi="Times New Roman" w:cs="Times New Roman" w:hint="eastAsia"/>
          <w:b/>
          <w:sz w:val="20"/>
          <w:szCs w:val="20"/>
        </w:rPr>
        <w:t>:</w:t>
      </w:r>
      <w:r w:rsidR="00EE1817">
        <w:rPr>
          <w:rFonts w:ascii="Times New Roman" w:hAnsi="Times New Roman" w:cs="Times New Roman"/>
          <w:b/>
          <w:sz w:val="20"/>
          <w:szCs w:val="20"/>
        </w:rPr>
        <w:t xml:space="preserve"> </w:t>
      </w:r>
      <w:r w:rsidR="00F94965">
        <w:rPr>
          <w:rFonts w:ascii="Times New Roman" w:hAnsi="Times New Roman" w:cs="Times New Roman" w:hint="eastAsia"/>
          <w:b/>
          <w:sz w:val="20"/>
          <w:szCs w:val="20"/>
        </w:rPr>
        <w:t xml:space="preserve">Introduce </w:t>
      </w:r>
      <w:r w:rsidR="00F94965">
        <w:rPr>
          <w:rFonts w:ascii="Times New Roman" w:hAnsi="Times New Roman" w:cs="Times New Roman"/>
          <w:b/>
          <w:sz w:val="20"/>
          <w:szCs w:val="20"/>
        </w:rPr>
        <w:t xml:space="preserve">8 CQI indices for </w:t>
      </w:r>
      <w:r w:rsidR="00CB6AB6">
        <w:rPr>
          <w:rFonts w:ascii="Times New Roman" w:hAnsi="Times New Roman" w:cs="Times New Roman"/>
          <w:b/>
          <w:sz w:val="20"/>
          <w:szCs w:val="20"/>
        </w:rPr>
        <w:t>8 TBS indices</w:t>
      </w:r>
      <w:r w:rsidR="00F94965">
        <w:rPr>
          <w:rFonts w:ascii="Times New Roman" w:hAnsi="Times New Roman" w:cs="Times New Roman"/>
          <w:b/>
          <w:sz w:val="20"/>
          <w:szCs w:val="20"/>
        </w:rPr>
        <w:t xml:space="preserve"> </w:t>
      </w:r>
      <w:r w:rsidR="00CB6AB6">
        <w:rPr>
          <w:rFonts w:ascii="Times New Roman" w:hAnsi="Times New Roman" w:cs="Times New Roman"/>
          <w:b/>
          <w:sz w:val="20"/>
          <w:szCs w:val="20"/>
        </w:rPr>
        <w:t xml:space="preserve">for </w:t>
      </w:r>
      <w:r>
        <w:rPr>
          <w:rFonts w:ascii="Times New Roman" w:hAnsi="Times New Roman" w:cs="Times New Roman"/>
          <w:b/>
          <w:sz w:val="20"/>
          <w:szCs w:val="20"/>
        </w:rPr>
        <w:t>16 QAM</w:t>
      </w:r>
      <w:r w:rsidR="00742D52">
        <w:rPr>
          <w:rFonts w:ascii="Times New Roman" w:hAnsi="Times New Roman" w:cs="Times New Roman"/>
          <w:b/>
          <w:sz w:val="20"/>
          <w:szCs w:val="20"/>
        </w:rPr>
        <w:t xml:space="preserve"> as Table 2</w:t>
      </w:r>
      <w:r w:rsidRPr="0006581F">
        <w:rPr>
          <w:rFonts w:ascii="Times New Roman" w:hAnsi="Times New Roman" w:cs="Times New Roman"/>
          <w:b/>
          <w:sz w:val="20"/>
          <w:szCs w:val="20"/>
        </w:rPr>
        <w:t>.</w:t>
      </w:r>
    </w:p>
    <w:bookmarkEnd w:id="2"/>
    <w:p w14:paraId="58E4BBD4" w14:textId="4327AC55" w:rsidR="00214ED6" w:rsidRPr="0006581F" w:rsidRDefault="00214ED6" w:rsidP="003D5F14">
      <w:pPr>
        <w:pStyle w:val="1"/>
        <w:rPr>
          <w:rFonts w:ascii="Times New Roman" w:hAnsi="Times New Roman"/>
        </w:rPr>
      </w:pPr>
      <w:r w:rsidRPr="0006581F">
        <w:rPr>
          <w:rFonts w:ascii="Times New Roman" w:hAnsi="Times New Roman"/>
        </w:rPr>
        <w:t>Conclusion</w:t>
      </w:r>
      <w:r w:rsidR="005F0021" w:rsidRPr="0006581F">
        <w:rPr>
          <w:rFonts w:ascii="Times New Roman" w:hAnsi="Times New Roman"/>
        </w:rPr>
        <w:t>s</w:t>
      </w:r>
    </w:p>
    <w:p w14:paraId="6B6CFDBA" w14:textId="75CDA3DA" w:rsidR="00C96BA1" w:rsidRDefault="00941F18" w:rsidP="00C96BA1">
      <w:pPr>
        <w:jc w:val="both"/>
        <w:rPr>
          <w:rFonts w:ascii="Times New Roman" w:hAnsi="Times New Roman" w:cs="Times New Roman"/>
          <w:sz w:val="20"/>
          <w:szCs w:val="20"/>
        </w:rPr>
      </w:pPr>
      <w:r w:rsidRPr="0006581F">
        <w:rPr>
          <w:rFonts w:ascii="Times New Roman" w:hAnsi="Times New Roman" w:cs="Times New Roman"/>
          <w:sz w:val="20"/>
          <w:szCs w:val="20"/>
        </w:rPr>
        <w:t>W</w:t>
      </w:r>
      <w:r w:rsidR="006943F5" w:rsidRPr="0006581F">
        <w:rPr>
          <w:rFonts w:ascii="Times New Roman" w:hAnsi="Times New Roman" w:cs="Times New Roman"/>
          <w:sz w:val="20"/>
          <w:szCs w:val="20"/>
        </w:rPr>
        <w:t xml:space="preserve">e </w:t>
      </w:r>
      <w:r w:rsidR="00CA56EA" w:rsidRPr="0006581F">
        <w:rPr>
          <w:rFonts w:ascii="Times New Roman" w:hAnsi="Times New Roman" w:cs="Times New Roman"/>
          <w:sz w:val="20"/>
          <w:szCs w:val="20"/>
        </w:rPr>
        <w:t>have following proposals:</w:t>
      </w:r>
    </w:p>
    <w:p w14:paraId="4C3F673A" w14:textId="77777777" w:rsidR="00CA02A4" w:rsidRDefault="00CA02A4" w:rsidP="00CA02A4">
      <w:pPr>
        <w:tabs>
          <w:tab w:val="left" w:pos="7231"/>
        </w:tabs>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1: Support 16-QAM for NPUSCH/NPDSCH and UE can report CQI in</w:t>
      </w:r>
      <w:r w:rsidRPr="00CA02A4">
        <w:rPr>
          <w:rFonts w:ascii="Times New Roman" w:eastAsia="Times New Roman" w:hAnsi="Times New Roman" w:cs="Times New Roman"/>
          <w:i/>
          <w:sz w:val="20"/>
          <w:szCs w:val="20"/>
        </w:rPr>
        <w:t xml:space="preserve"> </w:t>
      </w:r>
      <w:proofErr w:type="spellStart"/>
      <w:r w:rsidRPr="00CA02A4">
        <w:rPr>
          <w:rFonts w:ascii="Times New Roman" w:eastAsia="Times New Roman" w:hAnsi="Times New Roman" w:cs="Times New Roman"/>
          <w:b/>
          <w:i/>
          <w:sz w:val="20"/>
          <w:szCs w:val="20"/>
        </w:rPr>
        <w:t>PURConfigurationRequest</w:t>
      </w:r>
      <w:proofErr w:type="spellEnd"/>
      <w:r w:rsidRPr="00CA02A4">
        <w:rPr>
          <w:rFonts w:ascii="Times New Roman" w:eastAsia="Times New Roman" w:hAnsi="Times New Roman" w:cs="Times New Roman"/>
          <w:b/>
          <w:i/>
          <w:sz w:val="20"/>
          <w:szCs w:val="20"/>
        </w:rPr>
        <w:t>.</w:t>
      </w:r>
      <w:r>
        <w:rPr>
          <w:rFonts w:ascii="Times New Roman" w:hAnsi="Times New Roman" w:cs="Times New Roman"/>
          <w:b/>
          <w:sz w:val="20"/>
          <w:szCs w:val="20"/>
        </w:rPr>
        <w:t xml:space="preserve">  </w:t>
      </w:r>
    </w:p>
    <w:p w14:paraId="48A6C066" w14:textId="37680C50" w:rsidR="006A75EE" w:rsidRPr="0006581F" w:rsidRDefault="00CA02A4" w:rsidP="00CA02A4">
      <w:pPr>
        <w:jc w:val="both"/>
        <w:rPr>
          <w:rFonts w:ascii="Times New Roman" w:hAnsi="Times New Roman" w:cs="Times New Roman"/>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2: </w:t>
      </w:r>
      <w:r w:rsidRPr="006A75EE">
        <w:rPr>
          <w:rFonts w:ascii="Times New Roman" w:hAnsi="Times New Roman" w:cs="Times New Roman"/>
          <w:b/>
          <w:sz w:val="20"/>
          <w:szCs w:val="20"/>
        </w:rPr>
        <w:t>The details of related RRC IEs need FF</w:t>
      </w:r>
      <w:r>
        <w:rPr>
          <w:rFonts w:ascii="Times New Roman" w:hAnsi="Times New Roman" w:cs="Times New Roman"/>
          <w:b/>
          <w:sz w:val="20"/>
          <w:szCs w:val="20"/>
        </w:rPr>
        <w:t>S in RAN2.</w:t>
      </w:r>
    </w:p>
    <w:p w14:paraId="5FAE126C" w14:textId="707814D7" w:rsidR="0067080A" w:rsidRPr="00DD4892" w:rsidRDefault="0067080A" w:rsidP="00DD4892">
      <w:pPr>
        <w:jc w:val="both"/>
        <w:rPr>
          <w:rFonts w:ascii="Times New Roman" w:hAnsi="Times New Roman" w:cs="Times New Roman"/>
          <w:b/>
          <w:sz w:val="20"/>
          <w:szCs w:val="20"/>
        </w:rPr>
      </w:pPr>
      <w:r w:rsidRPr="0071499C">
        <w:rPr>
          <w:rFonts w:ascii="Times New Roman" w:hAnsi="Times New Roman" w:cs="Times New Roman"/>
          <w:b/>
          <w:sz w:val="20"/>
          <w:szCs w:val="20"/>
        </w:rPr>
        <w:lastRenderedPageBreak/>
        <w:t>Proposal</w:t>
      </w:r>
      <w:r w:rsidR="00720E8E" w:rsidRPr="0071499C">
        <w:rPr>
          <w:rFonts w:ascii="Times New Roman" w:hAnsi="Times New Roman" w:cs="Times New Roman"/>
          <w:b/>
          <w:sz w:val="20"/>
          <w:szCs w:val="20"/>
        </w:rPr>
        <w:t xml:space="preserve"> </w:t>
      </w:r>
      <w:r w:rsidR="00CA02A4" w:rsidRPr="0071499C">
        <w:rPr>
          <w:rFonts w:ascii="Times New Roman" w:hAnsi="Times New Roman" w:cs="Times New Roman"/>
          <w:b/>
          <w:sz w:val="20"/>
          <w:szCs w:val="20"/>
        </w:rPr>
        <w:t>3</w:t>
      </w:r>
      <w:r w:rsidR="00594501" w:rsidRPr="0071499C">
        <w:rPr>
          <w:rFonts w:ascii="Times New Roman" w:hAnsi="Times New Roman" w:cs="Times New Roman" w:hint="eastAsia"/>
          <w:b/>
          <w:sz w:val="20"/>
          <w:szCs w:val="20"/>
        </w:rPr>
        <w:t xml:space="preserve">: </w:t>
      </w:r>
      <w:r w:rsidR="0071499C" w:rsidRPr="0071499C">
        <w:rPr>
          <w:rFonts w:ascii="Times New Roman" w:hAnsi="Times New Roman" w:cs="Times New Roman"/>
          <w:b/>
          <w:sz w:val="20"/>
          <w:szCs w:val="20"/>
        </w:rPr>
        <w:t>Set two</w:t>
      </w:r>
      <w:r w:rsidR="0071499C">
        <w:rPr>
          <w:rFonts w:ascii="Times New Roman" w:hAnsi="Times New Roman" w:cs="Times New Roman"/>
          <w:b/>
          <w:sz w:val="20"/>
          <w:szCs w:val="20"/>
        </w:rPr>
        <w:t xml:space="preserve"> TBS indices</w:t>
      </w:r>
      <w:r w:rsidR="0071499C" w:rsidRPr="00CD5462">
        <w:rPr>
          <w:rFonts w:ascii="Times New Roman" w:hAnsi="Times New Roman" w:cs="Times New Roman"/>
          <w:b/>
          <w:sz w:val="20"/>
          <w:szCs w:val="20"/>
        </w:rPr>
        <w:t xml:space="preserve"> column</w:t>
      </w:r>
      <w:r w:rsidR="0071499C">
        <w:rPr>
          <w:rFonts w:ascii="Times New Roman" w:hAnsi="Times New Roman" w:cs="Times New Roman"/>
          <w:b/>
          <w:sz w:val="20"/>
          <w:szCs w:val="20"/>
        </w:rPr>
        <w:t>s</w:t>
      </w:r>
      <w:r w:rsidR="0071499C" w:rsidRPr="00CD5462">
        <w:rPr>
          <w:rFonts w:ascii="Times New Roman" w:hAnsi="Times New Roman" w:cs="Times New Roman"/>
          <w:b/>
          <w:sz w:val="20"/>
          <w:szCs w:val="20"/>
        </w:rPr>
        <w:t xml:space="preserve"> in the MCS-to-TBS mapping table</w:t>
      </w:r>
      <w:r w:rsidR="0071499C">
        <w:rPr>
          <w:rFonts w:ascii="Times New Roman" w:hAnsi="Times New Roman" w:cs="Times New Roman"/>
          <w:b/>
          <w:sz w:val="20"/>
          <w:szCs w:val="20"/>
        </w:rPr>
        <w:t xml:space="preserve"> </w:t>
      </w:r>
      <w:r w:rsidR="0071499C" w:rsidRPr="00CD5462">
        <w:rPr>
          <w:rFonts w:ascii="Times New Roman" w:hAnsi="Times New Roman" w:cs="Times New Roman"/>
          <w:b/>
          <w:sz w:val="20"/>
          <w:szCs w:val="20"/>
        </w:rPr>
        <w:t xml:space="preserve">for </w:t>
      </w:r>
      <w:r w:rsidR="00662B5C">
        <w:rPr>
          <w:rFonts w:ascii="Times New Roman" w:hAnsi="Times New Roman" w:cs="Times New Roman"/>
          <w:b/>
          <w:sz w:val="20"/>
          <w:szCs w:val="20"/>
        </w:rPr>
        <w:t>S</w:t>
      </w:r>
      <w:r w:rsidR="00662B5C">
        <w:rPr>
          <w:rFonts w:ascii="Times New Roman" w:hAnsi="Times New Roman" w:cs="Times New Roman" w:hint="eastAsia"/>
          <w:b/>
          <w:sz w:val="20"/>
          <w:szCs w:val="20"/>
        </w:rPr>
        <w:t>A</w:t>
      </w:r>
      <w:r w:rsidR="0071499C">
        <w:rPr>
          <w:rFonts w:ascii="Times New Roman" w:hAnsi="Times New Roman" w:cs="Times New Roman"/>
          <w:b/>
          <w:sz w:val="20"/>
          <w:szCs w:val="20"/>
        </w:rPr>
        <w:t>/GB and IB</w:t>
      </w:r>
      <w:r w:rsidR="0071499C" w:rsidRPr="00CD5462">
        <w:rPr>
          <w:rFonts w:ascii="Times New Roman" w:hAnsi="Times New Roman" w:cs="Times New Roman"/>
          <w:b/>
          <w:sz w:val="20"/>
          <w:szCs w:val="20"/>
        </w:rPr>
        <w:t xml:space="preserve"> </w:t>
      </w:r>
      <w:r w:rsidR="0071499C" w:rsidRPr="00936F74">
        <w:rPr>
          <w:rFonts w:ascii="Times New Roman" w:hAnsi="Times New Roman" w:cs="Times New Roman"/>
          <w:b/>
          <w:sz w:val="20"/>
          <w:szCs w:val="20"/>
        </w:rPr>
        <w:t>respectively</w:t>
      </w:r>
      <w:r w:rsidR="00DD4892" w:rsidRPr="00936F74">
        <w:rPr>
          <w:rFonts w:ascii="Times New Roman" w:hAnsi="Times New Roman" w:cs="Times New Roman"/>
          <w:b/>
          <w:sz w:val="20"/>
          <w:szCs w:val="20"/>
        </w:rPr>
        <w:t>.</w:t>
      </w:r>
    </w:p>
    <w:p w14:paraId="3405B47E" w14:textId="77A05C3F" w:rsidR="0067080A" w:rsidRPr="0006581F" w:rsidRDefault="0067080A" w:rsidP="0067080A">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sidR="00720E8E">
        <w:rPr>
          <w:rFonts w:ascii="Times New Roman" w:hAnsi="Times New Roman" w:cs="Times New Roman"/>
          <w:b/>
          <w:sz w:val="20"/>
          <w:szCs w:val="20"/>
        </w:rPr>
        <w:t xml:space="preserve"> </w:t>
      </w:r>
      <w:r w:rsidR="00CA02A4">
        <w:rPr>
          <w:rFonts w:ascii="Times New Roman" w:hAnsi="Times New Roman" w:cs="Times New Roman"/>
          <w:b/>
          <w:sz w:val="20"/>
          <w:szCs w:val="20"/>
        </w:rPr>
        <w:t>4</w:t>
      </w:r>
      <w:r w:rsidR="00594501">
        <w:rPr>
          <w:rFonts w:ascii="Times New Roman" w:hAnsi="Times New Roman" w:cs="Times New Roman"/>
          <w:b/>
          <w:sz w:val="20"/>
          <w:szCs w:val="20"/>
        </w:rPr>
        <w:t xml:space="preserve">: </w:t>
      </w:r>
      <w:r w:rsidR="00EE1817">
        <w:rPr>
          <w:rFonts w:ascii="Times New Roman" w:hAnsi="Times New Roman" w:cs="Times New Roman"/>
          <w:b/>
          <w:sz w:val="20"/>
          <w:szCs w:val="20"/>
        </w:rPr>
        <w:t>Support channel quality reporting in Msg3 in connected mode and the details need FFS in RAN2</w:t>
      </w:r>
      <w:r w:rsidRPr="0006581F">
        <w:rPr>
          <w:rFonts w:ascii="Times New Roman" w:hAnsi="Times New Roman" w:cs="Times New Roman"/>
          <w:b/>
          <w:sz w:val="20"/>
          <w:szCs w:val="20"/>
        </w:rPr>
        <w:t>.</w:t>
      </w:r>
    </w:p>
    <w:p w14:paraId="3902A757" w14:textId="3C10CA42" w:rsidR="00DD4892" w:rsidRDefault="00DD4892" w:rsidP="00DD4892">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w:t>
      </w:r>
      <w:r w:rsidR="00CA02A4">
        <w:rPr>
          <w:rFonts w:ascii="Times New Roman" w:hAnsi="Times New Roman" w:cs="Times New Roman"/>
          <w:b/>
          <w:sz w:val="20"/>
          <w:szCs w:val="20"/>
        </w:rPr>
        <w:t>5</w:t>
      </w:r>
      <w:r w:rsidR="00EE1817">
        <w:rPr>
          <w:rFonts w:ascii="Times New Roman" w:hAnsi="Times New Roman" w:cs="Times New Roman" w:hint="eastAsia"/>
          <w:b/>
          <w:sz w:val="20"/>
          <w:szCs w:val="20"/>
        </w:rPr>
        <w:t>:</w:t>
      </w:r>
      <w:r w:rsidR="00EE1817">
        <w:rPr>
          <w:rFonts w:ascii="Times New Roman" w:hAnsi="Times New Roman" w:cs="Times New Roman"/>
          <w:b/>
          <w:sz w:val="20"/>
          <w:szCs w:val="20"/>
        </w:rPr>
        <w:t xml:space="preserve"> </w:t>
      </w:r>
      <w:r w:rsidRPr="00F94965">
        <w:rPr>
          <w:rFonts w:ascii="Times New Roman" w:hAnsi="Times New Roman" w:cs="Times New Roman"/>
          <w:b/>
          <w:sz w:val="20"/>
          <w:szCs w:val="20"/>
        </w:rPr>
        <w:t>A new</w:t>
      </w:r>
      <w:r>
        <w:rPr>
          <w:rFonts w:ascii="Times New Roman" w:hAnsi="Times New Roman" w:cs="Times New Roman"/>
          <w:b/>
          <w:sz w:val="20"/>
          <w:szCs w:val="20"/>
        </w:rPr>
        <w:t xml:space="preserve"> 4-bit</w:t>
      </w:r>
      <w:r w:rsidR="00E75CA6">
        <w:rPr>
          <w:rFonts w:ascii="Times New Roman" w:hAnsi="Times New Roman" w:cs="Times New Roman"/>
          <w:b/>
          <w:sz w:val="20"/>
          <w:szCs w:val="20"/>
        </w:rPr>
        <w:t xml:space="preserve"> CQI table could be</w:t>
      </w:r>
      <w:r w:rsidRPr="00F94965">
        <w:rPr>
          <w:rFonts w:ascii="Times New Roman" w:hAnsi="Times New Roman" w:cs="Times New Roman"/>
          <w:b/>
          <w:sz w:val="20"/>
          <w:szCs w:val="20"/>
        </w:rPr>
        <w:t xml:space="preserve"> defined for 16-QAM</w:t>
      </w:r>
      <w:r>
        <w:rPr>
          <w:rFonts w:ascii="Times New Roman" w:hAnsi="Times New Roman" w:cs="Times New Roman"/>
          <w:b/>
          <w:sz w:val="20"/>
          <w:szCs w:val="20"/>
        </w:rPr>
        <w:t>.</w:t>
      </w:r>
    </w:p>
    <w:p w14:paraId="35DA90B1" w14:textId="15B0D367" w:rsidR="00DD4892" w:rsidRPr="0006581F" w:rsidRDefault="00DD4892" w:rsidP="00DD4892">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w:t>
      </w:r>
      <w:r w:rsidR="00CA02A4">
        <w:rPr>
          <w:rFonts w:ascii="Times New Roman" w:hAnsi="Times New Roman" w:cs="Times New Roman"/>
          <w:b/>
          <w:sz w:val="20"/>
          <w:szCs w:val="20"/>
        </w:rPr>
        <w:t>6</w:t>
      </w:r>
      <w:r w:rsidR="00EE1817">
        <w:rPr>
          <w:rFonts w:ascii="Times New Roman" w:hAnsi="Times New Roman" w:cs="Times New Roman" w:hint="eastAsia"/>
          <w:b/>
          <w:sz w:val="20"/>
          <w:szCs w:val="20"/>
        </w:rPr>
        <w:t>:</w:t>
      </w:r>
      <w:r w:rsidR="00EE1817">
        <w:rPr>
          <w:rFonts w:ascii="Times New Roman" w:hAnsi="Times New Roman" w:cs="Times New Roman"/>
          <w:b/>
          <w:sz w:val="20"/>
          <w:szCs w:val="20"/>
        </w:rPr>
        <w:t xml:space="preserve"> </w:t>
      </w:r>
      <w:r>
        <w:rPr>
          <w:rFonts w:ascii="Times New Roman" w:hAnsi="Times New Roman" w:cs="Times New Roman"/>
          <w:b/>
          <w:sz w:val="20"/>
          <w:szCs w:val="20"/>
        </w:rPr>
        <w:t>CQI for QPSK also needs to be included</w:t>
      </w:r>
      <w:r w:rsidR="00E75CA6">
        <w:rPr>
          <w:rFonts w:ascii="Times New Roman" w:hAnsi="Times New Roman" w:cs="Times New Roman"/>
          <w:b/>
          <w:sz w:val="20"/>
          <w:szCs w:val="20"/>
        </w:rPr>
        <w:t xml:space="preserve"> in the new table</w:t>
      </w:r>
      <w:r>
        <w:rPr>
          <w:rFonts w:ascii="Times New Roman" w:hAnsi="Times New Roman" w:cs="Times New Roman"/>
          <w:b/>
          <w:sz w:val="20"/>
          <w:szCs w:val="20"/>
        </w:rPr>
        <w:t>.</w:t>
      </w:r>
    </w:p>
    <w:p w14:paraId="4AE8D81B" w14:textId="2F739879" w:rsidR="00594501" w:rsidRPr="0006581F" w:rsidRDefault="00DD4892" w:rsidP="00DD4892">
      <w:pPr>
        <w:pStyle w:val="a8"/>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w:t>
      </w:r>
      <w:r w:rsidR="00CA02A4">
        <w:rPr>
          <w:rFonts w:ascii="Times New Roman" w:hAnsi="Times New Roman" w:cs="Times New Roman"/>
          <w:b/>
          <w:sz w:val="20"/>
          <w:szCs w:val="20"/>
        </w:rPr>
        <w:t>7</w:t>
      </w:r>
      <w:r w:rsidR="00EE1817">
        <w:rPr>
          <w:rFonts w:ascii="Times New Roman" w:hAnsi="Times New Roman" w:cs="Times New Roman" w:hint="eastAsia"/>
          <w:b/>
          <w:sz w:val="20"/>
          <w:szCs w:val="20"/>
        </w:rPr>
        <w:t>:</w:t>
      </w:r>
      <w:r w:rsidR="00EE1817">
        <w:rPr>
          <w:rFonts w:ascii="Times New Roman" w:hAnsi="Times New Roman" w:cs="Times New Roman"/>
          <w:b/>
          <w:sz w:val="20"/>
          <w:szCs w:val="20"/>
        </w:rPr>
        <w:t xml:space="preserve"> </w:t>
      </w:r>
      <w:r>
        <w:rPr>
          <w:rFonts w:ascii="Times New Roman" w:hAnsi="Times New Roman" w:cs="Times New Roman" w:hint="eastAsia"/>
          <w:b/>
          <w:sz w:val="20"/>
          <w:szCs w:val="20"/>
        </w:rPr>
        <w:t xml:space="preserve">Introduce </w:t>
      </w:r>
      <w:r>
        <w:rPr>
          <w:rFonts w:ascii="Times New Roman" w:hAnsi="Times New Roman" w:cs="Times New Roman"/>
          <w:b/>
          <w:sz w:val="20"/>
          <w:szCs w:val="20"/>
        </w:rPr>
        <w:t xml:space="preserve">8 CQI </w:t>
      </w:r>
      <w:r w:rsidR="00CB6AB6">
        <w:rPr>
          <w:rFonts w:ascii="Times New Roman" w:hAnsi="Times New Roman" w:cs="Times New Roman"/>
          <w:b/>
          <w:sz w:val="20"/>
          <w:szCs w:val="20"/>
        </w:rPr>
        <w:t xml:space="preserve">indices for 8 </w:t>
      </w:r>
      <w:r>
        <w:rPr>
          <w:rFonts w:ascii="Times New Roman" w:hAnsi="Times New Roman" w:cs="Times New Roman"/>
          <w:b/>
          <w:sz w:val="20"/>
          <w:szCs w:val="20"/>
        </w:rPr>
        <w:t>TBS</w:t>
      </w:r>
      <w:r w:rsidR="00CB6AB6">
        <w:rPr>
          <w:rFonts w:ascii="Times New Roman" w:hAnsi="Times New Roman" w:cs="Times New Roman"/>
          <w:b/>
          <w:sz w:val="20"/>
          <w:szCs w:val="20"/>
        </w:rPr>
        <w:t xml:space="preserve"> indices</w:t>
      </w:r>
      <w:r>
        <w:rPr>
          <w:rFonts w:ascii="Times New Roman" w:hAnsi="Times New Roman" w:cs="Times New Roman"/>
          <w:b/>
          <w:sz w:val="20"/>
          <w:szCs w:val="20"/>
        </w:rPr>
        <w:t xml:space="preserve"> for 16 QAM</w:t>
      </w:r>
      <w:r w:rsidR="00AF19C3">
        <w:rPr>
          <w:rFonts w:ascii="Times New Roman" w:hAnsi="Times New Roman" w:cs="Times New Roman"/>
          <w:b/>
          <w:sz w:val="20"/>
          <w:szCs w:val="20"/>
        </w:rPr>
        <w:t xml:space="preserve"> as Table 2</w:t>
      </w:r>
      <w:r w:rsidRPr="0006581F">
        <w:rPr>
          <w:rFonts w:ascii="Times New Roman" w:hAnsi="Times New Roman" w:cs="Times New Roman"/>
          <w:b/>
          <w:sz w:val="20"/>
          <w:szCs w:val="20"/>
        </w:rPr>
        <w:t>.</w:t>
      </w:r>
    </w:p>
    <w:p w14:paraId="422E763E" w14:textId="77777777" w:rsidR="001C07ED" w:rsidRPr="0006581F" w:rsidRDefault="001C07ED" w:rsidP="00FA4E93">
      <w:pPr>
        <w:pStyle w:val="1"/>
        <w:numPr>
          <w:ilvl w:val="0"/>
          <w:numId w:val="0"/>
        </w:numPr>
        <w:rPr>
          <w:rFonts w:ascii="Times New Roman" w:hAnsi="Times New Roman"/>
        </w:rPr>
      </w:pPr>
      <w:r w:rsidRPr="0006581F">
        <w:rPr>
          <w:rFonts w:ascii="Times New Roman" w:hAnsi="Times New Roman"/>
        </w:rPr>
        <w:t>References</w:t>
      </w:r>
    </w:p>
    <w:p w14:paraId="60FD6BA2" w14:textId="6B205DE6" w:rsidR="0093631D" w:rsidRPr="0093631D" w:rsidRDefault="0093631D" w:rsidP="0093631D">
      <w:pPr>
        <w:pStyle w:val="Reference"/>
        <w:numPr>
          <w:ilvl w:val="0"/>
          <w:numId w:val="15"/>
        </w:numPr>
        <w:rPr>
          <w:rFonts w:ascii="Times New Roman" w:hAnsi="Times New Roman" w:cs="Times New Roman"/>
          <w:sz w:val="20"/>
          <w:szCs w:val="20"/>
        </w:rPr>
      </w:pPr>
      <w:bookmarkStart w:id="3" w:name="R1"/>
      <w:bookmarkStart w:id="4" w:name="_Ref189809556"/>
      <w:bookmarkStart w:id="5" w:name="_Ref174151459"/>
      <w:bookmarkEnd w:id="3"/>
      <w:r w:rsidRPr="0093631D">
        <w:rPr>
          <w:rFonts w:ascii="Times New Roman" w:hAnsi="Times New Roman" w:cs="Times New Roman"/>
          <w:sz w:val="20"/>
          <w:szCs w:val="20"/>
        </w:rPr>
        <w:t>https://www.3gpp.org/ftp/tsg_ran/WG1_RL1/TSGR1_105-e/Report/Draft_Minutes_report_RAN1%23105-e_v020.zip</w:t>
      </w:r>
      <w:r w:rsidR="009F0ED9" w:rsidRPr="0093631D">
        <w:rPr>
          <w:rFonts w:ascii="Times New Roman" w:hAnsi="Times New Roman" w:cs="Times New Roman"/>
          <w:sz w:val="20"/>
          <w:szCs w:val="20"/>
        </w:rPr>
        <w:t>.</w:t>
      </w:r>
      <w:bookmarkStart w:id="6" w:name="R2"/>
      <w:bookmarkStart w:id="7" w:name="R3"/>
      <w:bookmarkStart w:id="8" w:name="R4"/>
      <w:bookmarkStart w:id="9" w:name="R5"/>
      <w:bookmarkEnd w:id="4"/>
      <w:bookmarkEnd w:id="5"/>
      <w:bookmarkEnd w:id="6"/>
      <w:bookmarkEnd w:id="7"/>
      <w:bookmarkEnd w:id="8"/>
      <w:bookmarkEnd w:id="9"/>
    </w:p>
    <w:p w14:paraId="7D1D66F0" w14:textId="28628B9F" w:rsidR="00BC0F60" w:rsidRPr="009213D9" w:rsidRDefault="007F6E69" w:rsidP="009213D9">
      <w:pPr>
        <w:pStyle w:val="Reference"/>
        <w:numPr>
          <w:ilvl w:val="0"/>
          <w:numId w:val="15"/>
        </w:numPr>
        <w:rPr>
          <w:rFonts w:ascii="Times New Roman" w:hAnsi="Times New Roman" w:cs="Times New Roman"/>
          <w:sz w:val="20"/>
          <w:szCs w:val="20"/>
        </w:rPr>
      </w:pPr>
      <w:r w:rsidRPr="007F6E69">
        <w:rPr>
          <w:rFonts w:ascii="Times New Roman" w:hAnsi="Times New Roman" w:cs="Times New Roman"/>
          <w:sz w:val="20"/>
          <w:szCs w:val="20"/>
        </w:rPr>
        <w:t>RP-201306, "WID revision: Additional enhancements for NB-</w:t>
      </w:r>
      <w:proofErr w:type="spellStart"/>
      <w:r w:rsidRPr="007F6E69">
        <w:rPr>
          <w:rFonts w:ascii="Times New Roman" w:hAnsi="Times New Roman" w:cs="Times New Roman"/>
          <w:sz w:val="20"/>
          <w:szCs w:val="20"/>
        </w:rPr>
        <w:t>IoT</w:t>
      </w:r>
      <w:proofErr w:type="spellEnd"/>
      <w:r w:rsidRPr="007F6E69">
        <w:rPr>
          <w:rFonts w:ascii="Times New Roman" w:hAnsi="Times New Roman" w:cs="Times New Roman"/>
          <w:sz w:val="20"/>
          <w:szCs w:val="20"/>
        </w:rPr>
        <w:t xml:space="preserve"> and LTE-MTC”, RAN #88e, Electronic Meeting, June 29th – July 3rd, 2020</w:t>
      </w:r>
      <w:r w:rsidR="009F0ED9" w:rsidRPr="007F6E69">
        <w:rPr>
          <w:rFonts w:ascii="Times New Roman" w:hAnsi="Times New Roman" w:cs="Times New Roman"/>
          <w:sz w:val="20"/>
          <w:szCs w:val="20"/>
        </w:rPr>
        <w:t xml:space="preserve"> </w:t>
      </w:r>
    </w:p>
    <w:sectPr w:rsidR="00BC0F60" w:rsidRPr="009213D9"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13DFD" w14:textId="77777777" w:rsidR="00D408BC" w:rsidRDefault="00D408BC">
      <w:pPr>
        <w:spacing w:after="0" w:line="240" w:lineRule="auto"/>
      </w:pPr>
      <w:r>
        <w:separator/>
      </w:r>
    </w:p>
  </w:endnote>
  <w:endnote w:type="continuationSeparator" w:id="0">
    <w:p w14:paraId="05C977A3" w14:textId="77777777" w:rsidR="00D408BC" w:rsidRDefault="00D408BC">
      <w:pPr>
        <w:spacing w:after="0" w:line="240" w:lineRule="auto"/>
      </w:pPr>
      <w:r>
        <w:continuationSeparator/>
      </w:r>
    </w:p>
  </w:endnote>
  <w:endnote w:type="continuationNotice" w:id="1">
    <w:p w14:paraId="0BCF2294" w14:textId="77777777" w:rsidR="00D408BC" w:rsidRDefault="00D40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CDF96" w14:textId="77777777" w:rsidR="00B53DC8" w:rsidRDefault="00B53DC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F583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F583C">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1F837" w14:textId="77777777" w:rsidR="00D408BC" w:rsidRDefault="00D408BC">
      <w:pPr>
        <w:spacing w:after="0" w:line="240" w:lineRule="auto"/>
      </w:pPr>
      <w:r>
        <w:separator/>
      </w:r>
    </w:p>
  </w:footnote>
  <w:footnote w:type="continuationSeparator" w:id="0">
    <w:p w14:paraId="485E1999" w14:textId="77777777" w:rsidR="00D408BC" w:rsidRDefault="00D408BC">
      <w:pPr>
        <w:spacing w:after="0" w:line="240" w:lineRule="auto"/>
      </w:pPr>
      <w:r>
        <w:continuationSeparator/>
      </w:r>
    </w:p>
  </w:footnote>
  <w:footnote w:type="continuationNotice" w:id="1">
    <w:p w14:paraId="391C5FF9" w14:textId="77777777" w:rsidR="00D408BC" w:rsidRDefault="00D408B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2084A" w14:textId="77777777" w:rsidR="00B53DC8" w:rsidRDefault="00B53D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E5084B"/>
    <w:multiLevelType w:val="hybridMultilevel"/>
    <w:tmpl w:val="A3104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C77ECAF2"/>
    <w:lvl w:ilvl="0">
      <w:start w:val="1"/>
      <w:numFmt w:val="decimal"/>
      <w:pStyle w:val="1"/>
      <w:lvlText w:val="%1"/>
      <w:lvlJc w:val="left"/>
      <w:pPr>
        <w:ind w:left="432" w:hanging="432"/>
      </w:pPr>
    </w:lvl>
    <w:lvl w:ilvl="1">
      <w:start w:val="1"/>
      <w:numFmt w:val="decimal"/>
      <w:pStyle w:val="2"/>
      <w:lvlText w:val="%1.%2"/>
      <w:lvlJc w:val="left"/>
      <w:pPr>
        <w:ind w:left="718"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AC20E9B"/>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C71EA"/>
    <w:multiLevelType w:val="hybridMultilevel"/>
    <w:tmpl w:val="EE8AC1B2"/>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0" w15:restartNumberingAfterBreak="0">
    <w:nsid w:val="32325ACA"/>
    <w:multiLevelType w:val="hybridMultilevel"/>
    <w:tmpl w:val="4B8EE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E94D35A"/>
    <w:lvl w:ilvl="0" w:tplc="5406F14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7" w15:restartNumberingAfterBreak="0">
    <w:nsid w:val="48563FC1"/>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00DCE"/>
    <w:multiLevelType w:val="hybridMultilevel"/>
    <w:tmpl w:val="6F22E8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C339E0"/>
    <w:multiLevelType w:val="hybridMultilevel"/>
    <w:tmpl w:val="F5B26C0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22"/>
  </w:num>
  <w:num w:numId="5">
    <w:abstractNumId w:val="23"/>
  </w:num>
  <w:num w:numId="6">
    <w:abstractNumId w:val="25"/>
  </w:num>
  <w:num w:numId="7">
    <w:abstractNumId w:val="5"/>
  </w:num>
  <w:num w:numId="8">
    <w:abstractNumId w:val="6"/>
  </w:num>
  <w:num w:numId="9">
    <w:abstractNumId w:val="4"/>
  </w:num>
  <w:num w:numId="10">
    <w:abstractNumId w:val="30"/>
  </w:num>
  <w:num w:numId="11">
    <w:abstractNumId w:val="12"/>
  </w:num>
  <w:num w:numId="12">
    <w:abstractNumId w:val="28"/>
  </w:num>
  <w:num w:numId="13">
    <w:abstractNumId w:val="3"/>
  </w:num>
  <w:num w:numId="14">
    <w:abstractNumId w:val="16"/>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0"/>
  </w:num>
  <w:num w:numId="19">
    <w:abstractNumId w:val="31"/>
  </w:num>
  <w:num w:numId="20">
    <w:abstractNumId w:val="29"/>
  </w:num>
  <w:num w:numId="21">
    <w:abstractNumId w:val="7"/>
  </w:num>
  <w:num w:numId="22">
    <w:abstractNumId w:val="15"/>
  </w:num>
  <w:num w:numId="23">
    <w:abstractNumId w:val="15"/>
  </w:num>
  <w:num w:numId="24">
    <w:abstractNumId w:val="15"/>
  </w:num>
  <w:num w:numId="25">
    <w:abstractNumId w:val="15"/>
  </w:num>
  <w:num w:numId="26">
    <w:abstractNumId w:val="15"/>
    <w:lvlOverride w:ilvl="0">
      <w:startOverride w:val="1"/>
    </w:lvlOverride>
  </w:num>
  <w:num w:numId="27">
    <w:abstractNumId w:val="11"/>
  </w:num>
  <w:num w:numId="28">
    <w:abstractNumId w:val="1"/>
  </w:num>
  <w:num w:numId="29">
    <w:abstractNumId w:val="32"/>
  </w:num>
  <w:num w:numId="30">
    <w:abstractNumId w:val="24"/>
  </w:num>
  <w:num w:numId="31">
    <w:abstractNumId w:val="17"/>
  </w:num>
  <w:num w:numId="32">
    <w:abstractNumId w:val="8"/>
  </w:num>
  <w:num w:numId="33">
    <w:abstractNumId w:val="27"/>
  </w:num>
  <w:num w:numId="34">
    <w:abstractNumId w:val="21"/>
  </w:num>
  <w:num w:numId="35">
    <w:abstractNumId w:val="9"/>
  </w:num>
  <w:num w:numId="36">
    <w:abstractNumId w:val="20"/>
  </w:num>
  <w:num w:numId="37">
    <w:abstractNumId w:val="20"/>
  </w:num>
  <w:num w:numId="38">
    <w:abstractNumId w:val="20"/>
  </w:num>
  <w:num w:numId="39">
    <w:abstractNumId w:val="13"/>
  </w:num>
  <w:num w:numId="40">
    <w:abstractNumId w:val="14"/>
  </w:num>
  <w:num w:numId="41">
    <w:abstractNumId w:val="26"/>
  </w:num>
  <w:num w:numId="42">
    <w:abstractNumId w:val="3"/>
  </w:num>
  <w:num w:numId="43">
    <w:abstractNumId w:val="3"/>
  </w:num>
  <w:num w:numId="44">
    <w:abstractNumId w:val="3"/>
  </w:num>
  <w:num w:numId="45">
    <w:abstractNumId w:val="3"/>
  </w:num>
  <w:num w:numId="4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BB6"/>
    <w:rsid w:val="000006E1"/>
    <w:rsid w:val="000008A7"/>
    <w:rsid w:val="00000C04"/>
    <w:rsid w:val="00001BE2"/>
    <w:rsid w:val="00001FF2"/>
    <w:rsid w:val="00002258"/>
    <w:rsid w:val="00002A37"/>
    <w:rsid w:val="00003AC0"/>
    <w:rsid w:val="0000406C"/>
    <w:rsid w:val="00004658"/>
    <w:rsid w:val="00005363"/>
    <w:rsid w:val="0000564C"/>
    <w:rsid w:val="00006446"/>
    <w:rsid w:val="00006896"/>
    <w:rsid w:val="00006C72"/>
    <w:rsid w:val="000073C4"/>
    <w:rsid w:val="000078C4"/>
    <w:rsid w:val="00007CDC"/>
    <w:rsid w:val="00010FBB"/>
    <w:rsid w:val="000115CB"/>
    <w:rsid w:val="00011680"/>
    <w:rsid w:val="00011B28"/>
    <w:rsid w:val="000128AC"/>
    <w:rsid w:val="00015671"/>
    <w:rsid w:val="00015D15"/>
    <w:rsid w:val="00021473"/>
    <w:rsid w:val="0002211F"/>
    <w:rsid w:val="0002497F"/>
    <w:rsid w:val="0002564D"/>
    <w:rsid w:val="00025ECA"/>
    <w:rsid w:val="00026F37"/>
    <w:rsid w:val="00030909"/>
    <w:rsid w:val="0003143B"/>
    <w:rsid w:val="000325B8"/>
    <w:rsid w:val="000326A1"/>
    <w:rsid w:val="00033B63"/>
    <w:rsid w:val="00034C15"/>
    <w:rsid w:val="00035098"/>
    <w:rsid w:val="00035642"/>
    <w:rsid w:val="00036BA1"/>
    <w:rsid w:val="00036E62"/>
    <w:rsid w:val="00036EF0"/>
    <w:rsid w:val="00037834"/>
    <w:rsid w:val="00040118"/>
    <w:rsid w:val="0004020B"/>
    <w:rsid w:val="00040289"/>
    <w:rsid w:val="00040519"/>
    <w:rsid w:val="00040660"/>
    <w:rsid w:val="000411A8"/>
    <w:rsid w:val="000422E2"/>
    <w:rsid w:val="0004288C"/>
    <w:rsid w:val="00042F22"/>
    <w:rsid w:val="00043428"/>
    <w:rsid w:val="000444EF"/>
    <w:rsid w:val="000448E9"/>
    <w:rsid w:val="0004577D"/>
    <w:rsid w:val="000457A9"/>
    <w:rsid w:val="00045C38"/>
    <w:rsid w:val="00045F1E"/>
    <w:rsid w:val="000462F2"/>
    <w:rsid w:val="00051622"/>
    <w:rsid w:val="00051814"/>
    <w:rsid w:val="00051D3B"/>
    <w:rsid w:val="00051D71"/>
    <w:rsid w:val="00052832"/>
    <w:rsid w:val="00052A07"/>
    <w:rsid w:val="000534E3"/>
    <w:rsid w:val="00054B27"/>
    <w:rsid w:val="00055253"/>
    <w:rsid w:val="0005573B"/>
    <w:rsid w:val="0005606A"/>
    <w:rsid w:val="00056180"/>
    <w:rsid w:val="000563B0"/>
    <w:rsid w:val="00057117"/>
    <w:rsid w:val="000616E7"/>
    <w:rsid w:val="00061A43"/>
    <w:rsid w:val="00061BEA"/>
    <w:rsid w:val="0006487E"/>
    <w:rsid w:val="00064DA8"/>
    <w:rsid w:val="0006581F"/>
    <w:rsid w:val="00065E1A"/>
    <w:rsid w:val="0006688B"/>
    <w:rsid w:val="000669FE"/>
    <w:rsid w:val="000672C5"/>
    <w:rsid w:val="00072C3B"/>
    <w:rsid w:val="00072E3F"/>
    <w:rsid w:val="00072EFE"/>
    <w:rsid w:val="0007435C"/>
    <w:rsid w:val="0007759E"/>
    <w:rsid w:val="000777D5"/>
    <w:rsid w:val="00077C62"/>
    <w:rsid w:val="00077E5F"/>
    <w:rsid w:val="0008036A"/>
    <w:rsid w:val="0008066C"/>
    <w:rsid w:val="00080FBA"/>
    <w:rsid w:val="00081217"/>
    <w:rsid w:val="00081AE6"/>
    <w:rsid w:val="00082233"/>
    <w:rsid w:val="000823BC"/>
    <w:rsid w:val="0008365F"/>
    <w:rsid w:val="000848DE"/>
    <w:rsid w:val="00084CCB"/>
    <w:rsid w:val="00084E2C"/>
    <w:rsid w:val="000855EB"/>
    <w:rsid w:val="00085B52"/>
    <w:rsid w:val="00085FA8"/>
    <w:rsid w:val="0008669F"/>
    <w:rsid w:val="000866F2"/>
    <w:rsid w:val="000871D1"/>
    <w:rsid w:val="00087FAF"/>
    <w:rsid w:val="0009009F"/>
    <w:rsid w:val="00091435"/>
    <w:rsid w:val="00091557"/>
    <w:rsid w:val="00091C6E"/>
    <w:rsid w:val="000924C1"/>
    <w:rsid w:val="000924F0"/>
    <w:rsid w:val="00092962"/>
    <w:rsid w:val="00093296"/>
    <w:rsid w:val="00093474"/>
    <w:rsid w:val="00093510"/>
    <w:rsid w:val="0009457C"/>
    <w:rsid w:val="0009510F"/>
    <w:rsid w:val="000956D5"/>
    <w:rsid w:val="00096718"/>
    <w:rsid w:val="000977C6"/>
    <w:rsid w:val="000A044A"/>
    <w:rsid w:val="000A0BE8"/>
    <w:rsid w:val="000A1248"/>
    <w:rsid w:val="000A1B7B"/>
    <w:rsid w:val="000A22F0"/>
    <w:rsid w:val="000A4C03"/>
    <w:rsid w:val="000A56F2"/>
    <w:rsid w:val="000A5EA6"/>
    <w:rsid w:val="000A78B0"/>
    <w:rsid w:val="000B183E"/>
    <w:rsid w:val="000B1AF1"/>
    <w:rsid w:val="000B2719"/>
    <w:rsid w:val="000B28B9"/>
    <w:rsid w:val="000B3430"/>
    <w:rsid w:val="000B3A8F"/>
    <w:rsid w:val="000B4888"/>
    <w:rsid w:val="000B49A9"/>
    <w:rsid w:val="000B4AB9"/>
    <w:rsid w:val="000B58C3"/>
    <w:rsid w:val="000B5D1E"/>
    <w:rsid w:val="000B61E9"/>
    <w:rsid w:val="000B69AB"/>
    <w:rsid w:val="000B76C4"/>
    <w:rsid w:val="000B7737"/>
    <w:rsid w:val="000B7E2B"/>
    <w:rsid w:val="000C10EA"/>
    <w:rsid w:val="000C165A"/>
    <w:rsid w:val="000C171B"/>
    <w:rsid w:val="000C25C2"/>
    <w:rsid w:val="000C2D5E"/>
    <w:rsid w:val="000C2E19"/>
    <w:rsid w:val="000C33FF"/>
    <w:rsid w:val="000C3A67"/>
    <w:rsid w:val="000C4288"/>
    <w:rsid w:val="000C48BF"/>
    <w:rsid w:val="000C4BBF"/>
    <w:rsid w:val="000C5007"/>
    <w:rsid w:val="000C631E"/>
    <w:rsid w:val="000C6994"/>
    <w:rsid w:val="000D0D07"/>
    <w:rsid w:val="000D10D9"/>
    <w:rsid w:val="000D339B"/>
    <w:rsid w:val="000D4797"/>
    <w:rsid w:val="000D6B3A"/>
    <w:rsid w:val="000D7499"/>
    <w:rsid w:val="000E0527"/>
    <w:rsid w:val="000E0A13"/>
    <w:rsid w:val="000E1B4C"/>
    <w:rsid w:val="000E1E92"/>
    <w:rsid w:val="000E2482"/>
    <w:rsid w:val="000E2A94"/>
    <w:rsid w:val="000E3043"/>
    <w:rsid w:val="000E338C"/>
    <w:rsid w:val="000E4FF9"/>
    <w:rsid w:val="000E5F12"/>
    <w:rsid w:val="000E64B2"/>
    <w:rsid w:val="000F06D6"/>
    <w:rsid w:val="000F0EB1"/>
    <w:rsid w:val="000F1106"/>
    <w:rsid w:val="000F12D8"/>
    <w:rsid w:val="000F24E1"/>
    <w:rsid w:val="000F26C0"/>
    <w:rsid w:val="000F2D00"/>
    <w:rsid w:val="000F3ADD"/>
    <w:rsid w:val="000F3BE9"/>
    <w:rsid w:val="000F3F27"/>
    <w:rsid w:val="000F3F6C"/>
    <w:rsid w:val="000F3FC9"/>
    <w:rsid w:val="000F6883"/>
    <w:rsid w:val="000F6B63"/>
    <w:rsid w:val="000F6DF3"/>
    <w:rsid w:val="001005FF"/>
    <w:rsid w:val="001006D6"/>
    <w:rsid w:val="00100C28"/>
    <w:rsid w:val="001010EA"/>
    <w:rsid w:val="00101638"/>
    <w:rsid w:val="00102836"/>
    <w:rsid w:val="00102A17"/>
    <w:rsid w:val="00102D98"/>
    <w:rsid w:val="00102E27"/>
    <w:rsid w:val="00103847"/>
    <w:rsid w:val="00104370"/>
    <w:rsid w:val="001051CE"/>
    <w:rsid w:val="00105DE1"/>
    <w:rsid w:val="00106286"/>
    <w:rsid w:val="001062FB"/>
    <w:rsid w:val="001063E6"/>
    <w:rsid w:val="0010685C"/>
    <w:rsid w:val="00107E55"/>
    <w:rsid w:val="00110476"/>
    <w:rsid w:val="0011089D"/>
    <w:rsid w:val="00110E4E"/>
    <w:rsid w:val="00113940"/>
    <w:rsid w:val="00113CF4"/>
    <w:rsid w:val="00113E40"/>
    <w:rsid w:val="0011471D"/>
    <w:rsid w:val="00114D17"/>
    <w:rsid w:val="001151B7"/>
    <w:rsid w:val="00115356"/>
    <w:rsid w:val="001153EA"/>
    <w:rsid w:val="00115643"/>
    <w:rsid w:val="00115F1D"/>
    <w:rsid w:val="001160F5"/>
    <w:rsid w:val="00116212"/>
    <w:rsid w:val="0011675D"/>
    <w:rsid w:val="00116765"/>
    <w:rsid w:val="00116AF9"/>
    <w:rsid w:val="001174FD"/>
    <w:rsid w:val="0011774C"/>
    <w:rsid w:val="00117761"/>
    <w:rsid w:val="00120057"/>
    <w:rsid w:val="001219F5"/>
    <w:rsid w:val="00121A20"/>
    <w:rsid w:val="00122F96"/>
    <w:rsid w:val="00123735"/>
    <w:rsid w:val="0012377F"/>
    <w:rsid w:val="00124314"/>
    <w:rsid w:val="00124722"/>
    <w:rsid w:val="0012499A"/>
    <w:rsid w:val="00125FD7"/>
    <w:rsid w:val="00126A02"/>
    <w:rsid w:val="00126B4A"/>
    <w:rsid w:val="001274E7"/>
    <w:rsid w:val="00127694"/>
    <w:rsid w:val="001300C4"/>
    <w:rsid w:val="00130D3D"/>
    <w:rsid w:val="00131790"/>
    <w:rsid w:val="00131A5C"/>
    <w:rsid w:val="00131F26"/>
    <w:rsid w:val="0013295F"/>
    <w:rsid w:val="00132FD0"/>
    <w:rsid w:val="0013324D"/>
    <w:rsid w:val="001344C0"/>
    <w:rsid w:val="00134574"/>
    <w:rsid w:val="00134645"/>
    <w:rsid w:val="001346F1"/>
    <w:rsid w:val="001346FA"/>
    <w:rsid w:val="00135252"/>
    <w:rsid w:val="001353B3"/>
    <w:rsid w:val="0013655E"/>
    <w:rsid w:val="0013789F"/>
    <w:rsid w:val="00137AB5"/>
    <w:rsid w:val="00137C8B"/>
    <w:rsid w:val="00137F0B"/>
    <w:rsid w:val="00140552"/>
    <w:rsid w:val="00140782"/>
    <w:rsid w:val="00140E4A"/>
    <w:rsid w:val="001423AA"/>
    <w:rsid w:val="00142F39"/>
    <w:rsid w:val="00143883"/>
    <w:rsid w:val="00144CBC"/>
    <w:rsid w:val="00146760"/>
    <w:rsid w:val="001474EA"/>
    <w:rsid w:val="001476F5"/>
    <w:rsid w:val="0015155B"/>
    <w:rsid w:val="00151A97"/>
    <w:rsid w:val="00151E23"/>
    <w:rsid w:val="001526E0"/>
    <w:rsid w:val="00153423"/>
    <w:rsid w:val="00153F94"/>
    <w:rsid w:val="00154F32"/>
    <w:rsid w:val="001551B5"/>
    <w:rsid w:val="001565DB"/>
    <w:rsid w:val="001578FF"/>
    <w:rsid w:val="00162020"/>
    <w:rsid w:val="0016341B"/>
    <w:rsid w:val="001659C1"/>
    <w:rsid w:val="001666AD"/>
    <w:rsid w:val="00170546"/>
    <w:rsid w:val="00171D83"/>
    <w:rsid w:val="0017210B"/>
    <w:rsid w:val="00173A8E"/>
    <w:rsid w:val="00173F66"/>
    <w:rsid w:val="00174731"/>
    <w:rsid w:val="0017502C"/>
    <w:rsid w:val="0017656B"/>
    <w:rsid w:val="00176AD2"/>
    <w:rsid w:val="00177E5B"/>
    <w:rsid w:val="00180639"/>
    <w:rsid w:val="001810CA"/>
    <w:rsid w:val="0018143F"/>
    <w:rsid w:val="00181469"/>
    <w:rsid w:val="00181FF8"/>
    <w:rsid w:val="00183944"/>
    <w:rsid w:val="00183B71"/>
    <w:rsid w:val="001841BE"/>
    <w:rsid w:val="00185043"/>
    <w:rsid w:val="00185061"/>
    <w:rsid w:val="0018517E"/>
    <w:rsid w:val="00185310"/>
    <w:rsid w:val="0018636D"/>
    <w:rsid w:val="00186A43"/>
    <w:rsid w:val="001875E9"/>
    <w:rsid w:val="001876FB"/>
    <w:rsid w:val="00190224"/>
    <w:rsid w:val="00190A88"/>
    <w:rsid w:val="00190AC1"/>
    <w:rsid w:val="0019341A"/>
    <w:rsid w:val="00193D9D"/>
    <w:rsid w:val="0019520A"/>
    <w:rsid w:val="001957E7"/>
    <w:rsid w:val="00196E19"/>
    <w:rsid w:val="00197DF9"/>
    <w:rsid w:val="001A0148"/>
    <w:rsid w:val="001A1987"/>
    <w:rsid w:val="001A1E05"/>
    <w:rsid w:val="001A2334"/>
    <w:rsid w:val="001A2564"/>
    <w:rsid w:val="001A26D8"/>
    <w:rsid w:val="001A606F"/>
    <w:rsid w:val="001A6173"/>
    <w:rsid w:val="001A6CBA"/>
    <w:rsid w:val="001A6FB6"/>
    <w:rsid w:val="001A70D7"/>
    <w:rsid w:val="001A73C2"/>
    <w:rsid w:val="001B026C"/>
    <w:rsid w:val="001B032F"/>
    <w:rsid w:val="001B082A"/>
    <w:rsid w:val="001B0D97"/>
    <w:rsid w:val="001B1C05"/>
    <w:rsid w:val="001B2BCD"/>
    <w:rsid w:val="001B5119"/>
    <w:rsid w:val="001B5A5D"/>
    <w:rsid w:val="001B5FE7"/>
    <w:rsid w:val="001B6B5E"/>
    <w:rsid w:val="001B7608"/>
    <w:rsid w:val="001C07ED"/>
    <w:rsid w:val="001C1CE5"/>
    <w:rsid w:val="001C3D2A"/>
    <w:rsid w:val="001C4394"/>
    <w:rsid w:val="001C46AB"/>
    <w:rsid w:val="001C4CDD"/>
    <w:rsid w:val="001C536B"/>
    <w:rsid w:val="001C6C0F"/>
    <w:rsid w:val="001C7C64"/>
    <w:rsid w:val="001D00D7"/>
    <w:rsid w:val="001D0204"/>
    <w:rsid w:val="001D0724"/>
    <w:rsid w:val="001D0939"/>
    <w:rsid w:val="001D0BAC"/>
    <w:rsid w:val="001D1BEF"/>
    <w:rsid w:val="001D2C7B"/>
    <w:rsid w:val="001D2CEF"/>
    <w:rsid w:val="001D51BA"/>
    <w:rsid w:val="001D53E7"/>
    <w:rsid w:val="001D59DB"/>
    <w:rsid w:val="001D6342"/>
    <w:rsid w:val="001D6D53"/>
    <w:rsid w:val="001D6FBF"/>
    <w:rsid w:val="001E0E57"/>
    <w:rsid w:val="001E1A55"/>
    <w:rsid w:val="001E281B"/>
    <w:rsid w:val="001E58E2"/>
    <w:rsid w:val="001E663C"/>
    <w:rsid w:val="001E7AED"/>
    <w:rsid w:val="001F03FB"/>
    <w:rsid w:val="001F0622"/>
    <w:rsid w:val="001F0B1F"/>
    <w:rsid w:val="001F162B"/>
    <w:rsid w:val="001F1BBC"/>
    <w:rsid w:val="001F3339"/>
    <w:rsid w:val="001F36BF"/>
    <w:rsid w:val="001F3703"/>
    <w:rsid w:val="001F3730"/>
    <w:rsid w:val="001F3916"/>
    <w:rsid w:val="001F41D5"/>
    <w:rsid w:val="001F425F"/>
    <w:rsid w:val="001F43FF"/>
    <w:rsid w:val="001F4A23"/>
    <w:rsid w:val="001F54C5"/>
    <w:rsid w:val="001F662C"/>
    <w:rsid w:val="001F6F9C"/>
    <w:rsid w:val="001F7074"/>
    <w:rsid w:val="001F7495"/>
    <w:rsid w:val="001F7ECA"/>
    <w:rsid w:val="00200490"/>
    <w:rsid w:val="00200CA8"/>
    <w:rsid w:val="00201F3A"/>
    <w:rsid w:val="00202015"/>
    <w:rsid w:val="0020268A"/>
    <w:rsid w:val="00202930"/>
    <w:rsid w:val="00202E48"/>
    <w:rsid w:val="00203F96"/>
    <w:rsid w:val="00204678"/>
    <w:rsid w:val="002069B2"/>
    <w:rsid w:val="00207269"/>
    <w:rsid w:val="00207FA3"/>
    <w:rsid w:val="00210DA9"/>
    <w:rsid w:val="00211501"/>
    <w:rsid w:val="002123FA"/>
    <w:rsid w:val="00212623"/>
    <w:rsid w:val="00213BDF"/>
    <w:rsid w:val="00214897"/>
    <w:rsid w:val="00214B5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5F3"/>
    <w:rsid w:val="00227A00"/>
    <w:rsid w:val="00227DCF"/>
    <w:rsid w:val="00230765"/>
    <w:rsid w:val="00230D18"/>
    <w:rsid w:val="002319E4"/>
    <w:rsid w:val="00232DED"/>
    <w:rsid w:val="0023395E"/>
    <w:rsid w:val="00235632"/>
    <w:rsid w:val="00235872"/>
    <w:rsid w:val="00235A95"/>
    <w:rsid w:val="00236CA6"/>
    <w:rsid w:val="00237C77"/>
    <w:rsid w:val="002402D1"/>
    <w:rsid w:val="00240CAE"/>
    <w:rsid w:val="002413BE"/>
    <w:rsid w:val="00241559"/>
    <w:rsid w:val="00241D9D"/>
    <w:rsid w:val="002430A5"/>
    <w:rsid w:val="00243118"/>
    <w:rsid w:val="002435B3"/>
    <w:rsid w:val="00244A6F"/>
    <w:rsid w:val="00244E2E"/>
    <w:rsid w:val="002453B6"/>
    <w:rsid w:val="002458EB"/>
    <w:rsid w:val="00245F41"/>
    <w:rsid w:val="00246773"/>
    <w:rsid w:val="00247C9C"/>
    <w:rsid w:val="002500C8"/>
    <w:rsid w:val="002522BB"/>
    <w:rsid w:val="00254C20"/>
    <w:rsid w:val="00255297"/>
    <w:rsid w:val="00255A19"/>
    <w:rsid w:val="00255F99"/>
    <w:rsid w:val="0025649A"/>
    <w:rsid w:val="00256E1F"/>
    <w:rsid w:val="00257543"/>
    <w:rsid w:val="00257A49"/>
    <w:rsid w:val="002617E7"/>
    <w:rsid w:val="0026274A"/>
    <w:rsid w:val="00262D64"/>
    <w:rsid w:val="00263A81"/>
    <w:rsid w:val="00264228"/>
    <w:rsid w:val="00264334"/>
    <w:rsid w:val="0026473E"/>
    <w:rsid w:val="00264756"/>
    <w:rsid w:val="00264D2F"/>
    <w:rsid w:val="00265447"/>
    <w:rsid w:val="002661F8"/>
    <w:rsid w:val="00266214"/>
    <w:rsid w:val="00266ED2"/>
    <w:rsid w:val="00267C83"/>
    <w:rsid w:val="0027091E"/>
    <w:rsid w:val="0027144F"/>
    <w:rsid w:val="00271813"/>
    <w:rsid w:val="00271D13"/>
    <w:rsid w:val="00271F3A"/>
    <w:rsid w:val="00271F94"/>
    <w:rsid w:val="00272F9D"/>
    <w:rsid w:val="00273278"/>
    <w:rsid w:val="00273706"/>
    <w:rsid w:val="002737F4"/>
    <w:rsid w:val="00273A39"/>
    <w:rsid w:val="00273EBD"/>
    <w:rsid w:val="002747C6"/>
    <w:rsid w:val="0027636E"/>
    <w:rsid w:val="002764E0"/>
    <w:rsid w:val="00276CFA"/>
    <w:rsid w:val="00277E03"/>
    <w:rsid w:val="0028002D"/>
    <w:rsid w:val="00280381"/>
    <w:rsid w:val="002805F5"/>
    <w:rsid w:val="00280751"/>
    <w:rsid w:val="00280EC0"/>
    <w:rsid w:val="0028170E"/>
    <w:rsid w:val="0028244E"/>
    <w:rsid w:val="0028277F"/>
    <w:rsid w:val="0028280A"/>
    <w:rsid w:val="00283022"/>
    <w:rsid w:val="00283683"/>
    <w:rsid w:val="0028388F"/>
    <w:rsid w:val="002846F9"/>
    <w:rsid w:val="00285DE4"/>
    <w:rsid w:val="00286ACD"/>
    <w:rsid w:val="0028772D"/>
    <w:rsid w:val="00287838"/>
    <w:rsid w:val="002907B5"/>
    <w:rsid w:val="00290B35"/>
    <w:rsid w:val="00290F15"/>
    <w:rsid w:val="002913AA"/>
    <w:rsid w:val="00291C71"/>
    <w:rsid w:val="00291FBD"/>
    <w:rsid w:val="002927E8"/>
    <w:rsid w:val="00292EB7"/>
    <w:rsid w:val="00293381"/>
    <w:rsid w:val="002937AB"/>
    <w:rsid w:val="00294024"/>
    <w:rsid w:val="002954C1"/>
    <w:rsid w:val="0029584A"/>
    <w:rsid w:val="00296057"/>
    <w:rsid w:val="00296227"/>
    <w:rsid w:val="00296307"/>
    <w:rsid w:val="00296F44"/>
    <w:rsid w:val="0029777D"/>
    <w:rsid w:val="00297E40"/>
    <w:rsid w:val="002A055E"/>
    <w:rsid w:val="002A1D4E"/>
    <w:rsid w:val="002A1D5A"/>
    <w:rsid w:val="002A2869"/>
    <w:rsid w:val="002A3986"/>
    <w:rsid w:val="002A3F69"/>
    <w:rsid w:val="002A618D"/>
    <w:rsid w:val="002A61DD"/>
    <w:rsid w:val="002A666B"/>
    <w:rsid w:val="002A6E34"/>
    <w:rsid w:val="002B05F8"/>
    <w:rsid w:val="002B0E5D"/>
    <w:rsid w:val="002B24D6"/>
    <w:rsid w:val="002B4F69"/>
    <w:rsid w:val="002B5475"/>
    <w:rsid w:val="002B7400"/>
    <w:rsid w:val="002B7F96"/>
    <w:rsid w:val="002C008F"/>
    <w:rsid w:val="002C0ABE"/>
    <w:rsid w:val="002C0E02"/>
    <w:rsid w:val="002C18B5"/>
    <w:rsid w:val="002C1B13"/>
    <w:rsid w:val="002C3D12"/>
    <w:rsid w:val="002C403A"/>
    <w:rsid w:val="002C41E6"/>
    <w:rsid w:val="002C550C"/>
    <w:rsid w:val="002C5C33"/>
    <w:rsid w:val="002C6FC4"/>
    <w:rsid w:val="002C7D8B"/>
    <w:rsid w:val="002D046A"/>
    <w:rsid w:val="002D071A"/>
    <w:rsid w:val="002D08B1"/>
    <w:rsid w:val="002D0F08"/>
    <w:rsid w:val="002D2F9C"/>
    <w:rsid w:val="002D3196"/>
    <w:rsid w:val="002D32F8"/>
    <w:rsid w:val="002D34B2"/>
    <w:rsid w:val="002D48B0"/>
    <w:rsid w:val="002D4FD9"/>
    <w:rsid w:val="002D5373"/>
    <w:rsid w:val="002D5B37"/>
    <w:rsid w:val="002D7637"/>
    <w:rsid w:val="002D7AFC"/>
    <w:rsid w:val="002E17F2"/>
    <w:rsid w:val="002E2693"/>
    <w:rsid w:val="002E3CAD"/>
    <w:rsid w:val="002E4639"/>
    <w:rsid w:val="002E54EB"/>
    <w:rsid w:val="002E6DC4"/>
    <w:rsid w:val="002E7397"/>
    <w:rsid w:val="002E7CAE"/>
    <w:rsid w:val="002E7E6D"/>
    <w:rsid w:val="002F03A4"/>
    <w:rsid w:val="002F159E"/>
    <w:rsid w:val="002F2771"/>
    <w:rsid w:val="002F28CC"/>
    <w:rsid w:val="002F2957"/>
    <w:rsid w:val="002F37A9"/>
    <w:rsid w:val="002F5C78"/>
    <w:rsid w:val="002F668D"/>
    <w:rsid w:val="002F7AE8"/>
    <w:rsid w:val="00300581"/>
    <w:rsid w:val="00300E0D"/>
    <w:rsid w:val="00301AD6"/>
    <w:rsid w:val="00301CE6"/>
    <w:rsid w:val="00302334"/>
    <w:rsid w:val="0030256B"/>
    <w:rsid w:val="0030261E"/>
    <w:rsid w:val="003026FB"/>
    <w:rsid w:val="00303131"/>
    <w:rsid w:val="00303999"/>
    <w:rsid w:val="00304778"/>
    <w:rsid w:val="003048A4"/>
    <w:rsid w:val="0030501F"/>
    <w:rsid w:val="00305114"/>
    <w:rsid w:val="00305B4C"/>
    <w:rsid w:val="00306987"/>
    <w:rsid w:val="00306DDE"/>
    <w:rsid w:val="00307BA1"/>
    <w:rsid w:val="00310A62"/>
    <w:rsid w:val="0031162D"/>
    <w:rsid w:val="00311702"/>
    <w:rsid w:val="00311E82"/>
    <w:rsid w:val="00312853"/>
    <w:rsid w:val="00312B50"/>
    <w:rsid w:val="00313FD6"/>
    <w:rsid w:val="003143BD"/>
    <w:rsid w:val="003150DC"/>
    <w:rsid w:val="00315363"/>
    <w:rsid w:val="003159FD"/>
    <w:rsid w:val="003164AE"/>
    <w:rsid w:val="00316E74"/>
    <w:rsid w:val="0031707B"/>
    <w:rsid w:val="00320327"/>
    <w:rsid w:val="003203ED"/>
    <w:rsid w:val="00321F47"/>
    <w:rsid w:val="003227BF"/>
    <w:rsid w:val="00322C9F"/>
    <w:rsid w:val="0032327E"/>
    <w:rsid w:val="003232CE"/>
    <w:rsid w:val="00323793"/>
    <w:rsid w:val="00323D33"/>
    <w:rsid w:val="00323F7A"/>
    <w:rsid w:val="00324D23"/>
    <w:rsid w:val="003263A7"/>
    <w:rsid w:val="003265D6"/>
    <w:rsid w:val="003269A4"/>
    <w:rsid w:val="00327643"/>
    <w:rsid w:val="00327717"/>
    <w:rsid w:val="00330575"/>
    <w:rsid w:val="00330A78"/>
    <w:rsid w:val="00330D6B"/>
    <w:rsid w:val="00330FD2"/>
    <w:rsid w:val="003310C6"/>
    <w:rsid w:val="0033132C"/>
    <w:rsid w:val="00331751"/>
    <w:rsid w:val="0033187B"/>
    <w:rsid w:val="003318AD"/>
    <w:rsid w:val="00331ACC"/>
    <w:rsid w:val="00331B95"/>
    <w:rsid w:val="00331C08"/>
    <w:rsid w:val="00331DE1"/>
    <w:rsid w:val="003329A7"/>
    <w:rsid w:val="00332CF6"/>
    <w:rsid w:val="00332FD3"/>
    <w:rsid w:val="00333756"/>
    <w:rsid w:val="003341E8"/>
    <w:rsid w:val="00334579"/>
    <w:rsid w:val="003348BA"/>
    <w:rsid w:val="00334973"/>
    <w:rsid w:val="00334A8D"/>
    <w:rsid w:val="00335858"/>
    <w:rsid w:val="00336872"/>
    <w:rsid w:val="00336BDA"/>
    <w:rsid w:val="003402EB"/>
    <w:rsid w:val="003413BB"/>
    <w:rsid w:val="00342533"/>
    <w:rsid w:val="00342BD7"/>
    <w:rsid w:val="00342CF5"/>
    <w:rsid w:val="00343F8B"/>
    <w:rsid w:val="00344DCB"/>
    <w:rsid w:val="003453F9"/>
    <w:rsid w:val="00345BC5"/>
    <w:rsid w:val="00346AC1"/>
    <w:rsid w:val="00346DB5"/>
    <w:rsid w:val="003477B1"/>
    <w:rsid w:val="0035020E"/>
    <w:rsid w:val="00350D4E"/>
    <w:rsid w:val="003567F6"/>
    <w:rsid w:val="003570C0"/>
    <w:rsid w:val="00357196"/>
    <w:rsid w:val="00357380"/>
    <w:rsid w:val="003574E4"/>
    <w:rsid w:val="003579C6"/>
    <w:rsid w:val="003602D9"/>
    <w:rsid w:val="003604CE"/>
    <w:rsid w:val="003609EB"/>
    <w:rsid w:val="003610CB"/>
    <w:rsid w:val="00361A1D"/>
    <w:rsid w:val="00363271"/>
    <w:rsid w:val="003642B2"/>
    <w:rsid w:val="00364482"/>
    <w:rsid w:val="0036483F"/>
    <w:rsid w:val="00364A80"/>
    <w:rsid w:val="00365374"/>
    <w:rsid w:val="00365C3E"/>
    <w:rsid w:val="00367499"/>
    <w:rsid w:val="00370160"/>
    <w:rsid w:val="00370E47"/>
    <w:rsid w:val="00371C91"/>
    <w:rsid w:val="00372097"/>
    <w:rsid w:val="0037278A"/>
    <w:rsid w:val="00372928"/>
    <w:rsid w:val="00372AA1"/>
    <w:rsid w:val="003742AC"/>
    <w:rsid w:val="00374950"/>
    <w:rsid w:val="003749F1"/>
    <w:rsid w:val="00377CE1"/>
    <w:rsid w:val="00380521"/>
    <w:rsid w:val="003807BF"/>
    <w:rsid w:val="003810FB"/>
    <w:rsid w:val="0038292A"/>
    <w:rsid w:val="003837C6"/>
    <w:rsid w:val="00383E93"/>
    <w:rsid w:val="00384139"/>
    <w:rsid w:val="00384B9A"/>
    <w:rsid w:val="00385BF0"/>
    <w:rsid w:val="00386A15"/>
    <w:rsid w:val="003905D9"/>
    <w:rsid w:val="00390D5E"/>
    <w:rsid w:val="00391AE3"/>
    <w:rsid w:val="0039204B"/>
    <w:rsid w:val="003931E3"/>
    <w:rsid w:val="003939FF"/>
    <w:rsid w:val="00393D91"/>
    <w:rsid w:val="0039451B"/>
    <w:rsid w:val="003955B6"/>
    <w:rsid w:val="00396A4B"/>
    <w:rsid w:val="00396B08"/>
    <w:rsid w:val="00396E41"/>
    <w:rsid w:val="00397577"/>
    <w:rsid w:val="00397637"/>
    <w:rsid w:val="003A2223"/>
    <w:rsid w:val="003A2A0F"/>
    <w:rsid w:val="003A3170"/>
    <w:rsid w:val="003A3869"/>
    <w:rsid w:val="003A3A2A"/>
    <w:rsid w:val="003A40AD"/>
    <w:rsid w:val="003A45A1"/>
    <w:rsid w:val="003A4D3B"/>
    <w:rsid w:val="003A5B0A"/>
    <w:rsid w:val="003A5BCE"/>
    <w:rsid w:val="003A6B5B"/>
    <w:rsid w:val="003A6BAC"/>
    <w:rsid w:val="003A70A4"/>
    <w:rsid w:val="003A7231"/>
    <w:rsid w:val="003A7E0C"/>
    <w:rsid w:val="003A7EF3"/>
    <w:rsid w:val="003B159C"/>
    <w:rsid w:val="003B2517"/>
    <w:rsid w:val="003B2EC3"/>
    <w:rsid w:val="003B369F"/>
    <w:rsid w:val="003B36A3"/>
    <w:rsid w:val="003B3C51"/>
    <w:rsid w:val="003B4E3E"/>
    <w:rsid w:val="003B64BB"/>
    <w:rsid w:val="003B64C8"/>
    <w:rsid w:val="003B7A8B"/>
    <w:rsid w:val="003B7CD0"/>
    <w:rsid w:val="003B7E77"/>
    <w:rsid w:val="003B7FE5"/>
    <w:rsid w:val="003C00A0"/>
    <w:rsid w:val="003C11C8"/>
    <w:rsid w:val="003C2702"/>
    <w:rsid w:val="003C2AE0"/>
    <w:rsid w:val="003C2BD2"/>
    <w:rsid w:val="003C633A"/>
    <w:rsid w:val="003C7806"/>
    <w:rsid w:val="003C7AFD"/>
    <w:rsid w:val="003C7C02"/>
    <w:rsid w:val="003D07A1"/>
    <w:rsid w:val="003D0F41"/>
    <w:rsid w:val="003D109F"/>
    <w:rsid w:val="003D1B3F"/>
    <w:rsid w:val="003D1BBD"/>
    <w:rsid w:val="003D2478"/>
    <w:rsid w:val="003D2507"/>
    <w:rsid w:val="003D26E8"/>
    <w:rsid w:val="003D2FC2"/>
    <w:rsid w:val="003D3586"/>
    <w:rsid w:val="003D36EF"/>
    <w:rsid w:val="003D3C45"/>
    <w:rsid w:val="003D468B"/>
    <w:rsid w:val="003D4C73"/>
    <w:rsid w:val="003D5646"/>
    <w:rsid w:val="003D5B1F"/>
    <w:rsid w:val="003D5F14"/>
    <w:rsid w:val="003D788D"/>
    <w:rsid w:val="003D7AAE"/>
    <w:rsid w:val="003E06C0"/>
    <w:rsid w:val="003E15FA"/>
    <w:rsid w:val="003E173E"/>
    <w:rsid w:val="003E4C7E"/>
    <w:rsid w:val="003E529D"/>
    <w:rsid w:val="003E5405"/>
    <w:rsid w:val="003E55E4"/>
    <w:rsid w:val="003E74E3"/>
    <w:rsid w:val="003E7AB8"/>
    <w:rsid w:val="003E7C84"/>
    <w:rsid w:val="003E7D6F"/>
    <w:rsid w:val="003F05C7"/>
    <w:rsid w:val="003F0B1A"/>
    <w:rsid w:val="003F158F"/>
    <w:rsid w:val="003F19F6"/>
    <w:rsid w:val="003F1BD8"/>
    <w:rsid w:val="003F2CD4"/>
    <w:rsid w:val="003F4155"/>
    <w:rsid w:val="003F5651"/>
    <w:rsid w:val="003F6BBE"/>
    <w:rsid w:val="003F7175"/>
    <w:rsid w:val="003F75E4"/>
    <w:rsid w:val="004000E8"/>
    <w:rsid w:val="004008E4"/>
    <w:rsid w:val="00400900"/>
    <w:rsid w:val="00400D75"/>
    <w:rsid w:val="0040121C"/>
    <w:rsid w:val="00401CC2"/>
    <w:rsid w:val="00402A4A"/>
    <w:rsid w:val="00402E2B"/>
    <w:rsid w:val="00402E52"/>
    <w:rsid w:val="0040330B"/>
    <w:rsid w:val="004050D0"/>
    <w:rsid w:val="0040512B"/>
    <w:rsid w:val="00405CA5"/>
    <w:rsid w:val="00407CD3"/>
    <w:rsid w:val="00407F0E"/>
    <w:rsid w:val="00410134"/>
    <w:rsid w:val="00410676"/>
    <w:rsid w:val="00410B72"/>
    <w:rsid w:val="00410F18"/>
    <w:rsid w:val="00411149"/>
    <w:rsid w:val="00412267"/>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1FBA"/>
    <w:rsid w:val="00422AA4"/>
    <w:rsid w:val="00422EE1"/>
    <w:rsid w:val="00423B74"/>
    <w:rsid w:val="004242F4"/>
    <w:rsid w:val="004248E9"/>
    <w:rsid w:val="0042553E"/>
    <w:rsid w:val="00426A51"/>
    <w:rsid w:val="00427248"/>
    <w:rsid w:val="0043005E"/>
    <w:rsid w:val="004304A1"/>
    <w:rsid w:val="004305D0"/>
    <w:rsid w:val="00430F9B"/>
    <w:rsid w:val="004311D2"/>
    <w:rsid w:val="0043235C"/>
    <w:rsid w:val="0043255B"/>
    <w:rsid w:val="00432C52"/>
    <w:rsid w:val="004335C6"/>
    <w:rsid w:val="00433A68"/>
    <w:rsid w:val="00436642"/>
    <w:rsid w:val="0043682A"/>
    <w:rsid w:val="0043710F"/>
    <w:rsid w:val="00437447"/>
    <w:rsid w:val="00440060"/>
    <w:rsid w:val="00440237"/>
    <w:rsid w:val="00440B09"/>
    <w:rsid w:val="00440B5F"/>
    <w:rsid w:val="00440F36"/>
    <w:rsid w:val="004412AF"/>
    <w:rsid w:val="004413DD"/>
    <w:rsid w:val="0044142E"/>
    <w:rsid w:val="00441A92"/>
    <w:rsid w:val="0044218F"/>
    <w:rsid w:val="004423E0"/>
    <w:rsid w:val="00442587"/>
    <w:rsid w:val="004431DC"/>
    <w:rsid w:val="0044359C"/>
    <w:rsid w:val="0044377B"/>
    <w:rsid w:val="00444DD7"/>
    <w:rsid w:val="00444F56"/>
    <w:rsid w:val="00445A31"/>
    <w:rsid w:val="00445ECF"/>
    <w:rsid w:val="00446488"/>
    <w:rsid w:val="00446DBC"/>
    <w:rsid w:val="00447C5A"/>
    <w:rsid w:val="00450D74"/>
    <w:rsid w:val="00450EAE"/>
    <w:rsid w:val="00450F25"/>
    <w:rsid w:val="00451283"/>
    <w:rsid w:val="004517AA"/>
    <w:rsid w:val="004524A3"/>
    <w:rsid w:val="00452CAC"/>
    <w:rsid w:val="0045363D"/>
    <w:rsid w:val="0045372E"/>
    <w:rsid w:val="00453F34"/>
    <w:rsid w:val="00454149"/>
    <w:rsid w:val="004544D0"/>
    <w:rsid w:val="00454C70"/>
    <w:rsid w:val="004555B7"/>
    <w:rsid w:val="0045580F"/>
    <w:rsid w:val="00456927"/>
    <w:rsid w:val="00457565"/>
    <w:rsid w:val="00457B71"/>
    <w:rsid w:val="004608F5"/>
    <w:rsid w:val="00461065"/>
    <w:rsid w:val="00461E26"/>
    <w:rsid w:val="004625B8"/>
    <w:rsid w:val="0046277E"/>
    <w:rsid w:val="00463D65"/>
    <w:rsid w:val="00463E0C"/>
    <w:rsid w:val="00464070"/>
    <w:rsid w:val="004669E2"/>
    <w:rsid w:val="00466E1C"/>
    <w:rsid w:val="004671E5"/>
    <w:rsid w:val="00470304"/>
    <w:rsid w:val="00470C31"/>
    <w:rsid w:val="00470F71"/>
    <w:rsid w:val="0047154C"/>
    <w:rsid w:val="00471DE0"/>
    <w:rsid w:val="004726D5"/>
    <w:rsid w:val="004734D0"/>
    <w:rsid w:val="0047369E"/>
    <w:rsid w:val="00474C79"/>
    <w:rsid w:val="0047556B"/>
    <w:rsid w:val="00476483"/>
    <w:rsid w:val="0047668F"/>
    <w:rsid w:val="0047693E"/>
    <w:rsid w:val="00477592"/>
    <w:rsid w:val="00477768"/>
    <w:rsid w:val="0048084A"/>
    <w:rsid w:val="00480B7E"/>
    <w:rsid w:val="00481004"/>
    <w:rsid w:val="0048105C"/>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5996"/>
    <w:rsid w:val="004963A7"/>
    <w:rsid w:val="00496401"/>
    <w:rsid w:val="004964F1"/>
    <w:rsid w:val="00496E52"/>
    <w:rsid w:val="004972C7"/>
    <w:rsid w:val="00497646"/>
    <w:rsid w:val="004A09A6"/>
    <w:rsid w:val="004A0AE6"/>
    <w:rsid w:val="004A0E59"/>
    <w:rsid w:val="004A11C4"/>
    <w:rsid w:val="004A1682"/>
    <w:rsid w:val="004A16BC"/>
    <w:rsid w:val="004A1C09"/>
    <w:rsid w:val="004A1C57"/>
    <w:rsid w:val="004A1ED9"/>
    <w:rsid w:val="004A28B2"/>
    <w:rsid w:val="004A2B94"/>
    <w:rsid w:val="004A36B5"/>
    <w:rsid w:val="004A3ADA"/>
    <w:rsid w:val="004A407C"/>
    <w:rsid w:val="004A5C7C"/>
    <w:rsid w:val="004B13EC"/>
    <w:rsid w:val="004B1838"/>
    <w:rsid w:val="004B25F7"/>
    <w:rsid w:val="004B3694"/>
    <w:rsid w:val="004B4145"/>
    <w:rsid w:val="004B4D4C"/>
    <w:rsid w:val="004B61BF"/>
    <w:rsid w:val="004B69A1"/>
    <w:rsid w:val="004B6E94"/>
    <w:rsid w:val="004B6F6A"/>
    <w:rsid w:val="004B7C0C"/>
    <w:rsid w:val="004B7FB9"/>
    <w:rsid w:val="004C1111"/>
    <w:rsid w:val="004C160E"/>
    <w:rsid w:val="004C269D"/>
    <w:rsid w:val="004C2DE0"/>
    <w:rsid w:val="004C3325"/>
    <w:rsid w:val="004C3728"/>
    <w:rsid w:val="004C3898"/>
    <w:rsid w:val="004C5CD6"/>
    <w:rsid w:val="004C624B"/>
    <w:rsid w:val="004C64B9"/>
    <w:rsid w:val="004C6AB7"/>
    <w:rsid w:val="004C7E58"/>
    <w:rsid w:val="004D02F4"/>
    <w:rsid w:val="004D118C"/>
    <w:rsid w:val="004D3057"/>
    <w:rsid w:val="004D36B1"/>
    <w:rsid w:val="004D38F7"/>
    <w:rsid w:val="004D3A6B"/>
    <w:rsid w:val="004D438E"/>
    <w:rsid w:val="004D48D5"/>
    <w:rsid w:val="004D4D46"/>
    <w:rsid w:val="004D5876"/>
    <w:rsid w:val="004D7EBD"/>
    <w:rsid w:val="004E1172"/>
    <w:rsid w:val="004E1524"/>
    <w:rsid w:val="004E1875"/>
    <w:rsid w:val="004E2680"/>
    <w:rsid w:val="004E274F"/>
    <w:rsid w:val="004E2780"/>
    <w:rsid w:val="004E28F9"/>
    <w:rsid w:val="004E4444"/>
    <w:rsid w:val="004E462E"/>
    <w:rsid w:val="004E46F9"/>
    <w:rsid w:val="004E56DC"/>
    <w:rsid w:val="004E5BEB"/>
    <w:rsid w:val="004E5C66"/>
    <w:rsid w:val="004E606F"/>
    <w:rsid w:val="004E651F"/>
    <w:rsid w:val="004E76F4"/>
    <w:rsid w:val="004E7CFB"/>
    <w:rsid w:val="004F08B8"/>
    <w:rsid w:val="004F0B4E"/>
    <w:rsid w:val="004F0B6C"/>
    <w:rsid w:val="004F0C52"/>
    <w:rsid w:val="004F1784"/>
    <w:rsid w:val="004F1A2C"/>
    <w:rsid w:val="004F2078"/>
    <w:rsid w:val="004F33B7"/>
    <w:rsid w:val="004F4C35"/>
    <w:rsid w:val="004F4DA3"/>
    <w:rsid w:val="004F5507"/>
    <w:rsid w:val="004F5CB4"/>
    <w:rsid w:val="004F5F77"/>
    <w:rsid w:val="004F7FB3"/>
    <w:rsid w:val="0050041C"/>
    <w:rsid w:val="005004EC"/>
    <w:rsid w:val="00500ECB"/>
    <w:rsid w:val="00501336"/>
    <w:rsid w:val="00501ADC"/>
    <w:rsid w:val="00501EEB"/>
    <w:rsid w:val="0050330D"/>
    <w:rsid w:val="005037E8"/>
    <w:rsid w:val="00504B61"/>
    <w:rsid w:val="00504E1A"/>
    <w:rsid w:val="00505350"/>
    <w:rsid w:val="005061F2"/>
    <w:rsid w:val="0050630D"/>
    <w:rsid w:val="00506557"/>
    <w:rsid w:val="0050677A"/>
    <w:rsid w:val="00506C52"/>
    <w:rsid w:val="00510715"/>
    <w:rsid w:val="00510800"/>
    <w:rsid w:val="005108D8"/>
    <w:rsid w:val="005116F9"/>
    <w:rsid w:val="005119A6"/>
    <w:rsid w:val="00511D59"/>
    <w:rsid w:val="0051227C"/>
    <w:rsid w:val="005122FF"/>
    <w:rsid w:val="0051385A"/>
    <w:rsid w:val="00514663"/>
    <w:rsid w:val="00514836"/>
    <w:rsid w:val="00514985"/>
    <w:rsid w:val="005153A7"/>
    <w:rsid w:val="00516196"/>
    <w:rsid w:val="00520E0A"/>
    <w:rsid w:val="005219CF"/>
    <w:rsid w:val="00521BBB"/>
    <w:rsid w:val="00521F97"/>
    <w:rsid w:val="00523348"/>
    <w:rsid w:val="00525A29"/>
    <w:rsid w:val="00525DF8"/>
    <w:rsid w:val="0052688C"/>
    <w:rsid w:val="00526AC1"/>
    <w:rsid w:val="0052785C"/>
    <w:rsid w:val="00527CC2"/>
    <w:rsid w:val="00527D1F"/>
    <w:rsid w:val="005301E9"/>
    <w:rsid w:val="005328B1"/>
    <w:rsid w:val="00532FA4"/>
    <w:rsid w:val="00534B59"/>
    <w:rsid w:val="005364AD"/>
    <w:rsid w:val="00536759"/>
    <w:rsid w:val="005377AE"/>
    <w:rsid w:val="00537C62"/>
    <w:rsid w:val="0054026F"/>
    <w:rsid w:val="00540926"/>
    <w:rsid w:val="005431C2"/>
    <w:rsid w:val="005432D1"/>
    <w:rsid w:val="005467A7"/>
    <w:rsid w:val="00546970"/>
    <w:rsid w:val="00546D7A"/>
    <w:rsid w:val="00546FCE"/>
    <w:rsid w:val="00547081"/>
    <w:rsid w:val="00550F66"/>
    <w:rsid w:val="00551268"/>
    <w:rsid w:val="00552491"/>
    <w:rsid w:val="00552927"/>
    <w:rsid w:val="00553EFB"/>
    <w:rsid w:val="005540D7"/>
    <w:rsid w:val="00554E19"/>
    <w:rsid w:val="005553A0"/>
    <w:rsid w:val="005568AB"/>
    <w:rsid w:val="00556C41"/>
    <w:rsid w:val="00556D29"/>
    <w:rsid w:val="005575E2"/>
    <w:rsid w:val="00557F84"/>
    <w:rsid w:val="005600A9"/>
    <w:rsid w:val="00560F2C"/>
    <w:rsid w:val="0056105B"/>
    <w:rsid w:val="0056121F"/>
    <w:rsid w:val="00561770"/>
    <w:rsid w:val="0056226E"/>
    <w:rsid w:val="00562463"/>
    <w:rsid w:val="00563287"/>
    <w:rsid w:val="00564BAE"/>
    <w:rsid w:val="00564CE8"/>
    <w:rsid w:val="00564FAD"/>
    <w:rsid w:val="00565690"/>
    <w:rsid w:val="005663DB"/>
    <w:rsid w:val="005664BF"/>
    <w:rsid w:val="00566D04"/>
    <w:rsid w:val="00567CD7"/>
    <w:rsid w:val="005711DA"/>
    <w:rsid w:val="00571DF5"/>
    <w:rsid w:val="00572505"/>
    <w:rsid w:val="00575678"/>
    <w:rsid w:val="005772C1"/>
    <w:rsid w:val="00580D39"/>
    <w:rsid w:val="0058107E"/>
    <w:rsid w:val="005818EE"/>
    <w:rsid w:val="00582809"/>
    <w:rsid w:val="00583107"/>
    <w:rsid w:val="00583113"/>
    <w:rsid w:val="00583562"/>
    <w:rsid w:val="005836F5"/>
    <w:rsid w:val="0058798C"/>
    <w:rsid w:val="005900FA"/>
    <w:rsid w:val="00591921"/>
    <w:rsid w:val="00592B95"/>
    <w:rsid w:val="00593216"/>
    <w:rsid w:val="005935A4"/>
    <w:rsid w:val="00594071"/>
    <w:rsid w:val="005943C3"/>
    <w:rsid w:val="00594501"/>
    <w:rsid w:val="005948C2"/>
    <w:rsid w:val="00594D50"/>
    <w:rsid w:val="00595DCA"/>
    <w:rsid w:val="00596833"/>
    <w:rsid w:val="00596928"/>
    <w:rsid w:val="00596ED2"/>
    <w:rsid w:val="0059779B"/>
    <w:rsid w:val="005979E1"/>
    <w:rsid w:val="005A15AB"/>
    <w:rsid w:val="005A188E"/>
    <w:rsid w:val="005A1AAF"/>
    <w:rsid w:val="005A209A"/>
    <w:rsid w:val="005A307E"/>
    <w:rsid w:val="005A3285"/>
    <w:rsid w:val="005A33B3"/>
    <w:rsid w:val="005A4332"/>
    <w:rsid w:val="005A439D"/>
    <w:rsid w:val="005A662D"/>
    <w:rsid w:val="005A7590"/>
    <w:rsid w:val="005A78A0"/>
    <w:rsid w:val="005B1409"/>
    <w:rsid w:val="005B2720"/>
    <w:rsid w:val="005B2B76"/>
    <w:rsid w:val="005B2D45"/>
    <w:rsid w:val="005B31EE"/>
    <w:rsid w:val="005B35D7"/>
    <w:rsid w:val="005B392A"/>
    <w:rsid w:val="005B3AA3"/>
    <w:rsid w:val="005B3B93"/>
    <w:rsid w:val="005B4CD7"/>
    <w:rsid w:val="005B5495"/>
    <w:rsid w:val="005B56E1"/>
    <w:rsid w:val="005B5C96"/>
    <w:rsid w:val="005B6AC0"/>
    <w:rsid w:val="005B6F83"/>
    <w:rsid w:val="005B766B"/>
    <w:rsid w:val="005B7836"/>
    <w:rsid w:val="005C0EB4"/>
    <w:rsid w:val="005C15EC"/>
    <w:rsid w:val="005C1929"/>
    <w:rsid w:val="005C4F42"/>
    <w:rsid w:val="005C6B8E"/>
    <w:rsid w:val="005C74FB"/>
    <w:rsid w:val="005C7E5B"/>
    <w:rsid w:val="005D0862"/>
    <w:rsid w:val="005D0B13"/>
    <w:rsid w:val="005D0E82"/>
    <w:rsid w:val="005D13DB"/>
    <w:rsid w:val="005D1602"/>
    <w:rsid w:val="005D18F1"/>
    <w:rsid w:val="005D19CD"/>
    <w:rsid w:val="005D1AE8"/>
    <w:rsid w:val="005D1EAD"/>
    <w:rsid w:val="005D2612"/>
    <w:rsid w:val="005D31D1"/>
    <w:rsid w:val="005D4EF9"/>
    <w:rsid w:val="005D5D1C"/>
    <w:rsid w:val="005D624F"/>
    <w:rsid w:val="005D7E0E"/>
    <w:rsid w:val="005D7F3C"/>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5BBB"/>
    <w:rsid w:val="005F5CCE"/>
    <w:rsid w:val="005F5DCF"/>
    <w:rsid w:val="005F618C"/>
    <w:rsid w:val="005F67FB"/>
    <w:rsid w:val="005F70BD"/>
    <w:rsid w:val="005F72E9"/>
    <w:rsid w:val="006002D5"/>
    <w:rsid w:val="0060161E"/>
    <w:rsid w:val="00601671"/>
    <w:rsid w:val="0060283C"/>
    <w:rsid w:val="006028B9"/>
    <w:rsid w:val="00602DAC"/>
    <w:rsid w:val="006042C0"/>
    <w:rsid w:val="00604403"/>
    <w:rsid w:val="00604F14"/>
    <w:rsid w:val="00605005"/>
    <w:rsid w:val="00605136"/>
    <w:rsid w:val="0060535A"/>
    <w:rsid w:val="00607A3E"/>
    <w:rsid w:val="00611B83"/>
    <w:rsid w:val="00611E60"/>
    <w:rsid w:val="0061209F"/>
    <w:rsid w:val="00612DF6"/>
    <w:rsid w:val="00613257"/>
    <w:rsid w:val="006138C6"/>
    <w:rsid w:val="00613A99"/>
    <w:rsid w:val="00614053"/>
    <w:rsid w:val="00615B67"/>
    <w:rsid w:val="00615CC5"/>
    <w:rsid w:val="00615DBA"/>
    <w:rsid w:val="00617D20"/>
    <w:rsid w:val="00617F75"/>
    <w:rsid w:val="0062019B"/>
    <w:rsid w:val="00620A71"/>
    <w:rsid w:val="00620D80"/>
    <w:rsid w:val="006219A9"/>
    <w:rsid w:val="00622628"/>
    <w:rsid w:val="00622831"/>
    <w:rsid w:val="00622CB9"/>
    <w:rsid w:val="006234A6"/>
    <w:rsid w:val="00623F97"/>
    <w:rsid w:val="00624F46"/>
    <w:rsid w:val="006250A3"/>
    <w:rsid w:val="006255C7"/>
    <w:rsid w:val="00625974"/>
    <w:rsid w:val="00626518"/>
    <w:rsid w:val="00626A48"/>
    <w:rsid w:val="00630001"/>
    <w:rsid w:val="006311B3"/>
    <w:rsid w:val="006316FE"/>
    <w:rsid w:val="00631778"/>
    <w:rsid w:val="0063284C"/>
    <w:rsid w:val="00635508"/>
    <w:rsid w:val="00636398"/>
    <w:rsid w:val="006368D3"/>
    <w:rsid w:val="0063727E"/>
    <w:rsid w:val="006377EC"/>
    <w:rsid w:val="00637F2A"/>
    <w:rsid w:val="006404C1"/>
    <w:rsid w:val="0064151F"/>
    <w:rsid w:val="00641533"/>
    <w:rsid w:val="0064208D"/>
    <w:rsid w:val="00643475"/>
    <w:rsid w:val="0064396A"/>
    <w:rsid w:val="00645992"/>
    <w:rsid w:val="0064624E"/>
    <w:rsid w:val="006466E4"/>
    <w:rsid w:val="006472D5"/>
    <w:rsid w:val="0064789B"/>
    <w:rsid w:val="006500D6"/>
    <w:rsid w:val="00650AB9"/>
    <w:rsid w:val="00651AB9"/>
    <w:rsid w:val="00652023"/>
    <w:rsid w:val="00653001"/>
    <w:rsid w:val="00655733"/>
    <w:rsid w:val="00655824"/>
    <w:rsid w:val="00655ACD"/>
    <w:rsid w:val="00656933"/>
    <w:rsid w:val="00656A92"/>
    <w:rsid w:val="00656C1E"/>
    <w:rsid w:val="00656D76"/>
    <w:rsid w:val="00656DDE"/>
    <w:rsid w:val="0065758A"/>
    <w:rsid w:val="00657783"/>
    <w:rsid w:val="0066011D"/>
    <w:rsid w:val="006607C0"/>
    <w:rsid w:val="006613A6"/>
    <w:rsid w:val="0066245B"/>
    <w:rsid w:val="006627A2"/>
    <w:rsid w:val="00662B5C"/>
    <w:rsid w:val="006634E6"/>
    <w:rsid w:val="006642F8"/>
    <w:rsid w:val="006655EE"/>
    <w:rsid w:val="00665847"/>
    <w:rsid w:val="00667EE7"/>
    <w:rsid w:val="0067080A"/>
    <w:rsid w:val="00670922"/>
    <w:rsid w:val="00670BE1"/>
    <w:rsid w:val="0067218F"/>
    <w:rsid w:val="006722F1"/>
    <w:rsid w:val="0067260A"/>
    <w:rsid w:val="00672895"/>
    <w:rsid w:val="006736F7"/>
    <w:rsid w:val="00673B33"/>
    <w:rsid w:val="006741F2"/>
    <w:rsid w:val="00674CC3"/>
    <w:rsid w:val="00675C72"/>
    <w:rsid w:val="006771F9"/>
    <w:rsid w:val="006776D7"/>
    <w:rsid w:val="006779B4"/>
    <w:rsid w:val="0068081A"/>
    <w:rsid w:val="00681003"/>
    <w:rsid w:val="006817C9"/>
    <w:rsid w:val="00683098"/>
    <w:rsid w:val="006834D4"/>
    <w:rsid w:val="0068367B"/>
    <w:rsid w:val="00683AC5"/>
    <w:rsid w:val="00683ECE"/>
    <w:rsid w:val="00684A38"/>
    <w:rsid w:val="00684C25"/>
    <w:rsid w:val="006853D0"/>
    <w:rsid w:val="00685D80"/>
    <w:rsid w:val="00686046"/>
    <w:rsid w:val="00686058"/>
    <w:rsid w:val="0068641E"/>
    <w:rsid w:val="00687CAA"/>
    <w:rsid w:val="006907C1"/>
    <w:rsid w:val="00693FEA"/>
    <w:rsid w:val="006943F5"/>
    <w:rsid w:val="00695FC2"/>
    <w:rsid w:val="00695FEE"/>
    <w:rsid w:val="00696949"/>
    <w:rsid w:val="00697052"/>
    <w:rsid w:val="00697317"/>
    <w:rsid w:val="006979CA"/>
    <w:rsid w:val="006A023B"/>
    <w:rsid w:val="006A03BD"/>
    <w:rsid w:val="006A0CF1"/>
    <w:rsid w:val="006A0E75"/>
    <w:rsid w:val="006A217B"/>
    <w:rsid w:val="006A31C1"/>
    <w:rsid w:val="006A31C3"/>
    <w:rsid w:val="006A3797"/>
    <w:rsid w:val="006A3B29"/>
    <w:rsid w:val="006A3BCE"/>
    <w:rsid w:val="006A46FB"/>
    <w:rsid w:val="006A4F5A"/>
    <w:rsid w:val="006A5E28"/>
    <w:rsid w:val="006A697B"/>
    <w:rsid w:val="006A75EE"/>
    <w:rsid w:val="006A7AFF"/>
    <w:rsid w:val="006B012F"/>
    <w:rsid w:val="006B0626"/>
    <w:rsid w:val="006B065E"/>
    <w:rsid w:val="006B12A3"/>
    <w:rsid w:val="006B1816"/>
    <w:rsid w:val="006B2099"/>
    <w:rsid w:val="006B261C"/>
    <w:rsid w:val="006B2C64"/>
    <w:rsid w:val="006B2DD5"/>
    <w:rsid w:val="006B43F3"/>
    <w:rsid w:val="006B4705"/>
    <w:rsid w:val="006B50CF"/>
    <w:rsid w:val="006B5D41"/>
    <w:rsid w:val="006B7400"/>
    <w:rsid w:val="006B7E5D"/>
    <w:rsid w:val="006C03B8"/>
    <w:rsid w:val="006C0C5C"/>
    <w:rsid w:val="006C1686"/>
    <w:rsid w:val="006C2124"/>
    <w:rsid w:val="006C333A"/>
    <w:rsid w:val="006C3B62"/>
    <w:rsid w:val="006C4262"/>
    <w:rsid w:val="006C4606"/>
    <w:rsid w:val="006C4A65"/>
    <w:rsid w:val="006C5EC9"/>
    <w:rsid w:val="006C6059"/>
    <w:rsid w:val="006C66BC"/>
    <w:rsid w:val="006C7522"/>
    <w:rsid w:val="006D06C0"/>
    <w:rsid w:val="006D0D3D"/>
    <w:rsid w:val="006D18D8"/>
    <w:rsid w:val="006D250A"/>
    <w:rsid w:val="006D2543"/>
    <w:rsid w:val="006D2658"/>
    <w:rsid w:val="006D2FDB"/>
    <w:rsid w:val="006D3052"/>
    <w:rsid w:val="006D314F"/>
    <w:rsid w:val="006D33E5"/>
    <w:rsid w:val="006D3A1B"/>
    <w:rsid w:val="006D3A6A"/>
    <w:rsid w:val="006D5745"/>
    <w:rsid w:val="006D5948"/>
    <w:rsid w:val="006D6F08"/>
    <w:rsid w:val="006E062C"/>
    <w:rsid w:val="006E19C1"/>
    <w:rsid w:val="006E1C82"/>
    <w:rsid w:val="006E24E1"/>
    <w:rsid w:val="006E25AE"/>
    <w:rsid w:val="006E28B7"/>
    <w:rsid w:val="006E2992"/>
    <w:rsid w:val="006E2A9B"/>
    <w:rsid w:val="006E2B0A"/>
    <w:rsid w:val="006E3310"/>
    <w:rsid w:val="006E4789"/>
    <w:rsid w:val="006E4E39"/>
    <w:rsid w:val="006E565E"/>
    <w:rsid w:val="006E5AF6"/>
    <w:rsid w:val="006E673D"/>
    <w:rsid w:val="006E723E"/>
    <w:rsid w:val="006E725F"/>
    <w:rsid w:val="006E7963"/>
    <w:rsid w:val="006E7BDA"/>
    <w:rsid w:val="006E7D3B"/>
    <w:rsid w:val="006F018B"/>
    <w:rsid w:val="006F04B8"/>
    <w:rsid w:val="006F0ACF"/>
    <w:rsid w:val="006F0EB1"/>
    <w:rsid w:val="006F1B70"/>
    <w:rsid w:val="006F2172"/>
    <w:rsid w:val="006F2A04"/>
    <w:rsid w:val="006F2CDF"/>
    <w:rsid w:val="006F341D"/>
    <w:rsid w:val="006F3CDE"/>
    <w:rsid w:val="006F44B6"/>
    <w:rsid w:val="006F58D4"/>
    <w:rsid w:val="006F6582"/>
    <w:rsid w:val="00702722"/>
    <w:rsid w:val="00703231"/>
    <w:rsid w:val="0070346E"/>
    <w:rsid w:val="00703EA0"/>
    <w:rsid w:val="00704EDB"/>
    <w:rsid w:val="00705098"/>
    <w:rsid w:val="0070575F"/>
    <w:rsid w:val="00705D36"/>
    <w:rsid w:val="00705F00"/>
    <w:rsid w:val="00706101"/>
    <w:rsid w:val="00707072"/>
    <w:rsid w:val="00707D61"/>
    <w:rsid w:val="00710209"/>
    <w:rsid w:val="00710425"/>
    <w:rsid w:val="00711C06"/>
    <w:rsid w:val="00712287"/>
    <w:rsid w:val="00712772"/>
    <w:rsid w:val="00712D8D"/>
    <w:rsid w:val="00712E2E"/>
    <w:rsid w:val="007144E9"/>
    <w:rsid w:val="007148D3"/>
    <w:rsid w:val="0071499C"/>
    <w:rsid w:val="00715B9A"/>
    <w:rsid w:val="00715EE0"/>
    <w:rsid w:val="00720E8E"/>
    <w:rsid w:val="007217B2"/>
    <w:rsid w:val="007234A5"/>
    <w:rsid w:val="00723DB1"/>
    <w:rsid w:val="00724664"/>
    <w:rsid w:val="007257D0"/>
    <w:rsid w:val="00726214"/>
    <w:rsid w:val="007267AA"/>
    <w:rsid w:val="00726EA6"/>
    <w:rsid w:val="0072708F"/>
    <w:rsid w:val="00727208"/>
    <w:rsid w:val="0072728F"/>
    <w:rsid w:val="00727680"/>
    <w:rsid w:val="00727CE0"/>
    <w:rsid w:val="00730582"/>
    <w:rsid w:val="00733901"/>
    <w:rsid w:val="00734796"/>
    <w:rsid w:val="007348B1"/>
    <w:rsid w:val="007362A6"/>
    <w:rsid w:val="00736D7D"/>
    <w:rsid w:val="0073734A"/>
    <w:rsid w:val="00737631"/>
    <w:rsid w:val="00740E58"/>
    <w:rsid w:val="00740F8E"/>
    <w:rsid w:val="007419E9"/>
    <w:rsid w:val="00742B44"/>
    <w:rsid w:val="00742D52"/>
    <w:rsid w:val="00743215"/>
    <w:rsid w:val="00743437"/>
    <w:rsid w:val="007445A0"/>
    <w:rsid w:val="0074524B"/>
    <w:rsid w:val="00745431"/>
    <w:rsid w:val="00746CB8"/>
    <w:rsid w:val="00746D88"/>
    <w:rsid w:val="007471A8"/>
    <w:rsid w:val="00747BFD"/>
    <w:rsid w:val="00747D77"/>
    <w:rsid w:val="00747D8B"/>
    <w:rsid w:val="007503FC"/>
    <w:rsid w:val="00750CCD"/>
    <w:rsid w:val="00751228"/>
    <w:rsid w:val="007514C3"/>
    <w:rsid w:val="007527D0"/>
    <w:rsid w:val="007530BB"/>
    <w:rsid w:val="007565E1"/>
    <w:rsid w:val="007571E1"/>
    <w:rsid w:val="00757B26"/>
    <w:rsid w:val="00757C7D"/>
    <w:rsid w:val="00757DEE"/>
    <w:rsid w:val="00757F35"/>
    <w:rsid w:val="0076011C"/>
    <w:rsid w:val="007601D7"/>
    <w:rsid w:val="007604B2"/>
    <w:rsid w:val="0076102F"/>
    <w:rsid w:val="0076115E"/>
    <w:rsid w:val="0076214B"/>
    <w:rsid w:val="007625A8"/>
    <w:rsid w:val="00763536"/>
    <w:rsid w:val="00764ADF"/>
    <w:rsid w:val="00765281"/>
    <w:rsid w:val="007655D0"/>
    <w:rsid w:val="00766BAD"/>
    <w:rsid w:val="00767CC4"/>
    <w:rsid w:val="007711DA"/>
    <w:rsid w:val="007729A2"/>
    <w:rsid w:val="007729F5"/>
    <w:rsid w:val="00772D5C"/>
    <w:rsid w:val="00773C18"/>
    <w:rsid w:val="00774466"/>
    <w:rsid w:val="0077527A"/>
    <w:rsid w:val="007755F2"/>
    <w:rsid w:val="00776971"/>
    <w:rsid w:val="00776BDF"/>
    <w:rsid w:val="00776D00"/>
    <w:rsid w:val="00776EF9"/>
    <w:rsid w:val="00780A80"/>
    <w:rsid w:val="007812D6"/>
    <w:rsid w:val="0078177E"/>
    <w:rsid w:val="0078304C"/>
    <w:rsid w:val="00783182"/>
    <w:rsid w:val="00783673"/>
    <w:rsid w:val="00784378"/>
    <w:rsid w:val="0078491C"/>
    <w:rsid w:val="00785490"/>
    <w:rsid w:val="00790882"/>
    <w:rsid w:val="0079113F"/>
    <w:rsid w:val="00791EB7"/>
    <w:rsid w:val="007925EA"/>
    <w:rsid w:val="00792DCD"/>
    <w:rsid w:val="00793CD8"/>
    <w:rsid w:val="007951EA"/>
    <w:rsid w:val="00795C03"/>
    <w:rsid w:val="00795C92"/>
    <w:rsid w:val="00795EEF"/>
    <w:rsid w:val="00795F36"/>
    <w:rsid w:val="00796231"/>
    <w:rsid w:val="007967A5"/>
    <w:rsid w:val="00796C23"/>
    <w:rsid w:val="007A0414"/>
    <w:rsid w:val="007A0C6A"/>
    <w:rsid w:val="007A1477"/>
    <w:rsid w:val="007A1CB3"/>
    <w:rsid w:val="007A1E96"/>
    <w:rsid w:val="007A20C9"/>
    <w:rsid w:val="007A2B89"/>
    <w:rsid w:val="007A306F"/>
    <w:rsid w:val="007A316C"/>
    <w:rsid w:val="007A43A6"/>
    <w:rsid w:val="007A4530"/>
    <w:rsid w:val="007A58A6"/>
    <w:rsid w:val="007A6847"/>
    <w:rsid w:val="007A6DC9"/>
    <w:rsid w:val="007A777F"/>
    <w:rsid w:val="007A79F2"/>
    <w:rsid w:val="007B0534"/>
    <w:rsid w:val="007B3D2D"/>
    <w:rsid w:val="007B4B86"/>
    <w:rsid w:val="007B50AE"/>
    <w:rsid w:val="007B51DF"/>
    <w:rsid w:val="007B5868"/>
    <w:rsid w:val="007B6E15"/>
    <w:rsid w:val="007B6EDE"/>
    <w:rsid w:val="007B6FCA"/>
    <w:rsid w:val="007B7E2B"/>
    <w:rsid w:val="007C03FF"/>
    <w:rsid w:val="007C05DD"/>
    <w:rsid w:val="007C0B82"/>
    <w:rsid w:val="007C0C27"/>
    <w:rsid w:val="007C139E"/>
    <w:rsid w:val="007C2BD7"/>
    <w:rsid w:val="007C383F"/>
    <w:rsid w:val="007C3D18"/>
    <w:rsid w:val="007C3D8F"/>
    <w:rsid w:val="007C4D83"/>
    <w:rsid w:val="007C5602"/>
    <w:rsid w:val="007C5F8D"/>
    <w:rsid w:val="007C60BF"/>
    <w:rsid w:val="007C62F4"/>
    <w:rsid w:val="007C6A07"/>
    <w:rsid w:val="007C6BD1"/>
    <w:rsid w:val="007C7120"/>
    <w:rsid w:val="007C75A1"/>
    <w:rsid w:val="007C77A5"/>
    <w:rsid w:val="007D02E5"/>
    <w:rsid w:val="007D04E5"/>
    <w:rsid w:val="007D346B"/>
    <w:rsid w:val="007D39B9"/>
    <w:rsid w:val="007D3B5E"/>
    <w:rsid w:val="007D42CD"/>
    <w:rsid w:val="007D4AD4"/>
    <w:rsid w:val="007D4B41"/>
    <w:rsid w:val="007D4C67"/>
    <w:rsid w:val="007D53A7"/>
    <w:rsid w:val="007D5901"/>
    <w:rsid w:val="007D7526"/>
    <w:rsid w:val="007D795A"/>
    <w:rsid w:val="007E21D8"/>
    <w:rsid w:val="007E307C"/>
    <w:rsid w:val="007E3BA6"/>
    <w:rsid w:val="007E3D09"/>
    <w:rsid w:val="007E4226"/>
    <w:rsid w:val="007E4610"/>
    <w:rsid w:val="007E4715"/>
    <w:rsid w:val="007E505B"/>
    <w:rsid w:val="007E5A1F"/>
    <w:rsid w:val="007E68F9"/>
    <w:rsid w:val="007E6ECC"/>
    <w:rsid w:val="007E7091"/>
    <w:rsid w:val="007F0561"/>
    <w:rsid w:val="007F201C"/>
    <w:rsid w:val="007F2DFB"/>
    <w:rsid w:val="007F347B"/>
    <w:rsid w:val="007F6E69"/>
    <w:rsid w:val="007F7491"/>
    <w:rsid w:val="007F7B82"/>
    <w:rsid w:val="00800E04"/>
    <w:rsid w:val="008027FD"/>
    <w:rsid w:val="008037D1"/>
    <w:rsid w:val="00803FAE"/>
    <w:rsid w:val="00804119"/>
    <w:rsid w:val="00804356"/>
    <w:rsid w:val="00804891"/>
    <w:rsid w:val="008048A4"/>
    <w:rsid w:val="008056E1"/>
    <w:rsid w:val="00805E8A"/>
    <w:rsid w:val="0080605F"/>
    <w:rsid w:val="0080756D"/>
    <w:rsid w:val="00807786"/>
    <w:rsid w:val="008115EC"/>
    <w:rsid w:val="00811FCB"/>
    <w:rsid w:val="00812557"/>
    <w:rsid w:val="008134F4"/>
    <w:rsid w:val="0081531E"/>
    <w:rsid w:val="008158D6"/>
    <w:rsid w:val="00815C08"/>
    <w:rsid w:val="0081642A"/>
    <w:rsid w:val="008169A1"/>
    <w:rsid w:val="00816DD1"/>
    <w:rsid w:val="00817196"/>
    <w:rsid w:val="00817C61"/>
    <w:rsid w:val="0082160D"/>
    <w:rsid w:val="008216EA"/>
    <w:rsid w:val="0082274B"/>
    <w:rsid w:val="00823470"/>
    <w:rsid w:val="008235DB"/>
    <w:rsid w:val="00823614"/>
    <w:rsid w:val="00823704"/>
    <w:rsid w:val="00824AB4"/>
    <w:rsid w:val="00825C42"/>
    <w:rsid w:val="00825D25"/>
    <w:rsid w:val="0082757F"/>
    <w:rsid w:val="00827AC6"/>
    <w:rsid w:val="00827D6F"/>
    <w:rsid w:val="0083149C"/>
    <w:rsid w:val="008328F9"/>
    <w:rsid w:val="00832D88"/>
    <w:rsid w:val="00833347"/>
    <w:rsid w:val="00836650"/>
    <w:rsid w:val="008376AC"/>
    <w:rsid w:val="00837894"/>
    <w:rsid w:val="00837FBD"/>
    <w:rsid w:val="00841D2B"/>
    <w:rsid w:val="008422AC"/>
    <w:rsid w:val="008425D8"/>
    <w:rsid w:val="0084288B"/>
    <w:rsid w:val="00842BED"/>
    <w:rsid w:val="00843300"/>
    <w:rsid w:val="00843748"/>
    <w:rsid w:val="00843BD1"/>
    <w:rsid w:val="00843EF5"/>
    <w:rsid w:val="00844207"/>
    <w:rsid w:val="008444E8"/>
    <w:rsid w:val="00844E80"/>
    <w:rsid w:val="008453B3"/>
    <w:rsid w:val="008466DD"/>
    <w:rsid w:val="00846FE7"/>
    <w:rsid w:val="008473F7"/>
    <w:rsid w:val="00847789"/>
    <w:rsid w:val="008477FC"/>
    <w:rsid w:val="00847A07"/>
    <w:rsid w:val="00853605"/>
    <w:rsid w:val="00855359"/>
    <w:rsid w:val="00855870"/>
    <w:rsid w:val="00856911"/>
    <w:rsid w:val="00857A39"/>
    <w:rsid w:val="00860886"/>
    <w:rsid w:val="0086274D"/>
    <w:rsid w:val="00862BF8"/>
    <w:rsid w:val="0086393C"/>
    <w:rsid w:val="008640CE"/>
    <w:rsid w:val="008643C6"/>
    <w:rsid w:val="00867013"/>
    <w:rsid w:val="0086712E"/>
    <w:rsid w:val="008677FD"/>
    <w:rsid w:val="008706D4"/>
    <w:rsid w:val="00870F8A"/>
    <w:rsid w:val="00871102"/>
    <w:rsid w:val="008716F7"/>
    <w:rsid w:val="008719A4"/>
    <w:rsid w:val="00871D23"/>
    <w:rsid w:val="008720D9"/>
    <w:rsid w:val="008723B8"/>
    <w:rsid w:val="00874312"/>
    <w:rsid w:val="0087437C"/>
    <w:rsid w:val="00875497"/>
    <w:rsid w:val="00875689"/>
    <w:rsid w:val="00875CD7"/>
    <w:rsid w:val="00876B4D"/>
    <w:rsid w:val="00877280"/>
    <w:rsid w:val="00877947"/>
    <w:rsid w:val="00877EDD"/>
    <w:rsid w:val="00877F18"/>
    <w:rsid w:val="008807F3"/>
    <w:rsid w:val="00880FF7"/>
    <w:rsid w:val="00881CFB"/>
    <w:rsid w:val="00884FBC"/>
    <w:rsid w:val="00885235"/>
    <w:rsid w:val="00885718"/>
    <w:rsid w:val="00885CDF"/>
    <w:rsid w:val="0088659F"/>
    <w:rsid w:val="00887514"/>
    <w:rsid w:val="00890B1E"/>
    <w:rsid w:val="008916CC"/>
    <w:rsid w:val="00891DD4"/>
    <w:rsid w:val="008941E3"/>
    <w:rsid w:val="008948BF"/>
    <w:rsid w:val="00894A88"/>
    <w:rsid w:val="00895386"/>
    <w:rsid w:val="00895A76"/>
    <w:rsid w:val="00895DB8"/>
    <w:rsid w:val="00895EE7"/>
    <w:rsid w:val="00896128"/>
    <w:rsid w:val="008976D9"/>
    <w:rsid w:val="00897D95"/>
    <w:rsid w:val="008A01AE"/>
    <w:rsid w:val="008A075E"/>
    <w:rsid w:val="008A0778"/>
    <w:rsid w:val="008A0D2D"/>
    <w:rsid w:val="008A0E7E"/>
    <w:rsid w:val="008A13C7"/>
    <w:rsid w:val="008A21FF"/>
    <w:rsid w:val="008A2CE2"/>
    <w:rsid w:val="008A30AC"/>
    <w:rsid w:val="008A3D1E"/>
    <w:rsid w:val="008A438E"/>
    <w:rsid w:val="008A44B8"/>
    <w:rsid w:val="008A4851"/>
    <w:rsid w:val="008A51A8"/>
    <w:rsid w:val="008A54C7"/>
    <w:rsid w:val="008A64CE"/>
    <w:rsid w:val="008A7465"/>
    <w:rsid w:val="008A77D8"/>
    <w:rsid w:val="008A7A3B"/>
    <w:rsid w:val="008B01FE"/>
    <w:rsid w:val="008B0483"/>
    <w:rsid w:val="008B0560"/>
    <w:rsid w:val="008B120C"/>
    <w:rsid w:val="008B256A"/>
    <w:rsid w:val="008B2CD1"/>
    <w:rsid w:val="008B3D9B"/>
    <w:rsid w:val="008B4234"/>
    <w:rsid w:val="008B51A0"/>
    <w:rsid w:val="008B5391"/>
    <w:rsid w:val="008B592A"/>
    <w:rsid w:val="008B7B5C"/>
    <w:rsid w:val="008C0C99"/>
    <w:rsid w:val="008C0FD7"/>
    <w:rsid w:val="008C1291"/>
    <w:rsid w:val="008C1D7B"/>
    <w:rsid w:val="008C2017"/>
    <w:rsid w:val="008C21D4"/>
    <w:rsid w:val="008C2903"/>
    <w:rsid w:val="008C2BC9"/>
    <w:rsid w:val="008C32E5"/>
    <w:rsid w:val="008C34E9"/>
    <w:rsid w:val="008C3884"/>
    <w:rsid w:val="008C4958"/>
    <w:rsid w:val="008C4BAA"/>
    <w:rsid w:val="008C5413"/>
    <w:rsid w:val="008C68AB"/>
    <w:rsid w:val="008C6AE8"/>
    <w:rsid w:val="008C7573"/>
    <w:rsid w:val="008C7C6F"/>
    <w:rsid w:val="008D00A5"/>
    <w:rsid w:val="008D1AC1"/>
    <w:rsid w:val="008D242D"/>
    <w:rsid w:val="008D2E95"/>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2D0B"/>
    <w:rsid w:val="008F3049"/>
    <w:rsid w:val="008F31C4"/>
    <w:rsid w:val="008F33DC"/>
    <w:rsid w:val="008F477F"/>
    <w:rsid w:val="008F51B7"/>
    <w:rsid w:val="008F5283"/>
    <w:rsid w:val="008F5F4B"/>
    <w:rsid w:val="008F6436"/>
    <w:rsid w:val="008F6596"/>
    <w:rsid w:val="008F6A90"/>
    <w:rsid w:val="008F7CC3"/>
    <w:rsid w:val="00900FBD"/>
    <w:rsid w:val="00902350"/>
    <w:rsid w:val="00902FEA"/>
    <w:rsid w:val="0090336B"/>
    <w:rsid w:val="0090363A"/>
    <w:rsid w:val="00903AAF"/>
    <w:rsid w:val="009041B9"/>
    <w:rsid w:val="00904C93"/>
    <w:rsid w:val="00904FA6"/>
    <w:rsid w:val="009053AA"/>
    <w:rsid w:val="00905867"/>
    <w:rsid w:val="00906939"/>
    <w:rsid w:val="00906F06"/>
    <w:rsid w:val="00907448"/>
    <w:rsid w:val="009105CF"/>
    <w:rsid w:val="00910B7D"/>
    <w:rsid w:val="00911DFB"/>
    <w:rsid w:val="00912FFB"/>
    <w:rsid w:val="0091374C"/>
    <w:rsid w:val="009139D9"/>
    <w:rsid w:val="00913C09"/>
    <w:rsid w:val="00914504"/>
    <w:rsid w:val="00914A82"/>
    <w:rsid w:val="00914AD8"/>
    <w:rsid w:val="00916079"/>
    <w:rsid w:val="00917CE9"/>
    <w:rsid w:val="009201BB"/>
    <w:rsid w:val="00920BDF"/>
    <w:rsid w:val="00920BF2"/>
    <w:rsid w:val="00920FDD"/>
    <w:rsid w:val="009213D9"/>
    <w:rsid w:val="00922010"/>
    <w:rsid w:val="00922AB7"/>
    <w:rsid w:val="00923065"/>
    <w:rsid w:val="00924A0F"/>
    <w:rsid w:val="009267F4"/>
    <w:rsid w:val="00927278"/>
    <w:rsid w:val="0093098F"/>
    <w:rsid w:val="00930F53"/>
    <w:rsid w:val="009314D8"/>
    <w:rsid w:val="00931BD9"/>
    <w:rsid w:val="00931DE0"/>
    <w:rsid w:val="0093209C"/>
    <w:rsid w:val="00932926"/>
    <w:rsid w:val="009331B2"/>
    <w:rsid w:val="00933481"/>
    <w:rsid w:val="0093416A"/>
    <w:rsid w:val="009345C6"/>
    <w:rsid w:val="00935CFD"/>
    <w:rsid w:val="0093631D"/>
    <w:rsid w:val="009368F3"/>
    <w:rsid w:val="00936923"/>
    <w:rsid w:val="00936F74"/>
    <w:rsid w:val="00937B97"/>
    <w:rsid w:val="0094032F"/>
    <w:rsid w:val="00941636"/>
    <w:rsid w:val="00941F18"/>
    <w:rsid w:val="009428CF"/>
    <w:rsid w:val="00943447"/>
    <w:rsid w:val="00943742"/>
    <w:rsid w:val="00945B8B"/>
    <w:rsid w:val="00945C05"/>
    <w:rsid w:val="009468B1"/>
    <w:rsid w:val="00946945"/>
    <w:rsid w:val="00946A7C"/>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010"/>
    <w:rsid w:val="009572D4"/>
    <w:rsid w:val="00961921"/>
    <w:rsid w:val="00961AF5"/>
    <w:rsid w:val="0096205E"/>
    <w:rsid w:val="0096370D"/>
    <w:rsid w:val="0096430A"/>
    <w:rsid w:val="00964867"/>
    <w:rsid w:val="00964A19"/>
    <w:rsid w:val="00964C4F"/>
    <w:rsid w:val="0096554B"/>
    <w:rsid w:val="0096584A"/>
    <w:rsid w:val="00965F6A"/>
    <w:rsid w:val="009669D6"/>
    <w:rsid w:val="00967D3B"/>
    <w:rsid w:val="00971017"/>
    <w:rsid w:val="009717AF"/>
    <w:rsid w:val="00971A61"/>
    <w:rsid w:val="00971F08"/>
    <w:rsid w:val="0097398D"/>
    <w:rsid w:val="00973B1E"/>
    <w:rsid w:val="00974449"/>
    <w:rsid w:val="009754E7"/>
    <w:rsid w:val="0097603D"/>
    <w:rsid w:val="0097611F"/>
    <w:rsid w:val="00976949"/>
    <w:rsid w:val="00977815"/>
    <w:rsid w:val="00980477"/>
    <w:rsid w:val="00981108"/>
    <w:rsid w:val="00981510"/>
    <w:rsid w:val="009815A7"/>
    <w:rsid w:val="00981E45"/>
    <w:rsid w:val="009821EB"/>
    <w:rsid w:val="009822CB"/>
    <w:rsid w:val="00982DBB"/>
    <w:rsid w:val="009844B3"/>
    <w:rsid w:val="00985159"/>
    <w:rsid w:val="00985253"/>
    <w:rsid w:val="009853B3"/>
    <w:rsid w:val="00985B6B"/>
    <w:rsid w:val="00985CDB"/>
    <w:rsid w:val="00986594"/>
    <w:rsid w:val="0098741D"/>
    <w:rsid w:val="00990630"/>
    <w:rsid w:val="00991761"/>
    <w:rsid w:val="009917EB"/>
    <w:rsid w:val="00991833"/>
    <w:rsid w:val="00993168"/>
    <w:rsid w:val="00993743"/>
    <w:rsid w:val="00994451"/>
    <w:rsid w:val="00994C66"/>
    <w:rsid w:val="00994DCA"/>
    <w:rsid w:val="009956AE"/>
    <w:rsid w:val="009960EC"/>
    <w:rsid w:val="00996513"/>
    <w:rsid w:val="00996C6A"/>
    <w:rsid w:val="009970DD"/>
    <w:rsid w:val="0099745C"/>
    <w:rsid w:val="009A04A3"/>
    <w:rsid w:val="009A0663"/>
    <w:rsid w:val="009A0706"/>
    <w:rsid w:val="009A0D6D"/>
    <w:rsid w:val="009A0FBA"/>
    <w:rsid w:val="009A1495"/>
    <w:rsid w:val="009A1601"/>
    <w:rsid w:val="009A1CBF"/>
    <w:rsid w:val="009A3BB6"/>
    <w:rsid w:val="009A462D"/>
    <w:rsid w:val="009A5CBA"/>
    <w:rsid w:val="009A61EA"/>
    <w:rsid w:val="009A6E5F"/>
    <w:rsid w:val="009A7F1B"/>
    <w:rsid w:val="009B014A"/>
    <w:rsid w:val="009B06F9"/>
    <w:rsid w:val="009B08A1"/>
    <w:rsid w:val="009B0CE7"/>
    <w:rsid w:val="009B14CF"/>
    <w:rsid w:val="009B1F30"/>
    <w:rsid w:val="009B26B9"/>
    <w:rsid w:val="009B2C04"/>
    <w:rsid w:val="009B3AC2"/>
    <w:rsid w:val="009B4DF4"/>
    <w:rsid w:val="009B55E3"/>
    <w:rsid w:val="009B564E"/>
    <w:rsid w:val="009B67EF"/>
    <w:rsid w:val="009B76E4"/>
    <w:rsid w:val="009B7E87"/>
    <w:rsid w:val="009C0169"/>
    <w:rsid w:val="009C0B9B"/>
    <w:rsid w:val="009C1325"/>
    <w:rsid w:val="009C1518"/>
    <w:rsid w:val="009C171D"/>
    <w:rsid w:val="009C37A8"/>
    <w:rsid w:val="009C403E"/>
    <w:rsid w:val="009C4C21"/>
    <w:rsid w:val="009C5130"/>
    <w:rsid w:val="009C5219"/>
    <w:rsid w:val="009C53DA"/>
    <w:rsid w:val="009C6CB1"/>
    <w:rsid w:val="009D1666"/>
    <w:rsid w:val="009D1AC7"/>
    <w:rsid w:val="009D1D00"/>
    <w:rsid w:val="009D2FB6"/>
    <w:rsid w:val="009D42F9"/>
    <w:rsid w:val="009D4BAF"/>
    <w:rsid w:val="009D4FF0"/>
    <w:rsid w:val="009D6449"/>
    <w:rsid w:val="009D703C"/>
    <w:rsid w:val="009D718F"/>
    <w:rsid w:val="009D7614"/>
    <w:rsid w:val="009D7A2F"/>
    <w:rsid w:val="009E068F"/>
    <w:rsid w:val="009E14E0"/>
    <w:rsid w:val="009E1BB6"/>
    <w:rsid w:val="009E1D52"/>
    <w:rsid w:val="009E2841"/>
    <w:rsid w:val="009E35DB"/>
    <w:rsid w:val="009E3D62"/>
    <w:rsid w:val="009E47A3"/>
    <w:rsid w:val="009E4B67"/>
    <w:rsid w:val="009E4CC9"/>
    <w:rsid w:val="009E620F"/>
    <w:rsid w:val="009E6D29"/>
    <w:rsid w:val="009E7D70"/>
    <w:rsid w:val="009E7DD1"/>
    <w:rsid w:val="009F08F3"/>
    <w:rsid w:val="009F0ED9"/>
    <w:rsid w:val="009F199A"/>
    <w:rsid w:val="009F344F"/>
    <w:rsid w:val="009F448A"/>
    <w:rsid w:val="009F45BD"/>
    <w:rsid w:val="009F54E9"/>
    <w:rsid w:val="009F6816"/>
    <w:rsid w:val="009F7733"/>
    <w:rsid w:val="009F7BEF"/>
    <w:rsid w:val="00A008F6"/>
    <w:rsid w:val="00A00B6E"/>
    <w:rsid w:val="00A027A3"/>
    <w:rsid w:val="00A031D8"/>
    <w:rsid w:val="00A048A8"/>
    <w:rsid w:val="00A04D94"/>
    <w:rsid w:val="00A04F49"/>
    <w:rsid w:val="00A05CB2"/>
    <w:rsid w:val="00A05E7A"/>
    <w:rsid w:val="00A06DD9"/>
    <w:rsid w:val="00A0715D"/>
    <w:rsid w:val="00A07D5D"/>
    <w:rsid w:val="00A10B48"/>
    <w:rsid w:val="00A10DB2"/>
    <w:rsid w:val="00A11294"/>
    <w:rsid w:val="00A1193C"/>
    <w:rsid w:val="00A1261D"/>
    <w:rsid w:val="00A1366C"/>
    <w:rsid w:val="00A13B0A"/>
    <w:rsid w:val="00A13E54"/>
    <w:rsid w:val="00A15973"/>
    <w:rsid w:val="00A16176"/>
    <w:rsid w:val="00A171EE"/>
    <w:rsid w:val="00A17F63"/>
    <w:rsid w:val="00A2193B"/>
    <w:rsid w:val="00A21A54"/>
    <w:rsid w:val="00A2304B"/>
    <w:rsid w:val="00A2351A"/>
    <w:rsid w:val="00A23E97"/>
    <w:rsid w:val="00A23FB3"/>
    <w:rsid w:val="00A25B07"/>
    <w:rsid w:val="00A25BCA"/>
    <w:rsid w:val="00A2624F"/>
    <w:rsid w:val="00A264A9"/>
    <w:rsid w:val="00A26DCF"/>
    <w:rsid w:val="00A27038"/>
    <w:rsid w:val="00A27785"/>
    <w:rsid w:val="00A30187"/>
    <w:rsid w:val="00A3088F"/>
    <w:rsid w:val="00A30F43"/>
    <w:rsid w:val="00A31532"/>
    <w:rsid w:val="00A32CD6"/>
    <w:rsid w:val="00A3328C"/>
    <w:rsid w:val="00A3448A"/>
    <w:rsid w:val="00A36297"/>
    <w:rsid w:val="00A370CD"/>
    <w:rsid w:val="00A378A5"/>
    <w:rsid w:val="00A37CFF"/>
    <w:rsid w:val="00A40ED7"/>
    <w:rsid w:val="00A41E2B"/>
    <w:rsid w:val="00A421CD"/>
    <w:rsid w:val="00A424AF"/>
    <w:rsid w:val="00A42589"/>
    <w:rsid w:val="00A42899"/>
    <w:rsid w:val="00A42A28"/>
    <w:rsid w:val="00A435CA"/>
    <w:rsid w:val="00A43D35"/>
    <w:rsid w:val="00A448EC"/>
    <w:rsid w:val="00A45B74"/>
    <w:rsid w:val="00A46273"/>
    <w:rsid w:val="00A4648C"/>
    <w:rsid w:val="00A46AC1"/>
    <w:rsid w:val="00A4715A"/>
    <w:rsid w:val="00A47240"/>
    <w:rsid w:val="00A477B4"/>
    <w:rsid w:val="00A47852"/>
    <w:rsid w:val="00A47889"/>
    <w:rsid w:val="00A47F08"/>
    <w:rsid w:val="00A50A4E"/>
    <w:rsid w:val="00A50F57"/>
    <w:rsid w:val="00A511C1"/>
    <w:rsid w:val="00A52E1D"/>
    <w:rsid w:val="00A538EB"/>
    <w:rsid w:val="00A53BEE"/>
    <w:rsid w:val="00A53F19"/>
    <w:rsid w:val="00A5437A"/>
    <w:rsid w:val="00A61499"/>
    <w:rsid w:val="00A62A77"/>
    <w:rsid w:val="00A6343F"/>
    <w:rsid w:val="00A63483"/>
    <w:rsid w:val="00A643B1"/>
    <w:rsid w:val="00A64A63"/>
    <w:rsid w:val="00A657D7"/>
    <w:rsid w:val="00A660AC"/>
    <w:rsid w:val="00A671F5"/>
    <w:rsid w:val="00A67E6C"/>
    <w:rsid w:val="00A7106C"/>
    <w:rsid w:val="00A7190F"/>
    <w:rsid w:val="00A71B99"/>
    <w:rsid w:val="00A72A8E"/>
    <w:rsid w:val="00A739D0"/>
    <w:rsid w:val="00A73F2F"/>
    <w:rsid w:val="00A74EB7"/>
    <w:rsid w:val="00A761D4"/>
    <w:rsid w:val="00A77EC4"/>
    <w:rsid w:val="00A80535"/>
    <w:rsid w:val="00A81877"/>
    <w:rsid w:val="00A81EDB"/>
    <w:rsid w:val="00A8201F"/>
    <w:rsid w:val="00A825FB"/>
    <w:rsid w:val="00A86483"/>
    <w:rsid w:val="00A864AC"/>
    <w:rsid w:val="00A92879"/>
    <w:rsid w:val="00A92BC7"/>
    <w:rsid w:val="00A9442A"/>
    <w:rsid w:val="00A95186"/>
    <w:rsid w:val="00A9621A"/>
    <w:rsid w:val="00AA016F"/>
    <w:rsid w:val="00AA04B8"/>
    <w:rsid w:val="00AA1051"/>
    <w:rsid w:val="00AA1721"/>
    <w:rsid w:val="00AA1ED6"/>
    <w:rsid w:val="00AA417C"/>
    <w:rsid w:val="00AA461F"/>
    <w:rsid w:val="00AA4B1F"/>
    <w:rsid w:val="00AA51D6"/>
    <w:rsid w:val="00AA5D76"/>
    <w:rsid w:val="00AA5D7D"/>
    <w:rsid w:val="00AA6473"/>
    <w:rsid w:val="00AA6D48"/>
    <w:rsid w:val="00AA78BE"/>
    <w:rsid w:val="00AB04BE"/>
    <w:rsid w:val="00AB089D"/>
    <w:rsid w:val="00AB0BC8"/>
    <w:rsid w:val="00AB11CA"/>
    <w:rsid w:val="00AB14D9"/>
    <w:rsid w:val="00AB1894"/>
    <w:rsid w:val="00AB2B45"/>
    <w:rsid w:val="00AB2DCC"/>
    <w:rsid w:val="00AB4AB8"/>
    <w:rsid w:val="00AB4E45"/>
    <w:rsid w:val="00AB5EB3"/>
    <w:rsid w:val="00AB61C3"/>
    <w:rsid w:val="00AB655E"/>
    <w:rsid w:val="00AC007F"/>
    <w:rsid w:val="00AC04C4"/>
    <w:rsid w:val="00AC1F27"/>
    <w:rsid w:val="00AC263F"/>
    <w:rsid w:val="00AC2ECD"/>
    <w:rsid w:val="00AC3119"/>
    <w:rsid w:val="00AC49FB"/>
    <w:rsid w:val="00AC5A10"/>
    <w:rsid w:val="00AC5A93"/>
    <w:rsid w:val="00AC5C4B"/>
    <w:rsid w:val="00AC6C2D"/>
    <w:rsid w:val="00AC6CB2"/>
    <w:rsid w:val="00AD0306"/>
    <w:rsid w:val="00AD054C"/>
    <w:rsid w:val="00AD0AA3"/>
    <w:rsid w:val="00AD0FAB"/>
    <w:rsid w:val="00AD14E5"/>
    <w:rsid w:val="00AD2720"/>
    <w:rsid w:val="00AD28D4"/>
    <w:rsid w:val="00AD2EB0"/>
    <w:rsid w:val="00AD2ED0"/>
    <w:rsid w:val="00AD2EE4"/>
    <w:rsid w:val="00AD3C24"/>
    <w:rsid w:val="00AD3ED4"/>
    <w:rsid w:val="00AD3F94"/>
    <w:rsid w:val="00AD42A7"/>
    <w:rsid w:val="00AD4A5A"/>
    <w:rsid w:val="00AD51E9"/>
    <w:rsid w:val="00AD5314"/>
    <w:rsid w:val="00AD75A1"/>
    <w:rsid w:val="00AD780A"/>
    <w:rsid w:val="00AE0FBF"/>
    <w:rsid w:val="00AE1CEB"/>
    <w:rsid w:val="00AE27AC"/>
    <w:rsid w:val="00AE40E0"/>
    <w:rsid w:val="00AE487C"/>
    <w:rsid w:val="00AE4DBA"/>
    <w:rsid w:val="00AE4F07"/>
    <w:rsid w:val="00AE59C3"/>
    <w:rsid w:val="00AE60F6"/>
    <w:rsid w:val="00AE6932"/>
    <w:rsid w:val="00AF03F6"/>
    <w:rsid w:val="00AF09CE"/>
    <w:rsid w:val="00AF19C3"/>
    <w:rsid w:val="00AF1C5D"/>
    <w:rsid w:val="00AF1CE1"/>
    <w:rsid w:val="00AF3537"/>
    <w:rsid w:val="00AF3F89"/>
    <w:rsid w:val="00AF413F"/>
    <w:rsid w:val="00AF42D7"/>
    <w:rsid w:val="00AF4CEB"/>
    <w:rsid w:val="00AF583C"/>
    <w:rsid w:val="00AF5B22"/>
    <w:rsid w:val="00AF61A2"/>
    <w:rsid w:val="00AF703C"/>
    <w:rsid w:val="00AF7845"/>
    <w:rsid w:val="00B005F1"/>
    <w:rsid w:val="00B006FE"/>
    <w:rsid w:val="00B007CB"/>
    <w:rsid w:val="00B019E9"/>
    <w:rsid w:val="00B0275E"/>
    <w:rsid w:val="00B02AA9"/>
    <w:rsid w:val="00B02BEC"/>
    <w:rsid w:val="00B02F23"/>
    <w:rsid w:val="00B02FA3"/>
    <w:rsid w:val="00B05084"/>
    <w:rsid w:val="00B061DC"/>
    <w:rsid w:val="00B06AB7"/>
    <w:rsid w:val="00B07C9B"/>
    <w:rsid w:val="00B114BB"/>
    <w:rsid w:val="00B11E32"/>
    <w:rsid w:val="00B1340E"/>
    <w:rsid w:val="00B157F9"/>
    <w:rsid w:val="00B15A72"/>
    <w:rsid w:val="00B15F6D"/>
    <w:rsid w:val="00B160C6"/>
    <w:rsid w:val="00B16331"/>
    <w:rsid w:val="00B16BAE"/>
    <w:rsid w:val="00B16C8C"/>
    <w:rsid w:val="00B1763B"/>
    <w:rsid w:val="00B178DA"/>
    <w:rsid w:val="00B17E6A"/>
    <w:rsid w:val="00B20256"/>
    <w:rsid w:val="00B2056A"/>
    <w:rsid w:val="00B20D09"/>
    <w:rsid w:val="00B216A3"/>
    <w:rsid w:val="00B2191E"/>
    <w:rsid w:val="00B229AF"/>
    <w:rsid w:val="00B22AE0"/>
    <w:rsid w:val="00B233E0"/>
    <w:rsid w:val="00B238C2"/>
    <w:rsid w:val="00B23F92"/>
    <w:rsid w:val="00B244D6"/>
    <w:rsid w:val="00B25068"/>
    <w:rsid w:val="00B2523C"/>
    <w:rsid w:val="00B256B2"/>
    <w:rsid w:val="00B25758"/>
    <w:rsid w:val="00B25FA3"/>
    <w:rsid w:val="00B2763F"/>
    <w:rsid w:val="00B27739"/>
    <w:rsid w:val="00B27AAC"/>
    <w:rsid w:val="00B27F66"/>
    <w:rsid w:val="00B3005C"/>
    <w:rsid w:val="00B308B0"/>
    <w:rsid w:val="00B30929"/>
    <w:rsid w:val="00B30AD3"/>
    <w:rsid w:val="00B30CA8"/>
    <w:rsid w:val="00B3295C"/>
    <w:rsid w:val="00B33530"/>
    <w:rsid w:val="00B33A72"/>
    <w:rsid w:val="00B33AD7"/>
    <w:rsid w:val="00B34948"/>
    <w:rsid w:val="00B34A91"/>
    <w:rsid w:val="00B34F38"/>
    <w:rsid w:val="00B3527E"/>
    <w:rsid w:val="00B36B5D"/>
    <w:rsid w:val="00B36F2E"/>
    <w:rsid w:val="00B36FF4"/>
    <w:rsid w:val="00B372AA"/>
    <w:rsid w:val="00B40445"/>
    <w:rsid w:val="00B409E0"/>
    <w:rsid w:val="00B41888"/>
    <w:rsid w:val="00B420B2"/>
    <w:rsid w:val="00B429B7"/>
    <w:rsid w:val="00B430F0"/>
    <w:rsid w:val="00B43D1E"/>
    <w:rsid w:val="00B441CF"/>
    <w:rsid w:val="00B447D3"/>
    <w:rsid w:val="00B44E26"/>
    <w:rsid w:val="00B45A52"/>
    <w:rsid w:val="00B46175"/>
    <w:rsid w:val="00B46733"/>
    <w:rsid w:val="00B46DAB"/>
    <w:rsid w:val="00B50213"/>
    <w:rsid w:val="00B50A26"/>
    <w:rsid w:val="00B52134"/>
    <w:rsid w:val="00B53DC8"/>
    <w:rsid w:val="00B53DFC"/>
    <w:rsid w:val="00B53F03"/>
    <w:rsid w:val="00B548B7"/>
    <w:rsid w:val="00B56097"/>
    <w:rsid w:val="00B57013"/>
    <w:rsid w:val="00B578EC"/>
    <w:rsid w:val="00B6151E"/>
    <w:rsid w:val="00B61670"/>
    <w:rsid w:val="00B620A7"/>
    <w:rsid w:val="00B62851"/>
    <w:rsid w:val="00B632A0"/>
    <w:rsid w:val="00B63654"/>
    <w:rsid w:val="00B63E7A"/>
    <w:rsid w:val="00B64A2F"/>
    <w:rsid w:val="00B664C7"/>
    <w:rsid w:val="00B66A15"/>
    <w:rsid w:val="00B66CC8"/>
    <w:rsid w:val="00B7027D"/>
    <w:rsid w:val="00B708BA"/>
    <w:rsid w:val="00B70C48"/>
    <w:rsid w:val="00B7214F"/>
    <w:rsid w:val="00B739F6"/>
    <w:rsid w:val="00B74B16"/>
    <w:rsid w:val="00B753A5"/>
    <w:rsid w:val="00B768F1"/>
    <w:rsid w:val="00B80A06"/>
    <w:rsid w:val="00B81A6C"/>
    <w:rsid w:val="00B8292E"/>
    <w:rsid w:val="00B82965"/>
    <w:rsid w:val="00B82C94"/>
    <w:rsid w:val="00B83B81"/>
    <w:rsid w:val="00B853F2"/>
    <w:rsid w:val="00B85713"/>
    <w:rsid w:val="00B85C75"/>
    <w:rsid w:val="00B85DE5"/>
    <w:rsid w:val="00B85EE8"/>
    <w:rsid w:val="00B8691E"/>
    <w:rsid w:val="00B8742E"/>
    <w:rsid w:val="00B87F52"/>
    <w:rsid w:val="00B903A6"/>
    <w:rsid w:val="00B9047E"/>
    <w:rsid w:val="00B90F73"/>
    <w:rsid w:val="00B91F8B"/>
    <w:rsid w:val="00B93B59"/>
    <w:rsid w:val="00B93D96"/>
    <w:rsid w:val="00B9406A"/>
    <w:rsid w:val="00B94AD0"/>
    <w:rsid w:val="00B95080"/>
    <w:rsid w:val="00B96176"/>
    <w:rsid w:val="00B96651"/>
    <w:rsid w:val="00B96915"/>
    <w:rsid w:val="00BA03CC"/>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968"/>
    <w:rsid w:val="00BC0EA3"/>
    <w:rsid w:val="00BC0F60"/>
    <w:rsid w:val="00BC0FDC"/>
    <w:rsid w:val="00BC2489"/>
    <w:rsid w:val="00BC3053"/>
    <w:rsid w:val="00BC38E7"/>
    <w:rsid w:val="00BC3B32"/>
    <w:rsid w:val="00BC4D2E"/>
    <w:rsid w:val="00BC6337"/>
    <w:rsid w:val="00BC6CCF"/>
    <w:rsid w:val="00BC7176"/>
    <w:rsid w:val="00BD1EFB"/>
    <w:rsid w:val="00BD24C6"/>
    <w:rsid w:val="00BD3391"/>
    <w:rsid w:val="00BD3DFA"/>
    <w:rsid w:val="00BD45D5"/>
    <w:rsid w:val="00BD48AC"/>
    <w:rsid w:val="00BD4AD4"/>
    <w:rsid w:val="00BD5373"/>
    <w:rsid w:val="00BD5F1A"/>
    <w:rsid w:val="00BD6A27"/>
    <w:rsid w:val="00BE09CB"/>
    <w:rsid w:val="00BE1234"/>
    <w:rsid w:val="00BE179D"/>
    <w:rsid w:val="00BE19D1"/>
    <w:rsid w:val="00BE1D4C"/>
    <w:rsid w:val="00BE2808"/>
    <w:rsid w:val="00BE2941"/>
    <w:rsid w:val="00BE2FA6"/>
    <w:rsid w:val="00BE333F"/>
    <w:rsid w:val="00BE4446"/>
    <w:rsid w:val="00BE52F6"/>
    <w:rsid w:val="00BE55B0"/>
    <w:rsid w:val="00BE5744"/>
    <w:rsid w:val="00BE5911"/>
    <w:rsid w:val="00BE5CB9"/>
    <w:rsid w:val="00BE6510"/>
    <w:rsid w:val="00BE6919"/>
    <w:rsid w:val="00BE7406"/>
    <w:rsid w:val="00BE7603"/>
    <w:rsid w:val="00BF093F"/>
    <w:rsid w:val="00BF16DF"/>
    <w:rsid w:val="00BF1A0B"/>
    <w:rsid w:val="00BF1B99"/>
    <w:rsid w:val="00BF1FE3"/>
    <w:rsid w:val="00BF3279"/>
    <w:rsid w:val="00BF3724"/>
    <w:rsid w:val="00BF483A"/>
    <w:rsid w:val="00BF72CA"/>
    <w:rsid w:val="00BF74C7"/>
    <w:rsid w:val="00C0024D"/>
    <w:rsid w:val="00C002F5"/>
    <w:rsid w:val="00C015F1"/>
    <w:rsid w:val="00C01F33"/>
    <w:rsid w:val="00C02469"/>
    <w:rsid w:val="00C02CC6"/>
    <w:rsid w:val="00C040F7"/>
    <w:rsid w:val="00C044AB"/>
    <w:rsid w:val="00C04B23"/>
    <w:rsid w:val="00C05706"/>
    <w:rsid w:val="00C05DB9"/>
    <w:rsid w:val="00C06C47"/>
    <w:rsid w:val="00C07377"/>
    <w:rsid w:val="00C10478"/>
    <w:rsid w:val="00C10D9E"/>
    <w:rsid w:val="00C10DDE"/>
    <w:rsid w:val="00C10F76"/>
    <w:rsid w:val="00C12107"/>
    <w:rsid w:val="00C12D0D"/>
    <w:rsid w:val="00C1318A"/>
    <w:rsid w:val="00C13F18"/>
    <w:rsid w:val="00C14386"/>
    <w:rsid w:val="00C14D4B"/>
    <w:rsid w:val="00C14DAB"/>
    <w:rsid w:val="00C154BB"/>
    <w:rsid w:val="00C16ED5"/>
    <w:rsid w:val="00C21C8E"/>
    <w:rsid w:val="00C21CF8"/>
    <w:rsid w:val="00C2251C"/>
    <w:rsid w:val="00C24282"/>
    <w:rsid w:val="00C253F4"/>
    <w:rsid w:val="00C264FB"/>
    <w:rsid w:val="00C279B5"/>
    <w:rsid w:val="00C27C45"/>
    <w:rsid w:val="00C30514"/>
    <w:rsid w:val="00C30B54"/>
    <w:rsid w:val="00C32631"/>
    <w:rsid w:val="00C32ECC"/>
    <w:rsid w:val="00C330D1"/>
    <w:rsid w:val="00C35963"/>
    <w:rsid w:val="00C362E6"/>
    <w:rsid w:val="00C3672D"/>
    <w:rsid w:val="00C367D1"/>
    <w:rsid w:val="00C3719D"/>
    <w:rsid w:val="00C37CB2"/>
    <w:rsid w:val="00C41014"/>
    <w:rsid w:val="00C413C4"/>
    <w:rsid w:val="00C41BED"/>
    <w:rsid w:val="00C423F7"/>
    <w:rsid w:val="00C42AB3"/>
    <w:rsid w:val="00C42B76"/>
    <w:rsid w:val="00C43B21"/>
    <w:rsid w:val="00C44420"/>
    <w:rsid w:val="00C447F4"/>
    <w:rsid w:val="00C44DA6"/>
    <w:rsid w:val="00C453B7"/>
    <w:rsid w:val="00C45887"/>
    <w:rsid w:val="00C45ED1"/>
    <w:rsid w:val="00C46EDC"/>
    <w:rsid w:val="00C473A5"/>
    <w:rsid w:val="00C50E67"/>
    <w:rsid w:val="00C50F65"/>
    <w:rsid w:val="00C514D5"/>
    <w:rsid w:val="00C517E3"/>
    <w:rsid w:val="00C51B1E"/>
    <w:rsid w:val="00C5278E"/>
    <w:rsid w:val="00C5292E"/>
    <w:rsid w:val="00C53428"/>
    <w:rsid w:val="00C54995"/>
    <w:rsid w:val="00C54D41"/>
    <w:rsid w:val="00C55298"/>
    <w:rsid w:val="00C552D0"/>
    <w:rsid w:val="00C553CC"/>
    <w:rsid w:val="00C570EB"/>
    <w:rsid w:val="00C57742"/>
    <w:rsid w:val="00C57864"/>
    <w:rsid w:val="00C57A58"/>
    <w:rsid w:val="00C57EDB"/>
    <w:rsid w:val="00C60783"/>
    <w:rsid w:val="00C61AD1"/>
    <w:rsid w:val="00C6285C"/>
    <w:rsid w:val="00C6341C"/>
    <w:rsid w:val="00C64192"/>
    <w:rsid w:val="00C64587"/>
    <w:rsid w:val="00C64672"/>
    <w:rsid w:val="00C6498B"/>
    <w:rsid w:val="00C65024"/>
    <w:rsid w:val="00C65B7F"/>
    <w:rsid w:val="00C66531"/>
    <w:rsid w:val="00C6783A"/>
    <w:rsid w:val="00C70697"/>
    <w:rsid w:val="00C70B73"/>
    <w:rsid w:val="00C72093"/>
    <w:rsid w:val="00C72720"/>
    <w:rsid w:val="00C72AA2"/>
    <w:rsid w:val="00C72EF4"/>
    <w:rsid w:val="00C73F45"/>
    <w:rsid w:val="00C743B5"/>
    <w:rsid w:val="00C744FE"/>
    <w:rsid w:val="00C74D29"/>
    <w:rsid w:val="00C751A6"/>
    <w:rsid w:val="00C75585"/>
    <w:rsid w:val="00C75D2F"/>
    <w:rsid w:val="00C766E5"/>
    <w:rsid w:val="00C767BE"/>
    <w:rsid w:val="00C76E3C"/>
    <w:rsid w:val="00C77BB5"/>
    <w:rsid w:val="00C77EB2"/>
    <w:rsid w:val="00C80609"/>
    <w:rsid w:val="00C81568"/>
    <w:rsid w:val="00C82848"/>
    <w:rsid w:val="00C831E3"/>
    <w:rsid w:val="00C8326C"/>
    <w:rsid w:val="00C833B4"/>
    <w:rsid w:val="00C83BDA"/>
    <w:rsid w:val="00C83D32"/>
    <w:rsid w:val="00C83D7E"/>
    <w:rsid w:val="00C840EE"/>
    <w:rsid w:val="00C84A66"/>
    <w:rsid w:val="00C86418"/>
    <w:rsid w:val="00C86DA4"/>
    <w:rsid w:val="00C87910"/>
    <w:rsid w:val="00C9027A"/>
    <w:rsid w:val="00C903EB"/>
    <w:rsid w:val="00C9068E"/>
    <w:rsid w:val="00C90BD1"/>
    <w:rsid w:val="00C90BEC"/>
    <w:rsid w:val="00C9151E"/>
    <w:rsid w:val="00C9197B"/>
    <w:rsid w:val="00C91AC1"/>
    <w:rsid w:val="00C9229E"/>
    <w:rsid w:val="00C9297B"/>
    <w:rsid w:val="00C93814"/>
    <w:rsid w:val="00C93A78"/>
    <w:rsid w:val="00C93C4B"/>
    <w:rsid w:val="00C944AB"/>
    <w:rsid w:val="00C958BC"/>
    <w:rsid w:val="00C95B40"/>
    <w:rsid w:val="00C962DB"/>
    <w:rsid w:val="00C96BA1"/>
    <w:rsid w:val="00C97402"/>
    <w:rsid w:val="00CA02A4"/>
    <w:rsid w:val="00CA0456"/>
    <w:rsid w:val="00CA0710"/>
    <w:rsid w:val="00CA1108"/>
    <w:rsid w:val="00CA1ED8"/>
    <w:rsid w:val="00CA56EA"/>
    <w:rsid w:val="00CA6A37"/>
    <w:rsid w:val="00CB0490"/>
    <w:rsid w:val="00CB132F"/>
    <w:rsid w:val="00CB1F63"/>
    <w:rsid w:val="00CB4C09"/>
    <w:rsid w:val="00CB4C99"/>
    <w:rsid w:val="00CB5515"/>
    <w:rsid w:val="00CB5AAB"/>
    <w:rsid w:val="00CB5D3B"/>
    <w:rsid w:val="00CB5F8B"/>
    <w:rsid w:val="00CB6269"/>
    <w:rsid w:val="00CB6AB6"/>
    <w:rsid w:val="00CB7170"/>
    <w:rsid w:val="00CB76AC"/>
    <w:rsid w:val="00CC040E"/>
    <w:rsid w:val="00CC09F0"/>
    <w:rsid w:val="00CC0DDB"/>
    <w:rsid w:val="00CC111F"/>
    <w:rsid w:val="00CC1B73"/>
    <w:rsid w:val="00CC1C2C"/>
    <w:rsid w:val="00CC2011"/>
    <w:rsid w:val="00CC3674"/>
    <w:rsid w:val="00CC3A38"/>
    <w:rsid w:val="00CC3D37"/>
    <w:rsid w:val="00CC3D87"/>
    <w:rsid w:val="00CC3EA0"/>
    <w:rsid w:val="00CC503D"/>
    <w:rsid w:val="00CC54A1"/>
    <w:rsid w:val="00CC5E2E"/>
    <w:rsid w:val="00CC69FF"/>
    <w:rsid w:val="00CC6EAF"/>
    <w:rsid w:val="00CC7B45"/>
    <w:rsid w:val="00CD0341"/>
    <w:rsid w:val="00CD1188"/>
    <w:rsid w:val="00CD2116"/>
    <w:rsid w:val="00CD2ED1"/>
    <w:rsid w:val="00CD337B"/>
    <w:rsid w:val="00CD4ADC"/>
    <w:rsid w:val="00CD5462"/>
    <w:rsid w:val="00CD5A31"/>
    <w:rsid w:val="00CD6E5A"/>
    <w:rsid w:val="00CD7078"/>
    <w:rsid w:val="00CD7662"/>
    <w:rsid w:val="00CD77BD"/>
    <w:rsid w:val="00CE0424"/>
    <w:rsid w:val="00CE0852"/>
    <w:rsid w:val="00CE1754"/>
    <w:rsid w:val="00CE1F26"/>
    <w:rsid w:val="00CE32E7"/>
    <w:rsid w:val="00CE4E10"/>
    <w:rsid w:val="00CE52A4"/>
    <w:rsid w:val="00CE6BAB"/>
    <w:rsid w:val="00CE6DE0"/>
    <w:rsid w:val="00CE7561"/>
    <w:rsid w:val="00CF0B76"/>
    <w:rsid w:val="00CF1354"/>
    <w:rsid w:val="00CF1867"/>
    <w:rsid w:val="00CF1C93"/>
    <w:rsid w:val="00CF2027"/>
    <w:rsid w:val="00CF2908"/>
    <w:rsid w:val="00CF3B1F"/>
    <w:rsid w:val="00CF3BF6"/>
    <w:rsid w:val="00CF4558"/>
    <w:rsid w:val="00CF5E27"/>
    <w:rsid w:val="00CF61B4"/>
    <w:rsid w:val="00CF625B"/>
    <w:rsid w:val="00CF6527"/>
    <w:rsid w:val="00CF687E"/>
    <w:rsid w:val="00CF6EF2"/>
    <w:rsid w:val="00CF748B"/>
    <w:rsid w:val="00CF7A5A"/>
    <w:rsid w:val="00CF7BA3"/>
    <w:rsid w:val="00D003C0"/>
    <w:rsid w:val="00D01B6F"/>
    <w:rsid w:val="00D01D8D"/>
    <w:rsid w:val="00D0349B"/>
    <w:rsid w:val="00D03DCD"/>
    <w:rsid w:val="00D058B5"/>
    <w:rsid w:val="00D07334"/>
    <w:rsid w:val="00D10249"/>
    <w:rsid w:val="00D104A9"/>
    <w:rsid w:val="00D10BB3"/>
    <w:rsid w:val="00D10E32"/>
    <w:rsid w:val="00D115C3"/>
    <w:rsid w:val="00D117A6"/>
    <w:rsid w:val="00D11897"/>
    <w:rsid w:val="00D122B4"/>
    <w:rsid w:val="00D13135"/>
    <w:rsid w:val="00D13E4E"/>
    <w:rsid w:val="00D1425F"/>
    <w:rsid w:val="00D15155"/>
    <w:rsid w:val="00D215EF"/>
    <w:rsid w:val="00D216D6"/>
    <w:rsid w:val="00D21CE8"/>
    <w:rsid w:val="00D22198"/>
    <w:rsid w:val="00D2364D"/>
    <w:rsid w:val="00D239A7"/>
    <w:rsid w:val="00D23E79"/>
    <w:rsid w:val="00D23F47"/>
    <w:rsid w:val="00D2584A"/>
    <w:rsid w:val="00D25AA8"/>
    <w:rsid w:val="00D26157"/>
    <w:rsid w:val="00D2641A"/>
    <w:rsid w:val="00D26856"/>
    <w:rsid w:val="00D27011"/>
    <w:rsid w:val="00D2788D"/>
    <w:rsid w:val="00D322F3"/>
    <w:rsid w:val="00D33B7A"/>
    <w:rsid w:val="00D34667"/>
    <w:rsid w:val="00D356F0"/>
    <w:rsid w:val="00D364E0"/>
    <w:rsid w:val="00D36768"/>
    <w:rsid w:val="00D36E71"/>
    <w:rsid w:val="00D374FA"/>
    <w:rsid w:val="00D37D87"/>
    <w:rsid w:val="00D37F13"/>
    <w:rsid w:val="00D408BC"/>
    <w:rsid w:val="00D40B33"/>
    <w:rsid w:val="00D429AC"/>
    <w:rsid w:val="00D4318F"/>
    <w:rsid w:val="00D433B4"/>
    <w:rsid w:val="00D438BF"/>
    <w:rsid w:val="00D439D8"/>
    <w:rsid w:val="00D440F8"/>
    <w:rsid w:val="00D4442F"/>
    <w:rsid w:val="00D44CA6"/>
    <w:rsid w:val="00D45BE1"/>
    <w:rsid w:val="00D47BA9"/>
    <w:rsid w:val="00D47C07"/>
    <w:rsid w:val="00D50B37"/>
    <w:rsid w:val="00D53EB4"/>
    <w:rsid w:val="00D540E6"/>
    <w:rsid w:val="00D546FE"/>
    <w:rsid w:val="00D546FF"/>
    <w:rsid w:val="00D54F5D"/>
    <w:rsid w:val="00D55591"/>
    <w:rsid w:val="00D55AD5"/>
    <w:rsid w:val="00D569B0"/>
    <w:rsid w:val="00D56AC9"/>
    <w:rsid w:val="00D57432"/>
    <w:rsid w:val="00D576CA"/>
    <w:rsid w:val="00D60B68"/>
    <w:rsid w:val="00D60B76"/>
    <w:rsid w:val="00D61A87"/>
    <w:rsid w:val="00D61AF5"/>
    <w:rsid w:val="00D652B5"/>
    <w:rsid w:val="00D6545E"/>
    <w:rsid w:val="00D6614C"/>
    <w:rsid w:val="00D66155"/>
    <w:rsid w:val="00D708B0"/>
    <w:rsid w:val="00D712EF"/>
    <w:rsid w:val="00D72F89"/>
    <w:rsid w:val="00D7388A"/>
    <w:rsid w:val="00D73E9B"/>
    <w:rsid w:val="00D76BE1"/>
    <w:rsid w:val="00D76C59"/>
    <w:rsid w:val="00D77364"/>
    <w:rsid w:val="00D77B1D"/>
    <w:rsid w:val="00D8021F"/>
    <w:rsid w:val="00D8026C"/>
    <w:rsid w:val="00D80383"/>
    <w:rsid w:val="00D81D77"/>
    <w:rsid w:val="00D82107"/>
    <w:rsid w:val="00D823C6"/>
    <w:rsid w:val="00D8247F"/>
    <w:rsid w:val="00D829CC"/>
    <w:rsid w:val="00D83096"/>
    <w:rsid w:val="00D8327F"/>
    <w:rsid w:val="00D83D55"/>
    <w:rsid w:val="00D84669"/>
    <w:rsid w:val="00D85068"/>
    <w:rsid w:val="00D85980"/>
    <w:rsid w:val="00D85990"/>
    <w:rsid w:val="00D85A48"/>
    <w:rsid w:val="00D86230"/>
    <w:rsid w:val="00D86CA3"/>
    <w:rsid w:val="00D871CE"/>
    <w:rsid w:val="00D87720"/>
    <w:rsid w:val="00D91758"/>
    <w:rsid w:val="00D9196D"/>
    <w:rsid w:val="00D92982"/>
    <w:rsid w:val="00D933B6"/>
    <w:rsid w:val="00D936F1"/>
    <w:rsid w:val="00D93CE9"/>
    <w:rsid w:val="00D96DF1"/>
    <w:rsid w:val="00D977EB"/>
    <w:rsid w:val="00DA0277"/>
    <w:rsid w:val="00DA16CB"/>
    <w:rsid w:val="00DA1A85"/>
    <w:rsid w:val="00DA305E"/>
    <w:rsid w:val="00DA5116"/>
    <w:rsid w:val="00DA5417"/>
    <w:rsid w:val="00DA5628"/>
    <w:rsid w:val="00DA56E8"/>
    <w:rsid w:val="00DA5B3F"/>
    <w:rsid w:val="00DA5C2D"/>
    <w:rsid w:val="00DA622D"/>
    <w:rsid w:val="00DA787E"/>
    <w:rsid w:val="00DB0241"/>
    <w:rsid w:val="00DB0A9F"/>
    <w:rsid w:val="00DB10EF"/>
    <w:rsid w:val="00DB11FD"/>
    <w:rsid w:val="00DB138C"/>
    <w:rsid w:val="00DB19C6"/>
    <w:rsid w:val="00DB2A4D"/>
    <w:rsid w:val="00DB377D"/>
    <w:rsid w:val="00DB3D13"/>
    <w:rsid w:val="00DB53D6"/>
    <w:rsid w:val="00DB65C7"/>
    <w:rsid w:val="00DB6CBD"/>
    <w:rsid w:val="00DB74FC"/>
    <w:rsid w:val="00DC2D36"/>
    <w:rsid w:val="00DC3338"/>
    <w:rsid w:val="00DC46E3"/>
    <w:rsid w:val="00DC5151"/>
    <w:rsid w:val="00DC53EF"/>
    <w:rsid w:val="00DC7744"/>
    <w:rsid w:val="00DD05F8"/>
    <w:rsid w:val="00DD0CFD"/>
    <w:rsid w:val="00DD1864"/>
    <w:rsid w:val="00DD28FC"/>
    <w:rsid w:val="00DD3971"/>
    <w:rsid w:val="00DD3B40"/>
    <w:rsid w:val="00DD4892"/>
    <w:rsid w:val="00DD4AE5"/>
    <w:rsid w:val="00DD7408"/>
    <w:rsid w:val="00DE1809"/>
    <w:rsid w:val="00DE188F"/>
    <w:rsid w:val="00DE18DA"/>
    <w:rsid w:val="00DE1CDB"/>
    <w:rsid w:val="00DE33C1"/>
    <w:rsid w:val="00DE49AC"/>
    <w:rsid w:val="00DE4E77"/>
    <w:rsid w:val="00DE4ED4"/>
    <w:rsid w:val="00DE5608"/>
    <w:rsid w:val="00DE56A1"/>
    <w:rsid w:val="00DE58D0"/>
    <w:rsid w:val="00DE5A76"/>
    <w:rsid w:val="00DE5AC0"/>
    <w:rsid w:val="00DE5D25"/>
    <w:rsid w:val="00DE5E74"/>
    <w:rsid w:val="00DE64B0"/>
    <w:rsid w:val="00DE654F"/>
    <w:rsid w:val="00DE7F0B"/>
    <w:rsid w:val="00DF0B6E"/>
    <w:rsid w:val="00DF0E91"/>
    <w:rsid w:val="00DF1302"/>
    <w:rsid w:val="00DF15E0"/>
    <w:rsid w:val="00DF1A3F"/>
    <w:rsid w:val="00DF1B53"/>
    <w:rsid w:val="00DF25BD"/>
    <w:rsid w:val="00DF37A0"/>
    <w:rsid w:val="00DF3830"/>
    <w:rsid w:val="00DF5010"/>
    <w:rsid w:val="00DF5844"/>
    <w:rsid w:val="00DF6008"/>
    <w:rsid w:val="00DF786D"/>
    <w:rsid w:val="00E01BD7"/>
    <w:rsid w:val="00E023CC"/>
    <w:rsid w:val="00E03028"/>
    <w:rsid w:val="00E03AC9"/>
    <w:rsid w:val="00E05AA0"/>
    <w:rsid w:val="00E0628C"/>
    <w:rsid w:val="00E07F90"/>
    <w:rsid w:val="00E10451"/>
    <w:rsid w:val="00E110E7"/>
    <w:rsid w:val="00E115B4"/>
    <w:rsid w:val="00E11B20"/>
    <w:rsid w:val="00E1373C"/>
    <w:rsid w:val="00E15546"/>
    <w:rsid w:val="00E15633"/>
    <w:rsid w:val="00E15723"/>
    <w:rsid w:val="00E17577"/>
    <w:rsid w:val="00E17909"/>
    <w:rsid w:val="00E17B2E"/>
    <w:rsid w:val="00E17B7F"/>
    <w:rsid w:val="00E17FA2"/>
    <w:rsid w:val="00E202A9"/>
    <w:rsid w:val="00E20B34"/>
    <w:rsid w:val="00E20D03"/>
    <w:rsid w:val="00E21E2D"/>
    <w:rsid w:val="00E222BB"/>
    <w:rsid w:val="00E22330"/>
    <w:rsid w:val="00E22AE8"/>
    <w:rsid w:val="00E23456"/>
    <w:rsid w:val="00E23726"/>
    <w:rsid w:val="00E23F41"/>
    <w:rsid w:val="00E24338"/>
    <w:rsid w:val="00E25D1E"/>
    <w:rsid w:val="00E271AF"/>
    <w:rsid w:val="00E27246"/>
    <w:rsid w:val="00E302BB"/>
    <w:rsid w:val="00E306DA"/>
    <w:rsid w:val="00E30763"/>
    <w:rsid w:val="00E30B5A"/>
    <w:rsid w:val="00E3123D"/>
    <w:rsid w:val="00E31461"/>
    <w:rsid w:val="00E31BE4"/>
    <w:rsid w:val="00E31D43"/>
    <w:rsid w:val="00E32014"/>
    <w:rsid w:val="00E32285"/>
    <w:rsid w:val="00E32608"/>
    <w:rsid w:val="00E32B0F"/>
    <w:rsid w:val="00E34188"/>
    <w:rsid w:val="00E34B6E"/>
    <w:rsid w:val="00E34EEF"/>
    <w:rsid w:val="00E35559"/>
    <w:rsid w:val="00E358C2"/>
    <w:rsid w:val="00E35B5F"/>
    <w:rsid w:val="00E35B6E"/>
    <w:rsid w:val="00E3723A"/>
    <w:rsid w:val="00E37860"/>
    <w:rsid w:val="00E37B6F"/>
    <w:rsid w:val="00E40500"/>
    <w:rsid w:val="00E406EF"/>
    <w:rsid w:val="00E40FD2"/>
    <w:rsid w:val="00E41811"/>
    <w:rsid w:val="00E42A40"/>
    <w:rsid w:val="00E43028"/>
    <w:rsid w:val="00E43315"/>
    <w:rsid w:val="00E4405C"/>
    <w:rsid w:val="00E446F1"/>
    <w:rsid w:val="00E4480C"/>
    <w:rsid w:val="00E449D2"/>
    <w:rsid w:val="00E45190"/>
    <w:rsid w:val="00E45CAC"/>
    <w:rsid w:val="00E46886"/>
    <w:rsid w:val="00E471B2"/>
    <w:rsid w:val="00E47AEF"/>
    <w:rsid w:val="00E47B39"/>
    <w:rsid w:val="00E503C7"/>
    <w:rsid w:val="00E510DD"/>
    <w:rsid w:val="00E510EA"/>
    <w:rsid w:val="00E52C5F"/>
    <w:rsid w:val="00E53B75"/>
    <w:rsid w:val="00E53BAF"/>
    <w:rsid w:val="00E53DE3"/>
    <w:rsid w:val="00E54202"/>
    <w:rsid w:val="00E54B04"/>
    <w:rsid w:val="00E54E3B"/>
    <w:rsid w:val="00E55200"/>
    <w:rsid w:val="00E57565"/>
    <w:rsid w:val="00E63838"/>
    <w:rsid w:val="00E64194"/>
    <w:rsid w:val="00E64434"/>
    <w:rsid w:val="00E64761"/>
    <w:rsid w:val="00E64E4B"/>
    <w:rsid w:val="00E6556F"/>
    <w:rsid w:val="00E65A85"/>
    <w:rsid w:val="00E67467"/>
    <w:rsid w:val="00E67697"/>
    <w:rsid w:val="00E67C51"/>
    <w:rsid w:val="00E7006A"/>
    <w:rsid w:val="00E70C56"/>
    <w:rsid w:val="00E70DF7"/>
    <w:rsid w:val="00E7104D"/>
    <w:rsid w:val="00E7214A"/>
    <w:rsid w:val="00E72EFC"/>
    <w:rsid w:val="00E73FA4"/>
    <w:rsid w:val="00E758EC"/>
    <w:rsid w:val="00E75CA6"/>
    <w:rsid w:val="00E76DCF"/>
    <w:rsid w:val="00E77617"/>
    <w:rsid w:val="00E8045A"/>
    <w:rsid w:val="00E8181C"/>
    <w:rsid w:val="00E820BD"/>
    <w:rsid w:val="00E8234C"/>
    <w:rsid w:val="00E8350C"/>
    <w:rsid w:val="00E83693"/>
    <w:rsid w:val="00E83AA9"/>
    <w:rsid w:val="00E84E8C"/>
    <w:rsid w:val="00E84EE8"/>
    <w:rsid w:val="00E8528B"/>
    <w:rsid w:val="00E85299"/>
    <w:rsid w:val="00E8542A"/>
    <w:rsid w:val="00E8542E"/>
    <w:rsid w:val="00E85928"/>
    <w:rsid w:val="00E863DD"/>
    <w:rsid w:val="00E87822"/>
    <w:rsid w:val="00E901D0"/>
    <w:rsid w:val="00E90395"/>
    <w:rsid w:val="00E903D1"/>
    <w:rsid w:val="00E90592"/>
    <w:rsid w:val="00E90E49"/>
    <w:rsid w:val="00E91278"/>
    <w:rsid w:val="00E917F9"/>
    <w:rsid w:val="00E9291C"/>
    <w:rsid w:val="00E93FFE"/>
    <w:rsid w:val="00E94593"/>
    <w:rsid w:val="00E94F8A"/>
    <w:rsid w:val="00E967F8"/>
    <w:rsid w:val="00E970AD"/>
    <w:rsid w:val="00E97F4C"/>
    <w:rsid w:val="00EA03AD"/>
    <w:rsid w:val="00EA0BAB"/>
    <w:rsid w:val="00EA2DFA"/>
    <w:rsid w:val="00EA48B3"/>
    <w:rsid w:val="00EA4A93"/>
    <w:rsid w:val="00EA56F2"/>
    <w:rsid w:val="00EA68B6"/>
    <w:rsid w:val="00EA7030"/>
    <w:rsid w:val="00EA74AC"/>
    <w:rsid w:val="00EA76AF"/>
    <w:rsid w:val="00EA77EF"/>
    <w:rsid w:val="00EA7A41"/>
    <w:rsid w:val="00EA7F57"/>
    <w:rsid w:val="00EB077B"/>
    <w:rsid w:val="00EB07C5"/>
    <w:rsid w:val="00EB2032"/>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B7A6E"/>
    <w:rsid w:val="00EB7ACA"/>
    <w:rsid w:val="00EC11BB"/>
    <w:rsid w:val="00EC1A50"/>
    <w:rsid w:val="00EC24D5"/>
    <w:rsid w:val="00EC27C6"/>
    <w:rsid w:val="00EC4207"/>
    <w:rsid w:val="00EC4328"/>
    <w:rsid w:val="00EC4758"/>
    <w:rsid w:val="00EC4D43"/>
    <w:rsid w:val="00EC5653"/>
    <w:rsid w:val="00EC6CF3"/>
    <w:rsid w:val="00EC6FA1"/>
    <w:rsid w:val="00EC71CE"/>
    <w:rsid w:val="00ED00A5"/>
    <w:rsid w:val="00ED1006"/>
    <w:rsid w:val="00ED1493"/>
    <w:rsid w:val="00ED2A9C"/>
    <w:rsid w:val="00ED31C5"/>
    <w:rsid w:val="00ED69C1"/>
    <w:rsid w:val="00EE0143"/>
    <w:rsid w:val="00EE067C"/>
    <w:rsid w:val="00EE1817"/>
    <w:rsid w:val="00EE1C86"/>
    <w:rsid w:val="00EE1DF2"/>
    <w:rsid w:val="00EE3529"/>
    <w:rsid w:val="00EE3C0A"/>
    <w:rsid w:val="00EE3CEC"/>
    <w:rsid w:val="00EE4E68"/>
    <w:rsid w:val="00EE6486"/>
    <w:rsid w:val="00EF1813"/>
    <w:rsid w:val="00EF18FE"/>
    <w:rsid w:val="00EF1A72"/>
    <w:rsid w:val="00EF4338"/>
    <w:rsid w:val="00EF4D85"/>
    <w:rsid w:val="00EF4F86"/>
    <w:rsid w:val="00EF5787"/>
    <w:rsid w:val="00EF60D0"/>
    <w:rsid w:val="00EF62CB"/>
    <w:rsid w:val="00EF6344"/>
    <w:rsid w:val="00EF78AE"/>
    <w:rsid w:val="00EF7B91"/>
    <w:rsid w:val="00F01E6E"/>
    <w:rsid w:val="00F03EE1"/>
    <w:rsid w:val="00F04A30"/>
    <w:rsid w:val="00F0528D"/>
    <w:rsid w:val="00F06C67"/>
    <w:rsid w:val="00F06DFD"/>
    <w:rsid w:val="00F071D1"/>
    <w:rsid w:val="00F07533"/>
    <w:rsid w:val="00F102E1"/>
    <w:rsid w:val="00F10629"/>
    <w:rsid w:val="00F10ED5"/>
    <w:rsid w:val="00F11232"/>
    <w:rsid w:val="00F12C4B"/>
    <w:rsid w:val="00F12D71"/>
    <w:rsid w:val="00F13693"/>
    <w:rsid w:val="00F15517"/>
    <w:rsid w:val="00F15E4E"/>
    <w:rsid w:val="00F15FA5"/>
    <w:rsid w:val="00F16E04"/>
    <w:rsid w:val="00F17336"/>
    <w:rsid w:val="00F173B4"/>
    <w:rsid w:val="00F203B8"/>
    <w:rsid w:val="00F2088B"/>
    <w:rsid w:val="00F209B7"/>
    <w:rsid w:val="00F21077"/>
    <w:rsid w:val="00F2130C"/>
    <w:rsid w:val="00F2179E"/>
    <w:rsid w:val="00F22333"/>
    <w:rsid w:val="00F22437"/>
    <w:rsid w:val="00F2376F"/>
    <w:rsid w:val="00F23B32"/>
    <w:rsid w:val="00F243D8"/>
    <w:rsid w:val="00F258EB"/>
    <w:rsid w:val="00F25F73"/>
    <w:rsid w:val="00F2608B"/>
    <w:rsid w:val="00F265F4"/>
    <w:rsid w:val="00F30828"/>
    <w:rsid w:val="00F30A82"/>
    <w:rsid w:val="00F313D6"/>
    <w:rsid w:val="00F31A9A"/>
    <w:rsid w:val="00F326EE"/>
    <w:rsid w:val="00F32E81"/>
    <w:rsid w:val="00F33069"/>
    <w:rsid w:val="00F340FF"/>
    <w:rsid w:val="00F359B3"/>
    <w:rsid w:val="00F36D18"/>
    <w:rsid w:val="00F370D0"/>
    <w:rsid w:val="00F40F0C"/>
    <w:rsid w:val="00F41505"/>
    <w:rsid w:val="00F41E2D"/>
    <w:rsid w:val="00F42E6E"/>
    <w:rsid w:val="00F4321E"/>
    <w:rsid w:val="00F43995"/>
    <w:rsid w:val="00F45F2C"/>
    <w:rsid w:val="00F4683D"/>
    <w:rsid w:val="00F468CD"/>
    <w:rsid w:val="00F472D1"/>
    <w:rsid w:val="00F4766C"/>
    <w:rsid w:val="00F47E9C"/>
    <w:rsid w:val="00F502BC"/>
    <w:rsid w:val="00F5060E"/>
    <w:rsid w:val="00F50798"/>
    <w:rsid w:val="00F507D1"/>
    <w:rsid w:val="00F50B24"/>
    <w:rsid w:val="00F510BD"/>
    <w:rsid w:val="00F519CE"/>
    <w:rsid w:val="00F51ADA"/>
    <w:rsid w:val="00F569D6"/>
    <w:rsid w:val="00F56C30"/>
    <w:rsid w:val="00F56E2C"/>
    <w:rsid w:val="00F57352"/>
    <w:rsid w:val="00F60203"/>
    <w:rsid w:val="00F607C5"/>
    <w:rsid w:val="00F60DEA"/>
    <w:rsid w:val="00F62368"/>
    <w:rsid w:val="00F62FAD"/>
    <w:rsid w:val="00F6302A"/>
    <w:rsid w:val="00F6348A"/>
    <w:rsid w:val="00F63950"/>
    <w:rsid w:val="00F63D61"/>
    <w:rsid w:val="00F64C2B"/>
    <w:rsid w:val="00F651BE"/>
    <w:rsid w:val="00F655F0"/>
    <w:rsid w:val="00F6630B"/>
    <w:rsid w:val="00F664E5"/>
    <w:rsid w:val="00F66F58"/>
    <w:rsid w:val="00F67F53"/>
    <w:rsid w:val="00F703BE"/>
    <w:rsid w:val="00F70514"/>
    <w:rsid w:val="00F71F69"/>
    <w:rsid w:val="00F72232"/>
    <w:rsid w:val="00F72B72"/>
    <w:rsid w:val="00F739AD"/>
    <w:rsid w:val="00F74BB9"/>
    <w:rsid w:val="00F74ECE"/>
    <w:rsid w:val="00F75582"/>
    <w:rsid w:val="00F7632A"/>
    <w:rsid w:val="00F7650A"/>
    <w:rsid w:val="00F76EFA"/>
    <w:rsid w:val="00F803F6"/>
    <w:rsid w:val="00F804BE"/>
    <w:rsid w:val="00F81036"/>
    <w:rsid w:val="00F8128B"/>
    <w:rsid w:val="00F817CE"/>
    <w:rsid w:val="00F81B18"/>
    <w:rsid w:val="00F83BE6"/>
    <w:rsid w:val="00F843EB"/>
    <w:rsid w:val="00F8456C"/>
    <w:rsid w:val="00F856C9"/>
    <w:rsid w:val="00F859D8"/>
    <w:rsid w:val="00F85C7C"/>
    <w:rsid w:val="00F868F5"/>
    <w:rsid w:val="00F86B57"/>
    <w:rsid w:val="00F86B6D"/>
    <w:rsid w:val="00F86D80"/>
    <w:rsid w:val="00F8722D"/>
    <w:rsid w:val="00F9056A"/>
    <w:rsid w:val="00F90F8D"/>
    <w:rsid w:val="00F91340"/>
    <w:rsid w:val="00F9169F"/>
    <w:rsid w:val="00F92782"/>
    <w:rsid w:val="00F93861"/>
    <w:rsid w:val="00F93AA9"/>
    <w:rsid w:val="00F94129"/>
    <w:rsid w:val="00F94965"/>
    <w:rsid w:val="00F94F6F"/>
    <w:rsid w:val="00F95E5F"/>
    <w:rsid w:val="00F95FC3"/>
    <w:rsid w:val="00F96985"/>
    <w:rsid w:val="00F9710B"/>
    <w:rsid w:val="00F97838"/>
    <w:rsid w:val="00FA16B6"/>
    <w:rsid w:val="00FA256E"/>
    <w:rsid w:val="00FA2BB3"/>
    <w:rsid w:val="00FA2CBA"/>
    <w:rsid w:val="00FA2E97"/>
    <w:rsid w:val="00FA3627"/>
    <w:rsid w:val="00FA4465"/>
    <w:rsid w:val="00FA4E93"/>
    <w:rsid w:val="00FA519D"/>
    <w:rsid w:val="00FA58A0"/>
    <w:rsid w:val="00FA58FA"/>
    <w:rsid w:val="00FA6A23"/>
    <w:rsid w:val="00FA6A48"/>
    <w:rsid w:val="00FB134F"/>
    <w:rsid w:val="00FB27D0"/>
    <w:rsid w:val="00FB4C80"/>
    <w:rsid w:val="00FB553C"/>
    <w:rsid w:val="00FB5DF1"/>
    <w:rsid w:val="00FB67AC"/>
    <w:rsid w:val="00FB6A6A"/>
    <w:rsid w:val="00FC2335"/>
    <w:rsid w:val="00FC2555"/>
    <w:rsid w:val="00FC2A79"/>
    <w:rsid w:val="00FC3CDE"/>
    <w:rsid w:val="00FC48EC"/>
    <w:rsid w:val="00FC5273"/>
    <w:rsid w:val="00FC63C2"/>
    <w:rsid w:val="00FC7429"/>
    <w:rsid w:val="00FC76DD"/>
    <w:rsid w:val="00FD07F6"/>
    <w:rsid w:val="00FD0C7A"/>
    <w:rsid w:val="00FD1E6B"/>
    <w:rsid w:val="00FD1EC8"/>
    <w:rsid w:val="00FD20C0"/>
    <w:rsid w:val="00FD21B2"/>
    <w:rsid w:val="00FD25B0"/>
    <w:rsid w:val="00FD2759"/>
    <w:rsid w:val="00FD3096"/>
    <w:rsid w:val="00FD3D80"/>
    <w:rsid w:val="00FD4313"/>
    <w:rsid w:val="00FD47ED"/>
    <w:rsid w:val="00FD4A8A"/>
    <w:rsid w:val="00FD4B83"/>
    <w:rsid w:val="00FD590D"/>
    <w:rsid w:val="00FD6EDA"/>
    <w:rsid w:val="00FD71BE"/>
    <w:rsid w:val="00FD73EF"/>
    <w:rsid w:val="00FD74DB"/>
    <w:rsid w:val="00FD7660"/>
    <w:rsid w:val="00FD7C07"/>
    <w:rsid w:val="00FD7CD2"/>
    <w:rsid w:val="00FE0655"/>
    <w:rsid w:val="00FE06E6"/>
    <w:rsid w:val="00FE177C"/>
    <w:rsid w:val="00FE178C"/>
    <w:rsid w:val="00FE22BB"/>
    <w:rsid w:val="00FE2365"/>
    <w:rsid w:val="00FE2ACC"/>
    <w:rsid w:val="00FE2C5B"/>
    <w:rsid w:val="00FE3099"/>
    <w:rsid w:val="00FE37D7"/>
    <w:rsid w:val="00FE3C9B"/>
    <w:rsid w:val="00FE4A9E"/>
    <w:rsid w:val="00FE4C7B"/>
    <w:rsid w:val="00FE4CC6"/>
    <w:rsid w:val="00FE56D2"/>
    <w:rsid w:val="00FE69B0"/>
    <w:rsid w:val="00FE7336"/>
    <w:rsid w:val="00FE787C"/>
    <w:rsid w:val="00FF1478"/>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E6D915"/>
  <w15:chartTrackingRefBased/>
  <w15:docId w15:val="{B169D5EC-7EBA-4496-936A-FDEC64B6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62B5C"/>
    <w:pPr>
      <w:spacing w:after="160" w:line="259" w:lineRule="auto"/>
    </w:pPr>
    <w:rPr>
      <w:rFonts w:asciiTheme="minorHAnsi" w:eastAsiaTheme="minorEastAsia" w:hAnsiTheme="minorHAnsi" w:cstheme="minorBidi"/>
      <w:sz w:val="22"/>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basedOn w:val="1"/>
    <w:next w:val="a1"/>
    <w:link w:val="2Char"/>
    <w:qFormat/>
    <w:rsid w:val="000F24E1"/>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next w:val="a1"/>
    <w:link w:val="3Char"/>
    <w:qFormat/>
    <w:rsid w:val="008D00A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Char"/>
    <w:uiPriority w:val="9"/>
    <w:qFormat/>
    <w:rsid w:val="008D00A5"/>
    <w:pPr>
      <w:numPr>
        <w:ilvl w:val="3"/>
      </w:numPr>
      <w:outlineLvl w:val="3"/>
    </w:pPr>
    <w:rPr>
      <w:sz w:val="24"/>
    </w:rPr>
  </w:style>
  <w:style w:type="paragraph" w:styleId="5">
    <w:name w:val="heading 5"/>
    <w:basedOn w:val="4"/>
    <w:next w:val="a1"/>
    <w:link w:val="5Char"/>
    <w:uiPriority w:val="9"/>
    <w:qFormat/>
    <w:rsid w:val="008D00A5"/>
    <w:pPr>
      <w:numPr>
        <w:ilvl w:val="4"/>
      </w:numPr>
      <w:outlineLvl w:val="4"/>
    </w:pPr>
    <w:rPr>
      <w:sz w:val="22"/>
    </w:rPr>
  </w:style>
  <w:style w:type="paragraph" w:styleId="6">
    <w:name w:val="heading 6"/>
    <w:basedOn w:val="H6"/>
    <w:next w:val="a1"/>
    <w:link w:val="6Char"/>
    <w:uiPriority w:val="9"/>
    <w:qFormat/>
    <w:rsid w:val="008D00A5"/>
    <w:pPr>
      <w:numPr>
        <w:ilvl w:val="5"/>
        <w:numId w:val="13"/>
      </w:numPr>
      <w:outlineLvl w:val="5"/>
    </w:pPr>
  </w:style>
  <w:style w:type="paragraph" w:styleId="7">
    <w:name w:val="heading 7"/>
    <w:basedOn w:val="H6"/>
    <w:next w:val="a1"/>
    <w:link w:val="7Char"/>
    <w:uiPriority w:val="9"/>
    <w:qFormat/>
    <w:rsid w:val="008D00A5"/>
    <w:pPr>
      <w:numPr>
        <w:ilvl w:val="6"/>
        <w:numId w:val="13"/>
      </w:numPr>
      <w:outlineLvl w:val="6"/>
    </w:pPr>
  </w:style>
  <w:style w:type="paragraph" w:styleId="8">
    <w:name w:val="heading 8"/>
    <w:basedOn w:val="1"/>
    <w:next w:val="a1"/>
    <w:link w:val="8Char"/>
    <w:uiPriority w:val="9"/>
    <w:qFormat/>
    <w:rsid w:val="008D00A5"/>
    <w:pPr>
      <w:numPr>
        <w:ilvl w:val="7"/>
      </w:numPr>
      <w:outlineLvl w:val="7"/>
    </w:pPr>
  </w:style>
  <w:style w:type="paragraph" w:styleId="9">
    <w:name w:val="heading 9"/>
    <w:basedOn w:val="8"/>
    <w:next w:val="a1"/>
    <w:link w:val="9Char"/>
    <w:uiPriority w:val="9"/>
    <w:qFormat/>
    <w:rsid w:val="008D00A5"/>
    <w:pPr>
      <w:numPr>
        <w:ilvl w:val="8"/>
      </w:numPr>
      <w:outlineLvl w:val="8"/>
    </w:pPr>
  </w:style>
  <w:style w:type="character" w:default="1" w:styleId="a2">
    <w:name w:val="Default Paragraph Font"/>
    <w:uiPriority w:val="1"/>
    <w:semiHidden/>
    <w:unhideWhenUsed/>
    <w:rsid w:val="00662B5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62B5C"/>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题"/>
    <w:basedOn w:val="a1"/>
    <w:next w:val="a1"/>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0">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1">
    <w:name w:val="List Bullet 3"/>
    <w:basedOn w:val="20"/>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0">
    <w:name w:val="List Bullet 4"/>
    <w:basedOn w:val="31"/>
    <w:rsid w:val="008D00A5"/>
    <w:pPr>
      <w:numPr>
        <w:numId w:val="9"/>
      </w:numPr>
    </w:pPr>
  </w:style>
  <w:style w:type="paragraph" w:styleId="50">
    <w:name w:val="List Bullet 5"/>
    <w:basedOn w:val="40"/>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pPr>
    <w:rPr>
      <w:rFonts w:ascii="Arial" w:hAnsi="Arial"/>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style>
  <w:style w:type="paragraph" w:styleId="af3">
    <w:name w:val="annotation subject"/>
    <w:basedOn w:val="af2"/>
    <w:next w:val="af2"/>
    <w:link w:val="Char7"/>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A04F49"/>
    <w:pPr>
      <w:numPr>
        <w:numId w:val="25"/>
      </w:numPr>
      <w:tabs>
        <w:tab w:val="left" w:pos="1701"/>
      </w:tabs>
    </w:pPr>
    <w:rPr>
      <w:b/>
      <w:bCs/>
    </w:rPr>
  </w:style>
  <w:style w:type="character" w:customStyle="1" w:styleId="Char5">
    <w:name w:val="正文文本 Char"/>
    <w:link w:val="a8"/>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next w:val="a8"/>
    <w:qFormat/>
    <w:rsid w:val="00C002F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d"/>
    <w:rsid w:val="008D00A5"/>
    <w:rPr>
      <w:rFonts w:ascii="Segoe UI" w:hAnsi="Segoe UI" w:cs="Segoe UI"/>
      <w:sz w:val="18"/>
      <w:szCs w:val="18"/>
      <w:lang w:eastAsia="ja-JP"/>
    </w:rPr>
  </w:style>
  <w:style w:type="character" w:customStyle="1" w:styleId="Char6">
    <w:name w:val="批注文字 Char"/>
    <w:link w:val="af2"/>
    <w:qFormat/>
    <w:rsid w:val="008D00A5"/>
    <w:rPr>
      <w:rFonts w:ascii="Times New Roman" w:hAnsi="Times New Roman"/>
      <w:lang w:eastAsia="ja-JP"/>
    </w:rPr>
  </w:style>
  <w:style w:type="character" w:customStyle="1" w:styleId="Char7">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link w:val="a9"/>
    <w:rsid w:val="008D00A5"/>
    <w:rPr>
      <w:rFonts w:ascii="Arial" w:hAnsi="Arial"/>
      <w:b/>
      <w:noProof/>
      <w:sz w:val="18"/>
      <w:lang w:eastAsia="ja-JP"/>
    </w:rPr>
  </w:style>
  <w:style w:type="character" w:customStyle="1" w:styleId="Char3">
    <w:name w:val="页脚 Char"/>
    <w:link w:val="ac"/>
    <w:rsid w:val="008D00A5"/>
    <w:rPr>
      <w:rFonts w:ascii="Arial" w:hAnsi="Arial"/>
      <w:b/>
      <w:i/>
      <w:noProof/>
      <w:sz w:val="18"/>
      <w:lang w:eastAsia="ja-JP"/>
    </w:rPr>
  </w:style>
  <w:style w:type="character" w:customStyle="1" w:styleId="Char2">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
    <w:rsid w:val="000F24E1"/>
    <w:rPr>
      <w:rFonts w:ascii="Arial" w:hAnsi="Arial"/>
      <w:sz w:val="32"/>
      <w:lang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D00A5"/>
    <w:rPr>
      <w:rFonts w:ascii="Arial" w:hAnsi="Arial"/>
      <w:sz w:val="24"/>
      <w:lang w:eastAsia="ja-JP"/>
    </w:rPr>
  </w:style>
  <w:style w:type="character" w:customStyle="1" w:styleId="5Char">
    <w:name w:val="标题 5 Char"/>
    <w:link w:val="5"/>
    <w:uiPriority w:val="9"/>
    <w:rsid w:val="008D00A5"/>
    <w:rPr>
      <w:rFonts w:ascii="Arial" w:hAnsi="Arial"/>
      <w:sz w:val="22"/>
      <w:lang w:eastAsia="ja-JP"/>
    </w:rPr>
  </w:style>
  <w:style w:type="paragraph" w:customStyle="1" w:styleId="H6">
    <w:name w:val="H6"/>
    <w:basedOn w:val="5"/>
    <w:next w:val="a1"/>
    <w:rsid w:val="008D00A5"/>
    <w:pPr>
      <w:numPr>
        <w:numId w:val="0"/>
      </w:numPr>
      <w:ind w:left="1985" w:hanging="1985"/>
      <w:outlineLvl w:val="9"/>
    </w:pPr>
    <w:rPr>
      <w:sz w:val="20"/>
    </w:rPr>
  </w:style>
  <w:style w:type="character" w:customStyle="1" w:styleId="6Char">
    <w:name w:val="标题 6 Char"/>
    <w:link w:val="6"/>
    <w:uiPriority w:val="9"/>
    <w:rsid w:val="008D00A5"/>
    <w:rPr>
      <w:rFonts w:ascii="Arial" w:hAnsi="Arial"/>
      <w:lang w:eastAsia="ja-JP"/>
    </w:rPr>
  </w:style>
  <w:style w:type="character" w:customStyle="1" w:styleId="7Char">
    <w:name w:val="标题 7 Char"/>
    <w:link w:val="7"/>
    <w:uiPriority w:val="9"/>
    <w:rsid w:val="008D00A5"/>
    <w:rPr>
      <w:rFonts w:ascii="Arial" w:hAnsi="Arial"/>
      <w:lang w:eastAsia="ja-JP"/>
    </w:rPr>
  </w:style>
  <w:style w:type="character" w:customStyle="1" w:styleId="8Char">
    <w:name w:val="标题 8 Char"/>
    <w:link w:val="8"/>
    <w:uiPriority w:val="9"/>
    <w:rsid w:val="008D00A5"/>
    <w:rPr>
      <w:rFonts w:ascii="Arial" w:hAnsi="Arial"/>
      <w:sz w:val="36"/>
      <w:lang w:eastAsia="ja-JP"/>
    </w:rPr>
  </w:style>
  <w:style w:type="character" w:customStyle="1" w:styleId="9Char">
    <w:name w:val="标题 9 Char"/>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목록단락"/>
    <w:basedOn w:val="a1"/>
    <w:link w:val="Char8"/>
    <w:uiPriority w:val="34"/>
    <w:qFormat/>
    <w:rsid w:val="008D00A5"/>
    <w:pPr>
      <w:spacing w:after="0"/>
      <w:ind w:left="720"/>
    </w:pPr>
    <w:rPr>
      <w:rFonts w:ascii="Calibri" w:eastAsia="Calibri" w:hAnsi="Calibri"/>
      <w:lang w:val="x-none"/>
    </w:rPr>
  </w:style>
  <w:style w:type="character" w:customStyle="1" w:styleId="Char8">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1"/>
    <w:rsid w:val="003A70A4"/>
    <w:pPr>
      <w:numPr>
        <w:numId w:val="3"/>
      </w:numPr>
      <w:contextualSpacing/>
    </w:pPr>
  </w:style>
  <w:style w:type="table" w:styleId="5-1">
    <w:name w:val="Grid Table 5 Dark Accent 1"/>
    <w:basedOn w:val="a3"/>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EastAsia" w:hAnsi="Arial" w:cstheme="minorBidi"/>
      <w:b/>
      <w:bCs/>
      <w:sz w:val="22"/>
      <w:szCs w:val="22"/>
      <w:lang w:val="en-US" w:eastAsia="zh-CN"/>
    </w:rPr>
  </w:style>
  <w:style w:type="paragraph" w:styleId="afc">
    <w:name w:val="Revision"/>
    <w:hidden/>
    <w:uiPriority w:val="99"/>
    <w:semiHidden/>
    <w:rsid w:val="00CD7078"/>
    <w:rPr>
      <w:rFonts w:ascii="Times New Roman" w:hAnsi="Times New Roman"/>
      <w:lang w:val="en-US" w:eastAsia="ja-JP"/>
    </w:rPr>
  </w:style>
  <w:style w:type="character" w:customStyle="1" w:styleId="Char">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qFormat/>
    <w:rsid w:val="002E7397"/>
    <w:rPr>
      <w:rFonts w:ascii="Times New Roman" w:hAnsi="Times New Roman"/>
      <w:b/>
      <w:lang w:val="en-US"/>
    </w:rPr>
  </w:style>
  <w:style w:type="character" w:styleId="afd">
    <w:name w:val="Placeholder Text"/>
    <w:basedOn w:val="a2"/>
    <w:uiPriority w:val="99"/>
    <w:semiHidden/>
    <w:rsid w:val="00A448EC"/>
    <w:rPr>
      <w:color w:val="808080"/>
    </w:rPr>
  </w:style>
  <w:style w:type="paragraph" w:customStyle="1" w:styleId="ListBulletwide">
    <w:name w:val="List Bullet (wide)"/>
    <w:rsid w:val="005772C1"/>
    <w:pPr>
      <w:numPr>
        <w:numId w:val="14"/>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customStyle="1" w:styleId="UnresolvedMention">
    <w:name w:val="Unresolved Mention"/>
    <w:basedOn w:val="a2"/>
    <w:uiPriority w:val="99"/>
    <w:semiHidden/>
    <w:unhideWhenUsed/>
    <w:rsid w:val="0072728F"/>
    <w:rPr>
      <w:color w:val="605E5C"/>
      <w:shd w:val="clear" w:color="auto" w:fill="E1DFDD"/>
    </w:rPr>
  </w:style>
  <w:style w:type="table" w:customStyle="1" w:styleId="TableGrid1">
    <w:name w:val="Table Grid1"/>
    <w:basedOn w:val="a3"/>
    <w:next w:val="afa"/>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03143B"/>
    <w:rPr>
      <w:rFonts w:ascii="Times New Roman" w:eastAsia="Times New Roman" w:hAnsi="Times New Roman" w:cs="Times New Roman"/>
      <w:sz w:val="20"/>
      <w:szCs w:val="20"/>
      <w:lang w:val="en-GB" w:eastAsia="ja-JP"/>
    </w:rPr>
  </w:style>
  <w:style w:type="character" w:customStyle="1" w:styleId="TAHChar">
    <w:name w:val="TAH Char"/>
    <w:locked/>
    <w:rsid w:val="00FC2A79"/>
    <w:rPr>
      <w:rFonts w:ascii="Arial" w:hAnsi="Arial"/>
      <w:b/>
      <w:sz w:val="18"/>
      <w:lang w:val="en-GB"/>
    </w:rPr>
  </w:style>
  <w:style w:type="paragraph" w:customStyle="1" w:styleId="Normal1CharChar">
    <w:name w:val="Normal1 Char Char"/>
    <w:basedOn w:val="a1"/>
    <w:rsid w:val="00877EDD"/>
    <w:pPr>
      <w:numPr>
        <w:numId w:val="3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224371519">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 w:id="165040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cid:image036.png@01D783B5.B962AD10"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cid:image035.png@01D783B5.B962AD10"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2D55C-8225-413D-ABA2-68B292CB537E}">
  <ds:schemaRefs>
    <ds:schemaRef ds:uri="http://schemas.microsoft.com/sharepoint/v3/contenttype/forms"/>
  </ds:schemaRefs>
</ds:datastoreItem>
</file>

<file path=customXml/itemProps2.xml><?xml version="1.0" encoding="utf-8"?>
<ds:datastoreItem xmlns:ds="http://schemas.openxmlformats.org/officeDocument/2006/customXml" ds:itemID="{28BBA9F3-56B3-4FB0-A4B7-F8682D5A8DF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D63BFC4-AE19-47A4-8609-B1555855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621CA-AE4B-438A-888A-EA66032DB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4</Pages>
  <Words>1317</Words>
  <Characters>6383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7685</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Neos huang (黄旭)</cp:lastModifiedBy>
  <cp:revision>34</cp:revision>
  <cp:lastPrinted>2021-01-15T09:14:00Z</cp:lastPrinted>
  <dcterms:created xsi:type="dcterms:W3CDTF">2021-08-03T10:14:00Z</dcterms:created>
  <dcterms:modified xsi:type="dcterms:W3CDTF">2021-08-06T07:15:00Z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