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1C6BA2" w14:textId="06486F8D" w:rsidR="00792CE2" w:rsidRPr="00792CE2" w:rsidRDefault="00792CE2" w:rsidP="00792CE2">
      <w:pPr>
        <w:tabs>
          <w:tab w:val="left" w:pos="3421"/>
        </w:tabs>
        <w:spacing w:after="0"/>
        <w:rPr>
          <w:rFonts w:ascii="Arial" w:hAnsi="Arial" w:cs="Arial"/>
          <w:b/>
          <w:bCs/>
          <w:sz w:val="24"/>
          <w:szCs w:val="18"/>
        </w:rPr>
      </w:pPr>
      <w:r w:rsidRPr="00792CE2">
        <w:rPr>
          <w:rFonts w:ascii="Arial" w:hAnsi="Arial" w:cs="Arial"/>
          <w:b/>
          <w:bCs/>
          <w:sz w:val="24"/>
          <w:szCs w:val="18"/>
        </w:rPr>
        <w:t>3GPP TSG RAN WG1 #106-e</w:t>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Pr="00792CE2">
        <w:rPr>
          <w:rFonts w:ascii="Arial" w:hAnsi="Arial" w:cs="Arial"/>
          <w:b/>
          <w:bCs/>
          <w:sz w:val="24"/>
          <w:szCs w:val="18"/>
        </w:rPr>
        <w:tab/>
      </w:r>
      <w:r w:rsidR="0054694E" w:rsidRPr="0054694E">
        <w:rPr>
          <w:rFonts w:ascii="Arial" w:hAnsi="Arial" w:cs="Arial"/>
          <w:b/>
          <w:bCs/>
          <w:sz w:val="24"/>
          <w:szCs w:val="18"/>
        </w:rPr>
        <w:t>R1-2107349</w:t>
      </w:r>
    </w:p>
    <w:p w14:paraId="52154D42" w14:textId="77777777" w:rsidR="00792CE2" w:rsidRDefault="00792CE2" w:rsidP="00792CE2">
      <w:pPr>
        <w:tabs>
          <w:tab w:val="left" w:pos="3421"/>
        </w:tabs>
        <w:spacing w:after="0"/>
        <w:rPr>
          <w:rFonts w:ascii="Arial" w:hAnsi="Arial" w:cs="Arial"/>
          <w:b/>
          <w:bCs/>
          <w:sz w:val="24"/>
          <w:szCs w:val="18"/>
        </w:rPr>
      </w:pPr>
      <w:r w:rsidRPr="00792CE2">
        <w:rPr>
          <w:rFonts w:ascii="Arial" w:hAnsi="Arial" w:cs="Arial"/>
          <w:b/>
          <w:bCs/>
          <w:sz w:val="24"/>
          <w:szCs w:val="18"/>
        </w:rPr>
        <w:t>e-Meeting, August 16th – 27th, 2021</w:t>
      </w:r>
    </w:p>
    <w:p w14:paraId="476BD691" w14:textId="349BA4FD" w:rsidR="00466590" w:rsidRPr="00297340" w:rsidRDefault="00466590" w:rsidP="00792CE2">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1571EFC6"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BF13D0">
        <w:rPr>
          <w:rFonts w:ascii="Arial" w:eastAsia="MS Mincho" w:hAnsi="Arial"/>
          <w:sz w:val="24"/>
        </w:rPr>
        <w:t>5</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59C2D778"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DB0667" w:rsidRPr="00DB0667">
        <w:rPr>
          <w:rFonts w:ascii="Arial" w:eastAsia="MS Mincho" w:hAnsi="Arial"/>
          <w:sz w:val="24"/>
        </w:rPr>
        <w:t>Multipath Reporting in NR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3F37CEAA" w14:textId="77777777" w:rsidR="00185421" w:rsidRPr="004A2033" w:rsidRDefault="00185421" w:rsidP="00185421">
      <w:pPr>
        <w:pStyle w:val="3GPPText"/>
        <w:rPr>
          <w:sz w:val="24"/>
          <w:szCs w:val="24"/>
          <w:lang w:eastAsia="ja-JP"/>
        </w:rPr>
      </w:pPr>
      <w:r w:rsidRPr="004A2033">
        <w:rPr>
          <w:sz w:val="24"/>
          <w:szCs w:val="24"/>
        </w:rPr>
        <w:t>At RAN</w:t>
      </w:r>
      <w:r>
        <w:rPr>
          <w:sz w:val="24"/>
          <w:szCs w:val="24"/>
        </w:rPr>
        <w:t>1</w:t>
      </w:r>
      <w:r w:rsidRPr="004A2033">
        <w:rPr>
          <w:sz w:val="24"/>
          <w:szCs w:val="24"/>
        </w:rPr>
        <w:t xml:space="preserve"> </w:t>
      </w:r>
      <w:r>
        <w:rPr>
          <w:sz w:val="24"/>
          <w:szCs w:val="24"/>
        </w:rPr>
        <w:t>#105-e</w:t>
      </w:r>
      <w:r w:rsidRPr="004A2033">
        <w:rPr>
          <w:sz w:val="24"/>
          <w:szCs w:val="24"/>
        </w:rPr>
        <w:t xml:space="preserve"> meeting, </w:t>
      </w:r>
      <w:r>
        <w:rPr>
          <w:sz w:val="24"/>
          <w:szCs w:val="24"/>
        </w:rPr>
        <w:t>the following agreements were reached with regards to this sub-agenda</w:t>
      </w:r>
      <w:r w:rsidRPr="004A2033">
        <w:rPr>
          <w:sz w:val="24"/>
          <w:szCs w:val="24"/>
          <w:lang w:eastAsia="ja-JP"/>
        </w:rPr>
        <w:t xml:space="preserve">: </w:t>
      </w:r>
    </w:p>
    <w:tbl>
      <w:tblPr>
        <w:tblStyle w:val="TableGrid"/>
        <w:tblW w:w="0" w:type="auto"/>
        <w:tblLook w:val="04A0" w:firstRow="1" w:lastRow="0" w:firstColumn="1" w:lastColumn="0" w:noHBand="0" w:noVBand="1"/>
      </w:tblPr>
      <w:tblGrid>
        <w:gridCol w:w="9629"/>
      </w:tblGrid>
      <w:tr w:rsidR="00466590" w:rsidRPr="00BD6A17" w14:paraId="325B3E43" w14:textId="77777777" w:rsidTr="00B6663C">
        <w:trPr>
          <w:trHeight w:val="530"/>
        </w:trPr>
        <w:tc>
          <w:tcPr>
            <w:tcW w:w="9629" w:type="dxa"/>
          </w:tcPr>
          <w:p w14:paraId="6CF8C316" w14:textId="77777777" w:rsidR="00B6663C" w:rsidRPr="00B6663C" w:rsidRDefault="00B6663C" w:rsidP="00B6663C">
            <w:pPr>
              <w:spacing w:after="0"/>
              <w:jc w:val="left"/>
              <w:rPr>
                <w:rFonts w:ascii="Times" w:eastAsia="Batang" w:hAnsi="Times"/>
                <w:szCs w:val="24"/>
                <w:lang w:eastAsia="x-none"/>
              </w:rPr>
            </w:pPr>
            <w:r w:rsidRPr="00B6663C">
              <w:rPr>
                <w:rFonts w:ascii="Times" w:eastAsia="Batang" w:hAnsi="Times"/>
                <w:szCs w:val="24"/>
                <w:highlight w:val="green"/>
                <w:lang w:eastAsia="x-none"/>
              </w:rPr>
              <w:t>Agreement:</w:t>
            </w:r>
          </w:p>
          <w:p w14:paraId="1E610C58" w14:textId="77777777" w:rsidR="00B6663C" w:rsidRPr="00B6663C" w:rsidRDefault="00B6663C" w:rsidP="00B6663C">
            <w:pPr>
              <w:numPr>
                <w:ilvl w:val="0"/>
                <w:numId w:val="19"/>
              </w:numPr>
              <w:tabs>
                <w:tab w:val="left" w:pos="360"/>
              </w:tabs>
              <w:overflowPunct w:val="0"/>
              <w:autoSpaceDE w:val="0"/>
              <w:autoSpaceDN w:val="0"/>
              <w:adjustRightInd w:val="0"/>
              <w:spacing w:after="0"/>
              <w:jc w:val="left"/>
              <w:textAlignment w:val="baseline"/>
              <w:rPr>
                <w:rFonts w:eastAsia="SimSun"/>
                <w:lang w:val="en-US"/>
              </w:rPr>
            </w:pPr>
            <w:r w:rsidRPr="00B6663C">
              <w:rPr>
                <w:rFonts w:eastAsia="SimSun"/>
                <w:lang w:val="en-US"/>
              </w:rPr>
              <w:t xml:space="preserve">Study reporting of </w:t>
            </w:r>
            <w:proofErr w:type="spellStart"/>
            <w:r w:rsidRPr="00B6663C">
              <w:rPr>
                <w:rFonts w:eastAsia="SimSun"/>
                <w:lang w:val="en-US"/>
              </w:rPr>
              <w:t>LoS</w:t>
            </w:r>
            <w:proofErr w:type="spellEnd"/>
            <w:r w:rsidRPr="00B6663C">
              <w:rPr>
                <w:rFonts w:eastAsia="SimSun"/>
                <w:lang w:val="en-US"/>
              </w:rPr>
              <w:t>/</w:t>
            </w:r>
            <w:proofErr w:type="spellStart"/>
            <w:r w:rsidRPr="00B6663C">
              <w:rPr>
                <w:rFonts w:eastAsia="SimSun"/>
                <w:lang w:val="en-US"/>
              </w:rPr>
              <w:t>NLoS</w:t>
            </w:r>
            <w:proofErr w:type="spellEnd"/>
            <w:r w:rsidRPr="00B6663C">
              <w:rPr>
                <w:rFonts w:eastAsia="SimSun"/>
                <w:lang w:val="en-US"/>
              </w:rPr>
              <w:t xml:space="preserve"> indicators for DL, UL, and DL+UL positioning measurements taken at both UE and TRP at least for UE assisted positioning. </w:t>
            </w:r>
          </w:p>
          <w:p w14:paraId="0C234E6F" w14:textId="77777777" w:rsidR="00B6663C" w:rsidRPr="00B6663C" w:rsidRDefault="00B6663C" w:rsidP="00B6663C">
            <w:pPr>
              <w:numPr>
                <w:ilvl w:val="0"/>
                <w:numId w:val="19"/>
              </w:numPr>
              <w:tabs>
                <w:tab w:val="left" w:pos="360"/>
              </w:tabs>
              <w:overflowPunct w:val="0"/>
              <w:autoSpaceDE w:val="0"/>
              <w:autoSpaceDN w:val="0"/>
              <w:adjustRightInd w:val="0"/>
              <w:spacing w:after="0"/>
              <w:jc w:val="left"/>
              <w:textAlignment w:val="baseline"/>
              <w:rPr>
                <w:rFonts w:eastAsia="SimSun"/>
                <w:lang w:val="en-US"/>
              </w:rPr>
            </w:pPr>
            <w:r w:rsidRPr="00B6663C">
              <w:rPr>
                <w:rFonts w:eastAsia="SimSun"/>
                <w:lang w:val="en-US"/>
              </w:rPr>
              <w:t xml:space="preserve">Study the following options (or combinations of the following options) for </w:t>
            </w:r>
            <w:proofErr w:type="spellStart"/>
            <w:r w:rsidRPr="00B6663C">
              <w:rPr>
                <w:rFonts w:eastAsia="SimSun"/>
                <w:lang w:val="en-US"/>
              </w:rPr>
              <w:t>LoS</w:t>
            </w:r>
            <w:proofErr w:type="spellEnd"/>
            <w:r w:rsidRPr="00B6663C">
              <w:rPr>
                <w:rFonts w:eastAsia="SimSun"/>
                <w:lang w:val="en-US"/>
              </w:rPr>
              <w:t>/</w:t>
            </w:r>
            <w:proofErr w:type="spellStart"/>
            <w:r w:rsidRPr="00B6663C">
              <w:rPr>
                <w:rFonts w:eastAsia="SimSun"/>
                <w:lang w:val="en-US"/>
              </w:rPr>
              <w:t>NLoS</w:t>
            </w:r>
            <w:proofErr w:type="spellEnd"/>
            <w:r w:rsidRPr="00B6663C">
              <w:rPr>
                <w:rFonts w:eastAsia="SimSun"/>
                <w:lang w:val="en-US"/>
              </w:rPr>
              <w:t xml:space="preserve"> indicators</w:t>
            </w:r>
          </w:p>
          <w:p w14:paraId="4184B039" w14:textId="77777777" w:rsidR="00B6663C" w:rsidRPr="00B6663C" w:rsidRDefault="00B6663C" w:rsidP="00B6663C">
            <w:pPr>
              <w:numPr>
                <w:ilvl w:val="1"/>
                <w:numId w:val="19"/>
              </w:numPr>
              <w:tabs>
                <w:tab w:val="left" w:pos="360"/>
              </w:tabs>
              <w:overflowPunct w:val="0"/>
              <w:autoSpaceDE w:val="0"/>
              <w:autoSpaceDN w:val="0"/>
              <w:adjustRightInd w:val="0"/>
              <w:spacing w:after="0"/>
              <w:jc w:val="left"/>
              <w:textAlignment w:val="baseline"/>
              <w:rPr>
                <w:rFonts w:eastAsia="SimSun"/>
                <w:lang w:val="en-US"/>
              </w:rPr>
            </w:pPr>
            <w:r w:rsidRPr="00B6663C">
              <w:rPr>
                <w:rFonts w:eastAsia="SimSun"/>
                <w:lang w:val="en-US" w:eastAsia="zh-CN"/>
              </w:rPr>
              <w:t>Option 1: Binary (i.e., hard) value indicators</w:t>
            </w:r>
          </w:p>
          <w:p w14:paraId="1A694184" w14:textId="77777777" w:rsidR="00B6663C" w:rsidRPr="00B6663C" w:rsidRDefault="00B6663C" w:rsidP="00B6663C">
            <w:pPr>
              <w:numPr>
                <w:ilvl w:val="1"/>
                <w:numId w:val="19"/>
              </w:numPr>
              <w:tabs>
                <w:tab w:val="left" w:pos="360"/>
              </w:tabs>
              <w:overflowPunct w:val="0"/>
              <w:autoSpaceDE w:val="0"/>
              <w:autoSpaceDN w:val="0"/>
              <w:adjustRightInd w:val="0"/>
              <w:spacing w:after="0"/>
              <w:jc w:val="left"/>
              <w:textAlignment w:val="baseline"/>
              <w:rPr>
                <w:rFonts w:eastAsia="SimSun"/>
                <w:lang w:val="en-US" w:eastAsia="zh-CN"/>
              </w:rPr>
            </w:pPr>
            <w:r w:rsidRPr="00B6663C">
              <w:rPr>
                <w:rFonts w:eastAsia="SimSun"/>
                <w:lang w:val="en-US" w:eastAsia="zh-CN"/>
              </w:rPr>
              <w:t xml:space="preserve">Option 2: Soft value indicators (i.e., [0,1]). </w:t>
            </w:r>
          </w:p>
          <w:p w14:paraId="53033161" w14:textId="77777777" w:rsidR="00B6663C" w:rsidRPr="00B6663C" w:rsidRDefault="00B6663C" w:rsidP="00B6663C">
            <w:pPr>
              <w:numPr>
                <w:ilvl w:val="2"/>
                <w:numId w:val="19"/>
              </w:numPr>
              <w:tabs>
                <w:tab w:val="left" w:pos="360"/>
              </w:tabs>
              <w:overflowPunct w:val="0"/>
              <w:autoSpaceDE w:val="0"/>
              <w:autoSpaceDN w:val="0"/>
              <w:adjustRightInd w:val="0"/>
              <w:spacing w:after="0"/>
              <w:jc w:val="left"/>
              <w:textAlignment w:val="baseline"/>
              <w:rPr>
                <w:rFonts w:eastAsia="SimSun"/>
                <w:lang w:val="en-US" w:eastAsia="zh-CN"/>
              </w:rPr>
            </w:pPr>
            <w:r w:rsidRPr="00B6663C">
              <w:rPr>
                <w:rFonts w:eastAsia="SimSun"/>
                <w:lang w:val="en-US"/>
              </w:rPr>
              <w:t xml:space="preserve">FFS: Format and criteria for determination </w:t>
            </w:r>
          </w:p>
          <w:p w14:paraId="3C8A3A91" w14:textId="77777777" w:rsidR="00B6663C" w:rsidRPr="00B6663C" w:rsidRDefault="00B6663C" w:rsidP="00B6663C">
            <w:pPr>
              <w:numPr>
                <w:ilvl w:val="1"/>
                <w:numId w:val="19"/>
              </w:numPr>
              <w:tabs>
                <w:tab w:val="left" w:pos="360"/>
              </w:tabs>
              <w:overflowPunct w:val="0"/>
              <w:autoSpaceDE w:val="0"/>
              <w:autoSpaceDN w:val="0"/>
              <w:adjustRightInd w:val="0"/>
              <w:spacing w:after="0"/>
              <w:jc w:val="left"/>
              <w:textAlignment w:val="baseline"/>
              <w:rPr>
                <w:rFonts w:eastAsia="SimSun"/>
                <w:lang w:val="en-US" w:eastAsia="zh-CN"/>
              </w:rPr>
            </w:pPr>
            <w:r w:rsidRPr="00B6663C">
              <w:rPr>
                <w:rFonts w:eastAsia="SimSun"/>
                <w:lang w:val="en-US" w:eastAsia="zh-CN"/>
              </w:rPr>
              <w:t>FFS: additional information or options</w:t>
            </w:r>
          </w:p>
          <w:p w14:paraId="1DF5AED6" w14:textId="77777777" w:rsidR="00B6663C" w:rsidRPr="00B6663C" w:rsidRDefault="00B6663C" w:rsidP="00B6663C">
            <w:pPr>
              <w:numPr>
                <w:ilvl w:val="0"/>
                <w:numId w:val="19"/>
              </w:numPr>
              <w:tabs>
                <w:tab w:val="left" w:pos="360"/>
              </w:tabs>
              <w:overflowPunct w:val="0"/>
              <w:autoSpaceDE w:val="0"/>
              <w:autoSpaceDN w:val="0"/>
              <w:adjustRightInd w:val="0"/>
              <w:spacing w:after="0"/>
              <w:jc w:val="left"/>
              <w:textAlignment w:val="baseline"/>
              <w:rPr>
                <w:rFonts w:eastAsia="SimSun"/>
                <w:lang w:val="en-US"/>
              </w:rPr>
            </w:pPr>
            <w:r w:rsidRPr="00B6663C">
              <w:rPr>
                <w:rFonts w:eastAsia="SimSun"/>
                <w:lang w:val="en-US"/>
              </w:rPr>
              <w:t xml:space="preserve">FFS: </w:t>
            </w:r>
            <w:proofErr w:type="spellStart"/>
            <w:r w:rsidRPr="00B6663C">
              <w:rPr>
                <w:rFonts w:eastAsia="SimSun"/>
                <w:lang w:val="en-US"/>
              </w:rPr>
              <w:t>LoS</w:t>
            </w:r>
            <w:proofErr w:type="spellEnd"/>
            <w:r w:rsidRPr="00B6663C">
              <w:rPr>
                <w:rFonts w:eastAsia="SimSun"/>
                <w:lang w:val="en-US"/>
              </w:rPr>
              <w:t>/</w:t>
            </w:r>
            <w:proofErr w:type="spellStart"/>
            <w:r w:rsidRPr="00B6663C">
              <w:rPr>
                <w:rFonts w:eastAsia="SimSun"/>
                <w:lang w:val="en-US"/>
              </w:rPr>
              <w:t>NLoS</w:t>
            </w:r>
            <w:proofErr w:type="spellEnd"/>
            <w:r w:rsidRPr="00B6663C">
              <w:rPr>
                <w:rFonts w:eastAsia="SimSun"/>
                <w:lang w:val="en-US"/>
              </w:rPr>
              <w:t xml:space="preserve"> indicators for UE-based positioning</w:t>
            </w:r>
          </w:p>
          <w:p w14:paraId="7540F944" w14:textId="77777777" w:rsidR="00B6663C" w:rsidRPr="00B6663C" w:rsidRDefault="00B6663C" w:rsidP="00B6663C">
            <w:pPr>
              <w:tabs>
                <w:tab w:val="left" w:pos="360"/>
              </w:tabs>
              <w:overflowPunct w:val="0"/>
              <w:autoSpaceDE w:val="0"/>
              <w:autoSpaceDN w:val="0"/>
              <w:adjustRightInd w:val="0"/>
              <w:spacing w:after="0"/>
              <w:ind w:left="284" w:hanging="284"/>
              <w:textAlignment w:val="baseline"/>
              <w:rPr>
                <w:rFonts w:eastAsia="SimSun"/>
                <w:lang w:val="en-US"/>
              </w:rPr>
            </w:pPr>
          </w:p>
          <w:p w14:paraId="58A7A860" w14:textId="77777777" w:rsidR="00B6663C" w:rsidRPr="00B6663C" w:rsidRDefault="00B6663C" w:rsidP="00B6663C">
            <w:pPr>
              <w:tabs>
                <w:tab w:val="left" w:pos="360"/>
              </w:tabs>
              <w:overflowPunct w:val="0"/>
              <w:autoSpaceDE w:val="0"/>
              <w:autoSpaceDN w:val="0"/>
              <w:adjustRightInd w:val="0"/>
              <w:spacing w:after="0"/>
              <w:ind w:left="284" w:hanging="284"/>
              <w:textAlignment w:val="baseline"/>
              <w:rPr>
                <w:rFonts w:eastAsia="SimSun"/>
                <w:lang w:val="en-US"/>
              </w:rPr>
            </w:pPr>
            <w:r w:rsidRPr="00B6663C">
              <w:rPr>
                <w:rFonts w:eastAsia="SimSun"/>
                <w:highlight w:val="green"/>
                <w:lang w:val="en-US"/>
              </w:rPr>
              <w:t>Agreement:</w:t>
            </w:r>
          </w:p>
          <w:p w14:paraId="32F362B0" w14:textId="77777777" w:rsidR="00B6663C" w:rsidRPr="00B6663C" w:rsidRDefault="00B6663C" w:rsidP="00B6663C">
            <w:pPr>
              <w:numPr>
                <w:ilvl w:val="0"/>
                <w:numId w:val="19"/>
              </w:numPr>
              <w:tabs>
                <w:tab w:val="left" w:pos="360"/>
              </w:tabs>
              <w:overflowPunct w:val="0"/>
              <w:autoSpaceDE w:val="0"/>
              <w:autoSpaceDN w:val="0"/>
              <w:adjustRightInd w:val="0"/>
              <w:snapToGrid w:val="0"/>
              <w:spacing w:after="0" w:line="259" w:lineRule="auto"/>
              <w:jc w:val="left"/>
              <w:textAlignment w:val="baseline"/>
              <w:rPr>
                <w:rFonts w:eastAsia="SimSun"/>
                <w:lang w:val="en-US"/>
              </w:rPr>
            </w:pPr>
            <w:r w:rsidRPr="00B6663C">
              <w:rPr>
                <w:rFonts w:eastAsia="SimSun"/>
                <w:lang w:val="en-US"/>
              </w:rPr>
              <w:t xml:space="preserve">Study multipath reporting enhancements for DL, UL, and DL+UL positioning to enable </w:t>
            </w:r>
            <w:proofErr w:type="spellStart"/>
            <w:r w:rsidRPr="00B6663C">
              <w:rPr>
                <w:rFonts w:eastAsia="SimSun"/>
                <w:lang w:val="en-US"/>
              </w:rPr>
              <w:t>LoS</w:t>
            </w:r>
            <w:proofErr w:type="spellEnd"/>
            <w:r w:rsidRPr="00B6663C">
              <w:rPr>
                <w:rFonts w:eastAsia="SimSun"/>
                <w:lang w:val="en-US"/>
              </w:rPr>
              <w:t>/</w:t>
            </w:r>
            <w:proofErr w:type="spellStart"/>
            <w:r w:rsidRPr="00B6663C">
              <w:rPr>
                <w:rFonts w:eastAsia="SimSun"/>
                <w:lang w:val="en-US"/>
              </w:rPr>
              <w:t>NLoS</w:t>
            </w:r>
            <w:proofErr w:type="spellEnd"/>
            <w:r w:rsidRPr="00B6663C">
              <w:rPr>
                <w:rFonts w:eastAsia="SimSun"/>
                <w:lang w:val="en-US"/>
              </w:rPr>
              <w:t xml:space="preserve">/multipath identification and mitigation at the LMF for UE-assisted positioning. </w:t>
            </w:r>
          </w:p>
          <w:p w14:paraId="161F0FD3" w14:textId="19690787" w:rsidR="00B6663C" w:rsidRPr="00B6663C" w:rsidRDefault="00B6663C" w:rsidP="00B6663C">
            <w:pPr>
              <w:numPr>
                <w:ilvl w:val="1"/>
                <w:numId w:val="19"/>
              </w:numPr>
              <w:tabs>
                <w:tab w:val="left" w:pos="360"/>
              </w:tabs>
              <w:overflowPunct w:val="0"/>
              <w:autoSpaceDE w:val="0"/>
              <w:autoSpaceDN w:val="0"/>
              <w:adjustRightInd w:val="0"/>
              <w:snapToGrid w:val="0"/>
              <w:spacing w:after="0" w:line="259" w:lineRule="auto"/>
              <w:jc w:val="left"/>
              <w:textAlignment w:val="baseline"/>
              <w:rPr>
                <w:rFonts w:eastAsia="SimSun"/>
                <w:lang w:val="en-US"/>
              </w:rPr>
            </w:pPr>
            <w:r w:rsidRPr="00B6663C">
              <w:rPr>
                <w:rFonts w:eastAsia="SimSun"/>
                <w:lang w:val="en-US"/>
              </w:rPr>
              <w:t>FFS: Details of the enhancements.</w:t>
            </w:r>
          </w:p>
          <w:p w14:paraId="40AEDC48" w14:textId="77777777" w:rsidR="00B6663C" w:rsidRPr="00B6663C" w:rsidRDefault="00B6663C" w:rsidP="00B6663C">
            <w:pPr>
              <w:tabs>
                <w:tab w:val="left" w:pos="360"/>
              </w:tabs>
              <w:overflowPunct w:val="0"/>
              <w:autoSpaceDE w:val="0"/>
              <w:autoSpaceDN w:val="0"/>
              <w:adjustRightInd w:val="0"/>
              <w:spacing w:after="0"/>
              <w:textAlignment w:val="baseline"/>
              <w:rPr>
                <w:rFonts w:eastAsia="SimSun"/>
                <w:lang w:val="en-US"/>
              </w:rPr>
            </w:pPr>
            <w:r w:rsidRPr="00B6663C">
              <w:rPr>
                <w:rFonts w:eastAsia="SimSun"/>
                <w:highlight w:val="green"/>
                <w:lang w:val="en-US"/>
              </w:rPr>
              <w:t>Agreement:</w:t>
            </w:r>
          </w:p>
          <w:p w14:paraId="0F458CB4" w14:textId="77777777" w:rsidR="00B6663C" w:rsidRPr="00B6663C" w:rsidRDefault="00B6663C" w:rsidP="00B6663C">
            <w:pPr>
              <w:tabs>
                <w:tab w:val="left" w:pos="360"/>
              </w:tabs>
              <w:overflowPunct w:val="0"/>
              <w:autoSpaceDE w:val="0"/>
              <w:autoSpaceDN w:val="0"/>
              <w:adjustRightInd w:val="0"/>
              <w:snapToGrid w:val="0"/>
              <w:spacing w:after="0" w:line="259" w:lineRule="auto"/>
              <w:textAlignment w:val="baseline"/>
              <w:rPr>
                <w:rFonts w:eastAsia="SimSun"/>
                <w:lang w:val="en-US"/>
              </w:rPr>
            </w:pPr>
            <w:r w:rsidRPr="00B6663C">
              <w:rPr>
                <w:rFonts w:eastAsia="SimSun"/>
                <w:lang w:val="en-US"/>
              </w:rPr>
              <w:t>For multipath reporting enhancements, study reporting from TRP to LMF, angle, timing, phase (of additional paths) and power for the additional N paths (value of N is part of the study).</w:t>
            </w:r>
          </w:p>
          <w:p w14:paraId="7A3380FF" w14:textId="77777777" w:rsidR="00B6663C" w:rsidRPr="00B6663C" w:rsidRDefault="00B6663C" w:rsidP="00B6663C">
            <w:pPr>
              <w:numPr>
                <w:ilvl w:val="0"/>
                <w:numId w:val="19"/>
              </w:numPr>
              <w:tabs>
                <w:tab w:val="left" w:pos="360"/>
              </w:tabs>
              <w:overflowPunct w:val="0"/>
              <w:autoSpaceDE w:val="0"/>
              <w:autoSpaceDN w:val="0"/>
              <w:adjustRightInd w:val="0"/>
              <w:snapToGrid w:val="0"/>
              <w:spacing w:after="0" w:line="259" w:lineRule="auto"/>
              <w:jc w:val="left"/>
              <w:textAlignment w:val="baseline"/>
              <w:rPr>
                <w:rFonts w:eastAsia="SimSun"/>
                <w:lang w:val="en-US"/>
              </w:rPr>
            </w:pPr>
            <w:r w:rsidRPr="00B6663C">
              <w:rPr>
                <w:rFonts w:eastAsia="SimSun"/>
                <w:lang w:val="en-US"/>
              </w:rPr>
              <w:t>Note: Companies are not obligated to provide inputs for all parameters in their study</w:t>
            </w:r>
          </w:p>
          <w:p w14:paraId="24E8ABE7" w14:textId="77777777" w:rsidR="00B6663C" w:rsidRPr="00B6663C" w:rsidRDefault="00B6663C" w:rsidP="00B6663C">
            <w:pPr>
              <w:spacing w:after="0"/>
              <w:jc w:val="left"/>
              <w:rPr>
                <w:rFonts w:ascii="Times" w:eastAsia="Batang" w:hAnsi="Times"/>
                <w:szCs w:val="24"/>
                <w:lang w:eastAsia="x-none"/>
              </w:rPr>
            </w:pPr>
          </w:p>
          <w:p w14:paraId="0D177ABD" w14:textId="77777777" w:rsidR="00B6663C" w:rsidRPr="00B6663C" w:rsidRDefault="00B6663C" w:rsidP="00B6663C">
            <w:pPr>
              <w:spacing w:after="0"/>
              <w:jc w:val="left"/>
              <w:rPr>
                <w:rFonts w:ascii="Times" w:eastAsia="Batang" w:hAnsi="Times"/>
                <w:szCs w:val="24"/>
                <w:lang w:eastAsia="x-none"/>
              </w:rPr>
            </w:pPr>
            <w:r w:rsidRPr="00B6663C">
              <w:rPr>
                <w:rFonts w:ascii="Times" w:eastAsia="Batang" w:hAnsi="Times"/>
                <w:szCs w:val="24"/>
                <w:highlight w:val="green"/>
                <w:lang w:eastAsia="x-none"/>
              </w:rPr>
              <w:t>Agreement:</w:t>
            </w:r>
          </w:p>
          <w:p w14:paraId="58CC5284" w14:textId="77777777" w:rsidR="00B6663C" w:rsidRPr="00B6663C" w:rsidRDefault="00B6663C" w:rsidP="00B6663C">
            <w:pPr>
              <w:spacing w:after="0"/>
              <w:jc w:val="left"/>
              <w:rPr>
                <w:rFonts w:ascii="Times" w:eastAsia="Batang" w:hAnsi="Times"/>
                <w:szCs w:val="24"/>
                <w:lang w:eastAsia="x-none"/>
              </w:rPr>
            </w:pPr>
            <w:r w:rsidRPr="00B6663C">
              <w:rPr>
                <w:rFonts w:ascii="Times" w:eastAsia="Batang" w:hAnsi="Times"/>
                <w:szCs w:val="24"/>
                <w:lang w:eastAsia="x-none"/>
              </w:rPr>
              <w:t>For multipath reporting enhancements, study reporting from UE to LMF, relative timing of additional paths (additional to the first path) and the power (at least relative power) at least per DL PRS resource per additional path for at least DL-</w:t>
            </w:r>
            <w:proofErr w:type="spellStart"/>
            <w:r w:rsidRPr="00B6663C">
              <w:rPr>
                <w:rFonts w:ascii="Times" w:eastAsia="Batang" w:hAnsi="Times"/>
                <w:szCs w:val="24"/>
                <w:lang w:eastAsia="x-none"/>
              </w:rPr>
              <w:t>AoD</w:t>
            </w:r>
            <w:proofErr w:type="spellEnd"/>
            <w:r w:rsidRPr="00B6663C">
              <w:rPr>
                <w:rFonts w:ascii="Times" w:eastAsia="Batang" w:hAnsi="Times"/>
                <w:szCs w:val="24"/>
                <w:lang w:eastAsia="x-none"/>
              </w:rPr>
              <w:t xml:space="preserve"> reporting (the number of paths is part of the study).</w:t>
            </w:r>
          </w:p>
          <w:p w14:paraId="0DD3918F" w14:textId="77777777" w:rsidR="00B6663C" w:rsidRPr="00B6663C" w:rsidRDefault="00B6663C" w:rsidP="00B6663C">
            <w:pPr>
              <w:spacing w:after="0"/>
              <w:jc w:val="left"/>
              <w:rPr>
                <w:rFonts w:ascii="Times" w:eastAsia="Batang" w:hAnsi="Times"/>
                <w:szCs w:val="24"/>
                <w:lang w:eastAsia="x-none"/>
              </w:rPr>
            </w:pPr>
          </w:p>
          <w:p w14:paraId="0883CD14" w14:textId="77777777" w:rsidR="00B6663C" w:rsidRPr="00B6663C" w:rsidRDefault="00B6663C" w:rsidP="00B6663C">
            <w:pPr>
              <w:spacing w:after="0"/>
              <w:jc w:val="left"/>
              <w:rPr>
                <w:rFonts w:ascii="Times" w:eastAsia="Batang" w:hAnsi="Times"/>
                <w:szCs w:val="24"/>
                <w:lang w:eastAsia="x-none"/>
              </w:rPr>
            </w:pPr>
            <w:r w:rsidRPr="00B6663C">
              <w:rPr>
                <w:rFonts w:ascii="Times" w:eastAsia="Batang" w:hAnsi="Times"/>
                <w:szCs w:val="24"/>
                <w:highlight w:val="green"/>
                <w:lang w:eastAsia="x-none"/>
              </w:rPr>
              <w:t>Agreement:</w:t>
            </w:r>
          </w:p>
          <w:p w14:paraId="435F3F99" w14:textId="77777777" w:rsidR="00B6663C" w:rsidRPr="00B6663C" w:rsidRDefault="00B6663C" w:rsidP="00B6663C">
            <w:pPr>
              <w:numPr>
                <w:ilvl w:val="0"/>
                <w:numId w:val="19"/>
              </w:numPr>
              <w:overflowPunct w:val="0"/>
              <w:autoSpaceDE w:val="0"/>
              <w:autoSpaceDN w:val="0"/>
              <w:adjustRightInd w:val="0"/>
              <w:spacing w:after="0" w:line="259" w:lineRule="auto"/>
              <w:jc w:val="left"/>
              <w:textAlignment w:val="baseline"/>
              <w:rPr>
                <w:rFonts w:ascii="Times" w:eastAsia="DengXian" w:hAnsi="Times" w:cs="Times"/>
                <w:lang w:val="en-US"/>
              </w:rPr>
            </w:pPr>
            <w:r w:rsidRPr="00B6663C">
              <w:rPr>
                <w:rFonts w:ascii="Times" w:eastAsia="DengXian" w:hAnsi="Times" w:cs="Times"/>
                <w:lang w:val="en-US"/>
              </w:rPr>
              <w:t>Study whether to support up to N&gt;2 additional paths in the measurement reports from UE to LMF for at least DL-TDOA and multi-RTT,</w:t>
            </w:r>
          </w:p>
          <w:p w14:paraId="3817A76D" w14:textId="77777777" w:rsidR="00B6663C" w:rsidRPr="00B6663C" w:rsidRDefault="00B6663C" w:rsidP="00B6663C">
            <w:pPr>
              <w:numPr>
                <w:ilvl w:val="1"/>
                <w:numId w:val="19"/>
              </w:numPr>
              <w:overflowPunct w:val="0"/>
              <w:autoSpaceDE w:val="0"/>
              <w:autoSpaceDN w:val="0"/>
              <w:adjustRightInd w:val="0"/>
              <w:spacing w:after="0" w:line="259" w:lineRule="auto"/>
              <w:jc w:val="left"/>
              <w:textAlignment w:val="baseline"/>
              <w:rPr>
                <w:rFonts w:ascii="Times" w:eastAsia="DengXian" w:hAnsi="Times" w:cs="Times"/>
                <w:lang w:val="en-US"/>
              </w:rPr>
            </w:pPr>
            <w:r w:rsidRPr="00B6663C">
              <w:rPr>
                <w:rFonts w:ascii="Times" w:eastAsia="DengXian" w:hAnsi="Times" w:cs="Times"/>
                <w:lang w:val="en-US"/>
              </w:rPr>
              <w:t xml:space="preserve">FFS: Exact value of N. </w:t>
            </w:r>
          </w:p>
          <w:p w14:paraId="7E7EC813" w14:textId="77777777" w:rsidR="00B6663C" w:rsidRPr="00B6663C" w:rsidRDefault="00B6663C" w:rsidP="00B6663C">
            <w:pPr>
              <w:numPr>
                <w:ilvl w:val="1"/>
                <w:numId w:val="19"/>
              </w:numPr>
              <w:overflowPunct w:val="0"/>
              <w:autoSpaceDE w:val="0"/>
              <w:autoSpaceDN w:val="0"/>
              <w:adjustRightInd w:val="0"/>
              <w:spacing w:after="0" w:line="259" w:lineRule="auto"/>
              <w:jc w:val="left"/>
              <w:textAlignment w:val="baseline"/>
              <w:rPr>
                <w:rFonts w:ascii="Times" w:eastAsia="DengXian" w:hAnsi="Times" w:cs="Times"/>
                <w:lang w:val="en-US"/>
              </w:rPr>
            </w:pPr>
            <w:r w:rsidRPr="00B6663C">
              <w:rPr>
                <w:rFonts w:ascii="Times" w:eastAsia="DengXian" w:hAnsi="Times" w:cs="Times"/>
                <w:lang w:val="en-US"/>
              </w:rPr>
              <w:t xml:space="preserve">FFS: reporting the power of the paths in addition to the timing. </w:t>
            </w:r>
          </w:p>
          <w:p w14:paraId="60CE8C0B" w14:textId="77777777" w:rsidR="00B6663C" w:rsidRPr="00B6663C" w:rsidRDefault="00B6663C" w:rsidP="00B6663C">
            <w:pPr>
              <w:numPr>
                <w:ilvl w:val="1"/>
                <w:numId w:val="19"/>
              </w:numPr>
              <w:overflowPunct w:val="0"/>
              <w:autoSpaceDE w:val="0"/>
              <w:autoSpaceDN w:val="0"/>
              <w:adjustRightInd w:val="0"/>
              <w:spacing w:after="0" w:line="259" w:lineRule="auto"/>
              <w:jc w:val="left"/>
              <w:textAlignment w:val="baseline"/>
              <w:rPr>
                <w:rFonts w:ascii="Times" w:eastAsia="DengXian" w:hAnsi="Times" w:cs="Times"/>
                <w:lang w:val="en-US"/>
              </w:rPr>
            </w:pPr>
            <w:r w:rsidRPr="00B6663C">
              <w:rPr>
                <w:rFonts w:ascii="Times" w:eastAsia="DengXian" w:hAnsi="Times" w:cs="Times"/>
                <w:lang w:val="en-US"/>
              </w:rPr>
              <w:t>FFS: LMF requesting additional M non-distinct paths corresponding to the first path.</w:t>
            </w:r>
          </w:p>
          <w:p w14:paraId="6EDF67AC" w14:textId="77777777" w:rsidR="00B6663C" w:rsidRPr="00B6663C" w:rsidRDefault="00B6663C" w:rsidP="00B6663C">
            <w:pPr>
              <w:numPr>
                <w:ilvl w:val="0"/>
                <w:numId w:val="19"/>
              </w:numPr>
              <w:overflowPunct w:val="0"/>
              <w:autoSpaceDE w:val="0"/>
              <w:autoSpaceDN w:val="0"/>
              <w:adjustRightInd w:val="0"/>
              <w:spacing w:after="0" w:line="259" w:lineRule="auto"/>
              <w:jc w:val="left"/>
              <w:textAlignment w:val="baseline"/>
              <w:rPr>
                <w:rFonts w:ascii="Times" w:eastAsia="DengXian" w:hAnsi="Times" w:cs="Times"/>
                <w:lang w:val="en-US"/>
              </w:rPr>
            </w:pPr>
            <w:r w:rsidRPr="00B6663C">
              <w:rPr>
                <w:rFonts w:ascii="Times" w:eastAsia="DengXian" w:hAnsi="Times" w:cs="Times"/>
                <w:lang w:val="en-US"/>
              </w:rPr>
              <w:t xml:space="preserve">Note 1: This agreement applies to </w:t>
            </w:r>
            <w:proofErr w:type="spellStart"/>
            <w:r w:rsidRPr="00B6663C">
              <w:rPr>
                <w:rFonts w:ascii="Times" w:eastAsia="DengXian" w:hAnsi="Times" w:cs="Times"/>
                <w:lang w:val="en-US"/>
              </w:rPr>
              <w:t>N</w:t>
            </w:r>
            <w:proofErr w:type="spellEnd"/>
            <w:r w:rsidRPr="00B6663C">
              <w:rPr>
                <w:rFonts w:ascii="Times" w:eastAsia="DengXian" w:hAnsi="Times" w:cs="Times"/>
                <w:lang w:val="en-US"/>
              </w:rPr>
              <w:t xml:space="preserve"> additional paths (i.e., not including the “first” path).</w:t>
            </w:r>
          </w:p>
          <w:p w14:paraId="0B991DFC" w14:textId="77777777" w:rsidR="00B6663C" w:rsidRPr="00B6663C" w:rsidRDefault="00B6663C" w:rsidP="00B6663C">
            <w:pPr>
              <w:numPr>
                <w:ilvl w:val="0"/>
                <w:numId w:val="19"/>
              </w:numPr>
              <w:overflowPunct w:val="0"/>
              <w:autoSpaceDE w:val="0"/>
              <w:autoSpaceDN w:val="0"/>
              <w:adjustRightInd w:val="0"/>
              <w:spacing w:after="0" w:line="259" w:lineRule="auto"/>
              <w:jc w:val="left"/>
              <w:textAlignment w:val="baseline"/>
              <w:rPr>
                <w:rFonts w:ascii="Times" w:eastAsia="DengXian" w:hAnsi="Times" w:cs="Times"/>
                <w:lang w:val="en-US"/>
              </w:rPr>
            </w:pPr>
            <w:r w:rsidRPr="00B6663C">
              <w:rPr>
                <w:rFonts w:ascii="Times" w:eastAsia="DengXian" w:hAnsi="Times" w:cs="Times"/>
                <w:lang w:val="en-US"/>
              </w:rPr>
              <w:t xml:space="preserve">Note 2: Rel-16 supports N=2 already. </w:t>
            </w:r>
          </w:p>
          <w:p w14:paraId="0C2000A0" w14:textId="77777777" w:rsidR="00B6663C" w:rsidRPr="00B6663C" w:rsidRDefault="00B6663C" w:rsidP="00B6663C">
            <w:pPr>
              <w:spacing w:after="0"/>
              <w:jc w:val="left"/>
              <w:rPr>
                <w:rFonts w:ascii="Times" w:eastAsia="Batang" w:hAnsi="Times"/>
                <w:szCs w:val="24"/>
                <w:lang w:eastAsia="x-none"/>
              </w:rPr>
            </w:pPr>
          </w:p>
          <w:p w14:paraId="42C4B6D1" w14:textId="77777777" w:rsidR="00B6663C" w:rsidRPr="00B6663C" w:rsidRDefault="00B6663C" w:rsidP="00B6663C">
            <w:pPr>
              <w:spacing w:after="0"/>
              <w:jc w:val="left"/>
              <w:rPr>
                <w:rFonts w:ascii="Times" w:eastAsia="Batang" w:hAnsi="Times"/>
                <w:szCs w:val="24"/>
                <w:lang w:eastAsia="x-none"/>
              </w:rPr>
            </w:pPr>
            <w:r w:rsidRPr="00B6663C">
              <w:rPr>
                <w:rFonts w:ascii="Times" w:eastAsia="Batang" w:hAnsi="Times"/>
                <w:szCs w:val="24"/>
                <w:highlight w:val="green"/>
                <w:lang w:eastAsia="x-none"/>
              </w:rPr>
              <w:t>Agreement:</w:t>
            </w:r>
          </w:p>
          <w:p w14:paraId="0FA64EB7" w14:textId="77777777" w:rsidR="00B6663C" w:rsidRPr="00B6663C" w:rsidRDefault="00B6663C" w:rsidP="00B6663C">
            <w:pPr>
              <w:spacing w:after="0"/>
              <w:jc w:val="left"/>
              <w:rPr>
                <w:rFonts w:ascii="Times" w:eastAsia="Batang" w:hAnsi="Times"/>
                <w:szCs w:val="24"/>
                <w:lang w:eastAsia="x-none"/>
              </w:rPr>
            </w:pPr>
            <w:r w:rsidRPr="00B6663C">
              <w:rPr>
                <w:rFonts w:ascii="Times" w:eastAsia="Batang" w:hAnsi="Times" w:hint="eastAsia"/>
                <w:szCs w:val="24"/>
                <w:lang w:eastAsia="x-none"/>
              </w:rPr>
              <w:t xml:space="preserve">As part of studying </w:t>
            </w:r>
            <w:proofErr w:type="spellStart"/>
            <w:r w:rsidRPr="00B6663C">
              <w:rPr>
                <w:rFonts w:ascii="Times" w:eastAsia="Batang" w:hAnsi="Times" w:hint="eastAsia"/>
                <w:szCs w:val="24"/>
                <w:lang w:eastAsia="x-none"/>
              </w:rPr>
              <w:t>LoS</w:t>
            </w:r>
            <w:proofErr w:type="spellEnd"/>
            <w:r w:rsidRPr="00B6663C">
              <w:rPr>
                <w:rFonts w:ascii="Times" w:eastAsia="Batang" w:hAnsi="Times" w:hint="eastAsia"/>
                <w:szCs w:val="24"/>
                <w:lang w:eastAsia="x-none"/>
              </w:rPr>
              <w:t>/</w:t>
            </w:r>
            <w:proofErr w:type="spellStart"/>
            <w:r w:rsidRPr="00B6663C">
              <w:rPr>
                <w:rFonts w:ascii="Times" w:eastAsia="Batang" w:hAnsi="Times" w:hint="eastAsia"/>
                <w:szCs w:val="24"/>
                <w:lang w:eastAsia="x-none"/>
              </w:rPr>
              <w:t>NLoS</w:t>
            </w:r>
            <w:proofErr w:type="spellEnd"/>
            <w:r w:rsidRPr="00B6663C">
              <w:rPr>
                <w:rFonts w:ascii="Times" w:eastAsia="Batang" w:hAnsi="Times" w:hint="eastAsia"/>
                <w:szCs w:val="24"/>
                <w:lang w:eastAsia="x-none"/>
              </w:rPr>
              <w:t xml:space="preserve"> information reporting, study at least the following options for information to enable/assist </w:t>
            </w:r>
            <w:proofErr w:type="spellStart"/>
            <w:r w:rsidRPr="00B6663C">
              <w:rPr>
                <w:rFonts w:ascii="Times" w:eastAsia="Batang" w:hAnsi="Times" w:hint="eastAsia"/>
                <w:szCs w:val="24"/>
                <w:lang w:eastAsia="x-none"/>
              </w:rPr>
              <w:t>LoS</w:t>
            </w:r>
            <w:proofErr w:type="spellEnd"/>
            <w:r w:rsidRPr="00B6663C">
              <w:rPr>
                <w:rFonts w:ascii="Times" w:eastAsia="Batang" w:hAnsi="Times" w:hint="eastAsia"/>
                <w:szCs w:val="24"/>
                <w:lang w:eastAsia="x-none"/>
              </w:rPr>
              <w:t>/</w:t>
            </w:r>
            <w:proofErr w:type="spellStart"/>
            <w:r w:rsidRPr="00B6663C">
              <w:rPr>
                <w:rFonts w:ascii="Times" w:eastAsia="Batang" w:hAnsi="Times" w:hint="eastAsia"/>
                <w:szCs w:val="24"/>
                <w:lang w:eastAsia="x-none"/>
              </w:rPr>
              <w:t>NLoS</w:t>
            </w:r>
            <w:proofErr w:type="spellEnd"/>
            <w:r w:rsidRPr="00B6663C">
              <w:rPr>
                <w:rFonts w:ascii="Times" w:eastAsia="Batang" w:hAnsi="Times" w:hint="eastAsia"/>
                <w:szCs w:val="24"/>
                <w:lang w:eastAsia="x-none"/>
              </w:rPr>
              <w:t xml:space="preserve"> detection: </w:t>
            </w:r>
          </w:p>
          <w:p w14:paraId="7A266D56" w14:textId="77777777" w:rsidR="00B6663C" w:rsidRPr="00B6663C" w:rsidRDefault="00B6663C" w:rsidP="00B6663C">
            <w:pPr>
              <w:numPr>
                <w:ilvl w:val="0"/>
                <w:numId w:val="19"/>
              </w:numPr>
              <w:overflowPunct w:val="0"/>
              <w:autoSpaceDE w:val="0"/>
              <w:autoSpaceDN w:val="0"/>
              <w:adjustRightInd w:val="0"/>
              <w:spacing w:after="0" w:line="259" w:lineRule="auto"/>
              <w:jc w:val="left"/>
              <w:textAlignment w:val="baseline"/>
              <w:rPr>
                <w:rFonts w:ascii="Times" w:eastAsia="DengXian" w:hAnsi="Times" w:cs="Times"/>
                <w:lang w:val="en-US"/>
              </w:rPr>
            </w:pPr>
            <w:r w:rsidRPr="00B6663C">
              <w:rPr>
                <w:rFonts w:ascii="Times" w:eastAsia="DengXian" w:hAnsi="Times" w:cs="Times" w:hint="eastAsia"/>
                <w:lang w:val="en-US"/>
              </w:rPr>
              <w:t>Option 1: Polarization information reporting from UE/</w:t>
            </w:r>
            <w:proofErr w:type="spellStart"/>
            <w:r w:rsidRPr="00B6663C">
              <w:rPr>
                <w:rFonts w:ascii="Times" w:eastAsia="DengXian" w:hAnsi="Times" w:cs="Times" w:hint="eastAsia"/>
                <w:lang w:val="en-US"/>
              </w:rPr>
              <w:t>gNB</w:t>
            </w:r>
            <w:proofErr w:type="spellEnd"/>
            <w:r w:rsidRPr="00B6663C">
              <w:rPr>
                <w:rFonts w:ascii="Times" w:eastAsia="DengXian" w:hAnsi="Times" w:cs="Times" w:hint="eastAsia"/>
                <w:lang w:val="en-US"/>
              </w:rPr>
              <w:t xml:space="preserve"> to LMF. </w:t>
            </w:r>
          </w:p>
          <w:p w14:paraId="2F3D788D" w14:textId="77777777" w:rsidR="00B6663C" w:rsidRPr="00B6663C" w:rsidRDefault="00B6663C" w:rsidP="00B6663C">
            <w:pPr>
              <w:numPr>
                <w:ilvl w:val="0"/>
                <w:numId w:val="19"/>
              </w:numPr>
              <w:overflowPunct w:val="0"/>
              <w:autoSpaceDE w:val="0"/>
              <w:autoSpaceDN w:val="0"/>
              <w:adjustRightInd w:val="0"/>
              <w:spacing w:after="0" w:line="259" w:lineRule="auto"/>
              <w:jc w:val="left"/>
              <w:textAlignment w:val="baseline"/>
              <w:rPr>
                <w:rFonts w:ascii="Times" w:eastAsia="DengXian" w:hAnsi="Times" w:cs="Times"/>
                <w:lang w:val="en-US"/>
              </w:rPr>
            </w:pPr>
            <w:r w:rsidRPr="00B6663C">
              <w:rPr>
                <w:rFonts w:ascii="Times" w:eastAsia="DengXian" w:hAnsi="Times" w:cs="Times" w:hint="eastAsia"/>
                <w:lang w:val="en-US"/>
              </w:rPr>
              <w:t>Option 2: Coherence bandwidth information reporting from UE/</w:t>
            </w:r>
            <w:proofErr w:type="spellStart"/>
            <w:r w:rsidRPr="00B6663C">
              <w:rPr>
                <w:rFonts w:ascii="Times" w:eastAsia="DengXian" w:hAnsi="Times" w:cs="Times" w:hint="eastAsia"/>
                <w:lang w:val="en-US"/>
              </w:rPr>
              <w:t>gNB</w:t>
            </w:r>
            <w:proofErr w:type="spellEnd"/>
            <w:r w:rsidRPr="00B6663C">
              <w:rPr>
                <w:rFonts w:ascii="Times" w:eastAsia="DengXian" w:hAnsi="Times" w:cs="Times" w:hint="eastAsia"/>
                <w:lang w:val="en-US"/>
              </w:rPr>
              <w:t xml:space="preserve"> to LMF. </w:t>
            </w:r>
          </w:p>
          <w:p w14:paraId="644679E2" w14:textId="77777777" w:rsidR="00B6663C" w:rsidRPr="00B6663C" w:rsidRDefault="00B6663C" w:rsidP="00B6663C">
            <w:pPr>
              <w:numPr>
                <w:ilvl w:val="0"/>
                <w:numId w:val="19"/>
              </w:numPr>
              <w:overflowPunct w:val="0"/>
              <w:autoSpaceDE w:val="0"/>
              <w:autoSpaceDN w:val="0"/>
              <w:adjustRightInd w:val="0"/>
              <w:spacing w:after="0" w:line="259" w:lineRule="auto"/>
              <w:jc w:val="left"/>
              <w:textAlignment w:val="baseline"/>
              <w:rPr>
                <w:rFonts w:ascii="Times" w:eastAsia="DengXian" w:hAnsi="Times" w:cs="Times"/>
                <w:lang w:val="en-US"/>
              </w:rPr>
            </w:pPr>
            <w:r w:rsidRPr="00B6663C">
              <w:rPr>
                <w:rFonts w:ascii="Times" w:eastAsia="DengXian" w:hAnsi="Times" w:cs="Times" w:hint="eastAsia"/>
                <w:lang w:val="en-US"/>
              </w:rPr>
              <w:t>Option 3: Propagation time difference information reporting from UE/</w:t>
            </w:r>
            <w:proofErr w:type="spellStart"/>
            <w:r w:rsidRPr="00B6663C">
              <w:rPr>
                <w:rFonts w:ascii="Times" w:eastAsia="DengXian" w:hAnsi="Times" w:cs="Times" w:hint="eastAsia"/>
                <w:lang w:val="en-US"/>
              </w:rPr>
              <w:t>gNB</w:t>
            </w:r>
            <w:proofErr w:type="spellEnd"/>
            <w:r w:rsidRPr="00B6663C">
              <w:rPr>
                <w:rFonts w:ascii="Times" w:eastAsia="DengXian" w:hAnsi="Times" w:cs="Times" w:hint="eastAsia"/>
                <w:lang w:val="en-US"/>
              </w:rPr>
              <w:t xml:space="preserve"> to LMF. </w:t>
            </w:r>
          </w:p>
          <w:p w14:paraId="7EBEC9EF" w14:textId="77777777" w:rsidR="00B6663C" w:rsidRPr="00B6663C" w:rsidRDefault="00B6663C" w:rsidP="00B6663C">
            <w:pPr>
              <w:numPr>
                <w:ilvl w:val="0"/>
                <w:numId w:val="19"/>
              </w:numPr>
              <w:overflowPunct w:val="0"/>
              <w:autoSpaceDE w:val="0"/>
              <w:autoSpaceDN w:val="0"/>
              <w:adjustRightInd w:val="0"/>
              <w:spacing w:after="0" w:line="259" w:lineRule="auto"/>
              <w:jc w:val="left"/>
              <w:textAlignment w:val="baseline"/>
              <w:rPr>
                <w:rFonts w:ascii="Times" w:eastAsia="DengXian" w:hAnsi="Times" w:cs="Times"/>
                <w:lang w:val="en-US"/>
              </w:rPr>
            </w:pPr>
            <w:r w:rsidRPr="00B6663C">
              <w:rPr>
                <w:rFonts w:ascii="Times" w:eastAsia="DengXian" w:hAnsi="Times" w:cs="Times" w:hint="eastAsia"/>
                <w:lang w:val="en-US"/>
              </w:rPr>
              <w:t>Option 4: RSRP reporting from UE/</w:t>
            </w:r>
            <w:proofErr w:type="spellStart"/>
            <w:r w:rsidRPr="00B6663C">
              <w:rPr>
                <w:rFonts w:ascii="Times" w:eastAsia="DengXian" w:hAnsi="Times" w:cs="Times" w:hint="eastAsia"/>
                <w:lang w:val="en-US"/>
              </w:rPr>
              <w:t>gNB</w:t>
            </w:r>
            <w:proofErr w:type="spellEnd"/>
            <w:r w:rsidRPr="00B6663C">
              <w:rPr>
                <w:rFonts w:ascii="Times" w:eastAsia="DengXian" w:hAnsi="Times" w:cs="Times" w:hint="eastAsia"/>
                <w:lang w:val="en-US"/>
              </w:rPr>
              <w:t xml:space="preserve"> to LMF with finer granularity</w:t>
            </w:r>
          </w:p>
          <w:p w14:paraId="7855D92C" w14:textId="77777777" w:rsidR="00B6663C" w:rsidRPr="00B6663C" w:rsidRDefault="00B6663C" w:rsidP="00B6663C">
            <w:pPr>
              <w:numPr>
                <w:ilvl w:val="0"/>
                <w:numId w:val="19"/>
              </w:numPr>
              <w:overflowPunct w:val="0"/>
              <w:autoSpaceDE w:val="0"/>
              <w:autoSpaceDN w:val="0"/>
              <w:adjustRightInd w:val="0"/>
              <w:spacing w:after="0" w:line="259" w:lineRule="auto"/>
              <w:jc w:val="left"/>
              <w:textAlignment w:val="baseline"/>
              <w:rPr>
                <w:rFonts w:ascii="Times" w:eastAsia="DengXian" w:hAnsi="Times" w:cs="Times"/>
                <w:lang w:val="en-US"/>
              </w:rPr>
            </w:pPr>
            <w:r w:rsidRPr="00B6663C">
              <w:rPr>
                <w:rFonts w:ascii="Times" w:eastAsia="DengXian" w:hAnsi="Times" w:cs="Times" w:hint="eastAsia"/>
                <w:lang w:val="en-US"/>
              </w:rPr>
              <w:t xml:space="preserve">Option 5: </w:t>
            </w:r>
            <w:proofErr w:type="spellStart"/>
            <w:r w:rsidRPr="00B6663C">
              <w:rPr>
                <w:rFonts w:ascii="Times" w:eastAsia="DengXian" w:hAnsi="Times" w:cs="Times" w:hint="eastAsia"/>
                <w:lang w:val="en-US"/>
              </w:rPr>
              <w:t>Rice</w:t>
            </w:r>
            <w:r w:rsidRPr="00B6663C">
              <w:rPr>
                <w:rFonts w:ascii="Times" w:eastAsia="DengXian" w:hAnsi="Times" w:cs="Times"/>
                <w:lang w:val="en-US"/>
              </w:rPr>
              <w:t>an</w:t>
            </w:r>
            <w:proofErr w:type="spellEnd"/>
            <w:r w:rsidRPr="00B6663C">
              <w:rPr>
                <w:rFonts w:ascii="Times" w:eastAsia="DengXian" w:hAnsi="Times" w:cs="Times" w:hint="eastAsia"/>
                <w:lang w:val="en-US"/>
              </w:rPr>
              <w:t xml:space="preserve"> factor and the variance of Channel Frequency Response (CFR) information reporting from UE/</w:t>
            </w:r>
            <w:proofErr w:type="spellStart"/>
            <w:r w:rsidRPr="00B6663C">
              <w:rPr>
                <w:rFonts w:ascii="Times" w:eastAsia="DengXian" w:hAnsi="Times" w:cs="Times" w:hint="eastAsia"/>
                <w:lang w:val="en-US"/>
              </w:rPr>
              <w:t>gNB</w:t>
            </w:r>
            <w:proofErr w:type="spellEnd"/>
            <w:r w:rsidRPr="00B6663C">
              <w:rPr>
                <w:rFonts w:ascii="Times" w:eastAsia="DengXian" w:hAnsi="Times" w:cs="Times" w:hint="eastAsia"/>
                <w:lang w:val="en-US"/>
              </w:rPr>
              <w:t xml:space="preserve"> to LMF</w:t>
            </w:r>
          </w:p>
          <w:p w14:paraId="107956DC" w14:textId="77777777" w:rsidR="00B6663C" w:rsidRPr="00B6663C" w:rsidRDefault="00B6663C" w:rsidP="00B6663C">
            <w:pPr>
              <w:numPr>
                <w:ilvl w:val="0"/>
                <w:numId w:val="19"/>
              </w:numPr>
              <w:overflowPunct w:val="0"/>
              <w:autoSpaceDE w:val="0"/>
              <w:autoSpaceDN w:val="0"/>
              <w:adjustRightInd w:val="0"/>
              <w:spacing w:after="0" w:line="259" w:lineRule="auto"/>
              <w:jc w:val="left"/>
              <w:textAlignment w:val="baseline"/>
              <w:rPr>
                <w:rFonts w:ascii="Times" w:eastAsia="DengXian" w:hAnsi="Times" w:cs="Times"/>
                <w:lang w:val="en-US"/>
              </w:rPr>
            </w:pPr>
            <w:r w:rsidRPr="00B6663C">
              <w:rPr>
                <w:rFonts w:ascii="Times" w:eastAsia="DengXian" w:hAnsi="Times" w:cs="Times" w:hint="eastAsia"/>
                <w:lang w:val="en-US"/>
              </w:rPr>
              <w:t xml:space="preserve">Option 6: No specification impact outside of </w:t>
            </w:r>
            <w:proofErr w:type="spellStart"/>
            <w:r w:rsidRPr="00B6663C">
              <w:rPr>
                <w:rFonts w:ascii="Times" w:eastAsia="DengXian" w:hAnsi="Times" w:cs="Times" w:hint="eastAsia"/>
                <w:lang w:val="en-US"/>
              </w:rPr>
              <w:t>LoS</w:t>
            </w:r>
            <w:proofErr w:type="spellEnd"/>
            <w:r w:rsidRPr="00B6663C">
              <w:rPr>
                <w:rFonts w:ascii="Times" w:eastAsia="DengXian" w:hAnsi="Times" w:cs="Times" w:hint="eastAsia"/>
                <w:lang w:val="en-US"/>
              </w:rPr>
              <w:t>/</w:t>
            </w:r>
            <w:proofErr w:type="spellStart"/>
            <w:r w:rsidRPr="00B6663C">
              <w:rPr>
                <w:rFonts w:ascii="Times" w:eastAsia="DengXian" w:hAnsi="Times" w:cs="Times" w:hint="eastAsia"/>
                <w:lang w:val="en-US"/>
              </w:rPr>
              <w:t>NLoS</w:t>
            </w:r>
            <w:proofErr w:type="spellEnd"/>
            <w:r w:rsidRPr="00B6663C">
              <w:rPr>
                <w:rFonts w:ascii="Times" w:eastAsia="DengXian" w:hAnsi="Times" w:cs="Times" w:hint="eastAsia"/>
                <w:lang w:val="en-US"/>
              </w:rPr>
              <w:t xml:space="preserve"> reporting</w:t>
            </w:r>
          </w:p>
          <w:p w14:paraId="4CF01B7C" w14:textId="53B6CC02" w:rsidR="00466590" w:rsidRPr="00B6663C" w:rsidRDefault="00B6663C" w:rsidP="00B6663C">
            <w:pPr>
              <w:overflowPunct w:val="0"/>
              <w:autoSpaceDE w:val="0"/>
              <w:autoSpaceDN w:val="0"/>
              <w:adjustRightInd w:val="0"/>
              <w:spacing w:after="0" w:line="259" w:lineRule="auto"/>
              <w:textAlignment w:val="baseline"/>
              <w:rPr>
                <w:rFonts w:ascii="Times" w:eastAsia="DengXian" w:hAnsi="Times" w:cs="Times"/>
                <w:lang w:val="en-US"/>
              </w:rPr>
            </w:pPr>
            <w:r w:rsidRPr="00B6663C">
              <w:rPr>
                <w:rFonts w:ascii="Times" w:eastAsia="DengXian" w:hAnsi="Times" w:cs="Times" w:hint="eastAsia"/>
                <w:lang w:val="en-US"/>
              </w:rPr>
              <w:t>Note: Companies are encouraged to identify differences in information reporting and any performance gains compared with multipath information reporting</w:t>
            </w:r>
          </w:p>
        </w:tc>
      </w:tr>
    </w:tbl>
    <w:p w14:paraId="71705E7D" w14:textId="77777777" w:rsidR="00466590" w:rsidRPr="00BD6A17" w:rsidRDefault="00466590" w:rsidP="00466590">
      <w:pPr>
        <w:pStyle w:val="3GPPText"/>
        <w:spacing w:before="0" w:after="0"/>
        <w:rPr>
          <w:iCs/>
          <w:sz w:val="24"/>
          <w:szCs w:val="24"/>
          <w:lang w:val="en-GB" w:eastAsia="ja-JP"/>
        </w:rPr>
      </w:pPr>
    </w:p>
    <w:p w14:paraId="3713D0AD" w14:textId="1B490279" w:rsidR="00E64240" w:rsidRPr="00BD6A17" w:rsidRDefault="00466590" w:rsidP="00B512F1">
      <w:pPr>
        <w:pStyle w:val="3GPPText"/>
        <w:spacing w:before="0" w:after="0"/>
        <w:rPr>
          <w:rFonts w:eastAsia="Malgun Gothic"/>
          <w:sz w:val="24"/>
          <w:szCs w:val="24"/>
          <w:lang w:val="en-GB"/>
        </w:rPr>
      </w:pPr>
      <w:r w:rsidRPr="00BD6A17">
        <w:rPr>
          <w:rFonts w:eastAsia="Malgun Gothic"/>
          <w:sz w:val="24"/>
          <w:szCs w:val="24"/>
          <w:lang w:val="en-GB"/>
        </w:rPr>
        <w:t xml:space="preserve">In this paper, we present our views </w:t>
      </w:r>
      <w:r w:rsidR="00A12039" w:rsidRPr="00BD6A17">
        <w:rPr>
          <w:rFonts w:eastAsia="Malgun Gothic"/>
          <w:sz w:val="24"/>
          <w:szCs w:val="24"/>
          <w:lang w:val="en-GB"/>
        </w:rPr>
        <w:t>with regards to th</w:t>
      </w:r>
      <w:r w:rsidR="00B512F1" w:rsidRPr="00BD6A17">
        <w:rPr>
          <w:rFonts w:eastAsia="Malgun Gothic"/>
          <w:sz w:val="24"/>
          <w:szCs w:val="24"/>
          <w:lang w:val="en-GB"/>
        </w:rPr>
        <w:t>e topic on multipath/NLOS mitigation</w:t>
      </w:r>
      <w:r w:rsidR="00B6663C">
        <w:rPr>
          <w:rFonts w:eastAsia="Malgun Gothic"/>
          <w:sz w:val="24"/>
          <w:szCs w:val="24"/>
          <w:lang w:val="en-GB"/>
        </w:rPr>
        <w:t>.</w:t>
      </w:r>
    </w:p>
    <w:p w14:paraId="3D08F2A7" w14:textId="68C59E3E" w:rsidR="00E64240" w:rsidRPr="00A12039" w:rsidRDefault="00E64240" w:rsidP="00A12039">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lastRenderedPageBreak/>
        <w:t xml:space="preserve">Multipath Mitigation </w:t>
      </w:r>
      <w:proofErr w:type="spellStart"/>
      <w:r>
        <w:t>Enhacements</w:t>
      </w:r>
      <w:proofErr w:type="spellEnd"/>
    </w:p>
    <w:p w14:paraId="1B51B41B" w14:textId="53F9431F" w:rsidR="00E64240" w:rsidRPr="00BD6A17" w:rsidRDefault="00E64240" w:rsidP="00E64240">
      <w:pPr>
        <w:rPr>
          <w:sz w:val="24"/>
          <w:szCs w:val="24"/>
        </w:rPr>
      </w:pPr>
      <w:r w:rsidRPr="00BD6A17">
        <w:rPr>
          <w:sz w:val="24"/>
          <w:szCs w:val="24"/>
        </w:rPr>
        <w:t xml:space="preserve">In </w:t>
      </w:r>
      <w:r w:rsidR="00A12039" w:rsidRPr="00BD6A17">
        <w:rPr>
          <w:sz w:val="24"/>
          <w:szCs w:val="24"/>
        </w:rPr>
        <w:t>a</w:t>
      </w:r>
      <w:r w:rsidRPr="00BD6A17">
        <w:rPr>
          <w:sz w:val="24"/>
          <w:szCs w:val="24"/>
        </w:rPr>
        <w:t xml:space="preserve"> previous meeting, the following agreement was made with regards to multipath mitigation enhancements. </w:t>
      </w:r>
    </w:p>
    <w:tbl>
      <w:tblPr>
        <w:tblStyle w:val="TableGrid"/>
        <w:tblW w:w="0" w:type="auto"/>
        <w:tblLook w:val="04A0" w:firstRow="1" w:lastRow="0" w:firstColumn="1" w:lastColumn="0" w:noHBand="0" w:noVBand="1"/>
      </w:tblPr>
      <w:tblGrid>
        <w:gridCol w:w="9629"/>
      </w:tblGrid>
      <w:tr w:rsidR="00E64240" w:rsidRPr="00BD6A17" w14:paraId="334B1ADA" w14:textId="77777777" w:rsidTr="004740B2">
        <w:tc>
          <w:tcPr>
            <w:tcW w:w="9629" w:type="dxa"/>
          </w:tcPr>
          <w:p w14:paraId="28773592" w14:textId="77777777" w:rsidR="00E64240" w:rsidRPr="00BD6A17" w:rsidRDefault="00E64240" w:rsidP="004740B2">
            <w:pPr>
              <w:pStyle w:val="3GPPAgreements"/>
              <w:numPr>
                <w:ilvl w:val="0"/>
                <w:numId w:val="0"/>
              </w:numPr>
              <w:ind w:left="284" w:hanging="284"/>
              <w:rPr>
                <w:sz w:val="24"/>
                <w:szCs w:val="24"/>
              </w:rPr>
            </w:pPr>
            <w:r w:rsidRPr="00BD6A17">
              <w:rPr>
                <w:sz w:val="24"/>
                <w:szCs w:val="24"/>
                <w:highlight w:val="green"/>
                <w:lang w:val="en-GB"/>
              </w:rPr>
              <w:t>Agreement:</w:t>
            </w:r>
          </w:p>
          <w:p w14:paraId="004ED9A4" w14:textId="77777777" w:rsidR="00E64240" w:rsidRPr="00BD6A17" w:rsidRDefault="00E64240" w:rsidP="00B512F1">
            <w:pPr>
              <w:pStyle w:val="3GPPAgreements"/>
              <w:numPr>
                <w:ilvl w:val="0"/>
                <w:numId w:val="9"/>
              </w:numPr>
              <w:tabs>
                <w:tab w:val="num" w:pos="360"/>
              </w:tabs>
              <w:spacing w:before="0" w:after="0"/>
              <w:ind w:left="284" w:hanging="284"/>
              <w:rPr>
                <w:sz w:val="24"/>
                <w:szCs w:val="24"/>
              </w:rPr>
            </w:pPr>
            <w:r w:rsidRPr="00BD6A17">
              <w:rPr>
                <w:b/>
                <w:bCs/>
                <w:sz w:val="24"/>
                <w:szCs w:val="24"/>
              </w:rPr>
              <w:t>Multipath mitigation techniques</w:t>
            </w:r>
            <w:r w:rsidRPr="00BD6A17">
              <w:rPr>
                <w:sz w:val="24"/>
                <w:szCs w:val="24"/>
              </w:rPr>
              <w:t xml:space="preserve"> will be investigated in this SI for improving positioning accuracy, which may include, but not limited to the following:</w:t>
            </w:r>
          </w:p>
          <w:p w14:paraId="6C001382" w14:textId="77777777" w:rsidR="00E64240" w:rsidRPr="00BD6A17" w:rsidRDefault="00E64240" w:rsidP="00B512F1">
            <w:pPr>
              <w:pStyle w:val="3GPPAgreements"/>
              <w:numPr>
                <w:ilvl w:val="1"/>
                <w:numId w:val="9"/>
              </w:numPr>
              <w:tabs>
                <w:tab w:val="num" w:pos="360"/>
              </w:tabs>
              <w:spacing w:before="0" w:after="0"/>
              <w:ind w:left="567" w:hanging="283"/>
              <w:rPr>
                <w:sz w:val="24"/>
                <w:szCs w:val="24"/>
              </w:rPr>
            </w:pPr>
            <w:r w:rsidRPr="00BD6A17">
              <w:rPr>
                <w:sz w:val="24"/>
                <w:szCs w:val="24"/>
              </w:rPr>
              <w:t xml:space="preserve">The applicable scenarios and performance benefits of multipath mitigation techniques </w:t>
            </w:r>
          </w:p>
          <w:p w14:paraId="59F96580" w14:textId="77777777" w:rsidR="00E64240" w:rsidRPr="00BD6A17" w:rsidRDefault="00E64240" w:rsidP="00B512F1">
            <w:pPr>
              <w:pStyle w:val="3GPPAgreements"/>
              <w:numPr>
                <w:ilvl w:val="1"/>
                <w:numId w:val="9"/>
              </w:numPr>
              <w:tabs>
                <w:tab w:val="num" w:pos="360"/>
              </w:tabs>
              <w:spacing w:before="0" w:after="0"/>
              <w:ind w:left="567" w:hanging="283"/>
              <w:rPr>
                <w:sz w:val="24"/>
                <w:szCs w:val="24"/>
              </w:rPr>
            </w:pPr>
            <w:r w:rsidRPr="00BD6A17">
              <w:rPr>
                <w:sz w:val="24"/>
                <w:szCs w:val="24"/>
              </w:rPr>
              <w:t>The methods/measurement/signaling for the LOS/NLOS detection and identification</w:t>
            </w:r>
          </w:p>
          <w:p w14:paraId="4FB7D0B7" w14:textId="77777777" w:rsidR="00E64240" w:rsidRPr="00BD6A17" w:rsidRDefault="00E64240" w:rsidP="00B512F1">
            <w:pPr>
              <w:pStyle w:val="3GPPAgreements"/>
              <w:numPr>
                <w:ilvl w:val="1"/>
                <w:numId w:val="9"/>
              </w:numPr>
              <w:tabs>
                <w:tab w:val="num" w:pos="360"/>
              </w:tabs>
              <w:spacing w:before="0" w:after="0"/>
              <w:ind w:left="567" w:hanging="283"/>
              <w:rPr>
                <w:sz w:val="24"/>
                <w:szCs w:val="24"/>
              </w:rPr>
            </w:pPr>
            <w:r w:rsidRPr="00BD6A17">
              <w:rPr>
                <w:sz w:val="24"/>
                <w:szCs w:val="24"/>
              </w:rPr>
              <w:t>The measurements for supporting the multipath mitigation/utilization</w:t>
            </w:r>
          </w:p>
          <w:p w14:paraId="59CEE7ED" w14:textId="77777777" w:rsidR="00E64240" w:rsidRPr="00BD6A17" w:rsidRDefault="00E64240" w:rsidP="00B512F1">
            <w:pPr>
              <w:pStyle w:val="3GPPAgreements"/>
              <w:numPr>
                <w:ilvl w:val="1"/>
                <w:numId w:val="9"/>
              </w:numPr>
              <w:tabs>
                <w:tab w:val="num" w:pos="360"/>
              </w:tabs>
              <w:spacing w:before="0" w:after="0"/>
              <w:ind w:left="567" w:hanging="283"/>
              <w:rPr>
                <w:sz w:val="24"/>
                <w:szCs w:val="24"/>
              </w:rPr>
            </w:pPr>
            <w:r w:rsidRPr="00BD6A17">
              <w:rPr>
                <w:sz w:val="24"/>
                <w:szCs w:val="24"/>
              </w:rPr>
              <w:t>The procedure and signaling for supporting the multipath mitigation/utilization</w:t>
            </w:r>
          </w:p>
          <w:p w14:paraId="71A45B11" w14:textId="77777777" w:rsidR="00E64240" w:rsidRPr="00BD6A17" w:rsidRDefault="00E64240" w:rsidP="00B512F1">
            <w:pPr>
              <w:pStyle w:val="3GPPAgreements"/>
              <w:numPr>
                <w:ilvl w:val="1"/>
                <w:numId w:val="9"/>
              </w:numPr>
              <w:tabs>
                <w:tab w:val="num" w:pos="360"/>
              </w:tabs>
              <w:spacing w:before="0" w:after="0"/>
              <w:ind w:left="567" w:hanging="283"/>
              <w:rPr>
                <w:sz w:val="24"/>
                <w:szCs w:val="24"/>
              </w:rPr>
            </w:pPr>
            <w:r w:rsidRPr="00BD6A17">
              <w:rPr>
                <w:sz w:val="24"/>
                <w:szCs w:val="24"/>
              </w:rPr>
              <w:t>Implementation-based solutions (e.g., outlier rejection) without the need of any additional specified method/measurements/procedures/signaling.</w:t>
            </w:r>
          </w:p>
          <w:p w14:paraId="49469190" w14:textId="77777777" w:rsidR="00E64240" w:rsidRPr="00BD6A17" w:rsidRDefault="00E64240" w:rsidP="00B512F1">
            <w:pPr>
              <w:pStyle w:val="3GPPAgreements"/>
              <w:numPr>
                <w:ilvl w:val="1"/>
                <w:numId w:val="9"/>
              </w:numPr>
              <w:tabs>
                <w:tab w:val="num" w:pos="360"/>
              </w:tabs>
              <w:spacing w:before="0" w:after="0"/>
              <w:ind w:left="567" w:hanging="283"/>
              <w:rPr>
                <w:sz w:val="24"/>
                <w:szCs w:val="24"/>
              </w:rPr>
            </w:pPr>
            <w:r w:rsidRPr="00BD6A17">
              <w:rPr>
                <w:sz w:val="24"/>
                <w:szCs w:val="24"/>
              </w:rPr>
              <w:t>Note: The above study applies to DL only, UL only, DL+UL positioning solutions for UE-based and UE-assisted positioning.</w:t>
            </w:r>
          </w:p>
        </w:tc>
      </w:tr>
    </w:tbl>
    <w:p w14:paraId="6351F95B" w14:textId="77777777" w:rsidR="00E64240" w:rsidRPr="00BD6A17" w:rsidRDefault="00E64240" w:rsidP="00E64240">
      <w:pPr>
        <w:spacing w:after="0"/>
        <w:rPr>
          <w:b/>
          <w:i/>
          <w:sz w:val="24"/>
          <w:szCs w:val="24"/>
        </w:rPr>
      </w:pPr>
    </w:p>
    <w:p w14:paraId="5AD801EE" w14:textId="62A60AE8" w:rsidR="00E64240" w:rsidRPr="00BD6A17" w:rsidRDefault="00E64240" w:rsidP="00E64240">
      <w:pPr>
        <w:spacing w:after="0"/>
        <w:rPr>
          <w:bCs/>
          <w:iCs/>
          <w:sz w:val="24"/>
          <w:szCs w:val="24"/>
        </w:rPr>
      </w:pPr>
      <w:r w:rsidRPr="00BD6A17">
        <w:rPr>
          <w:bCs/>
          <w:iCs/>
          <w:sz w:val="24"/>
          <w:szCs w:val="24"/>
        </w:rPr>
        <w:t>Several techniques have been proposed, and the above agreement is trying to capture them in a generic format. After a variety of simulations and scenarios (</w:t>
      </w:r>
      <w:proofErr w:type="spellStart"/>
      <w:r w:rsidRPr="00BD6A17">
        <w:rPr>
          <w:bCs/>
          <w:iCs/>
          <w:sz w:val="24"/>
          <w:szCs w:val="24"/>
        </w:rPr>
        <w:t>InF</w:t>
      </w:r>
      <w:proofErr w:type="spellEnd"/>
      <w:r w:rsidRPr="00BD6A17">
        <w:rPr>
          <w:bCs/>
          <w:iCs/>
          <w:sz w:val="24"/>
          <w:szCs w:val="24"/>
        </w:rPr>
        <w:t xml:space="preserve">, UMI, </w:t>
      </w:r>
      <w:proofErr w:type="spellStart"/>
      <w:r w:rsidRPr="00BD6A17">
        <w:rPr>
          <w:bCs/>
          <w:iCs/>
          <w:sz w:val="24"/>
          <w:szCs w:val="24"/>
        </w:rPr>
        <w:t>InH</w:t>
      </w:r>
      <w:proofErr w:type="spellEnd"/>
      <w:r w:rsidRPr="00BD6A17">
        <w:rPr>
          <w:bCs/>
          <w:iCs/>
          <w:sz w:val="24"/>
          <w:szCs w:val="24"/>
        </w:rPr>
        <w:t xml:space="preserve">, FR1 and FR2, with and without absolute time modelling, timing + angle method fusion, etc), we make the following observation: </w:t>
      </w:r>
    </w:p>
    <w:p w14:paraId="2BCEFA8D" w14:textId="77777777" w:rsidR="00E64240" w:rsidRPr="00BD6A17" w:rsidRDefault="00E64240" w:rsidP="00E64240">
      <w:pPr>
        <w:spacing w:after="0"/>
        <w:rPr>
          <w:bCs/>
          <w:iCs/>
          <w:sz w:val="24"/>
          <w:szCs w:val="24"/>
        </w:rPr>
      </w:pPr>
    </w:p>
    <w:p w14:paraId="3E6ECD10" w14:textId="56B1852B" w:rsidR="00E64240" w:rsidRPr="00BD6A17" w:rsidRDefault="00A12039" w:rsidP="00E64240">
      <w:pPr>
        <w:spacing w:after="0"/>
        <w:rPr>
          <w:b/>
          <w:i/>
          <w:sz w:val="24"/>
          <w:szCs w:val="24"/>
        </w:rPr>
      </w:pPr>
      <w:r w:rsidRPr="00BD6A17">
        <w:rPr>
          <w:b/>
          <w:i/>
          <w:sz w:val="24"/>
          <w:szCs w:val="24"/>
        </w:rPr>
        <w:t xml:space="preserve">Observation 1: </w:t>
      </w:r>
      <w:r w:rsidR="00E64240" w:rsidRPr="00BD6A17">
        <w:rPr>
          <w:b/>
          <w:i/>
          <w:sz w:val="24"/>
          <w:szCs w:val="24"/>
        </w:rPr>
        <w:t xml:space="preserve">Outlier rejection methods (e.g. RANSAC), which is mainly an implementation-based solution, gives significant gains in several scenarios across all the scenarios that we </w:t>
      </w:r>
      <w:r w:rsidR="00D11582">
        <w:rPr>
          <w:b/>
          <w:i/>
          <w:sz w:val="24"/>
          <w:szCs w:val="24"/>
        </w:rPr>
        <w:t>examined, reducing the need of reporting a LOS/NLOS flag</w:t>
      </w:r>
      <w:r w:rsidR="00E64240" w:rsidRPr="00BD6A17">
        <w:rPr>
          <w:b/>
          <w:i/>
          <w:sz w:val="24"/>
          <w:szCs w:val="24"/>
        </w:rPr>
        <w:t xml:space="preserve">. </w:t>
      </w:r>
    </w:p>
    <w:p w14:paraId="1D5DF960" w14:textId="39349AF0" w:rsidR="00D47387" w:rsidRPr="00BD6A17" w:rsidRDefault="00D47387" w:rsidP="00E64240">
      <w:pPr>
        <w:spacing w:after="0"/>
        <w:rPr>
          <w:b/>
          <w:i/>
          <w:sz w:val="24"/>
          <w:szCs w:val="24"/>
        </w:rPr>
      </w:pPr>
    </w:p>
    <w:p w14:paraId="3228B278" w14:textId="74599D2E" w:rsidR="00D47387" w:rsidRPr="00BD6A17" w:rsidRDefault="00D47387" w:rsidP="00E64240">
      <w:pPr>
        <w:spacing w:after="0"/>
        <w:rPr>
          <w:bCs/>
          <w:iCs/>
          <w:sz w:val="24"/>
          <w:szCs w:val="24"/>
        </w:rPr>
      </w:pPr>
      <w:r w:rsidRPr="00BD6A17">
        <w:rPr>
          <w:bCs/>
          <w:iCs/>
          <w:sz w:val="24"/>
          <w:szCs w:val="24"/>
        </w:rPr>
        <w:t>An example of such</w:t>
      </w:r>
      <w:r w:rsidR="00D11582">
        <w:rPr>
          <w:bCs/>
          <w:iCs/>
          <w:sz w:val="24"/>
          <w:szCs w:val="24"/>
        </w:rPr>
        <w:t xml:space="preserve"> a simulation example, we show</w:t>
      </w:r>
      <w:r w:rsidRPr="00BD6A17">
        <w:rPr>
          <w:bCs/>
          <w:iCs/>
          <w:sz w:val="24"/>
          <w:szCs w:val="24"/>
        </w:rPr>
        <w:t xml:space="preserve"> below </w:t>
      </w:r>
      <w:r w:rsidR="00D11582">
        <w:rPr>
          <w:bCs/>
          <w:iCs/>
          <w:sz w:val="24"/>
          <w:szCs w:val="24"/>
        </w:rPr>
        <w:t>the scenario of</w:t>
      </w:r>
      <w:r w:rsidRPr="00BD6A17">
        <w:rPr>
          <w:bCs/>
          <w:iCs/>
          <w:sz w:val="24"/>
          <w:szCs w:val="24"/>
        </w:rPr>
        <w:t xml:space="preserve"> </w:t>
      </w:r>
      <w:proofErr w:type="spellStart"/>
      <w:r w:rsidRPr="00BD6A17">
        <w:rPr>
          <w:bCs/>
          <w:iCs/>
          <w:sz w:val="24"/>
          <w:szCs w:val="24"/>
        </w:rPr>
        <w:t>InF</w:t>
      </w:r>
      <w:proofErr w:type="spellEnd"/>
      <w:r w:rsidRPr="00BD6A17">
        <w:rPr>
          <w:bCs/>
          <w:iCs/>
          <w:sz w:val="24"/>
          <w:szCs w:val="24"/>
        </w:rPr>
        <w:t xml:space="preserve"> FR1, wherein employing an outlier rejection algorithm is actually </w:t>
      </w:r>
      <w:r w:rsidRPr="00BD6A17">
        <w:rPr>
          <w:bCs/>
          <w:i/>
          <w:sz w:val="24"/>
          <w:szCs w:val="24"/>
        </w:rPr>
        <w:t xml:space="preserve">better </w:t>
      </w:r>
      <w:r w:rsidRPr="00BD6A17">
        <w:rPr>
          <w:bCs/>
          <w:iCs/>
          <w:sz w:val="24"/>
          <w:szCs w:val="24"/>
        </w:rPr>
        <w:t xml:space="preserve">than using the genie information on which paths are LOS. </w:t>
      </w:r>
    </w:p>
    <w:p w14:paraId="3BBDB07C" w14:textId="188E3B0E" w:rsidR="00E64240" w:rsidRPr="00BD6A17" w:rsidRDefault="00E64240" w:rsidP="00E64240">
      <w:pPr>
        <w:spacing w:after="0"/>
        <w:rPr>
          <w:bCs/>
          <w:iCs/>
          <w:sz w:val="24"/>
          <w:szCs w:val="24"/>
        </w:rPr>
      </w:pPr>
    </w:p>
    <w:p w14:paraId="237C41C8" w14:textId="78276A7F" w:rsidR="00D47387" w:rsidRPr="00BD6A17" w:rsidRDefault="00D47387" w:rsidP="00D47387">
      <w:pPr>
        <w:spacing w:after="0"/>
        <w:jc w:val="center"/>
        <w:rPr>
          <w:bCs/>
          <w:iCs/>
          <w:sz w:val="24"/>
          <w:szCs w:val="24"/>
        </w:rPr>
      </w:pPr>
      <w:r>
        <w:rPr>
          <w:noProof/>
        </w:rPr>
        <w:drawing>
          <wp:inline distT="0" distB="0" distL="0" distR="0" wp14:anchorId="1B2D6FF8" wp14:editId="5EA10268">
            <wp:extent cx="4820456" cy="32156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pic:nvPicPr>
                  <pic:blipFill>
                    <a:blip r:embed="rId12">
                      <a:extLst>
                        <a:ext uri="{28A0092B-C50C-407E-A947-70E740481C1C}">
                          <a14:useLocalDpi xmlns:a14="http://schemas.microsoft.com/office/drawing/2010/main" val="0"/>
                        </a:ext>
                      </a:extLst>
                    </a:blip>
                    <a:stretch>
                      <a:fillRect/>
                    </a:stretch>
                  </pic:blipFill>
                  <pic:spPr>
                    <a:xfrm>
                      <a:off x="0" y="0"/>
                      <a:ext cx="4820456" cy="3215640"/>
                    </a:xfrm>
                    <a:prstGeom prst="rect">
                      <a:avLst/>
                    </a:prstGeom>
                  </pic:spPr>
                </pic:pic>
              </a:graphicData>
            </a:graphic>
          </wp:inline>
        </w:drawing>
      </w:r>
    </w:p>
    <w:p w14:paraId="74DDB2F6" w14:textId="77777777" w:rsidR="00D47387" w:rsidRPr="00BD6A17" w:rsidRDefault="00D47387" w:rsidP="00E64240">
      <w:pPr>
        <w:spacing w:after="0"/>
        <w:rPr>
          <w:bCs/>
          <w:iCs/>
          <w:sz w:val="24"/>
          <w:szCs w:val="24"/>
        </w:rPr>
      </w:pPr>
    </w:p>
    <w:p w14:paraId="71B32C85" w14:textId="49E269A4" w:rsidR="00D47387" w:rsidRPr="00BD6A17" w:rsidRDefault="00D47387" w:rsidP="00E64240">
      <w:pPr>
        <w:spacing w:after="0"/>
        <w:rPr>
          <w:bCs/>
          <w:iCs/>
          <w:sz w:val="24"/>
          <w:szCs w:val="24"/>
        </w:rPr>
      </w:pPr>
      <w:r w:rsidRPr="00BD6A17">
        <w:rPr>
          <w:bCs/>
          <w:iCs/>
          <w:sz w:val="24"/>
          <w:szCs w:val="24"/>
        </w:rPr>
        <w:t xml:space="preserve">In short, </w:t>
      </w:r>
      <w:r w:rsidR="00E64240" w:rsidRPr="00BD6A17">
        <w:rPr>
          <w:bCs/>
          <w:iCs/>
          <w:sz w:val="24"/>
          <w:szCs w:val="24"/>
        </w:rPr>
        <w:t xml:space="preserve">we observe that LOS/NLOS determination, in the strict physical meaning sense (i.e., LOS is a link that hasn’t been reflected </w:t>
      </w:r>
      <w:r w:rsidR="00FB30D0">
        <w:rPr>
          <w:bCs/>
          <w:iCs/>
          <w:sz w:val="24"/>
          <w:szCs w:val="24"/>
        </w:rPr>
        <w:t>by</w:t>
      </w:r>
      <w:r w:rsidR="00E64240" w:rsidRPr="00BD6A17">
        <w:rPr>
          <w:bCs/>
          <w:iCs/>
          <w:sz w:val="24"/>
          <w:szCs w:val="24"/>
        </w:rPr>
        <w:t xml:space="preserve"> any object in the physical space), is </w:t>
      </w:r>
      <w:r w:rsidR="00E64240" w:rsidRPr="00BD6A17">
        <w:rPr>
          <w:b/>
          <w:iCs/>
          <w:sz w:val="24"/>
          <w:szCs w:val="24"/>
        </w:rPr>
        <w:t>not</w:t>
      </w:r>
      <w:r w:rsidR="00E64240" w:rsidRPr="00BD6A17">
        <w:rPr>
          <w:bCs/>
          <w:iCs/>
          <w:sz w:val="24"/>
          <w:szCs w:val="24"/>
        </w:rPr>
        <w:t xml:space="preserve"> </w:t>
      </w:r>
      <w:r w:rsidRPr="00BD6A17">
        <w:rPr>
          <w:bCs/>
          <w:iCs/>
          <w:sz w:val="24"/>
          <w:szCs w:val="24"/>
        </w:rPr>
        <w:t xml:space="preserve">as </w:t>
      </w:r>
      <w:r w:rsidR="00E64240" w:rsidRPr="00BD6A17">
        <w:rPr>
          <w:bCs/>
          <w:iCs/>
          <w:sz w:val="24"/>
          <w:szCs w:val="24"/>
        </w:rPr>
        <w:t>useful</w:t>
      </w:r>
      <w:r w:rsidRPr="00BD6A17">
        <w:rPr>
          <w:bCs/>
          <w:iCs/>
          <w:sz w:val="24"/>
          <w:szCs w:val="24"/>
        </w:rPr>
        <w:t xml:space="preserve"> as one would expect for the following </w:t>
      </w:r>
      <w:proofErr w:type="spellStart"/>
      <w:r w:rsidRPr="00BD6A17">
        <w:rPr>
          <w:bCs/>
          <w:iCs/>
          <w:sz w:val="24"/>
          <w:szCs w:val="24"/>
        </w:rPr>
        <w:t>reasions</w:t>
      </w:r>
      <w:proofErr w:type="spellEnd"/>
      <w:r w:rsidR="00E64240" w:rsidRPr="00BD6A17">
        <w:rPr>
          <w:bCs/>
          <w:iCs/>
          <w:sz w:val="24"/>
          <w:szCs w:val="24"/>
        </w:rPr>
        <w:t xml:space="preserve">: </w:t>
      </w:r>
    </w:p>
    <w:p w14:paraId="4539CF88" w14:textId="77777777" w:rsidR="00D47387" w:rsidRPr="00BD6A17" w:rsidRDefault="00E64240" w:rsidP="00D47387">
      <w:pPr>
        <w:pStyle w:val="ListParagraph"/>
        <w:numPr>
          <w:ilvl w:val="0"/>
          <w:numId w:val="9"/>
        </w:numPr>
        <w:spacing w:after="0"/>
        <w:rPr>
          <w:bCs/>
          <w:iCs/>
          <w:sz w:val="24"/>
          <w:szCs w:val="24"/>
        </w:rPr>
      </w:pPr>
      <w:r w:rsidRPr="00BD6A17">
        <w:rPr>
          <w:bCs/>
          <w:iCs/>
          <w:sz w:val="24"/>
          <w:szCs w:val="24"/>
        </w:rPr>
        <w:t xml:space="preserve">In many </w:t>
      </w:r>
      <w:r w:rsidR="00D47387" w:rsidRPr="00BD6A17">
        <w:rPr>
          <w:bCs/>
          <w:iCs/>
          <w:sz w:val="24"/>
          <w:szCs w:val="24"/>
        </w:rPr>
        <w:t>scenarios</w:t>
      </w:r>
      <w:r w:rsidRPr="00BD6A17">
        <w:rPr>
          <w:bCs/>
          <w:iCs/>
          <w:sz w:val="24"/>
          <w:szCs w:val="24"/>
        </w:rPr>
        <w:t xml:space="preserve">, outlier rejection is actually </w:t>
      </w:r>
      <w:proofErr w:type="spellStart"/>
      <w:r w:rsidRPr="00BD6A17">
        <w:rPr>
          <w:bCs/>
          <w:iCs/>
          <w:sz w:val="24"/>
          <w:szCs w:val="24"/>
        </w:rPr>
        <w:t>perfoming</w:t>
      </w:r>
      <w:proofErr w:type="spellEnd"/>
      <w:r w:rsidRPr="00BD6A17">
        <w:rPr>
          <w:bCs/>
          <w:iCs/>
          <w:sz w:val="24"/>
          <w:szCs w:val="24"/>
        </w:rPr>
        <w:t xml:space="preserve"> better because it exploits the NLOS links which have TOAs that are still close to the</w:t>
      </w:r>
      <w:r w:rsidR="00D47387" w:rsidRPr="00BD6A17">
        <w:rPr>
          <w:bCs/>
          <w:iCs/>
          <w:sz w:val="24"/>
          <w:szCs w:val="24"/>
        </w:rPr>
        <w:t xml:space="preserve"> actual</w:t>
      </w:r>
      <w:r w:rsidRPr="00BD6A17">
        <w:rPr>
          <w:bCs/>
          <w:iCs/>
          <w:sz w:val="24"/>
          <w:szCs w:val="24"/>
        </w:rPr>
        <w:t xml:space="preserve"> TOA of the LOS (e.g., multipath components which are produced by reflections, but they still result in TOAs that are close to the TOA of the LOS). </w:t>
      </w:r>
    </w:p>
    <w:p w14:paraId="77285E6F" w14:textId="13359096" w:rsidR="00E64240" w:rsidRPr="00BD6A17" w:rsidRDefault="00E64240" w:rsidP="00D47387">
      <w:pPr>
        <w:pStyle w:val="ListParagraph"/>
        <w:numPr>
          <w:ilvl w:val="0"/>
          <w:numId w:val="9"/>
        </w:numPr>
        <w:spacing w:after="0"/>
        <w:rPr>
          <w:bCs/>
          <w:iCs/>
          <w:sz w:val="24"/>
          <w:szCs w:val="24"/>
        </w:rPr>
      </w:pPr>
      <w:r w:rsidRPr="00BD6A17">
        <w:rPr>
          <w:bCs/>
          <w:iCs/>
          <w:sz w:val="24"/>
          <w:szCs w:val="24"/>
        </w:rPr>
        <w:t>A LOS/NLOS determination technique (e.g. polarization-based technique), would flag those links are not useful, since they are NLOS, but in reality this is a bad idea</w:t>
      </w:r>
      <w:r w:rsidR="00D47387" w:rsidRPr="00BD6A17">
        <w:rPr>
          <w:bCs/>
          <w:iCs/>
          <w:sz w:val="24"/>
          <w:szCs w:val="24"/>
        </w:rPr>
        <w:t xml:space="preserve"> for Positioning</w:t>
      </w:r>
      <w:r w:rsidRPr="00BD6A17">
        <w:rPr>
          <w:bCs/>
          <w:iCs/>
          <w:sz w:val="24"/>
          <w:szCs w:val="24"/>
        </w:rPr>
        <w:t xml:space="preserve">. In other words, LOS/NLOS determination is attempting to “exclude” links in a hard manner, whereas what really is needed are “soft” ways of combining all the measurements. </w:t>
      </w:r>
    </w:p>
    <w:p w14:paraId="62BBBCE9" w14:textId="77777777" w:rsidR="00E64240" w:rsidRPr="00BD6A17" w:rsidRDefault="00E64240" w:rsidP="00E64240">
      <w:pPr>
        <w:spacing w:after="0"/>
        <w:rPr>
          <w:bCs/>
          <w:iCs/>
          <w:sz w:val="24"/>
          <w:szCs w:val="24"/>
        </w:rPr>
      </w:pPr>
    </w:p>
    <w:p w14:paraId="288D58C8" w14:textId="7B4D68AA" w:rsidR="00FC6E01" w:rsidRDefault="00E64240" w:rsidP="00FC6E01">
      <w:pPr>
        <w:spacing w:after="0"/>
        <w:rPr>
          <w:bCs/>
          <w:iCs/>
          <w:sz w:val="24"/>
          <w:szCs w:val="24"/>
        </w:rPr>
      </w:pPr>
      <w:r w:rsidRPr="00BD6A17">
        <w:rPr>
          <w:bCs/>
          <w:iCs/>
          <w:sz w:val="24"/>
          <w:szCs w:val="24"/>
        </w:rPr>
        <w:t>Having said the above, beyond outlier rejection methods, which typically would not require additional specification support, we</w:t>
      </w:r>
      <w:r w:rsidR="00D47387" w:rsidRPr="00BD6A17">
        <w:rPr>
          <w:bCs/>
          <w:iCs/>
          <w:sz w:val="24"/>
          <w:szCs w:val="24"/>
        </w:rPr>
        <w:t xml:space="preserve"> also examine ways of </w:t>
      </w:r>
      <w:r w:rsidRPr="00BD6A17">
        <w:rPr>
          <w:bCs/>
          <w:i/>
          <w:sz w:val="24"/>
          <w:szCs w:val="24"/>
        </w:rPr>
        <w:t>exploit</w:t>
      </w:r>
      <w:r w:rsidR="00D47387" w:rsidRPr="00BD6A17">
        <w:rPr>
          <w:bCs/>
          <w:i/>
          <w:sz w:val="24"/>
          <w:szCs w:val="24"/>
        </w:rPr>
        <w:t>ing</w:t>
      </w:r>
      <w:r w:rsidRPr="00BD6A17">
        <w:rPr>
          <w:bCs/>
          <w:iCs/>
          <w:sz w:val="24"/>
          <w:szCs w:val="24"/>
        </w:rPr>
        <w:t xml:space="preserve"> </w:t>
      </w:r>
      <w:r w:rsidR="00D47387" w:rsidRPr="00BD6A17">
        <w:rPr>
          <w:bCs/>
          <w:iCs/>
          <w:sz w:val="24"/>
          <w:szCs w:val="24"/>
        </w:rPr>
        <w:t xml:space="preserve">the multipath, by enhancing further </w:t>
      </w:r>
      <w:r w:rsidRPr="00BD6A17">
        <w:rPr>
          <w:bCs/>
          <w:iCs/>
          <w:sz w:val="24"/>
          <w:szCs w:val="24"/>
        </w:rPr>
        <w:t xml:space="preserve">the feature of additional path reporting from the </w:t>
      </w:r>
      <w:proofErr w:type="spellStart"/>
      <w:r w:rsidRPr="00BD6A17">
        <w:rPr>
          <w:bCs/>
          <w:iCs/>
          <w:sz w:val="24"/>
          <w:szCs w:val="24"/>
        </w:rPr>
        <w:t>gNBs</w:t>
      </w:r>
      <w:proofErr w:type="spellEnd"/>
      <w:r w:rsidRPr="00BD6A17">
        <w:rPr>
          <w:bCs/>
          <w:iCs/>
          <w:sz w:val="24"/>
          <w:szCs w:val="24"/>
        </w:rPr>
        <w:t xml:space="preserve"> and the UEs. </w:t>
      </w:r>
      <w:r w:rsidR="00D47387" w:rsidRPr="00BD6A17">
        <w:rPr>
          <w:bCs/>
          <w:iCs/>
          <w:sz w:val="24"/>
          <w:szCs w:val="24"/>
        </w:rPr>
        <w:t>Specifically, e</w:t>
      </w:r>
      <w:r w:rsidRPr="00BD6A17">
        <w:rPr>
          <w:bCs/>
          <w:iCs/>
          <w:sz w:val="24"/>
          <w:szCs w:val="24"/>
        </w:rPr>
        <w:t xml:space="preserve">ven though the current LPP and </w:t>
      </w:r>
      <w:proofErr w:type="spellStart"/>
      <w:r w:rsidRPr="00BD6A17">
        <w:rPr>
          <w:bCs/>
          <w:iCs/>
          <w:sz w:val="24"/>
          <w:szCs w:val="24"/>
        </w:rPr>
        <w:t>NRPPa</w:t>
      </w:r>
      <w:proofErr w:type="spellEnd"/>
      <w:r w:rsidRPr="00BD6A17">
        <w:rPr>
          <w:bCs/>
          <w:iCs/>
          <w:sz w:val="24"/>
          <w:szCs w:val="24"/>
        </w:rPr>
        <w:t xml:space="preserve"> specification already supports up to 2 additional path reporting, we observed that in the most difficult </w:t>
      </w:r>
      <w:proofErr w:type="spellStart"/>
      <w:r w:rsidRPr="00BD6A17">
        <w:rPr>
          <w:bCs/>
          <w:iCs/>
          <w:sz w:val="24"/>
          <w:szCs w:val="24"/>
        </w:rPr>
        <w:t>scnearios</w:t>
      </w:r>
      <w:proofErr w:type="spellEnd"/>
      <w:r w:rsidRPr="00BD6A17">
        <w:rPr>
          <w:bCs/>
          <w:iCs/>
          <w:sz w:val="24"/>
          <w:szCs w:val="24"/>
        </w:rPr>
        <w:t xml:space="preserve"> (e.g. UMI 4 GHz with absolute time of arrival modelling), enhancing this feature further, e.g., adding more paths together with their relative powers, provides further gains in some of the scenarios. </w:t>
      </w:r>
      <w:r w:rsidR="00BD6A17">
        <w:rPr>
          <w:bCs/>
          <w:iCs/>
          <w:sz w:val="24"/>
          <w:szCs w:val="24"/>
        </w:rPr>
        <w:t>In the next sections we present a few such examples</w:t>
      </w:r>
      <w:r w:rsidR="00312A4E">
        <w:rPr>
          <w:bCs/>
          <w:iCs/>
          <w:sz w:val="24"/>
          <w:szCs w:val="24"/>
        </w:rPr>
        <w:t xml:space="preserve"> and the gains we can observe over </w:t>
      </w:r>
      <w:r w:rsidR="00E47328">
        <w:rPr>
          <w:bCs/>
          <w:iCs/>
          <w:sz w:val="24"/>
          <w:szCs w:val="24"/>
        </w:rPr>
        <w:t xml:space="preserve">the NR Rel-16 framework. </w:t>
      </w:r>
      <w:bookmarkStart w:id="0" w:name="_Hlk71293602"/>
    </w:p>
    <w:p w14:paraId="5AE3B3FC" w14:textId="77777777" w:rsidR="00FE6FE9" w:rsidRDefault="00FE6FE9" w:rsidP="00FC6E01">
      <w:pPr>
        <w:spacing w:after="0"/>
        <w:rPr>
          <w:bCs/>
          <w:iCs/>
          <w:sz w:val="24"/>
          <w:szCs w:val="24"/>
        </w:rPr>
      </w:pPr>
    </w:p>
    <w:p w14:paraId="1DB6B55D" w14:textId="57F02F29" w:rsidR="00194CFA" w:rsidRDefault="00FE6FE9" w:rsidP="00194CFA">
      <w:pPr>
        <w:rPr>
          <w:bCs/>
          <w:iCs/>
          <w:sz w:val="24"/>
          <w:szCs w:val="24"/>
        </w:rPr>
      </w:pPr>
      <w:r w:rsidRPr="00FC6E01">
        <w:rPr>
          <w:bCs/>
          <w:iCs/>
          <w:sz w:val="24"/>
          <w:szCs w:val="24"/>
        </w:rPr>
        <w:t xml:space="preserve">In the </w:t>
      </w:r>
      <w:r>
        <w:rPr>
          <w:bCs/>
          <w:iCs/>
          <w:sz w:val="24"/>
          <w:szCs w:val="24"/>
        </w:rPr>
        <w:t>first</w:t>
      </w:r>
      <w:r w:rsidRPr="00FC6E01">
        <w:rPr>
          <w:bCs/>
          <w:iCs/>
          <w:sz w:val="24"/>
          <w:szCs w:val="24"/>
        </w:rPr>
        <w:t xml:space="preserve"> simulation example, UMI in FR1 with </w:t>
      </w:r>
      <m:oMath>
        <m:r>
          <m:rPr>
            <m:sty m:val="p"/>
          </m:rPr>
          <w:rPr>
            <w:rFonts w:ascii="Cambria Math" w:hAnsi="Cambria Math"/>
            <w:sz w:val="24"/>
            <w:szCs w:val="24"/>
          </w:rPr>
          <m:t>Δ</m:t>
        </m:r>
        <m:r>
          <w:rPr>
            <w:rFonts w:ascii="Cambria Math" w:hAnsi="Cambria Math"/>
            <w:sz w:val="24"/>
            <w:szCs w:val="24"/>
          </w:rPr>
          <m:t>τ</m:t>
        </m:r>
      </m:oMath>
      <w:r w:rsidR="00BD3A20">
        <w:rPr>
          <w:sz w:val="24"/>
          <w:szCs w:val="24"/>
        </w:rPr>
        <w:t xml:space="preserve"> modelling</w:t>
      </w:r>
      <w:r w:rsidRPr="00FC6E01">
        <w:rPr>
          <w:bCs/>
          <w:iCs/>
          <w:sz w:val="24"/>
          <w:szCs w:val="24"/>
        </w:rPr>
        <w:t xml:space="preserve">, </w:t>
      </w:r>
      <w:r>
        <w:rPr>
          <w:bCs/>
          <w:iCs/>
          <w:sz w:val="24"/>
          <w:szCs w:val="24"/>
        </w:rPr>
        <w:t>with DL-TDOA  positioning</w:t>
      </w:r>
      <w:r w:rsidR="002641D2">
        <w:rPr>
          <w:bCs/>
          <w:iCs/>
          <w:sz w:val="24"/>
          <w:szCs w:val="24"/>
        </w:rPr>
        <w:t xml:space="preserve"> and using a Machine Learning</w:t>
      </w:r>
      <w:r w:rsidR="00D274CF">
        <w:rPr>
          <w:bCs/>
          <w:iCs/>
          <w:sz w:val="24"/>
          <w:szCs w:val="24"/>
        </w:rPr>
        <w:t xml:space="preserve"> framework</w:t>
      </w:r>
    </w:p>
    <w:p w14:paraId="65692EE3" w14:textId="50187885" w:rsidR="00643821" w:rsidRDefault="00194CFA" w:rsidP="00643821">
      <w:pPr>
        <w:jc w:val="center"/>
        <w:rPr>
          <w:bCs/>
          <w:iCs/>
          <w:sz w:val="24"/>
          <w:szCs w:val="24"/>
        </w:rPr>
      </w:pPr>
      <w:r>
        <w:rPr>
          <w:bCs/>
          <w:iCs/>
          <w:noProof/>
          <w:sz w:val="24"/>
          <w:szCs w:val="24"/>
        </w:rPr>
        <w:drawing>
          <wp:inline distT="0" distB="0" distL="0" distR="0" wp14:anchorId="0968BD0C" wp14:editId="5E6868F6">
            <wp:extent cx="3800475" cy="34925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1133" cy="3502312"/>
                    </a:xfrm>
                    <a:prstGeom prst="rect">
                      <a:avLst/>
                    </a:prstGeom>
                    <a:noFill/>
                    <a:ln>
                      <a:noFill/>
                    </a:ln>
                  </pic:spPr>
                </pic:pic>
              </a:graphicData>
            </a:graphic>
          </wp:inline>
        </w:drawing>
      </w:r>
    </w:p>
    <w:p w14:paraId="27A8CBF4" w14:textId="1749DD35" w:rsidR="00B47929" w:rsidRPr="00E22556" w:rsidRDefault="000D704B" w:rsidP="00B47929">
      <w:r w:rsidRPr="00FC6E01">
        <w:rPr>
          <w:bCs/>
          <w:iCs/>
          <w:sz w:val="24"/>
          <w:szCs w:val="24"/>
        </w:rPr>
        <w:t xml:space="preserve">In the </w:t>
      </w:r>
      <w:r>
        <w:rPr>
          <w:bCs/>
          <w:iCs/>
          <w:sz w:val="24"/>
          <w:szCs w:val="24"/>
        </w:rPr>
        <w:t>second</w:t>
      </w:r>
      <w:r w:rsidRPr="00FC6E01">
        <w:rPr>
          <w:bCs/>
          <w:iCs/>
          <w:sz w:val="24"/>
          <w:szCs w:val="24"/>
        </w:rPr>
        <w:t xml:space="preserve"> simulation example, </w:t>
      </w:r>
      <w:r w:rsidR="006B4913">
        <w:rPr>
          <w:bCs/>
          <w:iCs/>
          <w:sz w:val="24"/>
          <w:szCs w:val="24"/>
        </w:rPr>
        <w:t xml:space="preserve">we present horizontal accuracy performance for </w:t>
      </w:r>
      <w:r w:rsidRPr="00FC6E01">
        <w:rPr>
          <w:bCs/>
          <w:iCs/>
          <w:sz w:val="24"/>
          <w:szCs w:val="24"/>
        </w:rPr>
        <w:t xml:space="preserve">UMI in FR1 with </w:t>
      </w:r>
      <m:oMath>
        <m:r>
          <m:rPr>
            <m:sty m:val="p"/>
          </m:rPr>
          <w:rPr>
            <w:rFonts w:ascii="Cambria Math" w:hAnsi="Cambria Math"/>
            <w:sz w:val="24"/>
            <w:szCs w:val="24"/>
          </w:rPr>
          <m:t>Δ</m:t>
        </m:r>
        <m:r>
          <w:rPr>
            <w:rFonts w:ascii="Cambria Math" w:hAnsi="Cambria Math"/>
            <w:sz w:val="24"/>
            <w:szCs w:val="24"/>
          </w:rPr>
          <m:t>τ</m:t>
        </m:r>
      </m:oMath>
      <w:r>
        <w:rPr>
          <w:sz w:val="24"/>
          <w:szCs w:val="24"/>
        </w:rPr>
        <w:t xml:space="preserve"> modelling</w:t>
      </w:r>
      <w:r w:rsidR="006B4913">
        <w:rPr>
          <w:bCs/>
          <w:iCs/>
          <w:sz w:val="24"/>
          <w:szCs w:val="24"/>
        </w:rPr>
        <w:t xml:space="preserve">, </w:t>
      </w:r>
      <w:r>
        <w:rPr>
          <w:bCs/>
          <w:iCs/>
          <w:sz w:val="24"/>
          <w:szCs w:val="24"/>
        </w:rPr>
        <w:t xml:space="preserve">RTT positioning </w:t>
      </w:r>
      <w:r w:rsidR="006B4913">
        <w:rPr>
          <w:bCs/>
          <w:iCs/>
          <w:sz w:val="24"/>
          <w:szCs w:val="24"/>
        </w:rPr>
        <w:t>when employing</w:t>
      </w:r>
      <w:r>
        <w:rPr>
          <w:bCs/>
          <w:iCs/>
          <w:sz w:val="24"/>
          <w:szCs w:val="24"/>
        </w:rPr>
        <w:t xml:space="preserve"> a Machine Learning framework:</w:t>
      </w:r>
    </w:p>
    <w:p w14:paraId="715C9627" w14:textId="4319D578" w:rsidR="00B47929" w:rsidRDefault="00E22556" w:rsidP="00E22556">
      <w:pPr>
        <w:jc w:val="center"/>
      </w:pPr>
      <w:r w:rsidRPr="00E22556">
        <w:rPr>
          <w:noProof/>
          <w:sz w:val="24"/>
          <w:szCs w:val="24"/>
        </w:rPr>
        <w:drawing>
          <wp:inline distT="0" distB="0" distL="0" distR="0" wp14:anchorId="45BA9C40" wp14:editId="0C03225A">
            <wp:extent cx="5303520" cy="24273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04860" cy="2427947"/>
                    </a:xfrm>
                    <a:prstGeom prst="rect">
                      <a:avLst/>
                    </a:prstGeom>
                    <a:noFill/>
                    <a:ln>
                      <a:noFill/>
                    </a:ln>
                  </pic:spPr>
                </pic:pic>
              </a:graphicData>
            </a:graphic>
          </wp:inline>
        </w:drawing>
      </w:r>
      <w:r w:rsidRPr="00E22556" w:rsidDel="002641D2">
        <w:rPr>
          <w:noProof/>
        </w:rPr>
        <w:t xml:space="preserve"> </w:t>
      </w:r>
    </w:p>
    <w:p w14:paraId="202022B7" w14:textId="3666A743" w:rsidR="004A3786" w:rsidRPr="00523BD1" w:rsidRDefault="00FC6E01" w:rsidP="00B47929">
      <w:pPr>
        <w:rPr>
          <w:sz w:val="24"/>
          <w:szCs w:val="24"/>
        </w:rPr>
      </w:pPr>
      <w:r w:rsidRPr="00523BD1">
        <w:rPr>
          <w:sz w:val="24"/>
          <w:szCs w:val="24"/>
        </w:rPr>
        <w:t xml:space="preserve">In the </w:t>
      </w:r>
      <w:r w:rsidR="00BE1E20">
        <w:rPr>
          <w:sz w:val="24"/>
          <w:szCs w:val="24"/>
        </w:rPr>
        <w:t>third</w:t>
      </w:r>
      <w:r w:rsidR="00BE1E20" w:rsidRPr="00523BD1">
        <w:rPr>
          <w:sz w:val="24"/>
          <w:szCs w:val="24"/>
        </w:rPr>
        <w:t xml:space="preserve"> </w:t>
      </w:r>
      <w:r w:rsidRPr="00523BD1">
        <w:rPr>
          <w:sz w:val="24"/>
          <w:szCs w:val="24"/>
        </w:rPr>
        <w:t xml:space="preserve">simulation example, we employ both </w:t>
      </w:r>
      <w:proofErr w:type="spellStart"/>
      <w:r w:rsidRPr="00523BD1">
        <w:rPr>
          <w:sz w:val="24"/>
          <w:szCs w:val="24"/>
        </w:rPr>
        <w:t>RTT+AoA</w:t>
      </w:r>
      <w:proofErr w:type="spellEnd"/>
      <w:r w:rsidRPr="00523BD1">
        <w:rPr>
          <w:sz w:val="24"/>
          <w:szCs w:val="24"/>
        </w:rPr>
        <w:t xml:space="preserve">, </w:t>
      </w:r>
      <w:r w:rsidR="003926E6" w:rsidRPr="258A2566">
        <w:rPr>
          <w:sz w:val="24"/>
          <w:szCs w:val="24"/>
        </w:rPr>
        <w:t>wherein</w:t>
      </w:r>
      <w:r w:rsidR="00523BD1" w:rsidRPr="00523BD1">
        <w:rPr>
          <w:sz w:val="24"/>
          <w:szCs w:val="24"/>
        </w:rPr>
        <w:t xml:space="preserve"> we have both multiple time-arrival reporting and multiple angle reporting at the </w:t>
      </w:r>
      <w:proofErr w:type="spellStart"/>
      <w:r w:rsidR="00523BD1" w:rsidRPr="00523BD1">
        <w:rPr>
          <w:sz w:val="24"/>
          <w:szCs w:val="24"/>
        </w:rPr>
        <w:t>gNBs</w:t>
      </w:r>
      <w:proofErr w:type="spellEnd"/>
      <w:r w:rsidR="00523BD1" w:rsidRPr="00523BD1">
        <w:rPr>
          <w:sz w:val="24"/>
          <w:szCs w:val="24"/>
        </w:rPr>
        <w:t xml:space="preserve">. Significant gains are observed when such rich reporting information is used in conjunction with an ML-based framework. </w:t>
      </w:r>
    </w:p>
    <w:p w14:paraId="3E4CBF9F" w14:textId="052172FC" w:rsidR="004A3786" w:rsidRDefault="25F34AA1" w:rsidP="00523BD1">
      <w:pPr>
        <w:jc w:val="center"/>
        <w:rPr>
          <w:rFonts w:ascii="Arial" w:hAnsi="Arial"/>
        </w:rPr>
      </w:pPr>
      <w:r>
        <w:rPr>
          <w:noProof/>
        </w:rPr>
        <w:drawing>
          <wp:inline distT="0" distB="0" distL="0" distR="0" wp14:anchorId="21600E35" wp14:editId="6B77AA4A">
            <wp:extent cx="5247419" cy="2505008"/>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50635" cy="2506543"/>
                    </a:xfrm>
                    <a:prstGeom prst="rect">
                      <a:avLst/>
                    </a:prstGeom>
                  </pic:spPr>
                </pic:pic>
              </a:graphicData>
            </a:graphic>
          </wp:inline>
        </w:drawing>
      </w:r>
    </w:p>
    <w:p w14:paraId="1EAE4822" w14:textId="211BA2DF" w:rsidR="003E3C10" w:rsidRPr="003E3C10" w:rsidRDefault="003E3C10" w:rsidP="003E3C10">
      <w:pPr>
        <w:jc w:val="left"/>
        <w:rPr>
          <w:sz w:val="24"/>
          <w:szCs w:val="24"/>
        </w:rPr>
      </w:pPr>
      <w:r w:rsidRPr="003E3C10">
        <w:rPr>
          <w:sz w:val="24"/>
          <w:szCs w:val="24"/>
        </w:rPr>
        <w:t xml:space="preserve">In the results below we demonstrate, </w:t>
      </w:r>
      <w:proofErr w:type="spellStart"/>
      <w:r w:rsidRPr="003E3C10">
        <w:rPr>
          <w:sz w:val="24"/>
          <w:szCs w:val="24"/>
        </w:rPr>
        <w:t>throught</w:t>
      </w:r>
      <w:proofErr w:type="spellEnd"/>
      <w:r w:rsidRPr="003E3C10">
        <w:rPr>
          <w:sz w:val="24"/>
          <w:szCs w:val="24"/>
        </w:rPr>
        <w:t xml:space="preserve"> an </w:t>
      </w:r>
      <w:proofErr w:type="spellStart"/>
      <w:r w:rsidRPr="003E3C10">
        <w:rPr>
          <w:sz w:val="24"/>
          <w:szCs w:val="24"/>
        </w:rPr>
        <w:t>M-RTT+AoA</w:t>
      </w:r>
      <w:proofErr w:type="spellEnd"/>
      <w:r w:rsidRPr="003E3C10">
        <w:rPr>
          <w:sz w:val="24"/>
          <w:szCs w:val="24"/>
        </w:rPr>
        <w:t xml:space="preserve"> example in UMI, </w:t>
      </w:r>
      <w:r>
        <w:rPr>
          <w:sz w:val="24"/>
          <w:szCs w:val="24"/>
        </w:rPr>
        <w:t xml:space="preserve">the performance gains that can be achieved by </w:t>
      </w:r>
      <w:r w:rsidR="00985ADF">
        <w:rPr>
          <w:sz w:val="24"/>
          <w:szCs w:val="24"/>
        </w:rPr>
        <w:t xml:space="preserve">increasing the maximum number of Angles that a </w:t>
      </w:r>
      <w:proofErr w:type="spellStart"/>
      <w:r w:rsidR="00985ADF">
        <w:rPr>
          <w:sz w:val="24"/>
          <w:szCs w:val="24"/>
        </w:rPr>
        <w:t>gNB</w:t>
      </w:r>
      <w:proofErr w:type="spellEnd"/>
      <w:r w:rsidR="00985ADF">
        <w:rPr>
          <w:sz w:val="24"/>
          <w:szCs w:val="24"/>
        </w:rPr>
        <w:t xml:space="preserve"> could report. </w:t>
      </w:r>
    </w:p>
    <w:bookmarkEnd w:id="0"/>
    <w:p w14:paraId="00BFD0D7" w14:textId="59BB8060" w:rsidR="003E3C10" w:rsidRDefault="003E3C10" w:rsidP="003E3C10">
      <w:pPr>
        <w:spacing w:after="0"/>
        <w:jc w:val="center"/>
        <w:rPr>
          <w:bCs/>
          <w:iCs/>
          <w:sz w:val="24"/>
          <w:szCs w:val="24"/>
        </w:rPr>
      </w:pPr>
      <w:r>
        <w:rPr>
          <w:noProof/>
          <w:lang w:val="en-US" w:eastAsia="ko-KR"/>
        </w:rPr>
        <w:drawing>
          <wp:inline distT="0" distB="0" distL="0" distR="0" wp14:anchorId="0938CC87" wp14:editId="434B5D4C">
            <wp:extent cx="5725258" cy="2790908"/>
            <wp:effectExtent l="0" t="0" r="889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43173" cy="2799641"/>
                    </a:xfrm>
                    <a:prstGeom prst="rect">
                      <a:avLst/>
                    </a:prstGeom>
                  </pic:spPr>
                </pic:pic>
              </a:graphicData>
            </a:graphic>
          </wp:inline>
        </w:drawing>
      </w:r>
    </w:p>
    <w:p w14:paraId="79D9DF99" w14:textId="59F7568A" w:rsidR="00BD6A17" w:rsidRPr="00BD6A17" w:rsidRDefault="00BD6A17" w:rsidP="00BD6A17">
      <w:pPr>
        <w:spacing w:after="0"/>
        <w:rPr>
          <w:bCs/>
          <w:iCs/>
          <w:sz w:val="24"/>
          <w:szCs w:val="24"/>
        </w:rPr>
      </w:pPr>
      <w:r w:rsidRPr="00BD6A17">
        <w:rPr>
          <w:bCs/>
          <w:iCs/>
          <w:sz w:val="24"/>
          <w:szCs w:val="24"/>
        </w:rPr>
        <w:t xml:space="preserve">Based on the above discussion </w:t>
      </w:r>
      <w:r w:rsidR="00FE5315">
        <w:rPr>
          <w:bCs/>
          <w:iCs/>
          <w:sz w:val="24"/>
          <w:szCs w:val="24"/>
        </w:rPr>
        <w:t xml:space="preserve"> and results </w:t>
      </w:r>
      <w:r w:rsidRPr="00BD6A17">
        <w:rPr>
          <w:bCs/>
          <w:iCs/>
          <w:sz w:val="24"/>
          <w:szCs w:val="24"/>
        </w:rPr>
        <w:t>we make the following proposal</w:t>
      </w:r>
      <w:r w:rsidR="003E4AD0">
        <w:rPr>
          <w:bCs/>
          <w:iCs/>
          <w:sz w:val="24"/>
          <w:szCs w:val="24"/>
        </w:rPr>
        <w:t>s</w:t>
      </w:r>
      <w:r w:rsidRPr="00BD6A17">
        <w:rPr>
          <w:bCs/>
          <w:iCs/>
          <w:sz w:val="24"/>
          <w:szCs w:val="24"/>
        </w:rPr>
        <w:t>:</w:t>
      </w:r>
    </w:p>
    <w:p w14:paraId="48D639EB" w14:textId="77777777" w:rsidR="00523BD1" w:rsidRPr="00BD6A17" w:rsidRDefault="00523BD1" w:rsidP="00BD6A17">
      <w:pPr>
        <w:spacing w:after="0"/>
        <w:rPr>
          <w:bCs/>
          <w:iCs/>
          <w:sz w:val="24"/>
          <w:szCs w:val="24"/>
        </w:rPr>
      </w:pPr>
    </w:p>
    <w:p w14:paraId="34161563" w14:textId="6E9B414C" w:rsidR="00BD6A17" w:rsidRDefault="00BD6A17" w:rsidP="00BD6A17">
      <w:pPr>
        <w:spacing w:after="0"/>
        <w:rPr>
          <w:b/>
          <w:i/>
          <w:sz w:val="24"/>
          <w:szCs w:val="24"/>
          <w:lang w:val="en-US"/>
        </w:rPr>
      </w:pPr>
      <w:r w:rsidRPr="00BD6A17">
        <w:rPr>
          <w:b/>
          <w:i/>
          <w:sz w:val="24"/>
          <w:szCs w:val="24"/>
          <w:lang w:val="en-US"/>
        </w:rPr>
        <w:t xml:space="preserve">Proposal </w:t>
      </w:r>
      <w:r w:rsidR="002D62BC">
        <w:rPr>
          <w:b/>
          <w:i/>
          <w:sz w:val="24"/>
          <w:szCs w:val="24"/>
          <w:lang w:val="en-US"/>
        </w:rPr>
        <w:t>1</w:t>
      </w:r>
      <w:r w:rsidRPr="00BD6A17">
        <w:rPr>
          <w:b/>
          <w:i/>
          <w:sz w:val="24"/>
          <w:szCs w:val="24"/>
          <w:lang w:val="en-US"/>
        </w:rPr>
        <w:t>: Support</w:t>
      </w:r>
      <w:r w:rsidR="00D11582">
        <w:rPr>
          <w:b/>
          <w:i/>
          <w:sz w:val="24"/>
          <w:szCs w:val="24"/>
          <w:lang w:val="en-US"/>
        </w:rPr>
        <w:t xml:space="preserve"> a UE to report </w:t>
      </w:r>
      <w:r w:rsidRPr="00BD6A17">
        <w:rPr>
          <w:b/>
          <w:i/>
          <w:sz w:val="24"/>
          <w:szCs w:val="24"/>
          <w:lang w:val="en-US"/>
        </w:rPr>
        <w:t>to the LMF additional time-domain paths (beyond 2 paths which is already specified) and their corresponding relative powers</w:t>
      </w:r>
      <w:r w:rsidR="008624FD">
        <w:rPr>
          <w:b/>
          <w:i/>
          <w:sz w:val="24"/>
          <w:szCs w:val="24"/>
          <w:lang w:val="en-US"/>
        </w:rPr>
        <w:t xml:space="preserve"> associated to a PRS resource</w:t>
      </w:r>
    </w:p>
    <w:p w14:paraId="50785DD0" w14:textId="55138257" w:rsidR="00D11582" w:rsidRPr="00D11582" w:rsidRDefault="00D11582" w:rsidP="00D11582">
      <w:pPr>
        <w:pStyle w:val="ListParagraph"/>
        <w:numPr>
          <w:ilvl w:val="0"/>
          <w:numId w:val="14"/>
        </w:numPr>
        <w:spacing w:after="0"/>
        <w:rPr>
          <w:b/>
          <w:i/>
          <w:sz w:val="24"/>
          <w:szCs w:val="24"/>
          <w:lang w:val="en-US"/>
        </w:rPr>
      </w:pPr>
      <w:r>
        <w:rPr>
          <w:b/>
          <w:i/>
          <w:sz w:val="24"/>
          <w:szCs w:val="24"/>
          <w:lang w:val="en-US"/>
        </w:rPr>
        <w:t>Applicable to both RTT and DL-TDOA methods</w:t>
      </w:r>
    </w:p>
    <w:p w14:paraId="5BF3834C" w14:textId="3F9A886A" w:rsidR="00D11582" w:rsidRDefault="0045298A" w:rsidP="00E64240">
      <w:pPr>
        <w:pStyle w:val="ListParagraph"/>
        <w:numPr>
          <w:ilvl w:val="0"/>
          <w:numId w:val="11"/>
        </w:numPr>
        <w:spacing w:after="0"/>
        <w:rPr>
          <w:b/>
          <w:i/>
          <w:sz w:val="24"/>
          <w:szCs w:val="24"/>
          <w:lang w:val="en-US"/>
        </w:rPr>
      </w:pPr>
      <w:r>
        <w:rPr>
          <w:b/>
          <w:i/>
          <w:sz w:val="24"/>
          <w:szCs w:val="24"/>
          <w:lang w:val="en-US"/>
        </w:rPr>
        <w:t xml:space="preserve">Support at least </w:t>
      </w:r>
      <w:r w:rsidR="007671EB">
        <w:rPr>
          <w:b/>
          <w:i/>
          <w:sz w:val="24"/>
          <w:szCs w:val="24"/>
          <w:lang w:val="en-US"/>
        </w:rPr>
        <w:t>[8]</w:t>
      </w:r>
      <w:r>
        <w:rPr>
          <w:b/>
          <w:i/>
          <w:sz w:val="24"/>
          <w:szCs w:val="24"/>
          <w:lang w:val="en-US"/>
        </w:rPr>
        <w:t xml:space="preserve"> total paths to be provided per PRS resource</w:t>
      </w:r>
    </w:p>
    <w:p w14:paraId="26700EEB" w14:textId="33EA0C8B" w:rsidR="00D11582" w:rsidRDefault="00D11582" w:rsidP="00D11582">
      <w:pPr>
        <w:spacing w:after="0"/>
        <w:rPr>
          <w:b/>
          <w:i/>
          <w:sz w:val="24"/>
          <w:szCs w:val="24"/>
          <w:lang w:val="en-US"/>
        </w:rPr>
      </w:pPr>
    </w:p>
    <w:p w14:paraId="78A6ACF4" w14:textId="274D6077" w:rsidR="00D11582" w:rsidRDefault="00D11582" w:rsidP="00D11582">
      <w:pPr>
        <w:spacing w:after="0"/>
        <w:rPr>
          <w:b/>
          <w:i/>
          <w:sz w:val="24"/>
          <w:szCs w:val="24"/>
          <w:lang w:val="en-US"/>
        </w:rPr>
      </w:pPr>
      <w:r w:rsidRPr="00BD6A17">
        <w:rPr>
          <w:b/>
          <w:i/>
          <w:sz w:val="24"/>
          <w:szCs w:val="24"/>
          <w:lang w:val="en-US"/>
        </w:rPr>
        <w:t xml:space="preserve">Proposal </w:t>
      </w:r>
      <w:r>
        <w:rPr>
          <w:b/>
          <w:i/>
          <w:sz w:val="24"/>
          <w:szCs w:val="24"/>
          <w:lang w:val="en-US"/>
        </w:rPr>
        <w:t>2</w:t>
      </w:r>
      <w:r w:rsidRPr="00BD6A17">
        <w:rPr>
          <w:b/>
          <w:i/>
          <w:sz w:val="24"/>
          <w:szCs w:val="24"/>
          <w:lang w:val="en-US"/>
        </w:rPr>
        <w:t>: Support</w:t>
      </w:r>
      <w:r>
        <w:rPr>
          <w:b/>
          <w:i/>
          <w:sz w:val="24"/>
          <w:szCs w:val="24"/>
          <w:lang w:val="en-US"/>
        </w:rPr>
        <w:t xml:space="preserve"> a </w:t>
      </w:r>
      <w:proofErr w:type="spellStart"/>
      <w:r>
        <w:rPr>
          <w:b/>
          <w:i/>
          <w:sz w:val="24"/>
          <w:szCs w:val="24"/>
          <w:lang w:val="en-US"/>
        </w:rPr>
        <w:t>gNB</w:t>
      </w:r>
      <w:proofErr w:type="spellEnd"/>
      <w:r>
        <w:rPr>
          <w:b/>
          <w:i/>
          <w:sz w:val="24"/>
          <w:szCs w:val="24"/>
          <w:lang w:val="en-US"/>
        </w:rPr>
        <w:t xml:space="preserve"> to report </w:t>
      </w:r>
      <w:r w:rsidRPr="00BD6A17">
        <w:rPr>
          <w:b/>
          <w:i/>
          <w:sz w:val="24"/>
          <w:szCs w:val="24"/>
          <w:lang w:val="en-US"/>
        </w:rPr>
        <w:t>to the LMF additional time-domain paths (beyond 2 paths which is already specified) and their corresponding relative power</w:t>
      </w:r>
      <w:r>
        <w:rPr>
          <w:b/>
          <w:i/>
          <w:sz w:val="24"/>
          <w:szCs w:val="24"/>
          <w:lang w:val="en-US"/>
        </w:rPr>
        <w:t>s</w:t>
      </w:r>
      <w:r w:rsidR="008624FD" w:rsidRPr="008624FD">
        <w:rPr>
          <w:b/>
          <w:i/>
          <w:sz w:val="24"/>
          <w:szCs w:val="24"/>
          <w:lang w:val="en-US"/>
        </w:rPr>
        <w:t xml:space="preserve"> </w:t>
      </w:r>
      <w:r w:rsidR="008624FD">
        <w:rPr>
          <w:b/>
          <w:i/>
          <w:sz w:val="24"/>
          <w:szCs w:val="24"/>
          <w:lang w:val="en-US"/>
        </w:rPr>
        <w:t>associated to an SRS resource</w:t>
      </w:r>
    </w:p>
    <w:p w14:paraId="2D4601FB" w14:textId="25F9D22B" w:rsidR="00D11582" w:rsidRPr="00D11582" w:rsidRDefault="00D11582" w:rsidP="00D11582">
      <w:pPr>
        <w:pStyle w:val="ListParagraph"/>
        <w:numPr>
          <w:ilvl w:val="0"/>
          <w:numId w:val="14"/>
        </w:numPr>
        <w:spacing w:after="0"/>
        <w:rPr>
          <w:b/>
          <w:i/>
          <w:sz w:val="24"/>
          <w:szCs w:val="24"/>
          <w:lang w:val="en-US"/>
        </w:rPr>
      </w:pPr>
      <w:r>
        <w:rPr>
          <w:b/>
          <w:i/>
          <w:sz w:val="24"/>
          <w:szCs w:val="24"/>
          <w:lang w:val="en-US"/>
        </w:rPr>
        <w:t>Applicable to both RTT and UL-TDOA methods</w:t>
      </w:r>
    </w:p>
    <w:p w14:paraId="34F0101B" w14:textId="044120BA" w:rsidR="00D11582" w:rsidRPr="00D11582" w:rsidRDefault="00D11582" w:rsidP="00D11582">
      <w:pPr>
        <w:pStyle w:val="ListParagraph"/>
        <w:numPr>
          <w:ilvl w:val="0"/>
          <w:numId w:val="11"/>
        </w:numPr>
        <w:spacing w:after="0"/>
        <w:rPr>
          <w:b/>
          <w:i/>
          <w:sz w:val="24"/>
          <w:szCs w:val="24"/>
          <w:lang w:val="en-US"/>
        </w:rPr>
      </w:pPr>
      <w:r>
        <w:rPr>
          <w:b/>
          <w:i/>
          <w:sz w:val="24"/>
          <w:szCs w:val="24"/>
          <w:lang w:val="en-US"/>
        </w:rPr>
        <w:t>Support at least [</w:t>
      </w:r>
      <w:r w:rsidR="00985ADF">
        <w:rPr>
          <w:b/>
          <w:i/>
          <w:sz w:val="24"/>
          <w:szCs w:val="24"/>
          <w:lang w:val="en-US"/>
        </w:rPr>
        <w:t>8</w:t>
      </w:r>
      <w:r>
        <w:rPr>
          <w:b/>
          <w:i/>
          <w:sz w:val="24"/>
          <w:szCs w:val="24"/>
          <w:lang w:val="en-US"/>
        </w:rPr>
        <w:t>] total paths to be provided per SRS resource</w:t>
      </w:r>
    </w:p>
    <w:p w14:paraId="3F56342C" w14:textId="051BD527" w:rsidR="00D11582" w:rsidRPr="000C171E" w:rsidRDefault="00D11582" w:rsidP="00D1158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Multi-(TOA, </w:t>
      </w:r>
      <w:proofErr w:type="spellStart"/>
      <w:r>
        <w:rPr>
          <w:rFonts w:ascii="Times New Roman" w:hAnsi="Times New Roman"/>
        </w:rPr>
        <w:t>AoA</w:t>
      </w:r>
      <w:proofErr w:type="spellEnd"/>
      <w:r>
        <w:rPr>
          <w:rFonts w:ascii="Times New Roman" w:hAnsi="Times New Roman"/>
        </w:rPr>
        <w:t>, relative RSRP) Measurement Report</w:t>
      </w:r>
    </w:p>
    <w:p w14:paraId="66EE15D3" w14:textId="3BA01010" w:rsidR="00D11582" w:rsidRPr="005E4A02" w:rsidRDefault="00D11582" w:rsidP="00D11582">
      <w:pPr>
        <w:rPr>
          <w:sz w:val="24"/>
          <w:szCs w:val="24"/>
        </w:rPr>
      </w:pPr>
      <w:r>
        <w:rPr>
          <w:sz w:val="24"/>
          <w:szCs w:val="24"/>
        </w:rPr>
        <w:t>In previous meetings</w:t>
      </w:r>
      <w:r>
        <w:rPr>
          <w:sz w:val="24"/>
          <w:szCs w:val="24"/>
          <w:lang w:val="en-US"/>
        </w:rPr>
        <w:t xml:space="preserve"> the following agreements were made related to multipath &amp; multi-angle reporting: </w:t>
      </w:r>
    </w:p>
    <w:tbl>
      <w:tblPr>
        <w:tblStyle w:val="TableGrid"/>
        <w:tblW w:w="0" w:type="auto"/>
        <w:tblLook w:val="04A0" w:firstRow="1" w:lastRow="0" w:firstColumn="1" w:lastColumn="0" w:noHBand="0" w:noVBand="1"/>
      </w:tblPr>
      <w:tblGrid>
        <w:gridCol w:w="9629"/>
      </w:tblGrid>
      <w:tr w:rsidR="00D11582" w14:paraId="30CC3162" w14:textId="77777777" w:rsidTr="004740B2">
        <w:tc>
          <w:tcPr>
            <w:tcW w:w="9629" w:type="dxa"/>
          </w:tcPr>
          <w:p w14:paraId="56C83D9B" w14:textId="77777777" w:rsidR="00D11582" w:rsidRDefault="00D11582" w:rsidP="004740B2">
            <w:pPr>
              <w:spacing w:after="0"/>
              <w:rPr>
                <w:lang w:eastAsia="x-none"/>
              </w:rPr>
            </w:pPr>
            <w:r w:rsidRPr="000B6429">
              <w:rPr>
                <w:highlight w:val="green"/>
                <w:lang w:eastAsia="x-none"/>
              </w:rPr>
              <w:t>Agreement:</w:t>
            </w:r>
          </w:p>
          <w:p w14:paraId="5AF04A1C" w14:textId="77777777" w:rsidR="00D11582" w:rsidRPr="00C464F7" w:rsidRDefault="00D11582" w:rsidP="00D11582">
            <w:pPr>
              <w:numPr>
                <w:ilvl w:val="0"/>
                <w:numId w:val="13"/>
              </w:numPr>
              <w:spacing w:after="0"/>
              <w:jc w:val="left"/>
              <w:rPr>
                <w:lang w:val="en-US" w:eastAsia="x-none"/>
              </w:rPr>
            </w:pPr>
            <w:r w:rsidRPr="00C464F7">
              <w:rPr>
                <w:lang w:val="en-US" w:eastAsia="x-none"/>
              </w:rPr>
              <w:t>NR supports report</w:t>
            </w:r>
            <w:r>
              <w:rPr>
                <w:lang w:val="en-US" w:eastAsia="x-none"/>
              </w:rPr>
              <w:t>ing of M &gt; 1</w:t>
            </w:r>
            <w:r w:rsidRPr="00C464F7">
              <w:rPr>
                <w:lang w:val="en-US" w:eastAsia="x-none"/>
              </w:rPr>
              <w:t xml:space="preserve"> UL-AOA (</w:t>
            </w:r>
            <w:proofErr w:type="spellStart"/>
            <w:r w:rsidRPr="00C464F7">
              <w:rPr>
                <w:lang w:val="en-US" w:eastAsia="x-none"/>
              </w:rPr>
              <w:t>AoA</w:t>
            </w:r>
            <w:proofErr w:type="spellEnd"/>
            <w:r w:rsidRPr="00C464F7">
              <w:rPr>
                <w:lang w:val="en-US" w:eastAsia="x-none"/>
              </w:rPr>
              <w:t>/</w:t>
            </w:r>
            <w:proofErr w:type="spellStart"/>
            <w:r w:rsidRPr="00C464F7">
              <w:rPr>
                <w:lang w:val="en-US" w:eastAsia="x-none"/>
              </w:rPr>
              <w:t>ZoA</w:t>
            </w:r>
            <w:proofErr w:type="spellEnd"/>
            <w:r w:rsidRPr="00C464F7">
              <w:rPr>
                <w:lang w:val="en-US" w:eastAsia="x-none"/>
              </w:rPr>
              <w:t xml:space="preserve">) </w:t>
            </w:r>
            <w:r>
              <w:rPr>
                <w:lang w:val="en-US" w:eastAsia="x-none"/>
              </w:rPr>
              <w:t xml:space="preserve">measurement values </w:t>
            </w:r>
            <w:r w:rsidRPr="00C464F7">
              <w:rPr>
                <w:lang w:val="en-US" w:eastAsia="x-none"/>
              </w:rPr>
              <w:t xml:space="preserve">by </w:t>
            </w:r>
            <w:proofErr w:type="spellStart"/>
            <w:r w:rsidRPr="00C464F7">
              <w:rPr>
                <w:lang w:val="en-US" w:eastAsia="x-none"/>
              </w:rPr>
              <w:t>gNB</w:t>
            </w:r>
            <w:proofErr w:type="spellEnd"/>
            <w:r w:rsidRPr="00C464F7">
              <w:rPr>
                <w:lang w:val="en-US" w:eastAsia="x-none"/>
              </w:rPr>
              <w:t xml:space="preserve"> </w:t>
            </w:r>
            <w:r>
              <w:rPr>
                <w:lang w:val="en-US" w:eastAsia="x-none"/>
              </w:rPr>
              <w:t xml:space="preserve">to the LMF </w:t>
            </w:r>
            <w:r w:rsidRPr="00C464F7">
              <w:rPr>
                <w:lang w:val="en-US" w:eastAsia="x-none"/>
              </w:rPr>
              <w:t>at least for the first arrival path</w:t>
            </w:r>
          </w:p>
          <w:p w14:paraId="4F57F61A" w14:textId="77777777" w:rsidR="00D11582" w:rsidRDefault="00D11582" w:rsidP="00D11582">
            <w:pPr>
              <w:numPr>
                <w:ilvl w:val="1"/>
                <w:numId w:val="13"/>
              </w:numPr>
              <w:spacing w:after="0"/>
              <w:jc w:val="left"/>
              <w:rPr>
                <w:lang w:val="en-US" w:eastAsia="x-none"/>
              </w:rPr>
            </w:pPr>
            <w:r>
              <w:rPr>
                <w:lang w:val="en-US" w:eastAsia="x-none"/>
              </w:rPr>
              <w:t>FFS: Supporting of UL-AOA measurements for additional paths</w:t>
            </w:r>
          </w:p>
          <w:p w14:paraId="7C892CCB" w14:textId="77777777" w:rsidR="00D11582" w:rsidRPr="00244F2B" w:rsidRDefault="00D11582" w:rsidP="00D11582">
            <w:pPr>
              <w:numPr>
                <w:ilvl w:val="1"/>
                <w:numId w:val="13"/>
              </w:numPr>
              <w:spacing w:after="0"/>
              <w:jc w:val="left"/>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S</w:t>
            </w:r>
            <w:r w:rsidRPr="00C464F7">
              <w:rPr>
                <w:lang w:val="en-US" w:eastAsia="x-none"/>
              </w:rPr>
              <w:t>upport</w:t>
            </w:r>
            <w:r>
              <w:rPr>
                <w:lang w:val="en-US" w:eastAsia="x-none"/>
              </w:rPr>
              <w:t xml:space="preserve">ing </w:t>
            </w:r>
            <w:r w:rsidRPr="00C464F7">
              <w:rPr>
                <w:lang w:val="en-US" w:eastAsia="x-none"/>
              </w:rPr>
              <w:t xml:space="preserve">of </w:t>
            </w:r>
            <w:r>
              <w:rPr>
                <w:lang w:val="en-US" w:eastAsia="x-none"/>
              </w:rPr>
              <w:t xml:space="preserve">N &gt;= 1 </w:t>
            </w:r>
            <w:r w:rsidRPr="00C464F7">
              <w:rPr>
                <w:lang w:val="en-US" w:eastAsia="x-none"/>
              </w:rPr>
              <w:t xml:space="preserve">UL-AOA </w:t>
            </w:r>
            <w:r>
              <w:rPr>
                <w:lang w:val="en-US" w:eastAsia="x-none"/>
              </w:rPr>
              <w:t>values</w:t>
            </w:r>
            <w:r w:rsidRPr="00C464F7">
              <w:rPr>
                <w:lang w:val="en-US" w:eastAsia="x-none"/>
              </w:rPr>
              <w:t xml:space="preserve"> </w:t>
            </w:r>
            <w:r>
              <w:rPr>
                <w:lang w:val="en-US" w:eastAsia="x-none"/>
              </w:rPr>
              <w:t xml:space="preserve">per path </w:t>
            </w:r>
            <w:r w:rsidRPr="00C464F7">
              <w:rPr>
                <w:lang w:val="en-US" w:eastAsia="x-none"/>
              </w:rPr>
              <w:t>for additional paths</w:t>
            </w:r>
          </w:p>
          <w:p w14:paraId="3588506C" w14:textId="77777777" w:rsidR="00D11582" w:rsidRPr="00C464F7" w:rsidRDefault="00D11582" w:rsidP="00D11582">
            <w:pPr>
              <w:numPr>
                <w:ilvl w:val="1"/>
                <w:numId w:val="13"/>
              </w:numPr>
              <w:spacing w:after="0"/>
              <w:jc w:val="left"/>
              <w:rPr>
                <w:lang w:val="en-US" w:eastAsia="x-none"/>
              </w:rPr>
            </w:pPr>
            <w:r>
              <w:rPr>
                <w:lang w:val="en-US" w:eastAsia="x-none"/>
              </w:rPr>
              <w:t>FFS: Whether the multiple values can correspond to the same time stamp.</w:t>
            </w:r>
          </w:p>
          <w:p w14:paraId="49820FA2" w14:textId="77777777" w:rsidR="00D11582" w:rsidRDefault="00D11582" w:rsidP="00D11582">
            <w:pPr>
              <w:numPr>
                <w:ilvl w:val="0"/>
                <w:numId w:val="13"/>
              </w:numPr>
              <w:spacing w:after="0"/>
              <w:jc w:val="left"/>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F</w:t>
            </w:r>
            <w:r w:rsidRPr="00C464F7">
              <w:rPr>
                <w:lang w:val="en-US" w:eastAsia="x-none"/>
              </w:rPr>
              <w:t xml:space="preserve">urther </w:t>
            </w:r>
            <w:r>
              <w:rPr>
                <w:lang w:val="en-US" w:eastAsia="x-none"/>
              </w:rPr>
              <w:t xml:space="preserve">details of measurement and </w:t>
            </w:r>
            <w:r w:rsidRPr="00C464F7">
              <w:rPr>
                <w:lang w:val="en-US" w:eastAsia="x-none"/>
              </w:rPr>
              <w:t>reporting</w:t>
            </w:r>
          </w:p>
          <w:p w14:paraId="1D9E8FDF" w14:textId="77777777" w:rsidR="00D11582" w:rsidRDefault="00D11582" w:rsidP="00D11582">
            <w:pPr>
              <w:numPr>
                <w:ilvl w:val="0"/>
                <w:numId w:val="13"/>
              </w:numPr>
              <w:spacing w:after="0"/>
              <w:jc w:val="left"/>
              <w:rPr>
                <w:lang w:val="en-US" w:eastAsia="x-none"/>
              </w:rPr>
            </w:pPr>
            <w:r w:rsidRPr="005E4A02">
              <w:rPr>
                <w:lang w:val="en-US" w:eastAsia="x-none"/>
              </w:rPr>
              <w:t xml:space="preserve">Note: The reporting by </w:t>
            </w:r>
            <w:proofErr w:type="spellStart"/>
            <w:r w:rsidRPr="005E4A02">
              <w:rPr>
                <w:lang w:val="en-US" w:eastAsia="x-none"/>
              </w:rPr>
              <w:t>gNB</w:t>
            </w:r>
            <w:proofErr w:type="spellEnd"/>
            <w:r w:rsidRPr="005E4A02">
              <w:rPr>
                <w:lang w:val="en-US" w:eastAsia="x-none"/>
              </w:rPr>
              <w:t xml:space="preserve"> to the LMF is optional</w:t>
            </w:r>
          </w:p>
          <w:p w14:paraId="67022591" w14:textId="77777777" w:rsidR="00D11582" w:rsidRDefault="00D11582" w:rsidP="004740B2">
            <w:pPr>
              <w:spacing w:after="0"/>
              <w:jc w:val="left"/>
              <w:rPr>
                <w:lang w:val="en-US" w:eastAsia="x-none"/>
              </w:rPr>
            </w:pPr>
          </w:p>
          <w:p w14:paraId="5868176C" w14:textId="77777777" w:rsidR="00D11582" w:rsidRDefault="00D11582" w:rsidP="004740B2">
            <w:pPr>
              <w:rPr>
                <w:lang w:eastAsia="x-none"/>
              </w:rPr>
            </w:pPr>
            <w:r w:rsidRPr="0001043E">
              <w:rPr>
                <w:highlight w:val="green"/>
                <w:lang w:eastAsia="x-none"/>
              </w:rPr>
              <w:t>Agreement:</w:t>
            </w:r>
          </w:p>
          <w:p w14:paraId="2C576BB8" w14:textId="77777777" w:rsidR="00D11582" w:rsidRPr="005E4A02" w:rsidRDefault="00D11582" w:rsidP="004740B2">
            <w:pPr>
              <w:spacing w:after="0"/>
              <w:jc w:val="left"/>
              <w:rPr>
                <w:lang w:val="en-US" w:eastAsia="x-none"/>
              </w:rPr>
            </w:pPr>
            <w:r>
              <w:rPr>
                <w:lang w:val="en-US" w:eastAsia="zh-CN"/>
              </w:rPr>
              <w:t>Reporting to LMF of M &gt; 1 UL-AOA (</w:t>
            </w:r>
            <w:proofErr w:type="spellStart"/>
            <w:r>
              <w:rPr>
                <w:lang w:val="en-US" w:eastAsia="zh-CN"/>
              </w:rPr>
              <w:t>AoA</w:t>
            </w:r>
            <w:proofErr w:type="spellEnd"/>
            <w:r>
              <w:rPr>
                <w:lang w:val="en-US" w:eastAsia="zh-CN"/>
              </w:rPr>
              <w:t>/</w:t>
            </w:r>
            <w:proofErr w:type="spellStart"/>
            <w:r>
              <w:rPr>
                <w:lang w:val="en-US" w:eastAsia="zh-CN"/>
              </w:rPr>
              <w:t>ZoA</w:t>
            </w:r>
            <w:proofErr w:type="spellEnd"/>
            <w:r>
              <w:rPr>
                <w:lang w:val="en-US" w:eastAsia="zh-CN"/>
              </w:rPr>
              <w:t>) measurement values associated with the first arrival path and corresponding to the same timestamp is supported.</w:t>
            </w:r>
          </w:p>
        </w:tc>
      </w:tr>
    </w:tbl>
    <w:p w14:paraId="31469AF3" w14:textId="77777777" w:rsidR="00D11582" w:rsidRDefault="00D11582" w:rsidP="00D11582">
      <w:pPr>
        <w:rPr>
          <w:sz w:val="24"/>
          <w:szCs w:val="24"/>
          <w:lang w:val="en-US"/>
        </w:rPr>
      </w:pPr>
    </w:p>
    <w:p w14:paraId="2A21FCA8" w14:textId="50F06459" w:rsidR="00D11582" w:rsidRPr="00646A57" w:rsidRDefault="00D11582" w:rsidP="00D11582">
      <w:pPr>
        <w:rPr>
          <w:sz w:val="24"/>
          <w:szCs w:val="24"/>
          <w:lang w:val="en-US"/>
        </w:rPr>
      </w:pPr>
      <w:r>
        <w:rPr>
          <w:sz w:val="24"/>
          <w:szCs w:val="24"/>
          <w:lang w:val="en-US"/>
        </w:rPr>
        <w:t xml:space="preserve">In the above agreement, NR Rel-17 shall support the network to send back multiple </w:t>
      </w:r>
      <w:proofErr w:type="spellStart"/>
      <w:r>
        <w:rPr>
          <w:sz w:val="24"/>
          <w:szCs w:val="24"/>
          <w:lang w:val="en-US"/>
        </w:rPr>
        <w:t>AoAs</w:t>
      </w:r>
      <w:proofErr w:type="spellEnd"/>
      <w:r>
        <w:rPr>
          <w:sz w:val="24"/>
          <w:szCs w:val="24"/>
          <w:lang w:val="en-US"/>
        </w:rPr>
        <w:t xml:space="preserve"> for a single timing measurement. Even though this is an enhancement over NR Rel-16, we believe that the agreement should be extended to include a </w:t>
      </w:r>
      <w:proofErr w:type="spellStart"/>
      <w:r>
        <w:rPr>
          <w:sz w:val="24"/>
          <w:szCs w:val="24"/>
          <w:lang w:val="en-US"/>
        </w:rPr>
        <w:t>gNB</w:t>
      </w:r>
      <w:proofErr w:type="spellEnd"/>
      <w:r>
        <w:rPr>
          <w:sz w:val="24"/>
          <w:szCs w:val="24"/>
          <w:lang w:val="en-US"/>
        </w:rPr>
        <w:t xml:space="preserve"> to be able to report </w:t>
      </w:r>
      <w:r w:rsidRPr="00D11582">
        <w:rPr>
          <w:i/>
          <w:iCs/>
          <w:sz w:val="24"/>
          <w:szCs w:val="24"/>
          <w:lang w:val="en-US"/>
        </w:rPr>
        <w:t>multiple</w:t>
      </w:r>
      <w:r>
        <w:rPr>
          <w:sz w:val="24"/>
          <w:szCs w:val="24"/>
          <w:lang w:val="en-US"/>
        </w:rPr>
        <w:t xml:space="preserve"> (RTOA/</w:t>
      </w:r>
      <w:proofErr w:type="spellStart"/>
      <w:r>
        <w:rPr>
          <w:sz w:val="24"/>
          <w:szCs w:val="24"/>
          <w:lang w:val="en-US"/>
        </w:rPr>
        <w:t>gNB</w:t>
      </w:r>
      <w:proofErr w:type="spellEnd"/>
      <w:r>
        <w:rPr>
          <w:sz w:val="24"/>
          <w:szCs w:val="24"/>
          <w:lang w:val="en-US"/>
        </w:rPr>
        <w:t xml:space="preserve"> Rx-Tx, </w:t>
      </w:r>
      <w:proofErr w:type="spellStart"/>
      <w:r w:rsidRPr="00646A57">
        <w:rPr>
          <w:sz w:val="24"/>
          <w:szCs w:val="24"/>
          <w:lang w:val="en-US"/>
        </w:rPr>
        <w:t>AoA</w:t>
      </w:r>
      <w:proofErr w:type="spellEnd"/>
      <w:r w:rsidRPr="00646A57">
        <w:rPr>
          <w:sz w:val="24"/>
          <w:szCs w:val="24"/>
          <w:lang w:val="en-US"/>
        </w:rPr>
        <w:t xml:space="preserve">, RSRP) tuples. </w:t>
      </w:r>
    </w:p>
    <w:p w14:paraId="74E676D8" w14:textId="77777777" w:rsidR="00D11582" w:rsidRPr="003F2990" w:rsidRDefault="00D11582" w:rsidP="00D11582">
      <w:pPr>
        <w:rPr>
          <w:sz w:val="24"/>
          <w:szCs w:val="24"/>
          <w:lang w:val="en-US"/>
        </w:rPr>
      </w:pPr>
      <w:r w:rsidRPr="00646A57">
        <w:rPr>
          <w:sz w:val="24"/>
          <w:szCs w:val="24"/>
          <w:lang w:val="en-US"/>
        </w:rPr>
        <w:t xml:space="preserve">To show how such a reporting could be useful, we employ a Machine-Learning-type </w:t>
      </w:r>
      <w:proofErr w:type="spellStart"/>
      <w:r w:rsidRPr="00646A57">
        <w:rPr>
          <w:sz w:val="24"/>
          <w:szCs w:val="24"/>
          <w:lang w:val="en-US"/>
        </w:rPr>
        <w:t>RTT+AoA</w:t>
      </w:r>
      <w:proofErr w:type="spellEnd"/>
      <w:r w:rsidRPr="00646A57">
        <w:rPr>
          <w:sz w:val="24"/>
          <w:szCs w:val="24"/>
          <w:lang w:val="en-US"/>
        </w:rPr>
        <w:t xml:space="preserve"> framework which exploits such Angle/delay/Power information. We model the RTT-</w:t>
      </w:r>
      <w:proofErr w:type="spellStart"/>
      <w:r w:rsidRPr="00646A57">
        <w:rPr>
          <w:sz w:val="24"/>
          <w:szCs w:val="24"/>
          <w:lang w:val="en-US"/>
        </w:rPr>
        <w:t>AoA</w:t>
      </w:r>
      <w:proofErr w:type="spellEnd"/>
      <w:r w:rsidRPr="00646A57">
        <w:rPr>
          <w:sz w:val="24"/>
          <w:szCs w:val="24"/>
          <w:lang w:val="en-US"/>
        </w:rPr>
        <w:t xml:space="preserve"> distribution and train the neural network to extract features of the 2D channel to derive likelihood for  performing likelihood fusion across measurements from different cells. </w:t>
      </w:r>
      <w:r>
        <w:rPr>
          <w:sz w:val="24"/>
          <w:szCs w:val="24"/>
          <w:lang w:val="en-US"/>
        </w:rPr>
        <w:t xml:space="preserve">For example, in the figure shown below, we plot </w:t>
      </w:r>
      <w:r w:rsidRPr="003F2990">
        <w:rPr>
          <w:sz w:val="24"/>
          <w:szCs w:val="24"/>
          <w:lang w:val="en-US"/>
        </w:rPr>
        <w:t>a Power</w:t>
      </w:r>
      <w:r>
        <w:rPr>
          <w:sz w:val="24"/>
          <w:szCs w:val="24"/>
          <w:lang w:val="en-US"/>
        </w:rPr>
        <w:t>/</w:t>
      </w:r>
      <w:r w:rsidRPr="003F2990">
        <w:rPr>
          <w:sz w:val="24"/>
          <w:szCs w:val="24"/>
          <w:lang w:val="en-US"/>
        </w:rPr>
        <w:t xml:space="preserve">Delay/Angle Heatmap </w:t>
      </w:r>
      <w:r>
        <w:rPr>
          <w:sz w:val="24"/>
          <w:szCs w:val="24"/>
          <w:lang w:val="en-US"/>
        </w:rPr>
        <w:t>of one of the channels</w:t>
      </w:r>
      <w:r w:rsidRPr="003F2990">
        <w:rPr>
          <w:sz w:val="24"/>
          <w:szCs w:val="24"/>
          <w:lang w:val="en-US"/>
        </w:rPr>
        <w:t xml:space="preserve">. </w:t>
      </w:r>
      <w:r>
        <w:rPr>
          <w:sz w:val="24"/>
          <w:szCs w:val="24"/>
          <w:lang w:val="en-US"/>
        </w:rPr>
        <w:t>From such a heatmap it is clear that there is a lot of information that can be extracted, and r</w:t>
      </w:r>
      <w:r w:rsidRPr="003F2990">
        <w:rPr>
          <w:sz w:val="24"/>
          <w:szCs w:val="24"/>
          <w:lang w:val="en-US"/>
        </w:rPr>
        <w:t xml:space="preserve">eporting to the location entity multiple </w:t>
      </w:r>
      <w:proofErr w:type="spellStart"/>
      <w:r w:rsidRPr="003F2990">
        <w:rPr>
          <w:sz w:val="24"/>
          <w:szCs w:val="24"/>
          <w:lang w:val="en-US"/>
        </w:rPr>
        <w:t>AoA</w:t>
      </w:r>
      <w:proofErr w:type="spellEnd"/>
      <w:r w:rsidRPr="003F2990">
        <w:rPr>
          <w:sz w:val="24"/>
          <w:szCs w:val="24"/>
          <w:lang w:val="en-US"/>
        </w:rPr>
        <w:t xml:space="preserve"> and timing measurements would be helpful in advanced fusing algorithms.  </w:t>
      </w:r>
    </w:p>
    <w:p w14:paraId="486A370D" w14:textId="77777777" w:rsidR="00D11582" w:rsidRPr="00EF5612" w:rsidRDefault="00D11582" w:rsidP="00D11582">
      <w:pPr>
        <w:jc w:val="center"/>
        <w:rPr>
          <w:lang w:val="en-US"/>
        </w:rPr>
      </w:pPr>
      <w:r>
        <w:rPr>
          <w:noProof/>
        </w:rPr>
        <w:drawing>
          <wp:inline distT="0" distB="0" distL="0" distR="0" wp14:anchorId="71930019" wp14:editId="1173D8CF">
            <wp:extent cx="2932828" cy="2305050"/>
            <wp:effectExtent l="0" t="0" r="127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rotWithShape="1">
                    <a:blip r:embed="rId1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DC05608F-01B6-4FBE-B70A-0962BBE9A74E}"/>
                        </a:ext>
                      </a:extLst>
                    </a:blip>
                    <a:srcRect t="7350"/>
                    <a:stretch/>
                  </pic:blipFill>
                  <pic:spPr bwMode="auto">
                    <a:xfrm>
                      <a:off x="0" y="0"/>
                      <a:ext cx="2940093" cy="2310760"/>
                    </a:xfrm>
                    <a:prstGeom prst="rect">
                      <a:avLst/>
                    </a:prstGeom>
                    <a:ln>
                      <a:noFill/>
                    </a:ln>
                    <a:extLst>
                      <a:ext uri="{53640926-AAD7-44D8-BBD7-CCE9431645EC}">
                        <a14:shadowObscured xmlns:a14="http://schemas.microsoft.com/office/drawing/2010/main"/>
                      </a:ext>
                    </a:extLst>
                  </pic:spPr>
                </pic:pic>
              </a:graphicData>
            </a:graphic>
          </wp:inline>
        </w:drawing>
      </w:r>
      <w:r>
        <w:rPr>
          <w:lang w:val="en-US"/>
        </w:rPr>
        <w:t xml:space="preserve">   </w:t>
      </w:r>
    </w:p>
    <w:p w14:paraId="2DCECDDB" w14:textId="77777777" w:rsidR="00D11582" w:rsidRDefault="00D11582" w:rsidP="00D11582">
      <w:pPr>
        <w:rPr>
          <w:sz w:val="24"/>
          <w:szCs w:val="24"/>
          <w:lang w:val="en-US"/>
        </w:rPr>
      </w:pPr>
      <w:r>
        <w:rPr>
          <w:sz w:val="24"/>
          <w:szCs w:val="24"/>
        </w:rPr>
        <w:t>Using the procedure described above, f</w:t>
      </w:r>
      <w:r w:rsidRPr="003F2990">
        <w:rPr>
          <w:sz w:val="24"/>
          <w:szCs w:val="24"/>
        </w:rPr>
        <w:t>or the scenario of UMI 4 GHz case (</w:t>
      </w:r>
      <w:r w:rsidRPr="00395B5C">
        <w:rPr>
          <w:sz w:val="24"/>
          <w:szCs w:val="24"/>
        </w:rPr>
        <w:t>with</w:t>
      </w:r>
      <w:r w:rsidRPr="003F2990">
        <w:rPr>
          <w:sz w:val="24"/>
          <w:szCs w:val="24"/>
        </w:rPr>
        <w:t xml:space="preserve"> </w:t>
      </w:r>
      <w:r w:rsidRPr="003F2990">
        <w:rPr>
          <w:sz w:val="24"/>
          <w:szCs w:val="24"/>
          <w:lang w:val="en-US"/>
        </w:rPr>
        <w:t xml:space="preserve">absolute time of arrival modelled), significant gains are expected when a TRP can report multiple </w:t>
      </w:r>
      <w:proofErr w:type="spellStart"/>
      <w:r w:rsidRPr="003F2990">
        <w:rPr>
          <w:sz w:val="24"/>
          <w:szCs w:val="24"/>
          <w:lang w:val="en-US"/>
        </w:rPr>
        <w:t>AoAs</w:t>
      </w:r>
      <w:proofErr w:type="spellEnd"/>
      <w:r w:rsidRPr="003F2990">
        <w:rPr>
          <w:sz w:val="24"/>
          <w:szCs w:val="24"/>
          <w:lang w:val="en-US"/>
        </w:rPr>
        <w:t xml:space="preserve"> and, for each AOA, multiple Timing measurements and their corresponding relative powers, to the LMF</w:t>
      </w:r>
      <w:r>
        <w:rPr>
          <w:sz w:val="24"/>
          <w:szCs w:val="24"/>
          <w:lang w:val="en-US"/>
        </w:rPr>
        <w:t>. Specifically, at the 90% percentile of error, NR Rel-16 reporting (single delay &amp; single Angle) results into more the 12 meters, whereas reporting single delay with multiple Angles results into a 8.9m of error. Enabling the reporting of multiple delays and multiple angles (e.g., 8 delays with up to 8 angles per delay), it reduces the 8.9m down to 7.3m (1.6m of gain) at the 90%, and at the 80% percentile, the 4.7m is reduced down to around 4 meters.</w:t>
      </w:r>
    </w:p>
    <w:p w14:paraId="71BC261E" w14:textId="77777777" w:rsidR="00D11582" w:rsidRDefault="22B302D5" w:rsidP="00D11582">
      <w:pPr>
        <w:jc w:val="center"/>
        <w:rPr>
          <w:sz w:val="24"/>
          <w:szCs w:val="24"/>
          <w:lang w:val="en-US"/>
        </w:rPr>
      </w:pPr>
      <w:r>
        <w:rPr>
          <w:noProof/>
        </w:rPr>
        <w:drawing>
          <wp:inline distT="0" distB="0" distL="0" distR="0" wp14:anchorId="1CB64A84" wp14:editId="3BF24C38">
            <wp:extent cx="6049442" cy="2948940"/>
            <wp:effectExtent l="0" t="0" r="889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extLst>
                        <a:ext uri="{28A0092B-C50C-407E-A947-70E740481C1C}">
                          <a14:useLocalDpi xmlns:a14="http://schemas.microsoft.com/office/drawing/2010/main" val="0"/>
                        </a:ext>
                      </a:extLst>
                    </a:blip>
                    <a:stretch>
                      <a:fillRect/>
                    </a:stretch>
                  </pic:blipFill>
                  <pic:spPr>
                    <a:xfrm>
                      <a:off x="0" y="0"/>
                      <a:ext cx="6049442" cy="2948940"/>
                    </a:xfrm>
                    <a:prstGeom prst="rect">
                      <a:avLst/>
                    </a:prstGeom>
                  </pic:spPr>
                </pic:pic>
              </a:graphicData>
            </a:graphic>
          </wp:inline>
        </w:drawing>
      </w:r>
    </w:p>
    <w:p w14:paraId="5A0F4BC0" w14:textId="77777777" w:rsidR="00D11582" w:rsidRPr="004D2556" w:rsidRDefault="00D11582" w:rsidP="00D11582">
      <w:pPr>
        <w:rPr>
          <w:sz w:val="24"/>
          <w:szCs w:val="24"/>
          <w:lang w:val="en-US"/>
        </w:rPr>
      </w:pPr>
      <w:r>
        <w:rPr>
          <w:sz w:val="24"/>
          <w:szCs w:val="24"/>
          <w:lang w:val="en-US"/>
        </w:rPr>
        <w:t xml:space="preserve">In summary, a </w:t>
      </w:r>
      <w:proofErr w:type="spellStart"/>
      <w:r>
        <w:rPr>
          <w:sz w:val="24"/>
          <w:szCs w:val="24"/>
          <w:lang w:val="en-US"/>
        </w:rPr>
        <w:t>gNB</w:t>
      </w:r>
      <w:proofErr w:type="spellEnd"/>
      <w:r>
        <w:rPr>
          <w:sz w:val="24"/>
          <w:szCs w:val="24"/>
          <w:lang w:val="en-US"/>
        </w:rPr>
        <w:t xml:space="preserve"> should be able to report freely multiple pairs of (</w:t>
      </w:r>
      <w:proofErr w:type="spellStart"/>
      <w:r>
        <w:rPr>
          <w:sz w:val="24"/>
          <w:szCs w:val="24"/>
          <w:lang w:val="en-US"/>
        </w:rPr>
        <w:t>AoA</w:t>
      </w:r>
      <w:proofErr w:type="spellEnd"/>
      <w:r>
        <w:rPr>
          <w:sz w:val="24"/>
          <w:szCs w:val="24"/>
          <w:lang w:val="en-US"/>
        </w:rPr>
        <w:t xml:space="preserve">, RTOA/Rx-Tx, relative RSRP) to enable the best potential performance when advanced positioning algorithms are used at the LMF. </w:t>
      </w:r>
    </w:p>
    <w:p w14:paraId="17D9F286" w14:textId="5949011E" w:rsidR="00D11582" w:rsidRPr="00C618EA" w:rsidRDefault="00D11582" w:rsidP="00D11582">
      <w:pPr>
        <w:spacing w:after="0"/>
        <w:rPr>
          <w:b/>
          <w:i/>
          <w:sz w:val="24"/>
          <w:szCs w:val="24"/>
          <w:lang w:val="en-US"/>
        </w:rPr>
      </w:pPr>
      <w:r w:rsidRPr="00C618EA">
        <w:rPr>
          <w:b/>
          <w:i/>
          <w:sz w:val="24"/>
          <w:szCs w:val="24"/>
          <w:lang w:val="en-US"/>
        </w:rPr>
        <w:t xml:space="preserve">Proposal </w:t>
      </w:r>
      <w:r w:rsidR="0029336B">
        <w:rPr>
          <w:b/>
          <w:i/>
          <w:sz w:val="24"/>
          <w:szCs w:val="24"/>
          <w:lang w:val="en-US"/>
        </w:rPr>
        <w:t>3</w:t>
      </w:r>
      <w:r w:rsidRPr="00C618EA">
        <w:rPr>
          <w:b/>
          <w:i/>
          <w:sz w:val="24"/>
          <w:szCs w:val="24"/>
          <w:lang w:val="en-US"/>
        </w:rPr>
        <w:t xml:space="preserve">: </w:t>
      </w:r>
      <w:r>
        <w:rPr>
          <w:b/>
          <w:i/>
          <w:sz w:val="24"/>
          <w:szCs w:val="24"/>
          <w:lang w:val="en-US"/>
        </w:rPr>
        <w:t xml:space="preserve">Support a </w:t>
      </w:r>
      <w:proofErr w:type="spellStart"/>
      <w:r w:rsidRPr="00C618EA">
        <w:rPr>
          <w:b/>
          <w:i/>
          <w:sz w:val="24"/>
          <w:szCs w:val="24"/>
          <w:lang w:val="en-US"/>
        </w:rPr>
        <w:t>gNB</w:t>
      </w:r>
      <w:proofErr w:type="spellEnd"/>
      <w:r w:rsidRPr="00C618EA">
        <w:rPr>
          <w:b/>
          <w:i/>
          <w:sz w:val="24"/>
          <w:szCs w:val="24"/>
          <w:lang w:val="en-US"/>
        </w:rPr>
        <w:t xml:space="preserve"> </w:t>
      </w:r>
      <w:r>
        <w:rPr>
          <w:b/>
          <w:i/>
          <w:sz w:val="24"/>
          <w:szCs w:val="24"/>
          <w:lang w:val="en-US"/>
        </w:rPr>
        <w:t>to</w:t>
      </w:r>
      <w:r w:rsidRPr="00C618EA">
        <w:rPr>
          <w:b/>
          <w:i/>
          <w:sz w:val="24"/>
          <w:szCs w:val="24"/>
          <w:lang w:val="en-US"/>
        </w:rPr>
        <w:t xml:space="preserve"> report multiple tuples (UL-</w:t>
      </w:r>
      <w:proofErr w:type="spellStart"/>
      <w:r w:rsidRPr="00C618EA">
        <w:rPr>
          <w:b/>
          <w:i/>
          <w:sz w:val="24"/>
          <w:szCs w:val="24"/>
          <w:lang w:val="en-US"/>
        </w:rPr>
        <w:t>AoA</w:t>
      </w:r>
      <w:proofErr w:type="spellEnd"/>
      <w:r w:rsidRPr="00C618EA">
        <w:rPr>
          <w:b/>
          <w:i/>
          <w:sz w:val="24"/>
          <w:szCs w:val="24"/>
          <w:lang w:val="en-US"/>
        </w:rPr>
        <w:t>, UL-RSRP, RTOA/</w:t>
      </w:r>
      <w:proofErr w:type="spellStart"/>
      <w:r w:rsidRPr="00C618EA">
        <w:rPr>
          <w:b/>
          <w:i/>
          <w:sz w:val="24"/>
          <w:szCs w:val="24"/>
          <w:lang w:val="en-US"/>
        </w:rPr>
        <w:t>gNB</w:t>
      </w:r>
      <w:proofErr w:type="spellEnd"/>
      <w:r>
        <w:rPr>
          <w:b/>
          <w:i/>
          <w:sz w:val="24"/>
          <w:szCs w:val="24"/>
          <w:lang w:val="en-US"/>
        </w:rPr>
        <w:t xml:space="preserve"> </w:t>
      </w:r>
      <w:r w:rsidRPr="00C618EA">
        <w:rPr>
          <w:b/>
          <w:i/>
          <w:sz w:val="24"/>
          <w:szCs w:val="24"/>
          <w:lang w:val="en-US"/>
        </w:rPr>
        <w:t>Rx-Tx) within a single report, such that</w:t>
      </w:r>
    </w:p>
    <w:p w14:paraId="1F39B621" w14:textId="77777777" w:rsidR="00D11582" w:rsidRPr="00C618EA" w:rsidRDefault="00D11582" w:rsidP="00D11582">
      <w:pPr>
        <w:numPr>
          <w:ilvl w:val="0"/>
          <w:numId w:val="12"/>
        </w:numPr>
        <w:spacing w:after="0"/>
        <w:rPr>
          <w:b/>
          <w:i/>
          <w:sz w:val="24"/>
          <w:szCs w:val="24"/>
          <w:lang w:val="en-US"/>
        </w:rPr>
      </w:pPr>
      <w:r w:rsidRPr="00C618EA">
        <w:rPr>
          <w:b/>
          <w:i/>
          <w:sz w:val="24"/>
          <w:szCs w:val="24"/>
          <w:lang w:val="en-US"/>
        </w:rPr>
        <w:t>The UL-RSRP corresponds to a relative RSRP associated to the reported path in the angle/delay domain</w:t>
      </w:r>
      <w:r>
        <w:rPr>
          <w:b/>
          <w:i/>
          <w:sz w:val="24"/>
          <w:szCs w:val="24"/>
          <w:lang w:val="en-US"/>
        </w:rPr>
        <w:t>.</w:t>
      </w:r>
    </w:p>
    <w:p w14:paraId="040CD35A" w14:textId="77777777" w:rsidR="00D11582" w:rsidRPr="00C618EA" w:rsidRDefault="00D11582" w:rsidP="00D11582">
      <w:pPr>
        <w:numPr>
          <w:ilvl w:val="0"/>
          <w:numId w:val="12"/>
        </w:numPr>
        <w:spacing w:after="0"/>
        <w:rPr>
          <w:b/>
          <w:i/>
          <w:sz w:val="24"/>
          <w:szCs w:val="24"/>
          <w:lang w:val="en-US"/>
        </w:rPr>
      </w:pPr>
      <w:r w:rsidRPr="00C618EA">
        <w:rPr>
          <w:b/>
          <w:i/>
          <w:sz w:val="24"/>
          <w:szCs w:val="24"/>
          <w:lang w:val="en-US"/>
        </w:rPr>
        <w:t>The RTOA/</w:t>
      </w:r>
      <w:proofErr w:type="spellStart"/>
      <w:r w:rsidRPr="00C618EA">
        <w:rPr>
          <w:b/>
          <w:i/>
          <w:sz w:val="24"/>
          <w:szCs w:val="24"/>
          <w:lang w:val="en-US"/>
        </w:rPr>
        <w:t>gNB</w:t>
      </w:r>
      <w:proofErr w:type="spellEnd"/>
      <w:r w:rsidRPr="00C618EA">
        <w:rPr>
          <w:b/>
          <w:i/>
          <w:sz w:val="24"/>
          <w:szCs w:val="24"/>
          <w:lang w:val="en-US"/>
        </w:rPr>
        <w:t>-Rx-Tx corresponds to the delay of the associated reported path in the angle/delay domain</w:t>
      </w:r>
    </w:p>
    <w:p w14:paraId="7B14E27B" w14:textId="77777777" w:rsidR="00D11582" w:rsidRPr="00C618EA" w:rsidRDefault="00D11582" w:rsidP="00D11582">
      <w:pPr>
        <w:numPr>
          <w:ilvl w:val="0"/>
          <w:numId w:val="12"/>
        </w:numPr>
        <w:spacing w:after="0"/>
        <w:rPr>
          <w:b/>
          <w:i/>
          <w:sz w:val="24"/>
          <w:szCs w:val="24"/>
          <w:lang w:val="en-US"/>
        </w:rPr>
      </w:pPr>
      <w:r w:rsidRPr="00C618EA">
        <w:rPr>
          <w:b/>
          <w:i/>
          <w:sz w:val="24"/>
          <w:szCs w:val="24"/>
          <w:lang w:val="en-US"/>
        </w:rPr>
        <w:t>The UL-</w:t>
      </w:r>
      <w:proofErr w:type="spellStart"/>
      <w:r w:rsidRPr="00C618EA">
        <w:rPr>
          <w:b/>
          <w:i/>
          <w:sz w:val="24"/>
          <w:szCs w:val="24"/>
          <w:lang w:val="en-US"/>
        </w:rPr>
        <w:t>AoA</w:t>
      </w:r>
      <w:proofErr w:type="spellEnd"/>
      <w:r w:rsidRPr="00C618EA">
        <w:rPr>
          <w:b/>
          <w:i/>
          <w:sz w:val="24"/>
          <w:szCs w:val="24"/>
          <w:lang w:val="en-US"/>
        </w:rPr>
        <w:t xml:space="preserve"> corresponds to the received angle (potentially 2-dimensional) of the associated reported path in the angle/delay domain</w:t>
      </w:r>
    </w:p>
    <w:p w14:paraId="47C57284" w14:textId="29BFE398" w:rsidR="00F75648" w:rsidRPr="00F86A90" w:rsidRDefault="003C2749" w:rsidP="00F86A90">
      <w:pPr>
        <w:numPr>
          <w:ilvl w:val="0"/>
          <w:numId w:val="12"/>
        </w:numPr>
        <w:spacing w:after="0"/>
        <w:rPr>
          <w:b/>
          <w:i/>
          <w:sz w:val="24"/>
          <w:szCs w:val="24"/>
          <w:lang w:val="en-US"/>
        </w:rPr>
      </w:pPr>
      <w:r>
        <w:rPr>
          <w:b/>
          <w:i/>
          <w:sz w:val="24"/>
          <w:szCs w:val="24"/>
          <w:lang w:val="en-US"/>
        </w:rPr>
        <w:t xml:space="preserve">Support at least [8] </w:t>
      </w:r>
      <w:r w:rsidR="00D11582" w:rsidRPr="00C618EA">
        <w:rPr>
          <w:b/>
          <w:i/>
          <w:sz w:val="24"/>
          <w:szCs w:val="24"/>
          <w:lang w:val="en-US"/>
        </w:rPr>
        <w:t>(UL-</w:t>
      </w:r>
      <w:proofErr w:type="spellStart"/>
      <w:r w:rsidR="00D11582" w:rsidRPr="00C618EA">
        <w:rPr>
          <w:b/>
          <w:i/>
          <w:sz w:val="24"/>
          <w:szCs w:val="24"/>
          <w:lang w:val="en-US"/>
        </w:rPr>
        <w:t>AoA</w:t>
      </w:r>
      <w:proofErr w:type="spellEnd"/>
      <w:r w:rsidR="00D11582" w:rsidRPr="00C618EA">
        <w:rPr>
          <w:b/>
          <w:i/>
          <w:sz w:val="24"/>
          <w:szCs w:val="24"/>
          <w:lang w:val="en-US"/>
        </w:rPr>
        <w:t>, UL-RSRP, RTOA/</w:t>
      </w:r>
      <w:proofErr w:type="spellStart"/>
      <w:r w:rsidR="00D11582" w:rsidRPr="00C618EA">
        <w:rPr>
          <w:b/>
          <w:i/>
          <w:sz w:val="24"/>
          <w:szCs w:val="24"/>
          <w:lang w:val="en-US"/>
        </w:rPr>
        <w:t>gNB</w:t>
      </w:r>
      <w:proofErr w:type="spellEnd"/>
      <w:r w:rsidR="00D11582">
        <w:rPr>
          <w:b/>
          <w:i/>
          <w:sz w:val="24"/>
          <w:szCs w:val="24"/>
          <w:lang w:val="en-US"/>
        </w:rPr>
        <w:t xml:space="preserve"> </w:t>
      </w:r>
      <w:r w:rsidR="00D11582" w:rsidRPr="00C618EA">
        <w:rPr>
          <w:b/>
          <w:i/>
          <w:sz w:val="24"/>
          <w:szCs w:val="24"/>
          <w:lang w:val="en-US"/>
        </w:rPr>
        <w:t>Rx</w:t>
      </w:r>
      <w:r w:rsidR="00D11582">
        <w:rPr>
          <w:b/>
          <w:i/>
          <w:sz w:val="24"/>
          <w:szCs w:val="24"/>
          <w:lang w:val="en-US"/>
        </w:rPr>
        <w:t>-</w:t>
      </w:r>
      <w:r w:rsidR="00D11582" w:rsidRPr="00C618EA">
        <w:rPr>
          <w:b/>
          <w:i/>
          <w:sz w:val="24"/>
          <w:szCs w:val="24"/>
          <w:lang w:val="en-US"/>
        </w:rPr>
        <w:t xml:space="preserve">Tx) tuples that can be sent in a single report </w:t>
      </w:r>
    </w:p>
    <w:p w14:paraId="6BBFE4AD" w14:textId="43B4FD91" w:rsidR="00F86A90" w:rsidRPr="00F86A90" w:rsidRDefault="00F86A90" w:rsidP="00F86A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86A90">
        <w:rPr>
          <w:rFonts w:ascii="Times New Roman" w:hAnsi="Times New Roman"/>
        </w:rPr>
        <w:t>Strongest Path Reporting</w:t>
      </w:r>
      <w:r>
        <w:rPr>
          <w:rFonts w:ascii="Times New Roman" w:hAnsi="Times New Roman"/>
        </w:rPr>
        <w:t xml:space="preserve"> </w:t>
      </w:r>
    </w:p>
    <w:p w14:paraId="7AA0B05D" w14:textId="634C9000" w:rsidR="00F75648" w:rsidRDefault="00F75648" w:rsidP="00E64240">
      <w:pPr>
        <w:spacing w:after="0"/>
        <w:rPr>
          <w:bCs/>
          <w:iCs/>
          <w:sz w:val="24"/>
          <w:szCs w:val="24"/>
          <w:lang w:val="en-US"/>
        </w:rPr>
      </w:pPr>
      <w:r>
        <w:rPr>
          <w:bCs/>
          <w:iCs/>
          <w:sz w:val="24"/>
          <w:szCs w:val="24"/>
          <w:lang w:val="en-US"/>
        </w:rPr>
        <w:t>Another application of multipath reporting is related to the scenario that the device (UE/</w:t>
      </w:r>
      <w:proofErr w:type="spellStart"/>
      <w:r>
        <w:rPr>
          <w:bCs/>
          <w:iCs/>
          <w:sz w:val="24"/>
          <w:szCs w:val="24"/>
          <w:lang w:val="en-US"/>
        </w:rPr>
        <w:t>gNB</w:t>
      </w:r>
      <w:proofErr w:type="spellEnd"/>
      <w:r>
        <w:rPr>
          <w:bCs/>
          <w:iCs/>
          <w:sz w:val="24"/>
          <w:szCs w:val="24"/>
          <w:lang w:val="en-US"/>
        </w:rPr>
        <w:t xml:space="preserve">) provide/report time arrival information for the strongest path. </w:t>
      </w:r>
      <w:r w:rsidR="00883108">
        <w:rPr>
          <w:bCs/>
          <w:iCs/>
          <w:sz w:val="24"/>
          <w:szCs w:val="24"/>
          <w:lang w:val="en-US"/>
        </w:rPr>
        <w:t>Such reporting can be useful, at least the scenario of DL+UL positioning in TDD cases as follows:</w:t>
      </w:r>
    </w:p>
    <w:p w14:paraId="0B3D4CAF" w14:textId="7F46FBE2" w:rsidR="00883108" w:rsidRDefault="00883108" w:rsidP="00883108">
      <w:pPr>
        <w:pStyle w:val="ListParagraph"/>
        <w:numPr>
          <w:ilvl w:val="0"/>
          <w:numId w:val="15"/>
        </w:numPr>
        <w:spacing w:after="0"/>
        <w:rPr>
          <w:bCs/>
          <w:iCs/>
          <w:sz w:val="24"/>
          <w:szCs w:val="24"/>
          <w:lang w:val="en-US"/>
        </w:rPr>
      </w:pPr>
      <w:r>
        <w:rPr>
          <w:bCs/>
          <w:iCs/>
          <w:sz w:val="24"/>
          <w:szCs w:val="24"/>
          <w:lang w:val="en-US"/>
        </w:rPr>
        <w:t xml:space="preserve">A UE could report the Rx-Tx measurement associated to the earliest path, and in addition report the </w:t>
      </w:r>
      <w:r w:rsidR="00474229">
        <w:rPr>
          <w:bCs/>
          <w:iCs/>
          <w:sz w:val="24"/>
          <w:szCs w:val="24"/>
          <w:lang w:val="en-US"/>
        </w:rPr>
        <w:t xml:space="preserve">time difference of the strongest path to the earliest path. </w:t>
      </w:r>
    </w:p>
    <w:p w14:paraId="6139FA1F" w14:textId="0A79DBD9" w:rsidR="00474229" w:rsidRDefault="00474229" w:rsidP="00883108">
      <w:pPr>
        <w:pStyle w:val="ListParagraph"/>
        <w:numPr>
          <w:ilvl w:val="0"/>
          <w:numId w:val="15"/>
        </w:numPr>
        <w:spacing w:after="0"/>
        <w:rPr>
          <w:bCs/>
          <w:iCs/>
          <w:sz w:val="24"/>
          <w:szCs w:val="24"/>
          <w:lang w:val="en-US"/>
        </w:rPr>
      </w:pPr>
      <w:r>
        <w:rPr>
          <w:bCs/>
          <w:iCs/>
          <w:sz w:val="24"/>
          <w:szCs w:val="24"/>
          <w:lang w:val="en-US"/>
        </w:rPr>
        <w:t xml:space="preserve">In TDD, due to reciprocity, we expect the time-difference between the earliest path and the strongest path to the same in both DL and UL. </w:t>
      </w:r>
    </w:p>
    <w:p w14:paraId="7FF3D4F1" w14:textId="4CA241C3" w:rsidR="00474229" w:rsidRDefault="00474229" w:rsidP="00883108">
      <w:pPr>
        <w:pStyle w:val="ListParagraph"/>
        <w:numPr>
          <w:ilvl w:val="0"/>
          <w:numId w:val="15"/>
        </w:numPr>
        <w:spacing w:after="0"/>
        <w:rPr>
          <w:bCs/>
          <w:iCs/>
          <w:sz w:val="24"/>
          <w:szCs w:val="24"/>
          <w:lang w:val="en-US"/>
        </w:rPr>
      </w:pPr>
      <w:r>
        <w:rPr>
          <w:bCs/>
          <w:iCs/>
          <w:sz w:val="24"/>
          <w:szCs w:val="24"/>
          <w:lang w:val="en-US"/>
        </w:rPr>
        <w:t xml:space="preserve">A </w:t>
      </w:r>
      <w:proofErr w:type="spellStart"/>
      <w:r>
        <w:rPr>
          <w:bCs/>
          <w:iCs/>
          <w:sz w:val="24"/>
          <w:szCs w:val="24"/>
          <w:lang w:val="en-US"/>
        </w:rPr>
        <w:t>gNB</w:t>
      </w:r>
      <w:proofErr w:type="spellEnd"/>
      <w:r>
        <w:rPr>
          <w:bCs/>
          <w:iCs/>
          <w:sz w:val="24"/>
          <w:szCs w:val="24"/>
          <w:lang w:val="en-US"/>
        </w:rPr>
        <w:t xml:space="preserve"> could report the regular Rx-Tx measurement, </w:t>
      </w:r>
      <w:r w:rsidR="00A857C1">
        <w:rPr>
          <w:bCs/>
          <w:iCs/>
          <w:sz w:val="24"/>
          <w:szCs w:val="24"/>
          <w:lang w:val="en-US"/>
        </w:rPr>
        <w:t>together with</w:t>
      </w:r>
      <w:r>
        <w:rPr>
          <w:bCs/>
          <w:iCs/>
          <w:sz w:val="24"/>
          <w:szCs w:val="24"/>
          <w:lang w:val="en-US"/>
        </w:rPr>
        <w:t xml:space="preserve"> the additional time-domain difference between the earliest and the strongest path.</w:t>
      </w:r>
    </w:p>
    <w:p w14:paraId="11A52F0A" w14:textId="7A3FB5E5" w:rsidR="001B1245" w:rsidRDefault="001B1245" w:rsidP="00883108">
      <w:pPr>
        <w:pStyle w:val="ListParagraph"/>
        <w:numPr>
          <w:ilvl w:val="0"/>
          <w:numId w:val="15"/>
        </w:numPr>
        <w:spacing w:after="0"/>
        <w:rPr>
          <w:bCs/>
          <w:iCs/>
          <w:sz w:val="24"/>
          <w:szCs w:val="24"/>
          <w:lang w:val="en-US"/>
        </w:rPr>
      </w:pPr>
      <w:r>
        <w:rPr>
          <w:bCs/>
          <w:iCs/>
          <w:sz w:val="24"/>
          <w:szCs w:val="24"/>
          <w:lang w:val="en-US"/>
        </w:rPr>
        <w:t xml:space="preserve">At the LMF, if the earliest path at the </w:t>
      </w:r>
      <w:proofErr w:type="spellStart"/>
      <w:r>
        <w:rPr>
          <w:bCs/>
          <w:iCs/>
          <w:sz w:val="24"/>
          <w:szCs w:val="24"/>
          <w:lang w:val="en-US"/>
        </w:rPr>
        <w:t>gNB</w:t>
      </w:r>
      <w:proofErr w:type="spellEnd"/>
      <w:r>
        <w:rPr>
          <w:bCs/>
          <w:iCs/>
          <w:sz w:val="24"/>
          <w:szCs w:val="24"/>
          <w:lang w:val="en-US"/>
        </w:rPr>
        <w:t xml:space="preserve"> is of low quality (due to low power in the UL_, the positioning engine could perform RTT using the “strongest paths”</w:t>
      </w:r>
      <w:r w:rsidR="007E61A7">
        <w:rPr>
          <w:bCs/>
          <w:iCs/>
          <w:sz w:val="24"/>
          <w:szCs w:val="24"/>
          <w:lang w:val="en-US"/>
        </w:rPr>
        <w:t xml:space="preserve"> for both the UE and the </w:t>
      </w:r>
      <w:proofErr w:type="spellStart"/>
      <w:r w:rsidR="007E61A7">
        <w:rPr>
          <w:bCs/>
          <w:iCs/>
          <w:sz w:val="24"/>
          <w:szCs w:val="24"/>
          <w:lang w:val="en-US"/>
        </w:rPr>
        <w:t>gNB</w:t>
      </w:r>
      <w:proofErr w:type="spellEnd"/>
      <w:r w:rsidR="007E61A7">
        <w:rPr>
          <w:bCs/>
          <w:iCs/>
          <w:sz w:val="24"/>
          <w:szCs w:val="24"/>
          <w:lang w:val="en-US"/>
        </w:rPr>
        <w:t>, which would result to a more robust measurement</w:t>
      </w:r>
      <w:r w:rsidR="00D64FE6">
        <w:rPr>
          <w:bCs/>
          <w:iCs/>
          <w:sz w:val="24"/>
          <w:szCs w:val="24"/>
          <w:lang w:val="en-US"/>
        </w:rPr>
        <w:t xml:space="preserve">. </w:t>
      </w:r>
    </w:p>
    <w:p w14:paraId="5644F726" w14:textId="77777777" w:rsidR="00D64FE6" w:rsidRDefault="00D64FE6" w:rsidP="00D64FE6">
      <w:pPr>
        <w:spacing w:after="0"/>
        <w:jc w:val="left"/>
        <w:rPr>
          <w:bCs/>
          <w:iCs/>
          <w:sz w:val="24"/>
          <w:szCs w:val="24"/>
          <w:lang w:val="en-US"/>
        </w:rPr>
      </w:pPr>
    </w:p>
    <w:p w14:paraId="468E37A7" w14:textId="57BBFCDB" w:rsidR="00890171" w:rsidRDefault="00D64FE6" w:rsidP="00890171">
      <w:pPr>
        <w:spacing w:after="0"/>
        <w:jc w:val="left"/>
        <w:rPr>
          <w:bCs/>
          <w:iCs/>
          <w:sz w:val="24"/>
          <w:szCs w:val="24"/>
          <w:lang w:val="en-US"/>
        </w:rPr>
      </w:pPr>
      <w:r>
        <w:rPr>
          <w:bCs/>
          <w:iCs/>
          <w:sz w:val="24"/>
          <w:szCs w:val="24"/>
          <w:lang w:val="en-US"/>
        </w:rPr>
        <w:t xml:space="preserve">To see this, if we start </w:t>
      </w:r>
      <w:r w:rsidRPr="00D64FE6">
        <w:rPr>
          <w:bCs/>
          <w:iCs/>
          <w:sz w:val="24"/>
          <w:szCs w:val="24"/>
          <w:lang w:val="en-US"/>
        </w:rPr>
        <w:t>from the baseline RTT equation</w:t>
      </w:r>
      <w:r w:rsidR="00890171">
        <w:rPr>
          <w:bCs/>
          <w:iCs/>
          <w:sz w:val="24"/>
          <w:szCs w:val="24"/>
          <w:lang w:val="en-US"/>
        </w:rPr>
        <w:t xml:space="preserve"> </w:t>
      </w:r>
      <m:oMath>
        <m:f>
          <m:fPr>
            <m:ctrlPr>
              <w:rPr>
                <w:rFonts w:ascii="Cambria Math" w:hAnsi="Cambria Math"/>
                <w:bCs/>
                <w:i/>
                <w:iCs/>
                <w:sz w:val="24"/>
                <w:szCs w:val="24"/>
                <w:lang w:val="en-US"/>
              </w:rPr>
            </m:ctrlPr>
          </m:fPr>
          <m:num>
            <m:r>
              <w:rPr>
                <w:rFonts w:ascii="Cambria Math" w:hAnsi="Cambria Math"/>
                <w:sz w:val="24"/>
                <w:szCs w:val="24"/>
                <w:lang w:val="en-US"/>
              </w:rPr>
              <m:t>2d</m:t>
            </m:r>
          </m:num>
          <m:den>
            <m:r>
              <w:rPr>
                <w:rFonts w:ascii="Cambria Math" w:hAnsi="Cambria Math"/>
                <w:sz w:val="24"/>
                <w:szCs w:val="24"/>
                <w:lang w:val="en-US"/>
              </w:rPr>
              <m:t>c</m:t>
            </m:r>
          </m:den>
        </m:f>
        <m:r>
          <w:rPr>
            <w:rFonts w:ascii="Cambria Math" w:hAnsi="Cambria Math"/>
            <w:sz w:val="24"/>
            <w:szCs w:val="24"/>
            <w:lang w:val="en-US"/>
          </w:rPr>
          <m:t>=</m:t>
        </m:r>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4</m:t>
            </m:r>
          </m:sub>
        </m:sSub>
        <m:r>
          <w:rPr>
            <w:rFonts w:ascii="Cambria Math" w:hAnsi="Cambria Math"/>
            <w:sz w:val="24"/>
            <w:szCs w:val="24"/>
            <w:lang w:val="en-US"/>
          </w:rPr>
          <m:t>-</m:t>
        </m:r>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3</m:t>
            </m:r>
          </m:sub>
        </m:sSub>
        <m:r>
          <w:rPr>
            <w:rFonts w:ascii="Cambria Math" w:hAnsi="Cambria Math"/>
            <w:sz w:val="24"/>
            <w:szCs w:val="24"/>
            <w:lang w:val="en-US"/>
          </w:rPr>
          <m:t>-</m:t>
        </m:r>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2</m:t>
            </m:r>
          </m:sub>
        </m:sSub>
        <m:r>
          <w:rPr>
            <w:rFonts w:ascii="Cambria Math" w:hAnsi="Cambria Math"/>
            <w:sz w:val="24"/>
            <w:szCs w:val="24"/>
            <w:lang w:val="en-US"/>
          </w:rPr>
          <m:t xml:space="preserve">), </m:t>
        </m:r>
      </m:oMath>
      <w:r w:rsidRPr="00D64FE6">
        <w:rPr>
          <w:bCs/>
          <w:iCs/>
          <w:sz w:val="24"/>
          <w:szCs w:val="24"/>
          <w:lang w:val="en-US"/>
        </w:rPr>
        <w:t>and if the UE reports the following two quantities:</w:t>
      </w:r>
    </w:p>
    <w:p w14:paraId="22545D93" w14:textId="77777777" w:rsidR="00890171" w:rsidRDefault="00D64FE6" w:rsidP="00890171">
      <w:pPr>
        <w:pStyle w:val="ListParagraph"/>
        <w:numPr>
          <w:ilvl w:val="0"/>
          <w:numId w:val="18"/>
        </w:numPr>
        <w:spacing w:after="0"/>
        <w:jc w:val="left"/>
        <w:rPr>
          <w:bCs/>
          <w:iCs/>
          <w:sz w:val="24"/>
          <w:szCs w:val="24"/>
          <w:lang w:val="en-US"/>
        </w:rPr>
      </w:pPr>
      <w:r w:rsidRPr="00890171">
        <w:rPr>
          <w:bCs/>
          <w:iCs/>
          <w:sz w:val="24"/>
          <w:szCs w:val="24"/>
          <w:lang w:val="en-US"/>
        </w:rPr>
        <w:t xml:space="preserve">Difference between the strongest and the earliest path: </w:t>
      </w:r>
      <m:oMath>
        <m:sSub>
          <m:sSubPr>
            <m:ctrlPr>
              <w:rPr>
                <w:rFonts w:ascii="Cambria Math" w:hAnsi="Cambria Math"/>
                <w:bCs/>
                <w:i/>
                <w:iCs/>
                <w:sz w:val="24"/>
                <w:szCs w:val="24"/>
                <w:lang w:val="en-US"/>
              </w:rPr>
            </m:ctrlPr>
          </m:sSubPr>
          <m:e>
            <m:r>
              <w:rPr>
                <w:rFonts w:ascii="Cambria Math" w:hAnsi="Cambria Math"/>
                <w:sz w:val="24"/>
                <w:szCs w:val="24"/>
                <w:lang w:val="en-US"/>
              </w:rPr>
              <m:t>Δ</m:t>
            </m:r>
          </m:e>
          <m:sub>
            <m:r>
              <w:rPr>
                <w:rFonts w:ascii="Cambria Math" w:hAnsi="Cambria Math"/>
                <w:sz w:val="24"/>
                <w:szCs w:val="24"/>
                <w:lang w:val="en-US"/>
              </w:rPr>
              <m:t>S</m:t>
            </m:r>
          </m:sub>
        </m:sSub>
        <m:r>
          <w:rPr>
            <w:rFonts w:ascii="Cambria Math" w:hAnsi="Cambria Math"/>
            <w:sz w:val="24"/>
            <w:szCs w:val="24"/>
            <w:lang w:val="en-US"/>
          </w:rPr>
          <m:t>=</m:t>
        </m:r>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2,s</m:t>
            </m:r>
          </m:sub>
        </m:sSub>
        <m:r>
          <w:rPr>
            <w:rFonts w:ascii="Cambria Math" w:hAnsi="Cambria Math"/>
            <w:sz w:val="24"/>
            <w:szCs w:val="24"/>
            <w:lang w:val="en-US"/>
          </w:rPr>
          <m:t>-</m:t>
        </m:r>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2</m:t>
            </m:r>
          </m:sub>
        </m:sSub>
      </m:oMath>
      <w:r w:rsidR="003425F5" w:rsidRPr="00890171">
        <w:rPr>
          <w:bCs/>
          <w:iCs/>
          <w:sz w:val="24"/>
          <w:szCs w:val="24"/>
          <w:lang w:val="en-US"/>
        </w:rPr>
        <w:t xml:space="preserve"> </w:t>
      </w:r>
    </w:p>
    <w:p w14:paraId="5305ABB2" w14:textId="0D3D2695" w:rsidR="00D64FE6" w:rsidRPr="00890171" w:rsidRDefault="00D64FE6" w:rsidP="00890171">
      <w:pPr>
        <w:pStyle w:val="ListParagraph"/>
        <w:numPr>
          <w:ilvl w:val="0"/>
          <w:numId w:val="18"/>
        </w:numPr>
        <w:spacing w:after="0"/>
        <w:jc w:val="left"/>
        <w:rPr>
          <w:bCs/>
          <w:iCs/>
          <w:sz w:val="24"/>
          <w:szCs w:val="24"/>
          <w:lang w:val="en-US"/>
        </w:rPr>
      </w:pPr>
      <w:r w:rsidRPr="00890171">
        <w:rPr>
          <w:bCs/>
          <w:iCs/>
          <w:sz w:val="24"/>
          <w:szCs w:val="24"/>
          <w:lang w:val="en-US"/>
        </w:rPr>
        <w:t>UE Tx</w:t>
      </w:r>
      <w:r w:rsidR="00936632">
        <w:rPr>
          <w:bCs/>
          <w:iCs/>
          <w:sz w:val="24"/>
          <w:szCs w:val="24"/>
          <w:lang w:val="en-US"/>
        </w:rPr>
        <w:t>-</w:t>
      </w:r>
      <w:r w:rsidRPr="00890171">
        <w:rPr>
          <w:bCs/>
          <w:iCs/>
          <w:sz w:val="24"/>
          <w:szCs w:val="24"/>
          <w:lang w:val="en-US"/>
        </w:rPr>
        <w:t xml:space="preserve">Rx:  </w:t>
      </w:r>
      <m:oMath>
        <m:sSub>
          <m:sSubPr>
            <m:ctrlPr>
              <w:rPr>
                <w:rFonts w:ascii="Cambria Math" w:hAnsi="Cambria Math"/>
                <w:bCs/>
                <w:i/>
                <w:iCs/>
                <w:sz w:val="24"/>
                <w:szCs w:val="24"/>
                <w:lang w:val="en-US"/>
              </w:rPr>
            </m:ctrlPr>
          </m:sSubPr>
          <m:e>
            <m:r>
              <w:rPr>
                <w:rFonts w:ascii="Cambria Math" w:hAnsi="Cambria Math"/>
                <w:sz w:val="24"/>
                <w:szCs w:val="24"/>
                <w:lang w:val="en-US"/>
              </w:rPr>
              <m:t>T</m:t>
            </m:r>
          </m:e>
          <m:sub>
            <m:r>
              <m:rPr>
                <m:sty m:val="p"/>
              </m:rPr>
              <w:rPr>
                <w:rFonts w:ascii="Cambria Math" w:hAnsi="Cambria Math"/>
                <w:sz w:val="24"/>
                <w:szCs w:val="24"/>
                <w:lang w:val="en-US"/>
              </w:rPr>
              <m:t>3</m:t>
            </m:r>
          </m:sub>
        </m:sSub>
        <m:r>
          <m:rPr>
            <m:sty m:val="p"/>
          </m:rPr>
          <w:rPr>
            <w:rFonts w:ascii="Cambria Math" w:hAnsi="Cambria Math"/>
            <w:sz w:val="24"/>
            <w:szCs w:val="24"/>
            <w:lang w:val="en-US"/>
          </w:rPr>
          <m:t>-</m:t>
        </m:r>
        <m:sSub>
          <m:sSubPr>
            <m:ctrlPr>
              <w:rPr>
                <w:rFonts w:ascii="Cambria Math" w:hAnsi="Cambria Math"/>
                <w:bCs/>
                <w:i/>
                <w:iCs/>
                <w:sz w:val="24"/>
                <w:szCs w:val="24"/>
                <w:lang w:val="en-US"/>
              </w:rPr>
            </m:ctrlPr>
          </m:sSubPr>
          <m:e>
            <m:r>
              <w:rPr>
                <w:rFonts w:ascii="Cambria Math" w:hAnsi="Cambria Math"/>
                <w:sz w:val="24"/>
                <w:szCs w:val="24"/>
                <w:lang w:val="en-US"/>
              </w:rPr>
              <m:t>T</m:t>
            </m:r>
          </m:e>
          <m:sub>
            <m:r>
              <m:rPr>
                <m:sty m:val="p"/>
              </m:rPr>
              <w:rPr>
                <w:rFonts w:ascii="Cambria Math" w:hAnsi="Cambria Math"/>
                <w:sz w:val="24"/>
                <w:szCs w:val="24"/>
                <w:lang w:val="en-US"/>
              </w:rPr>
              <m:t>2</m:t>
            </m:r>
          </m:sub>
        </m:sSub>
      </m:oMath>
    </w:p>
    <w:p w14:paraId="1B98B77D" w14:textId="39A19E63" w:rsidR="00D64FE6" w:rsidRPr="00D64FE6" w:rsidRDefault="00890171" w:rsidP="00890171">
      <w:pPr>
        <w:spacing w:after="0"/>
        <w:ind w:left="360"/>
        <w:jc w:val="left"/>
        <w:rPr>
          <w:bCs/>
          <w:iCs/>
          <w:sz w:val="24"/>
          <w:szCs w:val="24"/>
          <w:lang w:val="en-US"/>
        </w:rPr>
      </w:pPr>
      <w:r>
        <w:rPr>
          <w:bCs/>
          <w:iCs/>
          <w:sz w:val="24"/>
          <w:szCs w:val="24"/>
          <w:lang w:val="en-US"/>
        </w:rPr>
        <w:t xml:space="preserve">When the </w:t>
      </w:r>
      <w:proofErr w:type="spellStart"/>
      <w:r w:rsidR="00D64FE6" w:rsidRPr="00D64FE6">
        <w:rPr>
          <w:bCs/>
          <w:iCs/>
          <w:sz w:val="24"/>
          <w:szCs w:val="24"/>
          <w:lang w:val="en-US"/>
        </w:rPr>
        <w:t>gNB</w:t>
      </w:r>
      <w:proofErr w:type="spellEnd"/>
      <w:r w:rsidR="00D64FE6" w:rsidRPr="00D64FE6">
        <w:rPr>
          <w:bCs/>
          <w:iCs/>
          <w:sz w:val="24"/>
          <w:szCs w:val="24"/>
          <w:lang w:val="en-US"/>
        </w:rPr>
        <w:t xml:space="preserve"> measures </w:t>
      </w:r>
      <w:r>
        <w:rPr>
          <w:bCs/>
          <w:iCs/>
          <w:sz w:val="24"/>
          <w:szCs w:val="24"/>
          <w:lang w:val="en-US"/>
        </w:rPr>
        <w:t xml:space="preserve">and report </w:t>
      </w:r>
      <w:r w:rsidR="00D64FE6" w:rsidRPr="00D64FE6">
        <w:rPr>
          <w:bCs/>
          <w:iCs/>
          <w:sz w:val="24"/>
          <w:szCs w:val="24"/>
          <w:lang w:val="en-US"/>
        </w:rPr>
        <w:t xml:space="preserve">the timing of the strongest path </w:t>
      </w:r>
      <m:oMath>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4,S</m:t>
            </m:r>
          </m:sub>
        </m:sSub>
        <m:r>
          <w:rPr>
            <w:rFonts w:ascii="Cambria Math" w:hAnsi="Cambria Math"/>
            <w:sz w:val="24"/>
            <w:szCs w:val="24"/>
            <w:lang w:val="en-US"/>
          </w:rPr>
          <m:t>-</m:t>
        </m:r>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1</m:t>
            </m:r>
          </m:sub>
        </m:sSub>
      </m:oMath>
      <w:r>
        <w:rPr>
          <w:bCs/>
          <w:iCs/>
          <w:sz w:val="24"/>
          <w:szCs w:val="24"/>
          <w:lang w:val="en-US"/>
        </w:rPr>
        <w:t xml:space="preserve">, </w:t>
      </w:r>
      <w:r w:rsidR="0061248B">
        <w:rPr>
          <w:bCs/>
          <w:iCs/>
          <w:sz w:val="24"/>
          <w:szCs w:val="24"/>
          <w:lang w:val="en-US"/>
        </w:rPr>
        <w:t xml:space="preserve">the LMF could use the </w:t>
      </w:r>
      <m:oMath>
        <m:sSub>
          <m:sSubPr>
            <m:ctrlPr>
              <w:rPr>
                <w:rFonts w:ascii="Cambria Math" w:hAnsi="Cambria Math"/>
                <w:bCs/>
                <w:i/>
                <w:iCs/>
                <w:sz w:val="24"/>
                <w:szCs w:val="24"/>
                <w:lang w:val="en-US"/>
              </w:rPr>
            </m:ctrlPr>
          </m:sSubPr>
          <m:e>
            <m:r>
              <m:rPr>
                <m:sty m:val="p"/>
              </m:rPr>
              <w:rPr>
                <w:rFonts w:ascii="Cambria Math" w:hAnsi="Cambria Math"/>
                <w:sz w:val="24"/>
                <w:szCs w:val="24"/>
                <w:lang w:val="en-US"/>
              </w:rPr>
              <m:t>Δ</m:t>
            </m:r>
          </m:e>
          <m:sub>
            <m:r>
              <w:rPr>
                <w:rFonts w:ascii="Cambria Math" w:hAnsi="Cambria Math"/>
                <w:sz w:val="24"/>
                <w:szCs w:val="24"/>
                <w:lang w:val="en-US"/>
              </w:rPr>
              <m:t>S</m:t>
            </m:r>
          </m:sub>
        </m:sSub>
      </m:oMath>
      <w:r w:rsidR="0061248B">
        <w:rPr>
          <w:bCs/>
          <w:iCs/>
          <w:sz w:val="24"/>
          <w:szCs w:val="24"/>
          <w:lang w:val="en-US"/>
        </w:rPr>
        <w:t xml:space="preserve"> reported by the UE, </w:t>
      </w:r>
      <w:r>
        <w:rPr>
          <w:bCs/>
          <w:iCs/>
          <w:sz w:val="24"/>
          <w:szCs w:val="24"/>
          <w:lang w:val="en-US"/>
        </w:rPr>
        <w:t xml:space="preserve"> can observe that</w:t>
      </w:r>
      <w:r w:rsidR="00A857C1">
        <w:rPr>
          <w:bCs/>
          <w:iCs/>
          <w:sz w:val="24"/>
          <w:szCs w:val="24"/>
          <w:lang w:val="en-US"/>
        </w:rPr>
        <w:t xml:space="preserve"> the RTT equation </w:t>
      </w:r>
      <w:r w:rsidR="001A0149">
        <w:rPr>
          <w:bCs/>
          <w:iCs/>
          <w:sz w:val="24"/>
          <w:szCs w:val="24"/>
          <w:lang w:val="en-US"/>
        </w:rPr>
        <w:t xml:space="preserve">uses the </w:t>
      </w:r>
      <m:oMath>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4,S</m:t>
            </m:r>
          </m:sub>
        </m:sSub>
      </m:oMath>
      <w:r w:rsidR="001A0149">
        <w:rPr>
          <w:bCs/>
          <w:iCs/>
          <w:sz w:val="24"/>
          <w:szCs w:val="24"/>
          <w:lang w:val="en-US"/>
        </w:rPr>
        <w:t xml:space="preserve">, </w:t>
      </w:r>
      <w:r w:rsidR="00863BA2">
        <w:rPr>
          <w:bCs/>
          <w:iCs/>
          <w:sz w:val="24"/>
          <w:szCs w:val="24"/>
          <w:lang w:val="en-US"/>
        </w:rPr>
        <w:t>as follows:</w:t>
      </w:r>
    </w:p>
    <w:p w14:paraId="152101EC" w14:textId="4DD1AFB9" w:rsidR="00D64FE6" w:rsidRPr="00D64FE6" w:rsidRDefault="004D03CB" w:rsidP="00890171">
      <w:pPr>
        <w:spacing w:after="0"/>
        <w:jc w:val="left"/>
        <w:rPr>
          <w:bCs/>
          <w:iCs/>
          <w:sz w:val="24"/>
          <w:szCs w:val="24"/>
          <w:lang w:val="en-US"/>
        </w:rPr>
      </w:pPr>
      <m:oMathPara>
        <m:oMath>
          <m:f>
            <m:fPr>
              <m:ctrlPr>
                <w:rPr>
                  <w:rFonts w:ascii="Cambria Math" w:hAnsi="Cambria Math"/>
                  <w:bCs/>
                  <w:i/>
                  <w:iCs/>
                  <w:sz w:val="24"/>
                  <w:szCs w:val="24"/>
                  <w:lang w:val="en-US"/>
                </w:rPr>
              </m:ctrlPr>
            </m:fPr>
            <m:num>
              <m:r>
                <w:rPr>
                  <w:rFonts w:ascii="Cambria Math" w:hAnsi="Cambria Math"/>
                  <w:sz w:val="24"/>
                  <w:szCs w:val="24"/>
                  <w:lang w:val="en-US"/>
                </w:rPr>
                <m:t>2d</m:t>
              </m:r>
            </m:num>
            <m:den>
              <m:r>
                <w:rPr>
                  <w:rFonts w:ascii="Cambria Math" w:hAnsi="Cambria Math"/>
                  <w:sz w:val="24"/>
                  <w:szCs w:val="24"/>
                  <w:lang w:val="en-US"/>
                </w:rPr>
                <m:t>c</m:t>
              </m:r>
            </m:den>
          </m:f>
          <m:r>
            <w:rPr>
              <w:rFonts w:ascii="Cambria Math" w:hAnsi="Cambria Math"/>
              <w:sz w:val="24"/>
              <w:szCs w:val="24"/>
              <w:lang w:val="en-US"/>
            </w:rPr>
            <m:t>=</m:t>
          </m:r>
          <m:d>
            <m:dPr>
              <m:ctrlPr>
                <w:rPr>
                  <w:rFonts w:ascii="Cambria Math" w:hAnsi="Cambria Math"/>
                  <w:bCs/>
                  <w:i/>
                  <w:iCs/>
                  <w:sz w:val="24"/>
                  <w:szCs w:val="24"/>
                  <w:lang w:val="en-US"/>
                </w:rPr>
              </m:ctrlPr>
            </m:dPr>
            <m:e>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4,S</m:t>
                  </m:r>
                </m:sub>
              </m:sSub>
              <m:r>
                <w:rPr>
                  <w:rFonts w:ascii="Cambria Math" w:hAnsi="Cambria Math"/>
                  <w:sz w:val="24"/>
                  <w:szCs w:val="24"/>
                  <w:lang w:val="en-US"/>
                </w:rPr>
                <m:t>-</m:t>
              </m:r>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bCs/>
                      <w:i/>
                      <w:iCs/>
                      <w:sz w:val="24"/>
                      <w:szCs w:val="24"/>
                      <w:lang w:val="en-US"/>
                    </w:rPr>
                  </m:ctrlPr>
                </m:sSubPr>
                <m:e>
                  <m:r>
                    <m:rPr>
                      <m:sty m:val="p"/>
                    </m:rPr>
                    <w:rPr>
                      <w:rFonts w:ascii="Cambria Math" w:hAnsi="Cambria Math"/>
                      <w:sz w:val="24"/>
                      <w:szCs w:val="24"/>
                      <w:lang w:val="en-US"/>
                    </w:rPr>
                    <m:t>Δ</m:t>
                  </m:r>
                </m:e>
                <m:sub>
                  <m:r>
                    <w:rPr>
                      <w:rFonts w:ascii="Cambria Math" w:hAnsi="Cambria Math"/>
                      <w:sz w:val="24"/>
                      <w:szCs w:val="24"/>
                      <w:lang w:val="en-US"/>
                    </w:rPr>
                    <m:t>S</m:t>
                  </m:r>
                </m:sub>
              </m:sSub>
            </m:e>
          </m:d>
          <m:r>
            <w:rPr>
              <w:rFonts w:ascii="Cambria Math" w:hAnsi="Cambria Math"/>
              <w:sz w:val="24"/>
              <w:szCs w:val="24"/>
              <w:lang w:val="en-US"/>
            </w:rPr>
            <m:t>-</m:t>
          </m:r>
          <m:d>
            <m:dPr>
              <m:ctrlPr>
                <w:rPr>
                  <w:rFonts w:ascii="Cambria Math" w:hAnsi="Cambria Math"/>
                  <w:bCs/>
                  <w:i/>
                  <w:iCs/>
                  <w:sz w:val="24"/>
                  <w:szCs w:val="24"/>
                  <w:lang w:val="en-US"/>
                </w:rPr>
              </m:ctrlPr>
            </m:dPr>
            <m:e>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3</m:t>
                  </m:r>
                </m:sub>
              </m:sSub>
              <m:r>
                <w:rPr>
                  <w:rFonts w:ascii="Cambria Math" w:hAnsi="Cambria Math"/>
                  <w:sz w:val="24"/>
                  <w:szCs w:val="24"/>
                  <w:lang w:val="en-US"/>
                </w:rPr>
                <m:t>-</m:t>
              </m:r>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2</m:t>
                  </m:r>
                </m:sub>
              </m:sSub>
            </m:e>
          </m:d>
        </m:oMath>
      </m:oMathPara>
    </w:p>
    <w:p w14:paraId="2C41F7FB" w14:textId="54643A51" w:rsidR="00D64FE6" w:rsidRDefault="0095754F">
      <w:pPr>
        <w:spacing w:after="0"/>
        <w:jc w:val="left"/>
        <w:rPr>
          <w:bCs/>
          <w:iCs/>
          <w:sz w:val="24"/>
          <w:szCs w:val="24"/>
          <w:lang w:val="en-US"/>
        </w:rPr>
      </w:pPr>
      <w:r>
        <w:rPr>
          <w:bCs/>
          <w:iCs/>
          <w:sz w:val="24"/>
          <w:szCs w:val="24"/>
          <w:lang w:val="en-US"/>
        </w:rPr>
        <w:t xml:space="preserve">wherein </w:t>
      </w:r>
      <m:oMath>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4,S</m:t>
            </m:r>
          </m:sub>
        </m:sSub>
      </m:oMath>
      <w:r>
        <w:rPr>
          <w:bCs/>
          <w:iCs/>
          <w:sz w:val="24"/>
          <w:szCs w:val="24"/>
          <w:lang w:val="en-US"/>
        </w:rPr>
        <w:t xml:space="preserve"> the </w:t>
      </w:r>
      <w:proofErr w:type="spellStart"/>
      <w:r w:rsidR="00863BA2">
        <w:rPr>
          <w:bCs/>
          <w:iCs/>
          <w:sz w:val="24"/>
          <w:szCs w:val="24"/>
          <w:lang w:val="en-US"/>
        </w:rPr>
        <w:t>the</w:t>
      </w:r>
      <w:proofErr w:type="spellEnd"/>
      <w:r w:rsidR="00863BA2">
        <w:rPr>
          <w:bCs/>
          <w:iCs/>
          <w:sz w:val="24"/>
          <w:szCs w:val="24"/>
          <w:lang w:val="en-US"/>
        </w:rPr>
        <w:t xml:space="preserve"> time of arrival of the strongest path, which is more robust than the </w:t>
      </w:r>
      <m:oMath>
        <m:sSub>
          <m:sSubPr>
            <m:ctrlPr>
              <w:rPr>
                <w:rFonts w:ascii="Cambria Math" w:hAnsi="Cambria Math"/>
                <w:bCs/>
                <w:i/>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4</m:t>
            </m:r>
          </m:sub>
        </m:sSub>
      </m:oMath>
      <w:r w:rsidR="00863BA2">
        <w:rPr>
          <w:bCs/>
          <w:iCs/>
          <w:sz w:val="24"/>
          <w:szCs w:val="24"/>
          <w:lang w:val="en-US"/>
        </w:rPr>
        <w:t xml:space="preserve">, and the </w:t>
      </w:r>
      <m:oMath>
        <m:sSub>
          <m:sSubPr>
            <m:ctrlPr>
              <w:rPr>
                <w:rFonts w:ascii="Cambria Math" w:hAnsi="Cambria Math"/>
                <w:bCs/>
                <w:i/>
                <w:iCs/>
                <w:sz w:val="24"/>
                <w:szCs w:val="24"/>
                <w:lang w:val="en-US"/>
              </w:rPr>
            </m:ctrlPr>
          </m:sSubPr>
          <m:e>
            <m:r>
              <m:rPr>
                <m:sty m:val="p"/>
              </m:rPr>
              <w:rPr>
                <w:rFonts w:ascii="Cambria Math" w:hAnsi="Cambria Math"/>
                <w:sz w:val="24"/>
                <w:szCs w:val="24"/>
                <w:lang w:val="en-US"/>
              </w:rPr>
              <m:t>Δ</m:t>
            </m:r>
          </m:e>
          <m:sub>
            <m:r>
              <w:rPr>
                <w:rFonts w:ascii="Cambria Math" w:hAnsi="Cambria Math"/>
                <w:sz w:val="24"/>
                <w:szCs w:val="24"/>
                <w:lang w:val="en-US"/>
              </w:rPr>
              <m:t>S</m:t>
            </m:r>
          </m:sub>
        </m:sSub>
      </m:oMath>
      <w:r w:rsidR="00863BA2">
        <w:rPr>
          <w:bCs/>
          <w:iCs/>
          <w:sz w:val="24"/>
          <w:szCs w:val="24"/>
          <w:lang w:val="en-US"/>
        </w:rPr>
        <w:t xml:space="preserve"> which is the reported by the UE (performed using DL signals which have likely higher SNR, than the corresponding UL signals)</w:t>
      </w:r>
    </w:p>
    <w:p w14:paraId="5CA05AA6" w14:textId="394EC7A4" w:rsidR="00883108" w:rsidRDefault="00F54AF5" w:rsidP="00883108">
      <w:pPr>
        <w:spacing w:after="0"/>
        <w:jc w:val="center"/>
        <w:rPr>
          <w:bCs/>
          <w:iCs/>
          <w:sz w:val="24"/>
          <w:szCs w:val="24"/>
          <w:lang w:val="en-US"/>
        </w:rPr>
      </w:pPr>
      <w:r w:rsidRPr="00883108">
        <w:rPr>
          <w:bCs/>
          <w:iCs/>
          <w:sz w:val="24"/>
          <w:szCs w:val="24"/>
          <w:lang w:val="en-US"/>
        </w:rPr>
        <w:object w:dxaOrig="5629" w:dyaOrig="3529" w14:anchorId="20EC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219.15pt" o:ole="">
            <v:imagedata r:id="rId19" o:title=""/>
          </v:shape>
          <o:OLEObject Type="Embed" ProgID="Visio.Drawing.11" ShapeID="_x0000_i1025" DrawAspect="Content" ObjectID="_1689762725" r:id="rId20"/>
        </w:object>
      </w:r>
    </w:p>
    <w:p w14:paraId="0422D485" w14:textId="35A7379C" w:rsidR="00883108" w:rsidRDefault="00883108" w:rsidP="0095754F">
      <w:pPr>
        <w:spacing w:after="0"/>
        <w:rPr>
          <w:bCs/>
          <w:iCs/>
          <w:sz w:val="24"/>
          <w:szCs w:val="24"/>
          <w:lang w:val="en-US"/>
        </w:rPr>
      </w:pPr>
    </w:p>
    <w:p w14:paraId="5D3B7D34" w14:textId="77777777" w:rsidR="0095754F" w:rsidRDefault="0095754F" w:rsidP="0095754F">
      <w:pPr>
        <w:spacing w:after="0"/>
        <w:rPr>
          <w:b/>
          <w:i/>
          <w:sz w:val="24"/>
          <w:szCs w:val="24"/>
          <w:lang w:val="en-US"/>
        </w:rPr>
      </w:pPr>
    </w:p>
    <w:p w14:paraId="6B0D34C2" w14:textId="7D117224" w:rsidR="0095754F" w:rsidRPr="00A03D65" w:rsidRDefault="0095754F" w:rsidP="0095754F">
      <w:pPr>
        <w:spacing w:after="0"/>
        <w:rPr>
          <w:b/>
          <w:i/>
          <w:sz w:val="24"/>
          <w:szCs w:val="24"/>
          <w:lang w:val="en-US"/>
        </w:rPr>
      </w:pPr>
      <w:r w:rsidRPr="00BD6A17">
        <w:rPr>
          <w:b/>
          <w:i/>
          <w:sz w:val="24"/>
          <w:szCs w:val="24"/>
          <w:lang w:val="en-US"/>
        </w:rPr>
        <w:t xml:space="preserve">Proposal </w:t>
      </w:r>
      <w:r>
        <w:rPr>
          <w:b/>
          <w:i/>
          <w:sz w:val="24"/>
          <w:szCs w:val="24"/>
          <w:lang w:val="en-US"/>
        </w:rPr>
        <w:t>4</w:t>
      </w:r>
      <w:r w:rsidRPr="00BD6A17">
        <w:rPr>
          <w:b/>
          <w:i/>
          <w:sz w:val="24"/>
          <w:szCs w:val="24"/>
          <w:lang w:val="en-US"/>
        </w:rPr>
        <w:t xml:space="preserve">: </w:t>
      </w:r>
      <w:r>
        <w:rPr>
          <w:b/>
          <w:i/>
          <w:sz w:val="24"/>
          <w:szCs w:val="24"/>
          <w:lang w:val="en-US"/>
        </w:rPr>
        <w:t xml:space="preserve">In the multipath reporting framework, </w:t>
      </w:r>
      <w:r w:rsidR="00F54AF5">
        <w:rPr>
          <w:b/>
          <w:i/>
          <w:sz w:val="24"/>
          <w:szCs w:val="24"/>
          <w:lang w:val="en-US"/>
        </w:rPr>
        <w:t xml:space="preserve">a </w:t>
      </w:r>
      <w:r>
        <w:rPr>
          <w:b/>
          <w:i/>
          <w:sz w:val="24"/>
          <w:szCs w:val="24"/>
          <w:lang w:val="en-US"/>
        </w:rPr>
        <w:t>UE</w:t>
      </w:r>
      <w:r w:rsidR="00A03D65">
        <w:rPr>
          <w:b/>
          <w:i/>
          <w:sz w:val="24"/>
          <w:szCs w:val="24"/>
          <w:lang w:val="en-US"/>
        </w:rPr>
        <w:t>/</w:t>
      </w:r>
      <w:proofErr w:type="spellStart"/>
      <w:r w:rsidR="00A03D65">
        <w:rPr>
          <w:b/>
          <w:i/>
          <w:sz w:val="24"/>
          <w:szCs w:val="24"/>
          <w:lang w:val="en-US"/>
        </w:rPr>
        <w:t>gNB</w:t>
      </w:r>
      <w:proofErr w:type="spellEnd"/>
      <w:r>
        <w:rPr>
          <w:b/>
          <w:i/>
          <w:sz w:val="24"/>
          <w:szCs w:val="24"/>
          <w:lang w:val="en-US"/>
        </w:rPr>
        <w:t xml:space="preserve"> </w:t>
      </w:r>
      <w:r w:rsidR="00F54AF5">
        <w:rPr>
          <w:b/>
          <w:i/>
          <w:sz w:val="24"/>
          <w:szCs w:val="24"/>
          <w:lang w:val="en-US"/>
        </w:rPr>
        <w:t xml:space="preserve">may </w:t>
      </w:r>
      <w:r w:rsidR="00A03D65">
        <w:rPr>
          <w:b/>
          <w:i/>
          <w:sz w:val="24"/>
          <w:szCs w:val="24"/>
          <w:lang w:val="en-US"/>
        </w:rPr>
        <w:t xml:space="preserve">also include an indication of which additional path is the strongest path measured per PRS/SRS resource. </w:t>
      </w:r>
    </w:p>
    <w:p w14:paraId="20C1662A" w14:textId="307375D6"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1C838E0" w14:textId="2FA5C4E8" w:rsidR="00D11582" w:rsidRPr="00D11582" w:rsidRDefault="00466590" w:rsidP="00D11582">
      <w:pPr>
        <w:rPr>
          <w:sz w:val="24"/>
          <w:szCs w:val="24"/>
        </w:rPr>
      </w:pPr>
      <w:r w:rsidRPr="00D11582">
        <w:rPr>
          <w:sz w:val="24"/>
          <w:szCs w:val="24"/>
        </w:rPr>
        <w:t xml:space="preserve">Overall, we make the following proposals </w:t>
      </w:r>
      <w:r w:rsidR="005603F7" w:rsidRPr="00D11582">
        <w:rPr>
          <w:sz w:val="24"/>
          <w:szCs w:val="24"/>
        </w:rPr>
        <w:t>on beneficial enhancements to be specified during NR Rel-17 WI phase</w:t>
      </w:r>
      <w:r w:rsidRPr="00D11582">
        <w:rPr>
          <w:sz w:val="24"/>
          <w:szCs w:val="24"/>
        </w:rPr>
        <w:t>:</w:t>
      </w:r>
    </w:p>
    <w:p w14:paraId="693AADC8" w14:textId="5D396240" w:rsidR="00D11582" w:rsidRDefault="00D11582" w:rsidP="00D11582">
      <w:pPr>
        <w:spacing w:after="0"/>
        <w:rPr>
          <w:b/>
          <w:i/>
          <w:sz w:val="24"/>
          <w:szCs w:val="24"/>
          <w:lang w:val="en-US"/>
        </w:rPr>
      </w:pPr>
      <w:r w:rsidRPr="00BD6A17">
        <w:rPr>
          <w:b/>
          <w:i/>
          <w:sz w:val="24"/>
          <w:szCs w:val="24"/>
          <w:lang w:val="en-US"/>
        </w:rPr>
        <w:t xml:space="preserve">Proposal </w:t>
      </w:r>
      <w:r>
        <w:rPr>
          <w:b/>
          <w:i/>
          <w:sz w:val="24"/>
          <w:szCs w:val="24"/>
          <w:lang w:val="en-US"/>
        </w:rPr>
        <w:t>1</w:t>
      </w:r>
      <w:r w:rsidRPr="00BD6A17">
        <w:rPr>
          <w:b/>
          <w:i/>
          <w:sz w:val="24"/>
          <w:szCs w:val="24"/>
          <w:lang w:val="en-US"/>
        </w:rPr>
        <w:t>: Support</w:t>
      </w:r>
      <w:r>
        <w:rPr>
          <w:b/>
          <w:i/>
          <w:sz w:val="24"/>
          <w:szCs w:val="24"/>
          <w:lang w:val="en-US"/>
        </w:rPr>
        <w:t xml:space="preserve"> a UE to report </w:t>
      </w:r>
      <w:r w:rsidRPr="00BD6A17">
        <w:rPr>
          <w:b/>
          <w:i/>
          <w:sz w:val="24"/>
          <w:szCs w:val="24"/>
          <w:lang w:val="en-US"/>
        </w:rPr>
        <w:t>to the LMF additional time-domain paths (beyond 2 paths which is already specified) and their corresponding relative powers</w:t>
      </w:r>
      <w:r w:rsidR="008624FD">
        <w:rPr>
          <w:b/>
          <w:i/>
          <w:sz w:val="24"/>
          <w:szCs w:val="24"/>
          <w:lang w:val="en-US"/>
        </w:rPr>
        <w:t xml:space="preserve"> associated to a PRS resource</w:t>
      </w:r>
    </w:p>
    <w:p w14:paraId="0B29CBA5" w14:textId="77777777" w:rsidR="00D11582" w:rsidRPr="00D11582" w:rsidRDefault="00D11582" w:rsidP="00D11582">
      <w:pPr>
        <w:pStyle w:val="ListParagraph"/>
        <w:numPr>
          <w:ilvl w:val="0"/>
          <w:numId w:val="14"/>
        </w:numPr>
        <w:spacing w:after="0"/>
        <w:rPr>
          <w:b/>
          <w:i/>
          <w:sz w:val="24"/>
          <w:szCs w:val="24"/>
          <w:lang w:val="en-US"/>
        </w:rPr>
      </w:pPr>
      <w:r>
        <w:rPr>
          <w:b/>
          <w:i/>
          <w:sz w:val="24"/>
          <w:szCs w:val="24"/>
          <w:lang w:val="en-US"/>
        </w:rPr>
        <w:t>Applicable to both RTT and DL-TDOA methods</w:t>
      </w:r>
    </w:p>
    <w:p w14:paraId="5D762154" w14:textId="77777777" w:rsidR="00D11582" w:rsidRDefault="00D11582" w:rsidP="00D11582">
      <w:pPr>
        <w:pStyle w:val="ListParagraph"/>
        <w:numPr>
          <w:ilvl w:val="0"/>
          <w:numId w:val="11"/>
        </w:numPr>
        <w:spacing w:after="0"/>
        <w:rPr>
          <w:b/>
          <w:i/>
          <w:sz w:val="24"/>
          <w:szCs w:val="24"/>
          <w:lang w:val="en-US"/>
        </w:rPr>
      </w:pPr>
      <w:r>
        <w:rPr>
          <w:b/>
          <w:i/>
          <w:sz w:val="24"/>
          <w:szCs w:val="24"/>
          <w:lang w:val="en-US"/>
        </w:rPr>
        <w:t>Support at least [8] total paths to be provided per PRS resource</w:t>
      </w:r>
    </w:p>
    <w:p w14:paraId="17E969B0" w14:textId="77777777" w:rsidR="00D11582" w:rsidRDefault="00D11582" w:rsidP="00D11582">
      <w:pPr>
        <w:spacing w:after="0"/>
        <w:rPr>
          <w:b/>
          <w:i/>
          <w:sz w:val="24"/>
          <w:szCs w:val="24"/>
          <w:lang w:val="en-US"/>
        </w:rPr>
      </w:pPr>
    </w:p>
    <w:p w14:paraId="70883411" w14:textId="215A0883" w:rsidR="00D11582" w:rsidRDefault="00D11582" w:rsidP="00D11582">
      <w:pPr>
        <w:spacing w:after="0"/>
        <w:rPr>
          <w:b/>
          <w:i/>
          <w:sz w:val="24"/>
          <w:szCs w:val="24"/>
          <w:lang w:val="en-US"/>
        </w:rPr>
      </w:pPr>
      <w:r w:rsidRPr="00BD6A17">
        <w:rPr>
          <w:b/>
          <w:i/>
          <w:sz w:val="24"/>
          <w:szCs w:val="24"/>
          <w:lang w:val="en-US"/>
        </w:rPr>
        <w:t xml:space="preserve">Proposal </w:t>
      </w:r>
      <w:r>
        <w:rPr>
          <w:b/>
          <w:i/>
          <w:sz w:val="24"/>
          <w:szCs w:val="24"/>
          <w:lang w:val="en-US"/>
        </w:rPr>
        <w:t>2</w:t>
      </w:r>
      <w:r w:rsidRPr="00BD6A17">
        <w:rPr>
          <w:b/>
          <w:i/>
          <w:sz w:val="24"/>
          <w:szCs w:val="24"/>
          <w:lang w:val="en-US"/>
        </w:rPr>
        <w:t>: Support</w:t>
      </w:r>
      <w:r>
        <w:rPr>
          <w:b/>
          <w:i/>
          <w:sz w:val="24"/>
          <w:szCs w:val="24"/>
          <w:lang w:val="en-US"/>
        </w:rPr>
        <w:t xml:space="preserve"> a </w:t>
      </w:r>
      <w:proofErr w:type="spellStart"/>
      <w:r>
        <w:rPr>
          <w:b/>
          <w:i/>
          <w:sz w:val="24"/>
          <w:szCs w:val="24"/>
          <w:lang w:val="en-US"/>
        </w:rPr>
        <w:t>gNB</w:t>
      </w:r>
      <w:proofErr w:type="spellEnd"/>
      <w:r>
        <w:rPr>
          <w:b/>
          <w:i/>
          <w:sz w:val="24"/>
          <w:szCs w:val="24"/>
          <w:lang w:val="en-US"/>
        </w:rPr>
        <w:t xml:space="preserve"> to report </w:t>
      </w:r>
      <w:r w:rsidRPr="00BD6A17">
        <w:rPr>
          <w:b/>
          <w:i/>
          <w:sz w:val="24"/>
          <w:szCs w:val="24"/>
          <w:lang w:val="en-US"/>
        </w:rPr>
        <w:t>to the LMF additional time-domain paths (beyond 2 paths which is already specified) and their corresponding relative power</w:t>
      </w:r>
      <w:r>
        <w:rPr>
          <w:b/>
          <w:i/>
          <w:sz w:val="24"/>
          <w:szCs w:val="24"/>
          <w:lang w:val="en-US"/>
        </w:rPr>
        <w:t>s</w:t>
      </w:r>
      <w:r w:rsidR="008624FD">
        <w:rPr>
          <w:b/>
          <w:i/>
          <w:sz w:val="24"/>
          <w:szCs w:val="24"/>
          <w:lang w:val="en-US"/>
        </w:rPr>
        <w:t xml:space="preserve"> associated to a SRS resource</w:t>
      </w:r>
    </w:p>
    <w:p w14:paraId="344253AE" w14:textId="77777777" w:rsidR="00D11582" w:rsidRPr="00D11582" w:rsidRDefault="00D11582" w:rsidP="00D11582">
      <w:pPr>
        <w:pStyle w:val="ListParagraph"/>
        <w:numPr>
          <w:ilvl w:val="0"/>
          <w:numId w:val="14"/>
        </w:numPr>
        <w:spacing w:after="0"/>
        <w:rPr>
          <w:b/>
          <w:i/>
          <w:sz w:val="24"/>
          <w:szCs w:val="24"/>
          <w:lang w:val="en-US"/>
        </w:rPr>
      </w:pPr>
      <w:r>
        <w:rPr>
          <w:b/>
          <w:i/>
          <w:sz w:val="24"/>
          <w:szCs w:val="24"/>
          <w:lang w:val="en-US"/>
        </w:rPr>
        <w:t>Applicable to both RTT and UL-TDOA methods</w:t>
      </w:r>
    </w:p>
    <w:p w14:paraId="0EFBEC4A" w14:textId="451FBEB3" w:rsidR="00E64240" w:rsidRDefault="00D11582" w:rsidP="005603F7">
      <w:pPr>
        <w:pStyle w:val="ListParagraph"/>
        <w:numPr>
          <w:ilvl w:val="0"/>
          <w:numId w:val="11"/>
        </w:numPr>
        <w:spacing w:after="0"/>
        <w:rPr>
          <w:b/>
          <w:i/>
          <w:sz w:val="24"/>
          <w:szCs w:val="24"/>
          <w:lang w:val="en-US"/>
        </w:rPr>
      </w:pPr>
      <w:r>
        <w:rPr>
          <w:b/>
          <w:i/>
          <w:sz w:val="24"/>
          <w:szCs w:val="24"/>
          <w:lang w:val="en-US"/>
        </w:rPr>
        <w:t>Support at least [8] total paths to be provided per SRS resource</w:t>
      </w:r>
    </w:p>
    <w:p w14:paraId="6DE3BB2E" w14:textId="77777777" w:rsidR="001525A3" w:rsidRPr="001525A3" w:rsidRDefault="001525A3" w:rsidP="001525A3">
      <w:pPr>
        <w:pStyle w:val="ListParagraph"/>
        <w:spacing w:after="0"/>
        <w:rPr>
          <w:b/>
          <w:i/>
          <w:sz w:val="24"/>
          <w:szCs w:val="24"/>
          <w:lang w:val="en-US"/>
        </w:rPr>
      </w:pPr>
    </w:p>
    <w:p w14:paraId="0713B760" w14:textId="5A54E80D" w:rsidR="00D11582" w:rsidRPr="00C618EA" w:rsidRDefault="00D11582" w:rsidP="00D11582">
      <w:pPr>
        <w:spacing w:after="0"/>
        <w:rPr>
          <w:b/>
          <w:i/>
          <w:sz w:val="24"/>
          <w:szCs w:val="24"/>
          <w:lang w:val="en-US"/>
        </w:rPr>
      </w:pPr>
      <w:r w:rsidRPr="00C618EA">
        <w:rPr>
          <w:b/>
          <w:i/>
          <w:sz w:val="24"/>
          <w:szCs w:val="24"/>
          <w:lang w:val="en-US"/>
        </w:rPr>
        <w:t xml:space="preserve">Proposal </w:t>
      </w:r>
      <w:r w:rsidR="0029336B">
        <w:rPr>
          <w:b/>
          <w:i/>
          <w:sz w:val="24"/>
          <w:szCs w:val="24"/>
          <w:lang w:val="en-US"/>
        </w:rPr>
        <w:t>3</w:t>
      </w:r>
      <w:r w:rsidRPr="00C618EA">
        <w:rPr>
          <w:b/>
          <w:i/>
          <w:sz w:val="24"/>
          <w:szCs w:val="24"/>
          <w:lang w:val="en-US"/>
        </w:rPr>
        <w:t xml:space="preserve">: </w:t>
      </w:r>
      <w:r>
        <w:rPr>
          <w:b/>
          <w:i/>
          <w:sz w:val="24"/>
          <w:szCs w:val="24"/>
          <w:lang w:val="en-US"/>
        </w:rPr>
        <w:t xml:space="preserve">Support a </w:t>
      </w:r>
      <w:proofErr w:type="spellStart"/>
      <w:r w:rsidRPr="00C618EA">
        <w:rPr>
          <w:b/>
          <w:i/>
          <w:sz w:val="24"/>
          <w:szCs w:val="24"/>
          <w:lang w:val="en-US"/>
        </w:rPr>
        <w:t>gNB</w:t>
      </w:r>
      <w:proofErr w:type="spellEnd"/>
      <w:r w:rsidRPr="00C618EA">
        <w:rPr>
          <w:b/>
          <w:i/>
          <w:sz w:val="24"/>
          <w:szCs w:val="24"/>
          <w:lang w:val="en-US"/>
        </w:rPr>
        <w:t xml:space="preserve"> </w:t>
      </w:r>
      <w:r>
        <w:rPr>
          <w:b/>
          <w:i/>
          <w:sz w:val="24"/>
          <w:szCs w:val="24"/>
          <w:lang w:val="en-US"/>
        </w:rPr>
        <w:t>to</w:t>
      </w:r>
      <w:r w:rsidRPr="00C618EA">
        <w:rPr>
          <w:b/>
          <w:i/>
          <w:sz w:val="24"/>
          <w:szCs w:val="24"/>
          <w:lang w:val="en-US"/>
        </w:rPr>
        <w:t xml:space="preserve"> report multiple tuples (UL-</w:t>
      </w:r>
      <w:proofErr w:type="spellStart"/>
      <w:r w:rsidRPr="00C618EA">
        <w:rPr>
          <w:b/>
          <w:i/>
          <w:sz w:val="24"/>
          <w:szCs w:val="24"/>
          <w:lang w:val="en-US"/>
        </w:rPr>
        <w:t>AoA</w:t>
      </w:r>
      <w:proofErr w:type="spellEnd"/>
      <w:r w:rsidRPr="00C618EA">
        <w:rPr>
          <w:b/>
          <w:i/>
          <w:sz w:val="24"/>
          <w:szCs w:val="24"/>
          <w:lang w:val="en-US"/>
        </w:rPr>
        <w:t>, UL-RSRP, RTOA/</w:t>
      </w:r>
      <w:proofErr w:type="spellStart"/>
      <w:r w:rsidRPr="00C618EA">
        <w:rPr>
          <w:b/>
          <w:i/>
          <w:sz w:val="24"/>
          <w:szCs w:val="24"/>
          <w:lang w:val="en-US"/>
        </w:rPr>
        <w:t>gNB</w:t>
      </w:r>
      <w:proofErr w:type="spellEnd"/>
      <w:r>
        <w:rPr>
          <w:b/>
          <w:i/>
          <w:sz w:val="24"/>
          <w:szCs w:val="24"/>
          <w:lang w:val="en-US"/>
        </w:rPr>
        <w:t xml:space="preserve"> </w:t>
      </w:r>
      <w:r w:rsidRPr="00C618EA">
        <w:rPr>
          <w:b/>
          <w:i/>
          <w:sz w:val="24"/>
          <w:szCs w:val="24"/>
          <w:lang w:val="en-US"/>
        </w:rPr>
        <w:t>Rx-Tx) within a single report, such that</w:t>
      </w:r>
    </w:p>
    <w:p w14:paraId="1A6E9AA5" w14:textId="77777777" w:rsidR="00D11582" w:rsidRPr="00C618EA" w:rsidRDefault="00D11582" w:rsidP="00D11582">
      <w:pPr>
        <w:numPr>
          <w:ilvl w:val="0"/>
          <w:numId w:val="12"/>
        </w:numPr>
        <w:spacing w:after="0"/>
        <w:rPr>
          <w:b/>
          <w:i/>
          <w:sz w:val="24"/>
          <w:szCs w:val="24"/>
          <w:lang w:val="en-US"/>
        </w:rPr>
      </w:pPr>
      <w:r w:rsidRPr="00C618EA">
        <w:rPr>
          <w:b/>
          <w:i/>
          <w:sz w:val="24"/>
          <w:szCs w:val="24"/>
          <w:lang w:val="en-US"/>
        </w:rPr>
        <w:t>The UL-RSRP corresponds to a relative RSRP associated to the reported path in the angle/delay domain</w:t>
      </w:r>
      <w:r>
        <w:rPr>
          <w:b/>
          <w:i/>
          <w:sz w:val="24"/>
          <w:szCs w:val="24"/>
          <w:lang w:val="en-US"/>
        </w:rPr>
        <w:t>.</w:t>
      </w:r>
    </w:p>
    <w:p w14:paraId="202F6B55" w14:textId="77777777" w:rsidR="00D11582" w:rsidRPr="00C618EA" w:rsidRDefault="00D11582" w:rsidP="00D11582">
      <w:pPr>
        <w:numPr>
          <w:ilvl w:val="0"/>
          <w:numId w:val="12"/>
        </w:numPr>
        <w:spacing w:after="0"/>
        <w:rPr>
          <w:b/>
          <w:i/>
          <w:sz w:val="24"/>
          <w:szCs w:val="24"/>
          <w:lang w:val="en-US"/>
        </w:rPr>
      </w:pPr>
      <w:r w:rsidRPr="00C618EA">
        <w:rPr>
          <w:b/>
          <w:i/>
          <w:sz w:val="24"/>
          <w:szCs w:val="24"/>
          <w:lang w:val="en-US"/>
        </w:rPr>
        <w:t>The RTOA/</w:t>
      </w:r>
      <w:proofErr w:type="spellStart"/>
      <w:r w:rsidRPr="00C618EA">
        <w:rPr>
          <w:b/>
          <w:i/>
          <w:sz w:val="24"/>
          <w:szCs w:val="24"/>
          <w:lang w:val="en-US"/>
        </w:rPr>
        <w:t>gNB</w:t>
      </w:r>
      <w:proofErr w:type="spellEnd"/>
      <w:r w:rsidRPr="00C618EA">
        <w:rPr>
          <w:b/>
          <w:i/>
          <w:sz w:val="24"/>
          <w:szCs w:val="24"/>
          <w:lang w:val="en-US"/>
        </w:rPr>
        <w:t>-Rx-Tx corresponds to the delay of the associated reported path in the angle/delay domain</w:t>
      </w:r>
    </w:p>
    <w:p w14:paraId="563568FB" w14:textId="77777777" w:rsidR="00D11582" w:rsidRPr="00C618EA" w:rsidRDefault="00D11582" w:rsidP="00D11582">
      <w:pPr>
        <w:numPr>
          <w:ilvl w:val="0"/>
          <w:numId w:val="12"/>
        </w:numPr>
        <w:spacing w:after="0"/>
        <w:rPr>
          <w:b/>
          <w:i/>
          <w:sz w:val="24"/>
          <w:szCs w:val="24"/>
          <w:lang w:val="en-US"/>
        </w:rPr>
      </w:pPr>
      <w:r w:rsidRPr="00C618EA">
        <w:rPr>
          <w:b/>
          <w:i/>
          <w:sz w:val="24"/>
          <w:szCs w:val="24"/>
          <w:lang w:val="en-US"/>
        </w:rPr>
        <w:t>The UL-</w:t>
      </w:r>
      <w:proofErr w:type="spellStart"/>
      <w:r w:rsidRPr="00C618EA">
        <w:rPr>
          <w:b/>
          <w:i/>
          <w:sz w:val="24"/>
          <w:szCs w:val="24"/>
          <w:lang w:val="en-US"/>
        </w:rPr>
        <w:t>AoA</w:t>
      </w:r>
      <w:proofErr w:type="spellEnd"/>
      <w:r w:rsidRPr="00C618EA">
        <w:rPr>
          <w:b/>
          <w:i/>
          <w:sz w:val="24"/>
          <w:szCs w:val="24"/>
          <w:lang w:val="en-US"/>
        </w:rPr>
        <w:t xml:space="preserve"> corresponds to the received angle (potentially 2-dimensional) of the associated reported path in the angle/delay domain</w:t>
      </w:r>
    </w:p>
    <w:p w14:paraId="204EC59F" w14:textId="77777777" w:rsidR="003C2749" w:rsidRPr="00F86A90" w:rsidRDefault="003C2749" w:rsidP="003C2749">
      <w:pPr>
        <w:numPr>
          <w:ilvl w:val="0"/>
          <w:numId w:val="12"/>
        </w:numPr>
        <w:spacing w:after="0"/>
        <w:rPr>
          <w:b/>
          <w:i/>
          <w:sz w:val="24"/>
          <w:szCs w:val="24"/>
          <w:lang w:val="en-US"/>
        </w:rPr>
      </w:pPr>
      <w:r>
        <w:rPr>
          <w:b/>
          <w:i/>
          <w:sz w:val="24"/>
          <w:szCs w:val="24"/>
          <w:lang w:val="en-US"/>
        </w:rPr>
        <w:t xml:space="preserve">Support at least [8] </w:t>
      </w:r>
      <w:r w:rsidRPr="00C618EA">
        <w:rPr>
          <w:b/>
          <w:i/>
          <w:sz w:val="24"/>
          <w:szCs w:val="24"/>
          <w:lang w:val="en-US"/>
        </w:rPr>
        <w:t>(UL-</w:t>
      </w:r>
      <w:proofErr w:type="spellStart"/>
      <w:r w:rsidRPr="00C618EA">
        <w:rPr>
          <w:b/>
          <w:i/>
          <w:sz w:val="24"/>
          <w:szCs w:val="24"/>
          <w:lang w:val="en-US"/>
        </w:rPr>
        <w:t>AoA</w:t>
      </w:r>
      <w:proofErr w:type="spellEnd"/>
      <w:r w:rsidRPr="00C618EA">
        <w:rPr>
          <w:b/>
          <w:i/>
          <w:sz w:val="24"/>
          <w:szCs w:val="24"/>
          <w:lang w:val="en-US"/>
        </w:rPr>
        <w:t>, UL-RSRP, RTOA/</w:t>
      </w:r>
      <w:proofErr w:type="spellStart"/>
      <w:r w:rsidRPr="00C618EA">
        <w:rPr>
          <w:b/>
          <w:i/>
          <w:sz w:val="24"/>
          <w:szCs w:val="24"/>
          <w:lang w:val="en-US"/>
        </w:rPr>
        <w:t>gNB</w:t>
      </w:r>
      <w:proofErr w:type="spellEnd"/>
      <w:r>
        <w:rPr>
          <w:b/>
          <w:i/>
          <w:sz w:val="24"/>
          <w:szCs w:val="24"/>
          <w:lang w:val="en-US"/>
        </w:rPr>
        <w:t xml:space="preserve"> </w:t>
      </w:r>
      <w:r w:rsidRPr="00C618EA">
        <w:rPr>
          <w:b/>
          <w:i/>
          <w:sz w:val="24"/>
          <w:szCs w:val="24"/>
          <w:lang w:val="en-US"/>
        </w:rPr>
        <w:t>Rx</w:t>
      </w:r>
      <w:r>
        <w:rPr>
          <w:b/>
          <w:i/>
          <w:sz w:val="24"/>
          <w:szCs w:val="24"/>
          <w:lang w:val="en-US"/>
        </w:rPr>
        <w:t>-</w:t>
      </w:r>
      <w:r w:rsidRPr="00C618EA">
        <w:rPr>
          <w:b/>
          <w:i/>
          <w:sz w:val="24"/>
          <w:szCs w:val="24"/>
          <w:lang w:val="en-US"/>
        </w:rPr>
        <w:t xml:space="preserve">Tx) tuples that can be sent in a single report </w:t>
      </w:r>
    </w:p>
    <w:p w14:paraId="3D13F87F" w14:textId="4230FFF8" w:rsidR="00A03D65" w:rsidRDefault="00A03D65" w:rsidP="00A03D65">
      <w:pPr>
        <w:spacing w:after="0"/>
        <w:rPr>
          <w:b/>
          <w:i/>
          <w:sz w:val="24"/>
          <w:szCs w:val="24"/>
          <w:lang w:val="en-US"/>
        </w:rPr>
      </w:pPr>
    </w:p>
    <w:p w14:paraId="4F66E1E5" w14:textId="77777777" w:rsidR="00A03D65" w:rsidRPr="002C3131" w:rsidRDefault="00A03D65" w:rsidP="002C3131">
      <w:pPr>
        <w:spacing w:after="0"/>
        <w:rPr>
          <w:b/>
          <w:i/>
          <w:sz w:val="24"/>
          <w:szCs w:val="24"/>
          <w:lang w:val="en-US"/>
        </w:rPr>
      </w:pPr>
      <w:r w:rsidRPr="002C3131">
        <w:rPr>
          <w:b/>
          <w:i/>
          <w:sz w:val="24"/>
          <w:szCs w:val="24"/>
          <w:lang w:val="en-US"/>
        </w:rPr>
        <w:t>Proposal 4: In the multipath reporting framework, the UE/</w:t>
      </w:r>
      <w:proofErr w:type="spellStart"/>
      <w:r w:rsidRPr="002C3131">
        <w:rPr>
          <w:b/>
          <w:i/>
          <w:sz w:val="24"/>
          <w:szCs w:val="24"/>
          <w:lang w:val="en-US"/>
        </w:rPr>
        <w:t>gNB</w:t>
      </w:r>
      <w:proofErr w:type="spellEnd"/>
      <w:r w:rsidRPr="002C3131">
        <w:rPr>
          <w:b/>
          <w:i/>
          <w:sz w:val="24"/>
          <w:szCs w:val="24"/>
          <w:lang w:val="en-US"/>
        </w:rPr>
        <w:t xml:space="preserve"> can also include an indication of which additional path is the strongest path measured per PRS/SRS resource. </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1" w:name="_Ref450583331"/>
      <w:bookmarkEnd w:id="1"/>
    </w:p>
    <w:bookmarkStart w:id="2" w:name="_Ref524868549"/>
    <w:bookmarkStart w:id="3" w:name="_Ref28076734"/>
    <w:bookmarkStart w:id="4" w:name="_Ref471775016"/>
    <w:bookmarkStart w:id="5" w:name="_Ref505694604"/>
    <w:p w14:paraId="04CD23D6" w14:textId="77777777" w:rsid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rPr>
          <w:rFonts w:eastAsia="SimSun"/>
          <w:lang w:val="en-US"/>
        </w:rPr>
      </w:pPr>
      <w:r>
        <w:fldChar w:fldCharType="begin"/>
      </w:r>
      <w:r>
        <w:instrText>HYPERLINK "https://www.3gpp.org/ftp/meetings_3gpp_sync/ran/Inbox/RP-193237.zip"</w:instrText>
      </w:r>
      <w:r>
        <w:fldChar w:fldCharType="separate"/>
      </w:r>
      <w:r>
        <w:rPr>
          <w:rStyle w:val="Hyperlink"/>
          <w:rFonts w:eastAsia="SimSun"/>
        </w:rPr>
        <w:t>RP-193237</w:t>
      </w:r>
      <w:r>
        <w:fldChar w:fldCharType="end"/>
      </w:r>
      <w:r>
        <w:rPr>
          <w:rFonts w:eastAsia="SimSun"/>
        </w:rPr>
        <w:t xml:space="preserve">, “New SID on NR Positioning Enhancements”, Qualcomm Incorporated, </w:t>
      </w:r>
      <w:proofErr w:type="spellStart"/>
      <w:r>
        <w:rPr>
          <w:rFonts w:eastAsia="SimSun"/>
        </w:rPr>
        <w:t>Sitges</w:t>
      </w:r>
      <w:proofErr w:type="spellEnd"/>
      <w:r>
        <w:rPr>
          <w:rFonts w:eastAsia="SimSun"/>
        </w:rPr>
        <w:t xml:space="preserve">, Spain, </w:t>
      </w:r>
      <w:bookmarkEnd w:id="2"/>
      <w:r>
        <w:rPr>
          <w:rFonts w:eastAsia="SimSun"/>
        </w:rPr>
        <w:t>December 9th – 12th, 2019.</w:t>
      </w:r>
      <w:bookmarkEnd w:id="3"/>
    </w:p>
    <w:p w14:paraId="41083F09" w14:textId="52ECEC91" w:rsidR="0022305F" w:rsidRP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pPr>
      <w:bookmarkStart w:id="6" w:name="_Ref28372800"/>
      <w:r w:rsidRPr="00C62525">
        <w:t>R</w:t>
      </w:r>
      <w:r>
        <w:t>1</w:t>
      </w:r>
      <w:r w:rsidRPr="00C62525">
        <w:t>-200</w:t>
      </w:r>
      <w:r w:rsidR="005D11D2">
        <w:t>8618</w:t>
      </w:r>
      <w:r w:rsidRPr="00C62525">
        <w:t>, “</w:t>
      </w:r>
      <w:r w:rsidRPr="00061ED5">
        <w:t>Evaluation of achievable Positioning Accuracy &amp; Latency</w:t>
      </w:r>
      <w:r w:rsidRPr="00C62525">
        <w:t>”, Qualcomm Technologies Inc.</w:t>
      </w:r>
      <w:bookmarkEnd w:id="4"/>
      <w:bookmarkEnd w:id="5"/>
      <w:bookmarkEnd w:id="6"/>
    </w:p>
    <w:sectPr w:rsidR="0022305F" w:rsidRPr="00466590" w:rsidSect="004F3F99">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299C8" w14:textId="77777777" w:rsidR="0083038C" w:rsidRDefault="0083038C">
      <w:r>
        <w:separator/>
      </w:r>
    </w:p>
  </w:endnote>
  <w:endnote w:type="continuationSeparator" w:id="0">
    <w:p w14:paraId="5EAE3D74" w14:textId="77777777" w:rsidR="0083038C" w:rsidRDefault="0083038C">
      <w:r>
        <w:continuationSeparator/>
      </w:r>
    </w:p>
  </w:endnote>
  <w:endnote w:type="continuationNotice" w:id="1">
    <w:p w14:paraId="6F004044" w14:textId="77777777" w:rsidR="0083038C" w:rsidRDefault="008303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8B520" w14:textId="77777777" w:rsidR="0054694E" w:rsidRDefault="005469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23978" w14:textId="77777777" w:rsidR="0054694E" w:rsidRDefault="005469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BE50C" w14:textId="77777777" w:rsidR="0083038C" w:rsidRDefault="0083038C">
      <w:r>
        <w:separator/>
      </w:r>
    </w:p>
  </w:footnote>
  <w:footnote w:type="continuationSeparator" w:id="0">
    <w:p w14:paraId="7B657111" w14:textId="77777777" w:rsidR="0083038C" w:rsidRDefault="0083038C">
      <w:r>
        <w:continuationSeparator/>
      </w:r>
    </w:p>
  </w:footnote>
  <w:footnote w:type="continuationNotice" w:id="1">
    <w:p w14:paraId="53EC97F3" w14:textId="77777777" w:rsidR="0083038C" w:rsidRDefault="008303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62AEA" w14:textId="77777777" w:rsidR="0054694E" w:rsidRDefault="005469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E719A" w14:textId="77777777" w:rsidR="0054694E" w:rsidRDefault="005469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FFA86" w14:textId="77777777" w:rsidR="0054694E" w:rsidRDefault="00546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540655C"/>
    <w:multiLevelType w:val="hybridMultilevel"/>
    <w:tmpl w:val="6BCC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5"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B37174"/>
    <w:multiLevelType w:val="hybridMultilevel"/>
    <w:tmpl w:val="66789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032FC"/>
    <w:multiLevelType w:val="hybridMultilevel"/>
    <w:tmpl w:val="037E7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1B1FC5"/>
    <w:multiLevelType w:val="hybridMultilevel"/>
    <w:tmpl w:val="24343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B2090D"/>
    <w:multiLevelType w:val="hybridMultilevel"/>
    <w:tmpl w:val="C9C08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72D07027"/>
    <w:multiLevelType w:val="hybridMultilevel"/>
    <w:tmpl w:val="CBAC3480"/>
    <w:lvl w:ilvl="0" w:tplc="5D3C436A">
      <w:start w:val="1"/>
      <w:numFmt w:val="bullet"/>
      <w:lvlText w:val="•"/>
      <w:lvlJc w:val="left"/>
      <w:pPr>
        <w:tabs>
          <w:tab w:val="num" w:pos="720"/>
        </w:tabs>
        <w:ind w:left="720" w:hanging="360"/>
      </w:pPr>
      <w:rPr>
        <w:rFonts w:ascii="Arial" w:hAnsi="Arial" w:hint="default"/>
      </w:rPr>
    </w:lvl>
    <w:lvl w:ilvl="1" w:tplc="8676E0D4">
      <w:start w:val="1"/>
      <w:numFmt w:val="bullet"/>
      <w:lvlText w:val="•"/>
      <w:lvlJc w:val="left"/>
      <w:pPr>
        <w:tabs>
          <w:tab w:val="num" w:pos="1440"/>
        </w:tabs>
        <w:ind w:left="1440" w:hanging="360"/>
      </w:pPr>
      <w:rPr>
        <w:rFonts w:ascii="Arial" w:hAnsi="Arial" w:hint="default"/>
      </w:rPr>
    </w:lvl>
    <w:lvl w:ilvl="2" w:tplc="DD88264C" w:tentative="1">
      <w:start w:val="1"/>
      <w:numFmt w:val="bullet"/>
      <w:lvlText w:val="•"/>
      <w:lvlJc w:val="left"/>
      <w:pPr>
        <w:tabs>
          <w:tab w:val="num" w:pos="2160"/>
        </w:tabs>
        <w:ind w:left="2160" w:hanging="360"/>
      </w:pPr>
      <w:rPr>
        <w:rFonts w:ascii="Arial" w:hAnsi="Arial" w:hint="default"/>
      </w:rPr>
    </w:lvl>
    <w:lvl w:ilvl="3" w:tplc="BE4ABA7E" w:tentative="1">
      <w:start w:val="1"/>
      <w:numFmt w:val="bullet"/>
      <w:lvlText w:val="•"/>
      <w:lvlJc w:val="left"/>
      <w:pPr>
        <w:tabs>
          <w:tab w:val="num" w:pos="2880"/>
        </w:tabs>
        <w:ind w:left="2880" w:hanging="360"/>
      </w:pPr>
      <w:rPr>
        <w:rFonts w:ascii="Arial" w:hAnsi="Arial" w:hint="default"/>
      </w:rPr>
    </w:lvl>
    <w:lvl w:ilvl="4" w:tplc="0DEED504" w:tentative="1">
      <w:start w:val="1"/>
      <w:numFmt w:val="bullet"/>
      <w:lvlText w:val="•"/>
      <w:lvlJc w:val="left"/>
      <w:pPr>
        <w:tabs>
          <w:tab w:val="num" w:pos="3600"/>
        </w:tabs>
        <w:ind w:left="3600" w:hanging="360"/>
      </w:pPr>
      <w:rPr>
        <w:rFonts w:ascii="Arial" w:hAnsi="Arial" w:hint="default"/>
      </w:rPr>
    </w:lvl>
    <w:lvl w:ilvl="5" w:tplc="B33A25B6" w:tentative="1">
      <w:start w:val="1"/>
      <w:numFmt w:val="bullet"/>
      <w:lvlText w:val="•"/>
      <w:lvlJc w:val="left"/>
      <w:pPr>
        <w:tabs>
          <w:tab w:val="num" w:pos="4320"/>
        </w:tabs>
        <w:ind w:left="4320" w:hanging="360"/>
      </w:pPr>
      <w:rPr>
        <w:rFonts w:ascii="Arial" w:hAnsi="Arial" w:hint="default"/>
      </w:rPr>
    </w:lvl>
    <w:lvl w:ilvl="6" w:tplc="09486C10" w:tentative="1">
      <w:start w:val="1"/>
      <w:numFmt w:val="bullet"/>
      <w:lvlText w:val="•"/>
      <w:lvlJc w:val="left"/>
      <w:pPr>
        <w:tabs>
          <w:tab w:val="num" w:pos="5040"/>
        </w:tabs>
        <w:ind w:left="5040" w:hanging="360"/>
      </w:pPr>
      <w:rPr>
        <w:rFonts w:ascii="Arial" w:hAnsi="Arial" w:hint="default"/>
      </w:rPr>
    </w:lvl>
    <w:lvl w:ilvl="7" w:tplc="0EBEFD8E" w:tentative="1">
      <w:start w:val="1"/>
      <w:numFmt w:val="bullet"/>
      <w:lvlText w:val="•"/>
      <w:lvlJc w:val="left"/>
      <w:pPr>
        <w:tabs>
          <w:tab w:val="num" w:pos="5760"/>
        </w:tabs>
        <w:ind w:left="5760" w:hanging="360"/>
      </w:pPr>
      <w:rPr>
        <w:rFonts w:ascii="Arial" w:hAnsi="Arial" w:hint="default"/>
      </w:rPr>
    </w:lvl>
    <w:lvl w:ilvl="8" w:tplc="F16692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B839BF"/>
    <w:multiLevelType w:val="hybridMultilevel"/>
    <w:tmpl w:val="2DCE7F90"/>
    <w:lvl w:ilvl="0" w:tplc="5F62A844">
      <w:start w:val="1"/>
      <w:numFmt w:val="bullet"/>
      <w:lvlText w:val="•"/>
      <w:lvlJc w:val="left"/>
      <w:pPr>
        <w:tabs>
          <w:tab w:val="num" w:pos="720"/>
        </w:tabs>
        <w:ind w:left="720" w:hanging="360"/>
      </w:pPr>
      <w:rPr>
        <w:rFonts w:ascii="Arial" w:hAnsi="Arial" w:hint="default"/>
      </w:rPr>
    </w:lvl>
    <w:lvl w:ilvl="1" w:tplc="C4349E00">
      <w:numFmt w:val="bullet"/>
      <w:lvlText w:val="•"/>
      <w:lvlJc w:val="left"/>
      <w:pPr>
        <w:tabs>
          <w:tab w:val="num" w:pos="1440"/>
        </w:tabs>
        <w:ind w:left="1440" w:hanging="360"/>
      </w:pPr>
      <w:rPr>
        <w:rFonts w:ascii="Arial" w:hAnsi="Arial" w:hint="default"/>
      </w:rPr>
    </w:lvl>
    <w:lvl w:ilvl="2" w:tplc="E0D261EC" w:tentative="1">
      <w:start w:val="1"/>
      <w:numFmt w:val="bullet"/>
      <w:lvlText w:val="•"/>
      <w:lvlJc w:val="left"/>
      <w:pPr>
        <w:tabs>
          <w:tab w:val="num" w:pos="2160"/>
        </w:tabs>
        <w:ind w:left="2160" w:hanging="360"/>
      </w:pPr>
      <w:rPr>
        <w:rFonts w:ascii="Arial" w:hAnsi="Arial" w:hint="default"/>
      </w:rPr>
    </w:lvl>
    <w:lvl w:ilvl="3" w:tplc="277285AC" w:tentative="1">
      <w:start w:val="1"/>
      <w:numFmt w:val="bullet"/>
      <w:lvlText w:val="•"/>
      <w:lvlJc w:val="left"/>
      <w:pPr>
        <w:tabs>
          <w:tab w:val="num" w:pos="2880"/>
        </w:tabs>
        <w:ind w:left="2880" w:hanging="360"/>
      </w:pPr>
      <w:rPr>
        <w:rFonts w:ascii="Arial" w:hAnsi="Arial" w:hint="default"/>
      </w:rPr>
    </w:lvl>
    <w:lvl w:ilvl="4" w:tplc="91B0A4D8" w:tentative="1">
      <w:start w:val="1"/>
      <w:numFmt w:val="bullet"/>
      <w:lvlText w:val="•"/>
      <w:lvlJc w:val="left"/>
      <w:pPr>
        <w:tabs>
          <w:tab w:val="num" w:pos="3600"/>
        </w:tabs>
        <w:ind w:left="3600" w:hanging="360"/>
      </w:pPr>
      <w:rPr>
        <w:rFonts w:ascii="Arial" w:hAnsi="Arial" w:hint="default"/>
      </w:rPr>
    </w:lvl>
    <w:lvl w:ilvl="5" w:tplc="5B509764" w:tentative="1">
      <w:start w:val="1"/>
      <w:numFmt w:val="bullet"/>
      <w:lvlText w:val="•"/>
      <w:lvlJc w:val="left"/>
      <w:pPr>
        <w:tabs>
          <w:tab w:val="num" w:pos="4320"/>
        </w:tabs>
        <w:ind w:left="4320" w:hanging="360"/>
      </w:pPr>
      <w:rPr>
        <w:rFonts w:ascii="Arial" w:hAnsi="Arial" w:hint="default"/>
      </w:rPr>
    </w:lvl>
    <w:lvl w:ilvl="6" w:tplc="4F1AEB82" w:tentative="1">
      <w:start w:val="1"/>
      <w:numFmt w:val="bullet"/>
      <w:lvlText w:val="•"/>
      <w:lvlJc w:val="left"/>
      <w:pPr>
        <w:tabs>
          <w:tab w:val="num" w:pos="5040"/>
        </w:tabs>
        <w:ind w:left="5040" w:hanging="360"/>
      </w:pPr>
      <w:rPr>
        <w:rFonts w:ascii="Arial" w:hAnsi="Arial" w:hint="default"/>
      </w:rPr>
    </w:lvl>
    <w:lvl w:ilvl="7" w:tplc="82FEB1C2" w:tentative="1">
      <w:start w:val="1"/>
      <w:numFmt w:val="bullet"/>
      <w:lvlText w:val="•"/>
      <w:lvlJc w:val="left"/>
      <w:pPr>
        <w:tabs>
          <w:tab w:val="num" w:pos="5760"/>
        </w:tabs>
        <w:ind w:left="5760" w:hanging="360"/>
      </w:pPr>
      <w:rPr>
        <w:rFonts w:ascii="Arial" w:hAnsi="Arial" w:hint="default"/>
      </w:rPr>
    </w:lvl>
    <w:lvl w:ilvl="8" w:tplc="E794AE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1D02DC"/>
    <w:multiLevelType w:val="hybridMultilevel"/>
    <w:tmpl w:val="B2E69AC6"/>
    <w:lvl w:ilvl="0" w:tplc="35C2DE3A">
      <w:start w:val="1"/>
      <w:numFmt w:val="bullet"/>
      <w:lvlText w:val="•"/>
      <w:lvlJc w:val="left"/>
      <w:pPr>
        <w:tabs>
          <w:tab w:val="num" w:pos="720"/>
        </w:tabs>
        <w:ind w:left="720" w:hanging="360"/>
      </w:pPr>
      <w:rPr>
        <w:rFonts w:ascii="Arial" w:hAnsi="Arial" w:hint="default"/>
      </w:rPr>
    </w:lvl>
    <w:lvl w:ilvl="1" w:tplc="088C26A2">
      <w:numFmt w:val="bullet"/>
      <w:lvlText w:val="•"/>
      <w:lvlJc w:val="left"/>
      <w:pPr>
        <w:tabs>
          <w:tab w:val="num" w:pos="1440"/>
        </w:tabs>
        <w:ind w:left="1440" w:hanging="360"/>
      </w:pPr>
      <w:rPr>
        <w:rFonts w:ascii="Arial" w:hAnsi="Arial" w:hint="default"/>
      </w:rPr>
    </w:lvl>
    <w:lvl w:ilvl="2" w:tplc="724A15D0" w:tentative="1">
      <w:start w:val="1"/>
      <w:numFmt w:val="bullet"/>
      <w:lvlText w:val="•"/>
      <w:lvlJc w:val="left"/>
      <w:pPr>
        <w:tabs>
          <w:tab w:val="num" w:pos="2160"/>
        </w:tabs>
        <w:ind w:left="2160" w:hanging="360"/>
      </w:pPr>
      <w:rPr>
        <w:rFonts w:ascii="Arial" w:hAnsi="Arial" w:hint="default"/>
      </w:rPr>
    </w:lvl>
    <w:lvl w:ilvl="3" w:tplc="39C249B4" w:tentative="1">
      <w:start w:val="1"/>
      <w:numFmt w:val="bullet"/>
      <w:lvlText w:val="•"/>
      <w:lvlJc w:val="left"/>
      <w:pPr>
        <w:tabs>
          <w:tab w:val="num" w:pos="2880"/>
        </w:tabs>
        <w:ind w:left="2880" w:hanging="360"/>
      </w:pPr>
      <w:rPr>
        <w:rFonts w:ascii="Arial" w:hAnsi="Arial" w:hint="default"/>
      </w:rPr>
    </w:lvl>
    <w:lvl w:ilvl="4" w:tplc="DF2C21F8" w:tentative="1">
      <w:start w:val="1"/>
      <w:numFmt w:val="bullet"/>
      <w:lvlText w:val="•"/>
      <w:lvlJc w:val="left"/>
      <w:pPr>
        <w:tabs>
          <w:tab w:val="num" w:pos="3600"/>
        </w:tabs>
        <w:ind w:left="3600" w:hanging="360"/>
      </w:pPr>
      <w:rPr>
        <w:rFonts w:ascii="Arial" w:hAnsi="Arial" w:hint="default"/>
      </w:rPr>
    </w:lvl>
    <w:lvl w:ilvl="5" w:tplc="9B047DE6" w:tentative="1">
      <w:start w:val="1"/>
      <w:numFmt w:val="bullet"/>
      <w:lvlText w:val="•"/>
      <w:lvlJc w:val="left"/>
      <w:pPr>
        <w:tabs>
          <w:tab w:val="num" w:pos="4320"/>
        </w:tabs>
        <w:ind w:left="4320" w:hanging="360"/>
      </w:pPr>
      <w:rPr>
        <w:rFonts w:ascii="Arial" w:hAnsi="Arial" w:hint="default"/>
      </w:rPr>
    </w:lvl>
    <w:lvl w:ilvl="6" w:tplc="835C0942" w:tentative="1">
      <w:start w:val="1"/>
      <w:numFmt w:val="bullet"/>
      <w:lvlText w:val="•"/>
      <w:lvlJc w:val="left"/>
      <w:pPr>
        <w:tabs>
          <w:tab w:val="num" w:pos="5040"/>
        </w:tabs>
        <w:ind w:left="5040" w:hanging="360"/>
      </w:pPr>
      <w:rPr>
        <w:rFonts w:ascii="Arial" w:hAnsi="Arial" w:hint="default"/>
      </w:rPr>
    </w:lvl>
    <w:lvl w:ilvl="7" w:tplc="AE5201B0" w:tentative="1">
      <w:start w:val="1"/>
      <w:numFmt w:val="bullet"/>
      <w:lvlText w:val="•"/>
      <w:lvlJc w:val="left"/>
      <w:pPr>
        <w:tabs>
          <w:tab w:val="num" w:pos="5760"/>
        </w:tabs>
        <w:ind w:left="5760" w:hanging="360"/>
      </w:pPr>
      <w:rPr>
        <w:rFonts w:ascii="Arial" w:hAnsi="Arial" w:hint="default"/>
      </w:rPr>
    </w:lvl>
    <w:lvl w:ilvl="8" w:tplc="10C0DC2E"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6"/>
  </w:num>
  <w:num w:numId="3">
    <w:abstractNumId w:val="15"/>
  </w:num>
  <w:num w:numId="4">
    <w:abstractNumId w:val="7"/>
  </w:num>
  <w:num w:numId="5">
    <w:abstractNumId w:val="5"/>
  </w:num>
  <w:num w:numId="6">
    <w:abstractNumId w:val="10"/>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3"/>
  </w:num>
  <w:num w:numId="12">
    <w:abstractNumId w:val="17"/>
  </w:num>
  <w:num w:numId="13">
    <w:abstractNumId w:val="14"/>
  </w:num>
  <w:num w:numId="14">
    <w:abstractNumId w:val="8"/>
  </w:num>
  <w:num w:numId="15">
    <w:abstractNumId w:val="12"/>
  </w:num>
  <w:num w:numId="16">
    <w:abstractNumId w:val="16"/>
  </w:num>
  <w:num w:numId="17">
    <w:abstractNumId w:val="19"/>
  </w:num>
  <w:num w:numId="18">
    <w:abstractNumId w:val="11"/>
  </w:num>
  <w:num w:numId="1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F94"/>
    <w:rsid w:val="0000101E"/>
    <w:rsid w:val="0000152F"/>
    <w:rsid w:val="00001947"/>
    <w:rsid w:val="00001BD4"/>
    <w:rsid w:val="00001E2A"/>
    <w:rsid w:val="00002162"/>
    <w:rsid w:val="00002505"/>
    <w:rsid w:val="00002656"/>
    <w:rsid w:val="00002CD0"/>
    <w:rsid w:val="00002CF2"/>
    <w:rsid w:val="00002E47"/>
    <w:rsid w:val="000037DB"/>
    <w:rsid w:val="00003A81"/>
    <w:rsid w:val="00003DCB"/>
    <w:rsid w:val="0000436D"/>
    <w:rsid w:val="00004596"/>
    <w:rsid w:val="00004806"/>
    <w:rsid w:val="00004A68"/>
    <w:rsid w:val="00004B1A"/>
    <w:rsid w:val="000052A7"/>
    <w:rsid w:val="000057E5"/>
    <w:rsid w:val="00005C3C"/>
    <w:rsid w:val="00005EF0"/>
    <w:rsid w:val="00005F08"/>
    <w:rsid w:val="00006595"/>
    <w:rsid w:val="00006950"/>
    <w:rsid w:val="000070B8"/>
    <w:rsid w:val="00007112"/>
    <w:rsid w:val="000072A2"/>
    <w:rsid w:val="000073A7"/>
    <w:rsid w:val="0000797D"/>
    <w:rsid w:val="00011B49"/>
    <w:rsid w:val="00011D8D"/>
    <w:rsid w:val="00011F4D"/>
    <w:rsid w:val="00012B75"/>
    <w:rsid w:val="00012C84"/>
    <w:rsid w:val="000133ED"/>
    <w:rsid w:val="00013C15"/>
    <w:rsid w:val="000140B6"/>
    <w:rsid w:val="00014636"/>
    <w:rsid w:val="000146D8"/>
    <w:rsid w:val="00014897"/>
    <w:rsid w:val="00015049"/>
    <w:rsid w:val="0001664E"/>
    <w:rsid w:val="00016AF9"/>
    <w:rsid w:val="00016BF1"/>
    <w:rsid w:val="00016E21"/>
    <w:rsid w:val="00017386"/>
    <w:rsid w:val="0001742C"/>
    <w:rsid w:val="000177DE"/>
    <w:rsid w:val="0002070C"/>
    <w:rsid w:val="00020733"/>
    <w:rsid w:val="00020D97"/>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C4B"/>
    <w:rsid w:val="00034093"/>
    <w:rsid w:val="000342D3"/>
    <w:rsid w:val="00034AC4"/>
    <w:rsid w:val="00034E3E"/>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4EFD"/>
    <w:rsid w:val="0005500C"/>
    <w:rsid w:val="000565FD"/>
    <w:rsid w:val="0005685F"/>
    <w:rsid w:val="00056E65"/>
    <w:rsid w:val="00056FEA"/>
    <w:rsid w:val="00057340"/>
    <w:rsid w:val="0005760A"/>
    <w:rsid w:val="000577AC"/>
    <w:rsid w:val="00057DF9"/>
    <w:rsid w:val="0006001F"/>
    <w:rsid w:val="0006018B"/>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406"/>
    <w:rsid w:val="00067546"/>
    <w:rsid w:val="00070139"/>
    <w:rsid w:val="000708AE"/>
    <w:rsid w:val="00070BBB"/>
    <w:rsid w:val="0007119F"/>
    <w:rsid w:val="00071380"/>
    <w:rsid w:val="0007156D"/>
    <w:rsid w:val="000720B1"/>
    <w:rsid w:val="00072A67"/>
    <w:rsid w:val="00073521"/>
    <w:rsid w:val="000737AA"/>
    <w:rsid w:val="0007398B"/>
    <w:rsid w:val="00073E1A"/>
    <w:rsid w:val="00073FBF"/>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734"/>
    <w:rsid w:val="000777AB"/>
    <w:rsid w:val="00077A6D"/>
    <w:rsid w:val="00077F24"/>
    <w:rsid w:val="00080A67"/>
    <w:rsid w:val="00080E84"/>
    <w:rsid w:val="00080F54"/>
    <w:rsid w:val="0008111B"/>
    <w:rsid w:val="00081EDA"/>
    <w:rsid w:val="0008279E"/>
    <w:rsid w:val="00083271"/>
    <w:rsid w:val="00083BE0"/>
    <w:rsid w:val="00083C9B"/>
    <w:rsid w:val="000842D3"/>
    <w:rsid w:val="000846AA"/>
    <w:rsid w:val="000846CD"/>
    <w:rsid w:val="0008483C"/>
    <w:rsid w:val="000853FE"/>
    <w:rsid w:val="00085883"/>
    <w:rsid w:val="00085E9C"/>
    <w:rsid w:val="00085EBB"/>
    <w:rsid w:val="0008655D"/>
    <w:rsid w:val="0008662B"/>
    <w:rsid w:val="00086967"/>
    <w:rsid w:val="00086F91"/>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6A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A63"/>
    <w:rsid w:val="000A3B8C"/>
    <w:rsid w:val="000A3CCE"/>
    <w:rsid w:val="000A4140"/>
    <w:rsid w:val="000A49CA"/>
    <w:rsid w:val="000A5ADD"/>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68C"/>
    <w:rsid w:val="000B28F5"/>
    <w:rsid w:val="000B341E"/>
    <w:rsid w:val="000B393B"/>
    <w:rsid w:val="000B4280"/>
    <w:rsid w:val="000B455F"/>
    <w:rsid w:val="000B4DA0"/>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8"/>
    <w:rsid w:val="000C038A"/>
    <w:rsid w:val="000C11E1"/>
    <w:rsid w:val="000C14E5"/>
    <w:rsid w:val="000C16FD"/>
    <w:rsid w:val="000C1914"/>
    <w:rsid w:val="000C1D6A"/>
    <w:rsid w:val="000C2602"/>
    <w:rsid w:val="000C2AE1"/>
    <w:rsid w:val="000C2F13"/>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2EE"/>
    <w:rsid w:val="000C79F8"/>
    <w:rsid w:val="000C7D16"/>
    <w:rsid w:val="000D0659"/>
    <w:rsid w:val="000D0873"/>
    <w:rsid w:val="000D0AF5"/>
    <w:rsid w:val="000D0BE1"/>
    <w:rsid w:val="000D1943"/>
    <w:rsid w:val="000D1AD2"/>
    <w:rsid w:val="000D1E82"/>
    <w:rsid w:val="000D1ECD"/>
    <w:rsid w:val="000D244C"/>
    <w:rsid w:val="000D29C6"/>
    <w:rsid w:val="000D31AC"/>
    <w:rsid w:val="000D3223"/>
    <w:rsid w:val="000D3B1A"/>
    <w:rsid w:val="000D3C8E"/>
    <w:rsid w:val="000D4001"/>
    <w:rsid w:val="000D46E6"/>
    <w:rsid w:val="000D486C"/>
    <w:rsid w:val="000D4D97"/>
    <w:rsid w:val="000D515B"/>
    <w:rsid w:val="000D5177"/>
    <w:rsid w:val="000D5638"/>
    <w:rsid w:val="000D5B13"/>
    <w:rsid w:val="000D5CAC"/>
    <w:rsid w:val="000D5F35"/>
    <w:rsid w:val="000D622F"/>
    <w:rsid w:val="000D63D3"/>
    <w:rsid w:val="000D65D8"/>
    <w:rsid w:val="000D704B"/>
    <w:rsid w:val="000D7460"/>
    <w:rsid w:val="000D75DB"/>
    <w:rsid w:val="000D76FF"/>
    <w:rsid w:val="000E0D76"/>
    <w:rsid w:val="000E139D"/>
    <w:rsid w:val="000E1531"/>
    <w:rsid w:val="000E1E2C"/>
    <w:rsid w:val="000E1FCE"/>
    <w:rsid w:val="000E2120"/>
    <w:rsid w:val="000E24A4"/>
    <w:rsid w:val="000E319A"/>
    <w:rsid w:val="000E32E3"/>
    <w:rsid w:val="000E32F7"/>
    <w:rsid w:val="000E3862"/>
    <w:rsid w:val="000E3B9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637"/>
    <w:rsid w:val="000F4C1A"/>
    <w:rsid w:val="000F4DA0"/>
    <w:rsid w:val="000F522D"/>
    <w:rsid w:val="000F5307"/>
    <w:rsid w:val="000F594D"/>
    <w:rsid w:val="000F5F87"/>
    <w:rsid w:val="000F5FB2"/>
    <w:rsid w:val="000F76CF"/>
    <w:rsid w:val="000F78CE"/>
    <w:rsid w:val="000F7954"/>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59"/>
    <w:rsid w:val="00111EBA"/>
    <w:rsid w:val="00112B19"/>
    <w:rsid w:val="0011310F"/>
    <w:rsid w:val="001131E1"/>
    <w:rsid w:val="00113243"/>
    <w:rsid w:val="001133C9"/>
    <w:rsid w:val="001134A2"/>
    <w:rsid w:val="00113E7D"/>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F20"/>
    <w:rsid w:val="001252EE"/>
    <w:rsid w:val="00125AA7"/>
    <w:rsid w:val="00125CD3"/>
    <w:rsid w:val="00126823"/>
    <w:rsid w:val="00126DC7"/>
    <w:rsid w:val="00127CB6"/>
    <w:rsid w:val="0013026B"/>
    <w:rsid w:val="00130664"/>
    <w:rsid w:val="00130FF8"/>
    <w:rsid w:val="001315C0"/>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64A7"/>
    <w:rsid w:val="00147155"/>
    <w:rsid w:val="00147840"/>
    <w:rsid w:val="001507BD"/>
    <w:rsid w:val="00150B0A"/>
    <w:rsid w:val="00150C85"/>
    <w:rsid w:val="001511BB"/>
    <w:rsid w:val="0015137E"/>
    <w:rsid w:val="00151579"/>
    <w:rsid w:val="0015159D"/>
    <w:rsid w:val="001516A0"/>
    <w:rsid w:val="00152210"/>
    <w:rsid w:val="001525A3"/>
    <w:rsid w:val="00152943"/>
    <w:rsid w:val="00152F15"/>
    <w:rsid w:val="00152F2C"/>
    <w:rsid w:val="00152FDA"/>
    <w:rsid w:val="0015317C"/>
    <w:rsid w:val="0015323C"/>
    <w:rsid w:val="00154EDE"/>
    <w:rsid w:val="00155116"/>
    <w:rsid w:val="001557EE"/>
    <w:rsid w:val="00155B21"/>
    <w:rsid w:val="00155BCD"/>
    <w:rsid w:val="0015629E"/>
    <w:rsid w:val="001567EA"/>
    <w:rsid w:val="00156B06"/>
    <w:rsid w:val="00156BFE"/>
    <w:rsid w:val="00156E35"/>
    <w:rsid w:val="0015713D"/>
    <w:rsid w:val="001575C5"/>
    <w:rsid w:val="00157F0D"/>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EA6"/>
    <w:rsid w:val="0017167A"/>
    <w:rsid w:val="00171B41"/>
    <w:rsid w:val="00172069"/>
    <w:rsid w:val="00172390"/>
    <w:rsid w:val="00172531"/>
    <w:rsid w:val="00172CDA"/>
    <w:rsid w:val="00173002"/>
    <w:rsid w:val="001738EC"/>
    <w:rsid w:val="00173A27"/>
    <w:rsid w:val="00173D55"/>
    <w:rsid w:val="001742FF"/>
    <w:rsid w:val="001745E8"/>
    <w:rsid w:val="001745F4"/>
    <w:rsid w:val="0017492E"/>
    <w:rsid w:val="001757A5"/>
    <w:rsid w:val="00175FE2"/>
    <w:rsid w:val="0017606B"/>
    <w:rsid w:val="00176237"/>
    <w:rsid w:val="00176822"/>
    <w:rsid w:val="001770B0"/>
    <w:rsid w:val="00177213"/>
    <w:rsid w:val="00177638"/>
    <w:rsid w:val="00177B6D"/>
    <w:rsid w:val="001810C6"/>
    <w:rsid w:val="0018117D"/>
    <w:rsid w:val="00181382"/>
    <w:rsid w:val="001816B5"/>
    <w:rsid w:val="001816E5"/>
    <w:rsid w:val="00182016"/>
    <w:rsid w:val="0018202B"/>
    <w:rsid w:val="0018213D"/>
    <w:rsid w:val="0018391E"/>
    <w:rsid w:val="00183D4C"/>
    <w:rsid w:val="0018411F"/>
    <w:rsid w:val="001843AD"/>
    <w:rsid w:val="00184559"/>
    <w:rsid w:val="001852F6"/>
    <w:rsid w:val="00185373"/>
    <w:rsid w:val="00185421"/>
    <w:rsid w:val="00185A24"/>
    <w:rsid w:val="00185C1B"/>
    <w:rsid w:val="0018697C"/>
    <w:rsid w:val="00186B32"/>
    <w:rsid w:val="001875A6"/>
    <w:rsid w:val="001875CB"/>
    <w:rsid w:val="001876BE"/>
    <w:rsid w:val="0018776E"/>
    <w:rsid w:val="00187E7F"/>
    <w:rsid w:val="00190946"/>
    <w:rsid w:val="00190CD8"/>
    <w:rsid w:val="0019141E"/>
    <w:rsid w:val="00191560"/>
    <w:rsid w:val="00191CE4"/>
    <w:rsid w:val="001922C1"/>
    <w:rsid w:val="0019252C"/>
    <w:rsid w:val="00192FB4"/>
    <w:rsid w:val="00193357"/>
    <w:rsid w:val="00193872"/>
    <w:rsid w:val="00193B00"/>
    <w:rsid w:val="00193BE4"/>
    <w:rsid w:val="00194090"/>
    <w:rsid w:val="00194223"/>
    <w:rsid w:val="001945AC"/>
    <w:rsid w:val="00194CFA"/>
    <w:rsid w:val="00194F7D"/>
    <w:rsid w:val="00194F9B"/>
    <w:rsid w:val="00195630"/>
    <w:rsid w:val="00195A4B"/>
    <w:rsid w:val="00196BDB"/>
    <w:rsid w:val="00197234"/>
    <w:rsid w:val="00197AC7"/>
    <w:rsid w:val="001A0149"/>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245"/>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63EA"/>
    <w:rsid w:val="001B6712"/>
    <w:rsid w:val="001B68C1"/>
    <w:rsid w:val="001B697F"/>
    <w:rsid w:val="001B6E31"/>
    <w:rsid w:val="001B76C3"/>
    <w:rsid w:val="001B7BDA"/>
    <w:rsid w:val="001C0456"/>
    <w:rsid w:val="001C0479"/>
    <w:rsid w:val="001C0A3C"/>
    <w:rsid w:val="001C0BDF"/>
    <w:rsid w:val="001C1250"/>
    <w:rsid w:val="001C1382"/>
    <w:rsid w:val="001C1586"/>
    <w:rsid w:val="001C1BC2"/>
    <w:rsid w:val="001C1D37"/>
    <w:rsid w:val="001C2239"/>
    <w:rsid w:val="001C2599"/>
    <w:rsid w:val="001C29C1"/>
    <w:rsid w:val="001C3BE8"/>
    <w:rsid w:val="001C3C43"/>
    <w:rsid w:val="001C4406"/>
    <w:rsid w:val="001C475A"/>
    <w:rsid w:val="001C5124"/>
    <w:rsid w:val="001C5250"/>
    <w:rsid w:val="001C64D1"/>
    <w:rsid w:val="001C7D53"/>
    <w:rsid w:val="001C7FBA"/>
    <w:rsid w:val="001D140A"/>
    <w:rsid w:val="001D14C3"/>
    <w:rsid w:val="001D1B37"/>
    <w:rsid w:val="001D1DE1"/>
    <w:rsid w:val="001D24C7"/>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41F3"/>
    <w:rsid w:val="001E4D74"/>
    <w:rsid w:val="001E531D"/>
    <w:rsid w:val="001E531E"/>
    <w:rsid w:val="001E5378"/>
    <w:rsid w:val="001E5FEE"/>
    <w:rsid w:val="001E6149"/>
    <w:rsid w:val="001E7110"/>
    <w:rsid w:val="001E7173"/>
    <w:rsid w:val="001E7CB7"/>
    <w:rsid w:val="001E7E2D"/>
    <w:rsid w:val="001F02E4"/>
    <w:rsid w:val="001F042D"/>
    <w:rsid w:val="001F0839"/>
    <w:rsid w:val="001F0A38"/>
    <w:rsid w:val="001F0D28"/>
    <w:rsid w:val="001F110F"/>
    <w:rsid w:val="001F1383"/>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70EE"/>
    <w:rsid w:val="0020737F"/>
    <w:rsid w:val="002103EA"/>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E29"/>
    <w:rsid w:val="00216E66"/>
    <w:rsid w:val="00217414"/>
    <w:rsid w:val="00220785"/>
    <w:rsid w:val="002208D8"/>
    <w:rsid w:val="00220D7E"/>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DA2"/>
    <w:rsid w:val="002264BB"/>
    <w:rsid w:val="002266B7"/>
    <w:rsid w:val="00226B20"/>
    <w:rsid w:val="00227423"/>
    <w:rsid w:val="002276AD"/>
    <w:rsid w:val="00227B4B"/>
    <w:rsid w:val="00227E50"/>
    <w:rsid w:val="002301FB"/>
    <w:rsid w:val="00230446"/>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A88"/>
    <w:rsid w:val="002432F3"/>
    <w:rsid w:val="002435DB"/>
    <w:rsid w:val="0024372D"/>
    <w:rsid w:val="00243DB2"/>
    <w:rsid w:val="002442A9"/>
    <w:rsid w:val="002457B3"/>
    <w:rsid w:val="00245DA8"/>
    <w:rsid w:val="00245DDC"/>
    <w:rsid w:val="0024600F"/>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D8E"/>
    <w:rsid w:val="00254963"/>
    <w:rsid w:val="00255832"/>
    <w:rsid w:val="00255979"/>
    <w:rsid w:val="00256296"/>
    <w:rsid w:val="00256588"/>
    <w:rsid w:val="00256897"/>
    <w:rsid w:val="00257600"/>
    <w:rsid w:val="002576A0"/>
    <w:rsid w:val="00257BD6"/>
    <w:rsid w:val="00257C98"/>
    <w:rsid w:val="00257D7E"/>
    <w:rsid w:val="00257FCE"/>
    <w:rsid w:val="00260FB3"/>
    <w:rsid w:val="00261B0D"/>
    <w:rsid w:val="00261C09"/>
    <w:rsid w:val="00261EA8"/>
    <w:rsid w:val="00262492"/>
    <w:rsid w:val="00262EFA"/>
    <w:rsid w:val="0026327A"/>
    <w:rsid w:val="002635A9"/>
    <w:rsid w:val="00263B21"/>
    <w:rsid w:val="002641D2"/>
    <w:rsid w:val="0026455F"/>
    <w:rsid w:val="00264877"/>
    <w:rsid w:val="00264B2F"/>
    <w:rsid w:val="00265227"/>
    <w:rsid w:val="0026528B"/>
    <w:rsid w:val="002656D1"/>
    <w:rsid w:val="00265883"/>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85E"/>
    <w:rsid w:val="0028289B"/>
    <w:rsid w:val="0028294F"/>
    <w:rsid w:val="00282A06"/>
    <w:rsid w:val="00282B27"/>
    <w:rsid w:val="002837B9"/>
    <w:rsid w:val="00283B22"/>
    <w:rsid w:val="00284287"/>
    <w:rsid w:val="00284A4C"/>
    <w:rsid w:val="00284B08"/>
    <w:rsid w:val="00284B4F"/>
    <w:rsid w:val="00284D32"/>
    <w:rsid w:val="00284F47"/>
    <w:rsid w:val="0028588E"/>
    <w:rsid w:val="00285C01"/>
    <w:rsid w:val="00285D53"/>
    <w:rsid w:val="00285D5C"/>
    <w:rsid w:val="00286018"/>
    <w:rsid w:val="002864B9"/>
    <w:rsid w:val="002869BD"/>
    <w:rsid w:val="00286E08"/>
    <w:rsid w:val="00287B5C"/>
    <w:rsid w:val="00287BC4"/>
    <w:rsid w:val="0029042D"/>
    <w:rsid w:val="00290660"/>
    <w:rsid w:val="0029074E"/>
    <w:rsid w:val="0029084F"/>
    <w:rsid w:val="00290CBC"/>
    <w:rsid w:val="0029129B"/>
    <w:rsid w:val="0029286A"/>
    <w:rsid w:val="002929D9"/>
    <w:rsid w:val="00293019"/>
    <w:rsid w:val="0029314B"/>
    <w:rsid w:val="0029336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67D4"/>
    <w:rsid w:val="002A7096"/>
    <w:rsid w:val="002A72A4"/>
    <w:rsid w:val="002A75D5"/>
    <w:rsid w:val="002B03DE"/>
    <w:rsid w:val="002B04B5"/>
    <w:rsid w:val="002B0855"/>
    <w:rsid w:val="002B11E0"/>
    <w:rsid w:val="002B123E"/>
    <w:rsid w:val="002B17B2"/>
    <w:rsid w:val="002B1BC7"/>
    <w:rsid w:val="002B1E98"/>
    <w:rsid w:val="002B23D3"/>
    <w:rsid w:val="002B259D"/>
    <w:rsid w:val="002B26A4"/>
    <w:rsid w:val="002B303A"/>
    <w:rsid w:val="002B3064"/>
    <w:rsid w:val="002B384A"/>
    <w:rsid w:val="002B3BBF"/>
    <w:rsid w:val="002B444A"/>
    <w:rsid w:val="002B5A08"/>
    <w:rsid w:val="002B61A5"/>
    <w:rsid w:val="002B62D4"/>
    <w:rsid w:val="002B6755"/>
    <w:rsid w:val="002B76F6"/>
    <w:rsid w:val="002C0229"/>
    <w:rsid w:val="002C0350"/>
    <w:rsid w:val="002C0FBF"/>
    <w:rsid w:val="002C179E"/>
    <w:rsid w:val="002C1853"/>
    <w:rsid w:val="002C191A"/>
    <w:rsid w:val="002C1C2E"/>
    <w:rsid w:val="002C1D5F"/>
    <w:rsid w:val="002C1DC1"/>
    <w:rsid w:val="002C2040"/>
    <w:rsid w:val="002C2658"/>
    <w:rsid w:val="002C28F5"/>
    <w:rsid w:val="002C3025"/>
    <w:rsid w:val="002C3131"/>
    <w:rsid w:val="002C31E8"/>
    <w:rsid w:val="002C417A"/>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0A80"/>
    <w:rsid w:val="002D24DA"/>
    <w:rsid w:val="002D2AE4"/>
    <w:rsid w:val="002D3487"/>
    <w:rsid w:val="002D35C8"/>
    <w:rsid w:val="002D376D"/>
    <w:rsid w:val="002D3D5D"/>
    <w:rsid w:val="002D3E96"/>
    <w:rsid w:val="002D451F"/>
    <w:rsid w:val="002D4BDB"/>
    <w:rsid w:val="002D5024"/>
    <w:rsid w:val="002D53EF"/>
    <w:rsid w:val="002D6003"/>
    <w:rsid w:val="002D607D"/>
    <w:rsid w:val="002D62BC"/>
    <w:rsid w:val="002D66A9"/>
    <w:rsid w:val="002D6E97"/>
    <w:rsid w:val="002D70A4"/>
    <w:rsid w:val="002D792A"/>
    <w:rsid w:val="002D7B55"/>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FDB"/>
    <w:rsid w:val="002E54AF"/>
    <w:rsid w:val="002E578D"/>
    <w:rsid w:val="002E5893"/>
    <w:rsid w:val="002E6450"/>
    <w:rsid w:val="002E6F96"/>
    <w:rsid w:val="002E7155"/>
    <w:rsid w:val="002E7E0B"/>
    <w:rsid w:val="002F06B9"/>
    <w:rsid w:val="002F079E"/>
    <w:rsid w:val="002F0972"/>
    <w:rsid w:val="002F0E67"/>
    <w:rsid w:val="002F0EB1"/>
    <w:rsid w:val="002F1116"/>
    <w:rsid w:val="002F15A7"/>
    <w:rsid w:val="002F15E8"/>
    <w:rsid w:val="002F26A6"/>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EC2"/>
    <w:rsid w:val="0030502C"/>
    <w:rsid w:val="00305A7A"/>
    <w:rsid w:val="00305BD8"/>
    <w:rsid w:val="0030701D"/>
    <w:rsid w:val="00307276"/>
    <w:rsid w:val="00307329"/>
    <w:rsid w:val="0030785A"/>
    <w:rsid w:val="003079A4"/>
    <w:rsid w:val="0031039C"/>
    <w:rsid w:val="003110C1"/>
    <w:rsid w:val="00311A83"/>
    <w:rsid w:val="00311ABE"/>
    <w:rsid w:val="00312215"/>
    <w:rsid w:val="003125BC"/>
    <w:rsid w:val="00312A4E"/>
    <w:rsid w:val="00313CFE"/>
    <w:rsid w:val="0031437C"/>
    <w:rsid w:val="00314807"/>
    <w:rsid w:val="00314ADE"/>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36FF5"/>
    <w:rsid w:val="00340072"/>
    <w:rsid w:val="00340823"/>
    <w:rsid w:val="00340D29"/>
    <w:rsid w:val="00340EF3"/>
    <w:rsid w:val="0034157E"/>
    <w:rsid w:val="00341C7A"/>
    <w:rsid w:val="00341D89"/>
    <w:rsid w:val="003421EF"/>
    <w:rsid w:val="00342498"/>
    <w:rsid w:val="0034256E"/>
    <w:rsid w:val="003425F5"/>
    <w:rsid w:val="00342869"/>
    <w:rsid w:val="0034294D"/>
    <w:rsid w:val="00342E25"/>
    <w:rsid w:val="00342EE7"/>
    <w:rsid w:val="00343C8A"/>
    <w:rsid w:val="00343D9B"/>
    <w:rsid w:val="00343E6D"/>
    <w:rsid w:val="003443D2"/>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1E7"/>
    <w:rsid w:val="0035621F"/>
    <w:rsid w:val="0035662B"/>
    <w:rsid w:val="0035685D"/>
    <w:rsid w:val="00356E6E"/>
    <w:rsid w:val="00356EA1"/>
    <w:rsid w:val="0035743B"/>
    <w:rsid w:val="0035756A"/>
    <w:rsid w:val="00357670"/>
    <w:rsid w:val="00357AB6"/>
    <w:rsid w:val="00357D2F"/>
    <w:rsid w:val="00360086"/>
    <w:rsid w:val="00361012"/>
    <w:rsid w:val="003610CA"/>
    <w:rsid w:val="003611B3"/>
    <w:rsid w:val="003613D0"/>
    <w:rsid w:val="00361605"/>
    <w:rsid w:val="0036172A"/>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2067"/>
    <w:rsid w:val="00372704"/>
    <w:rsid w:val="0037333D"/>
    <w:rsid w:val="00373359"/>
    <w:rsid w:val="0037380F"/>
    <w:rsid w:val="00373FE4"/>
    <w:rsid w:val="00374527"/>
    <w:rsid w:val="00374C98"/>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1BD0"/>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36D"/>
    <w:rsid w:val="00387481"/>
    <w:rsid w:val="0039015E"/>
    <w:rsid w:val="0039027E"/>
    <w:rsid w:val="00390493"/>
    <w:rsid w:val="00391D69"/>
    <w:rsid w:val="00391E5C"/>
    <w:rsid w:val="00391FA8"/>
    <w:rsid w:val="0039204B"/>
    <w:rsid w:val="00392052"/>
    <w:rsid w:val="003920EF"/>
    <w:rsid w:val="003926E6"/>
    <w:rsid w:val="0039283B"/>
    <w:rsid w:val="00392A8B"/>
    <w:rsid w:val="0039310C"/>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911"/>
    <w:rsid w:val="003A5E25"/>
    <w:rsid w:val="003A5F01"/>
    <w:rsid w:val="003A6784"/>
    <w:rsid w:val="003A73CD"/>
    <w:rsid w:val="003A7B0E"/>
    <w:rsid w:val="003B015B"/>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792"/>
    <w:rsid w:val="003B6CC5"/>
    <w:rsid w:val="003B6E45"/>
    <w:rsid w:val="003B7236"/>
    <w:rsid w:val="003B796F"/>
    <w:rsid w:val="003C08E5"/>
    <w:rsid w:val="003C097E"/>
    <w:rsid w:val="003C18BE"/>
    <w:rsid w:val="003C19E7"/>
    <w:rsid w:val="003C1CD0"/>
    <w:rsid w:val="003C2488"/>
    <w:rsid w:val="003C25C7"/>
    <w:rsid w:val="003C2749"/>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72A8"/>
    <w:rsid w:val="003C791A"/>
    <w:rsid w:val="003C7ECB"/>
    <w:rsid w:val="003D03F0"/>
    <w:rsid w:val="003D0A58"/>
    <w:rsid w:val="003D0B60"/>
    <w:rsid w:val="003D14F7"/>
    <w:rsid w:val="003D1539"/>
    <w:rsid w:val="003D186F"/>
    <w:rsid w:val="003D1D7C"/>
    <w:rsid w:val="003D1DD7"/>
    <w:rsid w:val="003D2442"/>
    <w:rsid w:val="003D2466"/>
    <w:rsid w:val="003D2713"/>
    <w:rsid w:val="003D2B94"/>
    <w:rsid w:val="003D2D84"/>
    <w:rsid w:val="003D4CED"/>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B45"/>
    <w:rsid w:val="003E2F1E"/>
    <w:rsid w:val="003E303D"/>
    <w:rsid w:val="003E3C10"/>
    <w:rsid w:val="003E3D0F"/>
    <w:rsid w:val="003E3D85"/>
    <w:rsid w:val="003E46DA"/>
    <w:rsid w:val="003E4781"/>
    <w:rsid w:val="003E4AD0"/>
    <w:rsid w:val="003E4EC7"/>
    <w:rsid w:val="003E58B9"/>
    <w:rsid w:val="003E5982"/>
    <w:rsid w:val="003E671A"/>
    <w:rsid w:val="003E676A"/>
    <w:rsid w:val="003E6A11"/>
    <w:rsid w:val="003E6D86"/>
    <w:rsid w:val="003E7A42"/>
    <w:rsid w:val="003E7A82"/>
    <w:rsid w:val="003F0717"/>
    <w:rsid w:val="003F10B6"/>
    <w:rsid w:val="003F117E"/>
    <w:rsid w:val="003F1AC8"/>
    <w:rsid w:val="003F1ED1"/>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CA3"/>
    <w:rsid w:val="00403074"/>
    <w:rsid w:val="00403504"/>
    <w:rsid w:val="0040358D"/>
    <w:rsid w:val="004037D9"/>
    <w:rsid w:val="0040406B"/>
    <w:rsid w:val="00404F69"/>
    <w:rsid w:val="004053A2"/>
    <w:rsid w:val="00405A70"/>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BB0"/>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4473"/>
    <w:rsid w:val="004346ED"/>
    <w:rsid w:val="00434708"/>
    <w:rsid w:val="00434723"/>
    <w:rsid w:val="0043522A"/>
    <w:rsid w:val="00435689"/>
    <w:rsid w:val="004359B7"/>
    <w:rsid w:val="004363FB"/>
    <w:rsid w:val="00436643"/>
    <w:rsid w:val="00437202"/>
    <w:rsid w:val="004373A4"/>
    <w:rsid w:val="004374FC"/>
    <w:rsid w:val="00437723"/>
    <w:rsid w:val="004377A4"/>
    <w:rsid w:val="00437C0B"/>
    <w:rsid w:val="00437FCA"/>
    <w:rsid w:val="0044082E"/>
    <w:rsid w:val="00440FB2"/>
    <w:rsid w:val="00441023"/>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515D"/>
    <w:rsid w:val="00445418"/>
    <w:rsid w:val="00445560"/>
    <w:rsid w:val="00445CB5"/>
    <w:rsid w:val="00445DAE"/>
    <w:rsid w:val="00446242"/>
    <w:rsid w:val="004462CE"/>
    <w:rsid w:val="00446411"/>
    <w:rsid w:val="00446EF3"/>
    <w:rsid w:val="0045012A"/>
    <w:rsid w:val="004507AC"/>
    <w:rsid w:val="00450822"/>
    <w:rsid w:val="004510D5"/>
    <w:rsid w:val="00451476"/>
    <w:rsid w:val="00451848"/>
    <w:rsid w:val="00452734"/>
    <w:rsid w:val="0045298A"/>
    <w:rsid w:val="004530FE"/>
    <w:rsid w:val="004531E2"/>
    <w:rsid w:val="00453929"/>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1610"/>
    <w:rsid w:val="00461775"/>
    <w:rsid w:val="00461B6C"/>
    <w:rsid w:val="00461B85"/>
    <w:rsid w:val="00462755"/>
    <w:rsid w:val="00462985"/>
    <w:rsid w:val="00462F5C"/>
    <w:rsid w:val="00463767"/>
    <w:rsid w:val="00463947"/>
    <w:rsid w:val="00463D19"/>
    <w:rsid w:val="00464B01"/>
    <w:rsid w:val="004654D5"/>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0B2"/>
    <w:rsid w:val="00474229"/>
    <w:rsid w:val="0047483C"/>
    <w:rsid w:val="00474EDD"/>
    <w:rsid w:val="00475211"/>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B64"/>
    <w:rsid w:val="004844E6"/>
    <w:rsid w:val="00485275"/>
    <w:rsid w:val="004857F4"/>
    <w:rsid w:val="00485F6E"/>
    <w:rsid w:val="004867E4"/>
    <w:rsid w:val="0048688E"/>
    <w:rsid w:val="00486CAC"/>
    <w:rsid w:val="004879BA"/>
    <w:rsid w:val="0049035C"/>
    <w:rsid w:val="00490432"/>
    <w:rsid w:val="00490D58"/>
    <w:rsid w:val="0049102E"/>
    <w:rsid w:val="004913EB"/>
    <w:rsid w:val="00491875"/>
    <w:rsid w:val="004919BD"/>
    <w:rsid w:val="00491D29"/>
    <w:rsid w:val="00491FAB"/>
    <w:rsid w:val="00491FC5"/>
    <w:rsid w:val="0049288D"/>
    <w:rsid w:val="00492B2F"/>
    <w:rsid w:val="00492E85"/>
    <w:rsid w:val="00493DD8"/>
    <w:rsid w:val="004940C1"/>
    <w:rsid w:val="0049422F"/>
    <w:rsid w:val="00494896"/>
    <w:rsid w:val="00494973"/>
    <w:rsid w:val="00494B22"/>
    <w:rsid w:val="004957F2"/>
    <w:rsid w:val="00495F21"/>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D3B"/>
    <w:rsid w:val="004B04BD"/>
    <w:rsid w:val="004B0BC9"/>
    <w:rsid w:val="004B0F0F"/>
    <w:rsid w:val="004B125E"/>
    <w:rsid w:val="004B1A56"/>
    <w:rsid w:val="004B1E66"/>
    <w:rsid w:val="004B1EE3"/>
    <w:rsid w:val="004B1FAF"/>
    <w:rsid w:val="004B2065"/>
    <w:rsid w:val="004B224E"/>
    <w:rsid w:val="004B22E9"/>
    <w:rsid w:val="004B3A40"/>
    <w:rsid w:val="004B3B60"/>
    <w:rsid w:val="004B41E0"/>
    <w:rsid w:val="004B4661"/>
    <w:rsid w:val="004B4D41"/>
    <w:rsid w:val="004B50C1"/>
    <w:rsid w:val="004B5F3F"/>
    <w:rsid w:val="004B60F7"/>
    <w:rsid w:val="004B6E0C"/>
    <w:rsid w:val="004B75B7"/>
    <w:rsid w:val="004B7BF1"/>
    <w:rsid w:val="004B7E85"/>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3CB"/>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4BD"/>
    <w:rsid w:val="004D4BFE"/>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B11"/>
    <w:rsid w:val="004E4D3C"/>
    <w:rsid w:val="004E4EE1"/>
    <w:rsid w:val="004E5119"/>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10011"/>
    <w:rsid w:val="00510A22"/>
    <w:rsid w:val="00511825"/>
    <w:rsid w:val="00512060"/>
    <w:rsid w:val="0051290F"/>
    <w:rsid w:val="00512956"/>
    <w:rsid w:val="005130FC"/>
    <w:rsid w:val="0051316E"/>
    <w:rsid w:val="00513848"/>
    <w:rsid w:val="00514AC1"/>
    <w:rsid w:val="00514D04"/>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38A7"/>
    <w:rsid w:val="00523A7B"/>
    <w:rsid w:val="00523BD1"/>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7629"/>
    <w:rsid w:val="00537934"/>
    <w:rsid w:val="0053793D"/>
    <w:rsid w:val="00537A46"/>
    <w:rsid w:val="0054152D"/>
    <w:rsid w:val="00541A49"/>
    <w:rsid w:val="00541B31"/>
    <w:rsid w:val="00541B3F"/>
    <w:rsid w:val="00541C27"/>
    <w:rsid w:val="00541D1E"/>
    <w:rsid w:val="0054250A"/>
    <w:rsid w:val="00543836"/>
    <w:rsid w:val="00543B15"/>
    <w:rsid w:val="00544195"/>
    <w:rsid w:val="005443A2"/>
    <w:rsid w:val="005446CF"/>
    <w:rsid w:val="005448A5"/>
    <w:rsid w:val="00544D51"/>
    <w:rsid w:val="005456E4"/>
    <w:rsid w:val="00545C20"/>
    <w:rsid w:val="00545EE9"/>
    <w:rsid w:val="0054612F"/>
    <w:rsid w:val="00546251"/>
    <w:rsid w:val="0054694E"/>
    <w:rsid w:val="00546A6B"/>
    <w:rsid w:val="00547622"/>
    <w:rsid w:val="005476A1"/>
    <w:rsid w:val="00550E82"/>
    <w:rsid w:val="00551047"/>
    <w:rsid w:val="005510C0"/>
    <w:rsid w:val="00551E7C"/>
    <w:rsid w:val="00551F37"/>
    <w:rsid w:val="00552709"/>
    <w:rsid w:val="005527D4"/>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C8E"/>
    <w:rsid w:val="00556B1B"/>
    <w:rsid w:val="00556EA9"/>
    <w:rsid w:val="00557016"/>
    <w:rsid w:val="00560213"/>
    <w:rsid w:val="005603F7"/>
    <w:rsid w:val="00560463"/>
    <w:rsid w:val="005604F4"/>
    <w:rsid w:val="0056076B"/>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0E6D"/>
    <w:rsid w:val="005713F9"/>
    <w:rsid w:val="00571717"/>
    <w:rsid w:val="005717CA"/>
    <w:rsid w:val="00571B5B"/>
    <w:rsid w:val="00572650"/>
    <w:rsid w:val="00572666"/>
    <w:rsid w:val="00573088"/>
    <w:rsid w:val="005731DA"/>
    <w:rsid w:val="00573ACB"/>
    <w:rsid w:val="0057441B"/>
    <w:rsid w:val="00574611"/>
    <w:rsid w:val="00574AF6"/>
    <w:rsid w:val="00574CE7"/>
    <w:rsid w:val="00574F1F"/>
    <w:rsid w:val="005750E8"/>
    <w:rsid w:val="0057566B"/>
    <w:rsid w:val="00575762"/>
    <w:rsid w:val="005757D6"/>
    <w:rsid w:val="005757D8"/>
    <w:rsid w:val="00576D19"/>
    <w:rsid w:val="00576FB0"/>
    <w:rsid w:val="005776B7"/>
    <w:rsid w:val="00577858"/>
    <w:rsid w:val="005807AD"/>
    <w:rsid w:val="00580C38"/>
    <w:rsid w:val="0058126E"/>
    <w:rsid w:val="00581F17"/>
    <w:rsid w:val="0058244E"/>
    <w:rsid w:val="00583363"/>
    <w:rsid w:val="0058390A"/>
    <w:rsid w:val="00583F2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161C"/>
    <w:rsid w:val="005A177F"/>
    <w:rsid w:val="005A1DC1"/>
    <w:rsid w:val="005A1E0E"/>
    <w:rsid w:val="005A254A"/>
    <w:rsid w:val="005A25D7"/>
    <w:rsid w:val="005A3087"/>
    <w:rsid w:val="005A3134"/>
    <w:rsid w:val="005A3210"/>
    <w:rsid w:val="005A3C79"/>
    <w:rsid w:val="005A42DE"/>
    <w:rsid w:val="005A431C"/>
    <w:rsid w:val="005A512C"/>
    <w:rsid w:val="005A5196"/>
    <w:rsid w:val="005A5B48"/>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2308"/>
    <w:rsid w:val="005B276A"/>
    <w:rsid w:val="005B29BE"/>
    <w:rsid w:val="005B2B0C"/>
    <w:rsid w:val="005B3EA0"/>
    <w:rsid w:val="005B42C2"/>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C12A3"/>
    <w:rsid w:val="005C1867"/>
    <w:rsid w:val="005C1E0D"/>
    <w:rsid w:val="005C316C"/>
    <w:rsid w:val="005C32BD"/>
    <w:rsid w:val="005C331D"/>
    <w:rsid w:val="005C3914"/>
    <w:rsid w:val="005C3DD3"/>
    <w:rsid w:val="005C484C"/>
    <w:rsid w:val="005C49D7"/>
    <w:rsid w:val="005C4B87"/>
    <w:rsid w:val="005C4DB4"/>
    <w:rsid w:val="005C4FA6"/>
    <w:rsid w:val="005C5490"/>
    <w:rsid w:val="005C6072"/>
    <w:rsid w:val="005C6085"/>
    <w:rsid w:val="005C63A6"/>
    <w:rsid w:val="005C7694"/>
    <w:rsid w:val="005C7B61"/>
    <w:rsid w:val="005C7DEE"/>
    <w:rsid w:val="005D0104"/>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404C"/>
    <w:rsid w:val="005D4112"/>
    <w:rsid w:val="005D4115"/>
    <w:rsid w:val="005D4465"/>
    <w:rsid w:val="005D47A1"/>
    <w:rsid w:val="005D4B75"/>
    <w:rsid w:val="005D5883"/>
    <w:rsid w:val="005D5E0E"/>
    <w:rsid w:val="005D5E59"/>
    <w:rsid w:val="005D603F"/>
    <w:rsid w:val="005D6067"/>
    <w:rsid w:val="005D65EE"/>
    <w:rsid w:val="005D6A9C"/>
    <w:rsid w:val="005D78A0"/>
    <w:rsid w:val="005D7ED8"/>
    <w:rsid w:val="005E0014"/>
    <w:rsid w:val="005E052E"/>
    <w:rsid w:val="005E07FA"/>
    <w:rsid w:val="005E1637"/>
    <w:rsid w:val="005E1CF5"/>
    <w:rsid w:val="005E21BB"/>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635"/>
    <w:rsid w:val="005F0C21"/>
    <w:rsid w:val="005F1AC9"/>
    <w:rsid w:val="005F1B94"/>
    <w:rsid w:val="005F229B"/>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C88"/>
    <w:rsid w:val="0060526D"/>
    <w:rsid w:val="006056AA"/>
    <w:rsid w:val="00605D09"/>
    <w:rsid w:val="00605E9F"/>
    <w:rsid w:val="00605F86"/>
    <w:rsid w:val="0060621F"/>
    <w:rsid w:val="00606B3B"/>
    <w:rsid w:val="00606EE0"/>
    <w:rsid w:val="006073E6"/>
    <w:rsid w:val="00607489"/>
    <w:rsid w:val="006075AE"/>
    <w:rsid w:val="006077A7"/>
    <w:rsid w:val="0060786F"/>
    <w:rsid w:val="006102E1"/>
    <w:rsid w:val="0061047E"/>
    <w:rsid w:val="0061094F"/>
    <w:rsid w:val="00610AD3"/>
    <w:rsid w:val="00611696"/>
    <w:rsid w:val="006119A9"/>
    <w:rsid w:val="00611D3A"/>
    <w:rsid w:val="0061248B"/>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7259"/>
    <w:rsid w:val="0062734F"/>
    <w:rsid w:val="00627C05"/>
    <w:rsid w:val="00627C78"/>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3821"/>
    <w:rsid w:val="0064485C"/>
    <w:rsid w:val="006449C4"/>
    <w:rsid w:val="006449DF"/>
    <w:rsid w:val="00644B0F"/>
    <w:rsid w:val="006450B6"/>
    <w:rsid w:val="00645B63"/>
    <w:rsid w:val="00645D44"/>
    <w:rsid w:val="00646941"/>
    <w:rsid w:val="00646CC0"/>
    <w:rsid w:val="006470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D38"/>
    <w:rsid w:val="00656107"/>
    <w:rsid w:val="0065638D"/>
    <w:rsid w:val="00656676"/>
    <w:rsid w:val="006566FC"/>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A2"/>
    <w:rsid w:val="006663FA"/>
    <w:rsid w:val="00666B87"/>
    <w:rsid w:val="00667793"/>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C35"/>
    <w:rsid w:val="00676E92"/>
    <w:rsid w:val="00676EF2"/>
    <w:rsid w:val="00676F6E"/>
    <w:rsid w:val="0067776A"/>
    <w:rsid w:val="00677782"/>
    <w:rsid w:val="006800BE"/>
    <w:rsid w:val="006807F7"/>
    <w:rsid w:val="00680829"/>
    <w:rsid w:val="0068171E"/>
    <w:rsid w:val="00681792"/>
    <w:rsid w:val="00681831"/>
    <w:rsid w:val="0068202B"/>
    <w:rsid w:val="006821A4"/>
    <w:rsid w:val="00682476"/>
    <w:rsid w:val="006826DC"/>
    <w:rsid w:val="00683429"/>
    <w:rsid w:val="00683B93"/>
    <w:rsid w:val="00683CEC"/>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119E"/>
    <w:rsid w:val="006B1808"/>
    <w:rsid w:val="006B23AA"/>
    <w:rsid w:val="006B2792"/>
    <w:rsid w:val="006B2CBE"/>
    <w:rsid w:val="006B3058"/>
    <w:rsid w:val="006B38D1"/>
    <w:rsid w:val="006B3BC0"/>
    <w:rsid w:val="006B4348"/>
    <w:rsid w:val="006B4913"/>
    <w:rsid w:val="006B4C87"/>
    <w:rsid w:val="006B53A5"/>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377"/>
    <w:rsid w:val="006C3B1F"/>
    <w:rsid w:val="006C4361"/>
    <w:rsid w:val="006C4A55"/>
    <w:rsid w:val="006C5048"/>
    <w:rsid w:val="006C5B70"/>
    <w:rsid w:val="006C5F1E"/>
    <w:rsid w:val="006C61EF"/>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CD1"/>
    <w:rsid w:val="006D6EEE"/>
    <w:rsid w:val="006D70CA"/>
    <w:rsid w:val="006D728E"/>
    <w:rsid w:val="006D74CD"/>
    <w:rsid w:val="006D79C5"/>
    <w:rsid w:val="006D7ED9"/>
    <w:rsid w:val="006E0369"/>
    <w:rsid w:val="006E0AF3"/>
    <w:rsid w:val="006E0CFE"/>
    <w:rsid w:val="006E131B"/>
    <w:rsid w:val="006E1C0F"/>
    <w:rsid w:val="006E1CA5"/>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EB5"/>
    <w:rsid w:val="006E6187"/>
    <w:rsid w:val="006E6224"/>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54A7"/>
    <w:rsid w:val="006F614B"/>
    <w:rsid w:val="006F7E86"/>
    <w:rsid w:val="007000D3"/>
    <w:rsid w:val="00700596"/>
    <w:rsid w:val="007013FE"/>
    <w:rsid w:val="00701553"/>
    <w:rsid w:val="007016F8"/>
    <w:rsid w:val="00701FD5"/>
    <w:rsid w:val="00702059"/>
    <w:rsid w:val="0070234C"/>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CC0"/>
    <w:rsid w:val="00715EA1"/>
    <w:rsid w:val="00715FE4"/>
    <w:rsid w:val="007164E9"/>
    <w:rsid w:val="007169D8"/>
    <w:rsid w:val="007171AE"/>
    <w:rsid w:val="00717536"/>
    <w:rsid w:val="00717A2B"/>
    <w:rsid w:val="00717BC3"/>
    <w:rsid w:val="00717E72"/>
    <w:rsid w:val="00721362"/>
    <w:rsid w:val="00721E2E"/>
    <w:rsid w:val="00722E2B"/>
    <w:rsid w:val="00722E7E"/>
    <w:rsid w:val="0072305E"/>
    <w:rsid w:val="0072354E"/>
    <w:rsid w:val="007238A4"/>
    <w:rsid w:val="00723BFC"/>
    <w:rsid w:val="0072454F"/>
    <w:rsid w:val="0072499F"/>
    <w:rsid w:val="00725A1E"/>
    <w:rsid w:val="00725E8E"/>
    <w:rsid w:val="00726015"/>
    <w:rsid w:val="0072631D"/>
    <w:rsid w:val="007265A1"/>
    <w:rsid w:val="00726989"/>
    <w:rsid w:val="00726CFF"/>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1202"/>
    <w:rsid w:val="00741470"/>
    <w:rsid w:val="00741B13"/>
    <w:rsid w:val="00742477"/>
    <w:rsid w:val="00742879"/>
    <w:rsid w:val="007428BF"/>
    <w:rsid w:val="00742FDC"/>
    <w:rsid w:val="00743FB0"/>
    <w:rsid w:val="007440DF"/>
    <w:rsid w:val="00744414"/>
    <w:rsid w:val="0074443F"/>
    <w:rsid w:val="007444D5"/>
    <w:rsid w:val="00745630"/>
    <w:rsid w:val="007464DB"/>
    <w:rsid w:val="007470DB"/>
    <w:rsid w:val="00747229"/>
    <w:rsid w:val="00747A46"/>
    <w:rsid w:val="00747AF6"/>
    <w:rsid w:val="00747B9C"/>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DD"/>
    <w:rsid w:val="007528A5"/>
    <w:rsid w:val="00752920"/>
    <w:rsid w:val="007529DB"/>
    <w:rsid w:val="00752E29"/>
    <w:rsid w:val="00753D3D"/>
    <w:rsid w:val="00754306"/>
    <w:rsid w:val="00754F86"/>
    <w:rsid w:val="00755553"/>
    <w:rsid w:val="0075596C"/>
    <w:rsid w:val="00755FFE"/>
    <w:rsid w:val="00756B7D"/>
    <w:rsid w:val="00757169"/>
    <w:rsid w:val="00757197"/>
    <w:rsid w:val="007575B3"/>
    <w:rsid w:val="00757FC9"/>
    <w:rsid w:val="00760435"/>
    <w:rsid w:val="00760825"/>
    <w:rsid w:val="007609EF"/>
    <w:rsid w:val="00760F48"/>
    <w:rsid w:val="0076188D"/>
    <w:rsid w:val="00761AF5"/>
    <w:rsid w:val="00761E12"/>
    <w:rsid w:val="0076263F"/>
    <w:rsid w:val="00762685"/>
    <w:rsid w:val="007631A9"/>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F62"/>
    <w:rsid w:val="007671EB"/>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A78"/>
    <w:rsid w:val="007765FB"/>
    <w:rsid w:val="0077660C"/>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6DB"/>
    <w:rsid w:val="0078281D"/>
    <w:rsid w:val="00782962"/>
    <w:rsid w:val="007835AC"/>
    <w:rsid w:val="00783CD9"/>
    <w:rsid w:val="00784791"/>
    <w:rsid w:val="00784EEC"/>
    <w:rsid w:val="00784F9E"/>
    <w:rsid w:val="00785128"/>
    <w:rsid w:val="007853D9"/>
    <w:rsid w:val="007858BC"/>
    <w:rsid w:val="00785A67"/>
    <w:rsid w:val="00785BEF"/>
    <w:rsid w:val="00786160"/>
    <w:rsid w:val="007862FF"/>
    <w:rsid w:val="00786679"/>
    <w:rsid w:val="00786CE2"/>
    <w:rsid w:val="00786FD4"/>
    <w:rsid w:val="00787922"/>
    <w:rsid w:val="007906E1"/>
    <w:rsid w:val="007909A2"/>
    <w:rsid w:val="00790BFC"/>
    <w:rsid w:val="00790D29"/>
    <w:rsid w:val="00790DB9"/>
    <w:rsid w:val="0079120A"/>
    <w:rsid w:val="0079138F"/>
    <w:rsid w:val="00791446"/>
    <w:rsid w:val="007917D0"/>
    <w:rsid w:val="00791BFE"/>
    <w:rsid w:val="007921DF"/>
    <w:rsid w:val="00792342"/>
    <w:rsid w:val="00792CE2"/>
    <w:rsid w:val="00792DB2"/>
    <w:rsid w:val="00792EA6"/>
    <w:rsid w:val="00793742"/>
    <w:rsid w:val="007938C0"/>
    <w:rsid w:val="00793D0D"/>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E08"/>
    <w:rsid w:val="007A755E"/>
    <w:rsid w:val="007A772E"/>
    <w:rsid w:val="007A7E8B"/>
    <w:rsid w:val="007A7E9B"/>
    <w:rsid w:val="007A7EF8"/>
    <w:rsid w:val="007B0123"/>
    <w:rsid w:val="007B0ADD"/>
    <w:rsid w:val="007B1016"/>
    <w:rsid w:val="007B17BE"/>
    <w:rsid w:val="007B21ED"/>
    <w:rsid w:val="007B2494"/>
    <w:rsid w:val="007B2663"/>
    <w:rsid w:val="007B2ADA"/>
    <w:rsid w:val="007B2D31"/>
    <w:rsid w:val="007B3128"/>
    <w:rsid w:val="007B3709"/>
    <w:rsid w:val="007B3826"/>
    <w:rsid w:val="007B3A8F"/>
    <w:rsid w:val="007B409E"/>
    <w:rsid w:val="007B40C1"/>
    <w:rsid w:val="007B4567"/>
    <w:rsid w:val="007B4760"/>
    <w:rsid w:val="007B4A3B"/>
    <w:rsid w:val="007B50E5"/>
    <w:rsid w:val="007B512A"/>
    <w:rsid w:val="007B544F"/>
    <w:rsid w:val="007B57DA"/>
    <w:rsid w:val="007B5ADF"/>
    <w:rsid w:val="007B5B42"/>
    <w:rsid w:val="007B5E5B"/>
    <w:rsid w:val="007B5F88"/>
    <w:rsid w:val="007B6E3C"/>
    <w:rsid w:val="007B7763"/>
    <w:rsid w:val="007B7CE3"/>
    <w:rsid w:val="007C0146"/>
    <w:rsid w:val="007C04BD"/>
    <w:rsid w:val="007C0542"/>
    <w:rsid w:val="007C0C3B"/>
    <w:rsid w:val="007C153D"/>
    <w:rsid w:val="007C2097"/>
    <w:rsid w:val="007C237B"/>
    <w:rsid w:val="007C2FBA"/>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D114A"/>
    <w:rsid w:val="007D1221"/>
    <w:rsid w:val="007D1A56"/>
    <w:rsid w:val="007D2178"/>
    <w:rsid w:val="007D21EF"/>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7972"/>
    <w:rsid w:val="007D7C46"/>
    <w:rsid w:val="007D7D1B"/>
    <w:rsid w:val="007E00B3"/>
    <w:rsid w:val="007E015E"/>
    <w:rsid w:val="007E0395"/>
    <w:rsid w:val="007E0453"/>
    <w:rsid w:val="007E0CD6"/>
    <w:rsid w:val="007E0E5B"/>
    <w:rsid w:val="007E10FB"/>
    <w:rsid w:val="007E1583"/>
    <w:rsid w:val="007E18BE"/>
    <w:rsid w:val="007E1D3E"/>
    <w:rsid w:val="007E2616"/>
    <w:rsid w:val="007E2D48"/>
    <w:rsid w:val="007E32CB"/>
    <w:rsid w:val="007E3739"/>
    <w:rsid w:val="007E373F"/>
    <w:rsid w:val="007E3B13"/>
    <w:rsid w:val="007E3EC7"/>
    <w:rsid w:val="007E483D"/>
    <w:rsid w:val="007E484E"/>
    <w:rsid w:val="007E4918"/>
    <w:rsid w:val="007E4E65"/>
    <w:rsid w:val="007E4EAF"/>
    <w:rsid w:val="007E5603"/>
    <w:rsid w:val="007E5AD3"/>
    <w:rsid w:val="007E60B9"/>
    <w:rsid w:val="007E61A7"/>
    <w:rsid w:val="007E6473"/>
    <w:rsid w:val="007E67F2"/>
    <w:rsid w:val="007E6ADF"/>
    <w:rsid w:val="007E6DD0"/>
    <w:rsid w:val="007E6F9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635"/>
    <w:rsid w:val="0080076F"/>
    <w:rsid w:val="00800C9C"/>
    <w:rsid w:val="008016BB"/>
    <w:rsid w:val="00801BCB"/>
    <w:rsid w:val="0080224D"/>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F34"/>
    <w:rsid w:val="00811F4A"/>
    <w:rsid w:val="00812028"/>
    <w:rsid w:val="00812068"/>
    <w:rsid w:val="008128B7"/>
    <w:rsid w:val="00812A2C"/>
    <w:rsid w:val="00812D63"/>
    <w:rsid w:val="0081397C"/>
    <w:rsid w:val="00813C90"/>
    <w:rsid w:val="00813DC2"/>
    <w:rsid w:val="008149CB"/>
    <w:rsid w:val="00814BEF"/>
    <w:rsid w:val="00815B6B"/>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41C"/>
    <w:rsid w:val="0082673C"/>
    <w:rsid w:val="008268AD"/>
    <w:rsid w:val="00827035"/>
    <w:rsid w:val="008275FF"/>
    <w:rsid w:val="00827B35"/>
    <w:rsid w:val="008300C2"/>
    <w:rsid w:val="0083038C"/>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400F9"/>
    <w:rsid w:val="0084051E"/>
    <w:rsid w:val="0084091C"/>
    <w:rsid w:val="00840ED9"/>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42"/>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6AD5"/>
    <w:rsid w:val="00856FB3"/>
    <w:rsid w:val="00857502"/>
    <w:rsid w:val="00857A23"/>
    <w:rsid w:val="00857CCE"/>
    <w:rsid w:val="00857E1F"/>
    <w:rsid w:val="00860193"/>
    <w:rsid w:val="00860290"/>
    <w:rsid w:val="00860EAD"/>
    <w:rsid w:val="008611E0"/>
    <w:rsid w:val="00861358"/>
    <w:rsid w:val="008613B7"/>
    <w:rsid w:val="008622E8"/>
    <w:rsid w:val="008624FD"/>
    <w:rsid w:val="00862667"/>
    <w:rsid w:val="008626E7"/>
    <w:rsid w:val="008628F0"/>
    <w:rsid w:val="00862D89"/>
    <w:rsid w:val="00863570"/>
    <w:rsid w:val="0086358B"/>
    <w:rsid w:val="00863BA2"/>
    <w:rsid w:val="00864156"/>
    <w:rsid w:val="008641D9"/>
    <w:rsid w:val="008643C5"/>
    <w:rsid w:val="00864805"/>
    <w:rsid w:val="008648BE"/>
    <w:rsid w:val="00864C6B"/>
    <w:rsid w:val="00865027"/>
    <w:rsid w:val="00865278"/>
    <w:rsid w:val="008654B1"/>
    <w:rsid w:val="008656AC"/>
    <w:rsid w:val="0086594B"/>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549"/>
    <w:rsid w:val="0088092D"/>
    <w:rsid w:val="00880E40"/>
    <w:rsid w:val="0088156E"/>
    <w:rsid w:val="008818D0"/>
    <w:rsid w:val="00882299"/>
    <w:rsid w:val="00882387"/>
    <w:rsid w:val="00882938"/>
    <w:rsid w:val="00882A28"/>
    <w:rsid w:val="0088310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171"/>
    <w:rsid w:val="008904F6"/>
    <w:rsid w:val="008914D3"/>
    <w:rsid w:val="00891513"/>
    <w:rsid w:val="00891820"/>
    <w:rsid w:val="00891FB1"/>
    <w:rsid w:val="00892079"/>
    <w:rsid w:val="00892AC6"/>
    <w:rsid w:val="00893160"/>
    <w:rsid w:val="008933E9"/>
    <w:rsid w:val="00893D59"/>
    <w:rsid w:val="00894A1B"/>
    <w:rsid w:val="00894B25"/>
    <w:rsid w:val="00894B7E"/>
    <w:rsid w:val="00894FB7"/>
    <w:rsid w:val="00895924"/>
    <w:rsid w:val="00895CBC"/>
    <w:rsid w:val="00895D6F"/>
    <w:rsid w:val="00896593"/>
    <w:rsid w:val="00896746"/>
    <w:rsid w:val="0089688C"/>
    <w:rsid w:val="00896A2C"/>
    <w:rsid w:val="00896C69"/>
    <w:rsid w:val="00897527"/>
    <w:rsid w:val="00897925"/>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6A89"/>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0"/>
    <w:rsid w:val="008B2B35"/>
    <w:rsid w:val="008B316F"/>
    <w:rsid w:val="008B3732"/>
    <w:rsid w:val="008B3840"/>
    <w:rsid w:val="008B3D24"/>
    <w:rsid w:val="008B3EB5"/>
    <w:rsid w:val="008B4019"/>
    <w:rsid w:val="008B4817"/>
    <w:rsid w:val="008B51BB"/>
    <w:rsid w:val="008B5370"/>
    <w:rsid w:val="008B54A8"/>
    <w:rsid w:val="008B5729"/>
    <w:rsid w:val="008B648B"/>
    <w:rsid w:val="008B6C6C"/>
    <w:rsid w:val="008B74A8"/>
    <w:rsid w:val="008B7724"/>
    <w:rsid w:val="008B7E9E"/>
    <w:rsid w:val="008C1108"/>
    <w:rsid w:val="008C1D28"/>
    <w:rsid w:val="008C20AF"/>
    <w:rsid w:val="008C32B7"/>
    <w:rsid w:val="008C3919"/>
    <w:rsid w:val="008C3C8D"/>
    <w:rsid w:val="008C3DCF"/>
    <w:rsid w:val="008C4567"/>
    <w:rsid w:val="008C46A1"/>
    <w:rsid w:val="008C4878"/>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90A"/>
    <w:rsid w:val="008D2100"/>
    <w:rsid w:val="008D2D67"/>
    <w:rsid w:val="008D3024"/>
    <w:rsid w:val="008D3376"/>
    <w:rsid w:val="008D3D25"/>
    <w:rsid w:val="008D43A2"/>
    <w:rsid w:val="008D46D3"/>
    <w:rsid w:val="008D4940"/>
    <w:rsid w:val="008D49BA"/>
    <w:rsid w:val="008D4BCA"/>
    <w:rsid w:val="008D4BE9"/>
    <w:rsid w:val="008D5A03"/>
    <w:rsid w:val="008D5AFF"/>
    <w:rsid w:val="008D5CCD"/>
    <w:rsid w:val="008D6BCA"/>
    <w:rsid w:val="008D6C6F"/>
    <w:rsid w:val="008D6DA4"/>
    <w:rsid w:val="008D71BF"/>
    <w:rsid w:val="008D7849"/>
    <w:rsid w:val="008D7893"/>
    <w:rsid w:val="008D7BF4"/>
    <w:rsid w:val="008E0333"/>
    <w:rsid w:val="008E0400"/>
    <w:rsid w:val="008E159E"/>
    <w:rsid w:val="008E1A7E"/>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3CA"/>
    <w:rsid w:val="008E6EE5"/>
    <w:rsid w:val="008F0201"/>
    <w:rsid w:val="008F0274"/>
    <w:rsid w:val="008F0C30"/>
    <w:rsid w:val="008F0C59"/>
    <w:rsid w:val="008F0C7F"/>
    <w:rsid w:val="008F0CA1"/>
    <w:rsid w:val="008F129C"/>
    <w:rsid w:val="008F1FA5"/>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41A9"/>
    <w:rsid w:val="0090469B"/>
    <w:rsid w:val="0090508F"/>
    <w:rsid w:val="0090571A"/>
    <w:rsid w:val="0090589F"/>
    <w:rsid w:val="00905A20"/>
    <w:rsid w:val="009066A9"/>
    <w:rsid w:val="009068B2"/>
    <w:rsid w:val="00906937"/>
    <w:rsid w:val="00906CE7"/>
    <w:rsid w:val="00907DEE"/>
    <w:rsid w:val="00910027"/>
    <w:rsid w:val="00910086"/>
    <w:rsid w:val="00910C82"/>
    <w:rsid w:val="00911C4A"/>
    <w:rsid w:val="00912668"/>
    <w:rsid w:val="00912CCE"/>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10CF"/>
    <w:rsid w:val="0092132B"/>
    <w:rsid w:val="0092230F"/>
    <w:rsid w:val="0092366D"/>
    <w:rsid w:val="009240EE"/>
    <w:rsid w:val="0092410C"/>
    <w:rsid w:val="00924732"/>
    <w:rsid w:val="009248E2"/>
    <w:rsid w:val="00925A6E"/>
    <w:rsid w:val="00925C03"/>
    <w:rsid w:val="00925D70"/>
    <w:rsid w:val="00925ECC"/>
    <w:rsid w:val="00926690"/>
    <w:rsid w:val="00926FD7"/>
    <w:rsid w:val="0092718A"/>
    <w:rsid w:val="009272F0"/>
    <w:rsid w:val="00927B2A"/>
    <w:rsid w:val="00930730"/>
    <w:rsid w:val="009307EA"/>
    <w:rsid w:val="0093091E"/>
    <w:rsid w:val="00930B11"/>
    <w:rsid w:val="00930CFF"/>
    <w:rsid w:val="0093128B"/>
    <w:rsid w:val="009319B4"/>
    <w:rsid w:val="00931B89"/>
    <w:rsid w:val="009323D9"/>
    <w:rsid w:val="0093274E"/>
    <w:rsid w:val="00932B0A"/>
    <w:rsid w:val="009331FE"/>
    <w:rsid w:val="00933601"/>
    <w:rsid w:val="009336A8"/>
    <w:rsid w:val="00933E72"/>
    <w:rsid w:val="009346E4"/>
    <w:rsid w:val="009348B0"/>
    <w:rsid w:val="00934DC6"/>
    <w:rsid w:val="00935162"/>
    <w:rsid w:val="0093527C"/>
    <w:rsid w:val="00935639"/>
    <w:rsid w:val="00935C41"/>
    <w:rsid w:val="009360B5"/>
    <w:rsid w:val="009360D9"/>
    <w:rsid w:val="0093621E"/>
    <w:rsid w:val="00936632"/>
    <w:rsid w:val="00936DD3"/>
    <w:rsid w:val="00936EE0"/>
    <w:rsid w:val="0093745C"/>
    <w:rsid w:val="0093761C"/>
    <w:rsid w:val="00937DCB"/>
    <w:rsid w:val="00937FAF"/>
    <w:rsid w:val="009400B9"/>
    <w:rsid w:val="009401CE"/>
    <w:rsid w:val="00940337"/>
    <w:rsid w:val="0094087E"/>
    <w:rsid w:val="0094091F"/>
    <w:rsid w:val="00940BAC"/>
    <w:rsid w:val="0094106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A19"/>
    <w:rsid w:val="00952B12"/>
    <w:rsid w:val="00952BEB"/>
    <w:rsid w:val="00952DF0"/>
    <w:rsid w:val="00953C59"/>
    <w:rsid w:val="00953D64"/>
    <w:rsid w:val="0095405D"/>
    <w:rsid w:val="00954C5A"/>
    <w:rsid w:val="00955976"/>
    <w:rsid w:val="00956129"/>
    <w:rsid w:val="009567F7"/>
    <w:rsid w:val="00956801"/>
    <w:rsid w:val="009569BE"/>
    <w:rsid w:val="009574A9"/>
    <w:rsid w:val="0095754F"/>
    <w:rsid w:val="009575E6"/>
    <w:rsid w:val="00957687"/>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5379"/>
    <w:rsid w:val="009653E9"/>
    <w:rsid w:val="00965525"/>
    <w:rsid w:val="009662BB"/>
    <w:rsid w:val="0096644D"/>
    <w:rsid w:val="0096645B"/>
    <w:rsid w:val="0096657B"/>
    <w:rsid w:val="00967C20"/>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ADF"/>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36EC"/>
    <w:rsid w:val="009A3BD7"/>
    <w:rsid w:val="009A3CD9"/>
    <w:rsid w:val="009A3E87"/>
    <w:rsid w:val="009A42BB"/>
    <w:rsid w:val="009A4700"/>
    <w:rsid w:val="009A55B2"/>
    <w:rsid w:val="009A571A"/>
    <w:rsid w:val="009A58F2"/>
    <w:rsid w:val="009A5C23"/>
    <w:rsid w:val="009A616F"/>
    <w:rsid w:val="009A65B6"/>
    <w:rsid w:val="009A686E"/>
    <w:rsid w:val="009A70AF"/>
    <w:rsid w:val="009A729C"/>
    <w:rsid w:val="009A78E3"/>
    <w:rsid w:val="009B00B6"/>
    <w:rsid w:val="009B0A6D"/>
    <w:rsid w:val="009B0F97"/>
    <w:rsid w:val="009B1920"/>
    <w:rsid w:val="009B1D67"/>
    <w:rsid w:val="009B22AE"/>
    <w:rsid w:val="009B2F12"/>
    <w:rsid w:val="009B30A7"/>
    <w:rsid w:val="009B3561"/>
    <w:rsid w:val="009B426D"/>
    <w:rsid w:val="009B4435"/>
    <w:rsid w:val="009B5171"/>
    <w:rsid w:val="009B55EB"/>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F92"/>
    <w:rsid w:val="009D4CEA"/>
    <w:rsid w:val="009D4EC5"/>
    <w:rsid w:val="009D4F2E"/>
    <w:rsid w:val="009D4F5B"/>
    <w:rsid w:val="009D55F3"/>
    <w:rsid w:val="009D5642"/>
    <w:rsid w:val="009D589B"/>
    <w:rsid w:val="009D59F2"/>
    <w:rsid w:val="009D5B66"/>
    <w:rsid w:val="009D6CBF"/>
    <w:rsid w:val="009D6EDC"/>
    <w:rsid w:val="009D6F30"/>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55E"/>
    <w:rsid w:val="009E5717"/>
    <w:rsid w:val="009E6067"/>
    <w:rsid w:val="009E686E"/>
    <w:rsid w:val="009E6A48"/>
    <w:rsid w:val="009E6B7F"/>
    <w:rsid w:val="009E6C5E"/>
    <w:rsid w:val="009E6E70"/>
    <w:rsid w:val="009E7089"/>
    <w:rsid w:val="009E7225"/>
    <w:rsid w:val="009E791A"/>
    <w:rsid w:val="009E798F"/>
    <w:rsid w:val="009F02C0"/>
    <w:rsid w:val="009F0645"/>
    <w:rsid w:val="009F079F"/>
    <w:rsid w:val="009F08A5"/>
    <w:rsid w:val="009F08FD"/>
    <w:rsid w:val="009F0FCF"/>
    <w:rsid w:val="009F128D"/>
    <w:rsid w:val="009F232E"/>
    <w:rsid w:val="009F2389"/>
    <w:rsid w:val="009F3515"/>
    <w:rsid w:val="009F3B6A"/>
    <w:rsid w:val="009F3D50"/>
    <w:rsid w:val="009F4119"/>
    <w:rsid w:val="009F437F"/>
    <w:rsid w:val="009F5513"/>
    <w:rsid w:val="009F57BC"/>
    <w:rsid w:val="009F5DC9"/>
    <w:rsid w:val="009F5E2B"/>
    <w:rsid w:val="009F5FF2"/>
    <w:rsid w:val="009F610D"/>
    <w:rsid w:val="009F6683"/>
    <w:rsid w:val="009F6AC0"/>
    <w:rsid w:val="009F7549"/>
    <w:rsid w:val="009F7612"/>
    <w:rsid w:val="00A00A51"/>
    <w:rsid w:val="00A01228"/>
    <w:rsid w:val="00A01305"/>
    <w:rsid w:val="00A0165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3D65"/>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E9C"/>
    <w:rsid w:val="00A27717"/>
    <w:rsid w:val="00A27912"/>
    <w:rsid w:val="00A30039"/>
    <w:rsid w:val="00A3003A"/>
    <w:rsid w:val="00A30283"/>
    <w:rsid w:val="00A3048C"/>
    <w:rsid w:val="00A30A99"/>
    <w:rsid w:val="00A3144F"/>
    <w:rsid w:val="00A315D3"/>
    <w:rsid w:val="00A31B8A"/>
    <w:rsid w:val="00A31E77"/>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AEC"/>
    <w:rsid w:val="00A47E70"/>
    <w:rsid w:val="00A50200"/>
    <w:rsid w:val="00A503DB"/>
    <w:rsid w:val="00A50BEF"/>
    <w:rsid w:val="00A51311"/>
    <w:rsid w:val="00A517D0"/>
    <w:rsid w:val="00A517E0"/>
    <w:rsid w:val="00A51AC2"/>
    <w:rsid w:val="00A51E18"/>
    <w:rsid w:val="00A522EE"/>
    <w:rsid w:val="00A52423"/>
    <w:rsid w:val="00A52531"/>
    <w:rsid w:val="00A52D9C"/>
    <w:rsid w:val="00A53145"/>
    <w:rsid w:val="00A53479"/>
    <w:rsid w:val="00A536E0"/>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6FB"/>
    <w:rsid w:val="00A66833"/>
    <w:rsid w:val="00A66890"/>
    <w:rsid w:val="00A668B7"/>
    <w:rsid w:val="00A67514"/>
    <w:rsid w:val="00A67E88"/>
    <w:rsid w:val="00A67ECD"/>
    <w:rsid w:val="00A7042D"/>
    <w:rsid w:val="00A704E3"/>
    <w:rsid w:val="00A70D22"/>
    <w:rsid w:val="00A71075"/>
    <w:rsid w:val="00A71259"/>
    <w:rsid w:val="00A71C1C"/>
    <w:rsid w:val="00A71F83"/>
    <w:rsid w:val="00A7206C"/>
    <w:rsid w:val="00A7221B"/>
    <w:rsid w:val="00A722B8"/>
    <w:rsid w:val="00A72DB3"/>
    <w:rsid w:val="00A72FA9"/>
    <w:rsid w:val="00A7321C"/>
    <w:rsid w:val="00A73367"/>
    <w:rsid w:val="00A738DC"/>
    <w:rsid w:val="00A73C25"/>
    <w:rsid w:val="00A747BE"/>
    <w:rsid w:val="00A74FDC"/>
    <w:rsid w:val="00A755FE"/>
    <w:rsid w:val="00A75689"/>
    <w:rsid w:val="00A758E5"/>
    <w:rsid w:val="00A762EC"/>
    <w:rsid w:val="00A76C2A"/>
    <w:rsid w:val="00A77010"/>
    <w:rsid w:val="00A7732A"/>
    <w:rsid w:val="00A7753F"/>
    <w:rsid w:val="00A77BE4"/>
    <w:rsid w:val="00A80B6B"/>
    <w:rsid w:val="00A80BFD"/>
    <w:rsid w:val="00A81290"/>
    <w:rsid w:val="00A81CF1"/>
    <w:rsid w:val="00A81F25"/>
    <w:rsid w:val="00A832D2"/>
    <w:rsid w:val="00A8342F"/>
    <w:rsid w:val="00A8365B"/>
    <w:rsid w:val="00A84284"/>
    <w:rsid w:val="00A84E5F"/>
    <w:rsid w:val="00A857C1"/>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2215"/>
    <w:rsid w:val="00A92D32"/>
    <w:rsid w:val="00A93675"/>
    <w:rsid w:val="00A93FBC"/>
    <w:rsid w:val="00A9559E"/>
    <w:rsid w:val="00A95692"/>
    <w:rsid w:val="00A959B6"/>
    <w:rsid w:val="00A95A42"/>
    <w:rsid w:val="00A95BAA"/>
    <w:rsid w:val="00A96078"/>
    <w:rsid w:val="00A96E23"/>
    <w:rsid w:val="00A97EB7"/>
    <w:rsid w:val="00AA00CB"/>
    <w:rsid w:val="00AA0995"/>
    <w:rsid w:val="00AA166E"/>
    <w:rsid w:val="00AA22B5"/>
    <w:rsid w:val="00AA2339"/>
    <w:rsid w:val="00AA23F5"/>
    <w:rsid w:val="00AA26BA"/>
    <w:rsid w:val="00AA28CD"/>
    <w:rsid w:val="00AA314E"/>
    <w:rsid w:val="00AA31A3"/>
    <w:rsid w:val="00AA3716"/>
    <w:rsid w:val="00AA3E0B"/>
    <w:rsid w:val="00AA3F5F"/>
    <w:rsid w:val="00AA4874"/>
    <w:rsid w:val="00AA4AF4"/>
    <w:rsid w:val="00AA4C75"/>
    <w:rsid w:val="00AA52E5"/>
    <w:rsid w:val="00AA5A1B"/>
    <w:rsid w:val="00AA5FAE"/>
    <w:rsid w:val="00AA6F63"/>
    <w:rsid w:val="00AA71D9"/>
    <w:rsid w:val="00AA7707"/>
    <w:rsid w:val="00AA789E"/>
    <w:rsid w:val="00AA7E67"/>
    <w:rsid w:val="00AB06E0"/>
    <w:rsid w:val="00AB0D21"/>
    <w:rsid w:val="00AB1077"/>
    <w:rsid w:val="00AB1365"/>
    <w:rsid w:val="00AB17A2"/>
    <w:rsid w:val="00AB195E"/>
    <w:rsid w:val="00AB1C4C"/>
    <w:rsid w:val="00AB2296"/>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50AB"/>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CB"/>
    <w:rsid w:val="00AC2E53"/>
    <w:rsid w:val="00AC30D5"/>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3A0"/>
    <w:rsid w:val="00AE179D"/>
    <w:rsid w:val="00AE2477"/>
    <w:rsid w:val="00AE2F31"/>
    <w:rsid w:val="00AE33A4"/>
    <w:rsid w:val="00AE3638"/>
    <w:rsid w:val="00AE3709"/>
    <w:rsid w:val="00AE3C55"/>
    <w:rsid w:val="00AE3C6C"/>
    <w:rsid w:val="00AE3DFA"/>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76C1"/>
    <w:rsid w:val="00AF7897"/>
    <w:rsid w:val="00AF7B54"/>
    <w:rsid w:val="00AF7BD5"/>
    <w:rsid w:val="00B00592"/>
    <w:rsid w:val="00B00B16"/>
    <w:rsid w:val="00B01169"/>
    <w:rsid w:val="00B01B87"/>
    <w:rsid w:val="00B01FEB"/>
    <w:rsid w:val="00B02382"/>
    <w:rsid w:val="00B027F4"/>
    <w:rsid w:val="00B02954"/>
    <w:rsid w:val="00B02B67"/>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CF7"/>
    <w:rsid w:val="00B255A0"/>
    <w:rsid w:val="00B2575E"/>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37C8C"/>
    <w:rsid w:val="00B400F5"/>
    <w:rsid w:val="00B404DB"/>
    <w:rsid w:val="00B4134D"/>
    <w:rsid w:val="00B417F1"/>
    <w:rsid w:val="00B41EA0"/>
    <w:rsid w:val="00B41F5C"/>
    <w:rsid w:val="00B421D4"/>
    <w:rsid w:val="00B42334"/>
    <w:rsid w:val="00B423F4"/>
    <w:rsid w:val="00B4251C"/>
    <w:rsid w:val="00B42C7A"/>
    <w:rsid w:val="00B42CF5"/>
    <w:rsid w:val="00B42D3F"/>
    <w:rsid w:val="00B43733"/>
    <w:rsid w:val="00B4407D"/>
    <w:rsid w:val="00B44ACA"/>
    <w:rsid w:val="00B44CBC"/>
    <w:rsid w:val="00B45119"/>
    <w:rsid w:val="00B46183"/>
    <w:rsid w:val="00B471E0"/>
    <w:rsid w:val="00B47929"/>
    <w:rsid w:val="00B47B98"/>
    <w:rsid w:val="00B506C2"/>
    <w:rsid w:val="00B50C28"/>
    <w:rsid w:val="00B50F78"/>
    <w:rsid w:val="00B511BB"/>
    <w:rsid w:val="00B512F1"/>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1C92"/>
    <w:rsid w:val="00B61F64"/>
    <w:rsid w:val="00B62105"/>
    <w:rsid w:val="00B62133"/>
    <w:rsid w:val="00B6218F"/>
    <w:rsid w:val="00B630BB"/>
    <w:rsid w:val="00B63637"/>
    <w:rsid w:val="00B63AC3"/>
    <w:rsid w:val="00B64005"/>
    <w:rsid w:val="00B647FC"/>
    <w:rsid w:val="00B64B08"/>
    <w:rsid w:val="00B655B1"/>
    <w:rsid w:val="00B65982"/>
    <w:rsid w:val="00B66430"/>
    <w:rsid w:val="00B6663C"/>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7A3"/>
    <w:rsid w:val="00B76BAD"/>
    <w:rsid w:val="00B76DA2"/>
    <w:rsid w:val="00B7753B"/>
    <w:rsid w:val="00B8001E"/>
    <w:rsid w:val="00B804D7"/>
    <w:rsid w:val="00B80ADB"/>
    <w:rsid w:val="00B80B20"/>
    <w:rsid w:val="00B80ED7"/>
    <w:rsid w:val="00B81172"/>
    <w:rsid w:val="00B81B04"/>
    <w:rsid w:val="00B81C0B"/>
    <w:rsid w:val="00B81C43"/>
    <w:rsid w:val="00B81EAB"/>
    <w:rsid w:val="00B81FBD"/>
    <w:rsid w:val="00B82279"/>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7DC0"/>
    <w:rsid w:val="00B90037"/>
    <w:rsid w:val="00B906F7"/>
    <w:rsid w:val="00B90B01"/>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144"/>
    <w:rsid w:val="00B958D9"/>
    <w:rsid w:val="00B95BE1"/>
    <w:rsid w:val="00B96018"/>
    <w:rsid w:val="00B960E0"/>
    <w:rsid w:val="00B96841"/>
    <w:rsid w:val="00B968C8"/>
    <w:rsid w:val="00B97D22"/>
    <w:rsid w:val="00BA033A"/>
    <w:rsid w:val="00BA041D"/>
    <w:rsid w:val="00BA067D"/>
    <w:rsid w:val="00BA0794"/>
    <w:rsid w:val="00BA11D4"/>
    <w:rsid w:val="00BA1624"/>
    <w:rsid w:val="00BA18CA"/>
    <w:rsid w:val="00BA20F9"/>
    <w:rsid w:val="00BA222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C56"/>
    <w:rsid w:val="00BC2E1C"/>
    <w:rsid w:val="00BC2EEC"/>
    <w:rsid w:val="00BC36D9"/>
    <w:rsid w:val="00BC3E66"/>
    <w:rsid w:val="00BC46A6"/>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1000"/>
    <w:rsid w:val="00BD1077"/>
    <w:rsid w:val="00BD10D3"/>
    <w:rsid w:val="00BD112C"/>
    <w:rsid w:val="00BD11FB"/>
    <w:rsid w:val="00BD1271"/>
    <w:rsid w:val="00BD128D"/>
    <w:rsid w:val="00BD1645"/>
    <w:rsid w:val="00BD19D5"/>
    <w:rsid w:val="00BD1BB9"/>
    <w:rsid w:val="00BD1E4D"/>
    <w:rsid w:val="00BD20EB"/>
    <w:rsid w:val="00BD216A"/>
    <w:rsid w:val="00BD2258"/>
    <w:rsid w:val="00BD23C9"/>
    <w:rsid w:val="00BD279D"/>
    <w:rsid w:val="00BD27AC"/>
    <w:rsid w:val="00BD29A5"/>
    <w:rsid w:val="00BD29C9"/>
    <w:rsid w:val="00BD2C9C"/>
    <w:rsid w:val="00BD372D"/>
    <w:rsid w:val="00BD3A20"/>
    <w:rsid w:val="00BD3F8D"/>
    <w:rsid w:val="00BD4DD9"/>
    <w:rsid w:val="00BD52EE"/>
    <w:rsid w:val="00BD65BC"/>
    <w:rsid w:val="00BD6A1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1E20"/>
    <w:rsid w:val="00BE2A24"/>
    <w:rsid w:val="00BE2B95"/>
    <w:rsid w:val="00BE2C95"/>
    <w:rsid w:val="00BE2E9F"/>
    <w:rsid w:val="00BE3089"/>
    <w:rsid w:val="00BE385D"/>
    <w:rsid w:val="00BE3C62"/>
    <w:rsid w:val="00BE4442"/>
    <w:rsid w:val="00BE4792"/>
    <w:rsid w:val="00BE4BF5"/>
    <w:rsid w:val="00BE50B4"/>
    <w:rsid w:val="00BE6971"/>
    <w:rsid w:val="00BE6A15"/>
    <w:rsid w:val="00BE7318"/>
    <w:rsid w:val="00BE7583"/>
    <w:rsid w:val="00BE7C1E"/>
    <w:rsid w:val="00BE7DF3"/>
    <w:rsid w:val="00BE7F9A"/>
    <w:rsid w:val="00BF0534"/>
    <w:rsid w:val="00BF05F0"/>
    <w:rsid w:val="00BF06A9"/>
    <w:rsid w:val="00BF0915"/>
    <w:rsid w:val="00BF0A58"/>
    <w:rsid w:val="00BF0C8B"/>
    <w:rsid w:val="00BF0FFE"/>
    <w:rsid w:val="00BF13D0"/>
    <w:rsid w:val="00BF168E"/>
    <w:rsid w:val="00BF19F5"/>
    <w:rsid w:val="00BF1DB5"/>
    <w:rsid w:val="00BF1F04"/>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77BC"/>
    <w:rsid w:val="00BF7C3E"/>
    <w:rsid w:val="00BF7EAE"/>
    <w:rsid w:val="00C001AF"/>
    <w:rsid w:val="00C00B71"/>
    <w:rsid w:val="00C00DB1"/>
    <w:rsid w:val="00C02866"/>
    <w:rsid w:val="00C02C58"/>
    <w:rsid w:val="00C02E78"/>
    <w:rsid w:val="00C02F35"/>
    <w:rsid w:val="00C03378"/>
    <w:rsid w:val="00C03C58"/>
    <w:rsid w:val="00C03E9B"/>
    <w:rsid w:val="00C03FF6"/>
    <w:rsid w:val="00C0408B"/>
    <w:rsid w:val="00C061AD"/>
    <w:rsid w:val="00C06222"/>
    <w:rsid w:val="00C066CB"/>
    <w:rsid w:val="00C066DC"/>
    <w:rsid w:val="00C07433"/>
    <w:rsid w:val="00C07E40"/>
    <w:rsid w:val="00C104EF"/>
    <w:rsid w:val="00C107B8"/>
    <w:rsid w:val="00C10D01"/>
    <w:rsid w:val="00C111CB"/>
    <w:rsid w:val="00C11548"/>
    <w:rsid w:val="00C123BD"/>
    <w:rsid w:val="00C12BB7"/>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27818"/>
    <w:rsid w:val="00C27A96"/>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6FA"/>
    <w:rsid w:val="00C42B25"/>
    <w:rsid w:val="00C43584"/>
    <w:rsid w:val="00C435BD"/>
    <w:rsid w:val="00C436FC"/>
    <w:rsid w:val="00C43E9B"/>
    <w:rsid w:val="00C4455F"/>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C16"/>
    <w:rsid w:val="00C63F93"/>
    <w:rsid w:val="00C64ABE"/>
    <w:rsid w:val="00C6531C"/>
    <w:rsid w:val="00C65BC7"/>
    <w:rsid w:val="00C65EAB"/>
    <w:rsid w:val="00C661FA"/>
    <w:rsid w:val="00C6635A"/>
    <w:rsid w:val="00C663A6"/>
    <w:rsid w:val="00C67216"/>
    <w:rsid w:val="00C67CDE"/>
    <w:rsid w:val="00C70141"/>
    <w:rsid w:val="00C70494"/>
    <w:rsid w:val="00C7126E"/>
    <w:rsid w:val="00C717AC"/>
    <w:rsid w:val="00C7210E"/>
    <w:rsid w:val="00C724FA"/>
    <w:rsid w:val="00C72C5A"/>
    <w:rsid w:val="00C72E0F"/>
    <w:rsid w:val="00C72FE5"/>
    <w:rsid w:val="00C72FEC"/>
    <w:rsid w:val="00C73214"/>
    <w:rsid w:val="00C7414F"/>
    <w:rsid w:val="00C742F6"/>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AB6"/>
    <w:rsid w:val="00C86514"/>
    <w:rsid w:val="00C86961"/>
    <w:rsid w:val="00C87256"/>
    <w:rsid w:val="00C874F2"/>
    <w:rsid w:val="00C87991"/>
    <w:rsid w:val="00C90254"/>
    <w:rsid w:val="00C902DA"/>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B5D"/>
    <w:rsid w:val="00CA1DA9"/>
    <w:rsid w:val="00CA206F"/>
    <w:rsid w:val="00CA26A2"/>
    <w:rsid w:val="00CA2F34"/>
    <w:rsid w:val="00CA2F77"/>
    <w:rsid w:val="00CA3597"/>
    <w:rsid w:val="00CA405E"/>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3239"/>
    <w:rsid w:val="00CB3384"/>
    <w:rsid w:val="00CB3C53"/>
    <w:rsid w:val="00CB41A0"/>
    <w:rsid w:val="00CB46DD"/>
    <w:rsid w:val="00CB4F93"/>
    <w:rsid w:val="00CB53AA"/>
    <w:rsid w:val="00CB56E3"/>
    <w:rsid w:val="00CB57EA"/>
    <w:rsid w:val="00CB58FD"/>
    <w:rsid w:val="00CB5C7A"/>
    <w:rsid w:val="00CB6246"/>
    <w:rsid w:val="00CB6DDE"/>
    <w:rsid w:val="00CB73D9"/>
    <w:rsid w:val="00CB76D3"/>
    <w:rsid w:val="00CB7FBD"/>
    <w:rsid w:val="00CC09D2"/>
    <w:rsid w:val="00CC0C1D"/>
    <w:rsid w:val="00CC0C4B"/>
    <w:rsid w:val="00CC0F0A"/>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1118"/>
    <w:rsid w:val="00CD1263"/>
    <w:rsid w:val="00CD1421"/>
    <w:rsid w:val="00CD1447"/>
    <w:rsid w:val="00CD1595"/>
    <w:rsid w:val="00CD181D"/>
    <w:rsid w:val="00CD207D"/>
    <w:rsid w:val="00CD21C8"/>
    <w:rsid w:val="00CD24C9"/>
    <w:rsid w:val="00CD251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202C"/>
    <w:rsid w:val="00CE278F"/>
    <w:rsid w:val="00CE40EC"/>
    <w:rsid w:val="00CE42DF"/>
    <w:rsid w:val="00CE4B7E"/>
    <w:rsid w:val="00CE4C17"/>
    <w:rsid w:val="00CE5003"/>
    <w:rsid w:val="00CE58BC"/>
    <w:rsid w:val="00CE5F6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11C"/>
    <w:rsid w:val="00D07145"/>
    <w:rsid w:val="00D0754C"/>
    <w:rsid w:val="00D0782E"/>
    <w:rsid w:val="00D079D2"/>
    <w:rsid w:val="00D07AA0"/>
    <w:rsid w:val="00D07EFD"/>
    <w:rsid w:val="00D10AD0"/>
    <w:rsid w:val="00D10D3E"/>
    <w:rsid w:val="00D10F78"/>
    <w:rsid w:val="00D11582"/>
    <w:rsid w:val="00D11B82"/>
    <w:rsid w:val="00D120FD"/>
    <w:rsid w:val="00D1226A"/>
    <w:rsid w:val="00D123E4"/>
    <w:rsid w:val="00D1288F"/>
    <w:rsid w:val="00D13B14"/>
    <w:rsid w:val="00D146DC"/>
    <w:rsid w:val="00D148E5"/>
    <w:rsid w:val="00D1520E"/>
    <w:rsid w:val="00D1589D"/>
    <w:rsid w:val="00D15E33"/>
    <w:rsid w:val="00D162AE"/>
    <w:rsid w:val="00D1660B"/>
    <w:rsid w:val="00D167F1"/>
    <w:rsid w:val="00D16AF1"/>
    <w:rsid w:val="00D172F0"/>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51E"/>
    <w:rsid w:val="00D2662F"/>
    <w:rsid w:val="00D27341"/>
    <w:rsid w:val="00D274CF"/>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3B"/>
    <w:rsid w:val="00D407D5"/>
    <w:rsid w:val="00D40972"/>
    <w:rsid w:val="00D41AB2"/>
    <w:rsid w:val="00D41F09"/>
    <w:rsid w:val="00D41F9E"/>
    <w:rsid w:val="00D42806"/>
    <w:rsid w:val="00D42D5C"/>
    <w:rsid w:val="00D42E15"/>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87"/>
    <w:rsid w:val="00D47390"/>
    <w:rsid w:val="00D479E2"/>
    <w:rsid w:val="00D47A64"/>
    <w:rsid w:val="00D50921"/>
    <w:rsid w:val="00D51201"/>
    <w:rsid w:val="00D51856"/>
    <w:rsid w:val="00D5198E"/>
    <w:rsid w:val="00D51F4D"/>
    <w:rsid w:val="00D52BEC"/>
    <w:rsid w:val="00D52D15"/>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76BE"/>
    <w:rsid w:val="00D577AB"/>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A37"/>
    <w:rsid w:val="00D64B5C"/>
    <w:rsid w:val="00D64F84"/>
    <w:rsid w:val="00D64FE6"/>
    <w:rsid w:val="00D65B79"/>
    <w:rsid w:val="00D66481"/>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61E0"/>
    <w:rsid w:val="00D77AAE"/>
    <w:rsid w:val="00D77AC6"/>
    <w:rsid w:val="00D80569"/>
    <w:rsid w:val="00D80740"/>
    <w:rsid w:val="00D80CD1"/>
    <w:rsid w:val="00D80E4F"/>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B3A"/>
    <w:rsid w:val="00DA03F8"/>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667"/>
    <w:rsid w:val="00DB0D2F"/>
    <w:rsid w:val="00DB0E46"/>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06C8"/>
    <w:rsid w:val="00DC1517"/>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F5F"/>
    <w:rsid w:val="00DD430C"/>
    <w:rsid w:val="00DD44CA"/>
    <w:rsid w:val="00DD45CF"/>
    <w:rsid w:val="00DD4CFE"/>
    <w:rsid w:val="00DD4E58"/>
    <w:rsid w:val="00DD4F00"/>
    <w:rsid w:val="00DD54D2"/>
    <w:rsid w:val="00DD59B7"/>
    <w:rsid w:val="00DD5B65"/>
    <w:rsid w:val="00DD629D"/>
    <w:rsid w:val="00DD6580"/>
    <w:rsid w:val="00DD7000"/>
    <w:rsid w:val="00DD709D"/>
    <w:rsid w:val="00DD714C"/>
    <w:rsid w:val="00DE0271"/>
    <w:rsid w:val="00DE068F"/>
    <w:rsid w:val="00DE0A1A"/>
    <w:rsid w:val="00DE0B5E"/>
    <w:rsid w:val="00DE0BC5"/>
    <w:rsid w:val="00DE10FB"/>
    <w:rsid w:val="00DE119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5559"/>
    <w:rsid w:val="00DE5A3A"/>
    <w:rsid w:val="00DE5D0B"/>
    <w:rsid w:val="00DE5D27"/>
    <w:rsid w:val="00DE667E"/>
    <w:rsid w:val="00DE75D0"/>
    <w:rsid w:val="00DE79EF"/>
    <w:rsid w:val="00DE7EA6"/>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58F1"/>
    <w:rsid w:val="00DF6039"/>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383B"/>
    <w:rsid w:val="00E04210"/>
    <w:rsid w:val="00E064CF"/>
    <w:rsid w:val="00E06AA0"/>
    <w:rsid w:val="00E06BB0"/>
    <w:rsid w:val="00E06E40"/>
    <w:rsid w:val="00E06E69"/>
    <w:rsid w:val="00E06F26"/>
    <w:rsid w:val="00E06FF1"/>
    <w:rsid w:val="00E075BC"/>
    <w:rsid w:val="00E0767F"/>
    <w:rsid w:val="00E07E23"/>
    <w:rsid w:val="00E106E8"/>
    <w:rsid w:val="00E1090B"/>
    <w:rsid w:val="00E11633"/>
    <w:rsid w:val="00E11924"/>
    <w:rsid w:val="00E11B5C"/>
    <w:rsid w:val="00E11D73"/>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E46"/>
    <w:rsid w:val="00E2247F"/>
    <w:rsid w:val="00E22556"/>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EE7"/>
    <w:rsid w:val="00E43916"/>
    <w:rsid w:val="00E43AAA"/>
    <w:rsid w:val="00E43B8D"/>
    <w:rsid w:val="00E43CD5"/>
    <w:rsid w:val="00E448E8"/>
    <w:rsid w:val="00E45156"/>
    <w:rsid w:val="00E4522D"/>
    <w:rsid w:val="00E45C31"/>
    <w:rsid w:val="00E45C92"/>
    <w:rsid w:val="00E45C97"/>
    <w:rsid w:val="00E45CDD"/>
    <w:rsid w:val="00E46D5C"/>
    <w:rsid w:val="00E47328"/>
    <w:rsid w:val="00E473A4"/>
    <w:rsid w:val="00E510DC"/>
    <w:rsid w:val="00E51668"/>
    <w:rsid w:val="00E51B3E"/>
    <w:rsid w:val="00E51D36"/>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3566"/>
    <w:rsid w:val="00E637BA"/>
    <w:rsid w:val="00E64240"/>
    <w:rsid w:val="00E643EC"/>
    <w:rsid w:val="00E6480D"/>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5FC"/>
    <w:rsid w:val="00E847F6"/>
    <w:rsid w:val="00E84935"/>
    <w:rsid w:val="00E84B3E"/>
    <w:rsid w:val="00E84DBB"/>
    <w:rsid w:val="00E85802"/>
    <w:rsid w:val="00E85EBB"/>
    <w:rsid w:val="00E86DD3"/>
    <w:rsid w:val="00E86DEE"/>
    <w:rsid w:val="00E86E79"/>
    <w:rsid w:val="00E878F6"/>
    <w:rsid w:val="00E9026B"/>
    <w:rsid w:val="00E9051C"/>
    <w:rsid w:val="00E90A89"/>
    <w:rsid w:val="00E90FF6"/>
    <w:rsid w:val="00E91806"/>
    <w:rsid w:val="00E91ACC"/>
    <w:rsid w:val="00E9295C"/>
    <w:rsid w:val="00E929DA"/>
    <w:rsid w:val="00E92A57"/>
    <w:rsid w:val="00E92AEC"/>
    <w:rsid w:val="00E931CA"/>
    <w:rsid w:val="00E93762"/>
    <w:rsid w:val="00E93A2E"/>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BDF"/>
    <w:rsid w:val="00EA3CC0"/>
    <w:rsid w:val="00EA4522"/>
    <w:rsid w:val="00EA4D93"/>
    <w:rsid w:val="00EA51B3"/>
    <w:rsid w:val="00EA54A0"/>
    <w:rsid w:val="00EA56A2"/>
    <w:rsid w:val="00EA5EE8"/>
    <w:rsid w:val="00EA62BD"/>
    <w:rsid w:val="00EA6679"/>
    <w:rsid w:val="00EA674A"/>
    <w:rsid w:val="00EA7532"/>
    <w:rsid w:val="00EA7549"/>
    <w:rsid w:val="00EB0690"/>
    <w:rsid w:val="00EB0940"/>
    <w:rsid w:val="00EB14A9"/>
    <w:rsid w:val="00EB15B5"/>
    <w:rsid w:val="00EB15C4"/>
    <w:rsid w:val="00EB16D8"/>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6A1"/>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D80"/>
    <w:rsid w:val="00EC62BD"/>
    <w:rsid w:val="00EC66A3"/>
    <w:rsid w:val="00EC6A7C"/>
    <w:rsid w:val="00EC6BE3"/>
    <w:rsid w:val="00EC75ED"/>
    <w:rsid w:val="00EC78B8"/>
    <w:rsid w:val="00EC7E86"/>
    <w:rsid w:val="00ED007D"/>
    <w:rsid w:val="00ED025C"/>
    <w:rsid w:val="00ED0867"/>
    <w:rsid w:val="00ED099F"/>
    <w:rsid w:val="00ED0E47"/>
    <w:rsid w:val="00ED1096"/>
    <w:rsid w:val="00ED11A0"/>
    <w:rsid w:val="00ED1305"/>
    <w:rsid w:val="00ED213A"/>
    <w:rsid w:val="00ED3480"/>
    <w:rsid w:val="00ED395F"/>
    <w:rsid w:val="00ED39CD"/>
    <w:rsid w:val="00ED4AB3"/>
    <w:rsid w:val="00ED53D7"/>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E"/>
    <w:rsid w:val="00EE3DAE"/>
    <w:rsid w:val="00EE4018"/>
    <w:rsid w:val="00EE4358"/>
    <w:rsid w:val="00EE4B00"/>
    <w:rsid w:val="00EE4CB5"/>
    <w:rsid w:val="00EE57E6"/>
    <w:rsid w:val="00EE5812"/>
    <w:rsid w:val="00EE5DDF"/>
    <w:rsid w:val="00EE64C0"/>
    <w:rsid w:val="00EE65F2"/>
    <w:rsid w:val="00EE69A0"/>
    <w:rsid w:val="00EE712F"/>
    <w:rsid w:val="00EE7184"/>
    <w:rsid w:val="00EE7D7C"/>
    <w:rsid w:val="00EF01F9"/>
    <w:rsid w:val="00EF0B2D"/>
    <w:rsid w:val="00EF0FF9"/>
    <w:rsid w:val="00EF108C"/>
    <w:rsid w:val="00EF10A7"/>
    <w:rsid w:val="00EF11AF"/>
    <w:rsid w:val="00EF1627"/>
    <w:rsid w:val="00EF1B38"/>
    <w:rsid w:val="00EF265A"/>
    <w:rsid w:val="00EF2DBF"/>
    <w:rsid w:val="00EF3022"/>
    <w:rsid w:val="00EF38FC"/>
    <w:rsid w:val="00EF3AE6"/>
    <w:rsid w:val="00EF4678"/>
    <w:rsid w:val="00EF4B3F"/>
    <w:rsid w:val="00EF522A"/>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55C"/>
    <w:rsid w:val="00F01569"/>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5772"/>
    <w:rsid w:val="00F05E77"/>
    <w:rsid w:val="00F0604E"/>
    <w:rsid w:val="00F069DC"/>
    <w:rsid w:val="00F06D75"/>
    <w:rsid w:val="00F070A1"/>
    <w:rsid w:val="00F0732B"/>
    <w:rsid w:val="00F07A43"/>
    <w:rsid w:val="00F10741"/>
    <w:rsid w:val="00F10767"/>
    <w:rsid w:val="00F10B67"/>
    <w:rsid w:val="00F11400"/>
    <w:rsid w:val="00F116C1"/>
    <w:rsid w:val="00F11F11"/>
    <w:rsid w:val="00F127D8"/>
    <w:rsid w:val="00F12AF7"/>
    <w:rsid w:val="00F12D71"/>
    <w:rsid w:val="00F12E83"/>
    <w:rsid w:val="00F13670"/>
    <w:rsid w:val="00F13B22"/>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4A1"/>
    <w:rsid w:val="00F35C28"/>
    <w:rsid w:val="00F36216"/>
    <w:rsid w:val="00F36492"/>
    <w:rsid w:val="00F36501"/>
    <w:rsid w:val="00F375E0"/>
    <w:rsid w:val="00F37652"/>
    <w:rsid w:val="00F402A2"/>
    <w:rsid w:val="00F4048A"/>
    <w:rsid w:val="00F40C1C"/>
    <w:rsid w:val="00F40FB5"/>
    <w:rsid w:val="00F40FE7"/>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4AF5"/>
    <w:rsid w:val="00F557FB"/>
    <w:rsid w:val="00F567F7"/>
    <w:rsid w:val="00F56DEA"/>
    <w:rsid w:val="00F571C9"/>
    <w:rsid w:val="00F577FF"/>
    <w:rsid w:val="00F578D6"/>
    <w:rsid w:val="00F57BB6"/>
    <w:rsid w:val="00F6004D"/>
    <w:rsid w:val="00F6067A"/>
    <w:rsid w:val="00F607C7"/>
    <w:rsid w:val="00F608E0"/>
    <w:rsid w:val="00F610CC"/>
    <w:rsid w:val="00F61D96"/>
    <w:rsid w:val="00F620BA"/>
    <w:rsid w:val="00F6234F"/>
    <w:rsid w:val="00F624DF"/>
    <w:rsid w:val="00F62651"/>
    <w:rsid w:val="00F62B21"/>
    <w:rsid w:val="00F62CD1"/>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D71"/>
    <w:rsid w:val="00F71BD1"/>
    <w:rsid w:val="00F71FDB"/>
    <w:rsid w:val="00F72295"/>
    <w:rsid w:val="00F72612"/>
    <w:rsid w:val="00F72E1B"/>
    <w:rsid w:val="00F734EB"/>
    <w:rsid w:val="00F73AA6"/>
    <w:rsid w:val="00F73E43"/>
    <w:rsid w:val="00F73F3C"/>
    <w:rsid w:val="00F73F7F"/>
    <w:rsid w:val="00F74A7B"/>
    <w:rsid w:val="00F75436"/>
    <w:rsid w:val="00F75648"/>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6A90"/>
    <w:rsid w:val="00F875BF"/>
    <w:rsid w:val="00F87912"/>
    <w:rsid w:val="00F87D9C"/>
    <w:rsid w:val="00F90975"/>
    <w:rsid w:val="00F90ACB"/>
    <w:rsid w:val="00F90B4D"/>
    <w:rsid w:val="00F90CCD"/>
    <w:rsid w:val="00F91F4D"/>
    <w:rsid w:val="00F93203"/>
    <w:rsid w:val="00F932A1"/>
    <w:rsid w:val="00F937E7"/>
    <w:rsid w:val="00F93889"/>
    <w:rsid w:val="00F93A3D"/>
    <w:rsid w:val="00F943D5"/>
    <w:rsid w:val="00F94921"/>
    <w:rsid w:val="00F94D71"/>
    <w:rsid w:val="00F952B2"/>
    <w:rsid w:val="00F952D9"/>
    <w:rsid w:val="00F95DF4"/>
    <w:rsid w:val="00F969C3"/>
    <w:rsid w:val="00F97026"/>
    <w:rsid w:val="00F9733B"/>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68BC"/>
    <w:rsid w:val="00FA6A49"/>
    <w:rsid w:val="00FA6C8A"/>
    <w:rsid w:val="00FA751E"/>
    <w:rsid w:val="00FB014E"/>
    <w:rsid w:val="00FB0E70"/>
    <w:rsid w:val="00FB1103"/>
    <w:rsid w:val="00FB16A9"/>
    <w:rsid w:val="00FB1A42"/>
    <w:rsid w:val="00FB2F61"/>
    <w:rsid w:val="00FB30D0"/>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FA8"/>
    <w:rsid w:val="00FC45F0"/>
    <w:rsid w:val="00FC58A2"/>
    <w:rsid w:val="00FC61D7"/>
    <w:rsid w:val="00FC62F6"/>
    <w:rsid w:val="00FC67CF"/>
    <w:rsid w:val="00FC6A31"/>
    <w:rsid w:val="00FC6DF2"/>
    <w:rsid w:val="00FC6E01"/>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48F7"/>
    <w:rsid w:val="00FD536F"/>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D68"/>
    <w:rsid w:val="00FE4084"/>
    <w:rsid w:val="00FE41B3"/>
    <w:rsid w:val="00FE47B0"/>
    <w:rsid w:val="00FE4804"/>
    <w:rsid w:val="00FE4FF3"/>
    <w:rsid w:val="00FE50AF"/>
    <w:rsid w:val="00FE5315"/>
    <w:rsid w:val="00FE5721"/>
    <w:rsid w:val="00FE6B02"/>
    <w:rsid w:val="00FE6C80"/>
    <w:rsid w:val="00FE6CF7"/>
    <w:rsid w:val="00FE6FC9"/>
    <w:rsid w:val="00FE6FE9"/>
    <w:rsid w:val="00FE7501"/>
    <w:rsid w:val="00FE7593"/>
    <w:rsid w:val="00FE7907"/>
    <w:rsid w:val="00FF079C"/>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FDF"/>
    <w:rsid w:val="00FF7097"/>
    <w:rsid w:val="00FF742D"/>
    <w:rsid w:val="00FF7912"/>
    <w:rsid w:val="00FF7F8C"/>
    <w:rsid w:val="22B302D5"/>
    <w:rsid w:val="258A2566"/>
    <w:rsid w:val="25F34AA1"/>
    <w:rsid w:val="262CC3A5"/>
    <w:rsid w:val="26ED2102"/>
    <w:rsid w:val="6E3158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2163D66"/>
  <w15:chartTrackingRefBased/>
  <w15:docId w15:val="{4BB080B7-AB2B-4181-A092-579845AE0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7295140">
      <w:bodyDiv w:val="1"/>
      <w:marLeft w:val="0"/>
      <w:marRight w:val="0"/>
      <w:marTop w:val="0"/>
      <w:marBottom w:val="0"/>
      <w:divBdr>
        <w:top w:val="none" w:sz="0" w:space="0" w:color="auto"/>
        <w:left w:val="none" w:sz="0" w:space="0" w:color="auto"/>
        <w:bottom w:val="none" w:sz="0" w:space="0" w:color="auto"/>
        <w:right w:val="none" w:sz="0" w:space="0" w:color="auto"/>
      </w:divBdr>
      <w:divsChild>
        <w:div w:id="1353723442">
          <w:marLeft w:val="562"/>
          <w:marRight w:val="0"/>
          <w:marTop w:val="0"/>
          <w:marBottom w:val="0"/>
          <w:divBdr>
            <w:top w:val="none" w:sz="0" w:space="0" w:color="auto"/>
            <w:left w:val="none" w:sz="0" w:space="0" w:color="auto"/>
            <w:bottom w:val="none" w:sz="0" w:space="0" w:color="auto"/>
            <w:right w:val="none" w:sz="0" w:space="0" w:color="auto"/>
          </w:divBdr>
        </w:div>
      </w:divsChild>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04438">
      <w:bodyDiv w:val="1"/>
      <w:marLeft w:val="0"/>
      <w:marRight w:val="0"/>
      <w:marTop w:val="0"/>
      <w:marBottom w:val="0"/>
      <w:divBdr>
        <w:top w:val="none" w:sz="0" w:space="0" w:color="auto"/>
        <w:left w:val="none" w:sz="0" w:space="0" w:color="auto"/>
        <w:bottom w:val="none" w:sz="0" w:space="0" w:color="auto"/>
        <w:right w:val="none" w:sz="0" w:space="0" w:color="auto"/>
      </w:divBdr>
      <w:divsChild>
        <w:div w:id="113401975">
          <w:marLeft w:val="562"/>
          <w:marRight w:val="0"/>
          <w:marTop w:val="0"/>
          <w:marBottom w:val="0"/>
          <w:divBdr>
            <w:top w:val="none" w:sz="0" w:space="0" w:color="auto"/>
            <w:left w:val="none" w:sz="0" w:space="0" w:color="auto"/>
            <w:bottom w:val="none" w:sz="0" w:space="0" w:color="auto"/>
            <w:right w:val="none" w:sz="0" w:space="0" w:color="auto"/>
          </w:divBdr>
        </w:div>
        <w:div w:id="526068367">
          <w:marLeft w:val="216"/>
          <w:marRight w:val="0"/>
          <w:marTop w:val="240"/>
          <w:marBottom w:val="0"/>
          <w:divBdr>
            <w:top w:val="none" w:sz="0" w:space="0" w:color="auto"/>
            <w:left w:val="none" w:sz="0" w:space="0" w:color="auto"/>
            <w:bottom w:val="none" w:sz="0" w:space="0" w:color="auto"/>
            <w:right w:val="none" w:sz="0" w:space="0" w:color="auto"/>
          </w:divBdr>
        </w:div>
        <w:div w:id="765425469">
          <w:marLeft w:val="216"/>
          <w:marRight w:val="0"/>
          <w:marTop w:val="240"/>
          <w:marBottom w:val="0"/>
          <w:divBdr>
            <w:top w:val="none" w:sz="0" w:space="0" w:color="auto"/>
            <w:left w:val="none" w:sz="0" w:space="0" w:color="auto"/>
            <w:bottom w:val="none" w:sz="0" w:space="0" w:color="auto"/>
            <w:right w:val="none" w:sz="0" w:space="0" w:color="auto"/>
          </w:divBdr>
        </w:div>
        <w:div w:id="966592296">
          <w:marLeft w:val="216"/>
          <w:marRight w:val="0"/>
          <w:marTop w:val="240"/>
          <w:marBottom w:val="0"/>
          <w:divBdr>
            <w:top w:val="none" w:sz="0" w:space="0" w:color="auto"/>
            <w:left w:val="none" w:sz="0" w:space="0" w:color="auto"/>
            <w:bottom w:val="none" w:sz="0" w:space="0" w:color="auto"/>
            <w:right w:val="none" w:sz="0" w:space="0" w:color="auto"/>
          </w:divBdr>
        </w:div>
        <w:div w:id="1167667729">
          <w:marLeft w:val="562"/>
          <w:marRight w:val="0"/>
          <w:marTop w:val="0"/>
          <w:marBottom w:val="0"/>
          <w:divBdr>
            <w:top w:val="none" w:sz="0" w:space="0" w:color="auto"/>
            <w:left w:val="none" w:sz="0" w:space="0" w:color="auto"/>
            <w:bottom w:val="none" w:sz="0" w:space="0" w:color="auto"/>
            <w:right w:val="none" w:sz="0" w:space="0" w:color="auto"/>
          </w:divBdr>
        </w:div>
        <w:div w:id="1604609827">
          <w:marLeft w:val="562"/>
          <w:marRight w:val="0"/>
          <w:marTop w:val="0"/>
          <w:marBottom w:val="0"/>
          <w:divBdr>
            <w:top w:val="none" w:sz="0" w:space="0" w:color="auto"/>
            <w:left w:val="none" w:sz="0" w:space="0" w:color="auto"/>
            <w:bottom w:val="none" w:sz="0" w:space="0" w:color="auto"/>
            <w:right w:val="none" w:sz="0" w:space="0" w:color="auto"/>
          </w:divBdr>
        </w:div>
        <w:div w:id="1825465201">
          <w:marLeft w:val="216"/>
          <w:marRight w:val="0"/>
          <w:marTop w:val="240"/>
          <w:marBottom w:val="0"/>
          <w:divBdr>
            <w:top w:val="none" w:sz="0" w:space="0" w:color="auto"/>
            <w:left w:val="none" w:sz="0" w:space="0" w:color="auto"/>
            <w:bottom w:val="none" w:sz="0" w:space="0" w:color="auto"/>
            <w:right w:val="none" w:sz="0" w:space="0" w:color="auto"/>
          </w:divBdr>
        </w:div>
        <w:div w:id="2066485246">
          <w:marLeft w:val="562"/>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6.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 xmlns="6644bbd9-135b-4773-ad84-bc84a2f6263e">E6JD2UEEJPRS-1285206665-4231</_dlc_DocId>
    <_dlc_DocIdUrl xmlns="6644bbd9-135b-4773-ad84-bc84a2f6263e">
      <Url>https://qualcomm.sharepoint.com/teams/LocationTechnology/ExternalFocus/_layouts/15/DocIdRedir.aspx?ID=E6JD2UEEJPRS-1285206665-4231</Url>
      <Description>E6JD2UEEJPRS-1285206665-4231</Description>
    </_dlc_DocIdUrl>
    <_dlc_DocIdPersistId xmlns="6644bbd9-135b-4773-ad84-bc84a2f6263e"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14097991-06B6-44F8-9942-93F6114AA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BFF3A3B4-F297-46E9-8AEA-DC4004E5AF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8</Pages>
  <Words>2237</Words>
  <Characters>12328</Characters>
  <Application>Microsoft Office Word</Application>
  <DocSecurity>0</DocSecurity>
  <Lines>102</Lines>
  <Paragraphs>29</Paragraphs>
  <ScaleCrop>false</ScaleCrop>
  <HeadingPairs>
    <vt:vector size="8" baseType="variant">
      <vt:variant>
        <vt:lpstr>Title</vt:lpstr>
      </vt:variant>
      <vt:variant>
        <vt:i4>1</vt:i4>
      </vt:variant>
      <vt:variant>
        <vt:lpstr>Headings</vt:lpstr>
      </vt:variant>
      <vt:variant>
        <vt:i4>22</vt:i4>
      </vt:variant>
      <vt:variant>
        <vt:lpstr>제목</vt:lpstr>
      </vt:variant>
      <vt:variant>
        <vt:i4>1</vt:i4>
      </vt:variant>
      <vt:variant>
        <vt:lpstr>タイトル</vt:lpstr>
      </vt:variant>
      <vt:variant>
        <vt:i4>1</vt:i4>
      </vt:variant>
    </vt:vector>
  </HeadingPairs>
  <TitlesOfParts>
    <vt:vector size="25" baseType="lpstr">
      <vt:lpstr>[89#23] E-mail discussion on UL CA</vt:lpstr>
      <vt:lpstr>Introduction</vt:lpstr>
      <vt:lpstr>Overview</vt:lpstr>
      <vt:lpstr>Improved Accuracy</vt:lpstr>
      <vt:lpstr>        3.1 Enhancements for UE-based Positioning</vt:lpstr>
      <vt:lpstr>        3.2 Frequency-domain DL/UL PRS bundling</vt:lpstr>
      <vt:lpstr>        gNB and UE Timing Errors Enhancements 		</vt:lpstr>
      <vt:lpstr>        UL-AoA Enhancements</vt:lpstr>
      <vt:lpstr>        Multipath Mitigation Enhacements</vt:lpstr>
      <vt:lpstr>        Kinematics constraints aware positioning</vt:lpstr>
      <vt:lpstr>4.2 PHY-layer Enhancements for Low latency</vt:lpstr>
      <vt:lpstr>        4.2.1 Low-Layer DL/UL PRS &amp; Muting Triggering</vt:lpstr>
      <vt:lpstr>        4.2.2 Low-Layer Measurement Gaps (MG) Triggering</vt:lpstr>
      <vt:lpstr>        4.2.3 Enhancements to Measurement Reporting</vt:lpstr>
      <vt:lpstr>        4.2.4 Positioning Measurement Timeline Enhancements </vt:lpstr>
      <vt:lpstr>        4.2.5 Partially staggered DL-PRS </vt:lpstr>
      <vt:lpstr>Efficiency</vt:lpstr>
      <vt:lpstr>        On-demand PRS</vt:lpstr>
      <vt:lpstr>        Positioning in RRC Idle &amp; Inactive States</vt:lpstr>
      <vt:lpstr>        5.3 Re-use of Existing Reference Signals</vt:lpstr>
      <vt:lpstr>        5.4 PRS processing without MG &amp; PRS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14536</CharactersWithSpaces>
  <SharedDoc>false</SharedDoc>
  <HLinks>
    <vt:vector size="6" baseType="variant">
      <vt:variant>
        <vt:i4>5963863</vt:i4>
      </vt:variant>
      <vt:variant>
        <vt:i4>3</vt:i4>
      </vt:variant>
      <vt:variant>
        <vt:i4>0</vt:i4>
      </vt:variant>
      <vt:variant>
        <vt:i4>5</vt:i4>
      </vt:variant>
      <vt:variant>
        <vt:lpwstr>https://www.3gpp.org/ftp/meetings_3gpp_sync/ran/Inbox/RP-193237.zip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88</cp:revision>
  <cp:lastPrinted>2018-09-27T14:55:00Z</cp:lastPrinted>
  <dcterms:created xsi:type="dcterms:W3CDTF">2021-05-07T21:29:00Z</dcterms:created>
  <dcterms:modified xsi:type="dcterms:W3CDTF">2021-08-06T20:46:00Z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4ae62b32-7f0f-436b-964a-54c9df10ae8c</vt:lpwstr>
  </property>
  <property fmtid="{D5CDD505-2E9C-101B-9397-08002B2CF9AE}" pid="16" name="Tags">
    <vt:lpwstr/>
  </property>
  <property fmtid="{D5CDD505-2E9C-101B-9397-08002B2CF9AE}" pid="17" name="URL">
    <vt:lpwstr/>
  </property>
</Properties>
</file>