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0A4E48C1"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8616F3">
        <w:rPr>
          <w:rFonts w:ascii="Arial" w:eastAsia="Yu Mincho" w:hAnsi="Arial" w:cs="Arial"/>
          <w:b/>
          <w:bCs/>
          <w:noProof/>
          <w:sz w:val="24"/>
          <w:szCs w:val="24"/>
          <w:lang w:val="de-DE" w:eastAsia="ja-JP"/>
        </w:rPr>
        <w:t>6</w:t>
      </w:r>
      <w:r w:rsidR="003640C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CC5C55">
        <w:rPr>
          <w:rFonts w:ascii="Arial" w:eastAsia="Yu Mincho" w:hAnsi="Arial"/>
          <w:b/>
          <w:noProof/>
          <w:sz w:val="24"/>
          <w:szCs w:val="24"/>
          <w:lang w:val="de-DE"/>
        </w:rPr>
        <w:t>0</w:t>
      </w:r>
      <w:r w:rsidR="00C82A1E">
        <w:rPr>
          <w:rFonts w:ascii="Arial" w:eastAsia="Yu Mincho" w:hAnsi="Arial"/>
          <w:b/>
          <w:noProof/>
          <w:sz w:val="24"/>
          <w:szCs w:val="24"/>
          <w:lang w:val="de-DE"/>
        </w:rPr>
        <w:t>7192</w:t>
      </w:r>
    </w:p>
    <w:p w14:paraId="5F8CFDD6" w14:textId="0F70D6EF"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847A04">
        <w:rPr>
          <w:rFonts w:ascii="Arial" w:hAnsi="Arial" w:cs="Arial"/>
          <w:b/>
          <w:bCs/>
          <w:sz w:val="24"/>
          <w:szCs w:val="24"/>
          <w:lang w:eastAsia="ja-JP"/>
        </w:rPr>
        <w:t>August</w:t>
      </w:r>
      <w:r>
        <w:rPr>
          <w:rFonts w:ascii="Arial" w:hAnsi="Arial" w:cs="Arial"/>
          <w:b/>
          <w:bCs/>
          <w:sz w:val="24"/>
          <w:szCs w:val="24"/>
          <w:lang w:eastAsia="ja-JP"/>
        </w:rPr>
        <w:t xml:space="preserve"> </w:t>
      </w:r>
      <w:r w:rsidR="003640C5">
        <w:rPr>
          <w:rFonts w:ascii="Arial" w:hAnsi="Arial" w:cs="Arial"/>
          <w:b/>
          <w:bCs/>
          <w:sz w:val="24"/>
          <w:szCs w:val="24"/>
          <w:lang w:eastAsia="ja-JP"/>
        </w:rPr>
        <w:t>1</w:t>
      </w:r>
      <w:r w:rsidR="00847A04">
        <w:rPr>
          <w:rFonts w:ascii="Arial" w:hAnsi="Arial" w:cs="Arial"/>
          <w:b/>
          <w:bCs/>
          <w:sz w:val="24"/>
          <w:szCs w:val="24"/>
          <w:lang w:eastAsia="ja-JP"/>
        </w:rPr>
        <w:t>6</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847A04">
        <w:rPr>
          <w:rFonts w:ascii="Arial" w:hAnsi="Arial" w:cs="Arial"/>
          <w:b/>
          <w:bCs/>
          <w:sz w:val="24"/>
          <w:szCs w:val="24"/>
          <w:lang w:eastAsia="ja-JP"/>
        </w:rPr>
        <w:t>– 27</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365B223"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0A1808">
        <w:rPr>
          <w:rFonts w:ascii="Arial" w:eastAsia="MS Mincho" w:hAnsi="Arial"/>
          <w:sz w:val="24"/>
          <w:szCs w:val="24"/>
          <w:lang w:eastAsia="ja-JP"/>
        </w:rPr>
        <w:t>joint channel estimation</w:t>
      </w:r>
      <w:r w:rsidR="00C83B4B">
        <w:rPr>
          <w:rFonts w:ascii="Arial" w:eastAsia="MS Mincho" w:hAnsi="Arial"/>
          <w:sz w:val="24"/>
          <w:szCs w:val="24"/>
          <w:lang w:eastAsia="ja-JP"/>
        </w:rPr>
        <w:t xml:space="preserve"> for multiple PUSCH</w:t>
      </w:r>
    </w:p>
    <w:p w14:paraId="586DB488" w14:textId="599D335C"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C83B4B">
        <w:rPr>
          <w:rFonts w:ascii="Arial" w:eastAsia="MS Mincho" w:hAnsi="Arial"/>
          <w:sz w:val="24"/>
          <w:szCs w:val="24"/>
          <w:lang w:eastAsia="ja-JP"/>
        </w:rPr>
        <w:t>3</w:t>
      </w:r>
    </w:p>
    <w:p w14:paraId="03B3BB1F" w14:textId="77777777" w:rsidR="00747357" w:rsidRPr="00747357" w:rsidRDefault="00747357" w:rsidP="004E055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425CC94" w14:textId="77777777" w:rsidR="002B6015" w:rsidRDefault="002B6015" w:rsidP="00EB5276">
      <w:pPr>
        <w:spacing w:beforeLines="50" w:before="120" w:after="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925FDB2" w14:textId="77777777" w:rsidR="002B6015" w:rsidRPr="009970DA" w:rsidRDefault="002B6015" w:rsidP="00D42C4D">
      <w:pPr>
        <w:numPr>
          <w:ilvl w:val="0"/>
          <w:numId w:val="1"/>
        </w:numPr>
        <w:spacing w:after="0"/>
        <w:jc w:val="both"/>
        <w:rPr>
          <w:i/>
          <w:iCs/>
          <w:lang w:eastAsia="zh-CN"/>
        </w:rPr>
      </w:pPr>
      <w:r w:rsidRPr="009970DA">
        <w:rPr>
          <w:i/>
          <w:iCs/>
          <w:lang w:eastAsia="zh-CN"/>
        </w:rPr>
        <w:t>Specification of PUSCH enhancements [RAN1, RAN4]</w:t>
      </w:r>
    </w:p>
    <w:p w14:paraId="1182446C" w14:textId="77777777" w:rsidR="002B6015" w:rsidRPr="009970DA" w:rsidRDefault="002B6015" w:rsidP="00D42C4D">
      <w:pPr>
        <w:numPr>
          <w:ilvl w:val="1"/>
          <w:numId w:val="1"/>
        </w:numPr>
        <w:spacing w:after="0"/>
        <w:jc w:val="both"/>
        <w:rPr>
          <w:i/>
          <w:iCs/>
          <w:lang w:eastAsia="zh-CN"/>
        </w:rPr>
      </w:pPr>
      <w:r w:rsidRPr="009970DA">
        <w:rPr>
          <w:i/>
          <w:iCs/>
          <w:lang w:eastAsia="zh-CN"/>
        </w:rPr>
        <w:t>Specify the following mechanisms for enhancements on PUSCH repetition type A [RAN1]</w:t>
      </w:r>
    </w:p>
    <w:p w14:paraId="4D87A3E6" w14:textId="77777777" w:rsidR="002B6015" w:rsidRPr="009970DA" w:rsidRDefault="002B6015" w:rsidP="00D42C4D">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67A77F07" w14:textId="77777777" w:rsidR="002B6015" w:rsidRPr="009970DA" w:rsidRDefault="002B6015" w:rsidP="00D42C4D">
      <w:pPr>
        <w:numPr>
          <w:ilvl w:val="2"/>
          <w:numId w:val="1"/>
        </w:numPr>
        <w:spacing w:after="0"/>
        <w:jc w:val="both"/>
        <w:rPr>
          <w:i/>
          <w:iCs/>
          <w:lang w:eastAsia="zh-CN"/>
        </w:rPr>
      </w:pPr>
      <w:r w:rsidRPr="009970DA">
        <w:rPr>
          <w:i/>
          <w:iCs/>
          <w:lang w:eastAsia="zh-CN"/>
        </w:rPr>
        <w:t>The number of repetitions counted on the basis of available UL slots.</w:t>
      </w:r>
    </w:p>
    <w:p w14:paraId="1FC10C88"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support TB processing over multi-slot PUSCH [RAN1]</w:t>
      </w:r>
    </w:p>
    <w:p w14:paraId="4C0A80D7" w14:textId="77777777" w:rsidR="002B6015" w:rsidRPr="009970DA" w:rsidRDefault="002B6015" w:rsidP="00D42C4D">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49FDA43A"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enable joint channel estimation [RAN1, RAN4]</w:t>
      </w:r>
    </w:p>
    <w:p w14:paraId="22922308" w14:textId="77777777" w:rsidR="002B6015" w:rsidRPr="009970DA" w:rsidRDefault="002B6015" w:rsidP="00D42C4D">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5B56BB34" w14:textId="77777777" w:rsidR="002B6015" w:rsidRPr="009970DA" w:rsidRDefault="002B6015" w:rsidP="00D42C4D">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295896CE" w14:textId="77777777" w:rsidR="002B6015" w:rsidRPr="009970DA" w:rsidRDefault="002B6015" w:rsidP="00D42C4D">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469E194E" w14:textId="77777777" w:rsidR="002B6015" w:rsidRPr="009970DA" w:rsidRDefault="002B6015" w:rsidP="00D42C4D">
      <w:pPr>
        <w:numPr>
          <w:ilvl w:val="0"/>
          <w:numId w:val="1"/>
        </w:numPr>
        <w:spacing w:after="0"/>
        <w:jc w:val="both"/>
        <w:rPr>
          <w:i/>
          <w:iCs/>
          <w:lang w:eastAsia="zh-CN"/>
        </w:rPr>
      </w:pPr>
      <w:r w:rsidRPr="009970DA">
        <w:rPr>
          <w:rFonts w:hint="eastAsia"/>
          <w:i/>
          <w:iCs/>
          <w:lang w:eastAsia="zh-CN"/>
        </w:rPr>
        <w:t>S</w:t>
      </w:r>
      <w:r w:rsidRPr="009970DA">
        <w:rPr>
          <w:i/>
          <w:iCs/>
          <w:lang w:eastAsia="zh-CN"/>
        </w:rPr>
        <w:t>pecification of PUCCH enhancements [RAN1, RAN4]</w:t>
      </w:r>
    </w:p>
    <w:p w14:paraId="3A3D8F37" w14:textId="77777777" w:rsidR="002B6015" w:rsidRPr="009970DA" w:rsidRDefault="002B6015" w:rsidP="00D42C4D">
      <w:pPr>
        <w:numPr>
          <w:ilvl w:val="1"/>
          <w:numId w:val="1"/>
        </w:numPr>
        <w:spacing w:after="0"/>
        <w:jc w:val="both"/>
        <w:rPr>
          <w:i/>
          <w:iCs/>
          <w:lang w:eastAsia="zh-CN"/>
        </w:rPr>
      </w:pPr>
      <w:r w:rsidRPr="009970DA">
        <w:rPr>
          <w:i/>
          <w:iCs/>
          <w:lang w:eastAsia="zh-CN"/>
        </w:rPr>
        <w:t>Specify signaling mechanism to support dynamic PUCCH repetition factor indication [RAN1]</w:t>
      </w:r>
    </w:p>
    <w:p w14:paraId="66AC0E90"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 to support DMRS bundling across PUCCH repetitions [RAN1, RAN4]</w:t>
      </w:r>
    </w:p>
    <w:p w14:paraId="71B7A57E" w14:textId="77777777" w:rsidR="002B6015" w:rsidRPr="009970DA" w:rsidRDefault="002B6015" w:rsidP="00D42C4D">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2D54C44B" w14:textId="77777777" w:rsidR="002B6015" w:rsidRPr="009970DA" w:rsidRDefault="002B6015" w:rsidP="00D42C4D">
      <w:pPr>
        <w:numPr>
          <w:ilvl w:val="0"/>
          <w:numId w:val="1"/>
        </w:numPr>
        <w:spacing w:after="0"/>
        <w:jc w:val="both"/>
        <w:rPr>
          <w:i/>
          <w:iCs/>
          <w:lang w:eastAsia="zh-CN"/>
        </w:rPr>
      </w:pPr>
      <w:r w:rsidRPr="009970DA">
        <w:rPr>
          <w:rFonts w:hint="eastAsia"/>
          <w:i/>
          <w:iCs/>
          <w:lang w:eastAsia="zh-CN"/>
        </w:rPr>
        <w:t>S</w:t>
      </w:r>
      <w:r w:rsidRPr="009970DA">
        <w:rPr>
          <w:i/>
          <w:iCs/>
          <w:lang w:eastAsia="zh-CN"/>
        </w:rPr>
        <w:t>pecify mechanism(s) to support Type A PUSCH repetitions for Msg3 [RAN1]</w:t>
      </w:r>
    </w:p>
    <w:p w14:paraId="01EE32B6" w14:textId="77777777" w:rsidR="00DA3154" w:rsidRPr="004D7F57" w:rsidRDefault="00DA3154" w:rsidP="00AE05F4">
      <w:pPr>
        <w:spacing w:after="0"/>
        <w:jc w:val="both"/>
        <w:rPr>
          <w:bCs/>
        </w:rPr>
      </w:pPr>
    </w:p>
    <w:p w14:paraId="0EE8BC89" w14:textId="5CF2DF90"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091F6B">
        <w:rPr>
          <w:rFonts w:asciiTheme="majorBidi" w:hAnsiTheme="majorBidi" w:cstheme="majorBidi"/>
          <w:bCs/>
        </w:rPr>
        <w:t xml:space="preserve">following aspects related to </w:t>
      </w:r>
      <w:r w:rsidR="00E937AA">
        <w:rPr>
          <w:rFonts w:asciiTheme="majorBidi" w:hAnsiTheme="majorBidi" w:cstheme="majorBidi"/>
          <w:bCs/>
        </w:rPr>
        <w:t>joint channel estimation</w:t>
      </w:r>
      <w:r w:rsidR="004D7F57">
        <w:rPr>
          <w:rFonts w:asciiTheme="majorBidi" w:hAnsiTheme="majorBidi" w:cstheme="majorBidi"/>
          <w:bCs/>
        </w:rPr>
        <w:t xml:space="preserve"> </w:t>
      </w:r>
      <w:r w:rsidR="000A1808">
        <w:rPr>
          <w:rFonts w:asciiTheme="majorBidi" w:hAnsiTheme="majorBidi" w:cstheme="majorBidi"/>
          <w:bCs/>
        </w:rPr>
        <w:t>acr</w:t>
      </w:r>
      <w:r w:rsidR="00446621">
        <w:rPr>
          <w:rFonts w:asciiTheme="majorBidi" w:hAnsiTheme="majorBidi" w:cstheme="majorBidi"/>
          <w:bCs/>
        </w:rPr>
        <w:t xml:space="preserve">oss multiple PUSCHs </w:t>
      </w:r>
      <w:r w:rsidR="004D7F57">
        <w:rPr>
          <w:rFonts w:asciiTheme="majorBidi" w:hAnsiTheme="majorBidi" w:cstheme="majorBidi"/>
          <w:bCs/>
        </w:rPr>
        <w:t>for improved coverage</w:t>
      </w:r>
      <w:r w:rsidR="00110EB7">
        <w:rPr>
          <w:rFonts w:asciiTheme="majorBidi" w:hAnsiTheme="majorBidi" w:cstheme="majorBidi"/>
          <w:bCs/>
        </w:rPr>
        <w:t>:</w:t>
      </w:r>
    </w:p>
    <w:p w14:paraId="37E012EA" w14:textId="3B740CFB" w:rsidR="00110EB7" w:rsidRDefault="00110EB7" w:rsidP="00D42C4D">
      <w:pPr>
        <w:pStyle w:val="ListParagraph"/>
        <w:numPr>
          <w:ilvl w:val="0"/>
          <w:numId w:val="3"/>
        </w:numPr>
        <w:spacing w:after="0"/>
        <w:jc w:val="both"/>
        <w:rPr>
          <w:rFonts w:asciiTheme="majorBidi" w:hAnsiTheme="majorBidi" w:cstheme="majorBidi"/>
          <w:bCs/>
        </w:rPr>
      </w:pPr>
      <w:r>
        <w:rPr>
          <w:rFonts w:asciiTheme="majorBidi" w:hAnsiTheme="majorBidi" w:cstheme="majorBidi"/>
          <w:bCs/>
        </w:rPr>
        <w:t>Use cases for joint channel estimation</w:t>
      </w:r>
    </w:p>
    <w:p w14:paraId="54EFCF8F" w14:textId="75F4D461" w:rsidR="00F047D3" w:rsidRDefault="00F11A41" w:rsidP="00D42C4D">
      <w:pPr>
        <w:pStyle w:val="ListParagraph"/>
        <w:numPr>
          <w:ilvl w:val="0"/>
          <w:numId w:val="3"/>
        </w:numPr>
        <w:spacing w:after="0"/>
        <w:jc w:val="both"/>
        <w:rPr>
          <w:rFonts w:asciiTheme="majorBidi" w:hAnsiTheme="majorBidi" w:cstheme="majorBidi"/>
          <w:bCs/>
        </w:rPr>
      </w:pPr>
      <w:r>
        <w:rPr>
          <w:rFonts w:asciiTheme="majorBidi" w:hAnsiTheme="majorBidi" w:cstheme="majorBidi"/>
          <w:bCs/>
        </w:rPr>
        <w:t>Inter-slot frequency hopping with inter-slot bundling</w:t>
      </w:r>
    </w:p>
    <w:p w14:paraId="4C847CE2" w14:textId="4C638FBA" w:rsidR="00F11A41" w:rsidRDefault="00F04360" w:rsidP="00D42C4D">
      <w:pPr>
        <w:pStyle w:val="ListParagraph"/>
        <w:numPr>
          <w:ilvl w:val="0"/>
          <w:numId w:val="3"/>
        </w:numPr>
        <w:spacing w:after="0"/>
        <w:jc w:val="both"/>
        <w:rPr>
          <w:rFonts w:asciiTheme="majorBidi" w:hAnsiTheme="majorBidi" w:cstheme="majorBidi"/>
          <w:bCs/>
        </w:rPr>
      </w:pPr>
      <w:r>
        <w:rPr>
          <w:rFonts w:asciiTheme="majorBidi" w:hAnsiTheme="majorBidi" w:cstheme="majorBidi"/>
          <w:bCs/>
        </w:rPr>
        <w:t>Time</w:t>
      </w:r>
      <w:r w:rsidR="00961B4E">
        <w:rPr>
          <w:rFonts w:asciiTheme="majorBidi" w:hAnsiTheme="majorBidi" w:cstheme="majorBidi"/>
          <w:bCs/>
        </w:rPr>
        <w:t xml:space="preserve"> </w:t>
      </w:r>
      <w:r>
        <w:rPr>
          <w:rFonts w:asciiTheme="majorBidi" w:hAnsiTheme="majorBidi" w:cstheme="majorBidi"/>
          <w:bCs/>
        </w:rPr>
        <w:t>domain window</w:t>
      </w:r>
      <w:r w:rsidR="00966A6F">
        <w:rPr>
          <w:rFonts w:asciiTheme="majorBidi" w:hAnsiTheme="majorBidi" w:cstheme="majorBidi"/>
          <w:bCs/>
        </w:rPr>
        <w:t xml:space="preserve"> for joint channel estimation</w:t>
      </w:r>
    </w:p>
    <w:p w14:paraId="571EEB0B" w14:textId="548F2FCC" w:rsidR="00966A6F" w:rsidRPr="00110EB7" w:rsidRDefault="00966A6F" w:rsidP="00D42C4D">
      <w:pPr>
        <w:pStyle w:val="ListParagraph"/>
        <w:numPr>
          <w:ilvl w:val="0"/>
          <w:numId w:val="3"/>
        </w:numPr>
        <w:spacing w:after="0"/>
        <w:jc w:val="both"/>
        <w:rPr>
          <w:rFonts w:asciiTheme="majorBidi" w:hAnsiTheme="majorBidi" w:cstheme="majorBidi"/>
          <w:bCs/>
        </w:rPr>
      </w:pPr>
      <w:r>
        <w:rPr>
          <w:rFonts w:asciiTheme="majorBidi" w:hAnsiTheme="majorBidi" w:cstheme="majorBidi"/>
          <w:bCs/>
        </w:rPr>
        <w:t>Configuration/indication of joint channel estimation</w:t>
      </w:r>
    </w:p>
    <w:p w14:paraId="70AC3DE6" w14:textId="77777777" w:rsidR="0023165B" w:rsidRDefault="0023165B" w:rsidP="00AE05F4">
      <w:pPr>
        <w:spacing w:after="0"/>
        <w:jc w:val="both"/>
        <w:rPr>
          <w:rFonts w:asciiTheme="majorBidi" w:hAnsiTheme="majorBidi" w:cstheme="majorBidi"/>
          <w:bCs/>
        </w:rPr>
      </w:pPr>
    </w:p>
    <w:p w14:paraId="224F8E5E" w14:textId="7C679C67"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091F6B">
        <w:rPr>
          <w:rFonts w:ascii="Arial" w:eastAsia="MS Mincho" w:hAnsi="Arial"/>
          <w:sz w:val="36"/>
          <w:szCs w:val="36"/>
          <w:lang w:eastAsia="ja-JP"/>
        </w:rPr>
        <w:t>Use cases for joint channel estimation</w:t>
      </w:r>
    </w:p>
    <w:p w14:paraId="1C883E9B" w14:textId="0FE4532E" w:rsidR="00FC0DA8" w:rsidRDefault="000A1808" w:rsidP="00200BE3">
      <w:pPr>
        <w:jc w:val="both"/>
      </w:pPr>
      <w:r>
        <w:t>In RAN1#10</w:t>
      </w:r>
      <w:r w:rsidR="002344D5">
        <w:t>5-</w:t>
      </w:r>
      <w:r>
        <w:t xml:space="preserve">e, </w:t>
      </w:r>
      <w:r w:rsidR="00035B3F">
        <w:t>following</w:t>
      </w:r>
      <w:r>
        <w:t xml:space="preserve"> </w:t>
      </w:r>
      <w:r w:rsidR="00E70761">
        <w:t>agreement related to use cases</w:t>
      </w:r>
      <w:r>
        <w:t xml:space="preserve"> have been discussed </w:t>
      </w:r>
      <w:r w:rsidR="00035B3F">
        <w:t>for joint channel estimation</w:t>
      </w:r>
      <w:r w:rsidR="00FC5F37">
        <w:t xml:space="preserve"> [2]</w:t>
      </w:r>
      <w:r w:rsidR="00035B3F">
        <w:t>:</w:t>
      </w:r>
    </w:p>
    <w:p w14:paraId="1BB27EA4" w14:textId="77777777" w:rsidR="008763A0" w:rsidRPr="00896A48" w:rsidRDefault="008763A0" w:rsidP="00896A48">
      <w:pPr>
        <w:tabs>
          <w:tab w:val="left" w:pos="1701"/>
        </w:tabs>
        <w:spacing w:after="0"/>
        <w:rPr>
          <w:b/>
          <w:bCs/>
          <w:i/>
          <w:iCs/>
        </w:rPr>
      </w:pPr>
      <w:r w:rsidRPr="00896A48">
        <w:rPr>
          <w:i/>
          <w:iCs/>
          <w:highlight w:val="green"/>
        </w:rPr>
        <w:t>Agreement</w:t>
      </w:r>
      <w:r w:rsidRPr="00896A48">
        <w:rPr>
          <w:b/>
          <w:bCs/>
          <w:i/>
          <w:iCs/>
        </w:rPr>
        <w:t>:</w:t>
      </w:r>
    </w:p>
    <w:p w14:paraId="29B10D5B" w14:textId="77777777" w:rsidR="008763A0" w:rsidRPr="00896A48" w:rsidRDefault="008763A0" w:rsidP="00896A48">
      <w:pPr>
        <w:pStyle w:val="ListParagraph"/>
        <w:numPr>
          <w:ilvl w:val="0"/>
          <w:numId w:val="13"/>
        </w:numPr>
        <w:overflowPunct/>
        <w:adjustRightInd/>
        <w:snapToGrid w:val="0"/>
        <w:spacing w:after="0" w:line="252" w:lineRule="auto"/>
        <w:contextualSpacing w:val="0"/>
        <w:jc w:val="both"/>
        <w:textAlignment w:val="auto"/>
        <w:rPr>
          <w:i/>
          <w:iCs/>
        </w:rPr>
      </w:pPr>
      <w:r w:rsidRPr="00896A48">
        <w:rPr>
          <w:i/>
          <w:iCs/>
        </w:rPr>
        <w:t>Joint channel estimation over non-back-to-back PUSCH transmissions</w:t>
      </w:r>
      <w:r w:rsidRPr="00896A48">
        <w:rPr>
          <w:i/>
          <w:iCs/>
          <w:lang w:eastAsia="ko-KR"/>
        </w:rPr>
        <w:t xml:space="preserve"> within one slot is not supported.</w:t>
      </w:r>
    </w:p>
    <w:p w14:paraId="14DB78C0" w14:textId="77777777" w:rsidR="008763A0" w:rsidRPr="00896A48" w:rsidRDefault="008763A0" w:rsidP="00896A48">
      <w:pPr>
        <w:spacing w:after="0"/>
        <w:rPr>
          <w:i/>
          <w:iCs/>
          <w:highlight w:val="green"/>
        </w:rPr>
      </w:pPr>
    </w:p>
    <w:p w14:paraId="085A233F" w14:textId="76E6F1E9" w:rsidR="008763A0" w:rsidRPr="00896A48" w:rsidRDefault="008763A0" w:rsidP="00896A48">
      <w:pPr>
        <w:spacing w:after="0"/>
        <w:rPr>
          <w:i/>
          <w:iCs/>
          <w:highlight w:val="green"/>
        </w:rPr>
      </w:pPr>
      <w:r w:rsidRPr="00896A48">
        <w:rPr>
          <w:i/>
          <w:iCs/>
          <w:highlight w:val="green"/>
        </w:rPr>
        <w:t>Agreement:</w:t>
      </w:r>
    </w:p>
    <w:p w14:paraId="0506CA6F" w14:textId="77777777" w:rsidR="008763A0" w:rsidRPr="00896A48" w:rsidRDefault="008763A0" w:rsidP="00896A48">
      <w:pPr>
        <w:pStyle w:val="ListParagraph"/>
        <w:numPr>
          <w:ilvl w:val="0"/>
          <w:numId w:val="13"/>
        </w:numPr>
        <w:overflowPunct/>
        <w:adjustRightInd/>
        <w:snapToGrid w:val="0"/>
        <w:spacing w:after="0" w:line="252" w:lineRule="auto"/>
        <w:contextualSpacing w:val="0"/>
        <w:jc w:val="both"/>
        <w:textAlignment w:val="auto"/>
        <w:rPr>
          <w:i/>
          <w:iCs/>
        </w:rPr>
      </w:pPr>
      <w:r w:rsidRPr="00896A48">
        <w:rPr>
          <w:i/>
          <w:iCs/>
          <w:lang w:eastAsia="zh-CN"/>
        </w:rPr>
        <w:t xml:space="preserve">For </w:t>
      </w:r>
      <w:r w:rsidRPr="00896A48">
        <w:rPr>
          <w:i/>
          <w:iCs/>
        </w:rPr>
        <w:t xml:space="preserve">back-to-back PUSCH transmissions </w:t>
      </w:r>
      <w:r w:rsidRPr="00896A48">
        <w:rPr>
          <w:i/>
          <w:iCs/>
          <w:lang w:eastAsia="ko-KR"/>
        </w:rPr>
        <w:t>within one slot</w:t>
      </w:r>
      <w:r w:rsidRPr="00896A48">
        <w:rPr>
          <w:i/>
          <w:iCs/>
        </w:rPr>
        <w:t>, support necessary design aspects (under the condition of power consistency and phase continuity) to enable joint channel estimation for the following case</w:t>
      </w:r>
      <w:r w:rsidRPr="00896A48">
        <w:rPr>
          <w:i/>
          <w:iCs/>
          <w:lang w:eastAsia="zh-CN"/>
        </w:rPr>
        <w:t>s</w:t>
      </w:r>
      <w:r w:rsidRPr="00896A48">
        <w:rPr>
          <w:i/>
          <w:iCs/>
        </w:rPr>
        <w:t>:</w:t>
      </w:r>
    </w:p>
    <w:p w14:paraId="7090ADAF" w14:textId="77777777" w:rsidR="008763A0" w:rsidRPr="00896A48" w:rsidRDefault="008763A0" w:rsidP="00896A48">
      <w:pPr>
        <w:pStyle w:val="ListParagraph"/>
        <w:numPr>
          <w:ilvl w:val="1"/>
          <w:numId w:val="13"/>
        </w:numPr>
        <w:overflowPunct/>
        <w:adjustRightInd/>
        <w:snapToGrid w:val="0"/>
        <w:spacing w:after="0" w:line="252" w:lineRule="auto"/>
        <w:ind w:left="780"/>
        <w:contextualSpacing w:val="0"/>
        <w:jc w:val="both"/>
        <w:textAlignment w:val="auto"/>
        <w:rPr>
          <w:i/>
          <w:iCs/>
        </w:rPr>
      </w:pPr>
      <w:r w:rsidRPr="00896A48">
        <w:rPr>
          <w:i/>
          <w:iC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963F69A" w14:textId="77777777" w:rsidR="008763A0" w:rsidRPr="00896A48" w:rsidRDefault="008763A0" w:rsidP="00896A48">
      <w:pPr>
        <w:pStyle w:val="ListParagraph"/>
        <w:numPr>
          <w:ilvl w:val="2"/>
          <w:numId w:val="14"/>
        </w:numPr>
        <w:overflowPunct/>
        <w:adjustRightInd/>
        <w:snapToGrid w:val="0"/>
        <w:spacing w:after="0" w:line="252" w:lineRule="auto"/>
        <w:contextualSpacing w:val="0"/>
        <w:jc w:val="both"/>
        <w:textAlignment w:val="auto"/>
        <w:rPr>
          <w:i/>
          <w:iCs/>
        </w:rPr>
      </w:pPr>
      <w:r w:rsidRPr="00896A48">
        <w:rPr>
          <w:i/>
          <w:iCs/>
        </w:rPr>
        <w:t>FFS: additional specification enhancements on top of that defined to support repetition Type A</w:t>
      </w:r>
    </w:p>
    <w:p w14:paraId="0AF85EAB" w14:textId="77777777" w:rsidR="008763A0" w:rsidRPr="00896A48" w:rsidRDefault="008763A0" w:rsidP="00896A48">
      <w:pPr>
        <w:pStyle w:val="ListParagraph"/>
        <w:numPr>
          <w:ilvl w:val="2"/>
          <w:numId w:val="14"/>
        </w:numPr>
        <w:overflowPunct/>
        <w:adjustRightInd/>
        <w:snapToGrid w:val="0"/>
        <w:spacing w:after="0" w:line="252" w:lineRule="auto"/>
        <w:contextualSpacing w:val="0"/>
        <w:jc w:val="both"/>
        <w:textAlignment w:val="auto"/>
        <w:rPr>
          <w:i/>
          <w:iCs/>
        </w:rPr>
      </w:pPr>
      <w:r w:rsidRPr="00896A48">
        <w:rPr>
          <w:i/>
          <w:iCs/>
        </w:rPr>
        <w:t>Only for single layer transmissions</w:t>
      </w:r>
    </w:p>
    <w:p w14:paraId="75548F2C" w14:textId="77777777" w:rsidR="008763A0" w:rsidRPr="00896A48" w:rsidRDefault="008763A0" w:rsidP="00896A48">
      <w:pPr>
        <w:pStyle w:val="ListParagraph"/>
        <w:numPr>
          <w:ilvl w:val="2"/>
          <w:numId w:val="14"/>
        </w:numPr>
        <w:overflowPunct/>
        <w:adjustRightInd/>
        <w:snapToGrid w:val="0"/>
        <w:spacing w:after="0" w:line="252" w:lineRule="auto"/>
        <w:contextualSpacing w:val="0"/>
        <w:jc w:val="both"/>
        <w:textAlignment w:val="auto"/>
        <w:rPr>
          <w:i/>
          <w:iCs/>
        </w:rPr>
      </w:pPr>
      <w:r w:rsidRPr="00896A48">
        <w:rPr>
          <w:i/>
          <w:iCs/>
        </w:rPr>
        <w:t>Subject to UE capability</w:t>
      </w:r>
    </w:p>
    <w:p w14:paraId="48058F02" w14:textId="77777777" w:rsidR="008763A0" w:rsidRPr="00896A48" w:rsidRDefault="008763A0" w:rsidP="00896A48">
      <w:pPr>
        <w:pStyle w:val="ListParagraph"/>
        <w:numPr>
          <w:ilvl w:val="0"/>
          <w:numId w:val="13"/>
        </w:numPr>
        <w:overflowPunct/>
        <w:adjustRightInd/>
        <w:snapToGrid w:val="0"/>
        <w:spacing w:after="0" w:line="252" w:lineRule="auto"/>
        <w:contextualSpacing w:val="0"/>
        <w:jc w:val="both"/>
        <w:textAlignment w:val="auto"/>
        <w:rPr>
          <w:i/>
          <w:iCs/>
        </w:rPr>
      </w:pPr>
      <w:r w:rsidRPr="00896A48">
        <w:rPr>
          <w:i/>
          <w:iCs/>
        </w:rPr>
        <w:lastRenderedPageBreak/>
        <w:t>Joint channel estimation over back-to-back PUSCH transmissions</w:t>
      </w:r>
      <w:r w:rsidRPr="00896A48">
        <w:rPr>
          <w:i/>
          <w:iCs/>
          <w:lang w:eastAsia="ko-KR"/>
        </w:rPr>
        <w:t xml:space="preserve"> with different TBs within one slot is not supported.</w:t>
      </w:r>
    </w:p>
    <w:p w14:paraId="5FA64D27" w14:textId="77777777" w:rsidR="00D53E43" w:rsidRDefault="00D53E43" w:rsidP="00896A48">
      <w:pPr>
        <w:tabs>
          <w:tab w:val="left" w:pos="1701"/>
        </w:tabs>
        <w:spacing w:after="0"/>
        <w:rPr>
          <w:b/>
          <w:i/>
          <w:iCs/>
          <w:szCs w:val="21"/>
          <w:highlight w:val="darkYellow"/>
        </w:rPr>
      </w:pPr>
    </w:p>
    <w:p w14:paraId="184C1BAB" w14:textId="5B838586" w:rsidR="008763A0" w:rsidRPr="00896A48" w:rsidRDefault="008763A0" w:rsidP="00896A48">
      <w:pPr>
        <w:tabs>
          <w:tab w:val="left" w:pos="1701"/>
        </w:tabs>
        <w:spacing w:after="0"/>
        <w:rPr>
          <w:b/>
          <w:i/>
          <w:iCs/>
          <w:szCs w:val="21"/>
          <w:highlight w:val="darkYellow"/>
        </w:rPr>
      </w:pPr>
      <w:r w:rsidRPr="00896A48">
        <w:rPr>
          <w:b/>
          <w:i/>
          <w:iCs/>
          <w:szCs w:val="21"/>
          <w:highlight w:val="darkYellow"/>
        </w:rPr>
        <w:t>Working assumption:</w:t>
      </w:r>
    </w:p>
    <w:p w14:paraId="3ACE1DBA" w14:textId="77777777" w:rsidR="008763A0" w:rsidRPr="00896A48" w:rsidRDefault="008763A0" w:rsidP="00896A48">
      <w:pPr>
        <w:pStyle w:val="ListParagraph"/>
        <w:numPr>
          <w:ilvl w:val="0"/>
          <w:numId w:val="15"/>
        </w:numPr>
        <w:tabs>
          <w:tab w:val="left" w:pos="360"/>
        </w:tabs>
        <w:overflowPunct/>
        <w:adjustRightInd/>
        <w:snapToGrid w:val="0"/>
        <w:spacing w:after="0" w:line="252" w:lineRule="auto"/>
        <w:contextualSpacing w:val="0"/>
        <w:jc w:val="both"/>
        <w:textAlignment w:val="auto"/>
        <w:rPr>
          <w:i/>
          <w:iCs/>
        </w:rPr>
      </w:pPr>
      <w:r w:rsidRPr="00896A48">
        <w:rPr>
          <w:i/>
          <w:iCs/>
          <w:lang w:eastAsia="zh-CN"/>
        </w:rPr>
        <w:t>For non-</w:t>
      </w:r>
      <w:r w:rsidRPr="00896A48">
        <w:rPr>
          <w:i/>
          <w:iCs/>
        </w:rPr>
        <w:t>back-to-back PUSCH transmissions (at least for the case of the same TB) across consecutive slots, support necessary design aspects (under the condition of power consistency and phase continuity) to enable joint channel estimation for the following case</w:t>
      </w:r>
      <w:r w:rsidRPr="00896A48">
        <w:rPr>
          <w:i/>
          <w:iCs/>
          <w:lang w:eastAsia="zh-CN"/>
        </w:rPr>
        <w:t>s</w:t>
      </w:r>
      <w:r w:rsidRPr="00896A48">
        <w:rPr>
          <w:i/>
          <w:iCs/>
        </w:rPr>
        <w:t>:</w:t>
      </w:r>
    </w:p>
    <w:p w14:paraId="105741AA" w14:textId="77777777" w:rsidR="008763A0" w:rsidRPr="00896A48" w:rsidRDefault="008763A0" w:rsidP="00896A48">
      <w:pPr>
        <w:pStyle w:val="ListParagraph"/>
        <w:numPr>
          <w:ilvl w:val="1"/>
          <w:numId w:val="15"/>
        </w:numPr>
        <w:overflowPunct/>
        <w:adjustRightInd/>
        <w:snapToGrid w:val="0"/>
        <w:spacing w:after="0" w:line="252" w:lineRule="auto"/>
        <w:contextualSpacing w:val="0"/>
        <w:jc w:val="both"/>
        <w:textAlignment w:val="auto"/>
        <w:rPr>
          <w:i/>
          <w:iCs/>
        </w:rPr>
      </w:pPr>
      <w:r w:rsidRPr="00896A48">
        <w:rPr>
          <w:i/>
          <w:iCs/>
        </w:rPr>
        <w:t>Over non-back-to-back PUSCH transmissions (of the same TB) for repetition type A scheduled by dynamic grant or configured grant.</w:t>
      </w:r>
    </w:p>
    <w:p w14:paraId="7E7EC91B" w14:textId="77777777" w:rsidR="008763A0" w:rsidRPr="00896A48" w:rsidRDefault="008763A0" w:rsidP="00896A48">
      <w:pPr>
        <w:pStyle w:val="ListParagraph"/>
        <w:numPr>
          <w:ilvl w:val="1"/>
          <w:numId w:val="15"/>
        </w:numPr>
        <w:overflowPunct/>
        <w:adjustRightInd/>
        <w:snapToGrid w:val="0"/>
        <w:spacing w:after="0" w:line="252" w:lineRule="auto"/>
        <w:contextualSpacing w:val="0"/>
        <w:jc w:val="both"/>
        <w:textAlignment w:val="auto"/>
        <w:rPr>
          <w:i/>
          <w:iCs/>
        </w:rPr>
      </w:pPr>
      <w:r w:rsidRPr="00896A48">
        <w:rPr>
          <w:i/>
          <w:iC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0F61368" w14:textId="77777777" w:rsidR="008763A0" w:rsidRPr="00896A48" w:rsidRDefault="008763A0" w:rsidP="00896A48">
      <w:pPr>
        <w:pStyle w:val="ListParagraph"/>
        <w:numPr>
          <w:ilvl w:val="2"/>
          <w:numId w:val="15"/>
        </w:numPr>
        <w:overflowPunct/>
        <w:adjustRightInd/>
        <w:snapToGrid w:val="0"/>
        <w:spacing w:after="0" w:line="252" w:lineRule="auto"/>
        <w:contextualSpacing w:val="0"/>
        <w:jc w:val="both"/>
        <w:textAlignment w:val="auto"/>
        <w:rPr>
          <w:i/>
          <w:iCs/>
        </w:rPr>
      </w:pPr>
      <w:r w:rsidRPr="00896A48">
        <w:rPr>
          <w:i/>
          <w:iCs/>
        </w:rPr>
        <w:t>FFS: additional specification enhancements on top of that defined to support repetition Type A</w:t>
      </w:r>
    </w:p>
    <w:p w14:paraId="5B536DB2" w14:textId="77777777" w:rsidR="008763A0" w:rsidRPr="00896A48" w:rsidRDefault="008763A0" w:rsidP="00896A48">
      <w:pPr>
        <w:pStyle w:val="ListParagraph"/>
        <w:numPr>
          <w:ilvl w:val="2"/>
          <w:numId w:val="15"/>
        </w:numPr>
        <w:overflowPunct/>
        <w:adjustRightInd/>
        <w:snapToGrid w:val="0"/>
        <w:spacing w:after="0" w:line="252" w:lineRule="auto"/>
        <w:contextualSpacing w:val="0"/>
        <w:jc w:val="both"/>
        <w:textAlignment w:val="auto"/>
        <w:rPr>
          <w:i/>
          <w:iCs/>
        </w:rPr>
      </w:pPr>
      <w:r w:rsidRPr="00896A48">
        <w:rPr>
          <w:i/>
          <w:iCs/>
        </w:rPr>
        <w:t>Only for single layer transmissions</w:t>
      </w:r>
    </w:p>
    <w:p w14:paraId="2AA43B9A" w14:textId="77777777" w:rsidR="008763A0" w:rsidRPr="00896A48" w:rsidRDefault="008763A0" w:rsidP="00896A48">
      <w:pPr>
        <w:pStyle w:val="ListParagraph"/>
        <w:numPr>
          <w:ilvl w:val="2"/>
          <w:numId w:val="15"/>
        </w:numPr>
        <w:overflowPunct/>
        <w:adjustRightInd/>
        <w:snapToGrid w:val="0"/>
        <w:spacing w:after="0" w:line="252" w:lineRule="auto"/>
        <w:contextualSpacing w:val="0"/>
        <w:jc w:val="both"/>
        <w:textAlignment w:val="auto"/>
        <w:rPr>
          <w:i/>
          <w:iCs/>
        </w:rPr>
      </w:pPr>
      <w:r w:rsidRPr="00896A48">
        <w:rPr>
          <w:i/>
          <w:iCs/>
        </w:rPr>
        <w:t>Subject to UE capability</w:t>
      </w:r>
    </w:p>
    <w:p w14:paraId="798F5909" w14:textId="77777777" w:rsidR="008763A0" w:rsidRPr="00896A48" w:rsidRDefault="008763A0" w:rsidP="00896A48">
      <w:pPr>
        <w:pStyle w:val="ListParagraph"/>
        <w:numPr>
          <w:ilvl w:val="1"/>
          <w:numId w:val="15"/>
        </w:numPr>
        <w:overflowPunct/>
        <w:adjustRightInd/>
        <w:snapToGrid w:val="0"/>
        <w:spacing w:after="0" w:line="252" w:lineRule="auto"/>
        <w:contextualSpacing w:val="0"/>
        <w:jc w:val="both"/>
        <w:textAlignment w:val="auto"/>
        <w:rPr>
          <w:i/>
          <w:iCs/>
        </w:rPr>
      </w:pPr>
      <w:r w:rsidRPr="00896A48">
        <w:rPr>
          <w:i/>
          <w:iCs/>
        </w:rPr>
        <w:t>FFS: Over non-back-to-back PUSCH transmissions with different TBs</w:t>
      </w:r>
    </w:p>
    <w:p w14:paraId="0B57A329" w14:textId="77777777" w:rsidR="008763A0" w:rsidRPr="00896A48" w:rsidRDefault="008763A0" w:rsidP="00896A48">
      <w:pPr>
        <w:pStyle w:val="ListParagraph"/>
        <w:numPr>
          <w:ilvl w:val="1"/>
          <w:numId w:val="15"/>
        </w:numPr>
        <w:overflowPunct/>
        <w:adjustRightInd/>
        <w:snapToGrid w:val="0"/>
        <w:spacing w:after="0" w:line="252" w:lineRule="auto"/>
        <w:contextualSpacing w:val="0"/>
        <w:jc w:val="both"/>
        <w:textAlignment w:val="auto"/>
        <w:rPr>
          <w:i/>
          <w:iCs/>
        </w:rPr>
      </w:pPr>
      <w:r w:rsidRPr="00896A48">
        <w:rPr>
          <w:i/>
          <w:iCs/>
        </w:rPr>
        <w:t xml:space="preserve">FFS: Over non-back-to-back PUSCH transmissions for </w:t>
      </w:r>
      <w:proofErr w:type="spellStart"/>
      <w:r w:rsidRPr="00896A48">
        <w:rPr>
          <w:i/>
          <w:iCs/>
        </w:rPr>
        <w:t>TBoMS</w:t>
      </w:r>
      <w:proofErr w:type="spellEnd"/>
      <w:r w:rsidRPr="00896A48">
        <w:rPr>
          <w:i/>
          <w:iCs/>
        </w:rPr>
        <w:t xml:space="preserve"> </w:t>
      </w:r>
    </w:p>
    <w:p w14:paraId="3C1B1D28" w14:textId="77777777" w:rsidR="008763A0" w:rsidRPr="00896A48" w:rsidRDefault="008763A0" w:rsidP="00896A48">
      <w:pPr>
        <w:pStyle w:val="ListParagraph"/>
        <w:numPr>
          <w:ilvl w:val="1"/>
          <w:numId w:val="15"/>
        </w:numPr>
        <w:overflowPunct/>
        <w:adjustRightInd/>
        <w:snapToGrid w:val="0"/>
        <w:spacing w:after="0" w:line="252" w:lineRule="auto"/>
        <w:contextualSpacing w:val="0"/>
        <w:jc w:val="both"/>
        <w:textAlignment w:val="auto"/>
        <w:rPr>
          <w:i/>
          <w:iCs/>
        </w:rPr>
      </w:pPr>
      <w:r w:rsidRPr="00896A48">
        <w:rPr>
          <w:i/>
          <w:iCs/>
        </w:rPr>
        <w:t xml:space="preserve">For the </w:t>
      </w:r>
      <w:r w:rsidRPr="00896A48">
        <w:rPr>
          <w:i/>
          <w:iCs/>
          <w:lang w:eastAsia="zh-CN"/>
        </w:rPr>
        <w:t>non-</w:t>
      </w:r>
      <w:r w:rsidRPr="00896A48">
        <w:rPr>
          <w:i/>
          <w:iCs/>
        </w:rPr>
        <w:t>back-to-back PUSCH transmissions, it is defined as at least when there is no UL transmission between the two successive PUSCH transmissions</w:t>
      </w:r>
    </w:p>
    <w:p w14:paraId="773A6962" w14:textId="77777777" w:rsidR="008763A0" w:rsidRPr="00896A48" w:rsidRDefault="008763A0" w:rsidP="00896A48">
      <w:pPr>
        <w:pStyle w:val="ListParagraph"/>
        <w:numPr>
          <w:ilvl w:val="1"/>
          <w:numId w:val="15"/>
        </w:numPr>
        <w:overflowPunct/>
        <w:adjustRightInd/>
        <w:snapToGrid w:val="0"/>
        <w:spacing w:after="0" w:line="252" w:lineRule="auto"/>
        <w:contextualSpacing w:val="0"/>
        <w:jc w:val="both"/>
        <w:textAlignment w:val="auto"/>
        <w:rPr>
          <w:i/>
          <w:iCs/>
        </w:rPr>
      </w:pPr>
      <w:r w:rsidRPr="00896A48">
        <w:rPr>
          <w:i/>
          <w:iCs/>
        </w:rPr>
        <w:t xml:space="preserve">Subject to UE capability with details FFS (e.g., separate vs. joint capability for type A &amp; type B, </w:t>
      </w:r>
      <w:proofErr w:type="spellStart"/>
      <w:r w:rsidRPr="00896A48">
        <w:rPr>
          <w:i/>
          <w:iCs/>
        </w:rPr>
        <w:t>w.r.t.</w:t>
      </w:r>
      <w:proofErr w:type="spellEnd"/>
      <w:r w:rsidRPr="00896A48">
        <w:rPr>
          <w:i/>
          <w:iCs/>
        </w:rPr>
        <w:t xml:space="preserve"> OFF power requirements, etc.)</w:t>
      </w:r>
    </w:p>
    <w:p w14:paraId="16E9DD59" w14:textId="77777777" w:rsidR="008763A0" w:rsidRPr="00896A48" w:rsidRDefault="008763A0" w:rsidP="00896A48">
      <w:pPr>
        <w:pStyle w:val="ListParagraph"/>
        <w:numPr>
          <w:ilvl w:val="0"/>
          <w:numId w:val="15"/>
        </w:numPr>
        <w:overflowPunct/>
        <w:adjustRightInd/>
        <w:snapToGrid w:val="0"/>
        <w:spacing w:after="0" w:line="252" w:lineRule="auto"/>
        <w:contextualSpacing w:val="0"/>
        <w:jc w:val="both"/>
        <w:textAlignment w:val="auto"/>
        <w:rPr>
          <w:i/>
          <w:iCs/>
          <w:lang w:eastAsia="zh-CN"/>
        </w:rPr>
      </w:pPr>
      <w:r w:rsidRPr="00896A48">
        <w:rPr>
          <w:i/>
          <w:iCs/>
          <w:lang w:eastAsia="zh-CN"/>
        </w:rPr>
        <w:t>FFS: Joint channel estimation over non-back-to-back PUSCH transmissions with other uplink transmissions between the two successive PUSCH transmissions across consecutive slot.</w:t>
      </w:r>
    </w:p>
    <w:p w14:paraId="4E0BE80A" w14:textId="340F40D4" w:rsidR="002818BF" w:rsidRDefault="002818BF" w:rsidP="00BD2837">
      <w:pPr>
        <w:jc w:val="both"/>
      </w:pPr>
    </w:p>
    <w:p w14:paraId="4836D2A4" w14:textId="316853FF" w:rsidR="004E22B8" w:rsidRDefault="004E22B8" w:rsidP="00BD2837">
      <w:pPr>
        <w:jc w:val="both"/>
      </w:pPr>
      <w:r>
        <w:t xml:space="preserve">As it has been agreed to </w:t>
      </w:r>
      <w:r w:rsidR="00C50480">
        <w:t xml:space="preserve">not </w:t>
      </w:r>
      <w:r>
        <w:t xml:space="preserve">support joint channel estimation for </w:t>
      </w:r>
      <w:r w:rsidR="00C50480">
        <w:t>non-</w:t>
      </w:r>
      <w:r>
        <w:t xml:space="preserve">back-to-back </w:t>
      </w:r>
      <w:r w:rsidR="00C50480">
        <w:t xml:space="preserve">PUSCH </w:t>
      </w:r>
      <w:r>
        <w:t xml:space="preserve">transmissions within a slot, then in case of PUSCH repetition type-B, if a nominal repetition is </w:t>
      </w:r>
      <w:r w:rsidR="008928D9">
        <w:t>segmented</w:t>
      </w:r>
      <w:r>
        <w:t xml:space="preserve"> into actual repetitions due to collision with DL symbols, then the actual repetition </w:t>
      </w:r>
      <w:r w:rsidR="00C50480">
        <w:t>can become</w:t>
      </w:r>
      <w:r>
        <w:t xml:space="preserve"> non-back-to-back and therefore joint channel estimation should not be applied. Otherwise, if the actual repetitions are back-to-back, then similar enhancements as PUSCH repetition type-A are applied and no specific enhancements for PUSCH repetition type-B are needed.</w:t>
      </w:r>
    </w:p>
    <w:p w14:paraId="0A6B263F" w14:textId="5DE46C37" w:rsidR="00C50480" w:rsidRPr="00A44ECE" w:rsidRDefault="00C50480" w:rsidP="00BD2837">
      <w:pPr>
        <w:jc w:val="both"/>
        <w:rPr>
          <w:b/>
          <w:bCs/>
          <w:i/>
          <w:iCs/>
        </w:rPr>
      </w:pPr>
      <w:r w:rsidRPr="00A44ECE">
        <w:rPr>
          <w:b/>
          <w:bCs/>
          <w:i/>
          <w:iCs/>
        </w:rPr>
        <w:t xml:space="preserve">Proposal 1: For PUSCH coverage enhancement in NR Rel-17, joint channel estimation is applied to PUSCH repetition type B within a slot only when actual repetitions are </w:t>
      </w:r>
      <w:r w:rsidR="00942CFE" w:rsidRPr="00A44ECE">
        <w:rPr>
          <w:b/>
          <w:bCs/>
          <w:i/>
          <w:iCs/>
        </w:rPr>
        <w:t>back-to-back,</w:t>
      </w:r>
      <w:r w:rsidR="00CB370E">
        <w:rPr>
          <w:b/>
          <w:bCs/>
          <w:i/>
          <w:iCs/>
        </w:rPr>
        <w:t xml:space="preserve"> and no specific enhancements are needed on top of enhancements for PUSCH repetition type-A.</w:t>
      </w:r>
    </w:p>
    <w:p w14:paraId="2DE65061" w14:textId="064D7444" w:rsidR="00757A45" w:rsidRDefault="007347DC" w:rsidP="007347DC">
      <w:pPr>
        <w:spacing w:after="0"/>
        <w:jc w:val="both"/>
      </w:pPr>
      <w:r>
        <w:t xml:space="preserve">Furthermore, a working assumption has been made in RAN1#105-e to support joint channel estimation for non-back-to-back PUSCH transmissions (at least for the case of the same TB) across consecutive slots for both PUSCH repetition type A and type B. </w:t>
      </w:r>
      <w:r w:rsidR="00B328B0">
        <w:t xml:space="preserve">In this case, we don’t see the need to introduce any specific enhancements for PUSCH repetition type B on top of enhancements for PUSCH repetition type A. Basically, once the time domain resources are determined for PUSCH repetition type B across multiple slots, then there is not particular difference in comparison to PUSCH repetition type A on slot level. </w:t>
      </w:r>
    </w:p>
    <w:p w14:paraId="6471FC7D" w14:textId="6DA27F42" w:rsidR="00576C07" w:rsidRDefault="00576C07" w:rsidP="007347DC">
      <w:pPr>
        <w:spacing w:after="0"/>
        <w:jc w:val="both"/>
      </w:pPr>
    </w:p>
    <w:p w14:paraId="1CF0CC0B" w14:textId="5DCAAB33" w:rsidR="008C65E4" w:rsidRDefault="008C65E4" w:rsidP="008C65E4">
      <w:pPr>
        <w:jc w:val="both"/>
        <w:rPr>
          <w:b/>
          <w:bCs/>
          <w:i/>
          <w:iCs/>
        </w:rPr>
      </w:pPr>
      <w:r w:rsidRPr="00A44ECE">
        <w:rPr>
          <w:b/>
          <w:bCs/>
          <w:i/>
          <w:iCs/>
        </w:rPr>
        <w:t xml:space="preserve">Proposal </w:t>
      </w:r>
      <w:r>
        <w:rPr>
          <w:b/>
          <w:bCs/>
          <w:i/>
          <w:iCs/>
        </w:rPr>
        <w:t>2</w:t>
      </w:r>
      <w:r w:rsidRPr="00A44ECE">
        <w:rPr>
          <w:b/>
          <w:bCs/>
          <w:i/>
          <w:iCs/>
        </w:rPr>
        <w:t xml:space="preserve">: For PUSCH coverage enhancement in NR Rel-17, joint channel estimation is applied to PUSCH repetition type B </w:t>
      </w:r>
      <w:r>
        <w:rPr>
          <w:b/>
          <w:bCs/>
          <w:i/>
          <w:iCs/>
        </w:rPr>
        <w:t>across consecutive slots with similar enhancements as for PUSCH repetition type A, i.e., no specific enhancements are needed on top of enhancements for PUSCH repetition type-A.</w:t>
      </w:r>
    </w:p>
    <w:p w14:paraId="43169C51" w14:textId="167F4828" w:rsidR="00287CA7" w:rsidRDefault="00287CA7" w:rsidP="008C65E4">
      <w:pPr>
        <w:jc w:val="both"/>
      </w:pPr>
      <w:r>
        <w:t xml:space="preserve">Another aspect is related to the support of same or different TBs with joint channel estimation across multiple slots. In RAN1#105-e, it is agreed that within one slot, joint channel estimation </w:t>
      </w:r>
      <w:r w:rsidR="00483459" w:rsidRPr="00483459">
        <w:t xml:space="preserve">over back-to-back PUSCH transmissions </w:t>
      </w:r>
      <w:r>
        <w:t xml:space="preserve">with different TBs is not supported. Similar principle should be then applied across consecutive slots as well and joint channel estimation should be supported for only same TB transmission across multiple slots. </w:t>
      </w:r>
    </w:p>
    <w:p w14:paraId="03BD6BE6" w14:textId="45708141" w:rsidR="00287CA7" w:rsidRPr="00287CA7" w:rsidRDefault="00C76BE8" w:rsidP="008C65E4">
      <w:pPr>
        <w:jc w:val="both"/>
      </w:pPr>
      <w:r w:rsidRPr="00A44ECE">
        <w:rPr>
          <w:b/>
          <w:bCs/>
          <w:i/>
          <w:iCs/>
        </w:rPr>
        <w:t xml:space="preserve">Proposal </w:t>
      </w:r>
      <w:r w:rsidR="00C95402">
        <w:rPr>
          <w:b/>
          <w:bCs/>
          <w:i/>
          <w:iCs/>
        </w:rPr>
        <w:t>3</w:t>
      </w:r>
      <w:r w:rsidRPr="00A44ECE">
        <w:rPr>
          <w:b/>
          <w:bCs/>
          <w:i/>
          <w:iCs/>
        </w:rPr>
        <w:t>: For PUSCH coverage enhancement in NR Rel-17,</w:t>
      </w:r>
      <w:r>
        <w:rPr>
          <w:b/>
          <w:bCs/>
          <w:i/>
          <w:iCs/>
        </w:rPr>
        <w:t xml:space="preserve"> </w:t>
      </w:r>
      <w:r w:rsidR="005F56D5">
        <w:rPr>
          <w:b/>
          <w:bCs/>
          <w:i/>
          <w:iCs/>
        </w:rPr>
        <w:t>j</w:t>
      </w:r>
      <w:r w:rsidRPr="00C76BE8">
        <w:rPr>
          <w:b/>
          <w:bCs/>
          <w:i/>
          <w:iCs/>
        </w:rPr>
        <w:t xml:space="preserve">oint channel estimation over </w:t>
      </w:r>
      <w:r>
        <w:rPr>
          <w:b/>
          <w:bCs/>
          <w:i/>
          <w:iCs/>
        </w:rPr>
        <w:t>non-</w:t>
      </w:r>
      <w:r w:rsidRPr="00C76BE8">
        <w:rPr>
          <w:b/>
          <w:bCs/>
          <w:i/>
          <w:iCs/>
        </w:rPr>
        <w:t xml:space="preserve">back-to-back PUSCH transmissions with different TBs </w:t>
      </w:r>
      <w:r>
        <w:rPr>
          <w:b/>
          <w:bCs/>
          <w:i/>
          <w:iCs/>
        </w:rPr>
        <w:t>across consecutive slots</w:t>
      </w:r>
      <w:r w:rsidRPr="00C76BE8">
        <w:rPr>
          <w:b/>
          <w:bCs/>
          <w:i/>
          <w:iCs/>
        </w:rPr>
        <w:t xml:space="preserve"> is not supported.</w:t>
      </w:r>
    </w:p>
    <w:p w14:paraId="43226E99" w14:textId="77777777" w:rsidR="00452DD9" w:rsidRDefault="00452DD9" w:rsidP="00452DD9">
      <w:pPr>
        <w:spacing w:after="0"/>
        <w:jc w:val="both"/>
        <w:rPr>
          <w:rFonts w:asciiTheme="majorBidi" w:hAnsiTheme="majorBidi" w:cstheme="majorBidi"/>
          <w:bCs/>
        </w:rPr>
      </w:pPr>
    </w:p>
    <w:p w14:paraId="1AF9B256" w14:textId="2FF68732" w:rsidR="00452DD9" w:rsidRPr="00302A97" w:rsidRDefault="00947935" w:rsidP="00452DD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sidR="00452DD9">
        <w:rPr>
          <w:rFonts w:ascii="Arial" w:eastAsia="MS Mincho" w:hAnsi="Arial"/>
          <w:sz w:val="36"/>
          <w:szCs w:val="36"/>
          <w:lang w:eastAsia="ja-JP"/>
        </w:rPr>
        <w:tab/>
      </w:r>
      <w:r w:rsidR="00713E30" w:rsidRPr="00713E30">
        <w:rPr>
          <w:rFonts w:ascii="Arial" w:eastAsia="MS Mincho" w:hAnsi="Arial"/>
          <w:sz w:val="36"/>
          <w:szCs w:val="36"/>
          <w:lang w:eastAsia="ja-JP"/>
        </w:rPr>
        <w:t>Inter-slot frequency hopping with inter-slot bundling</w:t>
      </w:r>
    </w:p>
    <w:p w14:paraId="27409ABE" w14:textId="525B7AEC" w:rsidR="0014511D" w:rsidRDefault="005858D4" w:rsidP="0014511D">
      <w:pPr>
        <w:jc w:val="both"/>
      </w:pPr>
      <w:r>
        <w:t xml:space="preserve">Another aspect related to joint channel estimation using DM-RS bundling is for multiple PUSCH transmissions with frequency </w:t>
      </w:r>
      <w:r w:rsidR="00571648">
        <w:t>hopping</w:t>
      </w:r>
      <w:r>
        <w:t xml:space="preserve">. </w:t>
      </w:r>
      <w:r w:rsidR="0014511D">
        <w:t xml:space="preserve">In RAN1#104b-e, following agreement related to </w:t>
      </w:r>
      <w:r w:rsidR="00552CED">
        <w:t>joint channel estimation with frequency hopping have been made</w:t>
      </w:r>
      <w:r w:rsidR="0014511D">
        <w:t xml:space="preserve"> [</w:t>
      </w:r>
      <w:r w:rsidR="00507A1A">
        <w:t>3</w:t>
      </w:r>
      <w:r w:rsidR="0014511D">
        <w:t>]:</w:t>
      </w:r>
    </w:p>
    <w:p w14:paraId="3EDC5D2B" w14:textId="005E4C5B" w:rsidR="000C2EA9" w:rsidRPr="000C2EA9" w:rsidRDefault="000C2EA9" w:rsidP="000C2EA9">
      <w:pPr>
        <w:spacing w:after="0"/>
        <w:rPr>
          <w:i/>
          <w:iCs/>
          <w:highlight w:val="green"/>
        </w:rPr>
      </w:pPr>
      <w:r w:rsidRPr="000C2EA9">
        <w:rPr>
          <w:i/>
          <w:iCs/>
          <w:highlight w:val="green"/>
        </w:rPr>
        <w:t>Agreements:</w:t>
      </w:r>
    </w:p>
    <w:p w14:paraId="26EF0793" w14:textId="77777777" w:rsidR="000C2EA9" w:rsidRPr="000C2EA9" w:rsidRDefault="000C2EA9" w:rsidP="00D42C4D">
      <w:pPr>
        <w:numPr>
          <w:ilvl w:val="0"/>
          <w:numId w:val="7"/>
        </w:numPr>
        <w:overflowPunct/>
        <w:autoSpaceDE/>
        <w:autoSpaceDN/>
        <w:adjustRightInd/>
        <w:spacing w:after="0"/>
        <w:textAlignment w:val="auto"/>
        <w:rPr>
          <w:i/>
          <w:iCs/>
        </w:rPr>
      </w:pPr>
      <w:r w:rsidRPr="000C2EA9">
        <w:rPr>
          <w:i/>
          <w:iCs/>
        </w:rPr>
        <w:t>For inter-slot frequency hopping with inter-slot bundling, down select on the following two options:</w:t>
      </w:r>
    </w:p>
    <w:p w14:paraId="3B025AC9" w14:textId="77777777" w:rsidR="000C2EA9" w:rsidRPr="000C2EA9" w:rsidRDefault="000C2EA9" w:rsidP="00D42C4D">
      <w:pPr>
        <w:numPr>
          <w:ilvl w:val="1"/>
          <w:numId w:val="7"/>
        </w:numPr>
        <w:overflowPunct/>
        <w:autoSpaceDE/>
        <w:autoSpaceDN/>
        <w:adjustRightInd/>
        <w:spacing w:after="0"/>
        <w:textAlignment w:val="auto"/>
        <w:rPr>
          <w:i/>
          <w:iCs/>
        </w:rPr>
      </w:pPr>
      <w:r w:rsidRPr="000C2EA9">
        <w:rPr>
          <w:i/>
          <w:iCs/>
        </w:rPr>
        <w:t>Option 1: The bundle size (time domain hopping interval) equals to the time domain window size.</w:t>
      </w:r>
    </w:p>
    <w:p w14:paraId="64619654" w14:textId="77777777" w:rsidR="000C2EA9" w:rsidRPr="000C2EA9" w:rsidRDefault="000C2EA9" w:rsidP="00D42C4D">
      <w:pPr>
        <w:numPr>
          <w:ilvl w:val="1"/>
          <w:numId w:val="7"/>
        </w:numPr>
        <w:overflowPunct/>
        <w:autoSpaceDE/>
        <w:autoSpaceDN/>
        <w:adjustRightInd/>
        <w:spacing w:after="0"/>
        <w:textAlignment w:val="auto"/>
        <w:rPr>
          <w:i/>
          <w:iCs/>
        </w:rPr>
      </w:pPr>
      <w:r w:rsidRPr="000C2EA9">
        <w:rPr>
          <w:i/>
          <w:iCs/>
        </w:rPr>
        <w:t>Option 2: The bundle size (time domain hopping interval) can be different from the time domain window size.</w:t>
      </w:r>
    </w:p>
    <w:p w14:paraId="0ED0EF08" w14:textId="77777777" w:rsidR="000C2EA9" w:rsidRPr="000C2EA9" w:rsidRDefault="000C2EA9" w:rsidP="00D42C4D">
      <w:pPr>
        <w:numPr>
          <w:ilvl w:val="2"/>
          <w:numId w:val="7"/>
        </w:numPr>
        <w:overflowPunct/>
        <w:autoSpaceDE/>
        <w:autoSpaceDN/>
        <w:adjustRightInd/>
        <w:spacing w:after="0"/>
        <w:textAlignment w:val="auto"/>
        <w:rPr>
          <w:i/>
          <w:iCs/>
        </w:rPr>
      </w:pPr>
      <w:r w:rsidRPr="000C2EA9">
        <w:rPr>
          <w:i/>
          <w:iCs/>
        </w:rPr>
        <w:t>FFS: Whether the bundle size (time domain hopping interval) is explicitly configured or implicitly determined.</w:t>
      </w:r>
    </w:p>
    <w:p w14:paraId="006EC992" w14:textId="77777777" w:rsidR="000C2EA9" w:rsidRPr="000C2EA9" w:rsidRDefault="000C2EA9" w:rsidP="00D42C4D">
      <w:pPr>
        <w:numPr>
          <w:ilvl w:val="2"/>
          <w:numId w:val="7"/>
        </w:numPr>
        <w:overflowPunct/>
        <w:autoSpaceDE/>
        <w:autoSpaceDN/>
        <w:adjustRightInd/>
        <w:spacing w:after="0"/>
        <w:textAlignment w:val="auto"/>
        <w:rPr>
          <w:i/>
          <w:iCs/>
        </w:rPr>
      </w:pPr>
      <w:r w:rsidRPr="000C2EA9">
        <w:rPr>
          <w:i/>
          <w:iCs/>
        </w:rPr>
        <w:t>FFS: Whether/How the bundle size (time domain hopping interval) is defined separately for FDD and TDD.</w:t>
      </w:r>
    </w:p>
    <w:p w14:paraId="35379A57" w14:textId="77777777" w:rsidR="000C2EA9" w:rsidRPr="000C2EA9" w:rsidRDefault="000C2EA9" w:rsidP="00D42C4D">
      <w:pPr>
        <w:numPr>
          <w:ilvl w:val="2"/>
          <w:numId w:val="7"/>
        </w:numPr>
        <w:overflowPunct/>
        <w:autoSpaceDE/>
        <w:autoSpaceDN/>
        <w:adjustRightInd/>
        <w:spacing w:after="0"/>
        <w:textAlignment w:val="auto"/>
        <w:rPr>
          <w:i/>
          <w:iCs/>
        </w:rPr>
      </w:pPr>
      <w:r w:rsidRPr="000C2EA9">
        <w:rPr>
          <w:i/>
          <w:iCs/>
        </w:rPr>
        <w:t>FFS: relation between the bundle size (time domain hopping interval) and the time domain window size</w:t>
      </w:r>
    </w:p>
    <w:p w14:paraId="163C001D" w14:textId="553559D5" w:rsidR="005858D4" w:rsidRDefault="00B6398D" w:rsidP="00571648">
      <w:pPr>
        <w:spacing w:before="240"/>
        <w:jc w:val="both"/>
      </w:pPr>
      <w:r>
        <w:t xml:space="preserve">In our view, if frequency hopping is enabled for multiple PUSCH transmissions, then the DM-RS bundling should be contained within a single hop. Alternatively, DM-RS bundle duration </w:t>
      </w:r>
      <w:r w:rsidR="005D2D22">
        <w:t>could</w:t>
      </w:r>
      <w:r>
        <w:t xml:space="preserve">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This would provide better opportunity for joint channel estimation with DM-RS bundling. As illustrated in Figure 3, frequency hop duration is across 3 slots and therefore, the DM-RS bundling is also applied in multiples of 3 slots for each of the frequency hop.</w:t>
      </w:r>
      <w:r w:rsidR="00E745A9">
        <w:t xml:space="preserve"> Based on this, we support option 1 where the bundle size i.e. the time-domain hopping interval is </w:t>
      </w:r>
      <w:r w:rsidR="00305F89">
        <w:t>e</w:t>
      </w:r>
      <w:r w:rsidR="00E745A9">
        <w:t>qual to the time domain window size. This option has additional benefit that the UE will not be required to be indicated with both these parameters and only indication of one parameter should suffice.</w:t>
      </w:r>
    </w:p>
    <w:p w14:paraId="0727EABE" w14:textId="0F669982" w:rsidR="007713E2" w:rsidRDefault="00512394" w:rsidP="007713E2">
      <w:pPr>
        <w:jc w:val="center"/>
      </w:pPr>
      <w:r w:rsidRPr="00512394">
        <w:pict w14:anchorId="2A04A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7.7pt;height:287.05pt">
            <v:imagedata r:id="rId8" o:title=""/>
          </v:shape>
        </w:pict>
      </w:r>
    </w:p>
    <w:p w14:paraId="21651E9E" w14:textId="22022C9C" w:rsidR="007713E2" w:rsidRDefault="007713E2" w:rsidP="007713E2">
      <w:pPr>
        <w:jc w:val="center"/>
        <w:rPr>
          <w:b/>
          <w:bCs/>
        </w:rPr>
      </w:pPr>
      <w:r w:rsidRPr="002209CE">
        <w:rPr>
          <w:b/>
          <w:bCs/>
        </w:rPr>
        <w:t xml:space="preserve">Figure </w:t>
      </w:r>
      <w:r w:rsidR="001A1EB0">
        <w:rPr>
          <w:b/>
          <w:bCs/>
        </w:rPr>
        <w:t>1</w:t>
      </w:r>
      <w:r w:rsidRPr="002209CE">
        <w:rPr>
          <w:b/>
          <w:bCs/>
        </w:rPr>
        <w:t xml:space="preserve">: Example multi-slot frequency hopping with DM-RS bundling for </w:t>
      </w:r>
      <w:r w:rsidR="00255537">
        <w:rPr>
          <w:b/>
          <w:bCs/>
        </w:rPr>
        <w:t>multiple</w:t>
      </w:r>
      <w:r w:rsidRPr="002209CE">
        <w:rPr>
          <w:b/>
          <w:bCs/>
        </w:rPr>
        <w:t xml:space="preserve"> PUSCH</w:t>
      </w:r>
      <w:r w:rsidR="00255537">
        <w:rPr>
          <w:b/>
          <w:bCs/>
        </w:rPr>
        <w:t>s</w:t>
      </w:r>
    </w:p>
    <w:p w14:paraId="0A80D86C" w14:textId="4A06265A" w:rsidR="00562E5A" w:rsidRPr="00E168C8" w:rsidRDefault="00562E5A" w:rsidP="00562E5A">
      <w:pPr>
        <w:spacing w:after="0"/>
        <w:jc w:val="both"/>
      </w:pPr>
      <w:r w:rsidRPr="00545B69">
        <w:rPr>
          <w:b/>
          <w:bCs/>
          <w:i/>
          <w:iCs/>
        </w:rPr>
        <w:lastRenderedPageBreak/>
        <w:t xml:space="preserve">Proposal </w:t>
      </w:r>
      <w:r w:rsidR="003962CB">
        <w:rPr>
          <w:b/>
          <w:bCs/>
          <w:i/>
          <w:iCs/>
        </w:rPr>
        <w:t>4</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with inter-slot frequency hopping, support the option where the </w:t>
      </w:r>
      <w:r w:rsidRPr="00562E5A">
        <w:rPr>
          <w:b/>
          <w:bCs/>
          <w:i/>
          <w:iCs/>
        </w:rPr>
        <w:t>bundle size (time domain hopping interval) equals to the time domain window siz</w:t>
      </w:r>
      <w:r>
        <w:rPr>
          <w:b/>
          <w:bCs/>
          <w:i/>
          <w:iCs/>
        </w:rPr>
        <w:t>e and only one parameter needs to be indicated to the UE.</w:t>
      </w:r>
    </w:p>
    <w:p w14:paraId="7418FC65" w14:textId="77777777" w:rsidR="00352409" w:rsidRDefault="00352409" w:rsidP="00352409">
      <w:pPr>
        <w:spacing w:after="0"/>
        <w:jc w:val="both"/>
        <w:rPr>
          <w:rFonts w:asciiTheme="majorBidi" w:hAnsiTheme="majorBidi" w:cstheme="majorBidi"/>
          <w:bCs/>
        </w:rPr>
      </w:pPr>
    </w:p>
    <w:p w14:paraId="7D97B6E8" w14:textId="56420969" w:rsidR="00352409" w:rsidRPr="00302A97" w:rsidRDefault="00947935" w:rsidP="0035240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52409">
        <w:rPr>
          <w:rFonts w:ascii="Arial" w:eastAsia="MS Mincho" w:hAnsi="Arial"/>
          <w:sz w:val="36"/>
          <w:szCs w:val="36"/>
          <w:lang w:eastAsia="ja-JP"/>
        </w:rPr>
        <w:tab/>
      </w:r>
      <w:r w:rsidR="004374C6" w:rsidRPr="004374C6">
        <w:rPr>
          <w:rFonts w:ascii="Arial" w:eastAsia="MS Mincho" w:hAnsi="Arial"/>
          <w:sz w:val="36"/>
          <w:szCs w:val="36"/>
          <w:lang w:eastAsia="ja-JP"/>
        </w:rPr>
        <w:t>Time</w:t>
      </w:r>
      <w:r w:rsidR="00BA4A5C">
        <w:rPr>
          <w:rFonts w:ascii="Arial" w:eastAsia="MS Mincho" w:hAnsi="Arial"/>
          <w:sz w:val="36"/>
          <w:szCs w:val="36"/>
          <w:lang w:eastAsia="ja-JP"/>
        </w:rPr>
        <w:t>-</w:t>
      </w:r>
      <w:r w:rsidR="004374C6" w:rsidRPr="004374C6">
        <w:rPr>
          <w:rFonts w:ascii="Arial" w:eastAsia="MS Mincho" w:hAnsi="Arial"/>
          <w:sz w:val="36"/>
          <w:szCs w:val="36"/>
          <w:lang w:eastAsia="ja-JP"/>
        </w:rPr>
        <w:t>domain</w:t>
      </w:r>
      <w:r w:rsidR="00BA4A5C">
        <w:rPr>
          <w:rFonts w:ascii="Arial" w:eastAsia="MS Mincho" w:hAnsi="Arial"/>
          <w:sz w:val="36"/>
          <w:szCs w:val="36"/>
          <w:lang w:eastAsia="ja-JP"/>
        </w:rPr>
        <w:t xml:space="preserve"> </w:t>
      </w:r>
      <w:r w:rsidR="003A4181" w:rsidRPr="004374C6">
        <w:rPr>
          <w:rFonts w:ascii="Arial" w:eastAsia="MS Mincho" w:hAnsi="Arial"/>
          <w:sz w:val="36"/>
          <w:szCs w:val="36"/>
          <w:lang w:eastAsia="ja-JP"/>
        </w:rPr>
        <w:t>window</w:t>
      </w:r>
      <w:r w:rsidR="004374C6" w:rsidRPr="004374C6">
        <w:rPr>
          <w:rFonts w:ascii="Arial" w:eastAsia="MS Mincho" w:hAnsi="Arial"/>
          <w:sz w:val="36"/>
          <w:szCs w:val="36"/>
          <w:lang w:eastAsia="ja-JP"/>
        </w:rPr>
        <w:t xml:space="preserve"> for joint channel estimation</w:t>
      </w:r>
    </w:p>
    <w:p w14:paraId="1A84CF7F" w14:textId="1269913C" w:rsidR="00352409" w:rsidRPr="004374C6" w:rsidRDefault="008B536A" w:rsidP="004374C6">
      <w:pPr>
        <w:jc w:val="both"/>
      </w:pPr>
      <w:r>
        <w:t>In RAN1#10</w:t>
      </w:r>
      <w:r w:rsidR="004D2043">
        <w:t>5</w:t>
      </w:r>
      <w:r>
        <w:t xml:space="preserve">-e, following agreement related to definition of time-domain window for joint channel estimation </w:t>
      </w:r>
      <w:r w:rsidR="004F279F">
        <w:t>has</w:t>
      </w:r>
      <w:r w:rsidR="00616C38">
        <w:t xml:space="preserve"> been </w:t>
      </w:r>
      <w:r w:rsidR="008A3C4F">
        <w:t>made [2]:</w:t>
      </w:r>
    </w:p>
    <w:p w14:paraId="320EA9C9" w14:textId="77777777" w:rsidR="0033116D" w:rsidRPr="0033116D" w:rsidRDefault="0033116D" w:rsidP="0033116D">
      <w:pPr>
        <w:spacing w:after="0"/>
        <w:rPr>
          <w:i/>
          <w:iCs/>
          <w:szCs w:val="21"/>
          <w:highlight w:val="green"/>
        </w:rPr>
      </w:pPr>
      <w:r w:rsidRPr="0033116D">
        <w:rPr>
          <w:i/>
          <w:iCs/>
          <w:szCs w:val="21"/>
          <w:highlight w:val="green"/>
        </w:rPr>
        <w:t>Agreement:</w:t>
      </w:r>
    </w:p>
    <w:p w14:paraId="77944654" w14:textId="77777777" w:rsidR="0033116D" w:rsidRPr="0033116D" w:rsidRDefault="0033116D" w:rsidP="0033116D">
      <w:pPr>
        <w:spacing w:after="0"/>
        <w:rPr>
          <w:i/>
          <w:iCs/>
          <w:szCs w:val="22"/>
        </w:rPr>
      </w:pPr>
      <w:r w:rsidRPr="0033116D">
        <w:rPr>
          <w:i/>
          <w:iCs/>
        </w:rPr>
        <w:t xml:space="preserve">For joint channel estimation for PUSCH repetition type A of PUSCH </w:t>
      </w:r>
      <w:proofErr w:type="spellStart"/>
      <w:r w:rsidRPr="0033116D">
        <w:rPr>
          <w:i/>
          <w:iCs/>
        </w:rPr>
        <w:t>repetitons</w:t>
      </w:r>
      <w:proofErr w:type="spellEnd"/>
      <w:r w:rsidRPr="0033116D">
        <w:rPr>
          <w:i/>
          <w:iCs/>
        </w:rPr>
        <w:t xml:space="preserve"> of the same TB, down select one of the following alternatives for the time domain window.</w:t>
      </w:r>
    </w:p>
    <w:p w14:paraId="0E5AFB35" w14:textId="77777777" w:rsidR="0033116D" w:rsidRPr="0033116D" w:rsidRDefault="0033116D" w:rsidP="0033116D">
      <w:pPr>
        <w:pStyle w:val="ListParagraph"/>
        <w:numPr>
          <w:ilvl w:val="0"/>
          <w:numId w:val="16"/>
        </w:numPr>
        <w:overflowPunct/>
        <w:snapToGrid w:val="0"/>
        <w:spacing w:after="0" w:line="256" w:lineRule="auto"/>
        <w:contextualSpacing w:val="0"/>
        <w:jc w:val="both"/>
        <w:textAlignment w:val="auto"/>
        <w:rPr>
          <w:i/>
          <w:iCs/>
          <w:sz w:val="21"/>
          <w:szCs w:val="21"/>
        </w:rPr>
      </w:pPr>
      <w:r w:rsidRPr="0033116D">
        <w:rPr>
          <w:i/>
          <w:iCs/>
          <w:sz w:val="21"/>
          <w:szCs w:val="21"/>
        </w:rPr>
        <w:t>Alt 1: All the repetitions are covered by one s</w:t>
      </w:r>
      <w:r w:rsidRPr="0033116D">
        <w:rPr>
          <w:i/>
          <w:iCs/>
          <w:sz w:val="21"/>
          <w:szCs w:val="21"/>
          <w:lang w:eastAsia="zh-CN"/>
        </w:rPr>
        <w:t>ingle time domain window</w:t>
      </w:r>
    </w:p>
    <w:p w14:paraId="5363C8F0"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The start of the window is the first PUSCH transmission</w:t>
      </w:r>
    </w:p>
    <w:p w14:paraId="3620913B"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2"/>
          <w:szCs w:val="21"/>
        </w:rPr>
      </w:pPr>
      <w:r w:rsidRPr="0033116D">
        <w:rPr>
          <w:i/>
          <w:iCs/>
          <w:sz w:val="21"/>
          <w:szCs w:val="21"/>
          <w:lang w:eastAsia="zh-CN"/>
        </w:rPr>
        <w:t>FFS: how to handle non-consecutive physical slots for UL transmission, e.g., due to DL/UL configuration for unpaired spectrum</w:t>
      </w:r>
    </w:p>
    <w:p w14:paraId="1A704972"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1"/>
          <w:szCs w:val="21"/>
          <w:lang w:eastAsia="zh-CN"/>
        </w:rPr>
      </w:pPr>
      <w:r w:rsidRPr="0033116D">
        <w:rPr>
          <w:i/>
          <w:iCs/>
          <w:sz w:val="21"/>
          <w:szCs w:val="21"/>
          <w:lang w:eastAsia="zh-CN"/>
        </w:rPr>
        <w:t>FFS: frequency hopping and precoder cycling</w:t>
      </w:r>
    </w:p>
    <w:p w14:paraId="60BE590D" w14:textId="77777777" w:rsidR="0033116D" w:rsidRPr="0033116D" w:rsidRDefault="0033116D" w:rsidP="0033116D">
      <w:pPr>
        <w:pStyle w:val="ListParagraph"/>
        <w:numPr>
          <w:ilvl w:val="0"/>
          <w:numId w:val="16"/>
        </w:numPr>
        <w:overflowPunct/>
        <w:snapToGrid w:val="0"/>
        <w:spacing w:after="0" w:line="256" w:lineRule="auto"/>
        <w:contextualSpacing w:val="0"/>
        <w:jc w:val="both"/>
        <w:textAlignment w:val="auto"/>
        <w:rPr>
          <w:i/>
          <w:iCs/>
          <w:sz w:val="21"/>
          <w:szCs w:val="21"/>
        </w:rPr>
      </w:pPr>
      <w:r w:rsidRPr="0033116D">
        <w:rPr>
          <w:i/>
          <w:iCs/>
          <w:sz w:val="21"/>
          <w:szCs w:val="21"/>
        </w:rPr>
        <w:t>Alt 2: All the repetitions are covered by one or multiple time domain windows</w:t>
      </w:r>
    </w:p>
    <w:p w14:paraId="016B423C"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For the start of each window,</w:t>
      </w:r>
    </w:p>
    <w:p w14:paraId="0AD8AA9A" w14:textId="77777777" w:rsidR="0033116D" w:rsidRPr="0033116D" w:rsidRDefault="0033116D" w:rsidP="0033116D">
      <w:pPr>
        <w:pStyle w:val="ListParagraph"/>
        <w:numPr>
          <w:ilvl w:val="2"/>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The start of the first window is the first PUSCH transmission.</w:t>
      </w:r>
    </w:p>
    <w:p w14:paraId="35158F45" w14:textId="77777777" w:rsidR="0033116D" w:rsidRPr="0033116D" w:rsidRDefault="0033116D" w:rsidP="0033116D">
      <w:pPr>
        <w:pStyle w:val="ListParagraph"/>
        <w:numPr>
          <w:ilvl w:val="2"/>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FFS: how to determine the start of other windows, e.g., whether multiple windows are consecutive or non-consecutive, whether the start of the window depends on DL/UL configuration for unpaired spectrum</w:t>
      </w:r>
    </w:p>
    <w:p w14:paraId="17260753"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For the length of each window,</w:t>
      </w:r>
    </w:p>
    <w:p w14:paraId="28F3AE4B" w14:textId="77777777" w:rsidR="0033116D" w:rsidRPr="0033116D" w:rsidRDefault="0033116D" w:rsidP="0033116D">
      <w:pPr>
        <w:pStyle w:val="ListParagraph"/>
        <w:numPr>
          <w:ilvl w:val="2"/>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FFS Each window consists of at least two adjacent physical slots for UL transmission.</w:t>
      </w:r>
    </w:p>
    <w:p w14:paraId="277238BE" w14:textId="77777777" w:rsidR="0033116D" w:rsidRPr="0033116D" w:rsidRDefault="0033116D" w:rsidP="0033116D">
      <w:pPr>
        <w:pStyle w:val="ListParagraph"/>
        <w:numPr>
          <w:ilvl w:val="2"/>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The length of each window is no longer than the maximum duration.</w:t>
      </w:r>
    </w:p>
    <w:p w14:paraId="63F7A9C6" w14:textId="77777777" w:rsidR="0033116D" w:rsidRPr="0033116D" w:rsidRDefault="0033116D" w:rsidP="0033116D">
      <w:pPr>
        <w:pStyle w:val="ListParagraph"/>
        <w:numPr>
          <w:ilvl w:val="2"/>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FFS: how to determine the length of each window</w:t>
      </w:r>
    </w:p>
    <w:p w14:paraId="2F3903D5" w14:textId="77777777" w:rsidR="0033116D" w:rsidRPr="0033116D" w:rsidRDefault="0033116D" w:rsidP="0033116D">
      <w:pPr>
        <w:pStyle w:val="ListParagraph"/>
        <w:numPr>
          <w:ilvl w:val="2"/>
          <w:numId w:val="16"/>
        </w:numPr>
        <w:overflowPunct/>
        <w:snapToGrid w:val="0"/>
        <w:spacing w:after="0" w:line="256" w:lineRule="auto"/>
        <w:contextualSpacing w:val="0"/>
        <w:jc w:val="both"/>
        <w:textAlignment w:val="auto"/>
        <w:rPr>
          <w:i/>
          <w:iCs/>
          <w:sz w:val="21"/>
          <w:szCs w:val="21"/>
        </w:rPr>
      </w:pPr>
      <w:r w:rsidRPr="0033116D">
        <w:rPr>
          <w:i/>
          <w:iCs/>
          <w:sz w:val="21"/>
          <w:szCs w:val="21"/>
          <w:lang w:eastAsia="zh-CN"/>
        </w:rPr>
        <w:t>FFS: whether the length of each window depends on DL/UL configuration for unpaired spectrum</w:t>
      </w:r>
    </w:p>
    <w:p w14:paraId="3954DDF1"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1"/>
          <w:szCs w:val="21"/>
          <w:lang w:eastAsia="zh-CN"/>
        </w:rPr>
      </w:pPr>
      <w:r w:rsidRPr="0033116D">
        <w:rPr>
          <w:i/>
          <w:iCs/>
          <w:sz w:val="21"/>
          <w:szCs w:val="21"/>
          <w:lang w:eastAsia="zh-CN"/>
        </w:rPr>
        <w:t xml:space="preserve">FFS: how to handle non-consecutive physical slots for UL transmission, e.g., due to DL/UL configuration for </w:t>
      </w:r>
      <w:r w:rsidRPr="0033116D">
        <w:rPr>
          <w:i/>
          <w:iCs/>
        </w:rPr>
        <w:t>unpaired spectrum</w:t>
      </w:r>
      <w:r w:rsidRPr="0033116D">
        <w:rPr>
          <w:i/>
          <w:iCs/>
          <w:sz w:val="21"/>
          <w:szCs w:val="21"/>
          <w:lang w:eastAsia="zh-CN"/>
        </w:rPr>
        <w:t>.</w:t>
      </w:r>
    </w:p>
    <w:p w14:paraId="07D33F0B" w14:textId="77777777" w:rsidR="0033116D" w:rsidRPr="0033116D" w:rsidRDefault="0033116D" w:rsidP="0033116D">
      <w:pPr>
        <w:pStyle w:val="ListParagraph"/>
        <w:numPr>
          <w:ilvl w:val="1"/>
          <w:numId w:val="16"/>
        </w:numPr>
        <w:overflowPunct/>
        <w:snapToGrid w:val="0"/>
        <w:spacing w:after="0" w:line="256" w:lineRule="auto"/>
        <w:contextualSpacing w:val="0"/>
        <w:jc w:val="both"/>
        <w:textAlignment w:val="auto"/>
        <w:rPr>
          <w:i/>
          <w:iCs/>
          <w:sz w:val="21"/>
          <w:szCs w:val="21"/>
          <w:lang w:eastAsia="zh-CN"/>
        </w:rPr>
      </w:pPr>
      <w:r w:rsidRPr="0033116D">
        <w:rPr>
          <w:i/>
          <w:iCs/>
          <w:sz w:val="21"/>
          <w:szCs w:val="21"/>
          <w:lang w:eastAsia="zh-CN"/>
        </w:rPr>
        <w:t>FFS: frequency hopping and precoder cycling</w:t>
      </w:r>
    </w:p>
    <w:p w14:paraId="4E265054" w14:textId="77777777" w:rsidR="0033116D" w:rsidRPr="0033116D" w:rsidRDefault="0033116D" w:rsidP="0033116D">
      <w:pPr>
        <w:pStyle w:val="ListParagraph"/>
        <w:numPr>
          <w:ilvl w:val="0"/>
          <w:numId w:val="16"/>
        </w:numPr>
        <w:overflowPunct/>
        <w:snapToGrid w:val="0"/>
        <w:spacing w:after="0" w:line="256" w:lineRule="auto"/>
        <w:contextualSpacing w:val="0"/>
        <w:jc w:val="both"/>
        <w:textAlignment w:val="auto"/>
        <w:rPr>
          <w:i/>
          <w:iCs/>
          <w:sz w:val="21"/>
          <w:szCs w:val="21"/>
        </w:rPr>
      </w:pPr>
      <w:r w:rsidRPr="0033116D">
        <w:rPr>
          <w:i/>
          <w:iCs/>
          <w:sz w:val="21"/>
          <w:szCs w:val="21"/>
        </w:rPr>
        <w:t>Other alternatives are not precluded.</w:t>
      </w:r>
    </w:p>
    <w:p w14:paraId="666DA07D" w14:textId="77777777" w:rsidR="004205CF" w:rsidRDefault="004205CF" w:rsidP="004205CF">
      <w:pPr>
        <w:spacing w:after="0"/>
        <w:jc w:val="both"/>
      </w:pPr>
    </w:p>
    <w:p w14:paraId="63F77788" w14:textId="43029141" w:rsidR="004205CF" w:rsidRDefault="004205CF" w:rsidP="004205CF">
      <w:pPr>
        <w:spacing w:after="0"/>
        <w:jc w:val="both"/>
      </w:pPr>
      <w:r>
        <w:t xml:space="preserve">On the issue of whether one- or multiple-time duration windows should be supported is also closely tied to the maximum duration of time domain window. In our view, if the maximum duration for time domain window can be equal to greater than </w:t>
      </w:r>
      <w:r w:rsidR="008F7782">
        <w:t xml:space="preserve">duration of the scheduled PUSCH, </w:t>
      </w:r>
      <w:r>
        <w:t xml:space="preserve">then we don’t see the need to support more than one time-domain window for the transmission burst. However, for </w:t>
      </w:r>
      <w:r w:rsidR="00432646">
        <w:t>PUSCH</w:t>
      </w:r>
      <w:r>
        <w:t xml:space="preserve"> with frequency hopping, multiple time domain window</w:t>
      </w:r>
      <w:r w:rsidR="00432646">
        <w:t>s</w:t>
      </w:r>
      <w:r>
        <w:t xml:space="preserve"> can exist, where the duration of each time domain window can equal to the hop duration as discussed in proposal </w:t>
      </w:r>
      <w:r w:rsidR="00432646">
        <w:t>4</w:t>
      </w:r>
      <w:r>
        <w:t>.</w:t>
      </w:r>
    </w:p>
    <w:p w14:paraId="27B18D1A" w14:textId="77777777" w:rsidR="004205CF" w:rsidRDefault="004205CF" w:rsidP="004205CF">
      <w:pPr>
        <w:spacing w:after="0"/>
        <w:jc w:val="both"/>
      </w:pPr>
    </w:p>
    <w:p w14:paraId="5A5C0FFD" w14:textId="4991A013" w:rsidR="004205CF" w:rsidRDefault="004205CF" w:rsidP="00C06430">
      <w:pPr>
        <w:spacing w:beforeLines="50" w:before="120" w:after="0"/>
        <w:jc w:val="both"/>
        <w:rPr>
          <w:b/>
          <w:bCs/>
          <w:i/>
          <w:iCs/>
        </w:rPr>
      </w:pPr>
      <w:r w:rsidRPr="00111517">
        <w:rPr>
          <w:b/>
          <w:bCs/>
          <w:i/>
          <w:iCs/>
        </w:rPr>
        <w:t xml:space="preserve">Proposal </w:t>
      </w:r>
      <w:r w:rsidR="00F25864">
        <w:rPr>
          <w:b/>
          <w:bCs/>
          <w:i/>
          <w:iCs/>
        </w:rPr>
        <w:t>5</w:t>
      </w:r>
      <w:r w:rsidRPr="00111517">
        <w:rPr>
          <w:b/>
          <w:bCs/>
          <w:i/>
          <w:iCs/>
        </w:rPr>
        <w:t xml:space="preserve">: For supporting joint channel estimation with DM-RS bundling </w:t>
      </w:r>
      <w:r w:rsidR="006B2847">
        <w:rPr>
          <w:b/>
          <w:bCs/>
          <w:i/>
          <w:iCs/>
        </w:rPr>
        <w:t xml:space="preserve">for PUSCH </w:t>
      </w:r>
      <w:r w:rsidRPr="00111517">
        <w:rPr>
          <w:b/>
          <w:bCs/>
          <w:i/>
          <w:iCs/>
        </w:rPr>
        <w:t xml:space="preserve">coverage enhancements in NR Rel-17, </w:t>
      </w:r>
      <w:r w:rsidR="00D53E43">
        <w:rPr>
          <w:b/>
          <w:bCs/>
          <w:i/>
          <w:iCs/>
        </w:rPr>
        <w:t>RAN4’ reply on the maximum duration should be considered to down-select between Alt 1 and Alt</w:t>
      </w:r>
      <w:r w:rsidR="00DE6E69">
        <w:rPr>
          <w:b/>
          <w:bCs/>
          <w:i/>
          <w:iCs/>
        </w:rPr>
        <w:t xml:space="preserve"> 2</w:t>
      </w:r>
      <w:r w:rsidR="00D53E43">
        <w:rPr>
          <w:b/>
          <w:bCs/>
          <w:i/>
          <w:iCs/>
        </w:rPr>
        <w:t>:</w:t>
      </w:r>
    </w:p>
    <w:p w14:paraId="43A13317" w14:textId="5D9DC970" w:rsidR="00D53E43" w:rsidRPr="00D53E43" w:rsidRDefault="00C86F47" w:rsidP="00D53E43">
      <w:pPr>
        <w:pStyle w:val="ListParagraph"/>
        <w:numPr>
          <w:ilvl w:val="0"/>
          <w:numId w:val="3"/>
        </w:numPr>
        <w:spacing w:beforeLines="50" w:before="120" w:after="0"/>
        <w:jc w:val="both"/>
        <w:rPr>
          <w:b/>
          <w:bCs/>
          <w:i/>
          <w:iCs/>
        </w:rPr>
      </w:pPr>
      <w:r>
        <w:rPr>
          <w:b/>
          <w:bCs/>
          <w:i/>
          <w:iCs/>
        </w:rPr>
        <w:t>If the maximum duration is greater than or equal to the entire duration of the scheduled PUSCHs, then Alt 1 should suffice, otherwise more than one time domain windows are needed</w:t>
      </w:r>
    </w:p>
    <w:p w14:paraId="4D681BEC" w14:textId="18A10FB6" w:rsidR="006B2847" w:rsidRPr="006B2847" w:rsidRDefault="006B2847" w:rsidP="00C06430">
      <w:pPr>
        <w:pStyle w:val="ListParagraph"/>
        <w:numPr>
          <w:ilvl w:val="0"/>
          <w:numId w:val="3"/>
        </w:numPr>
        <w:spacing w:beforeLines="50" w:before="120" w:after="0"/>
        <w:jc w:val="both"/>
        <w:rPr>
          <w:b/>
          <w:bCs/>
          <w:i/>
          <w:iCs/>
        </w:rPr>
      </w:pPr>
      <w:r>
        <w:rPr>
          <w:b/>
          <w:bCs/>
          <w:i/>
          <w:iCs/>
        </w:rPr>
        <w:t xml:space="preserve">For the case of frequency hopping, multiple time domain windows can be specified where the duration of the time domain window can be equal to the hop duration </w:t>
      </w:r>
    </w:p>
    <w:p w14:paraId="03B2465F" w14:textId="77777777" w:rsidR="00D42C4D" w:rsidRPr="000B2BF8" w:rsidRDefault="00D42C4D" w:rsidP="00D42C4D">
      <w:pPr>
        <w:pStyle w:val="ListParagraph"/>
        <w:overflowPunct/>
        <w:snapToGrid w:val="0"/>
        <w:spacing w:after="0" w:line="254" w:lineRule="auto"/>
        <w:ind w:left="780"/>
        <w:contextualSpacing w:val="0"/>
        <w:textAlignment w:val="auto"/>
        <w:rPr>
          <w:i/>
          <w:iCs/>
        </w:rPr>
      </w:pPr>
    </w:p>
    <w:p w14:paraId="506EC1D3" w14:textId="77777777" w:rsidR="0055466D" w:rsidRDefault="0055466D" w:rsidP="0055466D">
      <w:pPr>
        <w:pStyle w:val="ListParagraph"/>
        <w:overflowPunct/>
        <w:adjustRightInd/>
        <w:snapToGrid w:val="0"/>
        <w:spacing w:after="0" w:line="252" w:lineRule="auto"/>
        <w:ind w:left="1260"/>
        <w:contextualSpacing w:val="0"/>
        <w:jc w:val="both"/>
        <w:textAlignment w:val="auto"/>
        <w:rPr>
          <w:b/>
          <w:bCs/>
          <w:i/>
          <w:iCs/>
        </w:rPr>
      </w:pPr>
    </w:p>
    <w:p w14:paraId="266B58B3" w14:textId="01F8D27A" w:rsidR="00C944A0" w:rsidRPr="000B409F" w:rsidRDefault="00947935" w:rsidP="00C944A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5</w:t>
      </w:r>
      <w:r w:rsidR="00C944A0">
        <w:rPr>
          <w:rFonts w:ascii="Arial" w:eastAsia="MS Mincho" w:hAnsi="Arial"/>
          <w:sz w:val="36"/>
          <w:szCs w:val="36"/>
          <w:lang w:eastAsia="ja-JP"/>
        </w:rPr>
        <w:tab/>
      </w:r>
      <w:r w:rsidR="00C944A0" w:rsidRPr="00C944A0">
        <w:rPr>
          <w:rFonts w:ascii="Arial" w:eastAsia="MS Mincho" w:hAnsi="Arial"/>
          <w:sz w:val="36"/>
          <w:szCs w:val="36"/>
          <w:lang w:eastAsia="ja-JP"/>
        </w:rPr>
        <w:t>Configuration</w:t>
      </w:r>
      <w:r w:rsidR="00B50038">
        <w:rPr>
          <w:rFonts w:ascii="Arial" w:eastAsia="MS Mincho" w:hAnsi="Arial"/>
          <w:sz w:val="36"/>
          <w:szCs w:val="36"/>
          <w:lang w:eastAsia="ja-JP"/>
        </w:rPr>
        <w:t xml:space="preserve"> of joint channel estimation/time domain window</w:t>
      </w:r>
    </w:p>
    <w:p w14:paraId="5BEA8E88" w14:textId="14F960E0" w:rsidR="00551620" w:rsidRDefault="00551620" w:rsidP="00551620">
      <w:pPr>
        <w:spacing w:beforeLines="50" w:before="120" w:after="0"/>
        <w:jc w:val="both"/>
      </w:pPr>
      <w:r>
        <w:t>In RAN1#105-e</w:t>
      </w:r>
      <w:r w:rsidR="00AD3948">
        <w:t xml:space="preserve"> [2]</w:t>
      </w:r>
      <w:r>
        <w:t>, it has already been agreed that RRC configuration is used to enable/disable joint channel estimation for PUSCH.</w:t>
      </w:r>
    </w:p>
    <w:p w14:paraId="3E061C16" w14:textId="0B704000" w:rsidR="009D3BEC" w:rsidRDefault="009D3BEC" w:rsidP="00551620">
      <w:pPr>
        <w:spacing w:beforeLines="50" w:before="120" w:after="0"/>
        <w:jc w:val="both"/>
      </w:pPr>
    </w:p>
    <w:p w14:paraId="0C04D00D" w14:textId="1B8E76B8" w:rsidR="009D3BEC" w:rsidRPr="009D3BEC" w:rsidRDefault="009D3BEC" w:rsidP="009D3BEC">
      <w:pPr>
        <w:tabs>
          <w:tab w:val="left" w:pos="1701"/>
        </w:tabs>
        <w:spacing w:after="0"/>
        <w:rPr>
          <w:bCs/>
          <w:i/>
          <w:iCs/>
          <w:highlight w:val="green"/>
        </w:rPr>
      </w:pPr>
      <w:r w:rsidRPr="009D3BEC">
        <w:rPr>
          <w:bCs/>
          <w:i/>
          <w:iCs/>
          <w:highlight w:val="green"/>
        </w:rPr>
        <w:t>Agreement:</w:t>
      </w:r>
    </w:p>
    <w:p w14:paraId="2FAE30BB" w14:textId="77777777" w:rsidR="009D3BEC" w:rsidRPr="009D3BEC" w:rsidRDefault="009D3BEC" w:rsidP="009D3BEC">
      <w:pPr>
        <w:pStyle w:val="ListParagraph"/>
        <w:numPr>
          <w:ilvl w:val="0"/>
          <w:numId w:val="18"/>
        </w:numPr>
        <w:overflowPunct/>
        <w:snapToGrid w:val="0"/>
        <w:spacing w:after="0" w:line="256" w:lineRule="auto"/>
        <w:contextualSpacing w:val="0"/>
        <w:jc w:val="both"/>
        <w:textAlignment w:val="auto"/>
        <w:rPr>
          <w:i/>
          <w:iCs/>
          <w:lang w:eastAsia="zh-CN"/>
        </w:rPr>
      </w:pPr>
      <w:r w:rsidRPr="009D3BEC">
        <w:rPr>
          <w:i/>
          <w:iCs/>
          <w:lang w:eastAsia="zh-CN"/>
        </w:rPr>
        <w:t>Joint channel estimation for PUSCH transmissions is enabled or disabled via RRC configuration for a UE</w:t>
      </w:r>
    </w:p>
    <w:p w14:paraId="48903DA4" w14:textId="77777777" w:rsidR="009D3BEC" w:rsidRPr="009D3BEC" w:rsidRDefault="009D3BEC" w:rsidP="009D3BEC">
      <w:pPr>
        <w:pStyle w:val="ListParagraph"/>
        <w:numPr>
          <w:ilvl w:val="1"/>
          <w:numId w:val="18"/>
        </w:numPr>
        <w:overflowPunct/>
        <w:snapToGrid w:val="0"/>
        <w:spacing w:after="0" w:line="256" w:lineRule="auto"/>
        <w:contextualSpacing w:val="0"/>
        <w:jc w:val="both"/>
        <w:textAlignment w:val="auto"/>
        <w:rPr>
          <w:i/>
          <w:iCs/>
          <w:lang w:eastAsia="zh-CN"/>
        </w:rPr>
      </w:pPr>
      <w:r w:rsidRPr="009D3BEC">
        <w:rPr>
          <w:i/>
          <w:iCs/>
          <w:lang w:eastAsia="zh-CN"/>
        </w:rPr>
        <w:t>FFS: whether additional dynamic signaling is needed to enable/disable joint channel estimation for PUSCH transmissions</w:t>
      </w:r>
    </w:p>
    <w:p w14:paraId="60998FE6" w14:textId="77777777" w:rsidR="009D3BEC" w:rsidRPr="009D3BEC" w:rsidRDefault="009D3BEC" w:rsidP="009D3BEC">
      <w:pPr>
        <w:pStyle w:val="ListParagraph"/>
        <w:numPr>
          <w:ilvl w:val="1"/>
          <w:numId w:val="18"/>
        </w:numPr>
        <w:overflowPunct/>
        <w:snapToGrid w:val="0"/>
        <w:spacing w:after="0" w:line="256" w:lineRule="auto"/>
        <w:contextualSpacing w:val="0"/>
        <w:jc w:val="both"/>
        <w:textAlignment w:val="auto"/>
        <w:rPr>
          <w:i/>
          <w:iCs/>
          <w:lang w:eastAsia="zh-CN"/>
        </w:rPr>
      </w:pPr>
      <w:r w:rsidRPr="009D3BEC">
        <w:rPr>
          <w:i/>
          <w:iCs/>
          <w:lang w:eastAsia="zh-CN"/>
        </w:rPr>
        <w:t xml:space="preserve">Note: the enabling of such a feature is subject to certain </w:t>
      </w:r>
      <w:r w:rsidRPr="009D3BEC">
        <w:rPr>
          <w:i/>
          <w:iCs/>
        </w:rPr>
        <w:t>prerequisites</w:t>
      </w:r>
    </w:p>
    <w:p w14:paraId="7E3243CA" w14:textId="77777777" w:rsidR="009D3BEC" w:rsidRPr="009D3BEC" w:rsidRDefault="009D3BEC" w:rsidP="009D3BEC">
      <w:pPr>
        <w:pStyle w:val="ListParagraph"/>
        <w:numPr>
          <w:ilvl w:val="1"/>
          <w:numId w:val="18"/>
        </w:numPr>
        <w:overflowPunct/>
        <w:snapToGrid w:val="0"/>
        <w:spacing w:after="0" w:line="256" w:lineRule="auto"/>
        <w:contextualSpacing w:val="0"/>
        <w:jc w:val="both"/>
        <w:textAlignment w:val="auto"/>
        <w:rPr>
          <w:i/>
          <w:iCs/>
          <w:lang w:eastAsia="zh-CN"/>
        </w:rPr>
      </w:pPr>
      <w:r w:rsidRPr="009D3BEC">
        <w:rPr>
          <w:i/>
          <w:iCs/>
        </w:rPr>
        <w:t>FFS RRC parameter details (including explicit vs. implicit configuration)</w:t>
      </w:r>
    </w:p>
    <w:p w14:paraId="695FA965" w14:textId="77777777" w:rsidR="009D3BEC" w:rsidRPr="009D3BEC" w:rsidRDefault="009D3BEC" w:rsidP="009D3BEC">
      <w:pPr>
        <w:pStyle w:val="ListParagraph"/>
        <w:numPr>
          <w:ilvl w:val="0"/>
          <w:numId w:val="18"/>
        </w:numPr>
        <w:overflowPunct/>
        <w:snapToGrid w:val="0"/>
        <w:spacing w:after="0" w:line="256" w:lineRule="auto"/>
        <w:contextualSpacing w:val="0"/>
        <w:jc w:val="both"/>
        <w:textAlignment w:val="auto"/>
        <w:rPr>
          <w:i/>
          <w:iCs/>
          <w:lang w:eastAsia="zh-CN"/>
        </w:rPr>
      </w:pPr>
      <w:r w:rsidRPr="009D3BEC">
        <w:rPr>
          <w:i/>
          <w:iCs/>
          <w:lang w:eastAsia="zh-CN"/>
        </w:rPr>
        <w:t>FFS For joint channel estimation for PUSCH, the time domain window is not explicitly enabled or disabled separately from joint channel estimation.</w:t>
      </w:r>
    </w:p>
    <w:p w14:paraId="15F28234" w14:textId="77777777" w:rsidR="009D3BEC" w:rsidRPr="009D3BEC" w:rsidRDefault="009D3BEC" w:rsidP="009D3BEC">
      <w:pPr>
        <w:spacing w:after="0"/>
        <w:rPr>
          <w:bCs/>
          <w:i/>
          <w:iCs/>
        </w:rPr>
      </w:pPr>
      <w:r w:rsidRPr="009D3BEC">
        <w:rPr>
          <w:bCs/>
          <w:i/>
          <w:iCs/>
        </w:rPr>
        <w:t>Note: Enabling/disabling of joint channel estimation for PUSCH transmissions means enabling/disabling of DMRS bundling for PUSCH transmissions under the condition of power consistency and phase continuity.</w:t>
      </w:r>
    </w:p>
    <w:p w14:paraId="32554355" w14:textId="77777777" w:rsidR="009D3BEC" w:rsidRDefault="009D3BEC" w:rsidP="00551620">
      <w:pPr>
        <w:spacing w:beforeLines="50" w:before="120" w:after="0"/>
        <w:jc w:val="both"/>
      </w:pPr>
    </w:p>
    <w:p w14:paraId="7B854440" w14:textId="772BACC4" w:rsidR="00551620" w:rsidRDefault="00254566" w:rsidP="00551620">
      <w:pPr>
        <w:spacing w:beforeLines="50" w:before="120" w:after="0"/>
        <w:jc w:val="both"/>
      </w:pPr>
      <w:r>
        <w:t>I</w:t>
      </w:r>
      <w:r w:rsidR="00551620">
        <w:t xml:space="preserve">t is still under discussion </w:t>
      </w:r>
      <w:r>
        <w:t xml:space="preserve">whether </w:t>
      </w:r>
      <w:r w:rsidR="00551620">
        <w:t xml:space="preserve">dynamic indication </w:t>
      </w:r>
      <w:r>
        <w:t>to</w:t>
      </w:r>
      <w:r w:rsidRPr="00254566">
        <w:t xml:space="preserve"> enable/disable joint channel estimation </w:t>
      </w:r>
      <w:proofErr w:type="spellStart"/>
      <w:r w:rsidR="00551620">
        <w:t>isneeded</w:t>
      </w:r>
      <w:proofErr w:type="spellEnd"/>
      <w:r w:rsidR="00551620">
        <w:t xml:space="preserve"> and whether explicit indication to enable/disable time domain window is </w:t>
      </w:r>
      <w:r>
        <w:t xml:space="preserve">also </w:t>
      </w:r>
      <w:r w:rsidR="00551620">
        <w:t xml:space="preserve">needed. In our view, we don’t see the need to additionally enable/disable time domain window. Therefore, if joint channel estimation is enabled by RRC, then </w:t>
      </w:r>
      <w:r w:rsidR="00A11DC1">
        <w:t xml:space="preserve">it should be </w:t>
      </w:r>
      <w:r w:rsidR="00C04730">
        <w:t>implied</w:t>
      </w:r>
      <w:r w:rsidR="00A11DC1">
        <w:t xml:space="preserve"> that the</w:t>
      </w:r>
      <w:r w:rsidR="00551620">
        <w:t xml:space="preserve"> time domain window is also enabled. </w:t>
      </w:r>
    </w:p>
    <w:p w14:paraId="429836B3" w14:textId="5399DA0D" w:rsidR="00551620" w:rsidRPr="00111517" w:rsidRDefault="00551620" w:rsidP="00551620">
      <w:pPr>
        <w:spacing w:beforeLines="50" w:before="120" w:after="0"/>
        <w:jc w:val="both"/>
        <w:rPr>
          <w:b/>
          <w:bCs/>
          <w:i/>
          <w:iCs/>
        </w:rPr>
      </w:pPr>
      <w:r w:rsidRPr="00111517">
        <w:rPr>
          <w:b/>
          <w:bCs/>
          <w:i/>
          <w:iCs/>
        </w:rPr>
        <w:t xml:space="preserve">Proposal </w:t>
      </w:r>
      <w:r w:rsidR="00A51315">
        <w:rPr>
          <w:b/>
          <w:bCs/>
          <w:i/>
          <w:iCs/>
        </w:rPr>
        <w:t>6</w:t>
      </w:r>
      <w:r w:rsidRPr="00111517">
        <w:rPr>
          <w:b/>
          <w:bCs/>
          <w:i/>
          <w:iCs/>
        </w:rPr>
        <w:t xml:space="preserve">: For supporting joint channel estimation with DM-RS bundling for </w:t>
      </w:r>
      <w:r w:rsidR="001627F4">
        <w:rPr>
          <w:b/>
          <w:bCs/>
          <w:i/>
          <w:iCs/>
        </w:rPr>
        <w:t xml:space="preserve">PUSCH </w:t>
      </w:r>
      <w:r w:rsidRPr="00111517">
        <w:rPr>
          <w:b/>
          <w:bCs/>
          <w:i/>
          <w:iCs/>
        </w:rPr>
        <w:t xml:space="preserve">coverage enhancements in NR Rel-17, RRC indication to </w:t>
      </w:r>
      <w:r w:rsidR="001627F4">
        <w:rPr>
          <w:b/>
          <w:bCs/>
          <w:i/>
          <w:iCs/>
        </w:rPr>
        <w:t>enable</w:t>
      </w:r>
      <w:r w:rsidR="00254566">
        <w:rPr>
          <w:b/>
          <w:bCs/>
          <w:i/>
          <w:iCs/>
        </w:rPr>
        <w:t>/disable</w:t>
      </w:r>
      <w:r w:rsidRPr="00111517">
        <w:rPr>
          <w:b/>
          <w:bCs/>
          <w:i/>
          <w:iCs/>
        </w:rPr>
        <w:t xml:space="preserve"> joint channel estimation</w:t>
      </w:r>
      <w:r w:rsidR="00254566">
        <w:rPr>
          <w:b/>
          <w:bCs/>
          <w:i/>
          <w:iCs/>
        </w:rPr>
        <w:t xml:space="preserve"> also enables/disables the time domain window</w:t>
      </w:r>
      <w:r w:rsidR="001627F4">
        <w:rPr>
          <w:b/>
          <w:bCs/>
          <w:i/>
          <w:iCs/>
        </w:rPr>
        <w:t xml:space="preserve">, </w:t>
      </w:r>
      <w:r w:rsidR="00254566">
        <w:rPr>
          <w:b/>
          <w:bCs/>
          <w:i/>
          <w:iCs/>
        </w:rPr>
        <w:t xml:space="preserve">i.e., </w:t>
      </w:r>
      <w:r w:rsidR="001627F4">
        <w:rPr>
          <w:b/>
          <w:bCs/>
          <w:i/>
          <w:iCs/>
        </w:rPr>
        <w:t xml:space="preserve">no additional </w:t>
      </w:r>
      <w:r w:rsidR="008E5652">
        <w:rPr>
          <w:b/>
          <w:bCs/>
          <w:i/>
          <w:iCs/>
        </w:rPr>
        <w:t>signaling</w:t>
      </w:r>
      <w:r w:rsidR="001627F4">
        <w:rPr>
          <w:b/>
          <w:bCs/>
          <w:i/>
          <w:iCs/>
        </w:rPr>
        <w:t xml:space="preserve"> is needed </w:t>
      </w:r>
      <w:r w:rsidR="00C04730">
        <w:rPr>
          <w:b/>
          <w:bCs/>
          <w:i/>
          <w:iCs/>
        </w:rPr>
        <w:t xml:space="preserve">to </w:t>
      </w:r>
      <w:r w:rsidR="00C04730" w:rsidRPr="00111517">
        <w:rPr>
          <w:b/>
          <w:bCs/>
          <w:i/>
          <w:iCs/>
        </w:rPr>
        <w:t>enable</w:t>
      </w:r>
      <w:r w:rsidRPr="00111517">
        <w:rPr>
          <w:b/>
          <w:bCs/>
          <w:i/>
          <w:iCs/>
        </w:rPr>
        <w:t xml:space="preserve"> time domain window. </w:t>
      </w:r>
    </w:p>
    <w:p w14:paraId="3873B766" w14:textId="77777777" w:rsidR="001F0115" w:rsidRPr="00551620" w:rsidRDefault="001F0115" w:rsidP="001F0115">
      <w:pPr>
        <w:pStyle w:val="ListParagraph"/>
        <w:jc w:val="both"/>
        <w:rPr>
          <w:lang w:val="en-GB"/>
        </w:rPr>
      </w:pPr>
    </w:p>
    <w:p w14:paraId="0376B0F9" w14:textId="1F6AF699" w:rsidR="00790DD7" w:rsidRPr="000B409F" w:rsidRDefault="00947935"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10436BA2" w14:textId="67576E85" w:rsidR="00D07BD2" w:rsidRDefault="004B392F" w:rsidP="00D07BD2">
      <w:pPr>
        <w:jc w:val="both"/>
        <w:rPr>
          <w:rFonts w:asciiTheme="majorBidi" w:hAnsiTheme="majorBidi" w:cstheme="majorBidi"/>
        </w:rPr>
      </w:pPr>
      <w:r>
        <w:rPr>
          <w:rFonts w:asciiTheme="majorBidi" w:hAnsiTheme="majorBidi" w:cstheme="majorBidi"/>
        </w:rPr>
        <w:t>In this section, we summarize the observation/proposals from above section:</w:t>
      </w:r>
    </w:p>
    <w:p w14:paraId="589C548A" w14:textId="77777777" w:rsidR="002C574E" w:rsidRPr="00A44ECE" w:rsidRDefault="002C574E" w:rsidP="002C574E">
      <w:pPr>
        <w:jc w:val="both"/>
        <w:rPr>
          <w:b/>
          <w:bCs/>
          <w:i/>
          <w:iCs/>
        </w:rPr>
      </w:pPr>
      <w:r w:rsidRPr="00A44ECE">
        <w:rPr>
          <w:b/>
          <w:bCs/>
          <w:i/>
          <w:iCs/>
        </w:rPr>
        <w:t>Proposal 1: For PUSCH coverage enhancement in NR Rel-17, joint channel estimation is applied to PUSCH repetition type B within a slot only when actual repetitions are back-to-back,</w:t>
      </w:r>
      <w:r>
        <w:rPr>
          <w:b/>
          <w:bCs/>
          <w:i/>
          <w:iCs/>
        </w:rPr>
        <w:t xml:space="preserve"> and no specific enhancements are needed on top of enhancements for PUSCH repetition type-A.</w:t>
      </w:r>
    </w:p>
    <w:p w14:paraId="006409BB" w14:textId="77777777" w:rsidR="002C574E" w:rsidRDefault="002C574E" w:rsidP="002C574E">
      <w:pPr>
        <w:jc w:val="both"/>
        <w:rPr>
          <w:b/>
          <w:bCs/>
          <w:i/>
          <w:iCs/>
        </w:rPr>
      </w:pPr>
      <w:r w:rsidRPr="00A44ECE">
        <w:rPr>
          <w:b/>
          <w:bCs/>
          <w:i/>
          <w:iCs/>
        </w:rPr>
        <w:t xml:space="preserve">Proposal </w:t>
      </w:r>
      <w:r>
        <w:rPr>
          <w:b/>
          <w:bCs/>
          <w:i/>
          <w:iCs/>
        </w:rPr>
        <w:t>2</w:t>
      </w:r>
      <w:r w:rsidRPr="00A44ECE">
        <w:rPr>
          <w:b/>
          <w:bCs/>
          <w:i/>
          <w:iCs/>
        </w:rPr>
        <w:t xml:space="preserve">: For PUSCH coverage enhancement in NR Rel-17, joint channel estimation is applied to PUSCH repetition type B </w:t>
      </w:r>
      <w:r>
        <w:rPr>
          <w:b/>
          <w:bCs/>
          <w:i/>
          <w:iCs/>
        </w:rPr>
        <w:t>across consecutive slots with similar enhancements as for PUSCH repetition type A, i.e., no specific enhancements are needed on top of enhancements for PUSCH repetition type-A.</w:t>
      </w:r>
    </w:p>
    <w:p w14:paraId="18D5F07A" w14:textId="77777777" w:rsidR="002C574E" w:rsidRPr="00287CA7" w:rsidRDefault="002C574E" w:rsidP="002C574E">
      <w:pPr>
        <w:jc w:val="both"/>
      </w:pPr>
      <w:r w:rsidRPr="00A44ECE">
        <w:rPr>
          <w:b/>
          <w:bCs/>
          <w:i/>
          <w:iCs/>
        </w:rPr>
        <w:t xml:space="preserve">Proposal </w:t>
      </w:r>
      <w:r>
        <w:rPr>
          <w:b/>
          <w:bCs/>
          <w:i/>
          <w:iCs/>
        </w:rPr>
        <w:t>3</w:t>
      </w:r>
      <w:r w:rsidRPr="00A44ECE">
        <w:rPr>
          <w:b/>
          <w:bCs/>
          <w:i/>
          <w:iCs/>
        </w:rPr>
        <w:t>: For PUSCH coverage enhancement in NR Rel-17,</w:t>
      </w:r>
      <w:r>
        <w:rPr>
          <w:b/>
          <w:bCs/>
          <w:i/>
          <w:iCs/>
        </w:rPr>
        <w:t xml:space="preserve"> j</w:t>
      </w:r>
      <w:r w:rsidRPr="00C76BE8">
        <w:rPr>
          <w:b/>
          <w:bCs/>
          <w:i/>
          <w:iCs/>
        </w:rPr>
        <w:t xml:space="preserve">oint channel estimation over </w:t>
      </w:r>
      <w:r>
        <w:rPr>
          <w:b/>
          <w:bCs/>
          <w:i/>
          <w:iCs/>
        </w:rPr>
        <w:t>non-</w:t>
      </w:r>
      <w:r w:rsidRPr="00C76BE8">
        <w:rPr>
          <w:b/>
          <w:bCs/>
          <w:i/>
          <w:iCs/>
        </w:rPr>
        <w:t xml:space="preserve">back-to-back PUSCH transmissions with different TBs </w:t>
      </w:r>
      <w:r>
        <w:rPr>
          <w:b/>
          <w:bCs/>
          <w:i/>
          <w:iCs/>
        </w:rPr>
        <w:t>across consecutive slots</w:t>
      </w:r>
      <w:r w:rsidRPr="00C76BE8">
        <w:rPr>
          <w:b/>
          <w:bCs/>
          <w:i/>
          <w:iCs/>
        </w:rPr>
        <w:t xml:space="preserve"> is not supported.</w:t>
      </w:r>
    </w:p>
    <w:p w14:paraId="62772BDF" w14:textId="77777777" w:rsidR="002C574E" w:rsidRPr="00E168C8" w:rsidRDefault="002C574E" w:rsidP="002C574E">
      <w:pPr>
        <w:spacing w:after="0"/>
        <w:jc w:val="both"/>
      </w:pPr>
      <w:r w:rsidRPr="00545B69">
        <w:rPr>
          <w:b/>
          <w:bCs/>
          <w:i/>
          <w:iCs/>
        </w:rPr>
        <w:t xml:space="preserve">Proposal </w:t>
      </w:r>
      <w:r>
        <w:rPr>
          <w:b/>
          <w:bCs/>
          <w:i/>
          <w:iCs/>
        </w:rPr>
        <w:t>4</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with inter-slot frequency hopping, support the option where the </w:t>
      </w:r>
      <w:r w:rsidRPr="00562E5A">
        <w:rPr>
          <w:b/>
          <w:bCs/>
          <w:i/>
          <w:iCs/>
        </w:rPr>
        <w:t>bundle size (time domain hopping interval) equals to the time domain window siz</w:t>
      </w:r>
      <w:r>
        <w:rPr>
          <w:b/>
          <w:bCs/>
          <w:i/>
          <w:iCs/>
        </w:rPr>
        <w:t>e and only one parameter needs to be indicated to the UE.</w:t>
      </w:r>
    </w:p>
    <w:p w14:paraId="10DAF106" w14:textId="77777777" w:rsidR="002C574E" w:rsidRDefault="002C574E" w:rsidP="002C574E">
      <w:pPr>
        <w:spacing w:beforeLines="50" w:before="120" w:after="0"/>
        <w:jc w:val="both"/>
        <w:rPr>
          <w:b/>
          <w:bCs/>
          <w:i/>
          <w:iCs/>
        </w:rPr>
      </w:pPr>
      <w:r w:rsidRPr="00111517">
        <w:rPr>
          <w:b/>
          <w:bCs/>
          <w:i/>
          <w:iCs/>
        </w:rPr>
        <w:t xml:space="preserve">Proposal </w:t>
      </w:r>
      <w:r>
        <w:rPr>
          <w:b/>
          <w:bCs/>
          <w:i/>
          <w:iCs/>
        </w:rPr>
        <w:t>5</w:t>
      </w:r>
      <w:r w:rsidRPr="00111517">
        <w:rPr>
          <w:b/>
          <w:bCs/>
          <w:i/>
          <w:iCs/>
        </w:rPr>
        <w:t xml:space="preserve">: For supporting joint channel estimation with DM-RS bundling </w:t>
      </w:r>
      <w:r>
        <w:rPr>
          <w:b/>
          <w:bCs/>
          <w:i/>
          <w:iCs/>
        </w:rPr>
        <w:t xml:space="preserve">for PUSCH </w:t>
      </w:r>
      <w:r w:rsidRPr="00111517">
        <w:rPr>
          <w:b/>
          <w:bCs/>
          <w:i/>
          <w:iCs/>
        </w:rPr>
        <w:t xml:space="preserve">coverage enhancements in NR Rel-17, </w:t>
      </w:r>
      <w:r>
        <w:rPr>
          <w:b/>
          <w:bCs/>
          <w:i/>
          <w:iCs/>
        </w:rPr>
        <w:t>RAN4’ reply on the maximum duration should be considered to down-select between Alt 1 and Alt:</w:t>
      </w:r>
    </w:p>
    <w:p w14:paraId="3A5D2528" w14:textId="77777777" w:rsidR="002C574E" w:rsidRPr="00D53E43" w:rsidRDefault="002C574E" w:rsidP="002C574E">
      <w:pPr>
        <w:pStyle w:val="ListParagraph"/>
        <w:numPr>
          <w:ilvl w:val="0"/>
          <w:numId w:val="3"/>
        </w:numPr>
        <w:spacing w:beforeLines="50" w:before="120" w:after="0"/>
        <w:jc w:val="both"/>
        <w:rPr>
          <w:b/>
          <w:bCs/>
          <w:i/>
          <w:iCs/>
        </w:rPr>
      </w:pPr>
      <w:r>
        <w:rPr>
          <w:b/>
          <w:bCs/>
          <w:i/>
          <w:iCs/>
        </w:rPr>
        <w:t>If the maximum duration is greater than or equal to the entire duration of the scheduled PUSCHs, then Alt 1 should suffice, otherwise more than one time domain windows are needed</w:t>
      </w:r>
    </w:p>
    <w:p w14:paraId="22674F4B" w14:textId="77777777" w:rsidR="002C574E" w:rsidRPr="006B2847" w:rsidRDefault="002C574E" w:rsidP="002C574E">
      <w:pPr>
        <w:pStyle w:val="ListParagraph"/>
        <w:numPr>
          <w:ilvl w:val="0"/>
          <w:numId w:val="3"/>
        </w:numPr>
        <w:spacing w:beforeLines="50" w:before="120" w:after="0"/>
        <w:jc w:val="both"/>
        <w:rPr>
          <w:b/>
          <w:bCs/>
          <w:i/>
          <w:iCs/>
        </w:rPr>
      </w:pPr>
      <w:r>
        <w:rPr>
          <w:b/>
          <w:bCs/>
          <w:i/>
          <w:iCs/>
        </w:rPr>
        <w:t xml:space="preserve">For the case of frequency hopping, multiple time domain windows can be specified where the duration of the time domain window can be equal to the hop duration </w:t>
      </w:r>
    </w:p>
    <w:p w14:paraId="7059A8F7" w14:textId="77777777" w:rsidR="002C574E" w:rsidRPr="000B2BF8" w:rsidRDefault="002C574E" w:rsidP="002C574E">
      <w:pPr>
        <w:pStyle w:val="ListParagraph"/>
        <w:overflowPunct/>
        <w:snapToGrid w:val="0"/>
        <w:spacing w:after="0" w:line="254" w:lineRule="auto"/>
        <w:ind w:left="780"/>
        <w:contextualSpacing w:val="0"/>
        <w:textAlignment w:val="auto"/>
        <w:rPr>
          <w:i/>
          <w:iCs/>
        </w:rPr>
      </w:pPr>
    </w:p>
    <w:p w14:paraId="3AB3F8D4" w14:textId="77777777" w:rsidR="002C574E" w:rsidRPr="00111517" w:rsidRDefault="002C574E" w:rsidP="002C574E">
      <w:pPr>
        <w:spacing w:beforeLines="50" w:before="120" w:after="0"/>
        <w:jc w:val="both"/>
        <w:rPr>
          <w:b/>
          <w:bCs/>
          <w:i/>
          <w:iCs/>
        </w:rPr>
      </w:pPr>
      <w:r w:rsidRPr="00111517">
        <w:rPr>
          <w:b/>
          <w:bCs/>
          <w:i/>
          <w:iCs/>
        </w:rPr>
        <w:lastRenderedPageBreak/>
        <w:t xml:space="preserve">Proposal </w:t>
      </w:r>
      <w:r>
        <w:rPr>
          <w:b/>
          <w:bCs/>
          <w:i/>
          <w:iCs/>
        </w:rPr>
        <w:t>6</w:t>
      </w:r>
      <w:r w:rsidRPr="00111517">
        <w:rPr>
          <w:b/>
          <w:bCs/>
          <w:i/>
          <w:iCs/>
        </w:rPr>
        <w:t xml:space="preserve">: For supporting joint channel estimation with DM-RS bundling for </w:t>
      </w:r>
      <w:r>
        <w:rPr>
          <w:b/>
          <w:bCs/>
          <w:i/>
          <w:iCs/>
        </w:rPr>
        <w:t xml:space="preserve">PUSCH </w:t>
      </w:r>
      <w:r w:rsidRPr="00111517">
        <w:rPr>
          <w:b/>
          <w:bCs/>
          <w:i/>
          <w:iCs/>
        </w:rPr>
        <w:t xml:space="preserve">coverage enhancements in NR Rel-17, RRC indication to </w:t>
      </w:r>
      <w:r>
        <w:rPr>
          <w:b/>
          <w:bCs/>
          <w:i/>
          <w:iCs/>
        </w:rPr>
        <w:t>enable/disable</w:t>
      </w:r>
      <w:r w:rsidRPr="00111517">
        <w:rPr>
          <w:b/>
          <w:bCs/>
          <w:i/>
          <w:iCs/>
        </w:rPr>
        <w:t xml:space="preserve"> joint channel estimation</w:t>
      </w:r>
      <w:r>
        <w:rPr>
          <w:b/>
          <w:bCs/>
          <w:i/>
          <w:iCs/>
        </w:rPr>
        <w:t xml:space="preserve"> also enables/disables the time domain window, i.e., no additional signaling is needed to </w:t>
      </w:r>
      <w:r w:rsidRPr="00111517">
        <w:rPr>
          <w:b/>
          <w:bCs/>
          <w:i/>
          <w:iCs/>
        </w:rPr>
        <w:t xml:space="preserve">enable time domain window. </w:t>
      </w:r>
    </w:p>
    <w:p w14:paraId="0AC18919" w14:textId="77777777" w:rsidR="00187543" w:rsidRDefault="00187543" w:rsidP="00D07BD2">
      <w:pPr>
        <w:jc w:val="both"/>
        <w:rPr>
          <w:rFonts w:asciiTheme="majorBidi" w:hAnsiTheme="majorBidi" w:cstheme="majorBidi"/>
          <w:b/>
          <w:bCs/>
          <w:i/>
          <w:iCs/>
        </w:rPr>
      </w:pPr>
    </w:p>
    <w:p w14:paraId="388AD2B8" w14:textId="6E48EB11" w:rsidR="00790DD7" w:rsidRPr="000B409F" w:rsidRDefault="00947935"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A20F5AB" w14:textId="77777777" w:rsidR="001F0115" w:rsidRDefault="001F0115" w:rsidP="001F0115">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3D7D8AB2" w14:textId="15AFAE5F" w:rsidR="001F0115" w:rsidRDefault="001F0115" w:rsidP="001F0115">
      <w:pPr>
        <w:spacing w:beforeLines="50" w:before="120"/>
        <w:ind w:left="720" w:hanging="720"/>
        <w:jc w:val="both"/>
      </w:pPr>
      <w:r>
        <w:t xml:space="preserve">[2] </w:t>
      </w:r>
      <w:r>
        <w:tab/>
        <w:t>3GPP RAN1#10</w:t>
      </w:r>
      <w:r w:rsidR="0081224F">
        <w:t>5</w:t>
      </w:r>
      <w:r>
        <w:t>-e</w:t>
      </w:r>
      <w:r w:rsidR="00225A76">
        <w:t>,</w:t>
      </w:r>
      <w:r>
        <w:t xml:space="preserve"> “</w:t>
      </w:r>
      <w:r w:rsidRPr="00191ECC">
        <w:rPr>
          <w:i/>
          <w:iCs/>
        </w:rPr>
        <w:t>Chairman Notes</w:t>
      </w:r>
      <w:r>
        <w:t>”</w:t>
      </w:r>
    </w:p>
    <w:p w14:paraId="128FC83E" w14:textId="7F821096" w:rsidR="00CD38C9" w:rsidRPr="003F09E9" w:rsidRDefault="001F0115" w:rsidP="00130BB2">
      <w:pPr>
        <w:spacing w:beforeLines="50" w:before="120"/>
        <w:ind w:left="720" w:hanging="720"/>
        <w:jc w:val="both"/>
        <w:rPr>
          <w:i/>
          <w:iCs/>
        </w:rPr>
      </w:pPr>
      <w:r w:rsidRPr="00CC5C55">
        <w:t>[</w:t>
      </w:r>
      <w:r w:rsidR="009F7F2B" w:rsidRPr="00CC5C55">
        <w:t>4</w:t>
      </w:r>
      <w:r w:rsidRPr="00CC5C55">
        <w:t xml:space="preserve">] </w:t>
      </w:r>
      <w:r w:rsidRPr="00CC5C55">
        <w:tab/>
        <w:t>3GPP RAN1#104</w:t>
      </w:r>
      <w:r w:rsidR="00882CD7">
        <w:t>b</w:t>
      </w:r>
      <w:r w:rsidR="00BB6CEF">
        <w:t>is</w:t>
      </w:r>
      <w:r w:rsidRPr="00CC5C55">
        <w:t>-e</w:t>
      </w:r>
      <w:r w:rsidR="00225A76">
        <w:t>,</w:t>
      </w:r>
      <w:r w:rsidRPr="00CC5C55">
        <w:t xml:space="preserve"> </w:t>
      </w:r>
      <w:r>
        <w:t>“</w:t>
      </w:r>
      <w:r w:rsidRPr="00191ECC">
        <w:rPr>
          <w:i/>
          <w:iCs/>
        </w:rPr>
        <w:t>Chairman Notes</w:t>
      </w:r>
      <w:r>
        <w:t>”</w:t>
      </w:r>
    </w:p>
    <w:sectPr w:rsidR="00CD38C9" w:rsidRPr="003F09E9"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657C1" w14:textId="77777777" w:rsidR="008A1095" w:rsidRDefault="008A1095">
      <w:pPr>
        <w:spacing w:after="0"/>
      </w:pPr>
      <w:r>
        <w:separator/>
      </w:r>
    </w:p>
  </w:endnote>
  <w:endnote w:type="continuationSeparator" w:id="0">
    <w:p w14:paraId="1176ED40" w14:textId="77777777" w:rsidR="008A1095" w:rsidRDefault="008A1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03435" w14:textId="77777777" w:rsidR="008A1095" w:rsidRDefault="008A1095">
      <w:pPr>
        <w:spacing w:after="0"/>
      </w:pPr>
      <w:r>
        <w:separator/>
      </w:r>
    </w:p>
  </w:footnote>
  <w:footnote w:type="continuationSeparator" w:id="0">
    <w:p w14:paraId="6391F422" w14:textId="77777777" w:rsidR="008A1095" w:rsidRDefault="008A1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55B0E"/>
    <w:multiLevelType w:val="hybridMultilevel"/>
    <w:tmpl w:val="70420416"/>
    <w:lvl w:ilvl="0" w:tplc="E3AE29AE">
      <w:start w:val="2"/>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1" w15:restartNumberingAfterBreak="0">
    <w:nsid w:val="46A4490E"/>
    <w:multiLevelType w:val="hybridMultilevel"/>
    <w:tmpl w:val="57DC2D70"/>
    <w:lvl w:ilvl="0" w:tplc="C7BE62D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BAA3657"/>
    <w:multiLevelType w:val="hybridMultilevel"/>
    <w:tmpl w:val="EEAE42F2"/>
    <w:lvl w:ilvl="0" w:tplc="E3AE29A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2"/>
  </w:num>
  <w:num w:numId="6">
    <w:abstractNumId w:val="8"/>
  </w:num>
  <w:num w:numId="7">
    <w:abstractNumId w:val="4"/>
  </w:num>
  <w:num w:numId="8">
    <w:abstractNumId w:val="7"/>
  </w:num>
  <w:num w:numId="9">
    <w:abstractNumId w:val="13"/>
  </w:num>
  <w:num w:numId="10">
    <w:abstractNumId w:val="9"/>
  </w:num>
  <w:num w:numId="11">
    <w:abstractNumId w:val="10"/>
  </w:num>
  <w:num w:numId="12">
    <w:abstractNumId w:val="0"/>
  </w:num>
  <w:num w:numId="13">
    <w:abstractNumId w:val="8"/>
  </w:num>
  <w:num w:numId="14">
    <w:abstractNumId w:val="6"/>
  </w:num>
  <w:num w:numId="15">
    <w:abstractNumId w:val="5"/>
  </w:num>
  <w:num w:numId="16">
    <w:abstractNumId w:val="15"/>
  </w:num>
  <w:num w:numId="17">
    <w:abstractNumId w:val="11"/>
  </w:num>
  <w:num w:numId="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4E78"/>
    <w:rsid w:val="00005D7F"/>
    <w:rsid w:val="000069B9"/>
    <w:rsid w:val="00006C38"/>
    <w:rsid w:val="00007165"/>
    <w:rsid w:val="0001095B"/>
    <w:rsid w:val="00010DC3"/>
    <w:rsid w:val="00011B53"/>
    <w:rsid w:val="00015671"/>
    <w:rsid w:val="00023614"/>
    <w:rsid w:val="00023710"/>
    <w:rsid w:val="00026DC5"/>
    <w:rsid w:val="000270EA"/>
    <w:rsid w:val="000271A1"/>
    <w:rsid w:val="00031EE2"/>
    <w:rsid w:val="000331B4"/>
    <w:rsid w:val="00033DB1"/>
    <w:rsid w:val="00035B3F"/>
    <w:rsid w:val="00036903"/>
    <w:rsid w:val="00037C61"/>
    <w:rsid w:val="000402EC"/>
    <w:rsid w:val="00041822"/>
    <w:rsid w:val="000422CE"/>
    <w:rsid w:val="00043EA5"/>
    <w:rsid w:val="000560AF"/>
    <w:rsid w:val="00056528"/>
    <w:rsid w:val="000606A5"/>
    <w:rsid w:val="0006151A"/>
    <w:rsid w:val="000618EB"/>
    <w:rsid w:val="00061F06"/>
    <w:rsid w:val="00062917"/>
    <w:rsid w:val="0006735F"/>
    <w:rsid w:val="00070FBB"/>
    <w:rsid w:val="00071A83"/>
    <w:rsid w:val="000756A6"/>
    <w:rsid w:val="0007709B"/>
    <w:rsid w:val="00081F11"/>
    <w:rsid w:val="0008305E"/>
    <w:rsid w:val="0009166C"/>
    <w:rsid w:val="00091F6B"/>
    <w:rsid w:val="00095BA9"/>
    <w:rsid w:val="00096CB1"/>
    <w:rsid w:val="000A0627"/>
    <w:rsid w:val="000A0BFE"/>
    <w:rsid w:val="000A17A0"/>
    <w:rsid w:val="000A1808"/>
    <w:rsid w:val="000A2A2A"/>
    <w:rsid w:val="000A416F"/>
    <w:rsid w:val="000B2B28"/>
    <w:rsid w:val="000B2BF8"/>
    <w:rsid w:val="000B394E"/>
    <w:rsid w:val="000B3A78"/>
    <w:rsid w:val="000B77DB"/>
    <w:rsid w:val="000C0C40"/>
    <w:rsid w:val="000C2B74"/>
    <w:rsid w:val="000C2EA9"/>
    <w:rsid w:val="000C458D"/>
    <w:rsid w:val="000C5E0D"/>
    <w:rsid w:val="000C6EFE"/>
    <w:rsid w:val="000C73A8"/>
    <w:rsid w:val="000D4899"/>
    <w:rsid w:val="000E05EE"/>
    <w:rsid w:val="000E190D"/>
    <w:rsid w:val="000E6EBD"/>
    <w:rsid w:val="000F1868"/>
    <w:rsid w:val="000F21B0"/>
    <w:rsid w:val="000F2FCE"/>
    <w:rsid w:val="000F4C7C"/>
    <w:rsid w:val="000F5A58"/>
    <w:rsid w:val="000F6418"/>
    <w:rsid w:val="000F7B1F"/>
    <w:rsid w:val="00102F82"/>
    <w:rsid w:val="001057C9"/>
    <w:rsid w:val="001067E6"/>
    <w:rsid w:val="001075F3"/>
    <w:rsid w:val="001104EF"/>
    <w:rsid w:val="0011092E"/>
    <w:rsid w:val="00110C14"/>
    <w:rsid w:val="00110EB7"/>
    <w:rsid w:val="00115A44"/>
    <w:rsid w:val="00115B63"/>
    <w:rsid w:val="0012198A"/>
    <w:rsid w:val="001228F3"/>
    <w:rsid w:val="0012610D"/>
    <w:rsid w:val="00130BB2"/>
    <w:rsid w:val="00132171"/>
    <w:rsid w:val="0013433F"/>
    <w:rsid w:val="00135103"/>
    <w:rsid w:val="0014036F"/>
    <w:rsid w:val="00141D86"/>
    <w:rsid w:val="00141FAE"/>
    <w:rsid w:val="001424AF"/>
    <w:rsid w:val="001438EF"/>
    <w:rsid w:val="0014511D"/>
    <w:rsid w:val="0014729A"/>
    <w:rsid w:val="00150450"/>
    <w:rsid w:val="0015078F"/>
    <w:rsid w:val="00150F5F"/>
    <w:rsid w:val="00150FA7"/>
    <w:rsid w:val="0015212A"/>
    <w:rsid w:val="00152571"/>
    <w:rsid w:val="001526C7"/>
    <w:rsid w:val="001535BB"/>
    <w:rsid w:val="00153A1C"/>
    <w:rsid w:val="00155F34"/>
    <w:rsid w:val="0015742C"/>
    <w:rsid w:val="00157CB5"/>
    <w:rsid w:val="001603B4"/>
    <w:rsid w:val="001627F4"/>
    <w:rsid w:val="00163C32"/>
    <w:rsid w:val="00166906"/>
    <w:rsid w:val="00166C3D"/>
    <w:rsid w:val="00170A52"/>
    <w:rsid w:val="001722B5"/>
    <w:rsid w:val="00174DF4"/>
    <w:rsid w:val="00175A68"/>
    <w:rsid w:val="00177AA3"/>
    <w:rsid w:val="00180C2B"/>
    <w:rsid w:val="00181D34"/>
    <w:rsid w:val="00182C32"/>
    <w:rsid w:val="00183B8D"/>
    <w:rsid w:val="00183D1D"/>
    <w:rsid w:val="001842B8"/>
    <w:rsid w:val="001849BB"/>
    <w:rsid w:val="00185D56"/>
    <w:rsid w:val="001873F7"/>
    <w:rsid w:val="00187543"/>
    <w:rsid w:val="00187556"/>
    <w:rsid w:val="00192B7F"/>
    <w:rsid w:val="00192D02"/>
    <w:rsid w:val="00192F4C"/>
    <w:rsid w:val="00194625"/>
    <w:rsid w:val="001949AF"/>
    <w:rsid w:val="00195826"/>
    <w:rsid w:val="00195E45"/>
    <w:rsid w:val="001965AB"/>
    <w:rsid w:val="00196FFB"/>
    <w:rsid w:val="001A000F"/>
    <w:rsid w:val="001A028F"/>
    <w:rsid w:val="001A0787"/>
    <w:rsid w:val="001A0DD1"/>
    <w:rsid w:val="001A1094"/>
    <w:rsid w:val="001A1A04"/>
    <w:rsid w:val="001A1EB0"/>
    <w:rsid w:val="001A327A"/>
    <w:rsid w:val="001A72A2"/>
    <w:rsid w:val="001B12E0"/>
    <w:rsid w:val="001B179E"/>
    <w:rsid w:val="001B6901"/>
    <w:rsid w:val="001C088D"/>
    <w:rsid w:val="001C3735"/>
    <w:rsid w:val="001C6D78"/>
    <w:rsid w:val="001D0850"/>
    <w:rsid w:val="001D0DD2"/>
    <w:rsid w:val="001D1761"/>
    <w:rsid w:val="001D1F60"/>
    <w:rsid w:val="001D22F1"/>
    <w:rsid w:val="001D5272"/>
    <w:rsid w:val="001D681E"/>
    <w:rsid w:val="001E138B"/>
    <w:rsid w:val="001E19E9"/>
    <w:rsid w:val="001E2EA4"/>
    <w:rsid w:val="001E3506"/>
    <w:rsid w:val="001E5445"/>
    <w:rsid w:val="001E6AD4"/>
    <w:rsid w:val="001E7186"/>
    <w:rsid w:val="001F0115"/>
    <w:rsid w:val="001F028A"/>
    <w:rsid w:val="001F0DAD"/>
    <w:rsid w:val="001F2B53"/>
    <w:rsid w:val="001F2FBB"/>
    <w:rsid w:val="001F4A0A"/>
    <w:rsid w:val="001F5320"/>
    <w:rsid w:val="00200BE3"/>
    <w:rsid w:val="00202015"/>
    <w:rsid w:val="002039B0"/>
    <w:rsid w:val="00203A90"/>
    <w:rsid w:val="00204AF0"/>
    <w:rsid w:val="002053BF"/>
    <w:rsid w:val="00206B05"/>
    <w:rsid w:val="002075EB"/>
    <w:rsid w:val="00217847"/>
    <w:rsid w:val="002209CE"/>
    <w:rsid w:val="00221A93"/>
    <w:rsid w:val="00222F63"/>
    <w:rsid w:val="002259B3"/>
    <w:rsid w:val="00225A76"/>
    <w:rsid w:val="00227EF7"/>
    <w:rsid w:val="0023165B"/>
    <w:rsid w:val="00231C0C"/>
    <w:rsid w:val="002339B5"/>
    <w:rsid w:val="002344D5"/>
    <w:rsid w:val="002361AE"/>
    <w:rsid w:val="00236BEC"/>
    <w:rsid w:val="00240384"/>
    <w:rsid w:val="00244CEF"/>
    <w:rsid w:val="00247F0D"/>
    <w:rsid w:val="00250A46"/>
    <w:rsid w:val="00251514"/>
    <w:rsid w:val="002543F7"/>
    <w:rsid w:val="00254566"/>
    <w:rsid w:val="00255537"/>
    <w:rsid w:val="002559C4"/>
    <w:rsid w:val="00260B38"/>
    <w:rsid w:val="002623A4"/>
    <w:rsid w:val="002625CB"/>
    <w:rsid w:val="00262722"/>
    <w:rsid w:val="00266272"/>
    <w:rsid w:val="00266665"/>
    <w:rsid w:val="00270012"/>
    <w:rsid w:val="00270FF8"/>
    <w:rsid w:val="002710B1"/>
    <w:rsid w:val="00271579"/>
    <w:rsid w:val="00272E2E"/>
    <w:rsid w:val="00273340"/>
    <w:rsid w:val="0027420D"/>
    <w:rsid w:val="00275BCB"/>
    <w:rsid w:val="00276877"/>
    <w:rsid w:val="00280239"/>
    <w:rsid w:val="002817ED"/>
    <w:rsid w:val="002818BF"/>
    <w:rsid w:val="00284187"/>
    <w:rsid w:val="002849F4"/>
    <w:rsid w:val="00287CA7"/>
    <w:rsid w:val="00290C41"/>
    <w:rsid w:val="00291E2B"/>
    <w:rsid w:val="002952EE"/>
    <w:rsid w:val="002979E1"/>
    <w:rsid w:val="00297F0C"/>
    <w:rsid w:val="002A0D15"/>
    <w:rsid w:val="002A1C1A"/>
    <w:rsid w:val="002A4291"/>
    <w:rsid w:val="002A465B"/>
    <w:rsid w:val="002A4FD8"/>
    <w:rsid w:val="002B061D"/>
    <w:rsid w:val="002B0ECA"/>
    <w:rsid w:val="002B2950"/>
    <w:rsid w:val="002B6015"/>
    <w:rsid w:val="002B682F"/>
    <w:rsid w:val="002B75AD"/>
    <w:rsid w:val="002C0736"/>
    <w:rsid w:val="002C09D3"/>
    <w:rsid w:val="002C1749"/>
    <w:rsid w:val="002C1B75"/>
    <w:rsid w:val="002C2290"/>
    <w:rsid w:val="002C40DF"/>
    <w:rsid w:val="002C574E"/>
    <w:rsid w:val="002C61CE"/>
    <w:rsid w:val="002C64B0"/>
    <w:rsid w:val="002D0CA8"/>
    <w:rsid w:val="002D157A"/>
    <w:rsid w:val="002D1FD7"/>
    <w:rsid w:val="002D2A79"/>
    <w:rsid w:val="002D2F06"/>
    <w:rsid w:val="002D318B"/>
    <w:rsid w:val="002D3841"/>
    <w:rsid w:val="002E05FB"/>
    <w:rsid w:val="002E0E5C"/>
    <w:rsid w:val="002E6FFA"/>
    <w:rsid w:val="002F0081"/>
    <w:rsid w:val="002F091B"/>
    <w:rsid w:val="002F0F9C"/>
    <w:rsid w:val="002F126F"/>
    <w:rsid w:val="002F340C"/>
    <w:rsid w:val="002F4C54"/>
    <w:rsid w:val="003005FB"/>
    <w:rsid w:val="00301CC9"/>
    <w:rsid w:val="00302A97"/>
    <w:rsid w:val="00304583"/>
    <w:rsid w:val="003054C4"/>
    <w:rsid w:val="00305B56"/>
    <w:rsid w:val="00305F89"/>
    <w:rsid w:val="00307218"/>
    <w:rsid w:val="0030741B"/>
    <w:rsid w:val="00310A89"/>
    <w:rsid w:val="00313257"/>
    <w:rsid w:val="00315C5A"/>
    <w:rsid w:val="00316238"/>
    <w:rsid w:val="003176A0"/>
    <w:rsid w:val="003176BE"/>
    <w:rsid w:val="003205B2"/>
    <w:rsid w:val="00320DC2"/>
    <w:rsid w:val="003221FE"/>
    <w:rsid w:val="003237DE"/>
    <w:rsid w:val="00323D66"/>
    <w:rsid w:val="00325FF8"/>
    <w:rsid w:val="00327A96"/>
    <w:rsid w:val="00330585"/>
    <w:rsid w:val="0033116D"/>
    <w:rsid w:val="0033177D"/>
    <w:rsid w:val="003324E7"/>
    <w:rsid w:val="00335461"/>
    <w:rsid w:val="003356B4"/>
    <w:rsid w:val="00342813"/>
    <w:rsid w:val="00347C63"/>
    <w:rsid w:val="00351A7B"/>
    <w:rsid w:val="00352013"/>
    <w:rsid w:val="00352409"/>
    <w:rsid w:val="0035301C"/>
    <w:rsid w:val="00354E8C"/>
    <w:rsid w:val="00355530"/>
    <w:rsid w:val="00355BBC"/>
    <w:rsid w:val="00356E4A"/>
    <w:rsid w:val="00363167"/>
    <w:rsid w:val="00363BBA"/>
    <w:rsid w:val="003640C5"/>
    <w:rsid w:val="00366323"/>
    <w:rsid w:val="003731A2"/>
    <w:rsid w:val="003738FB"/>
    <w:rsid w:val="00376502"/>
    <w:rsid w:val="00377C96"/>
    <w:rsid w:val="00382791"/>
    <w:rsid w:val="00386069"/>
    <w:rsid w:val="003876EF"/>
    <w:rsid w:val="00390674"/>
    <w:rsid w:val="00392DF0"/>
    <w:rsid w:val="003942A8"/>
    <w:rsid w:val="003962CB"/>
    <w:rsid w:val="00397863"/>
    <w:rsid w:val="003A0821"/>
    <w:rsid w:val="003A2FD6"/>
    <w:rsid w:val="003A4181"/>
    <w:rsid w:val="003A4FDF"/>
    <w:rsid w:val="003A6803"/>
    <w:rsid w:val="003A7A5D"/>
    <w:rsid w:val="003A7E87"/>
    <w:rsid w:val="003B03BE"/>
    <w:rsid w:val="003B0A29"/>
    <w:rsid w:val="003B1153"/>
    <w:rsid w:val="003B11BC"/>
    <w:rsid w:val="003B1BCB"/>
    <w:rsid w:val="003B46B9"/>
    <w:rsid w:val="003B5DFC"/>
    <w:rsid w:val="003C16F0"/>
    <w:rsid w:val="003C5548"/>
    <w:rsid w:val="003C60BD"/>
    <w:rsid w:val="003C6862"/>
    <w:rsid w:val="003D4CEB"/>
    <w:rsid w:val="003D5F2D"/>
    <w:rsid w:val="003D70B9"/>
    <w:rsid w:val="003D719C"/>
    <w:rsid w:val="003E2BD0"/>
    <w:rsid w:val="003E2F9A"/>
    <w:rsid w:val="003E59A3"/>
    <w:rsid w:val="003E603B"/>
    <w:rsid w:val="003E620C"/>
    <w:rsid w:val="003F09E9"/>
    <w:rsid w:val="003F0EA8"/>
    <w:rsid w:val="003F2794"/>
    <w:rsid w:val="003F2DD5"/>
    <w:rsid w:val="003F35C9"/>
    <w:rsid w:val="003F3739"/>
    <w:rsid w:val="003F3F84"/>
    <w:rsid w:val="003F4707"/>
    <w:rsid w:val="003F6E0C"/>
    <w:rsid w:val="003F790E"/>
    <w:rsid w:val="004016B1"/>
    <w:rsid w:val="00405572"/>
    <w:rsid w:val="00405A83"/>
    <w:rsid w:val="00406600"/>
    <w:rsid w:val="00406BF5"/>
    <w:rsid w:val="00411011"/>
    <w:rsid w:val="00417A31"/>
    <w:rsid w:val="004202F6"/>
    <w:rsid w:val="004205CF"/>
    <w:rsid w:val="00420E60"/>
    <w:rsid w:val="004229CC"/>
    <w:rsid w:val="00427061"/>
    <w:rsid w:val="00431C40"/>
    <w:rsid w:val="00431EA1"/>
    <w:rsid w:val="00432646"/>
    <w:rsid w:val="004374C6"/>
    <w:rsid w:val="00441805"/>
    <w:rsid w:val="0044192A"/>
    <w:rsid w:val="00443035"/>
    <w:rsid w:val="00443491"/>
    <w:rsid w:val="00443E14"/>
    <w:rsid w:val="00446621"/>
    <w:rsid w:val="00447402"/>
    <w:rsid w:val="004479C6"/>
    <w:rsid w:val="004512DF"/>
    <w:rsid w:val="004516AE"/>
    <w:rsid w:val="00451A72"/>
    <w:rsid w:val="00452DD9"/>
    <w:rsid w:val="004611B2"/>
    <w:rsid w:val="00462497"/>
    <w:rsid w:val="00464B66"/>
    <w:rsid w:val="004655DA"/>
    <w:rsid w:val="004658AF"/>
    <w:rsid w:val="00465AC3"/>
    <w:rsid w:val="00465B44"/>
    <w:rsid w:val="00465E45"/>
    <w:rsid w:val="0046713F"/>
    <w:rsid w:val="00472F88"/>
    <w:rsid w:val="0047720D"/>
    <w:rsid w:val="00477797"/>
    <w:rsid w:val="0048043C"/>
    <w:rsid w:val="00481565"/>
    <w:rsid w:val="00483459"/>
    <w:rsid w:val="00485218"/>
    <w:rsid w:val="00485C82"/>
    <w:rsid w:val="0048600B"/>
    <w:rsid w:val="004903FC"/>
    <w:rsid w:val="0049534F"/>
    <w:rsid w:val="0049664D"/>
    <w:rsid w:val="00496D46"/>
    <w:rsid w:val="004A0747"/>
    <w:rsid w:val="004A1232"/>
    <w:rsid w:val="004A2A2C"/>
    <w:rsid w:val="004B19C2"/>
    <w:rsid w:val="004B1D83"/>
    <w:rsid w:val="004B392F"/>
    <w:rsid w:val="004B3DD4"/>
    <w:rsid w:val="004B3E56"/>
    <w:rsid w:val="004B4ECE"/>
    <w:rsid w:val="004B72C8"/>
    <w:rsid w:val="004B747B"/>
    <w:rsid w:val="004C220E"/>
    <w:rsid w:val="004C2D69"/>
    <w:rsid w:val="004C3A99"/>
    <w:rsid w:val="004C3B2F"/>
    <w:rsid w:val="004C44EF"/>
    <w:rsid w:val="004C49E0"/>
    <w:rsid w:val="004C4F85"/>
    <w:rsid w:val="004C5A3D"/>
    <w:rsid w:val="004C6570"/>
    <w:rsid w:val="004C79D9"/>
    <w:rsid w:val="004D0390"/>
    <w:rsid w:val="004D2043"/>
    <w:rsid w:val="004D2DC9"/>
    <w:rsid w:val="004D3CA7"/>
    <w:rsid w:val="004D40BD"/>
    <w:rsid w:val="004D446D"/>
    <w:rsid w:val="004D6D0E"/>
    <w:rsid w:val="004D7F57"/>
    <w:rsid w:val="004E055C"/>
    <w:rsid w:val="004E0AC9"/>
    <w:rsid w:val="004E1428"/>
    <w:rsid w:val="004E1CE4"/>
    <w:rsid w:val="004E22B8"/>
    <w:rsid w:val="004E5CBB"/>
    <w:rsid w:val="004E6239"/>
    <w:rsid w:val="004E774D"/>
    <w:rsid w:val="004F0869"/>
    <w:rsid w:val="004F279F"/>
    <w:rsid w:val="004F78B9"/>
    <w:rsid w:val="00500200"/>
    <w:rsid w:val="0050071A"/>
    <w:rsid w:val="00501D54"/>
    <w:rsid w:val="005053F2"/>
    <w:rsid w:val="005076D8"/>
    <w:rsid w:val="005078D4"/>
    <w:rsid w:val="00507A1A"/>
    <w:rsid w:val="005100D1"/>
    <w:rsid w:val="00510FD4"/>
    <w:rsid w:val="00511366"/>
    <w:rsid w:val="00512394"/>
    <w:rsid w:val="00514EAC"/>
    <w:rsid w:val="0051636B"/>
    <w:rsid w:val="005171C1"/>
    <w:rsid w:val="00521083"/>
    <w:rsid w:val="005229C3"/>
    <w:rsid w:val="00523EDF"/>
    <w:rsid w:val="00524A6D"/>
    <w:rsid w:val="005263EF"/>
    <w:rsid w:val="00540686"/>
    <w:rsid w:val="005419BD"/>
    <w:rsid w:val="00542266"/>
    <w:rsid w:val="00544925"/>
    <w:rsid w:val="00545B69"/>
    <w:rsid w:val="005477A4"/>
    <w:rsid w:val="00550A9B"/>
    <w:rsid w:val="00551620"/>
    <w:rsid w:val="00552CED"/>
    <w:rsid w:val="00553B07"/>
    <w:rsid w:val="005542D6"/>
    <w:rsid w:val="0055466D"/>
    <w:rsid w:val="0055738D"/>
    <w:rsid w:val="00560247"/>
    <w:rsid w:val="0056186D"/>
    <w:rsid w:val="00562E5A"/>
    <w:rsid w:val="00563948"/>
    <w:rsid w:val="00563D5B"/>
    <w:rsid w:val="005711A1"/>
    <w:rsid w:val="0057150E"/>
    <w:rsid w:val="00571648"/>
    <w:rsid w:val="00572570"/>
    <w:rsid w:val="00576762"/>
    <w:rsid w:val="00576BFF"/>
    <w:rsid w:val="00576C07"/>
    <w:rsid w:val="00576D28"/>
    <w:rsid w:val="005858D4"/>
    <w:rsid w:val="005876BD"/>
    <w:rsid w:val="00590A39"/>
    <w:rsid w:val="00593B39"/>
    <w:rsid w:val="005970B6"/>
    <w:rsid w:val="005A0378"/>
    <w:rsid w:val="005A0408"/>
    <w:rsid w:val="005A29B3"/>
    <w:rsid w:val="005A3CC2"/>
    <w:rsid w:val="005A603B"/>
    <w:rsid w:val="005A7164"/>
    <w:rsid w:val="005B466D"/>
    <w:rsid w:val="005B4E34"/>
    <w:rsid w:val="005B4E93"/>
    <w:rsid w:val="005B5C45"/>
    <w:rsid w:val="005B6680"/>
    <w:rsid w:val="005C17FD"/>
    <w:rsid w:val="005C26F9"/>
    <w:rsid w:val="005C33BE"/>
    <w:rsid w:val="005C48E8"/>
    <w:rsid w:val="005C609D"/>
    <w:rsid w:val="005C60B7"/>
    <w:rsid w:val="005C60D0"/>
    <w:rsid w:val="005D0604"/>
    <w:rsid w:val="005D100C"/>
    <w:rsid w:val="005D1F14"/>
    <w:rsid w:val="005D2031"/>
    <w:rsid w:val="005D2437"/>
    <w:rsid w:val="005D2A92"/>
    <w:rsid w:val="005D2D22"/>
    <w:rsid w:val="005D3807"/>
    <w:rsid w:val="005D3825"/>
    <w:rsid w:val="005D55B4"/>
    <w:rsid w:val="005D7616"/>
    <w:rsid w:val="005E1360"/>
    <w:rsid w:val="005E29F4"/>
    <w:rsid w:val="005E3610"/>
    <w:rsid w:val="005E4A1F"/>
    <w:rsid w:val="005E4AC4"/>
    <w:rsid w:val="005E7CC9"/>
    <w:rsid w:val="005F0652"/>
    <w:rsid w:val="005F2BAB"/>
    <w:rsid w:val="005F4CEE"/>
    <w:rsid w:val="005F56D5"/>
    <w:rsid w:val="005F753A"/>
    <w:rsid w:val="00602DAE"/>
    <w:rsid w:val="0060353D"/>
    <w:rsid w:val="006043EE"/>
    <w:rsid w:val="00604BC4"/>
    <w:rsid w:val="00606297"/>
    <w:rsid w:val="006067B1"/>
    <w:rsid w:val="006072F6"/>
    <w:rsid w:val="0061308B"/>
    <w:rsid w:val="00614C4F"/>
    <w:rsid w:val="00616C38"/>
    <w:rsid w:val="00617488"/>
    <w:rsid w:val="00620754"/>
    <w:rsid w:val="006227A7"/>
    <w:rsid w:val="0062548A"/>
    <w:rsid w:val="006261FA"/>
    <w:rsid w:val="006325C5"/>
    <w:rsid w:val="00633E99"/>
    <w:rsid w:val="00635C79"/>
    <w:rsid w:val="00635C82"/>
    <w:rsid w:val="006365DB"/>
    <w:rsid w:val="00636EEB"/>
    <w:rsid w:val="00636FFC"/>
    <w:rsid w:val="006403E7"/>
    <w:rsid w:val="00640DC5"/>
    <w:rsid w:val="00644D23"/>
    <w:rsid w:val="00645311"/>
    <w:rsid w:val="00646BBD"/>
    <w:rsid w:val="0065026A"/>
    <w:rsid w:val="006547C5"/>
    <w:rsid w:val="006622DD"/>
    <w:rsid w:val="00663AF2"/>
    <w:rsid w:val="00666373"/>
    <w:rsid w:val="00666BEC"/>
    <w:rsid w:val="006678AD"/>
    <w:rsid w:val="00675887"/>
    <w:rsid w:val="00682882"/>
    <w:rsid w:val="00683199"/>
    <w:rsid w:val="0068599B"/>
    <w:rsid w:val="00685B8E"/>
    <w:rsid w:val="00687BFB"/>
    <w:rsid w:val="00690443"/>
    <w:rsid w:val="006907E6"/>
    <w:rsid w:val="006922DD"/>
    <w:rsid w:val="006926E2"/>
    <w:rsid w:val="006952AB"/>
    <w:rsid w:val="006970E4"/>
    <w:rsid w:val="006A20DF"/>
    <w:rsid w:val="006A301F"/>
    <w:rsid w:val="006B1DB6"/>
    <w:rsid w:val="006B2847"/>
    <w:rsid w:val="006B4FEB"/>
    <w:rsid w:val="006B5EFB"/>
    <w:rsid w:val="006B62AB"/>
    <w:rsid w:val="006B72BA"/>
    <w:rsid w:val="006B73BF"/>
    <w:rsid w:val="006C3F8C"/>
    <w:rsid w:val="006C467C"/>
    <w:rsid w:val="006C56C8"/>
    <w:rsid w:val="006C5863"/>
    <w:rsid w:val="006C732E"/>
    <w:rsid w:val="006D150F"/>
    <w:rsid w:val="006D152B"/>
    <w:rsid w:val="006D3A88"/>
    <w:rsid w:val="006D541A"/>
    <w:rsid w:val="006D62CD"/>
    <w:rsid w:val="006D7A1D"/>
    <w:rsid w:val="006E641D"/>
    <w:rsid w:val="006F0588"/>
    <w:rsid w:val="006F6AC0"/>
    <w:rsid w:val="006F76F0"/>
    <w:rsid w:val="00704042"/>
    <w:rsid w:val="00706554"/>
    <w:rsid w:val="007108B7"/>
    <w:rsid w:val="0071248E"/>
    <w:rsid w:val="00713172"/>
    <w:rsid w:val="00713A6A"/>
    <w:rsid w:val="00713D19"/>
    <w:rsid w:val="00713E30"/>
    <w:rsid w:val="00713F0E"/>
    <w:rsid w:val="007146AC"/>
    <w:rsid w:val="00714C6E"/>
    <w:rsid w:val="00720763"/>
    <w:rsid w:val="00720D22"/>
    <w:rsid w:val="00724574"/>
    <w:rsid w:val="00731A05"/>
    <w:rsid w:val="007328FA"/>
    <w:rsid w:val="00732A75"/>
    <w:rsid w:val="007347DC"/>
    <w:rsid w:val="00740935"/>
    <w:rsid w:val="007445D6"/>
    <w:rsid w:val="0074487A"/>
    <w:rsid w:val="00745B9E"/>
    <w:rsid w:val="00747357"/>
    <w:rsid w:val="00750C74"/>
    <w:rsid w:val="007513AB"/>
    <w:rsid w:val="007546C1"/>
    <w:rsid w:val="0075513B"/>
    <w:rsid w:val="00756FD6"/>
    <w:rsid w:val="00757A45"/>
    <w:rsid w:val="00757E9D"/>
    <w:rsid w:val="007633DF"/>
    <w:rsid w:val="0076369D"/>
    <w:rsid w:val="00764410"/>
    <w:rsid w:val="007654A0"/>
    <w:rsid w:val="007713E2"/>
    <w:rsid w:val="007718DC"/>
    <w:rsid w:val="00775D73"/>
    <w:rsid w:val="00780737"/>
    <w:rsid w:val="007829B1"/>
    <w:rsid w:val="00782B04"/>
    <w:rsid w:val="00782E13"/>
    <w:rsid w:val="0078683C"/>
    <w:rsid w:val="00787FDF"/>
    <w:rsid w:val="00790DD7"/>
    <w:rsid w:val="0079412A"/>
    <w:rsid w:val="00795C44"/>
    <w:rsid w:val="00796813"/>
    <w:rsid w:val="007A076B"/>
    <w:rsid w:val="007A2149"/>
    <w:rsid w:val="007A2555"/>
    <w:rsid w:val="007A25C2"/>
    <w:rsid w:val="007A2A30"/>
    <w:rsid w:val="007A2D79"/>
    <w:rsid w:val="007A331E"/>
    <w:rsid w:val="007A50E1"/>
    <w:rsid w:val="007B36BD"/>
    <w:rsid w:val="007B5059"/>
    <w:rsid w:val="007B514A"/>
    <w:rsid w:val="007B5D76"/>
    <w:rsid w:val="007B6658"/>
    <w:rsid w:val="007B716B"/>
    <w:rsid w:val="007C1BB7"/>
    <w:rsid w:val="007C1BD7"/>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6908"/>
    <w:rsid w:val="007F7458"/>
    <w:rsid w:val="00800912"/>
    <w:rsid w:val="0080156D"/>
    <w:rsid w:val="00805CED"/>
    <w:rsid w:val="0080625A"/>
    <w:rsid w:val="00806407"/>
    <w:rsid w:val="0080662E"/>
    <w:rsid w:val="00806DA8"/>
    <w:rsid w:val="00806E70"/>
    <w:rsid w:val="00812015"/>
    <w:rsid w:val="008120FE"/>
    <w:rsid w:val="0081224F"/>
    <w:rsid w:val="008126EC"/>
    <w:rsid w:val="00812726"/>
    <w:rsid w:val="00812E99"/>
    <w:rsid w:val="00813070"/>
    <w:rsid w:val="00814E53"/>
    <w:rsid w:val="008220E8"/>
    <w:rsid w:val="00822593"/>
    <w:rsid w:val="008244B4"/>
    <w:rsid w:val="00824C75"/>
    <w:rsid w:val="00825D08"/>
    <w:rsid w:val="00826282"/>
    <w:rsid w:val="008310CF"/>
    <w:rsid w:val="008314E5"/>
    <w:rsid w:val="00832D6A"/>
    <w:rsid w:val="00833961"/>
    <w:rsid w:val="00833EA8"/>
    <w:rsid w:val="00835BD0"/>
    <w:rsid w:val="00842F2F"/>
    <w:rsid w:val="00845106"/>
    <w:rsid w:val="008461FD"/>
    <w:rsid w:val="00846599"/>
    <w:rsid w:val="00847382"/>
    <w:rsid w:val="00847A04"/>
    <w:rsid w:val="008502DA"/>
    <w:rsid w:val="008521C5"/>
    <w:rsid w:val="008537B7"/>
    <w:rsid w:val="0085537F"/>
    <w:rsid w:val="0085723F"/>
    <w:rsid w:val="00857727"/>
    <w:rsid w:val="00860CE0"/>
    <w:rsid w:val="008616F3"/>
    <w:rsid w:val="00862145"/>
    <w:rsid w:val="00863016"/>
    <w:rsid w:val="008671D1"/>
    <w:rsid w:val="0086739F"/>
    <w:rsid w:val="008701E7"/>
    <w:rsid w:val="00870C8B"/>
    <w:rsid w:val="00870D26"/>
    <w:rsid w:val="00870D88"/>
    <w:rsid w:val="008711AC"/>
    <w:rsid w:val="00871F85"/>
    <w:rsid w:val="008731B4"/>
    <w:rsid w:val="00874627"/>
    <w:rsid w:val="008751D0"/>
    <w:rsid w:val="008763A0"/>
    <w:rsid w:val="00881E86"/>
    <w:rsid w:val="00882CD7"/>
    <w:rsid w:val="00884B7A"/>
    <w:rsid w:val="0088580F"/>
    <w:rsid w:val="008928D9"/>
    <w:rsid w:val="00895433"/>
    <w:rsid w:val="00896A48"/>
    <w:rsid w:val="00897207"/>
    <w:rsid w:val="008A1095"/>
    <w:rsid w:val="008A113F"/>
    <w:rsid w:val="008A32A7"/>
    <w:rsid w:val="008A3BEC"/>
    <w:rsid w:val="008A3C4F"/>
    <w:rsid w:val="008A3F46"/>
    <w:rsid w:val="008B07BF"/>
    <w:rsid w:val="008B08A5"/>
    <w:rsid w:val="008B1A32"/>
    <w:rsid w:val="008B387C"/>
    <w:rsid w:val="008B536A"/>
    <w:rsid w:val="008B6E21"/>
    <w:rsid w:val="008B70C4"/>
    <w:rsid w:val="008B73D8"/>
    <w:rsid w:val="008B786E"/>
    <w:rsid w:val="008C021C"/>
    <w:rsid w:val="008C2330"/>
    <w:rsid w:val="008C27EA"/>
    <w:rsid w:val="008C3C24"/>
    <w:rsid w:val="008C47E0"/>
    <w:rsid w:val="008C6099"/>
    <w:rsid w:val="008C65E4"/>
    <w:rsid w:val="008C68AD"/>
    <w:rsid w:val="008C71D2"/>
    <w:rsid w:val="008D1D46"/>
    <w:rsid w:val="008D4CDB"/>
    <w:rsid w:val="008D7057"/>
    <w:rsid w:val="008E0EDA"/>
    <w:rsid w:val="008E5652"/>
    <w:rsid w:val="008F02E7"/>
    <w:rsid w:val="008F0F8E"/>
    <w:rsid w:val="008F2A4F"/>
    <w:rsid w:val="008F4E8C"/>
    <w:rsid w:val="008F7782"/>
    <w:rsid w:val="00901A73"/>
    <w:rsid w:val="00901C17"/>
    <w:rsid w:val="009020EE"/>
    <w:rsid w:val="009035B0"/>
    <w:rsid w:val="00906A49"/>
    <w:rsid w:val="0091275C"/>
    <w:rsid w:val="00913653"/>
    <w:rsid w:val="00916C75"/>
    <w:rsid w:val="0092026B"/>
    <w:rsid w:val="00924B89"/>
    <w:rsid w:val="00925D73"/>
    <w:rsid w:val="0092693D"/>
    <w:rsid w:val="009269B9"/>
    <w:rsid w:val="00930238"/>
    <w:rsid w:val="00930255"/>
    <w:rsid w:val="00930D79"/>
    <w:rsid w:val="009310D3"/>
    <w:rsid w:val="0093250F"/>
    <w:rsid w:val="00932CDF"/>
    <w:rsid w:val="009357A7"/>
    <w:rsid w:val="00935EF1"/>
    <w:rsid w:val="00936A57"/>
    <w:rsid w:val="009424C9"/>
    <w:rsid w:val="00942CFE"/>
    <w:rsid w:val="00943072"/>
    <w:rsid w:val="00943745"/>
    <w:rsid w:val="00945C41"/>
    <w:rsid w:val="00947935"/>
    <w:rsid w:val="009502F4"/>
    <w:rsid w:val="00961B4E"/>
    <w:rsid w:val="0096275C"/>
    <w:rsid w:val="0096551C"/>
    <w:rsid w:val="009658D8"/>
    <w:rsid w:val="00965A10"/>
    <w:rsid w:val="00966A6F"/>
    <w:rsid w:val="00967F50"/>
    <w:rsid w:val="00974284"/>
    <w:rsid w:val="009808FD"/>
    <w:rsid w:val="00980D9E"/>
    <w:rsid w:val="00980F35"/>
    <w:rsid w:val="00982E18"/>
    <w:rsid w:val="00984677"/>
    <w:rsid w:val="00986DD3"/>
    <w:rsid w:val="00987D43"/>
    <w:rsid w:val="00990BC3"/>
    <w:rsid w:val="00994ED3"/>
    <w:rsid w:val="009A0206"/>
    <w:rsid w:val="009A17F6"/>
    <w:rsid w:val="009A34C2"/>
    <w:rsid w:val="009A35AC"/>
    <w:rsid w:val="009A6D74"/>
    <w:rsid w:val="009A6EAB"/>
    <w:rsid w:val="009B2131"/>
    <w:rsid w:val="009B2881"/>
    <w:rsid w:val="009B3AC7"/>
    <w:rsid w:val="009B50A5"/>
    <w:rsid w:val="009B5716"/>
    <w:rsid w:val="009B5969"/>
    <w:rsid w:val="009B6221"/>
    <w:rsid w:val="009B7A4B"/>
    <w:rsid w:val="009C11ED"/>
    <w:rsid w:val="009C6EFD"/>
    <w:rsid w:val="009D3378"/>
    <w:rsid w:val="009D3BEC"/>
    <w:rsid w:val="009D3E6B"/>
    <w:rsid w:val="009D5E69"/>
    <w:rsid w:val="009E0012"/>
    <w:rsid w:val="009E49F3"/>
    <w:rsid w:val="009E517B"/>
    <w:rsid w:val="009E59FA"/>
    <w:rsid w:val="009F757C"/>
    <w:rsid w:val="009F76CE"/>
    <w:rsid w:val="009F7C0B"/>
    <w:rsid w:val="009F7F2B"/>
    <w:rsid w:val="00A01D2B"/>
    <w:rsid w:val="00A02515"/>
    <w:rsid w:val="00A03340"/>
    <w:rsid w:val="00A10526"/>
    <w:rsid w:val="00A112FE"/>
    <w:rsid w:val="00A11528"/>
    <w:rsid w:val="00A11DC1"/>
    <w:rsid w:val="00A136C3"/>
    <w:rsid w:val="00A16BFB"/>
    <w:rsid w:val="00A2193B"/>
    <w:rsid w:val="00A2395F"/>
    <w:rsid w:val="00A250A1"/>
    <w:rsid w:val="00A3017F"/>
    <w:rsid w:val="00A30C8A"/>
    <w:rsid w:val="00A31BC3"/>
    <w:rsid w:val="00A33AC0"/>
    <w:rsid w:val="00A344E7"/>
    <w:rsid w:val="00A3459F"/>
    <w:rsid w:val="00A357BD"/>
    <w:rsid w:val="00A35A54"/>
    <w:rsid w:val="00A37031"/>
    <w:rsid w:val="00A37FC7"/>
    <w:rsid w:val="00A40260"/>
    <w:rsid w:val="00A4364A"/>
    <w:rsid w:val="00A43897"/>
    <w:rsid w:val="00A44ECE"/>
    <w:rsid w:val="00A46CD2"/>
    <w:rsid w:val="00A477BB"/>
    <w:rsid w:val="00A47DA1"/>
    <w:rsid w:val="00A47F55"/>
    <w:rsid w:val="00A51315"/>
    <w:rsid w:val="00A5202E"/>
    <w:rsid w:val="00A53DE6"/>
    <w:rsid w:val="00A53EC5"/>
    <w:rsid w:val="00A54E2C"/>
    <w:rsid w:val="00A555E9"/>
    <w:rsid w:val="00A573CF"/>
    <w:rsid w:val="00A617F3"/>
    <w:rsid w:val="00A62CE4"/>
    <w:rsid w:val="00A660CB"/>
    <w:rsid w:val="00A70DA5"/>
    <w:rsid w:val="00A71798"/>
    <w:rsid w:val="00A73255"/>
    <w:rsid w:val="00A76699"/>
    <w:rsid w:val="00A8076D"/>
    <w:rsid w:val="00A944E3"/>
    <w:rsid w:val="00A969BD"/>
    <w:rsid w:val="00AA19EB"/>
    <w:rsid w:val="00AA3557"/>
    <w:rsid w:val="00AA66A7"/>
    <w:rsid w:val="00AA6BBC"/>
    <w:rsid w:val="00AB019B"/>
    <w:rsid w:val="00AB2BD1"/>
    <w:rsid w:val="00AB3EFF"/>
    <w:rsid w:val="00AB495D"/>
    <w:rsid w:val="00AB4EF7"/>
    <w:rsid w:val="00AB5560"/>
    <w:rsid w:val="00AB6F25"/>
    <w:rsid w:val="00AC1AA3"/>
    <w:rsid w:val="00AC1C86"/>
    <w:rsid w:val="00AC2049"/>
    <w:rsid w:val="00AC5964"/>
    <w:rsid w:val="00AC70B5"/>
    <w:rsid w:val="00AD19B9"/>
    <w:rsid w:val="00AD2FC0"/>
    <w:rsid w:val="00AD3948"/>
    <w:rsid w:val="00AE05F4"/>
    <w:rsid w:val="00AE1818"/>
    <w:rsid w:val="00AE1EA3"/>
    <w:rsid w:val="00AE4C53"/>
    <w:rsid w:val="00AE63DC"/>
    <w:rsid w:val="00AE6616"/>
    <w:rsid w:val="00AF25CB"/>
    <w:rsid w:val="00AF3814"/>
    <w:rsid w:val="00AF7A62"/>
    <w:rsid w:val="00B00DFB"/>
    <w:rsid w:val="00B01094"/>
    <w:rsid w:val="00B01485"/>
    <w:rsid w:val="00B020CB"/>
    <w:rsid w:val="00B0427A"/>
    <w:rsid w:val="00B1026D"/>
    <w:rsid w:val="00B10336"/>
    <w:rsid w:val="00B1065B"/>
    <w:rsid w:val="00B1120C"/>
    <w:rsid w:val="00B147AE"/>
    <w:rsid w:val="00B21BEE"/>
    <w:rsid w:val="00B22D22"/>
    <w:rsid w:val="00B26024"/>
    <w:rsid w:val="00B26795"/>
    <w:rsid w:val="00B309B7"/>
    <w:rsid w:val="00B31B41"/>
    <w:rsid w:val="00B328B0"/>
    <w:rsid w:val="00B338A7"/>
    <w:rsid w:val="00B33B9B"/>
    <w:rsid w:val="00B41235"/>
    <w:rsid w:val="00B437EE"/>
    <w:rsid w:val="00B43AA1"/>
    <w:rsid w:val="00B451FA"/>
    <w:rsid w:val="00B4745D"/>
    <w:rsid w:val="00B50038"/>
    <w:rsid w:val="00B5370C"/>
    <w:rsid w:val="00B559F7"/>
    <w:rsid w:val="00B610C4"/>
    <w:rsid w:val="00B63457"/>
    <w:rsid w:val="00B6398D"/>
    <w:rsid w:val="00B66702"/>
    <w:rsid w:val="00B6753B"/>
    <w:rsid w:val="00B702BD"/>
    <w:rsid w:val="00B70FFC"/>
    <w:rsid w:val="00B7332C"/>
    <w:rsid w:val="00B7456F"/>
    <w:rsid w:val="00B74884"/>
    <w:rsid w:val="00B757EA"/>
    <w:rsid w:val="00B77575"/>
    <w:rsid w:val="00B800B2"/>
    <w:rsid w:val="00B8238D"/>
    <w:rsid w:val="00B83A0F"/>
    <w:rsid w:val="00B83EA8"/>
    <w:rsid w:val="00B84642"/>
    <w:rsid w:val="00B85B04"/>
    <w:rsid w:val="00B85D85"/>
    <w:rsid w:val="00B86796"/>
    <w:rsid w:val="00B9015B"/>
    <w:rsid w:val="00B91C1A"/>
    <w:rsid w:val="00B94253"/>
    <w:rsid w:val="00B95A31"/>
    <w:rsid w:val="00B975F2"/>
    <w:rsid w:val="00BA09E8"/>
    <w:rsid w:val="00BA24D3"/>
    <w:rsid w:val="00BA2B30"/>
    <w:rsid w:val="00BA3264"/>
    <w:rsid w:val="00BA3989"/>
    <w:rsid w:val="00BA4A5C"/>
    <w:rsid w:val="00BB1C38"/>
    <w:rsid w:val="00BB48D7"/>
    <w:rsid w:val="00BB551B"/>
    <w:rsid w:val="00BB6CEF"/>
    <w:rsid w:val="00BB7E3D"/>
    <w:rsid w:val="00BC0F24"/>
    <w:rsid w:val="00BC2537"/>
    <w:rsid w:val="00BC2C27"/>
    <w:rsid w:val="00BC4CE6"/>
    <w:rsid w:val="00BC6DBC"/>
    <w:rsid w:val="00BC7853"/>
    <w:rsid w:val="00BD0CB8"/>
    <w:rsid w:val="00BD1342"/>
    <w:rsid w:val="00BD20A4"/>
    <w:rsid w:val="00BD279E"/>
    <w:rsid w:val="00BD2837"/>
    <w:rsid w:val="00BD36DF"/>
    <w:rsid w:val="00BD3ECB"/>
    <w:rsid w:val="00BD432A"/>
    <w:rsid w:val="00BD43E0"/>
    <w:rsid w:val="00BE0FE1"/>
    <w:rsid w:val="00BE3523"/>
    <w:rsid w:val="00BE4BE7"/>
    <w:rsid w:val="00BE4D62"/>
    <w:rsid w:val="00BE68BF"/>
    <w:rsid w:val="00BF0767"/>
    <w:rsid w:val="00BF1162"/>
    <w:rsid w:val="00BF1C5A"/>
    <w:rsid w:val="00BF5C47"/>
    <w:rsid w:val="00BF7F49"/>
    <w:rsid w:val="00C01EC9"/>
    <w:rsid w:val="00C04730"/>
    <w:rsid w:val="00C06430"/>
    <w:rsid w:val="00C071AE"/>
    <w:rsid w:val="00C11223"/>
    <w:rsid w:val="00C12097"/>
    <w:rsid w:val="00C127BB"/>
    <w:rsid w:val="00C12906"/>
    <w:rsid w:val="00C13D3E"/>
    <w:rsid w:val="00C14696"/>
    <w:rsid w:val="00C15D47"/>
    <w:rsid w:val="00C22702"/>
    <w:rsid w:val="00C24439"/>
    <w:rsid w:val="00C27787"/>
    <w:rsid w:val="00C27975"/>
    <w:rsid w:val="00C31350"/>
    <w:rsid w:val="00C320F1"/>
    <w:rsid w:val="00C4160D"/>
    <w:rsid w:val="00C41D31"/>
    <w:rsid w:val="00C42313"/>
    <w:rsid w:val="00C4466D"/>
    <w:rsid w:val="00C464C2"/>
    <w:rsid w:val="00C50480"/>
    <w:rsid w:val="00C50E8E"/>
    <w:rsid w:val="00C51FB7"/>
    <w:rsid w:val="00C52045"/>
    <w:rsid w:val="00C527C0"/>
    <w:rsid w:val="00C54834"/>
    <w:rsid w:val="00C56535"/>
    <w:rsid w:val="00C57F3E"/>
    <w:rsid w:val="00C60262"/>
    <w:rsid w:val="00C60FB7"/>
    <w:rsid w:val="00C61F62"/>
    <w:rsid w:val="00C62EED"/>
    <w:rsid w:val="00C655C2"/>
    <w:rsid w:val="00C71168"/>
    <w:rsid w:val="00C72559"/>
    <w:rsid w:val="00C75DB8"/>
    <w:rsid w:val="00C76426"/>
    <w:rsid w:val="00C76BE8"/>
    <w:rsid w:val="00C77CC9"/>
    <w:rsid w:val="00C82A1E"/>
    <w:rsid w:val="00C83B4B"/>
    <w:rsid w:val="00C84D50"/>
    <w:rsid w:val="00C860A5"/>
    <w:rsid w:val="00C86F47"/>
    <w:rsid w:val="00C907AF"/>
    <w:rsid w:val="00C92608"/>
    <w:rsid w:val="00C928D7"/>
    <w:rsid w:val="00C944A0"/>
    <w:rsid w:val="00C95402"/>
    <w:rsid w:val="00C9595C"/>
    <w:rsid w:val="00C95DFB"/>
    <w:rsid w:val="00CA2484"/>
    <w:rsid w:val="00CA3168"/>
    <w:rsid w:val="00CA6393"/>
    <w:rsid w:val="00CA754D"/>
    <w:rsid w:val="00CB11D0"/>
    <w:rsid w:val="00CB149B"/>
    <w:rsid w:val="00CB370E"/>
    <w:rsid w:val="00CB512D"/>
    <w:rsid w:val="00CB5979"/>
    <w:rsid w:val="00CB75BC"/>
    <w:rsid w:val="00CC27A8"/>
    <w:rsid w:val="00CC2E18"/>
    <w:rsid w:val="00CC2E64"/>
    <w:rsid w:val="00CC4C71"/>
    <w:rsid w:val="00CC5C55"/>
    <w:rsid w:val="00CD38C9"/>
    <w:rsid w:val="00CD489E"/>
    <w:rsid w:val="00CD579F"/>
    <w:rsid w:val="00CD7939"/>
    <w:rsid w:val="00CE0EEB"/>
    <w:rsid w:val="00CE23F0"/>
    <w:rsid w:val="00CE2C89"/>
    <w:rsid w:val="00CE2F1A"/>
    <w:rsid w:val="00CE4044"/>
    <w:rsid w:val="00CE6047"/>
    <w:rsid w:val="00CE7D94"/>
    <w:rsid w:val="00CF44D3"/>
    <w:rsid w:val="00CF6F49"/>
    <w:rsid w:val="00D0037F"/>
    <w:rsid w:val="00D07BD2"/>
    <w:rsid w:val="00D10586"/>
    <w:rsid w:val="00D123F4"/>
    <w:rsid w:val="00D1582E"/>
    <w:rsid w:val="00D160D1"/>
    <w:rsid w:val="00D21895"/>
    <w:rsid w:val="00D247C2"/>
    <w:rsid w:val="00D26775"/>
    <w:rsid w:val="00D273BC"/>
    <w:rsid w:val="00D30A92"/>
    <w:rsid w:val="00D30C17"/>
    <w:rsid w:val="00D339ED"/>
    <w:rsid w:val="00D37300"/>
    <w:rsid w:val="00D42C4D"/>
    <w:rsid w:val="00D44165"/>
    <w:rsid w:val="00D44B9C"/>
    <w:rsid w:val="00D4670D"/>
    <w:rsid w:val="00D46936"/>
    <w:rsid w:val="00D46E30"/>
    <w:rsid w:val="00D4775E"/>
    <w:rsid w:val="00D5091E"/>
    <w:rsid w:val="00D50A49"/>
    <w:rsid w:val="00D52484"/>
    <w:rsid w:val="00D53E43"/>
    <w:rsid w:val="00D61E7B"/>
    <w:rsid w:val="00D61FFE"/>
    <w:rsid w:val="00D631D8"/>
    <w:rsid w:val="00D70D2D"/>
    <w:rsid w:val="00D70EA8"/>
    <w:rsid w:val="00D72BC4"/>
    <w:rsid w:val="00D73C5A"/>
    <w:rsid w:val="00D74FA4"/>
    <w:rsid w:val="00D839FB"/>
    <w:rsid w:val="00D85889"/>
    <w:rsid w:val="00D861AD"/>
    <w:rsid w:val="00D907F3"/>
    <w:rsid w:val="00D947DC"/>
    <w:rsid w:val="00D97893"/>
    <w:rsid w:val="00D97F0D"/>
    <w:rsid w:val="00DA1593"/>
    <w:rsid w:val="00DA1997"/>
    <w:rsid w:val="00DA1CD6"/>
    <w:rsid w:val="00DA1F35"/>
    <w:rsid w:val="00DA23E9"/>
    <w:rsid w:val="00DA3154"/>
    <w:rsid w:val="00DA6C93"/>
    <w:rsid w:val="00DA6DF1"/>
    <w:rsid w:val="00DB4E21"/>
    <w:rsid w:val="00DB57B8"/>
    <w:rsid w:val="00DB6205"/>
    <w:rsid w:val="00DC030B"/>
    <w:rsid w:val="00DC063B"/>
    <w:rsid w:val="00DC1112"/>
    <w:rsid w:val="00DC1CD0"/>
    <w:rsid w:val="00DC5D77"/>
    <w:rsid w:val="00DD174C"/>
    <w:rsid w:val="00DD2386"/>
    <w:rsid w:val="00DD2B5F"/>
    <w:rsid w:val="00DD2F40"/>
    <w:rsid w:val="00DD47C9"/>
    <w:rsid w:val="00DD5B47"/>
    <w:rsid w:val="00DE64D5"/>
    <w:rsid w:val="00DE6E69"/>
    <w:rsid w:val="00DF3433"/>
    <w:rsid w:val="00DF5BE4"/>
    <w:rsid w:val="00DF608C"/>
    <w:rsid w:val="00E020A4"/>
    <w:rsid w:val="00E043BE"/>
    <w:rsid w:val="00E06246"/>
    <w:rsid w:val="00E105ED"/>
    <w:rsid w:val="00E11B8F"/>
    <w:rsid w:val="00E11F11"/>
    <w:rsid w:val="00E127DE"/>
    <w:rsid w:val="00E14248"/>
    <w:rsid w:val="00E14BF2"/>
    <w:rsid w:val="00E1547E"/>
    <w:rsid w:val="00E168C8"/>
    <w:rsid w:val="00E16C0E"/>
    <w:rsid w:val="00E25ABB"/>
    <w:rsid w:val="00E265D7"/>
    <w:rsid w:val="00E26FCE"/>
    <w:rsid w:val="00E278F1"/>
    <w:rsid w:val="00E30C75"/>
    <w:rsid w:val="00E310BC"/>
    <w:rsid w:val="00E34367"/>
    <w:rsid w:val="00E37661"/>
    <w:rsid w:val="00E404E8"/>
    <w:rsid w:val="00E40A93"/>
    <w:rsid w:val="00E40B01"/>
    <w:rsid w:val="00E40B42"/>
    <w:rsid w:val="00E42109"/>
    <w:rsid w:val="00E42E94"/>
    <w:rsid w:val="00E44564"/>
    <w:rsid w:val="00E5040C"/>
    <w:rsid w:val="00E50CF9"/>
    <w:rsid w:val="00E5326E"/>
    <w:rsid w:val="00E569BE"/>
    <w:rsid w:val="00E56F2A"/>
    <w:rsid w:val="00E61443"/>
    <w:rsid w:val="00E61983"/>
    <w:rsid w:val="00E62A68"/>
    <w:rsid w:val="00E63FC2"/>
    <w:rsid w:val="00E70761"/>
    <w:rsid w:val="00E72B9D"/>
    <w:rsid w:val="00E738D2"/>
    <w:rsid w:val="00E742FA"/>
    <w:rsid w:val="00E745A9"/>
    <w:rsid w:val="00E74D4F"/>
    <w:rsid w:val="00E76042"/>
    <w:rsid w:val="00E76080"/>
    <w:rsid w:val="00E77B85"/>
    <w:rsid w:val="00E818DB"/>
    <w:rsid w:val="00E82CF3"/>
    <w:rsid w:val="00E84B43"/>
    <w:rsid w:val="00E85142"/>
    <w:rsid w:val="00E85533"/>
    <w:rsid w:val="00E8571C"/>
    <w:rsid w:val="00E86369"/>
    <w:rsid w:val="00E874E1"/>
    <w:rsid w:val="00E87661"/>
    <w:rsid w:val="00E90A32"/>
    <w:rsid w:val="00E918A4"/>
    <w:rsid w:val="00E919A1"/>
    <w:rsid w:val="00E937AA"/>
    <w:rsid w:val="00E93967"/>
    <w:rsid w:val="00EA09FF"/>
    <w:rsid w:val="00EA1056"/>
    <w:rsid w:val="00EA1578"/>
    <w:rsid w:val="00EA2856"/>
    <w:rsid w:val="00EA559B"/>
    <w:rsid w:val="00EA5AEB"/>
    <w:rsid w:val="00EA72BB"/>
    <w:rsid w:val="00EA7E1E"/>
    <w:rsid w:val="00EB3BCB"/>
    <w:rsid w:val="00EB5091"/>
    <w:rsid w:val="00EB5276"/>
    <w:rsid w:val="00EC103B"/>
    <w:rsid w:val="00EC1A41"/>
    <w:rsid w:val="00EC1D27"/>
    <w:rsid w:val="00EC29DB"/>
    <w:rsid w:val="00EC4827"/>
    <w:rsid w:val="00EC58A3"/>
    <w:rsid w:val="00EC5BBA"/>
    <w:rsid w:val="00EC721C"/>
    <w:rsid w:val="00EC7B25"/>
    <w:rsid w:val="00ED00D9"/>
    <w:rsid w:val="00ED02AA"/>
    <w:rsid w:val="00ED0B70"/>
    <w:rsid w:val="00ED4D09"/>
    <w:rsid w:val="00ED7CBF"/>
    <w:rsid w:val="00EE5859"/>
    <w:rsid w:val="00EE58C3"/>
    <w:rsid w:val="00EE5C07"/>
    <w:rsid w:val="00EE7A34"/>
    <w:rsid w:val="00EF5D66"/>
    <w:rsid w:val="00EF6C4C"/>
    <w:rsid w:val="00F013AD"/>
    <w:rsid w:val="00F0224D"/>
    <w:rsid w:val="00F0412D"/>
    <w:rsid w:val="00F04360"/>
    <w:rsid w:val="00F047D3"/>
    <w:rsid w:val="00F059AD"/>
    <w:rsid w:val="00F100CE"/>
    <w:rsid w:val="00F1118E"/>
    <w:rsid w:val="00F11914"/>
    <w:rsid w:val="00F11A41"/>
    <w:rsid w:val="00F12A8D"/>
    <w:rsid w:val="00F13200"/>
    <w:rsid w:val="00F13495"/>
    <w:rsid w:val="00F20040"/>
    <w:rsid w:val="00F2043C"/>
    <w:rsid w:val="00F21C50"/>
    <w:rsid w:val="00F221F9"/>
    <w:rsid w:val="00F22F47"/>
    <w:rsid w:val="00F25864"/>
    <w:rsid w:val="00F266B3"/>
    <w:rsid w:val="00F26ACF"/>
    <w:rsid w:val="00F3276A"/>
    <w:rsid w:val="00F33764"/>
    <w:rsid w:val="00F3382D"/>
    <w:rsid w:val="00F375AD"/>
    <w:rsid w:val="00F37614"/>
    <w:rsid w:val="00F47F2C"/>
    <w:rsid w:val="00F500D3"/>
    <w:rsid w:val="00F517D6"/>
    <w:rsid w:val="00F52101"/>
    <w:rsid w:val="00F5351F"/>
    <w:rsid w:val="00F55D49"/>
    <w:rsid w:val="00F57572"/>
    <w:rsid w:val="00F578A9"/>
    <w:rsid w:val="00F61E59"/>
    <w:rsid w:val="00F63B3C"/>
    <w:rsid w:val="00F63BCC"/>
    <w:rsid w:val="00F6527F"/>
    <w:rsid w:val="00F65E3F"/>
    <w:rsid w:val="00F703F0"/>
    <w:rsid w:val="00F70BA0"/>
    <w:rsid w:val="00F71BF0"/>
    <w:rsid w:val="00F73655"/>
    <w:rsid w:val="00F74112"/>
    <w:rsid w:val="00F74264"/>
    <w:rsid w:val="00F761C0"/>
    <w:rsid w:val="00F76F97"/>
    <w:rsid w:val="00F7728F"/>
    <w:rsid w:val="00F77593"/>
    <w:rsid w:val="00F825A1"/>
    <w:rsid w:val="00F844C5"/>
    <w:rsid w:val="00F8597E"/>
    <w:rsid w:val="00F924B2"/>
    <w:rsid w:val="00F93730"/>
    <w:rsid w:val="00F94303"/>
    <w:rsid w:val="00F964E4"/>
    <w:rsid w:val="00F974C9"/>
    <w:rsid w:val="00FA0017"/>
    <w:rsid w:val="00FA2CBF"/>
    <w:rsid w:val="00FA3BB1"/>
    <w:rsid w:val="00FA3E89"/>
    <w:rsid w:val="00FA4FE4"/>
    <w:rsid w:val="00FA6D70"/>
    <w:rsid w:val="00FB078C"/>
    <w:rsid w:val="00FB4BDF"/>
    <w:rsid w:val="00FB5BD6"/>
    <w:rsid w:val="00FC0DA8"/>
    <w:rsid w:val="00FC1191"/>
    <w:rsid w:val="00FC1498"/>
    <w:rsid w:val="00FC27F3"/>
    <w:rsid w:val="00FC5F37"/>
    <w:rsid w:val="00FC6EA8"/>
    <w:rsid w:val="00FD182A"/>
    <w:rsid w:val="00FD2BAF"/>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7C8D-E8EF-48CE-ABE2-86B31754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2360</Words>
  <Characters>13453</Characters>
  <Application>Microsoft Office Word</Application>
  <DocSecurity>0</DocSecurity>
  <Lines>112</Lines>
  <Paragraphs>31</Paragraphs>
  <ScaleCrop>false</ScaleCrop>
  <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2021-08-07T00:22:00Z</dcterms:created>
  <dcterms:modified xsi:type="dcterms:W3CDTF">2021-08-07T00:22:00Z</dcterms:modified>
</cp:coreProperties>
</file>