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11445" w14:textId="1AC1A8A8" w:rsidR="00AA5A22" w:rsidRPr="007A192B" w:rsidRDefault="009A69A3"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7A192B">
        <w:rPr>
          <w:rFonts w:ascii="Arial" w:hAnsi="Arial" w:cs="Arial"/>
          <w:b/>
          <w:bCs/>
          <w:sz w:val="24"/>
        </w:rPr>
        <w:t>3GPP TSG RAN WG1 Meeting #10</w:t>
      </w:r>
      <w:r w:rsidR="00AF745A" w:rsidRPr="007A192B">
        <w:rPr>
          <w:rFonts w:ascii="Arial" w:hAnsi="Arial" w:cs="Arial"/>
          <w:b/>
          <w:bCs/>
          <w:sz w:val="24"/>
        </w:rPr>
        <w:t>6</w:t>
      </w:r>
      <w:r w:rsidR="0030456F" w:rsidRPr="009C0B9A">
        <w:rPr>
          <w:rFonts w:ascii="Arial" w:hAnsi="Arial" w:cs="Arial"/>
          <w:b/>
          <w:bCs/>
          <w:sz w:val="24"/>
        </w:rPr>
        <w:t>-e</w:t>
      </w:r>
      <w:r w:rsidR="00AA5A22" w:rsidRPr="007A192B">
        <w:rPr>
          <w:rFonts w:ascii="Arial" w:eastAsia="MS Mincho" w:hAnsi="Arial" w:cs="Arial"/>
          <w:b/>
          <w:bCs/>
          <w:sz w:val="24"/>
          <w:lang w:eastAsia="ja-JP"/>
        </w:rPr>
        <w:tab/>
      </w:r>
      <w:r w:rsidR="00AA5A22" w:rsidRPr="007A192B">
        <w:rPr>
          <w:rFonts w:ascii="Arial" w:hAnsi="Arial" w:cs="Arial"/>
          <w:b/>
          <w:bCs/>
          <w:sz w:val="24"/>
        </w:rPr>
        <w:tab/>
      </w:r>
      <w:r w:rsidR="00AA5A22" w:rsidRPr="007A192B">
        <w:rPr>
          <w:rFonts w:ascii="Arial" w:hAnsi="Arial" w:cs="Arial"/>
          <w:b/>
          <w:bCs/>
          <w:sz w:val="24"/>
        </w:rPr>
        <w:tab/>
      </w:r>
      <w:r w:rsidR="00AA5A22" w:rsidRPr="007A192B">
        <w:rPr>
          <w:rFonts w:ascii="Arial" w:hAnsi="Arial" w:cs="Arial"/>
          <w:b/>
          <w:bCs/>
          <w:sz w:val="24"/>
        </w:rPr>
        <w:tab/>
      </w:r>
      <w:r w:rsidRPr="007A192B">
        <w:rPr>
          <w:rFonts w:ascii="Arial" w:hAnsi="Arial" w:cs="Arial"/>
          <w:b/>
          <w:bCs/>
          <w:sz w:val="24"/>
        </w:rPr>
        <w:t>R1-21</w:t>
      </w:r>
      <w:r w:rsidR="00B801D9">
        <w:rPr>
          <w:rFonts w:ascii="Arial" w:hAnsi="Arial" w:cs="Arial"/>
          <w:b/>
          <w:bCs/>
          <w:sz w:val="24"/>
        </w:rPr>
        <w:t>0</w:t>
      </w:r>
      <w:r w:rsidR="00F81013">
        <w:rPr>
          <w:rFonts w:ascii="Arial" w:hAnsi="Arial" w:cs="Arial"/>
          <w:b/>
          <w:bCs/>
          <w:sz w:val="24"/>
        </w:rPr>
        <w:t>7168</w:t>
      </w:r>
    </w:p>
    <w:p w14:paraId="2070D9DA" w14:textId="5920E02F" w:rsidR="00334EA9" w:rsidRPr="007A192B" w:rsidRDefault="008A10EE" w:rsidP="00334EA9">
      <w:pPr>
        <w:tabs>
          <w:tab w:val="center" w:pos="4536"/>
          <w:tab w:val="right" w:pos="9072"/>
        </w:tabs>
        <w:spacing w:afterLines="50" w:after="156"/>
        <w:rPr>
          <w:rFonts w:ascii="Arial" w:eastAsia="MS Mincho" w:hAnsi="Arial" w:cs="Arial"/>
          <w:b/>
          <w:bCs/>
          <w:sz w:val="24"/>
          <w:lang w:eastAsia="ja-JP"/>
        </w:rPr>
      </w:pPr>
      <w:r w:rsidRPr="007A192B">
        <w:rPr>
          <w:rFonts w:ascii="Arial" w:eastAsia="MS Mincho" w:hAnsi="Arial" w:cs="Arial"/>
          <w:b/>
          <w:bCs/>
          <w:sz w:val="24"/>
          <w:lang w:eastAsia="ja-JP"/>
        </w:rPr>
        <w:t xml:space="preserve">e-Meeting, </w:t>
      </w:r>
      <w:r w:rsidR="007A192B" w:rsidRPr="007A192B">
        <w:rPr>
          <w:rFonts w:ascii="Arial" w:eastAsia="MS Mincho" w:hAnsi="Arial" w:cs="Arial"/>
          <w:b/>
          <w:bCs/>
          <w:sz w:val="24"/>
          <w:lang w:eastAsia="ja-JP"/>
        </w:rPr>
        <w:t xml:space="preserve">August </w:t>
      </w:r>
      <w:r w:rsidRPr="007A192B">
        <w:rPr>
          <w:rFonts w:ascii="Arial" w:eastAsia="MS Mincho" w:hAnsi="Arial" w:cs="Arial"/>
          <w:b/>
          <w:bCs/>
          <w:sz w:val="24"/>
          <w:lang w:eastAsia="ja-JP"/>
        </w:rPr>
        <w:t>1</w:t>
      </w:r>
      <w:r w:rsidR="007A192B" w:rsidRPr="007A192B">
        <w:rPr>
          <w:rFonts w:ascii="Arial" w:eastAsia="MS Mincho" w:hAnsi="Arial" w:cs="Arial"/>
          <w:b/>
          <w:bCs/>
          <w:sz w:val="24"/>
          <w:lang w:eastAsia="ja-JP"/>
        </w:rPr>
        <w:t>6</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xml:space="preserve"> – 27</w:t>
      </w:r>
      <w:r w:rsidRPr="007A192B">
        <w:rPr>
          <w:rFonts w:ascii="Arial" w:eastAsia="MS Mincho" w:hAnsi="Arial" w:cs="Arial"/>
          <w:b/>
          <w:bCs/>
          <w:sz w:val="24"/>
          <w:vertAlign w:val="superscript"/>
          <w:lang w:eastAsia="ja-JP"/>
        </w:rPr>
        <w:t>th</w:t>
      </w:r>
      <w:r w:rsidRPr="007A192B">
        <w:rPr>
          <w:rFonts w:ascii="Arial" w:eastAsia="MS Mincho" w:hAnsi="Arial" w:cs="Arial"/>
          <w:b/>
          <w:bCs/>
          <w:sz w:val="24"/>
          <w:lang w:eastAsia="ja-JP"/>
        </w:rPr>
        <w:t>, 2021</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7A192B">
        <w:rPr>
          <w:rFonts w:ascii="Arial" w:hAnsi="Arial" w:cs="Arial"/>
          <w:b/>
          <w:sz w:val="22"/>
          <w:szCs w:val="22"/>
        </w:rPr>
        <w:t xml:space="preserve">Source </w:t>
      </w:r>
      <w:r w:rsidRPr="007A192B">
        <w:rPr>
          <w:rFonts w:ascii="Arial" w:hAnsi="Arial" w:cs="Arial"/>
          <w:b/>
          <w:sz w:val="22"/>
          <w:szCs w:val="22"/>
        </w:rPr>
        <w:tab/>
        <w:t xml:space="preserve">: </w:t>
      </w:r>
      <w:r w:rsidRPr="007A192B">
        <w:rPr>
          <w:rFonts w:ascii="Arial" w:hAnsi="Arial" w:cs="Arial" w:hint="eastAsia"/>
          <w:b/>
          <w:sz w:val="22"/>
          <w:szCs w:val="22"/>
        </w:rPr>
        <w:t>CA</w:t>
      </w:r>
      <w:r w:rsidRPr="007A192B">
        <w:rPr>
          <w:rFonts w:ascii="Arial" w:hAnsi="Arial" w:cs="Arial"/>
          <w:b/>
          <w:sz w:val="22"/>
          <w:szCs w:val="22"/>
        </w:rPr>
        <w:t>ICT</w:t>
      </w:r>
    </w:p>
    <w:p w14:paraId="06E0DB7C" w14:textId="3B2D650C"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B27E17">
        <w:rPr>
          <w:rFonts w:ascii="Arial" w:hAnsi="Arial" w:cs="Arial"/>
          <w:b/>
          <w:sz w:val="22"/>
          <w:szCs w:val="22"/>
        </w:rPr>
        <w:t>E</w:t>
      </w:r>
      <w:r w:rsidR="006D765A" w:rsidRPr="005C789C">
        <w:rPr>
          <w:rFonts w:ascii="Arial" w:hAnsi="Arial" w:cs="Arial"/>
          <w:b/>
          <w:sz w:val="22"/>
          <w:szCs w:val="22"/>
        </w:rPr>
        <w:t>nhancements</w:t>
      </w:r>
      <w:r w:rsidR="00B27E17">
        <w:rPr>
          <w:rFonts w:ascii="Arial" w:hAnsi="Arial" w:cs="Arial"/>
          <w:b/>
          <w:sz w:val="22"/>
          <w:szCs w:val="22"/>
        </w:rPr>
        <w:t xml:space="preserve"> on HARQ</w:t>
      </w:r>
      <w:r w:rsidR="006D765A" w:rsidRPr="005C789C">
        <w:rPr>
          <w:rFonts w:ascii="Arial" w:hAnsi="Arial" w:cs="Arial"/>
          <w:b/>
          <w:sz w:val="22"/>
          <w:szCs w:val="22"/>
        </w:rPr>
        <w:t xml:space="preserve"> to support NTN</w:t>
      </w:r>
    </w:p>
    <w:p w14:paraId="7B50E981" w14:textId="5CCE73C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500C5A">
        <w:rPr>
          <w:rFonts w:ascii="Arial" w:hAnsi="Arial" w:cs="Arial"/>
          <w:b/>
          <w:sz w:val="22"/>
          <w:szCs w:val="22"/>
        </w:rPr>
        <w:t>3</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5CCB4B40" w14:textId="23A0D3AD" w:rsidR="007F6708" w:rsidRDefault="004935F8" w:rsidP="007F6708">
      <w:pPr>
        <w:rPr>
          <w:sz w:val="22"/>
          <w:szCs w:val="22"/>
          <w:lang w:eastAsia="ko-KR"/>
        </w:rPr>
      </w:pPr>
      <w:r w:rsidRPr="004935F8">
        <w:rPr>
          <w:noProof/>
          <w:sz w:val="22"/>
          <w:szCs w:val="22"/>
        </w:rPr>
        <mc:AlternateContent>
          <mc:Choice Requires="wps">
            <w:drawing>
              <wp:anchor distT="45720" distB="45720" distL="114300" distR="114300" simplePos="0" relativeHeight="251659264" behindDoc="0" locked="0" layoutInCell="1" allowOverlap="1" wp14:anchorId="0409A4F1" wp14:editId="655F36A7">
                <wp:simplePos x="0" y="0"/>
                <wp:positionH relativeFrom="column">
                  <wp:posOffset>-16510</wp:posOffset>
                </wp:positionH>
                <wp:positionV relativeFrom="paragraph">
                  <wp:posOffset>465455</wp:posOffset>
                </wp:positionV>
                <wp:extent cx="6295390" cy="1404620"/>
                <wp:effectExtent l="0" t="0" r="10160" b="1778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5390" cy="1404620"/>
                        </a:xfrm>
                        <a:prstGeom prst="rect">
                          <a:avLst/>
                        </a:prstGeom>
                        <a:solidFill>
                          <a:srgbClr val="FFFFFF"/>
                        </a:solidFill>
                        <a:ln w="9525">
                          <a:solidFill>
                            <a:srgbClr val="000000"/>
                          </a:solidFill>
                          <a:miter lim="800000"/>
                          <a:headEnd/>
                          <a:tailEnd/>
                        </a:ln>
                      </wps:spPr>
                      <wps:txbx>
                        <w:txbxContent>
                          <w:p w14:paraId="6E4237F2" w14:textId="4CBC3A24" w:rsidR="004935F8" w:rsidRPr="00B554CB" w:rsidRDefault="004935F8" w:rsidP="004935F8">
                            <w:pPr>
                              <w:spacing w:before="100" w:beforeAutospacing="1"/>
                              <w:rPr>
                                <w:i/>
                                <w:sz w:val="22"/>
                                <w:szCs w:val="22"/>
                                <w:lang w:eastAsia="x-none"/>
                              </w:rPr>
                            </w:pPr>
                            <w:r w:rsidRPr="00B554CB">
                              <w:rPr>
                                <w:i/>
                                <w:sz w:val="22"/>
                                <w:szCs w:val="22"/>
                                <w:highlight w:val="green"/>
                                <w:lang w:eastAsia="x-none"/>
                              </w:rPr>
                              <w:t>Agreement:</w:t>
                            </w:r>
                          </w:p>
                          <w:p w14:paraId="7D693632" w14:textId="77777777" w:rsidR="004935F8" w:rsidRPr="00B554CB" w:rsidRDefault="004935F8" w:rsidP="004935F8">
                            <w:pPr>
                              <w:widowControl/>
                              <w:overflowPunct w:val="0"/>
                              <w:autoSpaceDE w:val="0"/>
                              <w:autoSpaceDN w:val="0"/>
                              <w:adjustRightInd w:val="0"/>
                              <w:jc w:val="left"/>
                              <w:textAlignment w:val="baseline"/>
                              <w:rPr>
                                <w:rFonts w:eastAsia="PMingLiU"/>
                                <w:i/>
                                <w:sz w:val="22"/>
                                <w:szCs w:val="22"/>
                                <w:lang w:eastAsia="zh-TW"/>
                              </w:rPr>
                            </w:pPr>
                            <w:r w:rsidRPr="00B554CB">
                              <w:rPr>
                                <w:rFonts w:eastAsia="PMingLiU"/>
                                <w:i/>
                                <w:sz w:val="22"/>
                                <w:szCs w:val="22"/>
                                <w:lang w:eastAsia="zh-TW"/>
                              </w:rPr>
                              <w:t>For enhancement on the HARQ process indication, extend the HARQ process ID field up to 5 bits for DCI 0-2/1-2</w:t>
                            </w:r>
                            <w:r w:rsidRPr="00B554CB">
                              <w:rPr>
                                <w:rFonts w:asciiTheme="minorEastAsia" w:eastAsiaTheme="minorEastAsia" w:hAnsiTheme="minorEastAsia" w:hint="eastAsia"/>
                                <w:i/>
                                <w:sz w:val="22"/>
                                <w:szCs w:val="22"/>
                              </w:rPr>
                              <w:t>.</w:t>
                            </w:r>
                          </w:p>
                          <w:p w14:paraId="485122F6" w14:textId="77777777" w:rsidR="004935F8" w:rsidRPr="00B554CB" w:rsidRDefault="004935F8" w:rsidP="004935F8">
                            <w:pPr>
                              <w:spacing w:before="100" w:beforeAutospacing="1"/>
                              <w:rPr>
                                <w:i/>
                                <w:sz w:val="22"/>
                                <w:szCs w:val="22"/>
                                <w:lang w:eastAsia="x-none"/>
                              </w:rPr>
                            </w:pPr>
                            <w:r w:rsidRPr="00B554CB">
                              <w:rPr>
                                <w:i/>
                                <w:sz w:val="22"/>
                                <w:szCs w:val="22"/>
                                <w:highlight w:val="green"/>
                                <w:lang w:eastAsia="x-none"/>
                              </w:rPr>
                              <w:t>Agreement:</w:t>
                            </w:r>
                          </w:p>
                          <w:p w14:paraId="6BB70883" w14:textId="77777777" w:rsidR="004935F8" w:rsidRPr="00B554CB" w:rsidRDefault="004935F8" w:rsidP="004935F8">
                            <w:pPr>
                              <w:rPr>
                                <w:i/>
                                <w:sz w:val="22"/>
                                <w:szCs w:val="22"/>
                                <w:lang w:eastAsia="x-none"/>
                              </w:rPr>
                            </w:pPr>
                            <w:r w:rsidRPr="00B554CB">
                              <w:rPr>
                                <w:i/>
                                <w:sz w:val="22"/>
                                <w:szCs w:val="22"/>
                                <w:lang w:eastAsia="x-none"/>
                              </w:rPr>
                              <w:t>For Type-2 HARQ codebook in NTN,</w:t>
                            </w:r>
                          </w:p>
                          <w:p w14:paraId="67CE7EED" w14:textId="77777777" w:rsidR="004935F8" w:rsidRPr="00B554CB" w:rsidRDefault="004935F8" w:rsidP="004935F8">
                            <w:pPr>
                              <w:widowControl/>
                              <w:numPr>
                                <w:ilvl w:val="0"/>
                                <w:numId w:val="7"/>
                              </w:numPr>
                              <w:jc w:val="left"/>
                              <w:rPr>
                                <w:i/>
                                <w:sz w:val="22"/>
                                <w:szCs w:val="22"/>
                                <w:lang w:eastAsia="x-none"/>
                              </w:rPr>
                            </w:pPr>
                            <w:r w:rsidRPr="00B554CB">
                              <w:rPr>
                                <w:i/>
                                <w:sz w:val="22"/>
                                <w:szCs w:val="22"/>
                                <w:lang w:eastAsia="x-none"/>
                              </w:rPr>
                              <w:t>For the DCI of PDSCH with feedback-enabled HARQ processes, the C-DAI and T-DAI are the count of only feedback-enabled processes</w:t>
                            </w:r>
                          </w:p>
                          <w:p w14:paraId="77E83551" w14:textId="77777777" w:rsidR="004935F8" w:rsidRPr="00B554CB" w:rsidRDefault="004935F8" w:rsidP="004935F8">
                            <w:pPr>
                              <w:widowControl/>
                              <w:numPr>
                                <w:ilvl w:val="0"/>
                                <w:numId w:val="7"/>
                              </w:numPr>
                              <w:jc w:val="left"/>
                              <w:rPr>
                                <w:i/>
                                <w:sz w:val="22"/>
                                <w:szCs w:val="22"/>
                                <w:lang w:eastAsia="x-none"/>
                              </w:rPr>
                            </w:pPr>
                            <w:r w:rsidRPr="00B554CB">
                              <w:rPr>
                                <w:i/>
                                <w:sz w:val="22"/>
                                <w:szCs w:val="22"/>
                                <w:lang w:eastAsia="x-none"/>
                              </w:rPr>
                              <w:t>FFS: Whether DCI for SPS release and any other DCIs are included in counting of C-DAI and T-DAI</w:t>
                            </w:r>
                          </w:p>
                          <w:p w14:paraId="225261DC" w14:textId="77777777" w:rsidR="004935F8" w:rsidRPr="00B554CB" w:rsidRDefault="004935F8" w:rsidP="004935F8">
                            <w:pPr>
                              <w:spacing w:before="100" w:beforeAutospacing="1"/>
                              <w:rPr>
                                <w:i/>
                                <w:sz w:val="22"/>
                                <w:szCs w:val="22"/>
                                <w:highlight w:val="green"/>
                                <w:lang w:eastAsia="x-none"/>
                              </w:rPr>
                            </w:pPr>
                            <w:r w:rsidRPr="00B554CB">
                              <w:rPr>
                                <w:i/>
                                <w:sz w:val="22"/>
                                <w:szCs w:val="22"/>
                                <w:highlight w:val="green"/>
                                <w:lang w:eastAsia="x-none"/>
                              </w:rPr>
                              <w:t>Agreement:</w:t>
                            </w:r>
                          </w:p>
                          <w:p w14:paraId="4D80EB18" w14:textId="77777777" w:rsidR="004935F8" w:rsidRPr="00B554CB" w:rsidRDefault="004935F8" w:rsidP="004935F8">
                            <w:pPr>
                              <w:widowControl/>
                              <w:shd w:val="clear" w:color="auto" w:fill="FFFFFF"/>
                              <w:spacing w:line="315" w:lineRule="atLeast"/>
                              <w:jc w:val="left"/>
                              <w:rPr>
                                <w:rFonts w:eastAsia="PMingLiU"/>
                                <w:i/>
                                <w:sz w:val="22"/>
                                <w:szCs w:val="22"/>
                                <w:lang w:eastAsia="zh-TW"/>
                              </w:rPr>
                            </w:pPr>
                            <w:r w:rsidRPr="00B554CB">
                              <w:rPr>
                                <w:rFonts w:eastAsia="PMingLiU"/>
                                <w:i/>
                                <w:sz w:val="22"/>
                                <w:szCs w:val="22"/>
                                <w:lang w:eastAsia="zh-TW"/>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65C7DE12" w14:textId="77777777" w:rsidR="004935F8" w:rsidRPr="00B554CB" w:rsidRDefault="004935F8" w:rsidP="004935F8">
                            <w:pPr>
                              <w:spacing w:before="100" w:beforeAutospacing="1"/>
                              <w:rPr>
                                <w:i/>
                                <w:sz w:val="22"/>
                                <w:szCs w:val="22"/>
                                <w:highlight w:val="green"/>
                                <w:lang w:eastAsia="x-none"/>
                              </w:rPr>
                            </w:pPr>
                            <w:r w:rsidRPr="00B554CB">
                              <w:rPr>
                                <w:i/>
                                <w:sz w:val="22"/>
                                <w:szCs w:val="22"/>
                                <w:highlight w:val="green"/>
                                <w:lang w:eastAsia="x-none"/>
                              </w:rPr>
                              <w:t>Agreement:</w:t>
                            </w:r>
                          </w:p>
                          <w:p w14:paraId="3F9F3706" w14:textId="77777777" w:rsidR="004935F8" w:rsidRPr="00B554CB" w:rsidRDefault="004935F8" w:rsidP="004935F8">
                            <w:pPr>
                              <w:widowControl/>
                              <w:shd w:val="clear" w:color="auto" w:fill="FFFFFF"/>
                              <w:spacing w:line="315" w:lineRule="atLeast"/>
                              <w:jc w:val="left"/>
                              <w:rPr>
                                <w:rFonts w:eastAsia="PMingLiU"/>
                                <w:i/>
                                <w:sz w:val="22"/>
                                <w:szCs w:val="22"/>
                                <w:lang w:eastAsia="zh-TW"/>
                              </w:rPr>
                            </w:pPr>
                            <w:r w:rsidRPr="00B554CB">
                              <w:rPr>
                                <w:rFonts w:eastAsia="PMingLiU"/>
                                <w:i/>
                                <w:sz w:val="22"/>
                                <w:szCs w:val="22"/>
                                <w:lang w:eastAsia="zh-TW"/>
                              </w:rPr>
                              <w:t>For enhancement on the HARQ process indication at least for DCI 0-1/1-1, the Option-1 and Option-1a are lower priority for further discussion.</w:t>
                            </w:r>
                          </w:p>
                          <w:p w14:paraId="5A0EBCE4" w14:textId="77777777" w:rsidR="004935F8" w:rsidRPr="004935F8" w:rsidRDefault="004935F8" w:rsidP="004935F8">
                            <w:pPr>
                              <w:spacing w:before="100" w:beforeAutospacing="1"/>
                              <w:rPr>
                                <w:i/>
                                <w:sz w:val="22"/>
                                <w:szCs w:val="22"/>
                                <w:highlight w:val="green"/>
                                <w:lang w:eastAsia="x-none"/>
                              </w:rPr>
                            </w:pPr>
                            <w:r w:rsidRPr="004935F8">
                              <w:rPr>
                                <w:i/>
                                <w:sz w:val="22"/>
                                <w:szCs w:val="22"/>
                                <w:highlight w:val="green"/>
                                <w:lang w:eastAsia="x-none"/>
                              </w:rPr>
                              <w:t>Agreement:</w:t>
                            </w:r>
                          </w:p>
                          <w:p w14:paraId="6919A9BE" w14:textId="5411DF9C" w:rsidR="004935F8" w:rsidRDefault="004935F8" w:rsidP="004935F8">
                            <w:r w:rsidRPr="004935F8">
                              <w:rPr>
                                <w:rFonts w:eastAsia="PMingLiU"/>
                                <w:i/>
                                <w:sz w:val="22"/>
                                <w:szCs w:val="22"/>
                                <w:lang w:eastAsia="zh-TW"/>
                              </w:rPr>
                              <w:t>Discussion of enhancement(s) on the aggregated transmission (including repetition) is prioritized to improve the performance in 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09A4F1" id="_x0000_t202" coordsize="21600,21600" o:spt="202" path="m,l,21600r21600,l21600,xe">
                <v:stroke joinstyle="miter"/>
                <v:path gradientshapeok="t" o:connecttype="rect"/>
              </v:shapetype>
              <v:shape id="文本框 2" o:spid="_x0000_s1026" type="#_x0000_t202" style="position:absolute;left:0;text-align:left;margin-left:-1.3pt;margin-top:36.65pt;width:495.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">
                <v:textbox style="mso-fit-shape-to-text:t">
                  <w:txbxContent>
                    <w:p w14:paraId="6E4237F2" w14:textId="4CBC3A24" w:rsidR="004935F8" w:rsidRPr="00B554CB" w:rsidRDefault="004935F8" w:rsidP="004935F8">
                      <w:pPr>
                        <w:spacing w:before="100" w:beforeAutospacing="1"/>
                        <w:rPr>
                          <w:i/>
                          <w:sz w:val="22"/>
                          <w:szCs w:val="22"/>
                          <w:lang w:eastAsia="x-none"/>
                        </w:rPr>
                      </w:pPr>
                      <w:r w:rsidRPr="00B554CB">
                        <w:rPr>
                          <w:i/>
                          <w:sz w:val="22"/>
                          <w:szCs w:val="22"/>
                          <w:highlight w:val="green"/>
                          <w:lang w:eastAsia="x-none"/>
                        </w:rPr>
                        <w:t>Agreement:</w:t>
                      </w:r>
                    </w:p>
                    <w:p w14:paraId="7D693632" w14:textId="77777777" w:rsidR="004935F8" w:rsidRPr="00B554CB" w:rsidRDefault="004935F8" w:rsidP="004935F8">
                      <w:pPr>
                        <w:widowControl/>
                        <w:overflowPunct w:val="0"/>
                        <w:autoSpaceDE w:val="0"/>
                        <w:autoSpaceDN w:val="0"/>
                        <w:adjustRightInd w:val="0"/>
                        <w:jc w:val="left"/>
                        <w:textAlignment w:val="baseline"/>
                        <w:rPr>
                          <w:rFonts w:eastAsia="PMingLiU"/>
                          <w:i/>
                          <w:sz w:val="22"/>
                          <w:szCs w:val="22"/>
                          <w:lang w:eastAsia="zh-TW"/>
                        </w:rPr>
                      </w:pPr>
                      <w:r w:rsidRPr="00B554CB">
                        <w:rPr>
                          <w:rFonts w:eastAsia="PMingLiU"/>
                          <w:i/>
                          <w:sz w:val="22"/>
                          <w:szCs w:val="22"/>
                          <w:lang w:eastAsia="zh-TW"/>
                        </w:rPr>
                        <w:t>For enhancement on the HARQ process indication, extend the HARQ process ID field up to 5 bits for DCI 0-2/1-2</w:t>
                      </w:r>
                      <w:r w:rsidRPr="00B554CB">
                        <w:rPr>
                          <w:rFonts w:asciiTheme="minorEastAsia" w:eastAsiaTheme="minorEastAsia" w:hAnsiTheme="minorEastAsia" w:hint="eastAsia"/>
                          <w:i/>
                          <w:sz w:val="22"/>
                          <w:szCs w:val="22"/>
                        </w:rPr>
                        <w:t>.</w:t>
                      </w:r>
                    </w:p>
                    <w:p w14:paraId="485122F6" w14:textId="77777777" w:rsidR="004935F8" w:rsidRPr="00B554CB" w:rsidRDefault="004935F8" w:rsidP="004935F8">
                      <w:pPr>
                        <w:spacing w:before="100" w:beforeAutospacing="1"/>
                        <w:rPr>
                          <w:i/>
                          <w:sz w:val="22"/>
                          <w:szCs w:val="22"/>
                          <w:lang w:eastAsia="x-none"/>
                        </w:rPr>
                      </w:pPr>
                      <w:r w:rsidRPr="00B554CB">
                        <w:rPr>
                          <w:i/>
                          <w:sz w:val="22"/>
                          <w:szCs w:val="22"/>
                          <w:highlight w:val="green"/>
                          <w:lang w:eastAsia="x-none"/>
                        </w:rPr>
                        <w:t>Agreement:</w:t>
                      </w:r>
                    </w:p>
                    <w:p w14:paraId="6BB70883" w14:textId="77777777" w:rsidR="004935F8" w:rsidRPr="00B554CB" w:rsidRDefault="004935F8" w:rsidP="004935F8">
                      <w:pPr>
                        <w:rPr>
                          <w:i/>
                          <w:sz w:val="22"/>
                          <w:szCs w:val="22"/>
                          <w:lang w:eastAsia="x-none"/>
                        </w:rPr>
                      </w:pPr>
                      <w:r w:rsidRPr="00B554CB">
                        <w:rPr>
                          <w:i/>
                          <w:sz w:val="22"/>
                          <w:szCs w:val="22"/>
                          <w:lang w:eastAsia="x-none"/>
                        </w:rPr>
                        <w:t>For Type-2 HARQ codebook in NTN,</w:t>
                      </w:r>
                    </w:p>
                    <w:p w14:paraId="67CE7EED" w14:textId="77777777" w:rsidR="004935F8" w:rsidRPr="00B554CB" w:rsidRDefault="004935F8" w:rsidP="004935F8">
                      <w:pPr>
                        <w:widowControl/>
                        <w:numPr>
                          <w:ilvl w:val="0"/>
                          <w:numId w:val="7"/>
                        </w:numPr>
                        <w:jc w:val="left"/>
                        <w:rPr>
                          <w:i/>
                          <w:sz w:val="22"/>
                          <w:szCs w:val="22"/>
                          <w:lang w:eastAsia="x-none"/>
                        </w:rPr>
                      </w:pPr>
                      <w:r w:rsidRPr="00B554CB">
                        <w:rPr>
                          <w:i/>
                          <w:sz w:val="22"/>
                          <w:szCs w:val="22"/>
                          <w:lang w:eastAsia="x-none"/>
                        </w:rPr>
                        <w:t>For the DCI of PDSCH with feedback-enabled HARQ processes, the C-DAI and T-DAI are the count of only feedback-enabled processes</w:t>
                      </w:r>
                    </w:p>
                    <w:p w14:paraId="77E83551" w14:textId="77777777" w:rsidR="004935F8" w:rsidRPr="00B554CB" w:rsidRDefault="004935F8" w:rsidP="004935F8">
                      <w:pPr>
                        <w:widowControl/>
                        <w:numPr>
                          <w:ilvl w:val="0"/>
                          <w:numId w:val="7"/>
                        </w:numPr>
                        <w:jc w:val="left"/>
                        <w:rPr>
                          <w:i/>
                          <w:sz w:val="22"/>
                          <w:szCs w:val="22"/>
                          <w:lang w:eastAsia="x-none"/>
                        </w:rPr>
                      </w:pPr>
                      <w:r w:rsidRPr="00B554CB">
                        <w:rPr>
                          <w:i/>
                          <w:sz w:val="22"/>
                          <w:szCs w:val="22"/>
                          <w:lang w:eastAsia="x-none"/>
                        </w:rPr>
                        <w:t>FFS: Whether DCI for SPS release and any other DCIs are included in counting of C-DAI and T-DAI</w:t>
                      </w:r>
                    </w:p>
                    <w:p w14:paraId="225261DC" w14:textId="77777777" w:rsidR="004935F8" w:rsidRPr="00B554CB" w:rsidRDefault="004935F8" w:rsidP="004935F8">
                      <w:pPr>
                        <w:spacing w:before="100" w:beforeAutospacing="1"/>
                        <w:rPr>
                          <w:i/>
                          <w:sz w:val="22"/>
                          <w:szCs w:val="22"/>
                          <w:highlight w:val="green"/>
                          <w:lang w:eastAsia="x-none"/>
                        </w:rPr>
                      </w:pPr>
                      <w:r w:rsidRPr="00B554CB">
                        <w:rPr>
                          <w:i/>
                          <w:sz w:val="22"/>
                          <w:szCs w:val="22"/>
                          <w:highlight w:val="green"/>
                          <w:lang w:eastAsia="x-none"/>
                        </w:rPr>
                        <w:t>Agreement:</w:t>
                      </w:r>
                    </w:p>
                    <w:p w14:paraId="4D80EB18" w14:textId="77777777" w:rsidR="004935F8" w:rsidRPr="00B554CB" w:rsidRDefault="004935F8" w:rsidP="004935F8">
                      <w:pPr>
                        <w:widowControl/>
                        <w:shd w:val="clear" w:color="auto" w:fill="FFFFFF"/>
                        <w:spacing w:line="315" w:lineRule="atLeast"/>
                        <w:jc w:val="left"/>
                        <w:rPr>
                          <w:rFonts w:eastAsia="PMingLiU"/>
                          <w:i/>
                          <w:sz w:val="22"/>
                          <w:szCs w:val="22"/>
                          <w:lang w:eastAsia="zh-TW"/>
                        </w:rPr>
                      </w:pPr>
                      <w:r w:rsidRPr="00B554CB">
                        <w:rPr>
                          <w:rFonts w:eastAsia="PMingLiU"/>
                          <w:i/>
                          <w:sz w:val="22"/>
                          <w:szCs w:val="22"/>
                          <w:lang w:eastAsia="zh-TW"/>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65C7DE12" w14:textId="77777777" w:rsidR="004935F8" w:rsidRPr="00B554CB" w:rsidRDefault="004935F8" w:rsidP="004935F8">
                      <w:pPr>
                        <w:spacing w:before="100" w:beforeAutospacing="1"/>
                        <w:rPr>
                          <w:i/>
                          <w:sz w:val="22"/>
                          <w:szCs w:val="22"/>
                          <w:highlight w:val="green"/>
                          <w:lang w:eastAsia="x-none"/>
                        </w:rPr>
                      </w:pPr>
                      <w:r w:rsidRPr="00B554CB">
                        <w:rPr>
                          <w:i/>
                          <w:sz w:val="22"/>
                          <w:szCs w:val="22"/>
                          <w:highlight w:val="green"/>
                          <w:lang w:eastAsia="x-none"/>
                        </w:rPr>
                        <w:t>Agreement:</w:t>
                      </w:r>
                    </w:p>
                    <w:p w14:paraId="3F9F3706" w14:textId="77777777" w:rsidR="004935F8" w:rsidRPr="00B554CB" w:rsidRDefault="004935F8" w:rsidP="004935F8">
                      <w:pPr>
                        <w:widowControl/>
                        <w:shd w:val="clear" w:color="auto" w:fill="FFFFFF"/>
                        <w:spacing w:line="315" w:lineRule="atLeast"/>
                        <w:jc w:val="left"/>
                        <w:rPr>
                          <w:rFonts w:eastAsia="PMingLiU"/>
                          <w:i/>
                          <w:sz w:val="22"/>
                          <w:szCs w:val="22"/>
                          <w:lang w:eastAsia="zh-TW"/>
                        </w:rPr>
                      </w:pPr>
                      <w:r w:rsidRPr="00B554CB">
                        <w:rPr>
                          <w:rFonts w:eastAsia="PMingLiU"/>
                          <w:i/>
                          <w:sz w:val="22"/>
                          <w:szCs w:val="22"/>
                          <w:lang w:eastAsia="zh-TW"/>
                        </w:rPr>
                        <w:t>For enhancement on the HARQ process indication at least for DCI 0-1/1-1, the Option-1 and Option-1a are lower priority for further discussion.</w:t>
                      </w:r>
                    </w:p>
                    <w:p w14:paraId="5A0EBCE4" w14:textId="77777777" w:rsidR="004935F8" w:rsidRPr="004935F8" w:rsidRDefault="004935F8" w:rsidP="004935F8">
                      <w:pPr>
                        <w:spacing w:before="100" w:beforeAutospacing="1"/>
                        <w:rPr>
                          <w:i/>
                          <w:sz w:val="22"/>
                          <w:szCs w:val="22"/>
                          <w:highlight w:val="green"/>
                          <w:lang w:eastAsia="x-none"/>
                        </w:rPr>
                      </w:pPr>
                      <w:r w:rsidRPr="004935F8">
                        <w:rPr>
                          <w:i/>
                          <w:sz w:val="22"/>
                          <w:szCs w:val="22"/>
                          <w:highlight w:val="green"/>
                          <w:lang w:eastAsia="x-none"/>
                        </w:rPr>
                        <w:t>Agreement:</w:t>
                      </w:r>
                    </w:p>
                    <w:p w14:paraId="6919A9BE" w14:textId="5411DF9C" w:rsidR="004935F8" w:rsidRDefault="004935F8" w:rsidP="004935F8">
                      <w:r w:rsidRPr="004935F8">
                        <w:rPr>
                          <w:rFonts w:eastAsia="PMingLiU"/>
                          <w:i/>
                          <w:sz w:val="22"/>
                          <w:szCs w:val="22"/>
                          <w:lang w:eastAsia="zh-TW"/>
                        </w:rPr>
                        <w:t>Discussion of enhancement(s) on the aggregated transmission (including repetition) is prioritized to improve the performance in NTN.</w:t>
                      </w:r>
                    </w:p>
                  </w:txbxContent>
                </v:textbox>
                <w10:wrap type="topAndBottom"/>
              </v:shape>
            </w:pict>
          </mc:Fallback>
        </mc:AlternateContent>
      </w:r>
      <w:r w:rsidR="006205D3" w:rsidRPr="00A6482A">
        <w:rPr>
          <w:kern w:val="0"/>
          <w:sz w:val="22"/>
          <w:szCs w:val="22"/>
        </w:rPr>
        <w:t xml:space="preserve">In the </w:t>
      </w:r>
      <w:r w:rsidR="00AA3BD4" w:rsidRPr="00A6482A">
        <w:rPr>
          <w:kern w:val="0"/>
          <w:sz w:val="22"/>
          <w:szCs w:val="22"/>
        </w:rPr>
        <w:t xml:space="preserve">previous </w:t>
      </w:r>
      <w:r w:rsidR="006205D3" w:rsidRPr="00A6482A">
        <w:rPr>
          <w:kern w:val="0"/>
          <w:sz w:val="22"/>
          <w:szCs w:val="22"/>
        </w:rPr>
        <w:t>RAN1 meeting</w:t>
      </w:r>
      <w:r w:rsidR="00CD2B93" w:rsidRPr="00A6482A">
        <w:rPr>
          <w:sz w:val="22"/>
          <w:szCs w:val="22"/>
        </w:rPr>
        <w:t>, HARQ enhancements in NTN were discussed and the following agreements were reached</w:t>
      </w:r>
      <w:r w:rsidR="00F4709B" w:rsidRPr="00A6482A">
        <w:rPr>
          <w:sz w:val="22"/>
          <w:szCs w:val="22"/>
        </w:rPr>
        <w:t xml:space="preserve"> </w:t>
      </w:r>
      <w:r w:rsidR="00F3011A" w:rsidRPr="00A6482A">
        <w:rPr>
          <w:sz w:val="22"/>
          <w:szCs w:val="22"/>
        </w:rPr>
        <w:fldChar w:fldCharType="begin"/>
      </w:r>
      <w:r w:rsidR="00F3011A" w:rsidRPr="00A6482A">
        <w:rPr>
          <w:sz w:val="22"/>
          <w:szCs w:val="22"/>
        </w:rPr>
        <w:instrText xml:space="preserve"> REF _Ref71535324 \r \h </w:instrText>
      </w:r>
      <w:r w:rsidR="00A6482A">
        <w:rPr>
          <w:sz w:val="22"/>
          <w:szCs w:val="22"/>
        </w:rPr>
        <w:instrText xml:space="preserve"> \* MERGEFORMAT </w:instrText>
      </w:r>
      <w:r w:rsidR="00F3011A" w:rsidRPr="00A6482A">
        <w:rPr>
          <w:sz w:val="22"/>
          <w:szCs w:val="22"/>
        </w:rPr>
      </w:r>
      <w:r w:rsidR="00F3011A" w:rsidRPr="00A6482A">
        <w:rPr>
          <w:sz w:val="22"/>
          <w:szCs w:val="22"/>
        </w:rPr>
        <w:fldChar w:fldCharType="separate"/>
      </w:r>
      <w:r w:rsidR="003540A3">
        <w:rPr>
          <w:sz w:val="22"/>
          <w:szCs w:val="22"/>
        </w:rPr>
        <w:t>[1]</w:t>
      </w:r>
      <w:r w:rsidR="00F3011A" w:rsidRPr="00A6482A">
        <w:rPr>
          <w:sz w:val="22"/>
          <w:szCs w:val="22"/>
        </w:rPr>
        <w:fldChar w:fldCharType="end"/>
      </w:r>
      <w:r w:rsidR="00942230" w:rsidRPr="00A6482A">
        <w:rPr>
          <w:sz w:val="22"/>
          <w:szCs w:val="22"/>
          <w:lang w:eastAsia="ko-KR"/>
        </w:rPr>
        <w:t>:</w:t>
      </w:r>
    </w:p>
    <w:p w14:paraId="5FA76072" w14:textId="6CA4AC69" w:rsidR="00BA3091" w:rsidRDefault="00BA3091" w:rsidP="00C564AE">
      <w:pPr>
        <w:spacing w:before="100" w:beforeAutospacing="1"/>
        <w:rPr>
          <w:kern w:val="0"/>
          <w:sz w:val="22"/>
          <w:szCs w:val="22"/>
        </w:rPr>
      </w:pPr>
      <w:r>
        <w:rPr>
          <w:kern w:val="0"/>
          <w:sz w:val="22"/>
          <w:szCs w:val="22"/>
        </w:rPr>
        <w:t>In this contribution, we will</w:t>
      </w:r>
      <w:r w:rsidR="002A3DC7">
        <w:rPr>
          <w:kern w:val="0"/>
          <w:sz w:val="22"/>
          <w:szCs w:val="22"/>
        </w:rPr>
        <w:t xml:space="preserve"> </w:t>
      </w:r>
      <w:r w:rsidR="002A3DC7">
        <w:rPr>
          <w:rFonts w:hint="eastAsia"/>
          <w:kern w:val="0"/>
          <w:sz w:val="22"/>
          <w:szCs w:val="22"/>
        </w:rPr>
        <w:t>further</w:t>
      </w:r>
      <w:r>
        <w:rPr>
          <w:kern w:val="0"/>
          <w:sz w:val="22"/>
          <w:szCs w:val="22"/>
        </w:rPr>
        <w:t xml:space="preserve"> discuss</w:t>
      </w:r>
      <w:r w:rsidR="00A502FD">
        <w:rPr>
          <w:kern w:val="0"/>
          <w:sz w:val="22"/>
          <w:szCs w:val="22"/>
        </w:rPr>
        <w:t xml:space="preserve"> </w:t>
      </w:r>
      <w:r w:rsidR="002A3DC7">
        <w:rPr>
          <w:kern w:val="0"/>
          <w:sz w:val="22"/>
          <w:szCs w:val="22"/>
        </w:rPr>
        <w:t xml:space="preserve">the </w:t>
      </w:r>
      <w:r w:rsidR="00A502FD" w:rsidRPr="00A502FD">
        <w:rPr>
          <w:kern w:val="0"/>
          <w:sz w:val="22"/>
          <w:szCs w:val="22"/>
        </w:rPr>
        <w:t xml:space="preserve">enhancements </w:t>
      </w:r>
      <w:r w:rsidR="008256D0">
        <w:rPr>
          <w:kern w:val="0"/>
          <w:sz w:val="22"/>
          <w:szCs w:val="22"/>
        </w:rPr>
        <w:t>on HARQ</w:t>
      </w:r>
      <w:r w:rsidR="00BA5BD1">
        <w:t xml:space="preserve"> </w:t>
      </w:r>
      <w:r w:rsidR="00BA5BD1" w:rsidRPr="00BA4263">
        <w:rPr>
          <w:kern w:val="0"/>
          <w:sz w:val="22"/>
          <w:szCs w:val="22"/>
        </w:rPr>
        <w:t>in NTN</w:t>
      </w:r>
      <w:r w:rsidR="00BA5BD1">
        <w:rPr>
          <w:kern w:val="0"/>
          <w:sz w:val="22"/>
          <w:szCs w:val="22"/>
        </w:rPr>
        <w:t>.</w:t>
      </w:r>
    </w:p>
    <w:p w14:paraId="10CEEB55" w14:textId="3276657C" w:rsidR="00063125" w:rsidRDefault="004E4A0F" w:rsidP="00BA4263">
      <w:pPr>
        <w:pStyle w:val="1"/>
        <w:rPr>
          <w:b/>
          <w:sz w:val="30"/>
          <w:szCs w:val="30"/>
        </w:rPr>
      </w:pPr>
      <w:r>
        <w:rPr>
          <w:b/>
          <w:sz w:val="30"/>
          <w:szCs w:val="30"/>
        </w:rPr>
        <w:lastRenderedPageBreak/>
        <w:t>Discussion</w:t>
      </w:r>
    </w:p>
    <w:p w14:paraId="40470969" w14:textId="765AC265" w:rsidR="00801546" w:rsidRPr="00D8052C" w:rsidRDefault="0064090A" w:rsidP="00D8052C">
      <w:pPr>
        <w:pStyle w:val="2"/>
        <w:rPr>
          <w:rFonts w:ascii="Arial" w:hAnsi="Arial" w:cs="Arial"/>
          <w:sz w:val="24"/>
          <w:szCs w:val="24"/>
        </w:rPr>
      </w:pPr>
      <w:r w:rsidRPr="00D8052C">
        <w:rPr>
          <w:rFonts w:ascii="Arial" w:hAnsi="Arial" w:cs="Arial"/>
          <w:sz w:val="24"/>
          <w:szCs w:val="24"/>
        </w:rPr>
        <w:t>Enhanced HARQ process ID indication</w:t>
      </w:r>
    </w:p>
    <w:p w14:paraId="44A7E1B1" w14:textId="03D70923" w:rsidR="00361CB0" w:rsidRPr="00361CB0" w:rsidRDefault="00B75066" w:rsidP="007F2FAB">
      <w:pPr>
        <w:spacing w:before="100" w:beforeAutospacing="1"/>
        <w:rPr>
          <w:sz w:val="22"/>
        </w:rPr>
      </w:pPr>
      <w:r w:rsidRPr="00856E16">
        <w:rPr>
          <w:sz w:val="22"/>
        </w:rPr>
        <w:t xml:space="preserve">It </w:t>
      </w:r>
      <w:r w:rsidR="000101B9" w:rsidRPr="00856E16">
        <w:rPr>
          <w:rFonts w:hint="eastAsia"/>
          <w:sz w:val="22"/>
        </w:rPr>
        <w:t>has</w:t>
      </w:r>
      <w:r w:rsidR="000101B9" w:rsidRPr="00856E16">
        <w:rPr>
          <w:sz w:val="22"/>
        </w:rPr>
        <w:t xml:space="preserve"> been </w:t>
      </w:r>
      <w:r w:rsidRPr="00856E16">
        <w:rPr>
          <w:sz w:val="22"/>
        </w:rPr>
        <w:t>agree</w:t>
      </w:r>
      <w:r w:rsidRPr="004654AE">
        <w:rPr>
          <w:sz w:val="22"/>
        </w:rPr>
        <w:t xml:space="preserve">d </w:t>
      </w:r>
      <w:r w:rsidR="004654AE" w:rsidRPr="004654AE">
        <w:rPr>
          <w:sz w:val="22"/>
        </w:rPr>
        <w:t>to extend the HARQ process ID field up to 5 bits for DCI 0-2/1-2</w:t>
      </w:r>
      <w:r w:rsidR="00645893">
        <w:rPr>
          <w:sz w:val="22"/>
        </w:rPr>
        <w:t xml:space="preserve">. For DCI </w:t>
      </w:r>
      <w:r w:rsidR="00645893" w:rsidRPr="004654AE">
        <w:rPr>
          <w:sz w:val="22"/>
        </w:rPr>
        <w:t>0-</w:t>
      </w:r>
      <w:r w:rsidR="00645893">
        <w:rPr>
          <w:sz w:val="22"/>
        </w:rPr>
        <w:t>1</w:t>
      </w:r>
      <w:r w:rsidR="00645893" w:rsidRPr="004654AE">
        <w:rPr>
          <w:sz w:val="22"/>
        </w:rPr>
        <w:t>/1-</w:t>
      </w:r>
      <w:r w:rsidR="00645893">
        <w:rPr>
          <w:sz w:val="22"/>
        </w:rPr>
        <w:t>1</w:t>
      </w:r>
      <w:r w:rsidR="00645893" w:rsidRPr="004654AE">
        <w:rPr>
          <w:sz w:val="22"/>
        </w:rPr>
        <w:t>/0-</w:t>
      </w:r>
      <w:r w:rsidR="00645893">
        <w:rPr>
          <w:sz w:val="22"/>
        </w:rPr>
        <w:t>0</w:t>
      </w:r>
      <w:r w:rsidR="00645893" w:rsidRPr="004654AE">
        <w:rPr>
          <w:sz w:val="22"/>
        </w:rPr>
        <w:t>/1-</w:t>
      </w:r>
      <w:r w:rsidR="00645893">
        <w:rPr>
          <w:sz w:val="22"/>
        </w:rPr>
        <w:t xml:space="preserve">0, </w:t>
      </w:r>
      <w:r w:rsidR="007F2FAB">
        <w:rPr>
          <w:rFonts w:hint="eastAsia"/>
          <w:sz w:val="22"/>
        </w:rPr>
        <w:t>o</w:t>
      </w:r>
      <w:r w:rsidR="007F2FAB" w:rsidRPr="007F2FAB">
        <w:rPr>
          <w:sz w:val="22"/>
        </w:rPr>
        <w:t xml:space="preserve">ption-1 and option-1a are lower priority for further discussion and the </w:t>
      </w:r>
      <w:r w:rsidR="00645893">
        <w:rPr>
          <w:sz w:val="22"/>
        </w:rPr>
        <w:t xml:space="preserve">following options </w:t>
      </w:r>
      <w:r w:rsidR="007F2FAB">
        <w:rPr>
          <w:sz w:val="22"/>
        </w:rPr>
        <w:t>were discussed</w:t>
      </w:r>
      <w:r w:rsidR="00361CB0" w:rsidRPr="00361CB0">
        <w:rPr>
          <w:sz w:val="22"/>
        </w:rPr>
        <w:t>:</w:t>
      </w:r>
    </w:p>
    <w:p w14:paraId="778A1412" w14:textId="77777777" w:rsidR="00361CB0" w:rsidRPr="00361CB0" w:rsidRDefault="00361CB0" w:rsidP="00361CB0">
      <w:pPr>
        <w:widowControl/>
        <w:numPr>
          <w:ilvl w:val="0"/>
          <w:numId w:val="12"/>
        </w:numPr>
        <w:snapToGrid w:val="0"/>
        <w:spacing w:beforeLines="50" w:before="156" w:afterLines="50" w:after="156"/>
        <w:ind w:leftChars="312" w:left="1075"/>
        <w:jc w:val="left"/>
        <w:rPr>
          <w:i/>
          <w:sz w:val="22"/>
        </w:rPr>
      </w:pPr>
      <w:r w:rsidRPr="00361CB0">
        <w:rPr>
          <w:i/>
          <w:sz w:val="22"/>
        </w:rPr>
        <w:t>For DCI 0-1/1-1, one of following is considered</w:t>
      </w:r>
    </w:p>
    <w:p w14:paraId="0730EF67" w14:textId="77777777" w:rsidR="00361CB0" w:rsidRPr="00361CB0" w:rsidRDefault="00361CB0" w:rsidP="00361CB0">
      <w:pPr>
        <w:widowControl/>
        <w:numPr>
          <w:ilvl w:val="1"/>
          <w:numId w:val="12"/>
        </w:numPr>
        <w:spacing w:beforeLines="50" w:before="156" w:afterLines="50" w:after="156"/>
        <w:ind w:leftChars="522" w:left="1516"/>
        <w:jc w:val="left"/>
        <w:rPr>
          <w:i/>
          <w:sz w:val="22"/>
        </w:rPr>
      </w:pPr>
      <w:r w:rsidRPr="00361CB0">
        <w:rPr>
          <w:i/>
          <w:sz w:val="22"/>
        </w:rPr>
        <w:t>Option 2: Reusing one bit from other bit field</w:t>
      </w:r>
    </w:p>
    <w:p w14:paraId="7B5CF571" w14:textId="77777777" w:rsidR="00361CB0" w:rsidRPr="00361CB0" w:rsidRDefault="00361CB0" w:rsidP="00361CB0">
      <w:pPr>
        <w:widowControl/>
        <w:numPr>
          <w:ilvl w:val="1"/>
          <w:numId w:val="12"/>
        </w:numPr>
        <w:snapToGrid w:val="0"/>
        <w:spacing w:beforeLines="50" w:before="156" w:afterLines="50" w:after="156"/>
        <w:ind w:leftChars="522" w:left="1516"/>
        <w:jc w:val="left"/>
        <w:rPr>
          <w:i/>
          <w:sz w:val="22"/>
        </w:rPr>
      </w:pPr>
      <w:r w:rsidRPr="00361CB0">
        <w:rPr>
          <w:i/>
          <w:sz w:val="22"/>
        </w:rPr>
        <w:t>Option 3: Extending the HARQ process ID field up to 5 bits </w:t>
      </w:r>
    </w:p>
    <w:p w14:paraId="3840E4A4" w14:textId="77777777" w:rsidR="00361CB0" w:rsidRPr="00361CB0" w:rsidRDefault="00361CB0" w:rsidP="00361CB0">
      <w:pPr>
        <w:widowControl/>
        <w:numPr>
          <w:ilvl w:val="0"/>
          <w:numId w:val="12"/>
        </w:numPr>
        <w:snapToGrid w:val="0"/>
        <w:spacing w:beforeLines="50" w:before="156" w:afterLines="50" w:after="156"/>
        <w:ind w:leftChars="312" w:left="1075"/>
        <w:jc w:val="left"/>
        <w:rPr>
          <w:i/>
          <w:sz w:val="22"/>
        </w:rPr>
      </w:pPr>
      <w:r w:rsidRPr="00361CB0">
        <w:rPr>
          <w:i/>
          <w:sz w:val="22"/>
        </w:rPr>
        <w:t>For DCI 0-0/1-0, one of following is considered</w:t>
      </w:r>
    </w:p>
    <w:p w14:paraId="2C903355" w14:textId="77777777" w:rsidR="00361CB0" w:rsidRPr="00361CB0" w:rsidRDefault="00361CB0" w:rsidP="00361CB0">
      <w:pPr>
        <w:widowControl/>
        <w:numPr>
          <w:ilvl w:val="1"/>
          <w:numId w:val="12"/>
        </w:numPr>
        <w:spacing w:beforeLines="50" w:before="156" w:afterLines="50" w:after="156"/>
        <w:ind w:leftChars="522" w:left="1516"/>
        <w:jc w:val="left"/>
        <w:rPr>
          <w:i/>
          <w:sz w:val="22"/>
        </w:rPr>
      </w:pPr>
      <w:r w:rsidRPr="00361CB0">
        <w:rPr>
          <w:i/>
          <w:sz w:val="22"/>
        </w:rPr>
        <w:t>Option 2: Reusing one bit from other bit field</w:t>
      </w:r>
    </w:p>
    <w:p w14:paraId="330E0FDB" w14:textId="77777777" w:rsidR="00361CB0" w:rsidRPr="00361CB0" w:rsidRDefault="00361CB0" w:rsidP="00361CB0">
      <w:pPr>
        <w:widowControl/>
        <w:numPr>
          <w:ilvl w:val="1"/>
          <w:numId w:val="12"/>
        </w:numPr>
        <w:snapToGrid w:val="0"/>
        <w:spacing w:beforeLines="50" w:before="156" w:afterLines="50" w:after="156"/>
        <w:ind w:leftChars="522" w:left="1516"/>
        <w:jc w:val="left"/>
        <w:rPr>
          <w:sz w:val="22"/>
        </w:rPr>
      </w:pPr>
      <w:r w:rsidRPr="00361CB0">
        <w:rPr>
          <w:i/>
          <w:sz w:val="22"/>
        </w:rPr>
        <w:t>Option 3: Extending the HARQ process ID field up to 5 bits </w:t>
      </w:r>
    </w:p>
    <w:p w14:paraId="7B117EA5" w14:textId="6EE6E84B" w:rsidR="0094225A" w:rsidRDefault="00771B15" w:rsidP="00972BD6">
      <w:pPr>
        <w:spacing w:beforeLines="50" w:before="156" w:afterLines="50" w:after="156"/>
        <w:rPr>
          <w:sz w:val="22"/>
        </w:rPr>
      </w:pPr>
      <w:r>
        <w:rPr>
          <w:rFonts w:hint="eastAsia"/>
          <w:sz w:val="22"/>
        </w:rPr>
        <w:t>W</w:t>
      </w:r>
      <w:r>
        <w:rPr>
          <w:sz w:val="22"/>
        </w:rPr>
        <w:t>ith option 2, the</w:t>
      </w:r>
      <w:r w:rsidR="00466DA8">
        <w:rPr>
          <w:sz w:val="22"/>
        </w:rPr>
        <w:t xml:space="preserve"> </w:t>
      </w:r>
      <w:r w:rsidR="00043B69">
        <w:rPr>
          <w:rFonts w:hint="eastAsia"/>
          <w:sz w:val="22"/>
        </w:rPr>
        <w:t>bit</w:t>
      </w:r>
      <w:r w:rsidR="00043B69">
        <w:rPr>
          <w:sz w:val="22"/>
        </w:rPr>
        <w:t xml:space="preserve"> field </w:t>
      </w:r>
      <w:r w:rsidR="00466DA8">
        <w:rPr>
          <w:sz w:val="22"/>
        </w:rPr>
        <w:t>of</w:t>
      </w:r>
      <w:r>
        <w:rPr>
          <w:sz w:val="22"/>
        </w:rPr>
        <w:t xml:space="preserve"> </w:t>
      </w:r>
      <w:r w:rsidR="00466DA8">
        <w:rPr>
          <w:sz w:val="22"/>
        </w:rPr>
        <w:t xml:space="preserve">HARQ process ID </w:t>
      </w:r>
      <w:r w:rsidR="00A14B06">
        <w:rPr>
          <w:sz w:val="22"/>
        </w:rPr>
        <w:t>could be kept.</w:t>
      </w:r>
      <w:r w:rsidR="00975B8D">
        <w:rPr>
          <w:sz w:val="22"/>
        </w:rPr>
        <w:t xml:space="preserve"> On the other hand, </w:t>
      </w:r>
      <w:r w:rsidR="00FD67E4">
        <w:rPr>
          <w:sz w:val="22"/>
        </w:rPr>
        <w:t>with one bit reused,</w:t>
      </w:r>
      <w:r w:rsidR="00FD67E4" w:rsidRPr="00A14B06">
        <w:rPr>
          <w:sz w:val="22"/>
        </w:rPr>
        <w:t xml:space="preserve"> </w:t>
      </w:r>
      <w:r w:rsidR="00A14B06" w:rsidRPr="00A14B06">
        <w:rPr>
          <w:sz w:val="22"/>
        </w:rPr>
        <w:t xml:space="preserve">scheduling </w:t>
      </w:r>
      <w:r w:rsidR="00A14B06">
        <w:rPr>
          <w:sz w:val="22"/>
        </w:rPr>
        <w:t xml:space="preserve">flexibility </w:t>
      </w:r>
      <w:r w:rsidR="00787524">
        <w:rPr>
          <w:sz w:val="22"/>
        </w:rPr>
        <w:t>would</w:t>
      </w:r>
      <w:r w:rsidR="00A14B06">
        <w:rPr>
          <w:sz w:val="22"/>
        </w:rPr>
        <w:t xml:space="preserve"> be </w:t>
      </w:r>
      <w:r w:rsidR="00975B8D">
        <w:rPr>
          <w:sz w:val="22"/>
        </w:rPr>
        <w:t xml:space="preserve">inevitably </w:t>
      </w:r>
      <w:r w:rsidR="00A14B06">
        <w:rPr>
          <w:sz w:val="22"/>
        </w:rPr>
        <w:t>impacted</w:t>
      </w:r>
      <w:r w:rsidR="00787524">
        <w:rPr>
          <w:sz w:val="22"/>
        </w:rPr>
        <w:t xml:space="preserve"> to some extent</w:t>
      </w:r>
      <w:r w:rsidR="00A14B06">
        <w:rPr>
          <w:sz w:val="22"/>
        </w:rPr>
        <w:t xml:space="preserve">. </w:t>
      </w:r>
      <w:r w:rsidR="0013664D">
        <w:rPr>
          <w:sz w:val="22"/>
        </w:rPr>
        <w:t xml:space="preserve">Whether option 2 is acceptable depends on the impacts on the </w:t>
      </w:r>
      <w:r w:rsidR="0013664D" w:rsidRPr="00787524">
        <w:rPr>
          <w:sz w:val="22"/>
        </w:rPr>
        <w:t>scheduling flexibility</w:t>
      </w:r>
      <w:r w:rsidR="0013664D">
        <w:rPr>
          <w:sz w:val="22"/>
        </w:rPr>
        <w:t xml:space="preserve">. </w:t>
      </w:r>
      <w:r w:rsidR="00A14B06">
        <w:rPr>
          <w:sz w:val="22"/>
        </w:rPr>
        <w:t xml:space="preserve">With option 3, </w:t>
      </w:r>
      <w:r w:rsidR="0094225A" w:rsidRPr="00856E16">
        <w:rPr>
          <w:sz w:val="22"/>
        </w:rPr>
        <w:t xml:space="preserve">performance and </w:t>
      </w:r>
      <w:r w:rsidR="009C65F0" w:rsidRPr="00856E16">
        <w:rPr>
          <w:sz w:val="22"/>
        </w:rPr>
        <w:t>specification impacts could be marginal.</w:t>
      </w:r>
      <w:r w:rsidR="00975B8D">
        <w:rPr>
          <w:sz w:val="22"/>
        </w:rPr>
        <w:t xml:space="preserve"> </w:t>
      </w:r>
    </w:p>
    <w:p w14:paraId="50CC55B4" w14:textId="461A959B" w:rsidR="0094225A" w:rsidRDefault="0094225A" w:rsidP="00972BD6">
      <w:pPr>
        <w:spacing w:beforeLines="50" w:before="156" w:afterLines="50" w:after="156"/>
        <w:rPr>
          <w:sz w:val="22"/>
        </w:rPr>
      </w:pPr>
      <w:r>
        <w:rPr>
          <w:rFonts w:hint="eastAsia"/>
          <w:sz w:val="22"/>
        </w:rPr>
        <w:t>T</w:t>
      </w:r>
      <w:r>
        <w:rPr>
          <w:sz w:val="22"/>
        </w:rPr>
        <w:t xml:space="preserve">o our opinion, </w:t>
      </w:r>
      <w:r w:rsidRPr="00787524">
        <w:rPr>
          <w:sz w:val="22"/>
        </w:rPr>
        <w:t>o</w:t>
      </w:r>
      <w:r>
        <w:rPr>
          <w:sz w:val="22"/>
        </w:rPr>
        <w:t xml:space="preserve">ption 2 is </w:t>
      </w:r>
      <w:r w:rsidRPr="00787524">
        <w:rPr>
          <w:sz w:val="22"/>
        </w:rPr>
        <w:t>acceptable</w:t>
      </w:r>
      <w:r>
        <w:rPr>
          <w:sz w:val="22"/>
        </w:rPr>
        <w:t xml:space="preserve"> </w:t>
      </w:r>
      <w:r>
        <w:rPr>
          <w:rFonts w:hint="eastAsia"/>
          <w:sz w:val="22"/>
        </w:rPr>
        <w:t>f</w:t>
      </w:r>
      <w:r w:rsidRPr="007B1D26">
        <w:rPr>
          <w:sz w:val="22"/>
        </w:rPr>
        <w:t>or DCI 0-1/1-1</w:t>
      </w:r>
      <w:r w:rsidRPr="00787524">
        <w:rPr>
          <w:sz w:val="22"/>
        </w:rPr>
        <w:t xml:space="preserve"> if scheduling flexibility is not impacted much</w:t>
      </w:r>
      <w:r>
        <w:rPr>
          <w:sz w:val="22"/>
        </w:rPr>
        <w:t>. For example, t</w:t>
      </w:r>
      <w:r>
        <w:rPr>
          <w:iCs/>
        </w:rPr>
        <w:t xml:space="preserve">he bit field of TPC command for PUCCH/PUSCH could be considered since the transmit power adjustment in NTN could be infrequent and there is DCI format 2-3 as </w:t>
      </w:r>
      <w:r w:rsidRPr="007B1D26">
        <w:rPr>
          <w:iCs/>
        </w:rPr>
        <w:t>complementary</w:t>
      </w:r>
      <w:r>
        <w:rPr>
          <w:iCs/>
        </w:rPr>
        <w:t xml:space="preserve"> way for power control.</w:t>
      </w:r>
      <w:r w:rsidR="009F610A">
        <w:rPr>
          <w:iCs/>
        </w:rPr>
        <w:t xml:space="preserve"> </w:t>
      </w:r>
      <w:r w:rsidR="00FD67E4">
        <w:rPr>
          <w:iCs/>
        </w:rPr>
        <w:t>O</w:t>
      </w:r>
      <w:r w:rsidR="009F610A">
        <w:rPr>
          <w:iCs/>
        </w:rPr>
        <w:t>ption 3 is</w:t>
      </w:r>
      <w:r w:rsidR="00FD67E4">
        <w:rPr>
          <w:iCs/>
        </w:rPr>
        <w:t xml:space="preserve"> also acceptable from our point of view </w:t>
      </w:r>
      <w:r w:rsidR="009F610A">
        <w:rPr>
          <w:iCs/>
        </w:rPr>
        <w:t xml:space="preserve">for </w:t>
      </w:r>
      <w:r w:rsidR="009F610A" w:rsidRPr="007B1D26">
        <w:rPr>
          <w:sz w:val="22"/>
        </w:rPr>
        <w:t>DCI 0-1/1-1</w:t>
      </w:r>
      <w:r w:rsidR="009F610A">
        <w:rPr>
          <w:sz w:val="22"/>
        </w:rPr>
        <w:t>.</w:t>
      </w:r>
    </w:p>
    <w:p w14:paraId="08BD1677" w14:textId="3C8BB401" w:rsidR="00972BD6" w:rsidRPr="00856E16" w:rsidRDefault="009F610A" w:rsidP="00972BD6">
      <w:pPr>
        <w:spacing w:beforeLines="50" w:before="156" w:afterLines="50" w:after="156"/>
        <w:rPr>
          <w:b/>
          <w:i/>
          <w:sz w:val="22"/>
        </w:rPr>
      </w:pPr>
      <w:r>
        <w:rPr>
          <w:sz w:val="22"/>
        </w:rPr>
        <w:t>I</w:t>
      </w:r>
      <w:r w:rsidR="000B7037">
        <w:rPr>
          <w:sz w:val="22"/>
        </w:rPr>
        <w:t xml:space="preserve">t was discussed that DCI </w:t>
      </w:r>
      <w:r w:rsidR="000B7037" w:rsidRPr="0093187B">
        <w:rPr>
          <w:sz w:val="22"/>
        </w:rPr>
        <w:t>0-</w:t>
      </w:r>
      <w:r w:rsidR="000B7037">
        <w:rPr>
          <w:sz w:val="22"/>
        </w:rPr>
        <w:t>0</w:t>
      </w:r>
      <w:r w:rsidR="000B7037" w:rsidRPr="0093187B">
        <w:rPr>
          <w:sz w:val="22"/>
        </w:rPr>
        <w:t>/1-</w:t>
      </w:r>
      <w:r w:rsidR="000B7037">
        <w:rPr>
          <w:sz w:val="22"/>
        </w:rPr>
        <w:t>0 would be used in the initial access procedure</w:t>
      </w:r>
      <w:r w:rsidR="00693C92">
        <w:rPr>
          <w:sz w:val="22"/>
        </w:rPr>
        <w:t xml:space="preserve"> </w:t>
      </w:r>
      <w:r w:rsidR="0013664D">
        <w:rPr>
          <w:sz w:val="22"/>
        </w:rPr>
        <w:t>when</w:t>
      </w:r>
      <w:r w:rsidR="00693C92">
        <w:rPr>
          <w:sz w:val="22"/>
        </w:rPr>
        <w:t xml:space="preserve"> it is possible the network is TN or NTN has not been identified yet.</w:t>
      </w:r>
      <w:r w:rsidR="0013664D">
        <w:rPr>
          <w:sz w:val="22"/>
        </w:rPr>
        <w:t xml:space="preserve"> Therefore, how to interpret the reused bit with option 2 or how to decide the length of DCI with option 3 would be both undetermined for DCI </w:t>
      </w:r>
      <w:r w:rsidR="0013664D" w:rsidRPr="0093187B">
        <w:rPr>
          <w:sz w:val="22"/>
        </w:rPr>
        <w:t>0-</w:t>
      </w:r>
      <w:r w:rsidR="0013664D">
        <w:rPr>
          <w:sz w:val="22"/>
        </w:rPr>
        <w:t>0</w:t>
      </w:r>
      <w:r w:rsidR="0013664D" w:rsidRPr="0093187B">
        <w:rPr>
          <w:sz w:val="22"/>
        </w:rPr>
        <w:t>/1-</w:t>
      </w:r>
      <w:r w:rsidR="0013664D">
        <w:rPr>
          <w:sz w:val="22"/>
        </w:rPr>
        <w:t>0.</w:t>
      </w:r>
      <w:r>
        <w:rPr>
          <w:sz w:val="22"/>
        </w:rPr>
        <w:t xml:space="preserve"> To our opinion, if DCI </w:t>
      </w:r>
      <w:r w:rsidRPr="0093187B">
        <w:rPr>
          <w:sz w:val="22"/>
        </w:rPr>
        <w:t>0-</w:t>
      </w:r>
      <w:r>
        <w:rPr>
          <w:sz w:val="22"/>
        </w:rPr>
        <w:t>0</w:t>
      </w:r>
      <w:r w:rsidRPr="0093187B">
        <w:rPr>
          <w:sz w:val="22"/>
        </w:rPr>
        <w:t>/1-</w:t>
      </w:r>
      <w:r>
        <w:rPr>
          <w:sz w:val="22"/>
        </w:rPr>
        <w:t xml:space="preserve">0 is used during TN/NTN identification period, it is proposed to keep the </w:t>
      </w:r>
      <w:r>
        <w:rPr>
          <w:rFonts w:eastAsiaTheme="minorEastAsia" w:hint="eastAsia"/>
        </w:rPr>
        <w:t>current 4 bits</w:t>
      </w:r>
      <w:r>
        <w:rPr>
          <w:rFonts w:eastAsiaTheme="minorEastAsia"/>
        </w:rPr>
        <w:t xml:space="preserve"> with no </w:t>
      </w:r>
      <w:r>
        <w:rPr>
          <w:rFonts w:eastAsiaTheme="minorEastAsia" w:hint="eastAsia"/>
        </w:rPr>
        <w:t xml:space="preserve">extension </w:t>
      </w:r>
      <w:r>
        <w:rPr>
          <w:rFonts w:eastAsiaTheme="minorEastAsia"/>
        </w:rPr>
        <w:t xml:space="preserve">of HARQ process number. Otherwise, </w:t>
      </w:r>
      <w:r>
        <w:rPr>
          <w:sz w:val="22"/>
        </w:rPr>
        <w:t xml:space="preserve">if TN/NTN identification is finished before initial access, it is proposed to have </w:t>
      </w:r>
      <w:r w:rsidR="000C68BD" w:rsidRPr="000C68BD">
        <w:rPr>
          <w:sz w:val="22"/>
        </w:rPr>
        <w:t xml:space="preserve">unified </w:t>
      </w:r>
      <w:r w:rsidR="00A46E96" w:rsidRPr="00856E16">
        <w:rPr>
          <w:sz w:val="22"/>
        </w:rPr>
        <w:t xml:space="preserve">solution for </w:t>
      </w:r>
      <w:r>
        <w:rPr>
          <w:sz w:val="22"/>
        </w:rPr>
        <w:t xml:space="preserve">DCI </w:t>
      </w:r>
      <w:r w:rsidRPr="0093187B">
        <w:rPr>
          <w:sz w:val="22"/>
        </w:rPr>
        <w:t>0-</w:t>
      </w:r>
      <w:r>
        <w:rPr>
          <w:sz w:val="22"/>
        </w:rPr>
        <w:t>0</w:t>
      </w:r>
      <w:r w:rsidRPr="0093187B">
        <w:rPr>
          <w:sz w:val="22"/>
        </w:rPr>
        <w:t>/1-</w:t>
      </w:r>
      <w:r>
        <w:rPr>
          <w:sz w:val="22"/>
        </w:rPr>
        <w:t xml:space="preserve">0 as DCI </w:t>
      </w:r>
      <w:r w:rsidRPr="0093187B">
        <w:rPr>
          <w:sz w:val="22"/>
        </w:rPr>
        <w:t>0-</w:t>
      </w:r>
      <w:r>
        <w:rPr>
          <w:sz w:val="22"/>
        </w:rPr>
        <w:t>1</w:t>
      </w:r>
      <w:r w:rsidRPr="0093187B">
        <w:rPr>
          <w:sz w:val="22"/>
        </w:rPr>
        <w:t>/1-</w:t>
      </w:r>
      <w:r>
        <w:rPr>
          <w:sz w:val="22"/>
        </w:rPr>
        <w:t>1.</w:t>
      </w:r>
    </w:p>
    <w:p w14:paraId="3B9D3009" w14:textId="18C7D49F" w:rsidR="001015A0" w:rsidRDefault="00A22E63" w:rsidP="00A22E63">
      <w:pPr>
        <w:spacing w:beforeLines="50" w:before="156" w:afterLines="50" w:after="156"/>
        <w:rPr>
          <w:b/>
          <w:i/>
          <w:sz w:val="22"/>
        </w:rPr>
      </w:pPr>
      <w:r w:rsidRPr="00856E16">
        <w:rPr>
          <w:b/>
          <w:i/>
          <w:sz w:val="22"/>
        </w:rPr>
        <w:t>Proposal 1:</w:t>
      </w:r>
      <w:r w:rsidR="009F610A">
        <w:rPr>
          <w:b/>
          <w:i/>
          <w:sz w:val="22"/>
        </w:rPr>
        <w:t xml:space="preserve"> For </w:t>
      </w:r>
      <w:r w:rsidR="009F610A" w:rsidRPr="009F610A">
        <w:rPr>
          <w:b/>
          <w:i/>
          <w:sz w:val="22"/>
        </w:rPr>
        <w:t>DCI 0-1/1-1</w:t>
      </w:r>
      <w:r w:rsidR="009F610A">
        <w:rPr>
          <w:b/>
          <w:i/>
          <w:sz w:val="22"/>
        </w:rPr>
        <w:t xml:space="preserve">, </w:t>
      </w:r>
      <w:r w:rsidR="009F610A" w:rsidRPr="00F42237">
        <w:rPr>
          <w:b/>
          <w:i/>
          <w:sz w:val="22"/>
        </w:rPr>
        <w:t>option 2</w:t>
      </w:r>
      <w:r w:rsidR="00E213BF">
        <w:rPr>
          <w:b/>
          <w:i/>
          <w:sz w:val="22"/>
        </w:rPr>
        <w:t xml:space="preserve"> </w:t>
      </w:r>
      <w:r w:rsidR="00E213BF" w:rsidRPr="00E213BF">
        <w:rPr>
          <w:b/>
          <w:i/>
          <w:sz w:val="22"/>
        </w:rPr>
        <w:t xml:space="preserve">is </w:t>
      </w:r>
      <w:r w:rsidR="00E213BF">
        <w:rPr>
          <w:b/>
          <w:i/>
          <w:sz w:val="22"/>
        </w:rPr>
        <w:t>used</w:t>
      </w:r>
      <w:r w:rsidR="00E213BF" w:rsidRPr="00E213BF">
        <w:rPr>
          <w:b/>
          <w:i/>
          <w:sz w:val="22"/>
        </w:rPr>
        <w:t xml:space="preserve"> if scheduling flexibility is not impacted much.</w:t>
      </w:r>
      <w:r w:rsidR="00E213BF">
        <w:rPr>
          <w:b/>
          <w:i/>
          <w:sz w:val="22"/>
        </w:rPr>
        <w:t xml:space="preserve"> Reusing the</w:t>
      </w:r>
      <w:r w:rsidR="00E213BF" w:rsidRPr="00E213BF">
        <w:rPr>
          <w:b/>
          <w:i/>
          <w:sz w:val="22"/>
        </w:rPr>
        <w:t xml:space="preserve"> </w:t>
      </w:r>
      <w:r w:rsidR="00E213BF" w:rsidRPr="00F42237">
        <w:rPr>
          <w:b/>
          <w:i/>
          <w:sz w:val="22"/>
        </w:rPr>
        <w:t>bit field of TPC command for PUCCH/PUSCH</w:t>
      </w:r>
      <w:r w:rsidR="00E213BF">
        <w:rPr>
          <w:b/>
          <w:i/>
          <w:sz w:val="22"/>
        </w:rPr>
        <w:t xml:space="preserve"> </w:t>
      </w:r>
      <w:r w:rsidR="009F610A" w:rsidRPr="00F42237">
        <w:rPr>
          <w:b/>
          <w:i/>
          <w:sz w:val="22"/>
        </w:rPr>
        <w:t xml:space="preserve">is </w:t>
      </w:r>
      <w:r w:rsidR="00F42237" w:rsidRPr="00F42237">
        <w:rPr>
          <w:b/>
          <w:i/>
          <w:sz w:val="22"/>
        </w:rPr>
        <w:t>preferred</w:t>
      </w:r>
      <w:r w:rsidR="00F42237">
        <w:rPr>
          <w:b/>
          <w:i/>
          <w:sz w:val="22"/>
        </w:rPr>
        <w:t xml:space="preserve">. Otherwise, </w:t>
      </w:r>
      <w:r w:rsidR="00E213BF">
        <w:rPr>
          <w:b/>
          <w:i/>
          <w:sz w:val="22"/>
        </w:rPr>
        <w:t>option 3</w:t>
      </w:r>
      <w:r w:rsidR="00F42237" w:rsidRPr="00F42237">
        <w:rPr>
          <w:b/>
          <w:i/>
          <w:sz w:val="22"/>
        </w:rPr>
        <w:t xml:space="preserve"> </w:t>
      </w:r>
      <w:r w:rsidR="00E213BF">
        <w:rPr>
          <w:b/>
          <w:i/>
          <w:sz w:val="22"/>
        </w:rPr>
        <w:t xml:space="preserve">is also acceptable. </w:t>
      </w:r>
    </w:p>
    <w:p w14:paraId="4AE5FABB" w14:textId="44088BC3" w:rsidR="009F610A" w:rsidRDefault="00E213BF" w:rsidP="00A22E63">
      <w:pPr>
        <w:spacing w:beforeLines="50" w:before="156" w:afterLines="50" w:after="156"/>
        <w:rPr>
          <w:b/>
          <w:i/>
          <w:sz w:val="22"/>
        </w:rPr>
      </w:pPr>
      <w:r w:rsidRPr="00856E16">
        <w:rPr>
          <w:b/>
          <w:i/>
          <w:sz w:val="22"/>
        </w:rPr>
        <w:t xml:space="preserve">Proposal </w:t>
      </w:r>
      <w:r>
        <w:rPr>
          <w:b/>
          <w:i/>
          <w:sz w:val="22"/>
        </w:rPr>
        <w:t>2</w:t>
      </w:r>
      <w:r w:rsidRPr="00856E16">
        <w:rPr>
          <w:b/>
          <w:i/>
          <w:sz w:val="22"/>
        </w:rPr>
        <w:t>:</w:t>
      </w:r>
      <w:r>
        <w:rPr>
          <w:b/>
          <w:i/>
          <w:sz w:val="22"/>
        </w:rPr>
        <w:t xml:space="preserve"> For </w:t>
      </w:r>
      <w:r w:rsidRPr="009F610A">
        <w:rPr>
          <w:b/>
          <w:i/>
          <w:sz w:val="22"/>
        </w:rPr>
        <w:t>DCI 0-</w:t>
      </w:r>
      <w:r>
        <w:rPr>
          <w:b/>
          <w:i/>
          <w:sz w:val="22"/>
        </w:rPr>
        <w:t>0</w:t>
      </w:r>
      <w:r w:rsidRPr="009F610A">
        <w:rPr>
          <w:b/>
          <w:i/>
          <w:sz w:val="22"/>
        </w:rPr>
        <w:t>/1-</w:t>
      </w:r>
      <w:r>
        <w:rPr>
          <w:b/>
          <w:i/>
          <w:sz w:val="22"/>
        </w:rPr>
        <w:t xml:space="preserve">0, </w:t>
      </w:r>
      <w:r w:rsidR="00183780" w:rsidRPr="00183780">
        <w:rPr>
          <w:b/>
          <w:i/>
          <w:sz w:val="22"/>
        </w:rPr>
        <w:t xml:space="preserve">if </w:t>
      </w:r>
      <w:r w:rsidR="00183780">
        <w:rPr>
          <w:b/>
          <w:i/>
          <w:sz w:val="22"/>
        </w:rPr>
        <w:t>it</w:t>
      </w:r>
      <w:r w:rsidR="00183780" w:rsidRPr="00183780">
        <w:rPr>
          <w:b/>
          <w:i/>
          <w:sz w:val="22"/>
        </w:rPr>
        <w:t xml:space="preserve"> is used during TN/NTN identification period, keep the current 4 bits with no extension of HARQ process number. Otherwise, </w:t>
      </w:r>
      <w:r w:rsidR="000C68BD" w:rsidRPr="000C68BD">
        <w:rPr>
          <w:b/>
          <w:i/>
          <w:sz w:val="22"/>
        </w:rPr>
        <w:t xml:space="preserve">unified </w:t>
      </w:r>
      <w:r w:rsidR="00183780" w:rsidRPr="00183780">
        <w:rPr>
          <w:b/>
          <w:i/>
          <w:sz w:val="22"/>
        </w:rPr>
        <w:t>solution</w:t>
      </w:r>
      <w:r w:rsidR="00183780">
        <w:rPr>
          <w:b/>
          <w:i/>
          <w:sz w:val="22"/>
        </w:rPr>
        <w:t xml:space="preserve"> for DCI 0-0/1-0 as DCI 0-1/1-1</w:t>
      </w:r>
      <w:r>
        <w:rPr>
          <w:b/>
          <w:i/>
          <w:sz w:val="22"/>
        </w:rPr>
        <w:t>.</w:t>
      </w:r>
    </w:p>
    <w:p w14:paraId="0D754363" w14:textId="363278A8" w:rsidR="00D8052C" w:rsidRDefault="004B74C9" w:rsidP="004B74C9">
      <w:pPr>
        <w:pStyle w:val="2"/>
        <w:rPr>
          <w:rFonts w:ascii="Arial" w:hAnsi="Arial" w:cs="Arial"/>
          <w:sz w:val="24"/>
          <w:szCs w:val="24"/>
        </w:rPr>
      </w:pPr>
      <w:r w:rsidRPr="004B74C9">
        <w:rPr>
          <w:rFonts w:ascii="Arial" w:hAnsi="Arial" w:cs="Arial"/>
          <w:sz w:val="24"/>
          <w:szCs w:val="24"/>
        </w:rPr>
        <w:t>HARQ codebook enhancements</w:t>
      </w:r>
    </w:p>
    <w:p w14:paraId="2B358618" w14:textId="032FEDCA" w:rsidR="004B74C9" w:rsidRPr="00197794" w:rsidRDefault="0088174F" w:rsidP="007E1BD4">
      <w:pPr>
        <w:spacing w:before="100" w:beforeAutospacing="1" w:afterLines="50" w:after="156"/>
        <w:rPr>
          <w:b/>
          <w:i/>
          <w:sz w:val="22"/>
          <w:u w:val="single"/>
        </w:rPr>
      </w:pPr>
      <w:r w:rsidRPr="0088174F">
        <w:rPr>
          <w:b/>
          <w:i/>
          <w:sz w:val="22"/>
          <w:u w:val="single"/>
        </w:rPr>
        <w:t>Type-</w:t>
      </w:r>
      <w:r>
        <w:rPr>
          <w:b/>
          <w:i/>
          <w:sz w:val="22"/>
          <w:u w:val="single"/>
        </w:rPr>
        <w:t>1</w:t>
      </w:r>
      <w:r w:rsidRPr="0088174F">
        <w:rPr>
          <w:b/>
          <w:i/>
          <w:sz w:val="22"/>
          <w:u w:val="single"/>
        </w:rPr>
        <w:t xml:space="preserve"> HARQ</w:t>
      </w:r>
      <w:r w:rsidR="00FC4FAB">
        <w:rPr>
          <w:b/>
          <w:i/>
          <w:sz w:val="22"/>
          <w:u w:val="single"/>
        </w:rPr>
        <w:t>-ACK</w:t>
      </w:r>
      <w:r w:rsidRPr="0088174F">
        <w:rPr>
          <w:b/>
          <w:i/>
          <w:sz w:val="22"/>
          <w:u w:val="single"/>
        </w:rPr>
        <w:t xml:space="preserve"> codebook</w:t>
      </w:r>
    </w:p>
    <w:p w14:paraId="2ABD3C71" w14:textId="13B25674" w:rsidR="00092E8E" w:rsidRDefault="00FC1CAD" w:rsidP="009C7E96">
      <w:pPr>
        <w:spacing w:beforeLines="50" w:before="156" w:afterLines="50" w:after="156"/>
        <w:rPr>
          <w:sz w:val="22"/>
        </w:rPr>
      </w:pPr>
      <w:r>
        <w:rPr>
          <w:rFonts w:hint="eastAsia"/>
          <w:sz w:val="22"/>
        </w:rPr>
        <w:t>Fo</w:t>
      </w:r>
      <w:r>
        <w:rPr>
          <w:sz w:val="22"/>
        </w:rPr>
        <w:t xml:space="preserve">r </w:t>
      </w:r>
      <w:r w:rsidR="004A1E27">
        <w:rPr>
          <w:sz w:val="22"/>
        </w:rPr>
        <w:t xml:space="preserve">enhancements on </w:t>
      </w:r>
      <w:r>
        <w:rPr>
          <w:sz w:val="22"/>
        </w:rPr>
        <w:t>type-1 HARQ</w:t>
      </w:r>
      <w:r w:rsidR="004A1E27">
        <w:rPr>
          <w:sz w:val="22"/>
        </w:rPr>
        <w:t>-ACK</w:t>
      </w:r>
      <w:r>
        <w:rPr>
          <w:sz w:val="22"/>
        </w:rPr>
        <w:t xml:space="preserve"> codebook, </w:t>
      </w:r>
      <w:r w:rsidR="007E1BD4">
        <w:rPr>
          <w:rFonts w:hint="eastAsia"/>
          <w:sz w:val="22"/>
        </w:rPr>
        <w:t>it</w:t>
      </w:r>
      <w:r w:rsidR="007E1BD4">
        <w:rPr>
          <w:sz w:val="22"/>
        </w:rPr>
        <w:t xml:space="preserve"> </w:t>
      </w:r>
      <w:r w:rsidR="00006B6A">
        <w:rPr>
          <w:sz w:val="22"/>
        </w:rPr>
        <w:t xml:space="preserve">was </w:t>
      </w:r>
      <w:r w:rsidR="007E1BD4">
        <w:rPr>
          <w:sz w:val="22"/>
        </w:rPr>
        <w:t xml:space="preserve">proposed </w:t>
      </w:r>
      <w:r w:rsidR="00006B6A">
        <w:rPr>
          <w:sz w:val="22"/>
        </w:rPr>
        <w:t>that “</w:t>
      </w:r>
      <w:r w:rsidR="002C2FA1" w:rsidRPr="000B0574">
        <w:rPr>
          <w:sz w:val="22"/>
        </w:rPr>
        <w:t>the UE should not generate and send the codebook feedback if no DCI for a PDSCH with a feedback-enabled HARQ processes in any slot associated with the HARQ codebook is decoded</w:t>
      </w:r>
      <w:r w:rsidR="00006B6A">
        <w:rPr>
          <w:sz w:val="22"/>
        </w:rPr>
        <w:t>”</w:t>
      </w:r>
      <w:r w:rsidR="002C2FA1" w:rsidRPr="000B0574">
        <w:rPr>
          <w:sz w:val="22"/>
        </w:rPr>
        <w:t>.</w:t>
      </w:r>
      <w:r w:rsidR="000817D4">
        <w:rPr>
          <w:sz w:val="22"/>
        </w:rPr>
        <w:t xml:space="preserve"> </w:t>
      </w:r>
    </w:p>
    <w:p w14:paraId="1995569B" w14:textId="489F9474" w:rsidR="002C2FA1" w:rsidRPr="000B0574" w:rsidRDefault="000817D4" w:rsidP="009C7E96">
      <w:pPr>
        <w:spacing w:beforeLines="50" w:before="156" w:afterLines="50" w:after="156"/>
        <w:rPr>
          <w:sz w:val="22"/>
        </w:rPr>
      </w:pPr>
      <w:r>
        <w:rPr>
          <w:sz w:val="22"/>
        </w:rPr>
        <w:t xml:space="preserve">From the </w:t>
      </w:r>
      <w:r w:rsidR="003B4987">
        <w:rPr>
          <w:sz w:val="22"/>
        </w:rPr>
        <w:t>HARQ procedure point of view</w:t>
      </w:r>
      <w:r>
        <w:rPr>
          <w:sz w:val="22"/>
        </w:rPr>
        <w:t>, HARQ-ACK</w:t>
      </w:r>
      <w:r w:rsidR="003B4987">
        <w:rPr>
          <w:sz w:val="22"/>
        </w:rPr>
        <w:t xml:space="preserve"> codebook</w:t>
      </w:r>
      <w:r>
        <w:rPr>
          <w:sz w:val="22"/>
        </w:rPr>
        <w:t xml:space="preserve"> </w:t>
      </w:r>
      <w:r w:rsidR="00B31268">
        <w:rPr>
          <w:sz w:val="22"/>
        </w:rPr>
        <w:t xml:space="preserve">could be not </w:t>
      </w:r>
      <w:r>
        <w:rPr>
          <w:sz w:val="22"/>
        </w:rPr>
        <w:t>expected</w:t>
      </w:r>
      <w:r w:rsidR="00264E48">
        <w:rPr>
          <w:sz w:val="22"/>
        </w:rPr>
        <w:t xml:space="preserve"> by gNB</w:t>
      </w:r>
      <w:r>
        <w:rPr>
          <w:sz w:val="22"/>
        </w:rPr>
        <w:t xml:space="preserve"> since no </w:t>
      </w:r>
      <w:r>
        <w:rPr>
          <w:sz w:val="22"/>
        </w:rPr>
        <w:lastRenderedPageBreak/>
        <w:t xml:space="preserve">feedback-enabled </w:t>
      </w:r>
      <w:r w:rsidR="003B4987">
        <w:rPr>
          <w:sz w:val="22"/>
        </w:rPr>
        <w:t xml:space="preserve">PDSCH is transmitted. </w:t>
      </w:r>
      <w:r w:rsidR="001278E3">
        <w:rPr>
          <w:sz w:val="22"/>
        </w:rPr>
        <w:t xml:space="preserve">If gNB and the UE have </w:t>
      </w:r>
      <w:r w:rsidR="001278E3" w:rsidRPr="001278E3">
        <w:rPr>
          <w:sz w:val="22"/>
        </w:rPr>
        <w:t>consensus</w:t>
      </w:r>
      <w:r w:rsidR="001278E3">
        <w:rPr>
          <w:sz w:val="22"/>
        </w:rPr>
        <w:t xml:space="preserve"> </w:t>
      </w:r>
      <w:r w:rsidR="00092E8E">
        <w:rPr>
          <w:sz w:val="22"/>
        </w:rPr>
        <w:t>that</w:t>
      </w:r>
      <w:r w:rsidR="001278E3">
        <w:rPr>
          <w:sz w:val="22"/>
        </w:rPr>
        <w:t xml:space="preserve"> HARQ-ACK is </w:t>
      </w:r>
      <w:r w:rsidR="00B31649" w:rsidRPr="00B31649">
        <w:rPr>
          <w:sz w:val="22"/>
        </w:rPr>
        <w:t>present</w:t>
      </w:r>
      <w:r w:rsidR="00B31649">
        <w:rPr>
          <w:sz w:val="22"/>
        </w:rPr>
        <w:t xml:space="preserve"> or not</w:t>
      </w:r>
      <w:r w:rsidR="001278E3">
        <w:rPr>
          <w:sz w:val="22"/>
        </w:rPr>
        <w:t xml:space="preserve"> in this situation</w:t>
      </w:r>
      <w:r w:rsidR="00092E8E">
        <w:rPr>
          <w:sz w:val="22"/>
        </w:rPr>
        <w:t>, the corresponding uplink resources could be rescheduled for other UL transmission.</w:t>
      </w:r>
      <w:r w:rsidR="00006B6A">
        <w:rPr>
          <w:sz w:val="22"/>
        </w:rPr>
        <w:t xml:space="preserve"> </w:t>
      </w:r>
      <w:r w:rsidR="00B31268">
        <w:rPr>
          <w:sz w:val="22"/>
        </w:rPr>
        <w:t>Besides</w:t>
      </w:r>
      <w:r w:rsidR="00006B6A">
        <w:rPr>
          <w:sz w:val="22"/>
        </w:rPr>
        <w:t xml:space="preserve">, </w:t>
      </w:r>
      <w:r w:rsidR="00092E8E">
        <w:rPr>
          <w:sz w:val="22"/>
        </w:rPr>
        <w:t>specification efforts</w:t>
      </w:r>
      <w:r w:rsidR="00B31268">
        <w:rPr>
          <w:sz w:val="22"/>
        </w:rPr>
        <w:t xml:space="preserve"> for this</w:t>
      </w:r>
      <w:r w:rsidR="00092E8E">
        <w:rPr>
          <w:sz w:val="22"/>
        </w:rPr>
        <w:t xml:space="preserve"> could be marginal</w:t>
      </w:r>
      <w:r w:rsidR="00006B6A">
        <w:rPr>
          <w:sz w:val="22"/>
        </w:rPr>
        <w:t xml:space="preserve">. </w:t>
      </w:r>
      <w:r w:rsidR="00877CAC">
        <w:rPr>
          <w:sz w:val="22"/>
        </w:rPr>
        <w:t>As a result, the proposal could be supported</w:t>
      </w:r>
      <w:r w:rsidR="009C7E96">
        <w:rPr>
          <w:sz w:val="22"/>
        </w:rPr>
        <w:t>.</w:t>
      </w:r>
    </w:p>
    <w:p w14:paraId="1C53B4B7" w14:textId="3080E0F6" w:rsidR="00706DC3" w:rsidRDefault="00006B6A" w:rsidP="00877CAC">
      <w:pPr>
        <w:spacing w:beforeLines="50" w:before="156" w:afterLines="50" w:after="156"/>
        <w:rPr>
          <w:sz w:val="22"/>
        </w:rPr>
      </w:pPr>
      <w:r w:rsidRPr="00856E16">
        <w:rPr>
          <w:b/>
          <w:i/>
          <w:sz w:val="22"/>
        </w:rPr>
        <w:t xml:space="preserve">Proposal </w:t>
      </w:r>
      <w:r>
        <w:rPr>
          <w:b/>
          <w:i/>
          <w:sz w:val="22"/>
        </w:rPr>
        <w:t>3</w:t>
      </w:r>
      <w:r w:rsidRPr="00856E16">
        <w:rPr>
          <w:b/>
          <w:i/>
          <w:sz w:val="22"/>
        </w:rPr>
        <w:t>:</w:t>
      </w:r>
      <w:r>
        <w:rPr>
          <w:b/>
          <w:i/>
          <w:sz w:val="22"/>
        </w:rPr>
        <w:t xml:space="preserve"> </w:t>
      </w:r>
      <w:r w:rsidR="00877CAC">
        <w:rPr>
          <w:b/>
          <w:i/>
          <w:sz w:val="22"/>
        </w:rPr>
        <w:t xml:space="preserve">For Type-1 HARQ-ACK codebook, </w:t>
      </w:r>
      <w:r w:rsidR="00877CAC" w:rsidRPr="00877CAC">
        <w:rPr>
          <w:b/>
          <w:i/>
          <w:sz w:val="22"/>
        </w:rPr>
        <w:t>the UE should not generate and send the codebook feedback if no DCI for a PDSCH with a feedback-enabled HARQ processes in any slot associated with the HARQ codebook is decoded</w:t>
      </w:r>
      <w:r>
        <w:rPr>
          <w:b/>
          <w:i/>
          <w:sz w:val="22"/>
        </w:rPr>
        <w:t>.</w:t>
      </w:r>
    </w:p>
    <w:p w14:paraId="53FCC48D" w14:textId="23D1490A" w:rsidR="0088174F" w:rsidRPr="00197794" w:rsidRDefault="0088174F" w:rsidP="0088174F">
      <w:pPr>
        <w:spacing w:before="100" w:beforeAutospacing="1" w:afterLines="50" w:after="156"/>
        <w:rPr>
          <w:b/>
          <w:i/>
          <w:sz w:val="22"/>
          <w:u w:val="single"/>
        </w:rPr>
      </w:pPr>
      <w:r w:rsidRPr="0088174F">
        <w:rPr>
          <w:b/>
          <w:i/>
          <w:sz w:val="22"/>
          <w:u w:val="single"/>
        </w:rPr>
        <w:t>Type-</w:t>
      </w:r>
      <w:r w:rsidR="00FC1CAD">
        <w:rPr>
          <w:b/>
          <w:i/>
          <w:sz w:val="22"/>
          <w:u w:val="single"/>
        </w:rPr>
        <w:t>2</w:t>
      </w:r>
      <w:r w:rsidR="00783D06" w:rsidRPr="0088174F">
        <w:rPr>
          <w:b/>
          <w:i/>
          <w:sz w:val="22"/>
          <w:u w:val="single"/>
        </w:rPr>
        <w:t xml:space="preserve"> HARQ</w:t>
      </w:r>
      <w:r w:rsidR="00783D06">
        <w:rPr>
          <w:b/>
          <w:i/>
          <w:sz w:val="22"/>
          <w:u w:val="single"/>
        </w:rPr>
        <w:t>-ACK</w:t>
      </w:r>
      <w:r w:rsidRPr="0088174F">
        <w:rPr>
          <w:b/>
          <w:i/>
          <w:sz w:val="22"/>
          <w:u w:val="single"/>
        </w:rPr>
        <w:t xml:space="preserve"> codebook</w:t>
      </w:r>
    </w:p>
    <w:p w14:paraId="3F82A10C" w14:textId="00DD9F29" w:rsidR="00B12E57" w:rsidRPr="00E65968" w:rsidRDefault="00275E97" w:rsidP="00743C88">
      <w:pPr>
        <w:spacing w:beforeLines="50" w:before="156" w:afterLines="50" w:after="156"/>
        <w:rPr>
          <w:sz w:val="22"/>
        </w:rPr>
      </w:pPr>
      <w:r>
        <w:rPr>
          <w:rFonts w:hint="eastAsia"/>
          <w:sz w:val="22"/>
        </w:rPr>
        <w:t>I</w:t>
      </w:r>
      <w:r>
        <w:rPr>
          <w:sz w:val="22"/>
        </w:rPr>
        <w:t xml:space="preserve">t </w:t>
      </w:r>
      <w:r w:rsidR="00C77170">
        <w:rPr>
          <w:sz w:val="22"/>
        </w:rPr>
        <w:t>has been</w:t>
      </w:r>
      <w:r>
        <w:rPr>
          <w:sz w:val="22"/>
        </w:rPr>
        <w:t xml:space="preserve"> agreed </w:t>
      </w:r>
      <w:r w:rsidR="00C77170" w:rsidRPr="00F1126D">
        <w:rPr>
          <w:sz w:val="22"/>
        </w:rPr>
        <w:t>only HARQ-ACK of PDSCH with feedback-enabled HARQ processes is i</w:t>
      </w:r>
      <w:r w:rsidR="00C77170">
        <w:rPr>
          <w:sz w:val="22"/>
        </w:rPr>
        <w:t xml:space="preserve">ncluded in Type-2 HARQ codebook. </w:t>
      </w:r>
      <w:r w:rsidR="00C77170" w:rsidRPr="00C77170">
        <w:rPr>
          <w:sz w:val="22"/>
        </w:rPr>
        <w:t>For the DCI of PDSCH with feedback-enabled HARQ processes, the C-DAI and T-DAI are the count of only feedback-enabled processes.</w:t>
      </w:r>
      <w:r w:rsidR="00E65968">
        <w:rPr>
          <w:rFonts w:hint="eastAsia"/>
          <w:sz w:val="22"/>
        </w:rPr>
        <w:t xml:space="preserve"> </w:t>
      </w:r>
      <w:r w:rsidR="00E65968" w:rsidRPr="00E65968">
        <w:rPr>
          <w:sz w:val="22"/>
        </w:rPr>
        <w:t>For the DCI of PDSCH with feedback-disabled HARQ process, the</w:t>
      </w:r>
      <w:r w:rsidR="00E65968">
        <w:rPr>
          <w:sz w:val="22"/>
        </w:rPr>
        <w:t>re were several options about the</w:t>
      </w:r>
      <w:r w:rsidR="00E65968" w:rsidRPr="00E65968">
        <w:rPr>
          <w:sz w:val="22"/>
        </w:rPr>
        <w:t xml:space="preserve"> C-DAI and T-DAI:</w:t>
      </w:r>
    </w:p>
    <w:p w14:paraId="29F9C2E0" w14:textId="7CDD73A4" w:rsidR="00E65968" w:rsidRPr="00E65968" w:rsidRDefault="00E65968" w:rsidP="00E65968">
      <w:pPr>
        <w:widowControl/>
        <w:numPr>
          <w:ilvl w:val="0"/>
          <w:numId w:val="12"/>
        </w:numPr>
        <w:snapToGrid w:val="0"/>
        <w:spacing w:beforeLines="50" w:before="156" w:afterLines="50" w:after="156"/>
        <w:ind w:leftChars="312" w:left="1075"/>
        <w:jc w:val="left"/>
        <w:rPr>
          <w:i/>
          <w:sz w:val="22"/>
        </w:rPr>
      </w:pPr>
      <w:r w:rsidRPr="00E65968">
        <w:rPr>
          <w:i/>
          <w:sz w:val="22"/>
        </w:rPr>
        <w:t xml:space="preserve">Option-1: The C-DAI and T-DAI are the count of feedback-enabled processes, despite they are not incremented </w:t>
      </w:r>
    </w:p>
    <w:p w14:paraId="6DB5E476" w14:textId="44B8A353" w:rsidR="00E65968" w:rsidRPr="00E65968" w:rsidRDefault="00E65968" w:rsidP="00E65968">
      <w:pPr>
        <w:widowControl/>
        <w:numPr>
          <w:ilvl w:val="0"/>
          <w:numId w:val="12"/>
        </w:numPr>
        <w:snapToGrid w:val="0"/>
        <w:spacing w:beforeLines="50" w:before="156" w:afterLines="50" w:after="156"/>
        <w:ind w:leftChars="312" w:left="1075"/>
        <w:jc w:val="left"/>
        <w:rPr>
          <w:i/>
          <w:sz w:val="22"/>
        </w:rPr>
      </w:pPr>
      <w:r w:rsidRPr="00E65968">
        <w:rPr>
          <w:i/>
          <w:sz w:val="22"/>
        </w:rPr>
        <w:t xml:space="preserve">Option-2: The C-DAI and T-DAI are a reserved value that can be ignored by the UE </w:t>
      </w:r>
    </w:p>
    <w:p w14:paraId="760A81F1" w14:textId="083EACC4" w:rsidR="00E65968" w:rsidRPr="00E65968" w:rsidRDefault="00E65968" w:rsidP="00E65968">
      <w:pPr>
        <w:widowControl/>
        <w:numPr>
          <w:ilvl w:val="0"/>
          <w:numId w:val="12"/>
        </w:numPr>
        <w:snapToGrid w:val="0"/>
        <w:spacing w:beforeLines="50" w:before="156" w:afterLines="50" w:after="156"/>
        <w:ind w:leftChars="312" w:left="1075"/>
        <w:jc w:val="left"/>
        <w:rPr>
          <w:i/>
          <w:sz w:val="22"/>
        </w:rPr>
      </w:pPr>
      <w:r w:rsidRPr="00E65968">
        <w:rPr>
          <w:i/>
          <w:sz w:val="22"/>
        </w:rPr>
        <w:t>Option-3: The C-DAI/T-DAI are the count of feedback-disabled processes</w:t>
      </w:r>
    </w:p>
    <w:p w14:paraId="2E916DD2" w14:textId="11F4E19C" w:rsidR="00C77170" w:rsidRPr="00E65968" w:rsidRDefault="00E65968" w:rsidP="00E65968">
      <w:pPr>
        <w:widowControl/>
        <w:numPr>
          <w:ilvl w:val="0"/>
          <w:numId w:val="12"/>
        </w:numPr>
        <w:snapToGrid w:val="0"/>
        <w:spacing w:beforeLines="50" w:before="156" w:afterLines="50" w:after="156"/>
        <w:ind w:leftChars="312" w:left="1075"/>
        <w:jc w:val="left"/>
        <w:rPr>
          <w:sz w:val="22"/>
        </w:rPr>
      </w:pPr>
      <w:r w:rsidRPr="00E65968">
        <w:rPr>
          <w:i/>
          <w:sz w:val="22"/>
        </w:rPr>
        <w:t>Option-4: The C-DAI is a reserved value that can be ignored by the UE and T-DAI is the count of feedback-enabled processes despite it not incremented.</w:t>
      </w:r>
    </w:p>
    <w:p w14:paraId="4C59FC26" w14:textId="56C4D39D" w:rsidR="00743C88" w:rsidRPr="00F1126D" w:rsidRDefault="00FB0176" w:rsidP="00FB0176">
      <w:pPr>
        <w:spacing w:beforeLines="50" w:before="156" w:afterLines="50" w:after="156"/>
        <w:rPr>
          <w:sz w:val="22"/>
        </w:rPr>
      </w:pPr>
      <w:r>
        <w:rPr>
          <w:rFonts w:hint="eastAsia"/>
          <w:sz w:val="22"/>
        </w:rPr>
        <w:t>T</w:t>
      </w:r>
      <w:r>
        <w:rPr>
          <w:sz w:val="22"/>
        </w:rPr>
        <w:t>o our observation, besides C-DAI/T-DAI, t</w:t>
      </w:r>
      <w:r w:rsidR="00743C88" w:rsidRPr="00F1126D">
        <w:rPr>
          <w:sz w:val="22"/>
        </w:rPr>
        <w:t xml:space="preserve">here are </w:t>
      </w:r>
      <w:r w:rsidR="00905685">
        <w:rPr>
          <w:sz w:val="22"/>
        </w:rPr>
        <w:t>other</w:t>
      </w:r>
      <w:r w:rsidR="00743C88" w:rsidRPr="00F1126D">
        <w:rPr>
          <w:sz w:val="22"/>
        </w:rPr>
        <w:t xml:space="preserve"> bit fields about HARQ-ACK feedback in the DCI formats for DL scheduling, like “</w:t>
      </w:r>
      <w:r w:rsidR="00743C88" w:rsidRPr="00F1126D">
        <w:rPr>
          <w:rFonts w:hint="eastAsia"/>
          <w:sz w:val="22"/>
        </w:rPr>
        <w:t>PDSCH-to-HARQ_feedback timing indicator</w:t>
      </w:r>
      <w:r w:rsidR="00743C88" w:rsidRPr="00F1126D">
        <w:rPr>
          <w:sz w:val="22"/>
        </w:rPr>
        <w:t>”, “</w:t>
      </w:r>
      <w:r w:rsidR="00743C88" w:rsidRPr="00F1126D">
        <w:rPr>
          <w:rFonts w:hint="eastAsia"/>
          <w:sz w:val="22"/>
        </w:rPr>
        <w:t>PUCCH resource indicator</w:t>
      </w:r>
      <w:r w:rsidR="00743C88" w:rsidRPr="00F1126D">
        <w:rPr>
          <w:sz w:val="22"/>
        </w:rPr>
        <w:t>”, and etc. For the HARQ process which HARQ is disabled, the indication of these bit fields would be invalid. The redundan</w:t>
      </w:r>
      <w:r w:rsidR="00743C88" w:rsidRPr="00F1126D">
        <w:rPr>
          <w:rFonts w:hint="eastAsia"/>
          <w:sz w:val="22"/>
        </w:rPr>
        <w:t>cy</w:t>
      </w:r>
      <w:r w:rsidR="00743C88" w:rsidRPr="00F1126D">
        <w:rPr>
          <w:sz w:val="22"/>
        </w:rPr>
        <w:t xml:space="preserve"> of DCI format for scheduling of disabled HARQ process would make the system inefficient. Therefore, it is proposed for Type-2 HARQ-ACK codebook, HARQ-ACK feedback related bit fields are not included in the DCI with a feedback-disabled HARQ process.</w:t>
      </w:r>
    </w:p>
    <w:p w14:paraId="332B1399" w14:textId="203AEF4C" w:rsidR="00743C88" w:rsidRPr="00893EA2" w:rsidRDefault="00743C88" w:rsidP="00743C88">
      <w:pPr>
        <w:spacing w:beforeLines="50" w:before="156" w:afterLines="50" w:after="156"/>
        <w:rPr>
          <w:sz w:val="22"/>
        </w:rPr>
      </w:pPr>
      <w:r w:rsidRPr="00893EA2">
        <w:rPr>
          <w:b/>
          <w:i/>
          <w:sz w:val="22"/>
        </w:rPr>
        <w:t xml:space="preserve">Proposal </w:t>
      </w:r>
      <w:r w:rsidR="008443ED">
        <w:rPr>
          <w:b/>
          <w:i/>
          <w:sz w:val="22"/>
        </w:rPr>
        <w:t>4</w:t>
      </w:r>
      <w:r w:rsidRPr="00893EA2">
        <w:rPr>
          <w:b/>
          <w:i/>
          <w:sz w:val="22"/>
        </w:rPr>
        <w:t xml:space="preserve">: </w:t>
      </w:r>
      <w:r w:rsidR="000D48D8">
        <w:rPr>
          <w:b/>
          <w:i/>
          <w:sz w:val="22"/>
        </w:rPr>
        <w:t xml:space="preserve">For Type-2 HARQ-ACK codebook, </w:t>
      </w:r>
      <w:r w:rsidR="008E032F" w:rsidRPr="008E032F">
        <w:rPr>
          <w:b/>
          <w:i/>
          <w:sz w:val="22"/>
        </w:rPr>
        <w:t>HARQ-ACK feedback related bit fields</w:t>
      </w:r>
      <w:r w:rsidR="008E032F">
        <w:rPr>
          <w:b/>
          <w:i/>
          <w:sz w:val="22"/>
        </w:rPr>
        <w:t xml:space="preserve"> including C-DAI/T-DAI</w:t>
      </w:r>
      <w:r w:rsidR="008E032F" w:rsidRPr="008E032F">
        <w:rPr>
          <w:b/>
          <w:i/>
          <w:sz w:val="22"/>
        </w:rPr>
        <w:t xml:space="preserve"> are not included in the DCI with a feedback-disabled HARQ process</w:t>
      </w:r>
      <w:r w:rsidRPr="00893EA2">
        <w:rPr>
          <w:b/>
          <w:i/>
          <w:sz w:val="22"/>
        </w:rPr>
        <w:t>.</w:t>
      </w:r>
    </w:p>
    <w:p w14:paraId="7D668C03" w14:textId="70B53415" w:rsidR="00064B2E" w:rsidRDefault="00055394" w:rsidP="00783D06">
      <w:pPr>
        <w:spacing w:beforeLines="50" w:before="156" w:afterLines="50" w:after="156"/>
        <w:rPr>
          <w:sz w:val="22"/>
        </w:rPr>
      </w:pPr>
      <w:r>
        <w:rPr>
          <w:sz w:val="22"/>
        </w:rPr>
        <w:t xml:space="preserve">HARQ-ACK feedback for SPS release is </w:t>
      </w:r>
      <w:r w:rsidR="00377579">
        <w:rPr>
          <w:sz w:val="22"/>
        </w:rPr>
        <w:t xml:space="preserve">to avoid inconsistent assumptions about whether the UE </w:t>
      </w:r>
      <w:r w:rsidR="00DC24D3">
        <w:rPr>
          <w:sz w:val="22"/>
        </w:rPr>
        <w:t>w</w:t>
      </w:r>
      <w:r w:rsidR="00377579">
        <w:rPr>
          <w:sz w:val="22"/>
        </w:rPr>
        <w:t>ould keep detecting SPS PDSCH on</w:t>
      </w:r>
      <w:r w:rsidR="00660731">
        <w:rPr>
          <w:sz w:val="22"/>
        </w:rPr>
        <w:t xml:space="preserve"> the</w:t>
      </w:r>
      <w:r w:rsidR="00377579">
        <w:rPr>
          <w:sz w:val="22"/>
        </w:rPr>
        <w:t xml:space="preserve"> predefined resources. The principle is different from </w:t>
      </w:r>
      <w:r w:rsidR="00DC24D3">
        <w:rPr>
          <w:sz w:val="22"/>
        </w:rPr>
        <w:t xml:space="preserve">HARQ-ACK </w:t>
      </w:r>
      <w:r w:rsidR="0010758B">
        <w:rPr>
          <w:sz w:val="22"/>
        </w:rPr>
        <w:t xml:space="preserve">feedback </w:t>
      </w:r>
      <w:r w:rsidR="00DC24D3">
        <w:rPr>
          <w:sz w:val="22"/>
        </w:rPr>
        <w:t xml:space="preserve">disable/enable in the HARQ procedure. As a result, </w:t>
      </w:r>
      <w:r w:rsidR="003B3CD0">
        <w:rPr>
          <w:sz w:val="22"/>
        </w:rPr>
        <w:t xml:space="preserve">the HARQ-ACK feedback disable for SPS PDSCH does not translates </w:t>
      </w:r>
      <w:r w:rsidR="000B2AA9">
        <w:rPr>
          <w:sz w:val="22"/>
        </w:rPr>
        <w:t>in</w:t>
      </w:r>
      <w:r w:rsidR="003B3CD0">
        <w:rPr>
          <w:sz w:val="22"/>
        </w:rPr>
        <w:t>to SPS release HARQ-ACK feedback disable. T</w:t>
      </w:r>
      <w:r w:rsidR="00660731">
        <w:rPr>
          <w:sz w:val="22"/>
        </w:rPr>
        <w:t xml:space="preserve">he count of </w:t>
      </w:r>
      <w:r w:rsidR="00DC24D3" w:rsidRPr="00DC24D3">
        <w:rPr>
          <w:sz w:val="22"/>
        </w:rPr>
        <w:t>C-DAI and T-DAI</w:t>
      </w:r>
      <w:r w:rsidR="00660731">
        <w:rPr>
          <w:sz w:val="22"/>
        </w:rPr>
        <w:t xml:space="preserve"> in SPS release PDCCH should be kept</w:t>
      </w:r>
      <w:r w:rsidR="0010758B">
        <w:rPr>
          <w:sz w:val="22"/>
        </w:rPr>
        <w:t xml:space="preserve"> even it is </w:t>
      </w:r>
      <w:r w:rsidR="00A31D45">
        <w:rPr>
          <w:rFonts w:hint="eastAsia"/>
          <w:sz w:val="22"/>
        </w:rPr>
        <w:t>t</w:t>
      </w:r>
      <w:r w:rsidR="00A31D45">
        <w:rPr>
          <w:sz w:val="22"/>
        </w:rPr>
        <w:t xml:space="preserve">o release </w:t>
      </w:r>
      <w:r w:rsidR="0010758B">
        <w:rPr>
          <w:sz w:val="22"/>
        </w:rPr>
        <w:t xml:space="preserve">HARQ-ACK </w:t>
      </w:r>
      <w:r w:rsidR="0010758B" w:rsidRPr="000B0574">
        <w:rPr>
          <w:sz w:val="22"/>
        </w:rPr>
        <w:t>feedback-</w:t>
      </w:r>
      <w:r w:rsidR="0010758B">
        <w:rPr>
          <w:rFonts w:hint="eastAsia"/>
          <w:sz w:val="22"/>
        </w:rPr>
        <w:t>dis</w:t>
      </w:r>
      <w:r w:rsidR="0010758B" w:rsidRPr="000B0574">
        <w:rPr>
          <w:sz w:val="22"/>
        </w:rPr>
        <w:t xml:space="preserve">abled HARQ </w:t>
      </w:r>
      <w:r w:rsidR="00A31D45" w:rsidRPr="000B0574">
        <w:rPr>
          <w:sz w:val="22"/>
        </w:rPr>
        <w:t>process</w:t>
      </w:r>
      <w:r w:rsidR="00660731">
        <w:rPr>
          <w:sz w:val="22"/>
        </w:rPr>
        <w:t>. In addition, it is noticed that the</w:t>
      </w:r>
      <w:r w:rsidR="007864C2">
        <w:rPr>
          <w:sz w:val="22"/>
        </w:rPr>
        <w:t>re is no special HARQ-ACK feedback for SPS activation</w:t>
      </w:r>
      <w:r w:rsidR="00A31D45">
        <w:rPr>
          <w:sz w:val="22"/>
        </w:rPr>
        <w:t xml:space="preserve"> PDCCH</w:t>
      </w:r>
      <w:r w:rsidR="00873FD5">
        <w:rPr>
          <w:sz w:val="22"/>
        </w:rPr>
        <w:t xml:space="preserve"> in the current specification</w:t>
      </w:r>
      <w:r w:rsidR="00A31D45">
        <w:rPr>
          <w:sz w:val="22"/>
        </w:rPr>
        <w:t xml:space="preserve">. Once HARQ-ACK or the first SPS PDSCH is received, gNB could assume SPS activation PDCCH is acknowledged by the UE. </w:t>
      </w:r>
      <w:r w:rsidR="00873FD5">
        <w:rPr>
          <w:sz w:val="22"/>
        </w:rPr>
        <w:t>When</w:t>
      </w:r>
      <w:r w:rsidR="00A31D45">
        <w:rPr>
          <w:sz w:val="22"/>
        </w:rPr>
        <w:t xml:space="preserve"> HARQ-ACK</w:t>
      </w:r>
      <w:r w:rsidR="003B6CFD">
        <w:rPr>
          <w:sz w:val="22"/>
        </w:rPr>
        <w:t xml:space="preserve"> feedback</w:t>
      </w:r>
      <w:r w:rsidR="00A31D45">
        <w:rPr>
          <w:sz w:val="22"/>
        </w:rPr>
        <w:t xml:space="preserve"> for the SPS PDSCH is disabled, it is </w:t>
      </w:r>
      <w:r w:rsidR="00064B2E">
        <w:rPr>
          <w:sz w:val="22"/>
        </w:rPr>
        <w:t>proposed to also include HARQ-ACK for SPS activation PDCCH</w:t>
      </w:r>
      <w:r w:rsidR="001B2B1D">
        <w:rPr>
          <w:sz w:val="22"/>
        </w:rPr>
        <w:t xml:space="preserve"> to have consistent assumptions about whether the SPS is activated at gNB and UE side</w:t>
      </w:r>
      <w:r w:rsidR="00064B2E">
        <w:rPr>
          <w:sz w:val="22"/>
        </w:rPr>
        <w:t>.</w:t>
      </w:r>
      <w:r w:rsidR="001B2B1D">
        <w:rPr>
          <w:sz w:val="22"/>
        </w:rPr>
        <w:t xml:space="preserve"> </w:t>
      </w:r>
      <w:r w:rsidR="00326D7C">
        <w:rPr>
          <w:sz w:val="22"/>
        </w:rPr>
        <w:t xml:space="preserve">Correspondingly, the count of </w:t>
      </w:r>
      <w:r w:rsidR="00326D7C" w:rsidRPr="00DC24D3">
        <w:rPr>
          <w:sz w:val="22"/>
        </w:rPr>
        <w:t>C-DAI and T-DAI</w:t>
      </w:r>
      <w:r w:rsidR="00326D7C">
        <w:rPr>
          <w:sz w:val="22"/>
        </w:rPr>
        <w:t xml:space="preserve"> in SPS </w:t>
      </w:r>
      <w:r w:rsidR="000D48D8">
        <w:rPr>
          <w:sz w:val="22"/>
        </w:rPr>
        <w:t>activation</w:t>
      </w:r>
      <w:r w:rsidR="00326D7C">
        <w:rPr>
          <w:sz w:val="22"/>
        </w:rPr>
        <w:t xml:space="preserve"> PDCCH should be kept.</w:t>
      </w:r>
    </w:p>
    <w:p w14:paraId="3D5D96D5" w14:textId="6FEF7F03" w:rsidR="00326D7C" w:rsidRPr="000D48D8" w:rsidRDefault="000D48D8" w:rsidP="00783D06">
      <w:pPr>
        <w:spacing w:beforeLines="50" w:before="156" w:afterLines="50" w:after="156"/>
        <w:rPr>
          <w:sz w:val="22"/>
        </w:rPr>
      </w:pPr>
      <w:r w:rsidRPr="00893EA2">
        <w:rPr>
          <w:b/>
          <w:i/>
          <w:sz w:val="22"/>
        </w:rPr>
        <w:t xml:space="preserve">Proposal </w:t>
      </w:r>
      <w:r>
        <w:rPr>
          <w:b/>
          <w:i/>
          <w:sz w:val="22"/>
        </w:rPr>
        <w:t>5</w:t>
      </w:r>
      <w:r w:rsidRPr="00893EA2">
        <w:rPr>
          <w:b/>
          <w:i/>
          <w:sz w:val="22"/>
        </w:rPr>
        <w:t xml:space="preserve">: </w:t>
      </w:r>
      <w:r>
        <w:rPr>
          <w:b/>
          <w:i/>
          <w:sz w:val="22"/>
        </w:rPr>
        <w:t>For Type-2 HARQ-ACK codebook, t</w:t>
      </w:r>
      <w:r w:rsidRPr="000D48D8">
        <w:rPr>
          <w:b/>
          <w:i/>
          <w:sz w:val="22"/>
        </w:rPr>
        <w:t>he count of C-DAI and T-DAI in SPS activation</w:t>
      </w:r>
      <w:r>
        <w:rPr>
          <w:b/>
          <w:i/>
          <w:sz w:val="22"/>
        </w:rPr>
        <w:t>/release</w:t>
      </w:r>
      <w:r w:rsidRPr="000D48D8">
        <w:rPr>
          <w:b/>
          <w:i/>
          <w:sz w:val="22"/>
        </w:rPr>
        <w:t xml:space="preserve"> PDCCH</w:t>
      </w:r>
      <w:r>
        <w:rPr>
          <w:b/>
          <w:i/>
          <w:sz w:val="22"/>
        </w:rPr>
        <w:t xml:space="preserve"> is kept </w:t>
      </w:r>
      <w:r w:rsidR="00873FD5">
        <w:rPr>
          <w:b/>
          <w:i/>
          <w:sz w:val="22"/>
        </w:rPr>
        <w:t>when</w:t>
      </w:r>
      <w:r>
        <w:rPr>
          <w:b/>
          <w:i/>
          <w:sz w:val="22"/>
        </w:rPr>
        <w:t xml:space="preserve"> it is for </w:t>
      </w:r>
      <w:r w:rsidRPr="000D48D8">
        <w:rPr>
          <w:b/>
          <w:i/>
          <w:sz w:val="22"/>
        </w:rPr>
        <w:t>HARQ-ACK feedback-disabled HARQ process</w:t>
      </w:r>
      <w:r w:rsidR="00873FD5">
        <w:rPr>
          <w:b/>
          <w:i/>
          <w:sz w:val="22"/>
        </w:rPr>
        <w:t>es</w:t>
      </w:r>
      <w:r>
        <w:rPr>
          <w:b/>
          <w:i/>
          <w:sz w:val="22"/>
        </w:rPr>
        <w:t>.</w:t>
      </w:r>
    </w:p>
    <w:p w14:paraId="673C958C" w14:textId="37748624" w:rsidR="0088174F" w:rsidRPr="00197794" w:rsidRDefault="0088174F" w:rsidP="0088174F">
      <w:pPr>
        <w:spacing w:before="100" w:beforeAutospacing="1" w:afterLines="50" w:after="156"/>
        <w:rPr>
          <w:b/>
          <w:i/>
          <w:sz w:val="22"/>
          <w:u w:val="single"/>
        </w:rPr>
      </w:pPr>
      <w:r w:rsidRPr="0088174F">
        <w:rPr>
          <w:b/>
          <w:i/>
          <w:sz w:val="22"/>
          <w:u w:val="single"/>
        </w:rPr>
        <w:t>Type-</w:t>
      </w:r>
      <w:r w:rsidR="00FC1CAD">
        <w:rPr>
          <w:b/>
          <w:i/>
          <w:sz w:val="22"/>
          <w:u w:val="single"/>
        </w:rPr>
        <w:t>3</w:t>
      </w:r>
      <w:r w:rsidRPr="0088174F">
        <w:rPr>
          <w:b/>
          <w:i/>
          <w:sz w:val="22"/>
          <w:u w:val="single"/>
        </w:rPr>
        <w:t xml:space="preserve"> HARQ</w:t>
      </w:r>
      <w:r w:rsidR="00F62FE9">
        <w:rPr>
          <w:b/>
          <w:i/>
          <w:sz w:val="22"/>
          <w:u w:val="single"/>
        </w:rPr>
        <w:t>-ACK</w:t>
      </w:r>
      <w:r w:rsidRPr="0088174F">
        <w:rPr>
          <w:b/>
          <w:i/>
          <w:sz w:val="22"/>
          <w:u w:val="single"/>
        </w:rPr>
        <w:t xml:space="preserve"> codebook</w:t>
      </w:r>
    </w:p>
    <w:p w14:paraId="419F08D6" w14:textId="4FB8CDA0" w:rsidR="00FC1CAD" w:rsidRPr="00654DDC" w:rsidRDefault="00F62FE9" w:rsidP="00A22E63">
      <w:pPr>
        <w:spacing w:beforeLines="50" w:before="156" w:afterLines="50" w:after="156"/>
        <w:rPr>
          <w:sz w:val="22"/>
        </w:rPr>
      </w:pPr>
      <w:r>
        <w:rPr>
          <w:sz w:val="22"/>
        </w:rPr>
        <w:lastRenderedPageBreak/>
        <w:t xml:space="preserve">For Type-3 HARQ-ACK codebook, it was proposed </w:t>
      </w:r>
      <w:r w:rsidR="00F512F1" w:rsidRPr="00F62FE9">
        <w:rPr>
          <w:sz w:val="22"/>
        </w:rPr>
        <w:t xml:space="preserve">the UE should not generate and send </w:t>
      </w:r>
      <w:r w:rsidR="0074378B">
        <w:rPr>
          <w:sz w:val="22"/>
        </w:rPr>
        <w:t>HARQ-ACK</w:t>
      </w:r>
      <w:r w:rsidR="00F512F1" w:rsidRPr="00F62FE9">
        <w:rPr>
          <w:sz w:val="22"/>
        </w:rPr>
        <w:t xml:space="preserve"> for a feedback-disabled HARQ processes</w:t>
      </w:r>
      <w:r>
        <w:rPr>
          <w:sz w:val="22"/>
        </w:rPr>
        <w:t xml:space="preserve">. This </w:t>
      </w:r>
      <w:r w:rsidR="00887AEF">
        <w:rPr>
          <w:sz w:val="22"/>
        </w:rPr>
        <w:t xml:space="preserve">proposal seems </w:t>
      </w:r>
      <w:r w:rsidR="00216287">
        <w:rPr>
          <w:sz w:val="22"/>
        </w:rPr>
        <w:t>acceptable</w:t>
      </w:r>
      <w:r w:rsidR="0074378B">
        <w:rPr>
          <w:sz w:val="22"/>
        </w:rPr>
        <w:t xml:space="preserve"> with HARQ-ACK disable principle. However, </w:t>
      </w:r>
      <w:r w:rsidR="00887AEF">
        <w:rPr>
          <w:sz w:val="22"/>
        </w:rPr>
        <w:t>whether Type-3 HARQ-ACK</w:t>
      </w:r>
      <w:r w:rsidR="001A2079">
        <w:rPr>
          <w:sz w:val="22"/>
        </w:rPr>
        <w:t xml:space="preserve"> should be support</w:t>
      </w:r>
      <w:r w:rsidR="0074378B">
        <w:rPr>
          <w:sz w:val="22"/>
        </w:rPr>
        <w:t>ed</w:t>
      </w:r>
      <w:r w:rsidR="001A2079">
        <w:rPr>
          <w:sz w:val="22"/>
        </w:rPr>
        <w:t xml:space="preserve"> in NTN has not been justified</w:t>
      </w:r>
      <w:r w:rsidR="0074378B">
        <w:rPr>
          <w:sz w:val="22"/>
        </w:rPr>
        <w:t xml:space="preserve"> since it is an </w:t>
      </w:r>
      <w:r w:rsidR="0074378B">
        <w:rPr>
          <w:rFonts w:eastAsia="MS Mincho"/>
        </w:rPr>
        <w:t xml:space="preserve">optional UE feature in shared spectrum operation and the benefits comparing with Type-2 HARQ-ACK codebook is undetermined. </w:t>
      </w:r>
      <w:r w:rsidR="00654DDC">
        <w:rPr>
          <w:sz w:val="22"/>
        </w:rPr>
        <w:t>To our opinion,</w:t>
      </w:r>
      <w:r w:rsidR="00216287">
        <w:rPr>
          <w:sz w:val="22"/>
        </w:rPr>
        <w:t xml:space="preserve"> if no more specification efforts are identified to support Type-3 HARQ-ACK codebook, it could be used as </w:t>
      </w:r>
      <w:r w:rsidR="00DA7E0A">
        <w:rPr>
          <w:sz w:val="22"/>
        </w:rPr>
        <w:t xml:space="preserve">a </w:t>
      </w:r>
      <w:r w:rsidR="00216287">
        <w:rPr>
          <w:sz w:val="22"/>
        </w:rPr>
        <w:t>complement way.</w:t>
      </w:r>
    </w:p>
    <w:p w14:paraId="58E454E3" w14:textId="153C5BCA" w:rsidR="00216287" w:rsidRPr="000D48D8" w:rsidRDefault="00216287" w:rsidP="00216287">
      <w:pPr>
        <w:spacing w:beforeLines="50" w:before="156" w:afterLines="50" w:after="156"/>
        <w:rPr>
          <w:sz w:val="22"/>
        </w:rPr>
      </w:pPr>
      <w:r w:rsidRPr="00893EA2">
        <w:rPr>
          <w:b/>
          <w:i/>
          <w:sz w:val="22"/>
        </w:rPr>
        <w:t xml:space="preserve">Proposal </w:t>
      </w:r>
      <w:r>
        <w:rPr>
          <w:b/>
          <w:i/>
          <w:sz w:val="22"/>
        </w:rPr>
        <w:t>6</w:t>
      </w:r>
      <w:r w:rsidRPr="00893EA2">
        <w:rPr>
          <w:b/>
          <w:i/>
          <w:sz w:val="22"/>
        </w:rPr>
        <w:t xml:space="preserve">: </w:t>
      </w:r>
      <w:r>
        <w:rPr>
          <w:b/>
          <w:i/>
          <w:sz w:val="22"/>
        </w:rPr>
        <w:t>Type-</w:t>
      </w:r>
      <w:r w:rsidR="00DA7E0A">
        <w:rPr>
          <w:b/>
          <w:i/>
          <w:sz w:val="22"/>
        </w:rPr>
        <w:t>3</w:t>
      </w:r>
      <w:r>
        <w:rPr>
          <w:b/>
          <w:i/>
          <w:sz w:val="22"/>
        </w:rPr>
        <w:t xml:space="preserve"> HARQ-ACK codebook</w:t>
      </w:r>
      <w:r w:rsidR="00177CA3">
        <w:rPr>
          <w:b/>
          <w:i/>
          <w:sz w:val="22"/>
        </w:rPr>
        <w:t xml:space="preserve"> </w:t>
      </w:r>
      <w:r w:rsidR="00177CA3" w:rsidRPr="00177CA3">
        <w:rPr>
          <w:b/>
          <w:i/>
          <w:sz w:val="22"/>
        </w:rPr>
        <w:t>could be used as a complement way</w:t>
      </w:r>
      <w:r w:rsidR="00177CA3">
        <w:rPr>
          <w:b/>
          <w:i/>
          <w:sz w:val="22"/>
        </w:rPr>
        <w:t xml:space="preserve"> </w:t>
      </w:r>
      <w:r w:rsidR="00177CA3" w:rsidRPr="00177CA3">
        <w:rPr>
          <w:b/>
          <w:i/>
          <w:sz w:val="22"/>
        </w:rPr>
        <w:t xml:space="preserve">if no more specification </w:t>
      </w:r>
      <w:r w:rsidR="00177CA3">
        <w:rPr>
          <w:b/>
          <w:i/>
          <w:sz w:val="22"/>
        </w:rPr>
        <w:t>requirements</w:t>
      </w:r>
      <w:r w:rsidR="00177CA3" w:rsidRPr="00177CA3">
        <w:rPr>
          <w:b/>
          <w:i/>
          <w:sz w:val="22"/>
        </w:rPr>
        <w:t xml:space="preserve"> are identified</w:t>
      </w:r>
      <w:r w:rsidR="00177CA3">
        <w:rPr>
          <w:b/>
          <w:i/>
          <w:sz w:val="22"/>
        </w:rPr>
        <w:t xml:space="preserve"> than removing </w:t>
      </w:r>
      <w:r w:rsidR="00177CA3" w:rsidRPr="00177CA3">
        <w:rPr>
          <w:b/>
          <w:i/>
          <w:sz w:val="22"/>
        </w:rPr>
        <w:t>HARQ-ACK for feedback-disabled HARQ processes in the codebook</w:t>
      </w:r>
      <w:r>
        <w:rPr>
          <w:b/>
          <w:i/>
          <w:sz w:val="22"/>
        </w:rPr>
        <w:t>.</w:t>
      </w:r>
    </w:p>
    <w:p w14:paraId="20A18A0C" w14:textId="56E1CEE3" w:rsidR="00AD6F1D" w:rsidRPr="00CC16C7" w:rsidRDefault="00CC16C7" w:rsidP="00CC16C7">
      <w:pPr>
        <w:pStyle w:val="2"/>
        <w:rPr>
          <w:rFonts w:ascii="Arial" w:hAnsi="Arial" w:cs="Arial"/>
          <w:sz w:val="24"/>
          <w:szCs w:val="24"/>
        </w:rPr>
      </w:pPr>
      <w:r w:rsidRPr="00CC16C7">
        <w:rPr>
          <w:rFonts w:ascii="Arial" w:hAnsi="Arial" w:cs="Arial"/>
          <w:sz w:val="24"/>
          <w:szCs w:val="24"/>
        </w:rPr>
        <w:t>HARQ</w:t>
      </w:r>
      <w:r w:rsidR="00484FCD">
        <w:rPr>
          <w:rFonts w:ascii="Arial" w:hAnsi="Arial" w:cs="Arial"/>
          <w:sz w:val="24"/>
          <w:szCs w:val="24"/>
        </w:rPr>
        <w:t>-ACK</w:t>
      </w:r>
      <w:bookmarkStart w:id="4" w:name="_GoBack"/>
      <w:bookmarkEnd w:id="4"/>
      <w:r w:rsidRPr="00CC16C7">
        <w:rPr>
          <w:rFonts w:ascii="Arial" w:hAnsi="Arial" w:cs="Arial"/>
          <w:sz w:val="24"/>
          <w:szCs w:val="24"/>
        </w:rPr>
        <w:t xml:space="preserve"> feedback disabling</w:t>
      </w:r>
    </w:p>
    <w:p w14:paraId="78B25A2D" w14:textId="50FB6EDD" w:rsidR="00236D3E" w:rsidRPr="00236D3E" w:rsidRDefault="00236D3E" w:rsidP="00236D3E">
      <w:pPr>
        <w:spacing w:before="100" w:beforeAutospacing="1" w:afterLines="50" w:after="156"/>
        <w:rPr>
          <w:b/>
          <w:i/>
          <w:sz w:val="22"/>
          <w:u w:val="single"/>
        </w:rPr>
      </w:pPr>
      <w:r w:rsidRPr="00236D3E">
        <w:rPr>
          <w:b/>
          <w:i/>
          <w:sz w:val="22"/>
          <w:u w:val="single"/>
        </w:rPr>
        <w:t>HARQ</w:t>
      </w:r>
      <w:r w:rsidR="00DB0565">
        <w:rPr>
          <w:b/>
          <w:i/>
          <w:sz w:val="22"/>
          <w:u w:val="single"/>
        </w:rPr>
        <w:t>-ACK</w:t>
      </w:r>
      <w:r w:rsidRPr="00236D3E">
        <w:rPr>
          <w:b/>
          <w:i/>
          <w:sz w:val="22"/>
          <w:u w:val="single"/>
        </w:rPr>
        <w:t xml:space="preserve"> feedback for MAC CE command</w:t>
      </w:r>
    </w:p>
    <w:p w14:paraId="67C32641" w14:textId="0D4DB200" w:rsidR="009A4220" w:rsidRDefault="009A4220" w:rsidP="009A4220">
      <w:pPr>
        <w:spacing w:beforeLines="50" w:before="156" w:afterLines="50" w:after="156"/>
        <w:rPr>
          <w:sz w:val="22"/>
        </w:rPr>
      </w:pPr>
      <w:r>
        <w:rPr>
          <w:sz w:val="22"/>
        </w:rPr>
        <w:t>In the previous meeting, there is agreement of “</w:t>
      </w:r>
      <w:r>
        <w:rPr>
          <w:lang w:eastAsia="x-none"/>
        </w:rPr>
        <w:t>Enabling/disabling on HARQ feedback for downlink transmission should be at least configurable per HARQ process via UE specific RRC signaling</w:t>
      </w:r>
      <w:r>
        <w:rPr>
          <w:sz w:val="22"/>
        </w:rPr>
        <w:t xml:space="preserve">”. </w:t>
      </w:r>
      <w:r w:rsidR="001832AA">
        <w:rPr>
          <w:sz w:val="22"/>
        </w:rPr>
        <w:t>The transmission reliability of MAC CE delivery should be guaranteed</w:t>
      </w:r>
      <w:r w:rsidR="00A17BD2">
        <w:rPr>
          <w:sz w:val="22"/>
        </w:rPr>
        <w:t xml:space="preserve">. In addition, </w:t>
      </w:r>
      <w:r w:rsidR="004C295B">
        <w:rPr>
          <w:sz w:val="22"/>
        </w:rPr>
        <w:t>MAC CE</w:t>
      </w:r>
      <w:r w:rsidR="00C90C2E">
        <w:rPr>
          <w:sz w:val="22"/>
        </w:rPr>
        <w:t xml:space="preserve"> </w:t>
      </w:r>
      <w:r w:rsidR="00C90C2E" w:rsidRPr="009A4220">
        <w:rPr>
          <w:sz w:val="22"/>
        </w:rPr>
        <w:t>command</w:t>
      </w:r>
      <w:r w:rsidR="004C295B">
        <w:rPr>
          <w:sz w:val="22"/>
        </w:rPr>
        <w:t xml:space="preserve"> </w:t>
      </w:r>
      <w:r w:rsidR="004C295B">
        <w:rPr>
          <w:rFonts w:eastAsiaTheme="minorEastAsia"/>
          <w:sz w:val="20"/>
        </w:rPr>
        <w:t xml:space="preserve">validation procedure </w:t>
      </w:r>
      <w:r w:rsidR="004C295B">
        <w:rPr>
          <w:sz w:val="22"/>
        </w:rPr>
        <w:t xml:space="preserve">depends on </w:t>
      </w:r>
      <w:r w:rsidR="00A3034C">
        <w:rPr>
          <w:sz w:val="22"/>
        </w:rPr>
        <w:t>the HARQ-ACK timing of the corresponding PDSCH</w:t>
      </w:r>
      <w:r w:rsidR="00B642B1">
        <w:rPr>
          <w:sz w:val="22"/>
        </w:rPr>
        <w:t xml:space="preserve">. We think it is acceptable to have the assumption that the UE </w:t>
      </w:r>
      <w:r w:rsidR="00B642B1" w:rsidRPr="00B642B1">
        <w:rPr>
          <w:sz w:val="22"/>
        </w:rPr>
        <w:t>expects that MAC-CEs are transmitted using HARQ processes with feedback enabled.</w:t>
      </w:r>
      <w:r w:rsidR="00C90C2E">
        <w:rPr>
          <w:sz w:val="22"/>
        </w:rPr>
        <w:t xml:space="preserve"> Otherwise, it is necessary to further considering MAC CE </w:t>
      </w:r>
      <w:r w:rsidR="00C90C2E" w:rsidRPr="009A4220">
        <w:rPr>
          <w:sz w:val="22"/>
        </w:rPr>
        <w:t>command</w:t>
      </w:r>
      <w:r w:rsidR="00C90C2E">
        <w:rPr>
          <w:sz w:val="22"/>
        </w:rPr>
        <w:t xml:space="preserve"> </w:t>
      </w:r>
      <w:r w:rsidR="00C90C2E">
        <w:rPr>
          <w:rFonts w:eastAsiaTheme="minorEastAsia"/>
          <w:sz w:val="20"/>
        </w:rPr>
        <w:t>validation rules without the corresponding HARQ-ACK timing.</w:t>
      </w:r>
    </w:p>
    <w:p w14:paraId="0B36E473" w14:textId="0D5C6D8A" w:rsidR="004C295B" w:rsidRDefault="00C90C2E" w:rsidP="009A4220">
      <w:pPr>
        <w:spacing w:beforeLines="50" w:before="156" w:afterLines="50" w:after="156"/>
        <w:rPr>
          <w:b/>
          <w:i/>
          <w:sz w:val="22"/>
        </w:rPr>
      </w:pPr>
      <w:r w:rsidRPr="00893EA2">
        <w:rPr>
          <w:b/>
          <w:i/>
          <w:sz w:val="22"/>
        </w:rPr>
        <w:t xml:space="preserve">Proposal </w:t>
      </w:r>
      <w:r>
        <w:rPr>
          <w:b/>
          <w:i/>
          <w:sz w:val="22"/>
        </w:rPr>
        <w:t>7</w:t>
      </w:r>
      <w:r w:rsidRPr="00893EA2">
        <w:rPr>
          <w:b/>
          <w:i/>
          <w:sz w:val="22"/>
        </w:rPr>
        <w:t xml:space="preserve">: </w:t>
      </w:r>
      <w:r w:rsidR="00236D3E">
        <w:rPr>
          <w:b/>
          <w:i/>
          <w:sz w:val="22"/>
        </w:rPr>
        <w:t>A</w:t>
      </w:r>
      <w:r w:rsidR="00236D3E" w:rsidRPr="00236D3E">
        <w:rPr>
          <w:b/>
          <w:i/>
          <w:sz w:val="22"/>
        </w:rPr>
        <w:t>t least one</w:t>
      </w:r>
      <w:r w:rsidR="00236D3E">
        <w:rPr>
          <w:b/>
          <w:i/>
          <w:sz w:val="22"/>
        </w:rPr>
        <w:t xml:space="preserve"> DL</w:t>
      </w:r>
      <w:r w:rsidR="00236D3E" w:rsidRPr="00236D3E">
        <w:rPr>
          <w:b/>
          <w:i/>
          <w:sz w:val="22"/>
        </w:rPr>
        <w:t xml:space="preserve"> HARQ process</w:t>
      </w:r>
      <w:r w:rsidR="00236D3E">
        <w:rPr>
          <w:b/>
          <w:i/>
          <w:sz w:val="22"/>
        </w:rPr>
        <w:t xml:space="preserve"> </w:t>
      </w:r>
      <w:r w:rsidR="00236D3E" w:rsidRPr="00236D3E">
        <w:rPr>
          <w:b/>
          <w:i/>
          <w:sz w:val="22"/>
        </w:rPr>
        <w:t>with HARQ</w:t>
      </w:r>
      <w:r w:rsidR="00236D3E">
        <w:rPr>
          <w:b/>
          <w:i/>
          <w:sz w:val="22"/>
        </w:rPr>
        <w:t>-ACK</w:t>
      </w:r>
      <w:r w:rsidR="00236D3E" w:rsidRPr="00236D3E">
        <w:rPr>
          <w:b/>
          <w:i/>
          <w:sz w:val="22"/>
        </w:rPr>
        <w:t xml:space="preserve"> feedback</w:t>
      </w:r>
      <w:r w:rsidR="00236D3E">
        <w:rPr>
          <w:b/>
          <w:i/>
          <w:sz w:val="22"/>
        </w:rPr>
        <w:t xml:space="preserve"> enabled</w:t>
      </w:r>
      <w:r w:rsidR="00236D3E" w:rsidRPr="00236D3E">
        <w:rPr>
          <w:b/>
          <w:i/>
          <w:sz w:val="22"/>
        </w:rPr>
        <w:t xml:space="preserve"> is configured for the scheduling of MAC-CE</w:t>
      </w:r>
      <w:r>
        <w:rPr>
          <w:b/>
          <w:i/>
          <w:sz w:val="22"/>
        </w:rPr>
        <w:t>.</w:t>
      </w:r>
    </w:p>
    <w:p w14:paraId="4D4E5351" w14:textId="18F9E7D9" w:rsidR="00236D3E" w:rsidRPr="00236D3E" w:rsidRDefault="00236D3E" w:rsidP="00236D3E">
      <w:pPr>
        <w:spacing w:before="100" w:beforeAutospacing="1" w:afterLines="50" w:after="156"/>
        <w:rPr>
          <w:b/>
          <w:i/>
          <w:sz w:val="22"/>
          <w:u w:val="single"/>
        </w:rPr>
      </w:pPr>
      <w:r w:rsidRPr="00236D3E">
        <w:rPr>
          <w:b/>
          <w:i/>
          <w:sz w:val="22"/>
          <w:u w:val="single"/>
        </w:rPr>
        <w:t>HARQ</w:t>
      </w:r>
      <w:r w:rsidR="00DB0565">
        <w:rPr>
          <w:b/>
          <w:i/>
          <w:sz w:val="22"/>
          <w:u w:val="single"/>
        </w:rPr>
        <w:t>-ACK</w:t>
      </w:r>
      <w:r w:rsidRPr="00236D3E">
        <w:rPr>
          <w:b/>
          <w:i/>
          <w:sz w:val="22"/>
          <w:u w:val="single"/>
        </w:rPr>
        <w:t xml:space="preserve"> feedback for </w:t>
      </w:r>
      <w:r>
        <w:rPr>
          <w:b/>
          <w:i/>
          <w:sz w:val="22"/>
          <w:u w:val="single"/>
        </w:rPr>
        <w:t>SPS PDSCH</w:t>
      </w:r>
    </w:p>
    <w:p w14:paraId="33E25E29" w14:textId="3C2B4014" w:rsidR="00F4166A" w:rsidRPr="002C1EC3" w:rsidRDefault="001D439F" w:rsidP="007122C4">
      <w:pPr>
        <w:spacing w:beforeLines="50" w:before="156" w:afterLines="50" w:after="156"/>
        <w:rPr>
          <w:sz w:val="22"/>
          <w:szCs w:val="22"/>
        </w:rPr>
      </w:pPr>
      <w:r w:rsidRPr="002C1EC3">
        <w:rPr>
          <w:sz w:val="22"/>
          <w:szCs w:val="22"/>
        </w:rPr>
        <w:t>F</w:t>
      </w:r>
      <w:r w:rsidR="00426887" w:rsidRPr="002C1EC3">
        <w:rPr>
          <w:sz w:val="22"/>
          <w:szCs w:val="22"/>
        </w:rPr>
        <w:t xml:space="preserve">or DL SPS or UL configured grant, </w:t>
      </w:r>
      <w:r w:rsidR="00761032" w:rsidRPr="002C1EC3">
        <w:rPr>
          <w:sz w:val="22"/>
          <w:szCs w:val="22"/>
        </w:rPr>
        <w:t xml:space="preserve">there is no bit field for HARQ process ID indication in DCI and the HARQ process ID is calculated </w:t>
      </w:r>
      <w:r w:rsidR="00467B9A" w:rsidRPr="002C1EC3">
        <w:rPr>
          <w:sz w:val="22"/>
          <w:szCs w:val="22"/>
        </w:rPr>
        <w:t>by</w:t>
      </w:r>
      <w:r w:rsidR="00761032" w:rsidRPr="002C1EC3">
        <w:rPr>
          <w:sz w:val="22"/>
          <w:szCs w:val="22"/>
        </w:rPr>
        <w:t xml:space="preserve"> the</w:t>
      </w:r>
      <w:r w:rsidR="00BC7B16" w:rsidRPr="002C1EC3">
        <w:rPr>
          <w:sz w:val="22"/>
          <w:szCs w:val="22"/>
        </w:rPr>
        <w:t xml:space="preserve"> location of </w:t>
      </w:r>
      <w:r w:rsidR="004C2B76" w:rsidRPr="002C1EC3">
        <w:rPr>
          <w:sz w:val="22"/>
          <w:szCs w:val="22"/>
        </w:rPr>
        <w:t xml:space="preserve">transmission </w:t>
      </w:r>
      <w:r w:rsidR="00761032" w:rsidRPr="002C1EC3">
        <w:rPr>
          <w:sz w:val="22"/>
          <w:szCs w:val="22"/>
        </w:rPr>
        <w:t xml:space="preserve">resource in time domain. </w:t>
      </w:r>
      <w:r w:rsidR="00F5491E" w:rsidRPr="002C1EC3">
        <w:rPr>
          <w:sz w:val="22"/>
          <w:szCs w:val="22"/>
        </w:rPr>
        <w:t>It is possible that HARQ processes in one DL SPS/UL CG</w:t>
      </w:r>
      <w:r w:rsidR="00E06FF9" w:rsidRPr="002C1EC3">
        <w:rPr>
          <w:sz w:val="22"/>
          <w:szCs w:val="22"/>
        </w:rPr>
        <w:t xml:space="preserve"> configuration</w:t>
      </w:r>
      <w:r w:rsidR="00F5491E" w:rsidRPr="002C1EC3">
        <w:rPr>
          <w:sz w:val="22"/>
          <w:szCs w:val="22"/>
        </w:rPr>
        <w:t xml:space="preserve"> are </w:t>
      </w:r>
      <w:r w:rsidR="0047346E" w:rsidRPr="002C1EC3">
        <w:rPr>
          <w:sz w:val="22"/>
          <w:szCs w:val="22"/>
        </w:rPr>
        <w:t>s</w:t>
      </w:r>
      <w:r w:rsidR="00F5491E" w:rsidRPr="002C1EC3">
        <w:rPr>
          <w:rFonts w:hint="eastAsia"/>
          <w:sz w:val="22"/>
          <w:szCs w:val="22"/>
        </w:rPr>
        <w:t>eparate</w:t>
      </w:r>
      <w:r w:rsidR="00F5491E" w:rsidRPr="002C1EC3">
        <w:rPr>
          <w:sz w:val="22"/>
          <w:szCs w:val="22"/>
        </w:rPr>
        <w:t>d in different</w:t>
      </w:r>
      <w:r w:rsidR="00B74224" w:rsidRPr="002C1EC3">
        <w:rPr>
          <w:sz w:val="22"/>
          <w:szCs w:val="22"/>
        </w:rPr>
        <w:t xml:space="preserve"> preconfigured HARQ process ID</w:t>
      </w:r>
      <w:r w:rsidR="00F5491E" w:rsidRPr="002C1EC3">
        <w:rPr>
          <w:sz w:val="22"/>
          <w:szCs w:val="22"/>
        </w:rPr>
        <w:t xml:space="preserve"> subset</w:t>
      </w:r>
      <w:r w:rsidR="0047346E" w:rsidRPr="002C1EC3">
        <w:rPr>
          <w:sz w:val="22"/>
          <w:szCs w:val="22"/>
        </w:rPr>
        <w:t>s</w:t>
      </w:r>
      <w:r w:rsidR="00F5491E" w:rsidRPr="002C1EC3">
        <w:rPr>
          <w:sz w:val="22"/>
          <w:szCs w:val="22"/>
        </w:rPr>
        <w:t xml:space="preserve">. </w:t>
      </w:r>
      <w:r w:rsidR="00B534CF" w:rsidRPr="002C1EC3">
        <w:rPr>
          <w:sz w:val="22"/>
          <w:szCs w:val="22"/>
        </w:rPr>
        <w:t>In Rel.16, more than one DL SPS/UL CG is supported to support different kinds of service type.</w:t>
      </w:r>
      <w:r w:rsidR="00C57708" w:rsidRPr="002C1EC3">
        <w:rPr>
          <w:sz w:val="22"/>
          <w:szCs w:val="22"/>
        </w:rPr>
        <w:t xml:space="preserve"> It </w:t>
      </w:r>
      <w:r w:rsidR="00B37B2E" w:rsidRPr="002C1EC3">
        <w:rPr>
          <w:sz w:val="22"/>
          <w:szCs w:val="22"/>
        </w:rPr>
        <w:t>would be</w:t>
      </w:r>
      <w:r w:rsidR="00C57708" w:rsidRPr="002C1EC3">
        <w:rPr>
          <w:sz w:val="22"/>
          <w:szCs w:val="22"/>
        </w:rPr>
        <w:t xml:space="preserve"> strange that in one DL SPS/UL CG configuration some of the transmissions are HARQ-ACK disabled and some of the transmissions are HARQ-ACK enabled. </w:t>
      </w:r>
      <w:r w:rsidR="00B7505D" w:rsidRPr="002C1EC3">
        <w:rPr>
          <w:sz w:val="22"/>
          <w:szCs w:val="22"/>
        </w:rPr>
        <w:t xml:space="preserve">Therefore, it is improper to decide HARQ-ACK disable/enable state of one HARQ process through the configured HARQ process ID subset since one DL SPS/UL CG configuration is usually used for one service type. </w:t>
      </w:r>
      <w:r w:rsidR="003D6340" w:rsidRPr="002C1EC3">
        <w:rPr>
          <w:sz w:val="22"/>
          <w:szCs w:val="22"/>
        </w:rPr>
        <w:t>I</w:t>
      </w:r>
      <w:r w:rsidR="000102ED" w:rsidRPr="002C1EC3">
        <w:rPr>
          <w:sz w:val="22"/>
          <w:szCs w:val="22"/>
        </w:rPr>
        <w:t xml:space="preserve">t is proposed that </w:t>
      </w:r>
      <w:r w:rsidR="000102ED" w:rsidRPr="002C1EC3">
        <w:rPr>
          <w:kern w:val="0"/>
          <w:sz w:val="22"/>
          <w:szCs w:val="22"/>
        </w:rPr>
        <w:t xml:space="preserve">enabling/disabling of HARQ feedback </w:t>
      </w:r>
      <w:r w:rsidR="000102ED" w:rsidRPr="002C1EC3">
        <w:rPr>
          <w:sz w:val="22"/>
          <w:szCs w:val="22"/>
        </w:rPr>
        <w:t xml:space="preserve">for DL SPS/UL CG is </w:t>
      </w:r>
      <w:r w:rsidR="004C2B76" w:rsidRPr="002C1EC3">
        <w:rPr>
          <w:sz w:val="22"/>
          <w:szCs w:val="22"/>
        </w:rPr>
        <w:t xml:space="preserve">configured per configuration. </w:t>
      </w:r>
    </w:p>
    <w:p w14:paraId="10A0767C" w14:textId="151AFF23" w:rsidR="00B534CF" w:rsidRDefault="00B534CF" w:rsidP="00B534CF">
      <w:pPr>
        <w:spacing w:beforeLines="50" w:before="156" w:afterLines="50" w:after="156"/>
        <w:rPr>
          <w:b/>
          <w:i/>
          <w:sz w:val="22"/>
        </w:rPr>
      </w:pPr>
      <w:r w:rsidRPr="002C1EC3">
        <w:rPr>
          <w:b/>
          <w:i/>
          <w:sz w:val="22"/>
        </w:rPr>
        <w:t xml:space="preserve">Proposal </w:t>
      </w:r>
      <w:r w:rsidR="00B554CB">
        <w:rPr>
          <w:b/>
          <w:i/>
          <w:sz w:val="22"/>
        </w:rPr>
        <w:t>8</w:t>
      </w:r>
      <w:r w:rsidRPr="002C1EC3">
        <w:rPr>
          <w:b/>
          <w:i/>
          <w:sz w:val="22"/>
        </w:rPr>
        <w:t>: Enabling/disabling of HARQ feedback for DL SPS/UL CG is configured per configuration.</w:t>
      </w:r>
    </w:p>
    <w:p w14:paraId="71B7E351" w14:textId="26FB148C" w:rsidR="00B554CB" w:rsidRPr="00CC16C7" w:rsidRDefault="00B554CB" w:rsidP="00B554CB">
      <w:pPr>
        <w:pStyle w:val="2"/>
        <w:rPr>
          <w:rFonts w:ascii="Arial" w:hAnsi="Arial" w:cs="Arial"/>
          <w:sz w:val="24"/>
          <w:szCs w:val="24"/>
        </w:rPr>
      </w:pPr>
      <w:r w:rsidRPr="00B555E7">
        <w:rPr>
          <w:rFonts w:ascii="Arial" w:hAnsi="Arial" w:cs="Arial"/>
          <w:sz w:val="24"/>
          <w:szCs w:val="24"/>
        </w:rPr>
        <w:t>Performance enhancement</w:t>
      </w:r>
      <w:r w:rsidR="000022B0">
        <w:rPr>
          <w:rFonts w:ascii="Arial" w:hAnsi="Arial" w:cs="Arial"/>
          <w:sz w:val="24"/>
          <w:szCs w:val="24"/>
        </w:rPr>
        <w:t>s on the HARQ-ACK disable</w:t>
      </w:r>
      <w:r w:rsidR="003D76AF">
        <w:rPr>
          <w:rFonts w:ascii="Arial" w:hAnsi="Arial" w:cs="Arial"/>
          <w:sz w:val="24"/>
          <w:szCs w:val="24"/>
        </w:rPr>
        <w:t>d</w:t>
      </w:r>
      <w:r w:rsidR="000022B0">
        <w:rPr>
          <w:rFonts w:ascii="Arial" w:hAnsi="Arial" w:cs="Arial"/>
          <w:sz w:val="24"/>
          <w:szCs w:val="24"/>
        </w:rPr>
        <w:t xml:space="preserve"> transmission</w:t>
      </w:r>
    </w:p>
    <w:p w14:paraId="79A8ADFD" w14:textId="486C2EEC" w:rsidR="00D806E4" w:rsidRPr="002C1EC3" w:rsidRDefault="00461350" w:rsidP="007122C4">
      <w:pPr>
        <w:spacing w:beforeLines="50" w:before="156" w:afterLines="50" w:after="156"/>
        <w:rPr>
          <w:sz w:val="22"/>
          <w:lang w:val="en-GB"/>
        </w:rPr>
      </w:pPr>
      <w:r>
        <w:rPr>
          <w:sz w:val="22"/>
          <w:lang w:val="en-GB"/>
        </w:rPr>
        <w:t>F</w:t>
      </w:r>
      <w:r w:rsidR="00D806E4" w:rsidRPr="002C1EC3">
        <w:rPr>
          <w:sz w:val="22"/>
          <w:lang w:val="en-GB"/>
        </w:rPr>
        <w:t>or UL transmission, the priority of simultaneous UL channels should be considered.</w:t>
      </w:r>
      <w:r w:rsidR="00E05B6C" w:rsidRPr="002C1EC3">
        <w:rPr>
          <w:sz w:val="22"/>
          <w:lang w:val="en-GB"/>
        </w:rPr>
        <w:t xml:space="preserve"> </w:t>
      </w:r>
      <w:r w:rsidR="00F14F02" w:rsidRPr="002C1EC3">
        <w:rPr>
          <w:sz w:val="22"/>
          <w:lang w:val="en-GB"/>
        </w:rPr>
        <w:t>In the current specification</w:t>
      </w:r>
      <w:r w:rsidR="00472784" w:rsidRPr="002C1EC3">
        <w:rPr>
          <w:sz w:val="22"/>
          <w:lang w:val="en-GB"/>
        </w:rPr>
        <w:t xml:space="preserve"> </w:t>
      </w:r>
      <w:r w:rsidR="00472784" w:rsidRPr="002C1EC3">
        <w:rPr>
          <w:sz w:val="22"/>
          <w:lang w:val="en-GB"/>
        </w:rPr>
        <w:fldChar w:fldCharType="begin"/>
      </w:r>
      <w:r w:rsidR="00472784" w:rsidRPr="002C1EC3">
        <w:rPr>
          <w:sz w:val="22"/>
          <w:lang w:val="en-GB"/>
        </w:rPr>
        <w:instrText xml:space="preserve"> REF _Ref53605914 \r \h  \* MERGEFORMAT </w:instrText>
      </w:r>
      <w:r w:rsidR="00472784" w:rsidRPr="002C1EC3">
        <w:rPr>
          <w:sz w:val="22"/>
          <w:lang w:val="en-GB"/>
        </w:rPr>
      </w:r>
      <w:r w:rsidR="00472784" w:rsidRPr="002C1EC3">
        <w:rPr>
          <w:sz w:val="22"/>
          <w:lang w:val="en-GB"/>
        </w:rPr>
        <w:fldChar w:fldCharType="separate"/>
      </w:r>
      <w:r w:rsidR="003540A3">
        <w:rPr>
          <w:sz w:val="22"/>
          <w:lang w:val="en-GB"/>
        </w:rPr>
        <w:t>[3]</w:t>
      </w:r>
      <w:r w:rsidR="00472784" w:rsidRPr="002C1EC3">
        <w:rPr>
          <w:sz w:val="22"/>
          <w:lang w:val="en-GB"/>
        </w:rPr>
        <w:fldChar w:fldCharType="end"/>
      </w:r>
      <w:r w:rsidR="00F14F02" w:rsidRPr="002C1EC3">
        <w:rPr>
          <w:sz w:val="22"/>
          <w:lang w:val="en-GB"/>
        </w:rPr>
        <w:t xml:space="preserve">, </w:t>
      </w:r>
      <w:r w:rsidR="00472784" w:rsidRPr="002C1EC3">
        <w:rPr>
          <w:sz w:val="22"/>
          <w:lang w:val="en-GB"/>
        </w:rPr>
        <w:t xml:space="preserve">if the total UE transmit power on serving cells in a respective transmission occasion </w:t>
      </w:r>
      <w:r w:rsidR="00472784" w:rsidRPr="002C1EC3">
        <w:rPr>
          <w:noProof/>
          <w:sz w:val="22"/>
        </w:rPr>
        <w:drawing>
          <wp:inline distT="0" distB="0" distL="0" distR="0" wp14:anchorId="7D02F08F" wp14:editId="74D38DBD">
            <wp:extent cx="95250"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00472784" w:rsidRPr="002C1EC3">
        <w:rPr>
          <w:sz w:val="22"/>
          <w:lang w:val="en-GB"/>
        </w:rPr>
        <w:t xml:space="preserve"> would exceed</w:t>
      </w:r>
      <w:r w:rsidR="00D258B0" w:rsidRPr="002C1EC3">
        <w:rPr>
          <w:sz w:val="22"/>
          <w:lang w:val="en-GB"/>
        </w:rPr>
        <w:t xml:space="preserve"> the configured UE maximum transmit power, </w:t>
      </w:r>
      <w:r w:rsidR="00472784" w:rsidRPr="002C1EC3">
        <w:rPr>
          <w:iCs/>
          <w:sz w:val="22"/>
        </w:rPr>
        <w:t xml:space="preserve">the UE allocates power to </w:t>
      </w:r>
      <w:r w:rsidR="00D258B0" w:rsidRPr="002C1EC3">
        <w:rPr>
          <w:sz w:val="22"/>
        </w:rPr>
        <w:t xml:space="preserve">the UL channels </w:t>
      </w:r>
      <w:r w:rsidR="00472784" w:rsidRPr="002C1EC3">
        <w:rPr>
          <w:iCs/>
          <w:sz w:val="22"/>
        </w:rPr>
        <w:t xml:space="preserve">according to </w:t>
      </w:r>
      <w:r w:rsidR="00D258B0" w:rsidRPr="002C1EC3">
        <w:rPr>
          <w:iCs/>
          <w:sz w:val="22"/>
        </w:rPr>
        <w:t>predefined</w:t>
      </w:r>
      <w:r w:rsidR="00472784" w:rsidRPr="002C1EC3">
        <w:rPr>
          <w:iCs/>
          <w:sz w:val="22"/>
        </w:rPr>
        <w:t xml:space="preserve"> priority order</w:t>
      </w:r>
      <w:r w:rsidR="00D258B0" w:rsidRPr="002C1EC3">
        <w:rPr>
          <w:iCs/>
          <w:sz w:val="22"/>
        </w:rPr>
        <w:t xml:space="preserve">. </w:t>
      </w:r>
      <w:r w:rsidR="009860D1" w:rsidRPr="002C1EC3">
        <w:rPr>
          <w:iCs/>
          <w:sz w:val="22"/>
        </w:rPr>
        <w:t>To enhance the performance of disabled HARQ</w:t>
      </w:r>
      <w:r w:rsidR="003F1D3C" w:rsidRPr="002C1EC3">
        <w:rPr>
          <w:iCs/>
          <w:sz w:val="22"/>
        </w:rPr>
        <w:t xml:space="preserve"> PUSCH transmission, it i</w:t>
      </w:r>
      <w:r w:rsidR="00B71EBB" w:rsidRPr="002C1EC3">
        <w:rPr>
          <w:iCs/>
          <w:sz w:val="22"/>
        </w:rPr>
        <w:t>s proposed</w:t>
      </w:r>
      <w:r w:rsidR="00037248" w:rsidRPr="002C1EC3">
        <w:rPr>
          <w:iCs/>
          <w:sz w:val="22"/>
        </w:rPr>
        <w:t xml:space="preserve"> to</w:t>
      </w:r>
      <w:r w:rsidR="00B71EBB" w:rsidRPr="002C1EC3">
        <w:rPr>
          <w:iCs/>
          <w:sz w:val="22"/>
        </w:rPr>
        <w:t xml:space="preserve"> </w:t>
      </w:r>
      <w:r w:rsidR="002C2EE5" w:rsidRPr="002C1EC3">
        <w:rPr>
          <w:rFonts w:hint="eastAsia"/>
          <w:iCs/>
          <w:sz w:val="22"/>
        </w:rPr>
        <w:t>provide</w:t>
      </w:r>
      <w:r w:rsidR="002C2EE5" w:rsidRPr="002C1EC3">
        <w:rPr>
          <w:iCs/>
          <w:sz w:val="22"/>
        </w:rPr>
        <w:t xml:space="preserve"> </w:t>
      </w:r>
      <w:r w:rsidR="00B71EBB" w:rsidRPr="002C1EC3">
        <w:rPr>
          <w:iCs/>
          <w:sz w:val="22"/>
        </w:rPr>
        <w:lastRenderedPageBreak/>
        <w:t xml:space="preserve">higher priority order </w:t>
      </w:r>
      <w:r w:rsidR="00037248" w:rsidRPr="002C1EC3">
        <w:rPr>
          <w:iCs/>
          <w:sz w:val="22"/>
        </w:rPr>
        <w:t>for</w:t>
      </w:r>
      <w:r w:rsidR="00B71EBB" w:rsidRPr="002C1EC3">
        <w:rPr>
          <w:iCs/>
          <w:sz w:val="22"/>
        </w:rPr>
        <w:t xml:space="preserve"> the </w:t>
      </w:r>
      <w:r w:rsidR="00037248" w:rsidRPr="002C1EC3">
        <w:rPr>
          <w:iCs/>
          <w:sz w:val="22"/>
        </w:rPr>
        <w:t>HARQ disabled transmission than the priority order provided for the HARQ enabled transmission.</w:t>
      </w:r>
    </w:p>
    <w:p w14:paraId="7363D809" w14:textId="71355A43" w:rsidR="007D59F8" w:rsidRPr="002C1EC3" w:rsidRDefault="007D59F8" w:rsidP="00F90F8A">
      <w:pPr>
        <w:spacing w:beforeLines="50" w:before="156" w:afterLines="50" w:after="156"/>
        <w:rPr>
          <w:sz w:val="24"/>
        </w:rPr>
      </w:pPr>
      <w:r w:rsidRPr="002C1EC3">
        <w:rPr>
          <w:b/>
          <w:i/>
          <w:sz w:val="22"/>
        </w:rPr>
        <w:t xml:space="preserve">Proposal </w:t>
      </w:r>
      <w:r w:rsidR="00461350">
        <w:rPr>
          <w:b/>
          <w:i/>
          <w:sz w:val="22"/>
        </w:rPr>
        <w:t>9</w:t>
      </w:r>
      <w:r w:rsidRPr="002C1EC3">
        <w:rPr>
          <w:b/>
          <w:i/>
          <w:sz w:val="22"/>
        </w:rPr>
        <w:t xml:space="preserve">: </w:t>
      </w:r>
      <w:r w:rsidR="00E05B6C" w:rsidRPr="002C1EC3">
        <w:rPr>
          <w:b/>
          <w:i/>
          <w:sz w:val="22"/>
        </w:rPr>
        <w:t>Provide higher priority order for the HARQ disabled transmission than the priority order for HARQ enabled transmission</w:t>
      </w:r>
      <w:r w:rsidR="000D582B" w:rsidRPr="002C1EC3">
        <w:rPr>
          <w:b/>
          <w:i/>
          <w:sz w:val="22"/>
        </w:rPr>
        <w:t>.</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1732CB4C"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CE652F">
        <w:rPr>
          <w:kern w:val="0"/>
          <w:sz w:val="22"/>
          <w:szCs w:val="22"/>
        </w:rPr>
        <w:t xml:space="preserve">possible </w:t>
      </w:r>
      <w:r w:rsidR="00CE652F" w:rsidRPr="00A502FD">
        <w:rPr>
          <w:kern w:val="0"/>
          <w:sz w:val="22"/>
          <w:szCs w:val="22"/>
        </w:rPr>
        <w:t xml:space="preserve">enhancements </w:t>
      </w:r>
      <w:r w:rsidR="00CE652F">
        <w:rPr>
          <w:kern w:val="0"/>
          <w:sz w:val="22"/>
          <w:szCs w:val="22"/>
        </w:rPr>
        <w:t>on HARQ</w:t>
      </w:r>
      <w:r w:rsidR="00CE652F">
        <w:t xml:space="preserve"> </w:t>
      </w:r>
      <w:r w:rsidR="00CE652F" w:rsidRPr="00BA4263">
        <w:rPr>
          <w:kern w:val="0"/>
          <w:sz w:val="22"/>
          <w:szCs w:val="22"/>
        </w:rPr>
        <w:t>in NTN</w:t>
      </w:r>
      <w:r>
        <w:rPr>
          <w:sz w:val="22"/>
          <w:szCs w:val="22"/>
        </w:rPr>
        <w:t>.</w:t>
      </w:r>
      <w:r w:rsidRPr="00D20FD9">
        <w:rPr>
          <w:sz w:val="22"/>
          <w:szCs w:val="22"/>
        </w:rPr>
        <w:t xml:space="preserve"> The following proposals are reached:</w:t>
      </w:r>
    </w:p>
    <w:p w14:paraId="251F2D12" w14:textId="77777777" w:rsidR="00117B5B" w:rsidRDefault="00117B5B" w:rsidP="00117B5B">
      <w:pPr>
        <w:spacing w:beforeLines="50" w:before="156" w:afterLines="50" w:after="156"/>
        <w:rPr>
          <w:b/>
          <w:i/>
          <w:sz w:val="22"/>
        </w:rPr>
      </w:pPr>
      <w:r w:rsidRPr="00856E16">
        <w:rPr>
          <w:b/>
          <w:i/>
          <w:sz w:val="22"/>
        </w:rPr>
        <w:t>Proposal 1:</w:t>
      </w:r>
      <w:r>
        <w:rPr>
          <w:b/>
          <w:i/>
          <w:sz w:val="22"/>
        </w:rPr>
        <w:t xml:space="preserve"> For </w:t>
      </w:r>
      <w:r w:rsidRPr="009F610A">
        <w:rPr>
          <w:b/>
          <w:i/>
          <w:sz w:val="22"/>
        </w:rPr>
        <w:t>DCI 0-1/1-1</w:t>
      </w:r>
      <w:r>
        <w:rPr>
          <w:b/>
          <w:i/>
          <w:sz w:val="22"/>
        </w:rPr>
        <w:t xml:space="preserve">, </w:t>
      </w:r>
      <w:r w:rsidRPr="00F42237">
        <w:rPr>
          <w:b/>
          <w:i/>
          <w:sz w:val="22"/>
        </w:rPr>
        <w:t>option 2</w:t>
      </w:r>
      <w:r>
        <w:rPr>
          <w:b/>
          <w:i/>
          <w:sz w:val="22"/>
        </w:rPr>
        <w:t xml:space="preserve"> </w:t>
      </w:r>
      <w:r w:rsidRPr="00E213BF">
        <w:rPr>
          <w:b/>
          <w:i/>
          <w:sz w:val="22"/>
        </w:rPr>
        <w:t xml:space="preserve">is </w:t>
      </w:r>
      <w:r>
        <w:rPr>
          <w:b/>
          <w:i/>
          <w:sz w:val="22"/>
        </w:rPr>
        <w:t>used</w:t>
      </w:r>
      <w:r w:rsidRPr="00E213BF">
        <w:rPr>
          <w:b/>
          <w:i/>
          <w:sz w:val="22"/>
        </w:rPr>
        <w:t xml:space="preserve"> if scheduling flexibility is not impacted much.</w:t>
      </w:r>
      <w:r>
        <w:rPr>
          <w:b/>
          <w:i/>
          <w:sz w:val="22"/>
        </w:rPr>
        <w:t xml:space="preserve"> Reusing the</w:t>
      </w:r>
      <w:r w:rsidRPr="00E213BF">
        <w:rPr>
          <w:b/>
          <w:i/>
          <w:sz w:val="22"/>
        </w:rPr>
        <w:t xml:space="preserve"> </w:t>
      </w:r>
      <w:r w:rsidRPr="00F42237">
        <w:rPr>
          <w:b/>
          <w:i/>
          <w:sz w:val="22"/>
        </w:rPr>
        <w:t>bit field of TPC command for PUCCH/PUSCH</w:t>
      </w:r>
      <w:r>
        <w:rPr>
          <w:b/>
          <w:i/>
          <w:sz w:val="22"/>
        </w:rPr>
        <w:t xml:space="preserve"> </w:t>
      </w:r>
      <w:r w:rsidRPr="00F42237">
        <w:rPr>
          <w:b/>
          <w:i/>
          <w:sz w:val="22"/>
        </w:rPr>
        <w:t>is preferred</w:t>
      </w:r>
      <w:r>
        <w:rPr>
          <w:b/>
          <w:i/>
          <w:sz w:val="22"/>
        </w:rPr>
        <w:t>. Otherwise, option 3</w:t>
      </w:r>
      <w:r w:rsidRPr="00F42237">
        <w:rPr>
          <w:b/>
          <w:i/>
          <w:sz w:val="22"/>
        </w:rPr>
        <w:t xml:space="preserve"> </w:t>
      </w:r>
      <w:r>
        <w:rPr>
          <w:b/>
          <w:i/>
          <w:sz w:val="22"/>
        </w:rPr>
        <w:t xml:space="preserve">is also acceptable. </w:t>
      </w:r>
    </w:p>
    <w:p w14:paraId="3810D7AB" w14:textId="77777777" w:rsidR="00117B5B" w:rsidRDefault="00117B5B" w:rsidP="00117B5B">
      <w:pPr>
        <w:spacing w:beforeLines="50" w:before="156" w:afterLines="50" w:after="156"/>
        <w:rPr>
          <w:b/>
          <w:i/>
          <w:sz w:val="22"/>
        </w:rPr>
      </w:pPr>
      <w:r w:rsidRPr="00856E16">
        <w:rPr>
          <w:b/>
          <w:i/>
          <w:sz w:val="22"/>
        </w:rPr>
        <w:t xml:space="preserve">Proposal </w:t>
      </w:r>
      <w:r>
        <w:rPr>
          <w:b/>
          <w:i/>
          <w:sz w:val="22"/>
        </w:rPr>
        <w:t>2</w:t>
      </w:r>
      <w:r w:rsidRPr="00856E16">
        <w:rPr>
          <w:b/>
          <w:i/>
          <w:sz w:val="22"/>
        </w:rPr>
        <w:t>:</w:t>
      </w:r>
      <w:r>
        <w:rPr>
          <w:b/>
          <w:i/>
          <w:sz w:val="22"/>
        </w:rPr>
        <w:t xml:space="preserve"> For </w:t>
      </w:r>
      <w:r w:rsidRPr="009F610A">
        <w:rPr>
          <w:b/>
          <w:i/>
          <w:sz w:val="22"/>
        </w:rPr>
        <w:t>DCI 0-</w:t>
      </w:r>
      <w:r>
        <w:rPr>
          <w:b/>
          <w:i/>
          <w:sz w:val="22"/>
        </w:rPr>
        <w:t>0</w:t>
      </w:r>
      <w:r w:rsidRPr="009F610A">
        <w:rPr>
          <w:b/>
          <w:i/>
          <w:sz w:val="22"/>
        </w:rPr>
        <w:t>/1-</w:t>
      </w:r>
      <w:r>
        <w:rPr>
          <w:b/>
          <w:i/>
          <w:sz w:val="22"/>
        </w:rPr>
        <w:t xml:space="preserve">0, </w:t>
      </w:r>
      <w:r w:rsidRPr="00183780">
        <w:rPr>
          <w:b/>
          <w:i/>
          <w:sz w:val="22"/>
        </w:rPr>
        <w:t xml:space="preserve">if </w:t>
      </w:r>
      <w:r>
        <w:rPr>
          <w:b/>
          <w:i/>
          <w:sz w:val="22"/>
        </w:rPr>
        <w:t>it</w:t>
      </w:r>
      <w:r w:rsidRPr="00183780">
        <w:rPr>
          <w:b/>
          <w:i/>
          <w:sz w:val="22"/>
        </w:rPr>
        <w:t xml:space="preserve"> is used during TN/NTN identification period, keep the current 4 bits with no extension of HARQ process number. Otherwise, </w:t>
      </w:r>
      <w:r w:rsidRPr="000C68BD">
        <w:rPr>
          <w:b/>
          <w:i/>
          <w:sz w:val="22"/>
        </w:rPr>
        <w:t xml:space="preserve">unified </w:t>
      </w:r>
      <w:r w:rsidRPr="00183780">
        <w:rPr>
          <w:b/>
          <w:i/>
          <w:sz w:val="22"/>
        </w:rPr>
        <w:t>solution</w:t>
      </w:r>
      <w:r>
        <w:rPr>
          <w:b/>
          <w:i/>
          <w:sz w:val="22"/>
        </w:rPr>
        <w:t xml:space="preserve"> for DCI 0-0/1-0 as DCI 0-1/1-1.</w:t>
      </w:r>
    </w:p>
    <w:p w14:paraId="792E8393" w14:textId="77777777" w:rsidR="00117B5B" w:rsidRDefault="00117B5B" w:rsidP="00117B5B">
      <w:pPr>
        <w:spacing w:beforeLines="50" w:before="156" w:afterLines="50" w:after="156"/>
        <w:rPr>
          <w:sz w:val="22"/>
        </w:rPr>
      </w:pPr>
      <w:r w:rsidRPr="00856E16">
        <w:rPr>
          <w:b/>
          <w:i/>
          <w:sz w:val="22"/>
        </w:rPr>
        <w:t xml:space="preserve">Proposal </w:t>
      </w:r>
      <w:r>
        <w:rPr>
          <w:b/>
          <w:i/>
          <w:sz w:val="22"/>
        </w:rPr>
        <w:t>3</w:t>
      </w:r>
      <w:r w:rsidRPr="00856E16">
        <w:rPr>
          <w:b/>
          <w:i/>
          <w:sz w:val="22"/>
        </w:rPr>
        <w:t>:</w:t>
      </w:r>
      <w:r>
        <w:rPr>
          <w:b/>
          <w:i/>
          <w:sz w:val="22"/>
        </w:rPr>
        <w:t xml:space="preserve"> For Type-1 HARQ-ACK codebook, </w:t>
      </w:r>
      <w:r w:rsidRPr="00877CAC">
        <w:rPr>
          <w:b/>
          <w:i/>
          <w:sz w:val="22"/>
        </w:rPr>
        <w:t>the UE should not generate and send the codebook feedback if no DCI for a PDSCH with a feedback-enabled HARQ processes in any slot associated with the HARQ codebook is decoded</w:t>
      </w:r>
      <w:r>
        <w:rPr>
          <w:b/>
          <w:i/>
          <w:sz w:val="22"/>
        </w:rPr>
        <w:t>.</w:t>
      </w:r>
    </w:p>
    <w:p w14:paraId="087A910C" w14:textId="77777777" w:rsidR="00117B5B" w:rsidRPr="00893EA2" w:rsidRDefault="00117B5B" w:rsidP="00117B5B">
      <w:pPr>
        <w:spacing w:beforeLines="50" w:before="156" w:afterLines="50" w:after="156"/>
        <w:rPr>
          <w:sz w:val="22"/>
        </w:rPr>
      </w:pPr>
      <w:r w:rsidRPr="00893EA2">
        <w:rPr>
          <w:b/>
          <w:i/>
          <w:sz w:val="22"/>
        </w:rPr>
        <w:t xml:space="preserve">Proposal </w:t>
      </w:r>
      <w:r>
        <w:rPr>
          <w:b/>
          <w:i/>
          <w:sz w:val="22"/>
        </w:rPr>
        <w:t>4</w:t>
      </w:r>
      <w:r w:rsidRPr="00893EA2">
        <w:rPr>
          <w:b/>
          <w:i/>
          <w:sz w:val="22"/>
        </w:rPr>
        <w:t xml:space="preserve">: </w:t>
      </w:r>
      <w:r>
        <w:rPr>
          <w:b/>
          <w:i/>
          <w:sz w:val="22"/>
        </w:rPr>
        <w:t xml:space="preserve">For Type-2 HARQ-ACK codebook, </w:t>
      </w:r>
      <w:r w:rsidRPr="008E032F">
        <w:rPr>
          <w:b/>
          <w:i/>
          <w:sz w:val="22"/>
        </w:rPr>
        <w:t>HARQ-ACK feedback related bit fields</w:t>
      </w:r>
      <w:r>
        <w:rPr>
          <w:b/>
          <w:i/>
          <w:sz w:val="22"/>
        </w:rPr>
        <w:t xml:space="preserve"> including C-DAI/T-DAI</w:t>
      </w:r>
      <w:r w:rsidRPr="008E032F">
        <w:rPr>
          <w:b/>
          <w:i/>
          <w:sz w:val="22"/>
        </w:rPr>
        <w:t xml:space="preserve"> are not included in the DCI with a feedback-disabled HARQ process</w:t>
      </w:r>
      <w:r w:rsidRPr="00893EA2">
        <w:rPr>
          <w:b/>
          <w:i/>
          <w:sz w:val="22"/>
        </w:rPr>
        <w:t>.</w:t>
      </w:r>
    </w:p>
    <w:p w14:paraId="611B2989" w14:textId="77777777" w:rsidR="00117B5B" w:rsidRPr="000D48D8" w:rsidRDefault="00117B5B" w:rsidP="00117B5B">
      <w:pPr>
        <w:spacing w:beforeLines="50" w:before="156" w:afterLines="50" w:after="156"/>
        <w:rPr>
          <w:sz w:val="22"/>
        </w:rPr>
      </w:pPr>
      <w:r w:rsidRPr="00893EA2">
        <w:rPr>
          <w:b/>
          <w:i/>
          <w:sz w:val="22"/>
        </w:rPr>
        <w:t xml:space="preserve">Proposal </w:t>
      </w:r>
      <w:r>
        <w:rPr>
          <w:b/>
          <w:i/>
          <w:sz w:val="22"/>
        </w:rPr>
        <w:t>5</w:t>
      </w:r>
      <w:r w:rsidRPr="00893EA2">
        <w:rPr>
          <w:b/>
          <w:i/>
          <w:sz w:val="22"/>
        </w:rPr>
        <w:t xml:space="preserve">: </w:t>
      </w:r>
      <w:r>
        <w:rPr>
          <w:b/>
          <w:i/>
          <w:sz w:val="22"/>
        </w:rPr>
        <w:t>For Type-2 HARQ-ACK codebook, t</w:t>
      </w:r>
      <w:r w:rsidRPr="000D48D8">
        <w:rPr>
          <w:b/>
          <w:i/>
          <w:sz w:val="22"/>
        </w:rPr>
        <w:t>he count of C-DAI and T-DAI in SPS activation</w:t>
      </w:r>
      <w:r>
        <w:rPr>
          <w:b/>
          <w:i/>
          <w:sz w:val="22"/>
        </w:rPr>
        <w:t>/release</w:t>
      </w:r>
      <w:r w:rsidRPr="000D48D8">
        <w:rPr>
          <w:b/>
          <w:i/>
          <w:sz w:val="22"/>
        </w:rPr>
        <w:t xml:space="preserve"> PDCCH</w:t>
      </w:r>
      <w:r>
        <w:rPr>
          <w:b/>
          <w:i/>
          <w:sz w:val="22"/>
        </w:rPr>
        <w:t xml:space="preserve"> is kept when it is for </w:t>
      </w:r>
      <w:r w:rsidRPr="000D48D8">
        <w:rPr>
          <w:b/>
          <w:i/>
          <w:sz w:val="22"/>
        </w:rPr>
        <w:t>HARQ-ACK feedback-disabled HARQ process</w:t>
      </w:r>
      <w:r>
        <w:rPr>
          <w:b/>
          <w:i/>
          <w:sz w:val="22"/>
        </w:rPr>
        <w:t>es.</w:t>
      </w:r>
    </w:p>
    <w:p w14:paraId="6A15651A" w14:textId="77777777" w:rsidR="00117B5B" w:rsidRPr="000D48D8" w:rsidRDefault="00117B5B" w:rsidP="00117B5B">
      <w:pPr>
        <w:spacing w:beforeLines="50" w:before="156" w:afterLines="50" w:after="156"/>
        <w:rPr>
          <w:sz w:val="22"/>
        </w:rPr>
      </w:pPr>
      <w:r w:rsidRPr="00893EA2">
        <w:rPr>
          <w:b/>
          <w:i/>
          <w:sz w:val="22"/>
        </w:rPr>
        <w:t xml:space="preserve">Proposal </w:t>
      </w:r>
      <w:r>
        <w:rPr>
          <w:b/>
          <w:i/>
          <w:sz w:val="22"/>
        </w:rPr>
        <w:t>6</w:t>
      </w:r>
      <w:r w:rsidRPr="00893EA2">
        <w:rPr>
          <w:b/>
          <w:i/>
          <w:sz w:val="22"/>
        </w:rPr>
        <w:t xml:space="preserve">: </w:t>
      </w:r>
      <w:r>
        <w:rPr>
          <w:b/>
          <w:i/>
          <w:sz w:val="22"/>
        </w:rPr>
        <w:t xml:space="preserve">Type-3 HARQ-ACK codebook </w:t>
      </w:r>
      <w:r w:rsidRPr="00177CA3">
        <w:rPr>
          <w:b/>
          <w:i/>
          <w:sz w:val="22"/>
        </w:rPr>
        <w:t>could be used as a complement way</w:t>
      </w:r>
      <w:r>
        <w:rPr>
          <w:b/>
          <w:i/>
          <w:sz w:val="22"/>
        </w:rPr>
        <w:t xml:space="preserve"> </w:t>
      </w:r>
      <w:r w:rsidRPr="00177CA3">
        <w:rPr>
          <w:b/>
          <w:i/>
          <w:sz w:val="22"/>
        </w:rPr>
        <w:t xml:space="preserve">if no more specification </w:t>
      </w:r>
      <w:r>
        <w:rPr>
          <w:b/>
          <w:i/>
          <w:sz w:val="22"/>
        </w:rPr>
        <w:t>requirements</w:t>
      </w:r>
      <w:r w:rsidRPr="00177CA3">
        <w:rPr>
          <w:b/>
          <w:i/>
          <w:sz w:val="22"/>
        </w:rPr>
        <w:t xml:space="preserve"> are identified</w:t>
      </w:r>
      <w:r>
        <w:rPr>
          <w:b/>
          <w:i/>
          <w:sz w:val="22"/>
        </w:rPr>
        <w:t xml:space="preserve"> than removing </w:t>
      </w:r>
      <w:r w:rsidRPr="00177CA3">
        <w:rPr>
          <w:b/>
          <w:i/>
          <w:sz w:val="22"/>
        </w:rPr>
        <w:t>HARQ-ACK for feedback-disabled HARQ processes in the codebook</w:t>
      </w:r>
      <w:r>
        <w:rPr>
          <w:b/>
          <w:i/>
          <w:sz w:val="22"/>
        </w:rPr>
        <w:t>.</w:t>
      </w:r>
    </w:p>
    <w:p w14:paraId="51D48BB5" w14:textId="77777777" w:rsidR="00117B5B" w:rsidRDefault="00117B5B" w:rsidP="00117B5B">
      <w:pPr>
        <w:spacing w:beforeLines="50" w:before="156" w:afterLines="50" w:after="156"/>
        <w:rPr>
          <w:b/>
          <w:i/>
          <w:sz w:val="22"/>
        </w:rPr>
      </w:pPr>
      <w:r w:rsidRPr="00893EA2">
        <w:rPr>
          <w:b/>
          <w:i/>
          <w:sz w:val="22"/>
        </w:rPr>
        <w:t xml:space="preserve">Proposal </w:t>
      </w:r>
      <w:r>
        <w:rPr>
          <w:b/>
          <w:i/>
          <w:sz w:val="22"/>
        </w:rPr>
        <w:t>7</w:t>
      </w:r>
      <w:r w:rsidRPr="00893EA2">
        <w:rPr>
          <w:b/>
          <w:i/>
          <w:sz w:val="22"/>
        </w:rPr>
        <w:t xml:space="preserve">: </w:t>
      </w:r>
      <w:r>
        <w:rPr>
          <w:b/>
          <w:i/>
          <w:sz w:val="22"/>
        </w:rPr>
        <w:t>A</w:t>
      </w:r>
      <w:r w:rsidRPr="00236D3E">
        <w:rPr>
          <w:b/>
          <w:i/>
          <w:sz w:val="22"/>
        </w:rPr>
        <w:t>t least one</w:t>
      </w:r>
      <w:r>
        <w:rPr>
          <w:b/>
          <w:i/>
          <w:sz w:val="22"/>
        </w:rPr>
        <w:t xml:space="preserve"> DL</w:t>
      </w:r>
      <w:r w:rsidRPr="00236D3E">
        <w:rPr>
          <w:b/>
          <w:i/>
          <w:sz w:val="22"/>
        </w:rPr>
        <w:t xml:space="preserve"> HARQ process</w:t>
      </w:r>
      <w:r>
        <w:rPr>
          <w:b/>
          <w:i/>
          <w:sz w:val="22"/>
        </w:rPr>
        <w:t xml:space="preserve"> </w:t>
      </w:r>
      <w:r w:rsidRPr="00236D3E">
        <w:rPr>
          <w:b/>
          <w:i/>
          <w:sz w:val="22"/>
        </w:rPr>
        <w:t>with HARQ</w:t>
      </w:r>
      <w:r>
        <w:rPr>
          <w:b/>
          <w:i/>
          <w:sz w:val="22"/>
        </w:rPr>
        <w:t>-ACK</w:t>
      </w:r>
      <w:r w:rsidRPr="00236D3E">
        <w:rPr>
          <w:b/>
          <w:i/>
          <w:sz w:val="22"/>
        </w:rPr>
        <w:t xml:space="preserve"> feedback</w:t>
      </w:r>
      <w:r>
        <w:rPr>
          <w:b/>
          <w:i/>
          <w:sz w:val="22"/>
        </w:rPr>
        <w:t xml:space="preserve"> enabled</w:t>
      </w:r>
      <w:r w:rsidRPr="00236D3E">
        <w:rPr>
          <w:b/>
          <w:i/>
          <w:sz w:val="22"/>
        </w:rPr>
        <w:t xml:space="preserve"> is configured for the scheduling of MAC-CE</w:t>
      </w:r>
      <w:r>
        <w:rPr>
          <w:b/>
          <w:i/>
          <w:sz w:val="22"/>
        </w:rPr>
        <w:t>.</w:t>
      </w:r>
    </w:p>
    <w:p w14:paraId="620082DB" w14:textId="77777777" w:rsidR="00117B5B" w:rsidRDefault="00117B5B" w:rsidP="00117B5B">
      <w:pPr>
        <w:spacing w:beforeLines="50" w:before="156" w:afterLines="50" w:after="156"/>
        <w:rPr>
          <w:b/>
          <w:i/>
          <w:sz w:val="22"/>
        </w:rPr>
      </w:pPr>
      <w:r w:rsidRPr="002C1EC3">
        <w:rPr>
          <w:b/>
          <w:i/>
          <w:sz w:val="22"/>
        </w:rPr>
        <w:t xml:space="preserve">Proposal </w:t>
      </w:r>
      <w:r>
        <w:rPr>
          <w:b/>
          <w:i/>
          <w:sz w:val="22"/>
        </w:rPr>
        <w:t>8</w:t>
      </w:r>
      <w:r w:rsidRPr="002C1EC3">
        <w:rPr>
          <w:b/>
          <w:i/>
          <w:sz w:val="22"/>
        </w:rPr>
        <w:t>: Enabling/disabling of HARQ feedback for DL SPS/UL CG is configured per configuration.</w:t>
      </w:r>
    </w:p>
    <w:p w14:paraId="48A8FF2C" w14:textId="77777777" w:rsidR="00117B5B" w:rsidRPr="002C1EC3" w:rsidRDefault="00117B5B" w:rsidP="00117B5B">
      <w:pPr>
        <w:spacing w:beforeLines="50" w:before="156" w:afterLines="50" w:after="156"/>
        <w:rPr>
          <w:sz w:val="24"/>
        </w:rPr>
      </w:pPr>
      <w:r w:rsidRPr="002C1EC3">
        <w:rPr>
          <w:b/>
          <w:i/>
          <w:sz w:val="22"/>
        </w:rPr>
        <w:t xml:space="preserve">Proposal </w:t>
      </w:r>
      <w:r>
        <w:rPr>
          <w:b/>
          <w:i/>
          <w:sz w:val="22"/>
        </w:rPr>
        <w:t>9</w:t>
      </w:r>
      <w:r w:rsidRPr="002C1EC3">
        <w:rPr>
          <w:b/>
          <w:i/>
          <w:sz w:val="22"/>
        </w:rPr>
        <w:t>: Provide higher priority order for the HARQ disabled transmission than the priority order for HARQ enabled transmission.</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1C1CFD87" w14:textId="31CDC588" w:rsidR="00952146" w:rsidRDefault="00952146" w:rsidP="00FB4442">
      <w:pPr>
        <w:pStyle w:val="a8"/>
        <w:numPr>
          <w:ilvl w:val="0"/>
          <w:numId w:val="1"/>
        </w:numPr>
        <w:ind w:firstLineChars="0"/>
        <w:rPr>
          <w:sz w:val="22"/>
          <w:szCs w:val="22"/>
        </w:rPr>
      </w:pPr>
      <w:bookmarkStart w:id="5" w:name="_Ref71535324"/>
      <w:bookmarkStart w:id="6" w:name="_Ref16867189"/>
      <w:r w:rsidRPr="00FB4442">
        <w:rPr>
          <w:sz w:val="22"/>
          <w:szCs w:val="22"/>
        </w:rPr>
        <w:t>Chairman's Notes RAN1#10</w:t>
      </w:r>
      <w:r w:rsidR="003540A3">
        <w:rPr>
          <w:sz w:val="22"/>
          <w:szCs w:val="22"/>
        </w:rPr>
        <w:t>5</w:t>
      </w:r>
      <w:r w:rsidRPr="00FB4442">
        <w:rPr>
          <w:sz w:val="22"/>
          <w:szCs w:val="22"/>
        </w:rPr>
        <w:t>-e final</w:t>
      </w:r>
      <w:bookmarkEnd w:id="5"/>
    </w:p>
    <w:p w14:paraId="28BCD740" w14:textId="2795E356" w:rsidR="00E9277F" w:rsidRDefault="003A4119" w:rsidP="00472784">
      <w:pPr>
        <w:pStyle w:val="a8"/>
        <w:numPr>
          <w:ilvl w:val="0"/>
          <w:numId w:val="1"/>
        </w:numPr>
        <w:ind w:firstLineChars="0"/>
        <w:rPr>
          <w:sz w:val="22"/>
          <w:szCs w:val="22"/>
        </w:rPr>
      </w:pPr>
      <w:bookmarkStart w:id="7" w:name="_Ref47599297"/>
      <w:bookmarkEnd w:id="6"/>
      <w:r w:rsidRPr="00E415C0">
        <w:rPr>
          <w:sz w:val="22"/>
          <w:szCs w:val="22"/>
        </w:rPr>
        <w:t>3GPP T</w:t>
      </w:r>
      <w:r w:rsidR="002864BC">
        <w:rPr>
          <w:sz w:val="22"/>
          <w:szCs w:val="22"/>
        </w:rPr>
        <w:t>S</w:t>
      </w:r>
      <w:r w:rsidRPr="00E415C0">
        <w:rPr>
          <w:sz w:val="22"/>
          <w:szCs w:val="22"/>
        </w:rPr>
        <w:t xml:space="preserve"> 38.</w:t>
      </w:r>
      <w:r>
        <w:rPr>
          <w:sz w:val="22"/>
          <w:szCs w:val="22"/>
        </w:rPr>
        <w:t>21</w:t>
      </w:r>
      <w:r w:rsidR="00472784">
        <w:rPr>
          <w:sz w:val="22"/>
          <w:szCs w:val="22"/>
        </w:rPr>
        <w:t>2</w:t>
      </w:r>
      <w:r>
        <w:rPr>
          <w:sz w:val="22"/>
          <w:szCs w:val="22"/>
        </w:rPr>
        <w:t xml:space="preserve"> </w:t>
      </w:r>
      <w:r w:rsidRPr="00E415C0">
        <w:rPr>
          <w:sz w:val="22"/>
          <w:szCs w:val="22"/>
        </w:rPr>
        <w:t>V16.</w:t>
      </w:r>
      <w:r w:rsidR="00FB4442">
        <w:rPr>
          <w:sz w:val="22"/>
          <w:szCs w:val="22"/>
        </w:rPr>
        <w:t>3</w:t>
      </w:r>
      <w:r w:rsidRPr="00E415C0">
        <w:rPr>
          <w:sz w:val="22"/>
          <w:szCs w:val="22"/>
        </w:rPr>
        <w:t>.0, “</w:t>
      </w:r>
      <w:r w:rsidR="00472784" w:rsidRPr="00472784">
        <w:rPr>
          <w:sz w:val="22"/>
          <w:szCs w:val="22"/>
        </w:rPr>
        <w:t>Multiplexing and channel coding</w:t>
      </w:r>
      <w:r w:rsidRPr="00E415C0">
        <w:rPr>
          <w:sz w:val="22"/>
          <w:szCs w:val="22"/>
        </w:rPr>
        <w:t>”</w:t>
      </w:r>
      <w:bookmarkEnd w:id="7"/>
    </w:p>
    <w:p w14:paraId="570E29A9" w14:textId="5A4E99E5" w:rsidR="00792274" w:rsidRDefault="00472784" w:rsidP="001A1994">
      <w:pPr>
        <w:pStyle w:val="a8"/>
        <w:numPr>
          <w:ilvl w:val="0"/>
          <w:numId w:val="1"/>
        </w:numPr>
        <w:ind w:firstLineChars="0"/>
        <w:rPr>
          <w:sz w:val="22"/>
          <w:szCs w:val="22"/>
        </w:rPr>
      </w:pPr>
      <w:bookmarkStart w:id="8" w:name="_Ref53605914"/>
      <w:r w:rsidRPr="00E415C0">
        <w:rPr>
          <w:sz w:val="22"/>
          <w:szCs w:val="22"/>
        </w:rPr>
        <w:t>3GPP T</w:t>
      </w:r>
      <w:r w:rsidR="002864BC">
        <w:rPr>
          <w:sz w:val="22"/>
          <w:szCs w:val="22"/>
        </w:rPr>
        <w:t>S</w:t>
      </w:r>
      <w:r w:rsidRPr="00E415C0">
        <w:rPr>
          <w:sz w:val="22"/>
          <w:szCs w:val="22"/>
        </w:rPr>
        <w:t xml:space="preserve"> 38.</w:t>
      </w:r>
      <w:r>
        <w:rPr>
          <w:sz w:val="22"/>
          <w:szCs w:val="22"/>
        </w:rPr>
        <w:t xml:space="preserve">213 </w:t>
      </w:r>
      <w:r w:rsidRPr="00E415C0">
        <w:rPr>
          <w:sz w:val="22"/>
          <w:szCs w:val="22"/>
        </w:rPr>
        <w:t>V16.</w:t>
      </w:r>
      <w:r>
        <w:rPr>
          <w:sz w:val="22"/>
          <w:szCs w:val="22"/>
        </w:rPr>
        <w:t>3</w:t>
      </w:r>
      <w:r w:rsidRPr="00E415C0">
        <w:rPr>
          <w:sz w:val="22"/>
          <w:szCs w:val="22"/>
        </w:rPr>
        <w:t>.0, “</w:t>
      </w:r>
      <w:r w:rsidRPr="00C12122">
        <w:rPr>
          <w:sz w:val="22"/>
          <w:szCs w:val="22"/>
        </w:rPr>
        <w:t>Physical layer procedures for control</w:t>
      </w:r>
      <w:r w:rsidRPr="00E415C0">
        <w:rPr>
          <w:sz w:val="22"/>
          <w:szCs w:val="22"/>
        </w:rPr>
        <w:t>”</w:t>
      </w:r>
      <w:bookmarkEnd w:id="8"/>
    </w:p>
    <w:sectPr w:rsidR="00792274" w:rsidSect="002843CE">
      <w:footerReference w:type="even" r:id="rId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1DC37" w14:textId="77777777" w:rsidR="001A3DB8" w:rsidRDefault="001A3DB8" w:rsidP="001C5D0C">
      <w:r>
        <w:separator/>
      </w:r>
    </w:p>
  </w:endnote>
  <w:endnote w:type="continuationSeparator" w:id="0">
    <w:p w14:paraId="3EF76105" w14:textId="77777777" w:rsidR="001A3DB8" w:rsidRDefault="001A3DB8"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E65E45" w:rsidRDefault="00E65E45">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E65E45" w:rsidRDefault="00E65E45">
    <w:pPr>
      <w:pStyle w:val="a5"/>
      <w:ind w:right="360"/>
    </w:pPr>
  </w:p>
  <w:p w14:paraId="773A0B48" w14:textId="77777777" w:rsidR="00E65E45" w:rsidRDefault="00E65E4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5A6C6" w14:textId="77777777" w:rsidR="001A3DB8" w:rsidRDefault="001A3DB8" w:rsidP="001C5D0C">
      <w:r>
        <w:separator/>
      </w:r>
    </w:p>
  </w:footnote>
  <w:footnote w:type="continuationSeparator" w:id="0">
    <w:p w14:paraId="27C8D7CA" w14:textId="77777777" w:rsidR="001A3DB8" w:rsidRDefault="001A3DB8"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073CC1"/>
    <w:multiLevelType w:val="hybridMultilevel"/>
    <w:tmpl w:val="4FC81E90"/>
    <w:lvl w:ilvl="0" w:tplc="578AE32A">
      <w:start w:val="1"/>
      <w:numFmt w:val="bullet"/>
      <w:lvlText w:val=""/>
      <w:lvlJc w:val="left"/>
      <w:pPr>
        <w:ind w:left="844" w:hanging="420"/>
      </w:pPr>
      <w:rPr>
        <w:rFonts w:ascii="Symbol" w:hAnsi="Symbol" w:hint="default"/>
        <w:lang w:val="en-GB"/>
      </w:rPr>
    </w:lvl>
    <w:lvl w:ilvl="1" w:tplc="1DCEEF3C">
      <w:start w:val="1"/>
      <w:numFmt w:val="bullet"/>
      <w:lvlText w:val="―"/>
      <w:lvlJc w:val="left"/>
      <w:pPr>
        <w:ind w:left="1264" w:hanging="420"/>
      </w:pPr>
      <w:rPr>
        <w:rFonts w:ascii="楷体" w:eastAsia="楷体" w:hAnsi="楷体" w:hint="eastAsia"/>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6"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C0003D"/>
    <w:multiLevelType w:val="hybridMultilevel"/>
    <w:tmpl w:val="72721B82"/>
    <w:lvl w:ilvl="0" w:tplc="04190003">
      <w:start w:val="1"/>
      <w:numFmt w:val="bullet"/>
      <w:lvlText w:val="o"/>
      <w:lvlJc w:val="left"/>
      <w:pPr>
        <w:ind w:left="1260" w:hanging="420"/>
      </w:pPr>
      <w:rPr>
        <w:rFonts w:ascii="Courier New" w:hAnsi="Courier New" w:cs="Courier New" w:hint="default"/>
      </w:rPr>
    </w:lvl>
    <w:lvl w:ilvl="1" w:tplc="46A47092">
      <w:start w:val="2"/>
      <w:numFmt w:val="bullet"/>
      <w:lvlText w:val="-"/>
      <w:lvlJc w:val="left"/>
      <w:pPr>
        <w:ind w:left="1680" w:hanging="420"/>
      </w:pPr>
      <w:rPr>
        <w:rFonts w:ascii="Times New Roman" w:eastAsia="Calibri" w:hAnsi="Times New Roman" w:cs="Times New Roman"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6F2B10C1"/>
    <w:multiLevelType w:val="hybridMultilevel"/>
    <w:tmpl w:val="D1426CD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14"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3"/>
  </w:num>
  <w:num w:numId="4">
    <w:abstractNumId w:val="9"/>
  </w:num>
  <w:num w:numId="5">
    <w:abstractNumId w:val="0"/>
  </w:num>
  <w:num w:numId="6">
    <w:abstractNumId w:val="8"/>
  </w:num>
  <w:num w:numId="7">
    <w:abstractNumId w:val="10"/>
  </w:num>
  <w:num w:numId="8">
    <w:abstractNumId w:val="7"/>
  </w:num>
  <w:num w:numId="9">
    <w:abstractNumId w:val="3"/>
  </w:num>
  <w:num w:numId="10">
    <w:abstractNumId w:val="4"/>
  </w:num>
  <w:num w:numId="11">
    <w:abstractNumId w:val="6"/>
  </w:num>
  <w:num w:numId="12">
    <w:abstractNumId w:val="1"/>
  </w:num>
  <w:num w:numId="13">
    <w:abstractNumId w:val="11"/>
  </w:num>
  <w:num w:numId="14">
    <w:abstractNumId w:val="11"/>
  </w:num>
  <w:num w:numId="15">
    <w:abstractNumId w:val="15"/>
  </w:num>
  <w:num w:numId="16">
    <w:abstractNumId w:val="11"/>
  </w:num>
  <w:num w:numId="17">
    <w:abstractNumId w:val="11"/>
  </w:num>
  <w:num w:numId="18">
    <w:abstractNumId w:val="12"/>
  </w:num>
  <w:num w:numId="19">
    <w:abstractNumId w:val="5"/>
  </w:num>
  <w:num w:numId="2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2B0"/>
    <w:rsid w:val="0000274F"/>
    <w:rsid w:val="0000444B"/>
    <w:rsid w:val="000060CC"/>
    <w:rsid w:val="000060E2"/>
    <w:rsid w:val="00006B6A"/>
    <w:rsid w:val="000101B9"/>
    <w:rsid w:val="000102ED"/>
    <w:rsid w:val="0001120F"/>
    <w:rsid w:val="00013C25"/>
    <w:rsid w:val="00014CC4"/>
    <w:rsid w:val="000158D6"/>
    <w:rsid w:val="00016591"/>
    <w:rsid w:val="00020301"/>
    <w:rsid w:val="00020729"/>
    <w:rsid w:val="00021151"/>
    <w:rsid w:val="00023302"/>
    <w:rsid w:val="00023808"/>
    <w:rsid w:val="000239E0"/>
    <w:rsid w:val="000242B3"/>
    <w:rsid w:val="00025243"/>
    <w:rsid w:val="00025890"/>
    <w:rsid w:val="00025DBA"/>
    <w:rsid w:val="0003171A"/>
    <w:rsid w:val="000320E1"/>
    <w:rsid w:val="00032C5C"/>
    <w:rsid w:val="00032C93"/>
    <w:rsid w:val="000333B2"/>
    <w:rsid w:val="00036C5E"/>
    <w:rsid w:val="00037248"/>
    <w:rsid w:val="0003733B"/>
    <w:rsid w:val="000408FD"/>
    <w:rsid w:val="000418EA"/>
    <w:rsid w:val="00042020"/>
    <w:rsid w:val="000428D0"/>
    <w:rsid w:val="00042930"/>
    <w:rsid w:val="00043B69"/>
    <w:rsid w:val="00043C3B"/>
    <w:rsid w:val="000442C4"/>
    <w:rsid w:val="00044ED2"/>
    <w:rsid w:val="00045E67"/>
    <w:rsid w:val="0005061F"/>
    <w:rsid w:val="0005076C"/>
    <w:rsid w:val="000508A7"/>
    <w:rsid w:val="0005095E"/>
    <w:rsid w:val="00051376"/>
    <w:rsid w:val="00053447"/>
    <w:rsid w:val="000535E2"/>
    <w:rsid w:val="00053BC9"/>
    <w:rsid w:val="0005478A"/>
    <w:rsid w:val="00055394"/>
    <w:rsid w:val="00056212"/>
    <w:rsid w:val="00057952"/>
    <w:rsid w:val="00057F6F"/>
    <w:rsid w:val="00060C84"/>
    <w:rsid w:val="000614EC"/>
    <w:rsid w:val="0006191D"/>
    <w:rsid w:val="00062736"/>
    <w:rsid w:val="00063125"/>
    <w:rsid w:val="00064963"/>
    <w:rsid w:val="00064B2E"/>
    <w:rsid w:val="00064C76"/>
    <w:rsid w:val="0006670A"/>
    <w:rsid w:val="00071ADE"/>
    <w:rsid w:val="0007262D"/>
    <w:rsid w:val="0008028F"/>
    <w:rsid w:val="000817D4"/>
    <w:rsid w:val="00082982"/>
    <w:rsid w:val="000842F4"/>
    <w:rsid w:val="000848FD"/>
    <w:rsid w:val="00084BED"/>
    <w:rsid w:val="00086916"/>
    <w:rsid w:val="000876E6"/>
    <w:rsid w:val="00090425"/>
    <w:rsid w:val="00091868"/>
    <w:rsid w:val="000920C0"/>
    <w:rsid w:val="00092D0C"/>
    <w:rsid w:val="00092E8E"/>
    <w:rsid w:val="00092F85"/>
    <w:rsid w:val="0009363D"/>
    <w:rsid w:val="00094088"/>
    <w:rsid w:val="000954F4"/>
    <w:rsid w:val="00095DBB"/>
    <w:rsid w:val="00096493"/>
    <w:rsid w:val="000971C2"/>
    <w:rsid w:val="0009763E"/>
    <w:rsid w:val="000A0A16"/>
    <w:rsid w:val="000A0D96"/>
    <w:rsid w:val="000A178F"/>
    <w:rsid w:val="000A2768"/>
    <w:rsid w:val="000A2CD0"/>
    <w:rsid w:val="000A4E4A"/>
    <w:rsid w:val="000A63D9"/>
    <w:rsid w:val="000B0574"/>
    <w:rsid w:val="000B0847"/>
    <w:rsid w:val="000B0877"/>
    <w:rsid w:val="000B2AA9"/>
    <w:rsid w:val="000B3DC8"/>
    <w:rsid w:val="000B3FB6"/>
    <w:rsid w:val="000B4039"/>
    <w:rsid w:val="000B5B4C"/>
    <w:rsid w:val="000B7037"/>
    <w:rsid w:val="000C1C05"/>
    <w:rsid w:val="000C207E"/>
    <w:rsid w:val="000C2105"/>
    <w:rsid w:val="000C3267"/>
    <w:rsid w:val="000C4BEE"/>
    <w:rsid w:val="000C5254"/>
    <w:rsid w:val="000C5C23"/>
    <w:rsid w:val="000C68BD"/>
    <w:rsid w:val="000C6DA0"/>
    <w:rsid w:val="000C7768"/>
    <w:rsid w:val="000D09B9"/>
    <w:rsid w:val="000D0F88"/>
    <w:rsid w:val="000D13D1"/>
    <w:rsid w:val="000D19E3"/>
    <w:rsid w:val="000D25CC"/>
    <w:rsid w:val="000D2DC0"/>
    <w:rsid w:val="000D3502"/>
    <w:rsid w:val="000D48D8"/>
    <w:rsid w:val="000D582B"/>
    <w:rsid w:val="000D7065"/>
    <w:rsid w:val="000E032E"/>
    <w:rsid w:val="000E1C54"/>
    <w:rsid w:val="000E7060"/>
    <w:rsid w:val="000E796F"/>
    <w:rsid w:val="000E7E4B"/>
    <w:rsid w:val="000F0686"/>
    <w:rsid w:val="000F0EC6"/>
    <w:rsid w:val="000F16BF"/>
    <w:rsid w:val="000F360B"/>
    <w:rsid w:val="000F40B0"/>
    <w:rsid w:val="000F4A14"/>
    <w:rsid w:val="000F4A98"/>
    <w:rsid w:val="000F4DF4"/>
    <w:rsid w:val="000F4E8C"/>
    <w:rsid w:val="000F5398"/>
    <w:rsid w:val="000F72E4"/>
    <w:rsid w:val="000F739A"/>
    <w:rsid w:val="0010016B"/>
    <w:rsid w:val="001015A0"/>
    <w:rsid w:val="00101C9D"/>
    <w:rsid w:val="00101FFB"/>
    <w:rsid w:val="0010205D"/>
    <w:rsid w:val="00104AE6"/>
    <w:rsid w:val="0010501C"/>
    <w:rsid w:val="0010758B"/>
    <w:rsid w:val="001079E4"/>
    <w:rsid w:val="00112A48"/>
    <w:rsid w:val="00112B89"/>
    <w:rsid w:val="00113126"/>
    <w:rsid w:val="0011466F"/>
    <w:rsid w:val="00115992"/>
    <w:rsid w:val="00117369"/>
    <w:rsid w:val="00117B5B"/>
    <w:rsid w:val="00117BD7"/>
    <w:rsid w:val="00121017"/>
    <w:rsid w:val="0012197D"/>
    <w:rsid w:val="00122654"/>
    <w:rsid w:val="001241FA"/>
    <w:rsid w:val="00125352"/>
    <w:rsid w:val="001278E3"/>
    <w:rsid w:val="00127E3F"/>
    <w:rsid w:val="00134C51"/>
    <w:rsid w:val="001351F3"/>
    <w:rsid w:val="0013664D"/>
    <w:rsid w:val="00136A95"/>
    <w:rsid w:val="00143F02"/>
    <w:rsid w:val="00144858"/>
    <w:rsid w:val="00144FC6"/>
    <w:rsid w:val="001469E0"/>
    <w:rsid w:val="0015149A"/>
    <w:rsid w:val="001518B2"/>
    <w:rsid w:val="001537C8"/>
    <w:rsid w:val="00153B61"/>
    <w:rsid w:val="00157CD5"/>
    <w:rsid w:val="001602AB"/>
    <w:rsid w:val="001602BC"/>
    <w:rsid w:val="00160801"/>
    <w:rsid w:val="00161A83"/>
    <w:rsid w:val="00161D37"/>
    <w:rsid w:val="001629C2"/>
    <w:rsid w:val="00165B1D"/>
    <w:rsid w:val="00167638"/>
    <w:rsid w:val="001678F0"/>
    <w:rsid w:val="001679C8"/>
    <w:rsid w:val="00170201"/>
    <w:rsid w:val="00172C7E"/>
    <w:rsid w:val="00173DD2"/>
    <w:rsid w:val="0017413A"/>
    <w:rsid w:val="001753D1"/>
    <w:rsid w:val="001760F0"/>
    <w:rsid w:val="00176AF5"/>
    <w:rsid w:val="00177CA3"/>
    <w:rsid w:val="001811AD"/>
    <w:rsid w:val="00181359"/>
    <w:rsid w:val="001819AD"/>
    <w:rsid w:val="00182559"/>
    <w:rsid w:val="001832AA"/>
    <w:rsid w:val="00183618"/>
    <w:rsid w:val="00183780"/>
    <w:rsid w:val="001848BE"/>
    <w:rsid w:val="0018636C"/>
    <w:rsid w:val="001923D5"/>
    <w:rsid w:val="0019378C"/>
    <w:rsid w:val="00193C03"/>
    <w:rsid w:val="00194BCF"/>
    <w:rsid w:val="00197053"/>
    <w:rsid w:val="00197794"/>
    <w:rsid w:val="001A10F2"/>
    <w:rsid w:val="001A1994"/>
    <w:rsid w:val="001A1F94"/>
    <w:rsid w:val="001A206E"/>
    <w:rsid w:val="001A2079"/>
    <w:rsid w:val="001A3C96"/>
    <w:rsid w:val="001A3DB8"/>
    <w:rsid w:val="001A7220"/>
    <w:rsid w:val="001A7E51"/>
    <w:rsid w:val="001B109B"/>
    <w:rsid w:val="001B2B1D"/>
    <w:rsid w:val="001B2F11"/>
    <w:rsid w:val="001B30C4"/>
    <w:rsid w:val="001B4BC9"/>
    <w:rsid w:val="001C0968"/>
    <w:rsid w:val="001C0FDA"/>
    <w:rsid w:val="001C4C8C"/>
    <w:rsid w:val="001C5D0C"/>
    <w:rsid w:val="001C5FA8"/>
    <w:rsid w:val="001C6939"/>
    <w:rsid w:val="001C6D64"/>
    <w:rsid w:val="001D07D4"/>
    <w:rsid w:val="001D0F02"/>
    <w:rsid w:val="001D1328"/>
    <w:rsid w:val="001D3CE2"/>
    <w:rsid w:val="001D439F"/>
    <w:rsid w:val="001D586D"/>
    <w:rsid w:val="001D5B92"/>
    <w:rsid w:val="001D7B6F"/>
    <w:rsid w:val="001D7E64"/>
    <w:rsid w:val="001D7FEA"/>
    <w:rsid w:val="001E0075"/>
    <w:rsid w:val="001E122F"/>
    <w:rsid w:val="001E236B"/>
    <w:rsid w:val="001F2BB5"/>
    <w:rsid w:val="001F2FF3"/>
    <w:rsid w:val="001F30FB"/>
    <w:rsid w:val="001F4785"/>
    <w:rsid w:val="001F4A04"/>
    <w:rsid w:val="001F5E24"/>
    <w:rsid w:val="001F671D"/>
    <w:rsid w:val="001F7A6C"/>
    <w:rsid w:val="001F7E12"/>
    <w:rsid w:val="00200EC7"/>
    <w:rsid w:val="002010DC"/>
    <w:rsid w:val="002018DC"/>
    <w:rsid w:val="00201EAD"/>
    <w:rsid w:val="002025C3"/>
    <w:rsid w:val="00203F19"/>
    <w:rsid w:val="00205363"/>
    <w:rsid w:val="00211539"/>
    <w:rsid w:val="00211DC3"/>
    <w:rsid w:val="00212D2D"/>
    <w:rsid w:val="00214B4F"/>
    <w:rsid w:val="002159F6"/>
    <w:rsid w:val="0021610D"/>
    <w:rsid w:val="00216287"/>
    <w:rsid w:val="00216FEB"/>
    <w:rsid w:val="00221E30"/>
    <w:rsid w:val="00221F02"/>
    <w:rsid w:val="0022218D"/>
    <w:rsid w:val="00223C06"/>
    <w:rsid w:val="00225091"/>
    <w:rsid w:val="0022599F"/>
    <w:rsid w:val="00226870"/>
    <w:rsid w:val="00231D0C"/>
    <w:rsid w:val="00232293"/>
    <w:rsid w:val="002332A8"/>
    <w:rsid w:val="0023696F"/>
    <w:rsid w:val="00236C6B"/>
    <w:rsid w:val="00236D3E"/>
    <w:rsid w:val="002406DD"/>
    <w:rsid w:val="00240B07"/>
    <w:rsid w:val="00240C9F"/>
    <w:rsid w:val="002434A5"/>
    <w:rsid w:val="0024358C"/>
    <w:rsid w:val="00246C97"/>
    <w:rsid w:val="00247303"/>
    <w:rsid w:val="00247420"/>
    <w:rsid w:val="002524BF"/>
    <w:rsid w:val="00253476"/>
    <w:rsid w:val="00253D19"/>
    <w:rsid w:val="00257984"/>
    <w:rsid w:val="002622B4"/>
    <w:rsid w:val="00263BB9"/>
    <w:rsid w:val="00264E48"/>
    <w:rsid w:val="00265D2D"/>
    <w:rsid w:val="002663F7"/>
    <w:rsid w:val="00267AEA"/>
    <w:rsid w:val="00270C00"/>
    <w:rsid w:val="002718FB"/>
    <w:rsid w:val="002723D7"/>
    <w:rsid w:val="0027387D"/>
    <w:rsid w:val="0027487B"/>
    <w:rsid w:val="00275CE2"/>
    <w:rsid w:val="00275E97"/>
    <w:rsid w:val="0027644F"/>
    <w:rsid w:val="002774FA"/>
    <w:rsid w:val="00277F1D"/>
    <w:rsid w:val="002810F2"/>
    <w:rsid w:val="00281FF3"/>
    <w:rsid w:val="00283B92"/>
    <w:rsid w:val="002843CE"/>
    <w:rsid w:val="00285411"/>
    <w:rsid w:val="0028598C"/>
    <w:rsid w:val="002864BC"/>
    <w:rsid w:val="0028695F"/>
    <w:rsid w:val="00286A0E"/>
    <w:rsid w:val="0028702C"/>
    <w:rsid w:val="0028716D"/>
    <w:rsid w:val="002876D3"/>
    <w:rsid w:val="002900E7"/>
    <w:rsid w:val="00290267"/>
    <w:rsid w:val="00290761"/>
    <w:rsid w:val="002907FA"/>
    <w:rsid w:val="002908D0"/>
    <w:rsid w:val="002915DC"/>
    <w:rsid w:val="00291E3C"/>
    <w:rsid w:val="00292310"/>
    <w:rsid w:val="002930DD"/>
    <w:rsid w:val="00297841"/>
    <w:rsid w:val="002A0933"/>
    <w:rsid w:val="002A0A1D"/>
    <w:rsid w:val="002A0B7D"/>
    <w:rsid w:val="002A2BB6"/>
    <w:rsid w:val="002A368A"/>
    <w:rsid w:val="002A3DC7"/>
    <w:rsid w:val="002A421E"/>
    <w:rsid w:val="002A4E2B"/>
    <w:rsid w:val="002A688F"/>
    <w:rsid w:val="002B06C5"/>
    <w:rsid w:val="002B1AD7"/>
    <w:rsid w:val="002B21A2"/>
    <w:rsid w:val="002B2E87"/>
    <w:rsid w:val="002C1EC3"/>
    <w:rsid w:val="002C281F"/>
    <w:rsid w:val="002C2EE5"/>
    <w:rsid w:val="002C2FA1"/>
    <w:rsid w:val="002C5E07"/>
    <w:rsid w:val="002C5FC1"/>
    <w:rsid w:val="002C6324"/>
    <w:rsid w:val="002C6C6A"/>
    <w:rsid w:val="002D0037"/>
    <w:rsid w:val="002D02F6"/>
    <w:rsid w:val="002D0611"/>
    <w:rsid w:val="002D1216"/>
    <w:rsid w:val="002D7B65"/>
    <w:rsid w:val="002E0FD0"/>
    <w:rsid w:val="002E1400"/>
    <w:rsid w:val="002E147F"/>
    <w:rsid w:val="002E1664"/>
    <w:rsid w:val="002E3625"/>
    <w:rsid w:val="002E3A10"/>
    <w:rsid w:val="002E3D53"/>
    <w:rsid w:val="002E4080"/>
    <w:rsid w:val="002E58C3"/>
    <w:rsid w:val="002E59F3"/>
    <w:rsid w:val="002E62BB"/>
    <w:rsid w:val="002E6505"/>
    <w:rsid w:val="002F042C"/>
    <w:rsid w:val="002F0720"/>
    <w:rsid w:val="002F187B"/>
    <w:rsid w:val="002F228C"/>
    <w:rsid w:val="002F32F1"/>
    <w:rsid w:val="002F44D2"/>
    <w:rsid w:val="002F50A8"/>
    <w:rsid w:val="002F5781"/>
    <w:rsid w:val="002F6344"/>
    <w:rsid w:val="002F7030"/>
    <w:rsid w:val="002F70E4"/>
    <w:rsid w:val="002F7657"/>
    <w:rsid w:val="002F7D0B"/>
    <w:rsid w:val="00301D78"/>
    <w:rsid w:val="00302100"/>
    <w:rsid w:val="00302B49"/>
    <w:rsid w:val="00302B59"/>
    <w:rsid w:val="00302CC8"/>
    <w:rsid w:val="00303501"/>
    <w:rsid w:val="0030359E"/>
    <w:rsid w:val="00303BF5"/>
    <w:rsid w:val="0030456F"/>
    <w:rsid w:val="00304864"/>
    <w:rsid w:val="003051C4"/>
    <w:rsid w:val="0030548E"/>
    <w:rsid w:val="00312753"/>
    <w:rsid w:val="003143A0"/>
    <w:rsid w:val="00316711"/>
    <w:rsid w:val="003167F6"/>
    <w:rsid w:val="00316D1B"/>
    <w:rsid w:val="00317A3F"/>
    <w:rsid w:val="00320B6B"/>
    <w:rsid w:val="00320E96"/>
    <w:rsid w:val="00321962"/>
    <w:rsid w:val="00321A0F"/>
    <w:rsid w:val="003238EA"/>
    <w:rsid w:val="003250C4"/>
    <w:rsid w:val="00326A7F"/>
    <w:rsid w:val="00326D7C"/>
    <w:rsid w:val="003273E3"/>
    <w:rsid w:val="003279AD"/>
    <w:rsid w:val="003333C7"/>
    <w:rsid w:val="003345F5"/>
    <w:rsid w:val="003348BE"/>
    <w:rsid w:val="00334EA9"/>
    <w:rsid w:val="00335853"/>
    <w:rsid w:val="00335D41"/>
    <w:rsid w:val="003366BD"/>
    <w:rsid w:val="00336C86"/>
    <w:rsid w:val="003421B1"/>
    <w:rsid w:val="00343B9C"/>
    <w:rsid w:val="00343D8F"/>
    <w:rsid w:val="00343EAA"/>
    <w:rsid w:val="003444EF"/>
    <w:rsid w:val="00345280"/>
    <w:rsid w:val="0034596D"/>
    <w:rsid w:val="0034619A"/>
    <w:rsid w:val="00346B64"/>
    <w:rsid w:val="00346F2E"/>
    <w:rsid w:val="003540A3"/>
    <w:rsid w:val="00354B5D"/>
    <w:rsid w:val="00354C54"/>
    <w:rsid w:val="003550A8"/>
    <w:rsid w:val="00357F5D"/>
    <w:rsid w:val="00361CB0"/>
    <w:rsid w:val="0036256A"/>
    <w:rsid w:val="003643C3"/>
    <w:rsid w:val="00364C97"/>
    <w:rsid w:val="0036510B"/>
    <w:rsid w:val="003677AE"/>
    <w:rsid w:val="00367881"/>
    <w:rsid w:val="00367B4F"/>
    <w:rsid w:val="003709A3"/>
    <w:rsid w:val="003729D8"/>
    <w:rsid w:val="0037339E"/>
    <w:rsid w:val="00373E30"/>
    <w:rsid w:val="00377579"/>
    <w:rsid w:val="003779C1"/>
    <w:rsid w:val="0038133E"/>
    <w:rsid w:val="00382085"/>
    <w:rsid w:val="0038439C"/>
    <w:rsid w:val="00385304"/>
    <w:rsid w:val="00386180"/>
    <w:rsid w:val="0038667A"/>
    <w:rsid w:val="00386B00"/>
    <w:rsid w:val="00387E61"/>
    <w:rsid w:val="00390A79"/>
    <w:rsid w:val="00390F29"/>
    <w:rsid w:val="00391617"/>
    <w:rsid w:val="003973B3"/>
    <w:rsid w:val="0039756F"/>
    <w:rsid w:val="003A00EC"/>
    <w:rsid w:val="003A05B8"/>
    <w:rsid w:val="003A0C9E"/>
    <w:rsid w:val="003A18E7"/>
    <w:rsid w:val="003A30B9"/>
    <w:rsid w:val="003A38AD"/>
    <w:rsid w:val="003A3B9E"/>
    <w:rsid w:val="003A4119"/>
    <w:rsid w:val="003A553C"/>
    <w:rsid w:val="003A6B12"/>
    <w:rsid w:val="003A77D7"/>
    <w:rsid w:val="003B062A"/>
    <w:rsid w:val="003B3CD0"/>
    <w:rsid w:val="003B4987"/>
    <w:rsid w:val="003B5D7C"/>
    <w:rsid w:val="003B6CFD"/>
    <w:rsid w:val="003B7AC9"/>
    <w:rsid w:val="003C16FF"/>
    <w:rsid w:val="003C22D4"/>
    <w:rsid w:val="003C39AC"/>
    <w:rsid w:val="003C42A3"/>
    <w:rsid w:val="003C42F3"/>
    <w:rsid w:val="003C6204"/>
    <w:rsid w:val="003C66CD"/>
    <w:rsid w:val="003C67DB"/>
    <w:rsid w:val="003C6DA1"/>
    <w:rsid w:val="003C707F"/>
    <w:rsid w:val="003D0297"/>
    <w:rsid w:val="003D07D3"/>
    <w:rsid w:val="003D0CE6"/>
    <w:rsid w:val="003D0F54"/>
    <w:rsid w:val="003D1395"/>
    <w:rsid w:val="003D2681"/>
    <w:rsid w:val="003D5852"/>
    <w:rsid w:val="003D6340"/>
    <w:rsid w:val="003D76AF"/>
    <w:rsid w:val="003D79D1"/>
    <w:rsid w:val="003D7DD8"/>
    <w:rsid w:val="003E0842"/>
    <w:rsid w:val="003E0DAA"/>
    <w:rsid w:val="003E293C"/>
    <w:rsid w:val="003E2985"/>
    <w:rsid w:val="003E32A2"/>
    <w:rsid w:val="003E4951"/>
    <w:rsid w:val="003E63E0"/>
    <w:rsid w:val="003F188C"/>
    <w:rsid w:val="003F1D3C"/>
    <w:rsid w:val="003F28C2"/>
    <w:rsid w:val="003F3DF5"/>
    <w:rsid w:val="003F4BCB"/>
    <w:rsid w:val="003F4EC3"/>
    <w:rsid w:val="003F5918"/>
    <w:rsid w:val="003F6EFF"/>
    <w:rsid w:val="003F7D31"/>
    <w:rsid w:val="00400B05"/>
    <w:rsid w:val="00401B1E"/>
    <w:rsid w:val="00403301"/>
    <w:rsid w:val="00403814"/>
    <w:rsid w:val="00404C6B"/>
    <w:rsid w:val="0040530A"/>
    <w:rsid w:val="0040672C"/>
    <w:rsid w:val="004070A9"/>
    <w:rsid w:val="00410AA2"/>
    <w:rsid w:val="00411DF9"/>
    <w:rsid w:val="00414256"/>
    <w:rsid w:val="00414D15"/>
    <w:rsid w:val="00414D1E"/>
    <w:rsid w:val="00415752"/>
    <w:rsid w:val="00415F54"/>
    <w:rsid w:val="00417A33"/>
    <w:rsid w:val="004201D1"/>
    <w:rsid w:val="00424C76"/>
    <w:rsid w:val="00426887"/>
    <w:rsid w:val="00427B90"/>
    <w:rsid w:val="00427D55"/>
    <w:rsid w:val="00430578"/>
    <w:rsid w:val="0043098C"/>
    <w:rsid w:val="00430F8D"/>
    <w:rsid w:val="0043319A"/>
    <w:rsid w:val="0043407E"/>
    <w:rsid w:val="00434BAA"/>
    <w:rsid w:val="004352FD"/>
    <w:rsid w:val="00436C9B"/>
    <w:rsid w:val="004373CE"/>
    <w:rsid w:val="00437A1E"/>
    <w:rsid w:val="004416B4"/>
    <w:rsid w:val="00442640"/>
    <w:rsid w:val="00443611"/>
    <w:rsid w:val="00443758"/>
    <w:rsid w:val="00446CA4"/>
    <w:rsid w:val="00447E79"/>
    <w:rsid w:val="004501C4"/>
    <w:rsid w:val="0045069D"/>
    <w:rsid w:val="004506AF"/>
    <w:rsid w:val="004519E3"/>
    <w:rsid w:val="00453817"/>
    <w:rsid w:val="00453B69"/>
    <w:rsid w:val="00454AF1"/>
    <w:rsid w:val="00455FA7"/>
    <w:rsid w:val="00456093"/>
    <w:rsid w:val="00456B64"/>
    <w:rsid w:val="004600BD"/>
    <w:rsid w:val="0046084E"/>
    <w:rsid w:val="004608AE"/>
    <w:rsid w:val="004608DF"/>
    <w:rsid w:val="00461350"/>
    <w:rsid w:val="00463414"/>
    <w:rsid w:val="00464038"/>
    <w:rsid w:val="00464B4E"/>
    <w:rsid w:val="00464E24"/>
    <w:rsid w:val="004654AE"/>
    <w:rsid w:val="00465EE6"/>
    <w:rsid w:val="00466C4E"/>
    <w:rsid w:val="00466DA8"/>
    <w:rsid w:val="00467B9A"/>
    <w:rsid w:val="00467BA7"/>
    <w:rsid w:val="00467FBB"/>
    <w:rsid w:val="00471D7E"/>
    <w:rsid w:val="00472784"/>
    <w:rsid w:val="00472859"/>
    <w:rsid w:val="004729BD"/>
    <w:rsid w:val="0047346E"/>
    <w:rsid w:val="004751FE"/>
    <w:rsid w:val="004759D8"/>
    <w:rsid w:val="00476014"/>
    <w:rsid w:val="00476F6A"/>
    <w:rsid w:val="00480E4D"/>
    <w:rsid w:val="0048172D"/>
    <w:rsid w:val="004825F5"/>
    <w:rsid w:val="004827E9"/>
    <w:rsid w:val="00484FCD"/>
    <w:rsid w:val="00491D86"/>
    <w:rsid w:val="004922B4"/>
    <w:rsid w:val="00492A7E"/>
    <w:rsid w:val="004935F8"/>
    <w:rsid w:val="00494A1F"/>
    <w:rsid w:val="00494C9A"/>
    <w:rsid w:val="00495498"/>
    <w:rsid w:val="00496569"/>
    <w:rsid w:val="00496803"/>
    <w:rsid w:val="004971CE"/>
    <w:rsid w:val="004A1E27"/>
    <w:rsid w:val="004A3E18"/>
    <w:rsid w:val="004A7D6D"/>
    <w:rsid w:val="004B129D"/>
    <w:rsid w:val="004B16ED"/>
    <w:rsid w:val="004B3B8E"/>
    <w:rsid w:val="004B74C9"/>
    <w:rsid w:val="004C295B"/>
    <w:rsid w:val="004C2B76"/>
    <w:rsid w:val="004C31B6"/>
    <w:rsid w:val="004C347C"/>
    <w:rsid w:val="004C4461"/>
    <w:rsid w:val="004C559D"/>
    <w:rsid w:val="004D0FE5"/>
    <w:rsid w:val="004D133E"/>
    <w:rsid w:val="004D1BB2"/>
    <w:rsid w:val="004D33EE"/>
    <w:rsid w:val="004D37B0"/>
    <w:rsid w:val="004D3E62"/>
    <w:rsid w:val="004D4103"/>
    <w:rsid w:val="004D41CE"/>
    <w:rsid w:val="004E0876"/>
    <w:rsid w:val="004E4A0F"/>
    <w:rsid w:val="004E4BB7"/>
    <w:rsid w:val="004E4E46"/>
    <w:rsid w:val="004E66A0"/>
    <w:rsid w:val="004E77EF"/>
    <w:rsid w:val="004E7A14"/>
    <w:rsid w:val="004F2361"/>
    <w:rsid w:val="004F4303"/>
    <w:rsid w:val="004F4656"/>
    <w:rsid w:val="004F4DAB"/>
    <w:rsid w:val="004F597B"/>
    <w:rsid w:val="004F720A"/>
    <w:rsid w:val="00500564"/>
    <w:rsid w:val="00500C5A"/>
    <w:rsid w:val="00500E41"/>
    <w:rsid w:val="00503EBE"/>
    <w:rsid w:val="00504112"/>
    <w:rsid w:val="005043CE"/>
    <w:rsid w:val="00505BDC"/>
    <w:rsid w:val="00505D37"/>
    <w:rsid w:val="00512615"/>
    <w:rsid w:val="0051324B"/>
    <w:rsid w:val="00515383"/>
    <w:rsid w:val="0051634F"/>
    <w:rsid w:val="0051754D"/>
    <w:rsid w:val="00520C54"/>
    <w:rsid w:val="005214C4"/>
    <w:rsid w:val="00521C2F"/>
    <w:rsid w:val="00522296"/>
    <w:rsid w:val="005238FA"/>
    <w:rsid w:val="00523B0F"/>
    <w:rsid w:val="005253BF"/>
    <w:rsid w:val="00526241"/>
    <w:rsid w:val="00527296"/>
    <w:rsid w:val="005322B2"/>
    <w:rsid w:val="00533A5B"/>
    <w:rsid w:val="00536DAB"/>
    <w:rsid w:val="005373E5"/>
    <w:rsid w:val="00540B9F"/>
    <w:rsid w:val="005460C0"/>
    <w:rsid w:val="005471CA"/>
    <w:rsid w:val="005508B3"/>
    <w:rsid w:val="00550BD2"/>
    <w:rsid w:val="00552405"/>
    <w:rsid w:val="005544BC"/>
    <w:rsid w:val="00554836"/>
    <w:rsid w:val="00554946"/>
    <w:rsid w:val="0055546B"/>
    <w:rsid w:val="00557751"/>
    <w:rsid w:val="005606F1"/>
    <w:rsid w:val="00560E0B"/>
    <w:rsid w:val="00563F36"/>
    <w:rsid w:val="00571008"/>
    <w:rsid w:val="005711A7"/>
    <w:rsid w:val="005725E1"/>
    <w:rsid w:val="00573D03"/>
    <w:rsid w:val="005776E9"/>
    <w:rsid w:val="0058190E"/>
    <w:rsid w:val="00581E04"/>
    <w:rsid w:val="00582421"/>
    <w:rsid w:val="00582847"/>
    <w:rsid w:val="00586AA0"/>
    <w:rsid w:val="00586D25"/>
    <w:rsid w:val="005907BC"/>
    <w:rsid w:val="0059123A"/>
    <w:rsid w:val="005912ED"/>
    <w:rsid w:val="005918FF"/>
    <w:rsid w:val="00594798"/>
    <w:rsid w:val="00594BB3"/>
    <w:rsid w:val="0059534F"/>
    <w:rsid w:val="00595DEE"/>
    <w:rsid w:val="00595E68"/>
    <w:rsid w:val="005966DE"/>
    <w:rsid w:val="005967B4"/>
    <w:rsid w:val="00596972"/>
    <w:rsid w:val="00596DC5"/>
    <w:rsid w:val="005A1C1A"/>
    <w:rsid w:val="005A1D1D"/>
    <w:rsid w:val="005A2BDA"/>
    <w:rsid w:val="005A2D15"/>
    <w:rsid w:val="005A2D28"/>
    <w:rsid w:val="005A305B"/>
    <w:rsid w:val="005A3E0F"/>
    <w:rsid w:val="005A590B"/>
    <w:rsid w:val="005A5EED"/>
    <w:rsid w:val="005A6711"/>
    <w:rsid w:val="005A7D30"/>
    <w:rsid w:val="005B2D5B"/>
    <w:rsid w:val="005B3288"/>
    <w:rsid w:val="005B39EE"/>
    <w:rsid w:val="005B3DCF"/>
    <w:rsid w:val="005B4CA6"/>
    <w:rsid w:val="005C0AD8"/>
    <w:rsid w:val="005C11EF"/>
    <w:rsid w:val="005C2130"/>
    <w:rsid w:val="005C2CD8"/>
    <w:rsid w:val="005C5376"/>
    <w:rsid w:val="005C594A"/>
    <w:rsid w:val="005C789C"/>
    <w:rsid w:val="005D2015"/>
    <w:rsid w:val="005D2163"/>
    <w:rsid w:val="005D5BBF"/>
    <w:rsid w:val="005D7AB5"/>
    <w:rsid w:val="005E045F"/>
    <w:rsid w:val="005E1674"/>
    <w:rsid w:val="005E1B0C"/>
    <w:rsid w:val="005E1F18"/>
    <w:rsid w:val="005E4BA2"/>
    <w:rsid w:val="005E50BB"/>
    <w:rsid w:val="005E63AD"/>
    <w:rsid w:val="005E7CA4"/>
    <w:rsid w:val="005E7FC8"/>
    <w:rsid w:val="005F073D"/>
    <w:rsid w:val="005F1150"/>
    <w:rsid w:val="005F5530"/>
    <w:rsid w:val="005F6CDD"/>
    <w:rsid w:val="005F736C"/>
    <w:rsid w:val="00602500"/>
    <w:rsid w:val="00603812"/>
    <w:rsid w:val="00604F72"/>
    <w:rsid w:val="006067ED"/>
    <w:rsid w:val="00606BAD"/>
    <w:rsid w:val="00610991"/>
    <w:rsid w:val="0061176D"/>
    <w:rsid w:val="00612997"/>
    <w:rsid w:val="00613580"/>
    <w:rsid w:val="006151D9"/>
    <w:rsid w:val="00615EB6"/>
    <w:rsid w:val="006205D3"/>
    <w:rsid w:val="006226BF"/>
    <w:rsid w:val="00623966"/>
    <w:rsid w:val="00624E91"/>
    <w:rsid w:val="0062583D"/>
    <w:rsid w:val="006259A1"/>
    <w:rsid w:val="00626296"/>
    <w:rsid w:val="006274D7"/>
    <w:rsid w:val="00627A8D"/>
    <w:rsid w:val="00630272"/>
    <w:rsid w:val="00632EF0"/>
    <w:rsid w:val="00633DA2"/>
    <w:rsid w:val="006343C3"/>
    <w:rsid w:val="00634B72"/>
    <w:rsid w:val="00635273"/>
    <w:rsid w:val="00636ECE"/>
    <w:rsid w:val="00637C84"/>
    <w:rsid w:val="00637F06"/>
    <w:rsid w:val="006401A9"/>
    <w:rsid w:val="0064090A"/>
    <w:rsid w:val="006435C1"/>
    <w:rsid w:val="0064420C"/>
    <w:rsid w:val="00644E0B"/>
    <w:rsid w:val="0064526B"/>
    <w:rsid w:val="0064551B"/>
    <w:rsid w:val="00645893"/>
    <w:rsid w:val="00646A68"/>
    <w:rsid w:val="0064728E"/>
    <w:rsid w:val="00647ED5"/>
    <w:rsid w:val="0065354C"/>
    <w:rsid w:val="00654DDC"/>
    <w:rsid w:val="00656397"/>
    <w:rsid w:val="00656F27"/>
    <w:rsid w:val="00660731"/>
    <w:rsid w:val="0066173A"/>
    <w:rsid w:val="00661CCB"/>
    <w:rsid w:val="00661EFA"/>
    <w:rsid w:val="006651AA"/>
    <w:rsid w:val="00666102"/>
    <w:rsid w:val="0066682D"/>
    <w:rsid w:val="006702E9"/>
    <w:rsid w:val="006719EA"/>
    <w:rsid w:val="00672895"/>
    <w:rsid w:val="00672E4F"/>
    <w:rsid w:val="006750EF"/>
    <w:rsid w:val="00676C92"/>
    <w:rsid w:val="00677591"/>
    <w:rsid w:val="006829B8"/>
    <w:rsid w:val="00683982"/>
    <w:rsid w:val="0068535C"/>
    <w:rsid w:val="00685A95"/>
    <w:rsid w:val="00686127"/>
    <w:rsid w:val="00687A10"/>
    <w:rsid w:val="006905F6"/>
    <w:rsid w:val="006906B4"/>
    <w:rsid w:val="0069166E"/>
    <w:rsid w:val="00693163"/>
    <w:rsid w:val="00693C92"/>
    <w:rsid w:val="00693CCF"/>
    <w:rsid w:val="00695170"/>
    <w:rsid w:val="00695346"/>
    <w:rsid w:val="006967F7"/>
    <w:rsid w:val="006A0557"/>
    <w:rsid w:val="006A0F53"/>
    <w:rsid w:val="006A17F9"/>
    <w:rsid w:val="006A3BD8"/>
    <w:rsid w:val="006A3BF3"/>
    <w:rsid w:val="006A636D"/>
    <w:rsid w:val="006A6D37"/>
    <w:rsid w:val="006B23AC"/>
    <w:rsid w:val="006B3C4C"/>
    <w:rsid w:val="006B4284"/>
    <w:rsid w:val="006B4F69"/>
    <w:rsid w:val="006B539A"/>
    <w:rsid w:val="006B639E"/>
    <w:rsid w:val="006B6FB4"/>
    <w:rsid w:val="006C1F6C"/>
    <w:rsid w:val="006C2D0C"/>
    <w:rsid w:val="006C337E"/>
    <w:rsid w:val="006C596C"/>
    <w:rsid w:val="006C59D4"/>
    <w:rsid w:val="006C6AFF"/>
    <w:rsid w:val="006D1525"/>
    <w:rsid w:val="006D2B13"/>
    <w:rsid w:val="006D4E44"/>
    <w:rsid w:val="006D6AD4"/>
    <w:rsid w:val="006D765A"/>
    <w:rsid w:val="006E0F24"/>
    <w:rsid w:val="006E1B6A"/>
    <w:rsid w:val="006E1F1F"/>
    <w:rsid w:val="006E3579"/>
    <w:rsid w:val="006E44A6"/>
    <w:rsid w:val="006E52B3"/>
    <w:rsid w:val="006F0243"/>
    <w:rsid w:val="006F0B60"/>
    <w:rsid w:val="006F0DC9"/>
    <w:rsid w:val="006F25EF"/>
    <w:rsid w:val="006F25FD"/>
    <w:rsid w:val="006F3900"/>
    <w:rsid w:val="006F41A3"/>
    <w:rsid w:val="006F6754"/>
    <w:rsid w:val="006F77D4"/>
    <w:rsid w:val="006F7A76"/>
    <w:rsid w:val="00700D2A"/>
    <w:rsid w:val="00700D67"/>
    <w:rsid w:val="00701176"/>
    <w:rsid w:val="00702E88"/>
    <w:rsid w:val="00704CD8"/>
    <w:rsid w:val="007051EE"/>
    <w:rsid w:val="00705AE7"/>
    <w:rsid w:val="0070633F"/>
    <w:rsid w:val="00706DC3"/>
    <w:rsid w:val="0071046C"/>
    <w:rsid w:val="0071143A"/>
    <w:rsid w:val="007122C4"/>
    <w:rsid w:val="007126B6"/>
    <w:rsid w:val="00713438"/>
    <w:rsid w:val="00713B06"/>
    <w:rsid w:val="00714F74"/>
    <w:rsid w:val="00716DBE"/>
    <w:rsid w:val="0072073D"/>
    <w:rsid w:val="00720AF2"/>
    <w:rsid w:val="00721548"/>
    <w:rsid w:val="007226E0"/>
    <w:rsid w:val="00722952"/>
    <w:rsid w:val="00724749"/>
    <w:rsid w:val="007250B7"/>
    <w:rsid w:val="00725728"/>
    <w:rsid w:val="0072591E"/>
    <w:rsid w:val="00726CBD"/>
    <w:rsid w:val="007307EC"/>
    <w:rsid w:val="007348CC"/>
    <w:rsid w:val="00734E3B"/>
    <w:rsid w:val="00736703"/>
    <w:rsid w:val="007411E8"/>
    <w:rsid w:val="00741648"/>
    <w:rsid w:val="007423DE"/>
    <w:rsid w:val="007427F3"/>
    <w:rsid w:val="007430E3"/>
    <w:rsid w:val="0074378B"/>
    <w:rsid w:val="00743C88"/>
    <w:rsid w:val="00746B70"/>
    <w:rsid w:val="00750484"/>
    <w:rsid w:val="007514C8"/>
    <w:rsid w:val="00751C43"/>
    <w:rsid w:val="007542DB"/>
    <w:rsid w:val="00756A78"/>
    <w:rsid w:val="007578A8"/>
    <w:rsid w:val="00757F69"/>
    <w:rsid w:val="00760215"/>
    <w:rsid w:val="00760A3D"/>
    <w:rsid w:val="00761032"/>
    <w:rsid w:val="00761E06"/>
    <w:rsid w:val="00762807"/>
    <w:rsid w:val="00762C4E"/>
    <w:rsid w:val="00765A27"/>
    <w:rsid w:val="00766400"/>
    <w:rsid w:val="00766551"/>
    <w:rsid w:val="00770E53"/>
    <w:rsid w:val="00771406"/>
    <w:rsid w:val="00771B15"/>
    <w:rsid w:val="00771F24"/>
    <w:rsid w:val="00775525"/>
    <w:rsid w:val="00777826"/>
    <w:rsid w:val="00777C47"/>
    <w:rsid w:val="00777D53"/>
    <w:rsid w:val="00781AFA"/>
    <w:rsid w:val="00783D06"/>
    <w:rsid w:val="00784851"/>
    <w:rsid w:val="007864C2"/>
    <w:rsid w:val="00787524"/>
    <w:rsid w:val="00787558"/>
    <w:rsid w:val="00791752"/>
    <w:rsid w:val="00791AEF"/>
    <w:rsid w:val="007921BD"/>
    <w:rsid w:val="00792274"/>
    <w:rsid w:val="00792448"/>
    <w:rsid w:val="007950A8"/>
    <w:rsid w:val="00796582"/>
    <w:rsid w:val="007965E1"/>
    <w:rsid w:val="00797419"/>
    <w:rsid w:val="00797A17"/>
    <w:rsid w:val="007A0DE0"/>
    <w:rsid w:val="007A1679"/>
    <w:rsid w:val="007A192B"/>
    <w:rsid w:val="007A22DF"/>
    <w:rsid w:val="007A795B"/>
    <w:rsid w:val="007B0CC9"/>
    <w:rsid w:val="007B103B"/>
    <w:rsid w:val="007B1D26"/>
    <w:rsid w:val="007B2388"/>
    <w:rsid w:val="007B3CC5"/>
    <w:rsid w:val="007B4DCB"/>
    <w:rsid w:val="007C2840"/>
    <w:rsid w:val="007C29E9"/>
    <w:rsid w:val="007C4339"/>
    <w:rsid w:val="007C5C54"/>
    <w:rsid w:val="007C7DA8"/>
    <w:rsid w:val="007C7F79"/>
    <w:rsid w:val="007D59F8"/>
    <w:rsid w:val="007D6913"/>
    <w:rsid w:val="007D6D77"/>
    <w:rsid w:val="007E0322"/>
    <w:rsid w:val="007E0366"/>
    <w:rsid w:val="007E08FF"/>
    <w:rsid w:val="007E1BD4"/>
    <w:rsid w:val="007E2A6C"/>
    <w:rsid w:val="007E4FB4"/>
    <w:rsid w:val="007E53C9"/>
    <w:rsid w:val="007E5574"/>
    <w:rsid w:val="007E64FF"/>
    <w:rsid w:val="007E72FA"/>
    <w:rsid w:val="007E762B"/>
    <w:rsid w:val="007F2DB0"/>
    <w:rsid w:val="007F2FAB"/>
    <w:rsid w:val="007F596B"/>
    <w:rsid w:val="007F5B7A"/>
    <w:rsid w:val="007F6708"/>
    <w:rsid w:val="007F7764"/>
    <w:rsid w:val="007F7C10"/>
    <w:rsid w:val="00801546"/>
    <w:rsid w:val="00802E63"/>
    <w:rsid w:val="0080515B"/>
    <w:rsid w:val="00805EB0"/>
    <w:rsid w:val="00806AD7"/>
    <w:rsid w:val="00807067"/>
    <w:rsid w:val="00807A71"/>
    <w:rsid w:val="008118AE"/>
    <w:rsid w:val="008120F4"/>
    <w:rsid w:val="008129E7"/>
    <w:rsid w:val="00814542"/>
    <w:rsid w:val="00814DEA"/>
    <w:rsid w:val="00815D1F"/>
    <w:rsid w:val="00816258"/>
    <w:rsid w:val="00817220"/>
    <w:rsid w:val="00822127"/>
    <w:rsid w:val="00822213"/>
    <w:rsid w:val="00823282"/>
    <w:rsid w:val="0082425F"/>
    <w:rsid w:val="008256D0"/>
    <w:rsid w:val="00825993"/>
    <w:rsid w:val="008317C5"/>
    <w:rsid w:val="00832CFD"/>
    <w:rsid w:val="00832E26"/>
    <w:rsid w:val="00833774"/>
    <w:rsid w:val="00833886"/>
    <w:rsid w:val="00833C65"/>
    <w:rsid w:val="00833CCC"/>
    <w:rsid w:val="008340EA"/>
    <w:rsid w:val="008353B9"/>
    <w:rsid w:val="00835E22"/>
    <w:rsid w:val="00837584"/>
    <w:rsid w:val="00840D4F"/>
    <w:rsid w:val="0084347E"/>
    <w:rsid w:val="0084375F"/>
    <w:rsid w:val="008443ED"/>
    <w:rsid w:val="00846907"/>
    <w:rsid w:val="00851D72"/>
    <w:rsid w:val="00853BDC"/>
    <w:rsid w:val="00856E16"/>
    <w:rsid w:val="0086016D"/>
    <w:rsid w:val="008614A2"/>
    <w:rsid w:val="00861FFF"/>
    <w:rsid w:val="008624FD"/>
    <w:rsid w:val="00862FC4"/>
    <w:rsid w:val="008635C5"/>
    <w:rsid w:val="00863B5E"/>
    <w:rsid w:val="00864DD3"/>
    <w:rsid w:val="00866790"/>
    <w:rsid w:val="00867514"/>
    <w:rsid w:val="00867541"/>
    <w:rsid w:val="00867B6E"/>
    <w:rsid w:val="008717C8"/>
    <w:rsid w:val="00873FD5"/>
    <w:rsid w:val="00874002"/>
    <w:rsid w:val="008769F6"/>
    <w:rsid w:val="00877CAC"/>
    <w:rsid w:val="008806BD"/>
    <w:rsid w:val="00880BF2"/>
    <w:rsid w:val="00880FDC"/>
    <w:rsid w:val="0088174F"/>
    <w:rsid w:val="00882C31"/>
    <w:rsid w:val="0088478B"/>
    <w:rsid w:val="00884C01"/>
    <w:rsid w:val="00886546"/>
    <w:rsid w:val="00886CC1"/>
    <w:rsid w:val="00887AEF"/>
    <w:rsid w:val="00890D99"/>
    <w:rsid w:val="00893EA2"/>
    <w:rsid w:val="00894D2C"/>
    <w:rsid w:val="00895E99"/>
    <w:rsid w:val="008968F5"/>
    <w:rsid w:val="00896E06"/>
    <w:rsid w:val="008977A4"/>
    <w:rsid w:val="008A0985"/>
    <w:rsid w:val="008A10EE"/>
    <w:rsid w:val="008A1172"/>
    <w:rsid w:val="008A13AD"/>
    <w:rsid w:val="008A14CF"/>
    <w:rsid w:val="008A2B6E"/>
    <w:rsid w:val="008A2E4D"/>
    <w:rsid w:val="008A3C33"/>
    <w:rsid w:val="008A3D3B"/>
    <w:rsid w:val="008B0F2E"/>
    <w:rsid w:val="008B2446"/>
    <w:rsid w:val="008B4209"/>
    <w:rsid w:val="008B486C"/>
    <w:rsid w:val="008B5EDF"/>
    <w:rsid w:val="008B7449"/>
    <w:rsid w:val="008C013F"/>
    <w:rsid w:val="008C066D"/>
    <w:rsid w:val="008C1A42"/>
    <w:rsid w:val="008C37D4"/>
    <w:rsid w:val="008C397C"/>
    <w:rsid w:val="008C452E"/>
    <w:rsid w:val="008C5082"/>
    <w:rsid w:val="008C50DB"/>
    <w:rsid w:val="008C53D1"/>
    <w:rsid w:val="008C5F92"/>
    <w:rsid w:val="008C65B3"/>
    <w:rsid w:val="008C6FF0"/>
    <w:rsid w:val="008C74C7"/>
    <w:rsid w:val="008C7C17"/>
    <w:rsid w:val="008D0795"/>
    <w:rsid w:val="008D2B2A"/>
    <w:rsid w:val="008D4A94"/>
    <w:rsid w:val="008D57C1"/>
    <w:rsid w:val="008D58FA"/>
    <w:rsid w:val="008D70D6"/>
    <w:rsid w:val="008E032F"/>
    <w:rsid w:val="008E224A"/>
    <w:rsid w:val="008E23D0"/>
    <w:rsid w:val="008E2834"/>
    <w:rsid w:val="008E2BA7"/>
    <w:rsid w:val="008E31A9"/>
    <w:rsid w:val="008E47DB"/>
    <w:rsid w:val="008E4FF8"/>
    <w:rsid w:val="008E6531"/>
    <w:rsid w:val="008F037A"/>
    <w:rsid w:val="008F4011"/>
    <w:rsid w:val="008F5AC8"/>
    <w:rsid w:val="008F7376"/>
    <w:rsid w:val="008F778C"/>
    <w:rsid w:val="00903264"/>
    <w:rsid w:val="009043E4"/>
    <w:rsid w:val="009046F3"/>
    <w:rsid w:val="00904EED"/>
    <w:rsid w:val="009054EA"/>
    <w:rsid w:val="00905685"/>
    <w:rsid w:val="00907E82"/>
    <w:rsid w:val="00907EC1"/>
    <w:rsid w:val="00911139"/>
    <w:rsid w:val="0091217F"/>
    <w:rsid w:val="009139CB"/>
    <w:rsid w:val="00913DBF"/>
    <w:rsid w:val="009147C7"/>
    <w:rsid w:val="00914F90"/>
    <w:rsid w:val="00921310"/>
    <w:rsid w:val="00921BFA"/>
    <w:rsid w:val="00921C60"/>
    <w:rsid w:val="009234DD"/>
    <w:rsid w:val="00924AD8"/>
    <w:rsid w:val="00927456"/>
    <w:rsid w:val="00927E3B"/>
    <w:rsid w:val="0093187B"/>
    <w:rsid w:val="00931919"/>
    <w:rsid w:val="009359CD"/>
    <w:rsid w:val="009404E8"/>
    <w:rsid w:val="00940DAA"/>
    <w:rsid w:val="00941F94"/>
    <w:rsid w:val="00942230"/>
    <w:rsid w:val="0094225A"/>
    <w:rsid w:val="009428C3"/>
    <w:rsid w:val="0094741E"/>
    <w:rsid w:val="00947872"/>
    <w:rsid w:val="00947A53"/>
    <w:rsid w:val="0095068C"/>
    <w:rsid w:val="00950D3D"/>
    <w:rsid w:val="0095135A"/>
    <w:rsid w:val="00951BE2"/>
    <w:rsid w:val="00952146"/>
    <w:rsid w:val="00952CE3"/>
    <w:rsid w:val="009530F1"/>
    <w:rsid w:val="00953125"/>
    <w:rsid w:val="00953577"/>
    <w:rsid w:val="00954351"/>
    <w:rsid w:val="009578AA"/>
    <w:rsid w:val="00960596"/>
    <w:rsid w:val="0096286C"/>
    <w:rsid w:val="00962BA9"/>
    <w:rsid w:val="00964159"/>
    <w:rsid w:val="00964990"/>
    <w:rsid w:val="0096511A"/>
    <w:rsid w:val="00967024"/>
    <w:rsid w:val="0096742C"/>
    <w:rsid w:val="00972BD6"/>
    <w:rsid w:val="00972C5D"/>
    <w:rsid w:val="0097315F"/>
    <w:rsid w:val="00973B39"/>
    <w:rsid w:val="00975B8D"/>
    <w:rsid w:val="00980344"/>
    <w:rsid w:val="009807AF"/>
    <w:rsid w:val="009807ED"/>
    <w:rsid w:val="00982C46"/>
    <w:rsid w:val="00985A3D"/>
    <w:rsid w:val="00985CA9"/>
    <w:rsid w:val="009860D1"/>
    <w:rsid w:val="0098643A"/>
    <w:rsid w:val="00986B02"/>
    <w:rsid w:val="0098772A"/>
    <w:rsid w:val="00987F81"/>
    <w:rsid w:val="00990A03"/>
    <w:rsid w:val="009920C5"/>
    <w:rsid w:val="00992D42"/>
    <w:rsid w:val="009937EF"/>
    <w:rsid w:val="00993C7B"/>
    <w:rsid w:val="00994E20"/>
    <w:rsid w:val="00995045"/>
    <w:rsid w:val="0099562E"/>
    <w:rsid w:val="00997A77"/>
    <w:rsid w:val="009A09EA"/>
    <w:rsid w:val="009A1442"/>
    <w:rsid w:val="009A1A22"/>
    <w:rsid w:val="009A2A0F"/>
    <w:rsid w:val="009A337E"/>
    <w:rsid w:val="009A4220"/>
    <w:rsid w:val="009A69A3"/>
    <w:rsid w:val="009B621B"/>
    <w:rsid w:val="009B6B86"/>
    <w:rsid w:val="009B706F"/>
    <w:rsid w:val="009C0F40"/>
    <w:rsid w:val="009C1D06"/>
    <w:rsid w:val="009C32C9"/>
    <w:rsid w:val="009C3B34"/>
    <w:rsid w:val="009C3CA2"/>
    <w:rsid w:val="009C46DE"/>
    <w:rsid w:val="009C5C6A"/>
    <w:rsid w:val="009C65F0"/>
    <w:rsid w:val="009C717F"/>
    <w:rsid w:val="009C7712"/>
    <w:rsid w:val="009C7E96"/>
    <w:rsid w:val="009D2B86"/>
    <w:rsid w:val="009D3E4E"/>
    <w:rsid w:val="009D458B"/>
    <w:rsid w:val="009D4664"/>
    <w:rsid w:val="009D591D"/>
    <w:rsid w:val="009D6975"/>
    <w:rsid w:val="009D6C59"/>
    <w:rsid w:val="009E2A0D"/>
    <w:rsid w:val="009E52A4"/>
    <w:rsid w:val="009E5DA6"/>
    <w:rsid w:val="009E5E82"/>
    <w:rsid w:val="009E6C63"/>
    <w:rsid w:val="009F0FEC"/>
    <w:rsid w:val="009F19FF"/>
    <w:rsid w:val="009F1E8B"/>
    <w:rsid w:val="009F2A9F"/>
    <w:rsid w:val="009F2D79"/>
    <w:rsid w:val="009F4232"/>
    <w:rsid w:val="009F43BF"/>
    <w:rsid w:val="009F585C"/>
    <w:rsid w:val="009F5CEA"/>
    <w:rsid w:val="009F610A"/>
    <w:rsid w:val="009F61B7"/>
    <w:rsid w:val="009F7737"/>
    <w:rsid w:val="00A00223"/>
    <w:rsid w:val="00A00999"/>
    <w:rsid w:val="00A010AC"/>
    <w:rsid w:val="00A0125F"/>
    <w:rsid w:val="00A02209"/>
    <w:rsid w:val="00A04AF7"/>
    <w:rsid w:val="00A04D91"/>
    <w:rsid w:val="00A06A3D"/>
    <w:rsid w:val="00A07F47"/>
    <w:rsid w:val="00A10C5E"/>
    <w:rsid w:val="00A10D04"/>
    <w:rsid w:val="00A11091"/>
    <w:rsid w:val="00A14B06"/>
    <w:rsid w:val="00A14FF1"/>
    <w:rsid w:val="00A15A82"/>
    <w:rsid w:val="00A17769"/>
    <w:rsid w:val="00A17BCF"/>
    <w:rsid w:val="00A17BD2"/>
    <w:rsid w:val="00A2233A"/>
    <w:rsid w:val="00A22A8E"/>
    <w:rsid w:val="00A22B2F"/>
    <w:rsid w:val="00A22E63"/>
    <w:rsid w:val="00A23DCC"/>
    <w:rsid w:val="00A248DD"/>
    <w:rsid w:val="00A24D04"/>
    <w:rsid w:val="00A25DE7"/>
    <w:rsid w:val="00A2693B"/>
    <w:rsid w:val="00A2714D"/>
    <w:rsid w:val="00A27B08"/>
    <w:rsid w:val="00A30248"/>
    <w:rsid w:val="00A3034C"/>
    <w:rsid w:val="00A308B8"/>
    <w:rsid w:val="00A3178D"/>
    <w:rsid w:val="00A31D45"/>
    <w:rsid w:val="00A340D7"/>
    <w:rsid w:val="00A3581C"/>
    <w:rsid w:val="00A35CD1"/>
    <w:rsid w:val="00A36812"/>
    <w:rsid w:val="00A407B3"/>
    <w:rsid w:val="00A40E77"/>
    <w:rsid w:val="00A4125A"/>
    <w:rsid w:val="00A41B69"/>
    <w:rsid w:val="00A41BA3"/>
    <w:rsid w:val="00A425E2"/>
    <w:rsid w:val="00A4283D"/>
    <w:rsid w:val="00A4304C"/>
    <w:rsid w:val="00A46E96"/>
    <w:rsid w:val="00A47007"/>
    <w:rsid w:val="00A502FD"/>
    <w:rsid w:val="00A54AE6"/>
    <w:rsid w:val="00A54F46"/>
    <w:rsid w:val="00A55AB8"/>
    <w:rsid w:val="00A55F47"/>
    <w:rsid w:val="00A5798A"/>
    <w:rsid w:val="00A603DF"/>
    <w:rsid w:val="00A60C16"/>
    <w:rsid w:val="00A62357"/>
    <w:rsid w:val="00A62394"/>
    <w:rsid w:val="00A63AF5"/>
    <w:rsid w:val="00A6482A"/>
    <w:rsid w:val="00A649BB"/>
    <w:rsid w:val="00A66000"/>
    <w:rsid w:val="00A71930"/>
    <w:rsid w:val="00A7251A"/>
    <w:rsid w:val="00A7347F"/>
    <w:rsid w:val="00A76F97"/>
    <w:rsid w:val="00A776B9"/>
    <w:rsid w:val="00A838BD"/>
    <w:rsid w:val="00A84FDC"/>
    <w:rsid w:val="00A85FD4"/>
    <w:rsid w:val="00A86A29"/>
    <w:rsid w:val="00A90A77"/>
    <w:rsid w:val="00A90EAB"/>
    <w:rsid w:val="00A94785"/>
    <w:rsid w:val="00A97C44"/>
    <w:rsid w:val="00AA1D6C"/>
    <w:rsid w:val="00AA1EE2"/>
    <w:rsid w:val="00AA3BD4"/>
    <w:rsid w:val="00AA58B2"/>
    <w:rsid w:val="00AA5A22"/>
    <w:rsid w:val="00AA62FC"/>
    <w:rsid w:val="00AA73BB"/>
    <w:rsid w:val="00AB1E7A"/>
    <w:rsid w:val="00AB2762"/>
    <w:rsid w:val="00AB3E95"/>
    <w:rsid w:val="00AB3F03"/>
    <w:rsid w:val="00AB599C"/>
    <w:rsid w:val="00AC0B80"/>
    <w:rsid w:val="00AC286A"/>
    <w:rsid w:val="00AC4B6C"/>
    <w:rsid w:val="00AC4CBC"/>
    <w:rsid w:val="00AC7AC9"/>
    <w:rsid w:val="00AD0374"/>
    <w:rsid w:val="00AD0D70"/>
    <w:rsid w:val="00AD0E4B"/>
    <w:rsid w:val="00AD22DF"/>
    <w:rsid w:val="00AD4276"/>
    <w:rsid w:val="00AD6F1D"/>
    <w:rsid w:val="00AE1961"/>
    <w:rsid w:val="00AE20DA"/>
    <w:rsid w:val="00AE376B"/>
    <w:rsid w:val="00AE38F4"/>
    <w:rsid w:val="00AE5CC9"/>
    <w:rsid w:val="00AE6487"/>
    <w:rsid w:val="00AF18B6"/>
    <w:rsid w:val="00AF2ABE"/>
    <w:rsid w:val="00AF4CE3"/>
    <w:rsid w:val="00AF745A"/>
    <w:rsid w:val="00AF74A2"/>
    <w:rsid w:val="00AF7F2B"/>
    <w:rsid w:val="00B0068B"/>
    <w:rsid w:val="00B0174E"/>
    <w:rsid w:val="00B0223A"/>
    <w:rsid w:val="00B02A08"/>
    <w:rsid w:val="00B035C6"/>
    <w:rsid w:val="00B062C4"/>
    <w:rsid w:val="00B072A2"/>
    <w:rsid w:val="00B0773A"/>
    <w:rsid w:val="00B078AA"/>
    <w:rsid w:val="00B1004B"/>
    <w:rsid w:val="00B100FF"/>
    <w:rsid w:val="00B10131"/>
    <w:rsid w:val="00B120A6"/>
    <w:rsid w:val="00B122DA"/>
    <w:rsid w:val="00B12E57"/>
    <w:rsid w:val="00B13EAE"/>
    <w:rsid w:val="00B145D1"/>
    <w:rsid w:val="00B16288"/>
    <w:rsid w:val="00B20207"/>
    <w:rsid w:val="00B21463"/>
    <w:rsid w:val="00B218AC"/>
    <w:rsid w:val="00B21DF1"/>
    <w:rsid w:val="00B22EFF"/>
    <w:rsid w:val="00B243B1"/>
    <w:rsid w:val="00B26157"/>
    <w:rsid w:val="00B27E17"/>
    <w:rsid w:val="00B30294"/>
    <w:rsid w:val="00B31268"/>
    <w:rsid w:val="00B31649"/>
    <w:rsid w:val="00B32DD0"/>
    <w:rsid w:val="00B33362"/>
    <w:rsid w:val="00B35892"/>
    <w:rsid w:val="00B36059"/>
    <w:rsid w:val="00B3777A"/>
    <w:rsid w:val="00B37B25"/>
    <w:rsid w:val="00B37B2E"/>
    <w:rsid w:val="00B4385B"/>
    <w:rsid w:val="00B4406E"/>
    <w:rsid w:val="00B4544F"/>
    <w:rsid w:val="00B466E4"/>
    <w:rsid w:val="00B472CA"/>
    <w:rsid w:val="00B52EB9"/>
    <w:rsid w:val="00B534CF"/>
    <w:rsid w:val="00B552FA"/>
    <w:rsid w:val="00B554CB"/>
    <w:rsid w:val="00B555E7"/>
    <w:rsid w:val="00B56849"/>
    <w:rsid w:val="00B57DF3"/>
    <w:rsid w:val="00B601BC"/>
    <w:rsid w:val="00B604D0"/>
    <w:rsid w:val="00B60523"/>
    <w:rsid w:val="00B605D3"/>
    <w:rsid w:val="00B60F39"/>
    <w:rsid w:val="00B610BF"/>
    <w:rsid w:val="00B642B1"/>
    <w:rsid w:val="00B6494E"/>
    <w:rsid w:val="00B7102A"/>
    <w:rsid w:val="00B71EBB"/>
    <w:rsid w:val="00B72BB3"/>
    <w:rsid w:val="00B72ECB"/>
    <w:rsid w:val="00B73019"/>
    <w:rsid w:val="00B74224"/>
    <w:rsid w:val="00B7505D"/>
    <w:rsid w:val="00B75066"/>
    <w:rsid w:val="00B7543E"/>
    <w:rsid w:val="00B75AD7"/>
    <w:rsid w:val="00B75CF5"/>
    <w:rsid w:val="00B763E8"/>
    <w:rsid w:val="00B7666A"/>
    <w:rsid w:val="00B76D6F"/>
    <w:rsid w:val="00B801D9"/>
    <w:rsid w:val="00B81A89"/>
    <w:rsid w:val="00B82389"/>
    <w:rsid w:val="00B854AF"/>
    <w:rsid w:val="00B8784D"/>
    <w:rsid w:val="00B90C06"/>
    <w:rsid w:val="00B9307A"/>
    <w:rsid w:val="00B93A95"/>
    <w:rsid w:val="00B95958"/>
    <w:rsid w:val="00B95A88"/>
    <w:rsid w:val="00B979BD"/>
    <w:rsid w:val="00BA092E"/>
    <w:rsid w:val="00BA11B5"/>
    <w:rsid w:val="00BA1D09"/>
    <w:rsid w:val="00BA3091"/>
    <w:rsid w:val="00BA39BA"/>
    <w:rsid w:val="00BA4263"/>
    <w:rsid w:val="00BA4C67"/>
    <w:rsid w:val="00BA5BD1"/>
    <w:rsid w:val="00BA7833"/>
    <w:rsid w:val="00BB0840"/>
    <w:rsid w:val="00BB14FC"/>
    <w:rsid w:val="00BB23BF"/>
    <w:rsid w:val="00BB2F83"/>
    <w:rsid w:val="00BB35ED"/>
    <w:rsid w:val="00BB3718"/>
    <w:rsid w:val="00BB3B75"/>
    <w:rsid w:val="00BB67BC"/>
    <w:rsid w:val="00BB6F8D"/>
    <w:rsid w:val="00BC009F"/>
    <w:rsid w:val="00BC10CD"/>
    <w:rsid w:val="00BC1960"/>
    <w:rsid w:val="00BC30CF"/>
    <w:rsid w:val="00BC333B"/>
    <w:rsid w:val="00BC5A23"/>
    <w:rsid w:val="00BC7B16"/>
    <w:rsid w:val="00BD2F40"/>
    <w:rsid w:val="00BD482F"/>
    <w:rsid w:val="00BD5462"/>
    <w:rsid w:val="00BD765C"/>
    <w:rsid w:val="00BE19A8"/>
    <w:rsid w:val="00BE3854"/>
    <w:rsid w:val="00BE5588"/>
    <w:rsid w:val="00BE5E5D"/>
    <w:rsid w:val="00BF08EC"/>
    <w:rsid w:val="00BF3FAE"/>
    <w:rsid w:val="00BF568D"/>
    <w:rsid w:val="00BF7FE3"/>
    <w:rsid w:val="00C002E9"/>
    <w:rsid w:val="00C004ED"/>
    <w:rsid w:val="00C01A3E"/>
    <w:rsid w:val="00C01B34"/>
    <w:rsid w:val="00C01EF9"/>
    <w:rsid w:val="00C02929"/>
    <w:rsid w:val="00C030B2"/>
    <w:rsid w:val="00C03B89"/>
    <w:rsid w:val="00C04447"/>
    <w:rsid w:val="00C045AD"/>
    <w:rsid w:val="00C04C2A"/>
    <w:rsid w:val="00C101D5"/>
    <w:rsid w:val="00C11979"/>
    <w:rsid w:val="00C11A3B"/>
    <w:rsid w:val="00C12122"/>
    <w:rsid w:val="00C140E8"/>
    <w:rsid w:val="00C14424"/>
    <w:rsid w:val="00C171EF"/>
    <w:rsid w:val="00C20890"/>
    <w:rsid w:val="00C20930"/>
    <w:rsid w:val="00C20BAA"/>
    <w:rsid w:val="00C218B8"/>
    <w:rsid w:val="00C233CA"/>
    <w:rsid w:val="00C2407A"/>
    <w:rsid w:val="00C24416"/>
    <w:rsid w:val="00C24949"/>
    <w:rsid w:val="00C24BB1"/>
    <w:rsid w:val="00C25C5A"/>
    <w:rsid w:val="00C2678A"/>
    <w:rsid w:val="00C2741F"/>
    <w:rsid w:val="00C27857"/>
    <w:rsid w:val="00C31471"/>
    <w:rsid w:val="00C31EBF"/>
    <w:rsid w:val="00C320E8"/>
    <w:rsid w:val="00C32EC4"/>
    <w:rsid w:val="00C34EB3"/>
    <w:rsid w:val="00C353CF"/>
    <w:rsid w:val="00C354D5"/>
    <w:rsid w:val="00C40FE2"/>
    <w:rsid w:val="00C424BF"/>
    <w:rsid w:val="00C44845"/>
    <w:rsid w:val="00C4529B"/>
    <w:rsid w:val="00C47A0B"/>
    <w:rsid w:val="00C53478"/>
    <w:rsid w:val="00C53AFD"/>
    <w:rsid w:val="00C53B61"/>
    <w:rsid w:val="00C5509C"/>
    <w:rsid w:val="00C55F89"/>
    <w:rsid w:val="00C564AE"/>
    <w:rsid w:val="00C576C8"/>
    <w:rsid w:val="00C576E0"/>
    <w:rsid w:val="00C57708"/>
    <w:rsid w:val="00C579B2"/>
    <w:rsid w:val="00C60BB9"/>
    <w:rsid w:val="00C60DDC"/>
    <w:rsid w:val="00C61CDD"/>
    <w:rsid w:val="00C61ECD"/>
    <w:rsid w:val="00C62490"/>
    <w:rsid w:val="00C635B6"/>
    <w:rsid w:val="00C64F5A"/>
    <w:rsid w:val="00C65035"/>
    <w:rsid w:val="00C65BFF"/>
    <w:rsid w:val="00C7018E"/>
    <w:rsid w:val="00C7046F"/>
    <w:rsid w:val="00C70FEC"/>
    <w:rsid w:val="00C717B2"/>
    <w:rsid w:val="00C72526"/>
    <w:rsid w:val="00C72BBC"/>
    <w:rsid w:val="00C73FC1"/>
    <w:rsid w:val="00C748A3"/>
    <w:rsid w:val="00C76783"/>
    <w:rsid w:val="00C77154"/>
    <w:rsid w:val="00C77170"/>
    <w:rsid w:val="00C80335"/>
    <w:rsid w:val="00C80CA0"/>
    <w:rsid w:val="00C80DB4"/>
    <w:rsid w:val="00C80FD5"/>
    <w:rsid w:val="00C812D4"/>
    <w:rsid w:val="00C827E8"/>
    <w:rsid w:val="00C833D9"/>
    <w:rsid w:val="00C83455"/>
    <w:rsid w:val="00C84612"/>
    <w:rsid w:val="00C84955"/>
    <w:rsid w:val="00C85187"/>
    <w:rsid w:val="00C8548B"/>
    <w:rsid w:val="00C8593F"/>
    <w:rsid w:val="00C87E13"/>
    <w:rsid w:val="00C87E59"/>
    <w:rsid w:val="00C90C2E"/>
    <w:rsid w:val="00C91512"/>
    <w:rsid w:val="00C94EA4"/>
    <w:rsid w:val="00C95346"/>
    <w:rsid w:val="00C96AEF"/>
    <w:rsid w:val="00C97643"/>
    <w:rsid w:val="00CA0240"/>
    <w:rsid w:val="00CA0CF2"/>
    <w:rsid w:val="00CA0D33"/>
    <w:rsid w:val="00CA3421"/>
    <w:rsid w:val="00CA7BF8"/>
    <w:rsid w:val="00CB1B3E"/>
    <w:rsid w:val="00CB293A"/>
    <w:rsid w:val="00CB2DA4"/>
    <w:rsid w:val="00CB3689"/>
    <w:rsid w:val="00CB3EE1"/>
    <w:rsid w:val="00CB621B"/>
    <w:rsid w:val="00CB6DFF"/>
    <w:rsid w:val="00CB73A4"/>
    <w:rsid w:val="00CC04B3"/>
    <w:rsid w:val="00CC1625"/>
    <w:rsid w:val="00CC16C7"/>
    <w:rsid w:val="00CC3667"/>
    <w:rsid w:val="00CC6F30"/>
    <w:rsid w:val="00CD002D"/>
    <w:rsid w:val="00CD0646"/>
    <w:rsid w:val="00CD13EA"/>
    <w:rsid w:val="00CD2B93"/>
    <w:rsid w:val="00CD3FEF"/>
    <w:rsid w:val="00CD4C77"/>
    <w:rsid w:val="00CD5366"/>
    <w:rsid w:val="00CD742E"/>
    <w:rsid w:val="00CD74B2"/>
    <w:rsid w:val="00CE035A"/>
    <w:rsid w:val="00CE1DB1"/>
    <w:rsid w:val="00CE3052"/>
    <w:rsid w:val="00CE30A7"/>
    <w:rsid w:val="00CE3190"/>
    <w:rsid w:val="00CE5802"/>
    <w:rsid w:val="00CE6112"/>
    <w:rsid w:val="00CE6337"/>
    <w:rsid w:val="00CE652F"/>
    <w:rsid w:val="00CE6F03"/>
    <w:rsid w:val="00CE7FBC"/>
    <w:rsid w:val="00CF08AB"/>
    <w:rsid w:val="00CF28FF"/>
    <w:rsid w:val="00CF30DF"/>
    <w:rsid w:val="00CF38D1"/>
    <w:rsid w:val="00CF4B61"/>
    <w:rsid w:val="00CF6CB3"/>
    <w:rsid w:val="00CF7E61"/>
    <w:rsid w:val="00D00517"/>
    <w:rsid w:val="00D0568A"/>
    <w:rsid w:val="00D0647E"/>
    <w:rsid w:val="00D07AC9"/>
    <w:rsid w:val="00D07D92"/>
    <w:rsid w:val="00D12373"/>
    <w:rsid w:val="00D12579"/>
    <w:rsid w:val="00D136A6"/>
    <w:rsid w:val="00D14E32"/>
    <w:rsid w:val="00D16927"/>
    <w:rsid w:val="00D20FD9"/>
    <w:rsid w:val="00D234DF"/>
    <w:rsid w:val="00D238E5"/>
    <w:rsid w:val="00D238EC"/>
    <w:rsid w:val="00D23D46"/>
    <w:rsid w:val="00D258B0"/>
    <w:rsid w:val="00D25FEE"/>
    <w:rsid w:val="00D26D77"/>
    <w:rsid w:val="00D26E8B"/>
    <w:rsid w:val="00D306C5"/>
    <w:rsid w:val="00D3081B"/>
    <w:rsid w:val="00D30C06"/>
    <w:rsid w:val="00D31B09"/>
    <w:rsid w:val="00D324C3"/>
    <w:rsid w:val="00D33437"/>
    <w:rsid w:val="00D353BF"/>
    <w:rsid w:val="00D3733D"/>
    <w:rsid w:val="00D42BCE"/>
    <w:rsid w:val="00D42F40"/>
    <w:rsid w:val="00D45552"/>
    <w:rsid w:val="00D46013"/>
    <w:rsid w:val="00D4627C"/>
    <w:rsid w:val="00D50AB1"/>
    <w:rsid w:val="00D5139F"/>
    <w:rsid w:val="00D518DC"/>
    <w:rsid w:val="00D52BB9"/>
    <w:rsid w:val="00D53478"/>
    <w:rsid w:val="00D53B9F"/>
    <w:rsid w:val="00D54ABB"/>
    <w:rsid w:val="00D5556D"/>
    <w:rsid w:val="00D55F34"/>
    <w:rsid w:val="00D56516"/>
    <w:rsid w:val="00D57074"/>
    <w:rsid w:val="00D57407"/>
    <w:rsid w:val="00D609F4"/>
    <w:rsid w:val="00D60DC5"/>
    <w:rsid w:val="00D63512"/>
    <w:rsid w:val="00D635EF"/>
    <w:rsid w:val="00D64204"/>
    <w:rsid w:val="00D64ABD"/>
    <w:rsid w:val="00D666E2"/>
    <w:rsid w:val="00D676E6"/>
    <w:rsid w:val="00D7085F"/>
    <w:rsid w:val="00D716FE"/>
    <w:rsid w:val="00D72656"/>
    <w:rsid w:val="00D74D9C"/>
    <w:rsid w:val="00D77E5A"/>
    <w:rsid w:val="00D8030D"/>
    <w:rsid w:val="00D8052C"/>
    <w:rsid w:val="00D806E4"/>
    <w:rsid w:val="00D813BA"/>
    <w:rsid w:val="00D82F4B"/>
    <w:rsid w:val="00D834A3"/>
    <w:rsid w:val="00D83A43"/>
    <w:rsid w:val="00D83C51"/>
    <w:rsid w:val="00D84A31"/>
    <w:rsid w:val="00D86117"/>
    <w:rsid w:val="00D90904"/>
    <w:rsid w:val="00D90D19"/>
    <w:rsid w:val="00D913F8"/>
    <w:rsid w:val="00D93152"/>
    <w:rsid w:val="00D94F9A"/>
    <w:rsid w:val="00D959F3"/>
    <w:rsid w:val="00D961D7"/>
    <w:rsid w:val="00D97EFB"/>
    <w:rsid w:val="00DA1B99"/>
    <w:rsid w:val="00DA1DFA"/>
    <w:rsid w:val="00DA4214"/>
    <w:rsid w:val="00DA4E51"/>
    <w:rsid w:val="00DA6AE7"/>
    <w:rsid w:val="00DA6D5C"/>
    <w:rsid w:val="00DA7A6D"/>
    <w:rsid w:val="00DA7E0A"/>
    <w:rsid w:val="00DB0565"/>
    <w:rsid w:val="00DB225E"/>
    <w:rsid w:val="00DB2921"/>
    <w:rsid w:val="00DB29C5"/>
    <w:rsid w:val="00DB303E"/>
    <w:rsid w:val="00DB39EE"/>
    <w:rsid w:val="00DB3AA4"/>
    <w:rsid w:val="00DB4975"/>
    <w:rsid w:val="00DB6808"/>
    <w:rsid w:val="00DB6A09"/>
    <w:rsid w:val="00DB6F11"/>
    <w:rsid w:val="00DB7488"/>
    <w:rsid w:val="00DC0523"/>
    <w:rsid w:val="00DC23A5"/>
    <w:rsid w:val="00DC24D3"/>
    <w:rsid w:val="00DC5043"/>
    <w:rsid w:val="00DC6100"/>
    <w:rsid w:val="00DC75B0"/>
    <w:rsid w:val="00DD001F"/>
    <w:rsid w:val="00DD0A80"/>
    <w:rsid w:val="00DD3B27"/>
    <w:rsid w:val="00DD792D"/>
    <w:rsid w:val="00DD7F9B"/>
    <w:rsid w:val="00DE005B"/>
    <w:rsid w:val="00DE3053"/>
    <w:rsid w:val="00DE6B27"/>
    <w:rsid w:val="00DE70BA"/>
    <w:rsid w:val="00DF0EAC"/>
    <w:rsid w:val="00DF2867"/>
    <w:rsid w:val="00DF2A06"/>
    <w:rsid w:val="00DF369C"/>
    <w:rsid w:val="00DF3FC5"/>
    <w:rsid w:val="00DF4A60"/>
    <w:rsid w:val="00DF51AC"/>
    <w:rsid w:val="00DF5EF5"/>
    <w:rsid w:val="00DF69CD"/>
    <w:rsid w:val="00DF6DA9"/>
    <w:rsid w:val="00E02166"/>
    <w:rsid w:val="00E029F3"/>
    <w:rsid w:val="00E02E8B"/>
    <w:rsid w:val="00E03D17"/>
    <w:rsid w:val="00E048BB"/>
    <w:rsid w:val="00E05B6C"/>
    <w:rsid w:val="00E0681B"/>
    <w:rsid w:val="00E06FF9"/>
    <w:rsid w:val="00E07367"/>
    <w:rsid w:val="00E07446"/>
    <w:rsid w:val="00E0791E"/>
    <w:rsid w:val="00E113F0"/>
    <w:rsid w:val="00E122D1"/>
    <w:rsid w:val="00E12EF9"/>
    <w:rsid w:val="00E16421"/>
    <w:rsid w:val="00E1703D"/>
    <w:rsid w:val="00E20AE5"/>
    <w:rsid w:val="00E20FC9"/>
    <w:rsid w:val="00E213BF"/>
    <w:rsid w:val="00E21779"/>
    <w:rsid w:val="00E2556C"/>
    <w:rsid w:val="00E25D2B"/>
    <w:rsid w:val="00E26332"/>
    <w:rsid w:val="00E2745C"/>
    <w:rsid w:val="00E3017B"/>
    <w:rsid w:val="00E31154"/>
    <w:rsid w:val="00E32097"/>
    <w:rsid w:val="00E32FC5"/>
    <w:rsid w:val="00E33EAB"/>
    <w:rsid w:val="00E352B6"/>
    <w:rsid w:val="00E35B2F"/>
    <w:rsid w:val="00E35CB7"/>
    <w:rsid w:val="00E36603"/>
    <w:rsid w:val="00E40811"/>
    <w:rsid w:val="00E415C0"/>
    <w:rsid w:val="00E42CB2"/>
    <w:rsid w:val="00E44472"/>
    <w:rsid w:val="00E45A07"/>
    <w:rsid w:val="00E460D8"/>
    <w:rsid w:val="00E4796B"/>
    <w:rsid w:val="00E52262"/>
    <w:rsid w:val="00E52366"/>
    <w:rsid w:val="00E52FA3"/>
    <w:rsid w:val="00E5580C"/>
    <w:rsid w:val="00E55912"/>
    <w:rsid w:val="00E60299"/>
    <w:rsid w:val="00E62E98"/>
    <w:rsid w:val="00E65968"/>
    <w:rsid w:val="00E65E45"/>
    <w:rsid w:val="00E7036A"/>
    <w:rsid w:val="00E71954"/>
    <w:rsid w:val="00E74459"/>
    <w:rsid w:val="00E75933"/>
    <w:rsid w:val="00E772C8"/>
    <w:rsid w:val="00E77755"/>
    <w:rsid w:val="00E803D9"/>
    <w:rsid w:val="00E829A4"/>
    <w:rsid w:val="00E84484"/>
    <w:rsid w:val="00E84DA9"/>
    <w:rsid w:val="00E85D92"/>
    <w:rsid w:val="00E85FBB"/>
    <w:rsid w:val="00E86514"/>
    <w:rsid w:val="00E92272"/>
    <w:rsid w:val="00E9277F"/>
    <w:rsid w:val="00E939D2"/>
    <w:rsid w:val="00E9531B"/>
    <w:rsid w:val="00EA06E2"/>
    <w:rsid w:val="00EA0BE0"/>
    <w:rsid w:val="00EA0F5F"/>
    <w:rsid w:val="00EA58B1"/>
    <w:rsid w:val="00EA6A8E"/>
    <w:rsid w:val="00EA73A7"/>
    <w:rsid w:val="00EA7ABE"/>
    <w:rsid w:val="00EA7BCD"/>
    <w:rsid w:val="00EB0CFA"/>
    <w:rsid w:val="00EB110C"/>
    <w:rsid w:val="00EB11CE"/>
    <w:rsid w:val="00EB1DBE"/>
    <w:rsid w:val="00EB3312"/>
    <w:rsid w:val="00EB369C"/>
    <w:rsid w:val="00EB36A6"/>
    <w:rsid w:val="00EB3DA5"/>
    <w:rsid w:val="00EB60B4"/>
    <w:rsid w:val="00EB6529"/>
    <w:rsid w:val="00EC18A1"/>
    <w:rsid w:val="00EC2D62"/>
    <w:rsid w:val="00EC391C"/>
    <w:rsid w:val="00EC453C"/>
    <w:rsid w:val="00EC52B4"/>
    <w:rsid w:val="00EC553D"/>
    <w:rsid w:val="00EC5896"/>
    <w:rsid w:val="00EC58A3"/>
    <w:rsid w:val="00EC79AE"/>
    <w:rsid w:val="00ED011E"/>
    <w:rsid w:val="00ED02C7"/>
    <w:rsid w:val="00ED0499"/>
    <w:rsid w:val="00ED2AC0"/>
    <w:rsid w:val="00ED4227"/>
    <w:rsid w:val="00ED4C68"/>
    <w:rsid w:val="00ED5AA2"/>
    <w:rsid w:val="00EE034B"/>
    <w:rsid w:val="00EE170E"/>
    <w:rsid w:val="00EE2F77"/>
    <w:rsid w:val="00EE357E"/>
    <w:rsid w:val="00EE6D30"/>
    <w:rsid w:val="00EE7C91"/>
    <w:rsid w:val="00EF09E3"/>
    <w:rsid w:val="00EF108D"/>
    <w:rsid w:val="00EF197A"/>
    <w:rsid w:val="00EF3E91"/>
    <w:rsid w:val="00EF424C"/>
    <w:rsid w:val="00EF7776"/>
    <w:rsid w:val="00EF7C02"/>
    <w:rsid w:val="00EF7CFD"/>
    <w:rsid w:val="00F01000"/>
    <w:rsid w:val="00F0154B"/>
    <w:rsid w:val="00F02C01"/>
    <w:rsid w:val="00F035E7"/>
    <w:rsid w:val="00F03657"/>
    <w:rsid w:val="00F04B5C"/>
    <w:rsid w:val="00F05832"/>
    <w:rsid w:val="00F0609B"/>
    <w:rsid w:val="00F07DD5"/>
    <w:rsid w:val="00F104F1"/>
    <w:rsid w:val="00F10EBA"/>
    <w:rsid w:val="00F110F6"/>
    <w:rsid w:val="00F1126D"/>
    <w:rsid w:val="00F12ADD"/>
    <w:rsid w:val="00F1399A"/>
    <w:rsid w:val="00F14F02"/>
    <w:rsid w:val="00F21B03"/>
    <w:rsid w:val="00F23B9E"/>
    <w:rsid w:val="00F23FF4"/>
    <w:rsid w:val="00F248F9"/>
    <w:rsid w:val="00F2675D"/>
    <w:rsid w:val="00F26B14"/>
    <w:rsid w:val="00F26B26"/>
    <w:rsid w:val="00F26F01"/>
    <w:rsid w:val="00F276DC"/>
    <w:rsid w:val="00F3011A"/>
    <w:rsid w:val="00F31604"/>
    <w:rsid w:val="00F31B53"/>
    <w:rsid w:val="00F321B6"/>
    <w:rsid w:val="00F32696"/>
    <w:rsid w:val="00F32938"/>
    <w:rsid w:val="00F343C0"/>
    <w:rsid w:val="00F35032"/>
    <w:rsid w:val="00F35A26"/>
    <w:rsid w:val="00F36CEA"/>
    <w:rsid w:val="00F37044"/>
    <w:rsid w:val="00F4166A"/>
    <w:rsid w:val="00F41B53"/>
    <w:rsid w:val="00F42237"/>
    <w:rsid w:val="00F432C1"/>
    <w:rsid w:val="00F44836"/>
    <w:rsid w:val="00F45C07"/>
    <w:rsid w:val="00F466E0"/>
    <w:rsid w:val="00F4709B"/>
    <w:rsid w:val="00F47FC3"/>
    <w:rsid w:val="00F511C5"/>
    <w:rsid w:val="00F512F1"/>
    <w:rsid w:val="00F5230C"/>
    <w:rsid w:val="00F52906"/>
    <w:rsid w:val="00F5491E"/>
    <w:rsid w:val="00F554DE"/>
    <w:rsid w:val="00F57E95"/>
    <w:rsid w:val="00F60535"/>
    <w:rsid w:val="00F623C5"/>
    <w:rsid w:val="00F627A5"/>
    <w:rsid w:val="00F62FE9"/>
    <w:rsid w:val="00F63469"/>
    <w:rsid w:val="00F65242"/>
    <w:rsid w:val="00F65B2C"/>
    <w:rsid w:val="00F66FEF"/>
    <w:rsid w:val="00F736EC"/>
    <w:rsid w:val="00F73A1A"/>
    <w:rsid w:val="00F7641C"/>
    <w:rsid w:val="00F7777E"/>
    <w:rsid w:val="00F80CF7"/>
    <w:rsid w:val="00F81013"/>
    <w:rsid w:val="00F81A06"/>
    <w:rsid w:val="00F8208A"/>
    <w:rsid w:val="00F825E5"/>
    <w:rsid w:val="00F83D3D"/>
    <w:rsid w:val="00F85B71"/>
    <w:rsid w:val="00F863F5"/>
    <w:rsid w:val="00F86761"/>
    <w:rsid w:val="00F90006"/>
    <w:rsid w:val="00F90DA3"/>
    <w:rsid w:val="00F90F8A"/>
    <w:rsid w:val="00F91E3F"/>
    <w:rsid w:val="00F95128"/>
    <w:rsid w:val="00F97305"/>
    <w:rsid w:val="00F97C57"/>
    <w:rsid w:val="00FA0CCC"/>
    <w:rsid w:val="00FA1014"/>
    <w:rsid w:val="00FA16E8"/>
    <w:rsid w:val="00FA2F07"/>
    <w:rsid w:val="00FA595A"/>
    <w:rsid w:val="00FA59D6"/>
    <w:rsid w:val="00FA68B6"/>
    <w:rsid w:val="00FA6F83"/>
    <w:rsid w:val="00FB0176"/>
    <w:rsid w:val="00FB31AB"/>
    <w:rsid w:val="00FB3A8A"/>
    <w:rsid w:val="00FB4442"/>
    <w:rsid w:val="00FB6C53"/>
    <w:rsid w:val="00FB7ED2"/>
    <w:rsid w:val="00FC0BFC"/>
    <w:rsid w:val="00FC1CAD"/>
    <w:rsid w:val="00FC1F5B"/>
    <w:rsid w:val="00FC2D1C"/>
    <w:rsid w:val="00FC3B1E"/>
    <w:rsid w:val="00FC3CDC"/>
    <w:rsid w:val="00FC4A0E"/>
    <w:rsid w:val="00FC4FAB"/>
    <w:rsid w:val="00FC5AD4"/>
    <w:rsid w:val="00FC5C94"/>
    <w:rsid w:val="00FC5F17"/>
    <w:rsid w:val="00FC6A1E"/>
    <w:rsid w:val="00FC755E"/>
    <w:rsid w:val="00FD472B"/>
    <w:rsid w:val="00FD4C1C"/>
    <w:rsid w:val="00FD67E4"/>
    <w:rsid w:val="00FD78D8"/>
    <w:rsid w:val="00FE13E3"/>
    <w:rsid w:val="00FE256F"/>
    <w:rsid w:val="00FE29DE"/>
    <w:rsid w:val="00FE3F32"/>
    <w:rsid w:val="00FE54A7"/>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3"/>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C8006-2244-40F5-8ADB-198F43E8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5</Pages>
  <Words>1734</Words>
  <Characters>9887</Characters>
  <Application>Microsoft Office Word</Application>
  <DocSecurity>0</DocSecurity>
  <Lines>82</Lines>
  <Paragraphs>23</Paragraphs>
  <ScaleCrop>false</ScaleCrop>
  <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195</cp:revision>
  <dcterms:created xsi:type="dcterms:W3CDTF">2021-07-15T01:54:00Z</dcterms:created>
  <dcterms:modified xsi:type="dcterms:W3CDTF">2021-08-06T11:42:00Z</dcterms:modified>
</cp:coreProperties>
</file>