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762E5" w14:textId="3FA2F959" w:rsidR="001F7977" w:rsidRPr="003C5AF5" w:rsidRDefault="001F7977" w:rsidP="001F797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F82A7C">
        <w:rPr>
          <w:bCs/>
          <w:noProof w:val="0"/>
          <w:sz w:val="24"/>
          <w:szCs w:val="24"/>
        </w:rPr>
        <w:t>6</w:t>
      </w:r>
      <w:r w:rsidRPr="005336CD">
        <w:rPr>
          <w:bCs/>
          <w:noProof w:val="0"/>
          <w:sz w:val="24"/>
          <w:szCs w:val="24"/>
        </w:rPr>
        <w:tab/>
      </w:r>
      <w:r w:rsidR="004D0EFF" w:rsidRPr="003A34EA">
        <w:rPr>
          <w:bCs/>
          <w:noProof w:val="0"/>
          <w:sz w:val="24"/>
          <w:szCs w:val="24"/>
        </w:rPr>
        <w:t>R1-210</w:t>
      </w:r>
      <w:r w:rsidR="003A34EA" w:rsidRPr="003A34EA">
        <w:rPr>
          <w:bCs/>
          <w:noProof w:val="0"/>
          <w:sz w:val="24"/>
          <w:szCs w:val="24"/>
        </w:rPr>
        <w:t>7048</w:t>
      </w:r>
    </w:p>
    <w:p w14:paraId="0649BAC5" w14:textId="111B72CD"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3C5AF5">
        <w:rPr>
          <w:bCs/>
          <w:noProof w:val="0"/>
          <w:sz w:val="24"/>
          <w:szCs w:val="24"/>
        </w:rPr>
        <w:t>Aug</w:t>
      </w:r>
      <w:r w:rsidRPr="008903BD">
        <w:rPr>
          <w:bCs/>
          <w:noProof w:val="0"/>
          <w:sz w:val="24"/>
          <w:szCs w:val="24"/>
        </w:rPr>
        <w:t xml:space="preserve"> 1</w:t>
      </w:r>
      <w:r w:rsidR="003C5AF5">
        <w:rPr>
          <w:bCs/>
          <w:noProof w:val="0"/>
          <w:sz w:val="24"/>
          <w:szCs w:val="24"/>
        </w:rPr>
        <w:t>6</w:t>
      </w:r>
      <w:r w:rsidRPr="008903BD">
        <w:rPr>
          <w:bCs/>
          <w:noProof w:val="0"/>
          <w:sz w:val="24"/>
          <w:szCs w:val="24"/>
        </w:rPr>
        <w:t>th – 27th,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3A2C1E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E35B01">
        <w:rPr>
          <w:rFonts w:eastAsia="SimSun" w:cs="Arial"/>
          <w:b/>
          <w:sz w:val="24"/>
        </w:rPr>
        <w:t>15</w:t>
      </w:r>
      <w:r w:rsidR="00F26D56" w:rsidRPr="007D3358">
        <w:rPr>
          <w:rFonts w:eastAsia="SimSun" w:cs="Arial"/>
          <w:b/>
          <w:sz w:val="24"/>
        </w:rPr>
        <w:t>.</w:t>
      </w:r>
      <w:r w:rsidR="009A41F4">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C87751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F4BB2">
        <w:rPr>
          <w:rFonts w:ascii="Arial" w:hAnsi="Arial" w:cs="Arial"/>
          <w:b/>
          <w:bCs/>
          <w:sz w:val="24"/>
        </w:rPr>
        <w:t>On timing relationship e</w:t>
      </w:r>
      <w:r w:rsidR="0058264F" w:rsidRPr="0058264F">
        <w:rPr>
          <w:rFonts w:ascii="Arial" w:hAnsi="Arial" w:cs="Arial"/>
          <w:b/>
          <w:bCs/>
          <w:sz w:val="24"/>
        </w:rPr>
        <w:t>nhancements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4AF4F0E0" w14:textId="5873A238" w:rsidR="007214C8" w:rsidRDefault="003B2D8C" w:rsidP="002D167D">
      <w:pPr>
        <w:spacing w:before="0" w:after="0"/>
        <w:rPr>
          <w:lang w:val="en-US"/>
        </w:rPr>
      </w:pPr>
      <w:r w:rsidRPr="008B020C">
        <w:rPr>
          <w:lang w:val="en-US"/>
        </w:rPr>
        <w:t>RAN</w:t>
      </w:r>
      <w:r w:rsidR="002D167D">
        <w:rPr>
          <w:lang w:val="en-US"/>
        </w:rPr>
        <w:t>#92</w:t>
      </w:r>
      <w:r w:rsidR="00004FF9">
        <w:rPr>
          <w:lang w:val="en-US"/>
        </w:rPr>
        <w:t xml:space="preserve"> approved WID on NTN IoT in </w:t>
      </w:r>
      <w:r w:rsidR="003A34EA">
        <w:rPr>
          <w:lang w:val="en-US"/>
        </w:rPr>
        <w:fldChar w:fldCharType="begin"/>
      </w:r>
      <w:r w:rsidR="003A34EA">
        <w:rPr>
          <w:lang w:val="en-US"/>
        </w:rPr>
        <w:instrText xml:space="preserve"> REF _Ref79067656 \r \h </w:instrText>
      </w:r>
      <w:r w:rsidR="003A34EA">
        <w:rPr>
          <w:lang w:val="en-US"/>
        </w:rPr>
      </w:r>
      <w:r w:rsidR="003A34EA">
        <w:rPr>
          <w:lang w:val="en-US"/>
        </w:rPr>
        <w:fldChar w:fldCharType="separate"/>
      </w:r>
      <w:r w:rsidR="003A34EA">
        <w:rPr>
          <w:lang w:val="en-US"/>
        </w:rPr>
        <w:t>[1]</w:t>
      </w:r>
      <w:r w:rsidR="003A34EA">
        <w:rPr>
          <w:lang w:val="en-US"/>
        </w:rPr>
        <w:fldChar w:fldCharType="end"/>
      </w:r>
      <w:r w:rsidR="007214C8">
        <w:rPr>
          <w:lang w:val="en-US"/>
        </w:rPr>
        <w:t xml:space="preserve">. One of the RAN1 objectives are </w:t>
      </w:r>
    </w:p>
    <w:p w14:paraId="368E268E" w14:textId="6010EA08"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90531A" w14:paraId="7AE8D251" w14:textId="77777777" w:rsidTr="0090531A">
        <w:tc>
          <w:tcPr>
            <w:tcW w:w="9629" w:type="dxa"/>
          </w:tcPr>
          <w:p w14:paraId="715A5176" w14:textId="2E7C56B8" w:rsidR="006133B1" w:rsidRPr="004244A1" w:rsidRDefault="006133B1" w:rsidP="006133B1">
            <w:pPr>
              <w:rPr>
                <w:szCs w:val="22"/>
              </w:rPr>
            </w:pPr>
            <w:r w:rsidRPr="004244A1">
              <w:rPr>
                <w:szCs w:val="22"/>
              </w:rPr>
              <w:t xml:space="preserve">Specify the following IoT NTN specific timing relationships enhancements </w:t>
            </w:r>
            <w:r w:rsidRPr="004244A1">
              <w:t>according to Section 8 in TR 36.763</w:t>
            </w:r>
            <w:r w:rsidRPr="004244A1">
              <w:rPr>
                <w:szCs w:val="22"/>
              </w:rPr>
              <w:t>:</w:t>
            </w:r>
          </w:p>
          <w:p w14:paraId="30F41D1F" w14:textId="77777777" w:rsidR="006133B1" w:rsidRPr="00667392" w:rsidRDefault="006133B1" w:rsidP="006133B1">
            <w:pPr>
              <w:pStyle w:val="B1"/>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200DEE7A" w14:textId="77777777" w:rsidR="006133B1" w:rsidRDefault="006133B1" w:rsidP="006133B1">
            <w:pPr>
              <w:pStyle w:val="B1"/>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1241A1CC" w14:textId="4D503F0E" w:rsidR="0090531A" w:rsidRPr="0090531A" w:rsidRDefault="006133B1" w:rsidP="00352D11">
            <w:pPr>
              <w:pStyle w:val="B1"/>
            </w:pPr>
            <w:r>
              <w:t>-</w:t>
            </w:r>
            <w:r>
              <w:tab/>
            </w:r>
            <w:r w:rsidRPr="00E22FE0">
              <w:t>Signalling aspects in UE-specific TA maintenance and reporting, techniques to reduce the signalling load and determination of the UE-specific TA.</w:t>
            </w:r>
          </w:p>
        </w:tc>
      </w:tr>
    </w:tbl>
    <w:p w14:paraId="288060DE" w14:textId="4DCEC65A"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E8314E" w14:paraId="3E92F5DB" w14:textId="77777777" w:rsidTr="00E8314E">
        <w:tc>
          <w:tcPr>
            <w:tcW w:w="9629" w:type="dxa"/>
          </w:tcPr>
          <w:p w14:paraId="71130799" w14:textId="77777777" w:rsidR="00A052B3" w:rsidRPr="003A34EA" w:rsidRDefault="00A052B3" w:rsidP="00A052B3">
            <w:pPr>
              <w:rPr>
                <w:sz w:val="16"/>
                <w:szCs w:val="16"/>
              </w:rPr>
            </w:pPr>
            <w:r w:rsidRPr="003A34EA">
              <w:rPr>
                <w:sz w:val="16"/>
                <w:szCs w:val="16"/>
                <w:highlight w:val="green"/>
              </w:rPr>
              <w:t>Agreement:</w:t>
            </w:r>
          </w:p>
          <w:p w14:paraId="02175AD1" w14:textId="77777777" w:rsidR="00A052B3" w:rsidRPr="003A34EA" w:rsidRDefault="00A052B3" w:rsidP="00A052B3">
            <w:pPr>
              <w:rPr>
                <w:sz w:val="16"/>
                <w:szCs w:val="16"/>
              </w:rPr>
            </w:pPr>
            <w:r w:rsidRPr="003A34EA">
              <w:rPr>
                <w:sz w:val="16"/>
                <w:szCs w:val="16"/>
              </w:rPr>
              <w:t xml:space="preserve">Make a TP to correct error in TR to: </w:t>
            </w:r>
          </w:p>
          <w:p w14:paraId="5503BC7F" w14:textId="77777777" w:rsidR="00A052B3" w:rsidRPr="003A34EA" w:rsidRDefault="00A052B3" w:rsidP="00A052B3">
            <w:pPr>
              <w:rPr>
                <w:sz w:val="16"/>
                <w:szCs w:val="16"/>
              </w:rPr>
            </w:pPr>
            <w:r w:rsidRPr="003A34EA">
              <w:rPr>
                <w:sz w:val="16"/>
                <w:szCs w:val="16"/>
              </w:rPr>
              <w:t>------ TP -------------</w:t>
            </w:r>
          </w:p>
          <w:p w14:paraId="0B63334D" w14:textId="77777777" w:rsidR="00A052B3" w:rsidRPr="003A34EA" w:rsidRDefault="00A052B3" w:rsidP="00A052B3">
            <w:pPr>
              <w:rPr>
                <w:sz w:val="16"/>
                <w:szCs w:val="16"/>
              </w:rPr>
            </w:pPr>
            <w:r w:rsidRPr="003A34EA">
              <w:rPr>
                <w:sz w:val="16"/>
                <w:szCs w:val="16"/>
              </w:rPr>
              <w:t xml:space="preserve">The following </w:t>
            </w:r>
            <w:proofErr w:type="spellStart"/>
            <w:r w:rsidRPr="003A34EA">
              <w:rPr>
                <w:sz w:val="16"/>
                <w:szCs w:val="16"/>
              </w:rPr>
              <w:t>eMTC</w:t>
            </w:r>
            <w:proofErr w:type="spellEnd"/>
            <w:r w:rsidRPr="003A34EA">
              <w:rPr>
                <w:sz w:val="16"/>
                <w:szCs w:val="16"/>
              </w:rPr>
              <w:t xml:space="preserve"> timing relationships need enhancing for essential minimum functionality of IoT NTN:</w:t>
            </w:r>
          </w:p>
          <w:p w14:paraId="77B3CF4F" w14:textId="77777777" w:rsidR="00A052B3" w:rsidRPr="003A34EA" w:rsidRDefault="00A052B3" w:rsidP="00A052B3">
            <w:pPr>
              <w:rPr>
                <w:sz w:val="16"/>
                <w:szCs w:val="16"/>
              </w:rPr>
            </w:pPr>
            <w:r w:rsidRPr="003A34EA">
              <w:rPr>
                <w:sz w:val="16"/>
                <w:szCs w:val="16"/>
              </w:rPr>
              <w:t>•</w:t>
            </w:r>
            <w:r w:rsidRPr="003A34EA">
              <w:rPr>
                <w:sz w:val="16"/>
                <w:szCs w:val="16"/>
              </w:rPr>
              <w:tab/>
              <w:t xml:space="preserve">MPDCCH to PUSCH </w:t>
            </w:r>
          </w:p>
          <w:p w14:paraId="48250EB2" w14:textId="77777777" w:rsidR="00A052B3" w:rsidRPr="003A34EA" w:rsidRDefault="00A052B3" w:rsidP="00A052B3">
            <w:pPr>
              <w:rPr>
                <w:sz w:val="16"/>
                <w:szCs w:val="16"/>
              </w:rPr>
            </w:pPr>
            <w:r w:rsidRPr="003A34EA">
              <w:rPr>
                <w:sz w:val="16"/>
                <w:szCs w:val="16"/>
              </w:rPr>
              <w:t>•</w:t>
            </w:r>
            <w:r w:rsidRPr="003A34EA">
              <w:rPr>
                <w:sz w:val="16"/>
                <w:szCs w:val="16"/>
              </w:rPr>
              <w:tab/>
              <w:t xml:space="preserve">RAR grant to PUSCH </w:t>
            </w:r>
          </w:p>
          <w:p w14:paraId="50B1AC63" w14:textId="77777777" w:rsidR="00A052B3" w:rsidRPr="003A34EA" w:rsidRDefault="00A052B3" w:rsidP="00A052B3">
            <w:pPr>
              <w:rPr>
                <w:sz w:val="16"/>
                <w:szCs w:val="16"/>
              </w:rPr>
            </w:pPr>
            <w:r w:rsidRPr="003A34EA">
              <w:rPr>
                <w:sz w:val="16"/>
                <w:szCs w:val="16"/>
              </w:rPr>
              <w:t>•</w:t>
            </w:r>
            <w:r w:rsidRPr="003A34EA">
              <w:rPr>
                <w:sz w:val="16"/>
                <w:szCs w:val="16"/>
              </w:rPr>
              <w:tab/>
              <w:t xml:space="preserve">MPDCCH to scheduled uplink SPS </w:t>
            </w:r>
          </w:p>
          <w:p w14:paraId="4B2F371E" w14:textId="77777777" w:rsidR="00A052B3" w:rsidRPr="003A34EA" w:rsidRDefault="00A052B3" w:rsidP="00A052B3">
            <w:pPr>
              <w:rPr>
                <w:sz w:val="16"/>
                <w:szCs w:val="16"/>
              </w:rPr>
            </w:pPr>
            <w:r w:rsidRPr="003A34EA">
              <w:rPr>
                <w:sz w:val="16"/>
                <w:szCs w:val="16"/>
              </w:rPr>
              <w:t>•</w:t>
            </w:r>
            <w:r w:rsidRPr="003A34EA">
              <w:rPr>
                <w:sz w:val="16"/>
                <w:szCs w:val="16"/>
              </w:rPr>
              <w:tab/>
              <w:t xml:space="preserve">PDSCH to HARQ-ACK on PUCCH </w:t>
            </w:r>
          </w:p>
          <w:p w14:paraId="6D625BFA" w14:textId="77777777" w:rsidR="00A052B3" w:rsidRPr="003A34EA" w:rsidRDefault="00A052B3" w:rsidP="00A052B3">
            <w:pPr>
              <w:rPr>
                <w:sz w:val="16"/>
                <w:szCs w:val="16"/>
              </w:rPr>
            </w:pPr>
            <w:r w:rsidRPr="003A34EA">
              <w:rPr>
                <w:sz w:val="16"/>
                <w:szCs w:val="16"/>
              </w:rPr>
              <w:t>•</w:t>
            </w:r>
            <w:r w:rsidRPr="003A34EA">
              <w:rPr>
                <w:sz w:val="16"/>
                <w:szCs w:val="16"/>
              </w:rPr>
              <w:tab/>
              <w:t xml:space="preserve">CSI reference resource timing </w:t>
            </w:r>
          </w:p>
          <w:p w14:paraId="716F7D1A" w14:textId="77777777" w:rsidR="00A052B3" w:rsidRPr="003A34EA" w:rsidRDefault="00A052B3" w:rsidP="00A052B3">
            <w:pPr>
              <w:rPr>
                <w:sz w:val="16"/>
                <w:szCs w:val="16"/>
              </w:rPr>
            </w:pPr>
            <w:r w:rsidRPr="003A34EA">
              <w:rPr>
                <w:sz w:val="16"/>
                <w:szCs w:val="16"/>
              </w:rPr>
              <w:t>•</w:t>
            </w:r>
            <w:r w:rsidRPr="003A34EA">
              <w:rPr>
                <w:sz w:val="16"/>
                <w:szCs w:val="16"/>
              </w:rPr>
              <w:tab/>
              <w:t xml:space="preserve">MPDCCH to aperiodic SRS </w:t>
            </w:r>
          </w:p>
          <w:p w14:paraId="5D1F553D" w14:textId="77777777" w:rsidR="00A052B3" w:rsidRPr="003A34EA" w:rsidRDefault="00A052B3" w:rsidP="00A052B3">
            <w:pPr>
              <w:rPr>
                <w:sz w:val="16"/>
                <w:szCs w:val="16"/>
              </w:rPr>
            </w:pPr>
            <w:r w:rsidRPr="003A34EA">
              <w:rPr>
                <w:sz w:val="16"/>
                <w:szCs w:val="16"/>
              </w:rPr>
              <w:t>•</w:t>
            </w:r>
            <w:r w:rsidRPr="003A34EA">
              <w:rPr>
                <w:sz w:val="16"/>
                <w:szCs w:val="16"/>
              </w:rPr>
              <w:tab/>
              <w:t>Timing advance command activation</w:t>
            </w:r>
          </w:p>
          <w:p w14:paraId="1615FCAC" w14:textId="77777777" w:rsidR="00A052B3" w:rsidRPr="003A34EA" w:rsidRDefault="00A052B3" w:rsidP="00A052B3">
            <w:pPr>
              <w:rPr>
                <w:sz w:val="16"/>
                <w:szCs w:val="16"/>
              </w:rPr>
            </w:pPr>
            <w:r w:rsidRPr="003A34EA">
              <w:rPr>
                <w:sz w:val="16"/>
                <w:szCs w:val="16"/>
              </w:rPr>
              <w:t>•</w:t>
            </w:r>
            <w:r w:rsidRPr="003A34EA">
              <w:rPr>
                <w:sz w:val="16"/>
                <w:szCs w:val="16"/>
              </w:rPr>
              <w:tab/>
              <w:t>FFS: MPDCCH order to PRACH</w:t>
            </w:r>
          </w:p>
          <w:p w14:paraId="648B2175" w14:textId="77777777" w:rsidR="00A052B3" w:rsidRPr="003A34EA" w:rsidRDefault="00A052B3" w:rsidP="00A052B3">
            <w:pPr>
              <w:rPr>
                <w:sz w:val="16"/>
                <w:szCs w:val="16"/>
              </w:rPr>
            </w:pPr>
            <w:r w:rsidRPr="003A34EA">
              <w:rPr>
                <w:sz w:val="16"/>
                <w:szCs w:val="16"/>
              </w:rPr>
              <w:t>•</w:t>
            </w:r>
            <w:r w:rsidRPr="003A34EA">
              <w:rPr>
                <w:sz w:val="16"/>
                <w:szCs w:val="16"/>
              </w:rPr>
              <w:tab/>
            </w:r>
            <w:proofErr w:type="spellStart"/>
            <w:proofErr w:type="gramStart"/>
            <w:r w:rsidRPr="003A34EA">
              <w:rPr>
                <w:sz w:val="16"/>
                <w:szCs w:val="16"/>
              </w:rPr>
              <w:t>FFS:Other</w:t>
            </w:r>
            <w:proofErr w:type="spellEnd"/>
            <w:proofErr w:type="gramEnd"/>
            <w:r w:rsidRPr="003A34EA">
              <w:rPr>
                <w:sz w:val="16"/>
                <w:szCs w:val="16"/>
              </w:rPr>
              <w:t xml:space="preserve"> </w:t>
            </w:r>
            <w:proofErr w:type="spellStart"/>
            <w:r w:rsidRPr="003A34EA">
              <w:rPr>
                <w:sz w:val="16"/>
                <w:szCs w:val="16"/>
              </w:rPr>
              <w:t>eMTC</w:t>
            </w:r>
            <w:proofErr w:type="spellEnd"/>
            <w:r w:rsidRPr="003A34EA">
              <w:rPr>
                <w:sz w:val="16"/>
                <w:szCs w:val="16"/>
              </w:rPr>
              <w:t xml:space="preserve"> timing relationships</w:t>
            </w:r>
          </w:p>
          <w:p w14:paraId="488F7094" w14:textId="77777777" w:rsidR="00A052B3" w:rsidRPr="003A34EA" w:rsidRDefault="00A052B3" w:rsidP="00A052B3">
            <w:pPr>
              <w:rPr>
                <w:sz w:val="16"/>
                <w:szCs w:val="16"/>
              </w:rPr>
            </w:pPr>
            <w:r w:rsidRPr="003A34EA">
              <w:rPr>
                <w:sz w:val="16"/>
                <w:szCs w:val="16"/>
              </w:rPr>
              <w:t>------ End TP ------------</w:t>
            </w:r>
          </w:p>
          <w:p w14:paraId="6F8EE6F4" w14:textId="0DD5CDF8" w:rsidR="00A052B3" w:rsidRPr="003A34EA" w:rsidRDefault="00A052B3" w:rsidP="00A052B3">
            <w:pPr>
              <w:rPr>
                <w:sz w:val="16"/>
                <w:szCs w:val="16"/>
              </w:rPr>
            </w:pPr>
            <w:r w:rsidRPr="003A34EA">
              <w:rPr>
                <w:sz w:val="16"/>
                <w:szCs w:val="16"/>
              </w:rPr>
              <w:t xml:space="preserve">Conclusion: </w:t>
            </w:r>
          </w:p>
          <w:p w14:paraId="583F0C69" w14:textId="77777777" w:rsidR="00A052B3" w:rsidRPr="003A34EA" w:rsidRDefault="00A052B3" w:rsidP="00A052B3">
            <w:pPr>
              <w:rPr>
                <w:sz w:val="16"/>
                <w:szCs w:val="16"/>
              </w:rPr>
            </w:pPr>
            <w:r w:rsidRPr="003A34EA">
              <w:rPr>
                <w:sz w:val="16"/>
                <w:szCs w:val="16"/>
              </w:rPr>
              <w:t xml:space="preserve">The description of timing relationships for </w:t>
            </w:r>
            <w:proofErr w:type="spellStart"/>
            <w:r w:rsidRPr="003A34EA">
              <w:rPr>
                <w:sz w:val="16"/>
                <w:szCs w:val="16"/>
              </w:rPr>
              <w:t>eMTC</w:t>
            </w:r>
            <w:proofErr w:type="spellEnd"/>
            <w:r w:rsidRPr="003A34EA">
              <w:rPr>
                <w:sz w:val="16"/>
                <w:szCs w:val="16"/>
              </w:rPr>
              <w:t xml:space="preserve"> and NB-IoT in Rel-16 do not take the TA into account in general.</w:t>
            </w:r>
          </w:p>
          <w:p w14:paraId="05CBF609" w14:textId="77777777" w:rsidR="00A052B3" w:rsidRPr="003A34EA" w:rsidRDefault="00A052B3" w:rsidP="00A052B3">
            <w:pPr>
              <w:rPr>
                <w:sz w:val="16"/>
                <w:szCs w:val="16"/>
              </w:rPr>
            </w:pPr>
            <w:r w:rsidRPr="003A34EA">
              <w:rPr>
                <w:sz w:val="16"/>
                <w:szCs w:val="16"/>
              </w:rPr>
              <w:t>•</w:t>
            </w:r>
            <w:r w:rsidRPr="003A34EA">
              <w:rPr>
                <w:sz w:val="16"/>
                <w:szCs w:val="16"/>
              </w:rPr>
              <w:tab/>
              <w:t xml:space="preserve">Note: Exceptions to this may be identified as work on </w:t>
            </w:r>
            <w:proofErr w:type="spellStart"/>
            <w:r w:rsidRPr="003A34EA">
              <w:rPr>
                <w:sz w:val="16"/>
                <w:szCs w:val="16"/>
              </w:rPr>
              <w:t>eMTC</w:t>
            </w:r>
            <w:proofErr w:type="spellEnd"/>
            <w:r w:rsidRPr="003A34EA">
              <w:rPr>
                <w:sz w:val="16"/>
                <w:szCs w:val="16"/>
              </w:rPr>
              <w:t xml:space="preserve"> and NB-IoT over NTN progresses further.</w:t>
            </w:r>
          </w:p>
          <w:p w14:paraId="2E7AEDD5" w14:textId="77777777" w:rsidR="00A052B3" w:rsidRPr="003A34EA" w:rsidRDefault="00A052B3" w:rsidP="00A052B3">
            <w:pPr>
              <w:rPr>
                <w:sz w:val="16"/>
                <w:szCs w:val="16"/>
              </w:rPr>
            </w:pPr>
            <w:r w:rsidRPr="003A34EA">
              <w:rPr>
                <w:sz w:val="16"/>
                <w:szCs w:val="16"/>
                <w:highlight w:val="green"/>
              </w:rPr>
              <w:t>Agreement:</w:t>
            </w:r>
          </w:p>
          <w:p w14:paraId="3D02C08C" w14:textId="77777777" w:rsidR="00A052B3" w:rsidRPr="003A34EA" w:rsidRDefault="00A052B3" w:rsidP="00A052B3">
            <w:pPr>
              <w:rPr>
                <w:sz w:val="16"/>
                <w:szCs w:val="16"/>
              </w:rPr>
            </w:pPr>
            <w:r w:rsidRPr="003A34EA">
              <w:rPr>
                <w:sz w:val="16"/>
                <w:szCs w:val="16"/>
              </w:rPr>
              <w:t>The RAR window offset value for NR NTN, the parameters used for its calculation and how these are configured or signalled together form a starting point for IoT NTN.</w:t>
            </w:r>
          </w:p>
          <w:p w14:paraId="2A009224" w14:textId="77777777" w:rsidR="00A052B3" w:rsidRPr="003A34EA" w:rsidRDefault="00A052B3" w:rsidP="00A052B3">
            <w:pPr>
              <w:rPr>
                <w:sz w:val="16"/>
                <w:szCs w:val="16"/>
              </w:rPr>
            </w:pPr>
            <w:r w:rsidRPr="003A34EA">
              <w:rPr>
                <w:sz w:val="16"/>
                <w:szCs w:val="16"/>
                <w:highlight w:val="green"/>
              </w:rPr>
              <w:lastRenderedPageBreak/>
              <w:t>Agreement:</w:t>
            </w:r>
          </w:p>
          <w:p w14:paraId="72F34265" w14:textId="77777777" w:rsidR="00A052B3" w:rsidRPr="003A34EA" w:rsidRDefault="00A052B3" w:rsidP="00A052B3">
            <w:pPr>
              <w:rPr>
                <w:sz w:val="16"/>
                <w:szCs w:val="16"/>
              </w:rPr>
            </w:pPr>
            <w:r w:rsidRPr="003A34EA">
              <w:rPr>
                <w:sz w:val="16"/>
                <w:szCs w:val="16"/>
              </w:rPr>
              <w:t>Capture the following in the TR:</w:t>
            </w:r>
          </w:p>
          <w:p w14:paraId="79471C4B" w14:textId="77777777" w:rsidR="00A052B3" w:rsidRPr="003A34EA" w:rsidRDefault="00A052B3" w:rsidP="00A052B3">
            <w:pPr>
              <w:rPr>
                <w:sz w:val="16"/>
                <w:szCs w:val="16"/>
              </w:rPr>
            </w:pPr>
            <w:r w:rsidRPr="003A34EA">
              <w:rPr>
                <w:sz w:val="16"/>
                <w:szCs w:val="16"/>
              </w:rPr>
              <w:t>Signalling aspects involved in UE-specific TA maintenance and reporting in Rel-17 IoT and techniques to reduce the signalling load have been discussed. Mechanisms to report the UE-specific TA and other means of determining the UE-specific TA have been discussed. Decisions on these aspects can be made during a subsequent normative phase.</w:t>
            </w:r>
          </w:p>
          <w:p w14:paraId="23C97C37" w14:textId="77777777" w:rsidR="00A052B3" w:rsidRPr="003A34EA" w:rsidRDefault="00A052B3" w:rsidP="00A052B3">
            <w:pPr>
              <w:rPr>
                <w:sz w:val="16"/>
                <w:szCs w:val="16"/>
              </w:rPr>
            </w:pPr>
            <w:r w:rsidRPr="003A34EA">
              <w:rPr>
                <w:sz w:val="16"/>
                <w:szCs w:val="16"/>
                <w:highlight w:val="green"/>
              </w:rPr>
              <w:t>Agreement:</w:t>
            </w:r>
          </w:p>
          <w:p w14:paraId="03AF07CD" w14:textId="77777777" w:rsidR="00A052B3" w:rsidRPr="003A34EA" w:rsidRDefault="00A052B3" w:rsidP="00A052B3">
            <w:pPr>
              <w:rPr>
                <w:sz w:val="16"/>
                <w:szCs w:val="16"/>
              </w:rPr>
            </w:pPr>
            <w:r w:rsidRPr="003A34EA">
              <w:rPr>
                <w:sz w:val="16"/>
                <w:szCs w:val="16"/>
              </w:rPr>
              <w:t>Capture the following in the TR:</w:t>
            </w:r>
          </w:p>
          <w:p w14:paraId="28A43506" w14:textId="6CCAF154" w:rsidR="00E8314E" w:rsidRPr="00E8314E" w:rsidRDefault="00A052B3" w:rsidP="00A052B3">
            <w:r w:rsidRPr="003A34EA">
              <w:rPr>
                <w:sz w:val="16"/>
                <w:szCs w:val="16"/>
              </w:rPr>
              <w:t>Whether UE-specific K-Offsets are needed or not in Rel17 IoT NTN from a physical layer point of view was discussed but without arriving at a consensus. This issue can be further discussed during a future normative phase.</w:t>
            </w:r>
          </w:p>
        </w:tc>
      </w:tr>
    </w:tbl>
    <w:p w14:paraId="71F50AD6" w14:textId="2EC3CBAE" w:rsidR="00116103" w:rsidRDefault="00EE47D5" w:rsidP="00116103">
      <w:pPr>
        <w:pStyle w:val="Heading1"/>
        <w:rPr>
          <w:lang w:val="en-US"/>
        </w:rPr>
      </w:pPr>
      <w:r>
        <w:rPr>
          <w:lang w:val="en-US"/>
        </w:rPr>
        <w:lastRenderedPageBreak/>
        <w:t xml:space="preserve">Discussion on TA and </w:t>
      </w:r>
      <w:proofErr w:type="spellStart"/>
      <w:r>
        <w:rPr>
          <w:lang w:val="en-US"/>
        </w:rPr>
        <w:t>K_offset</w:t>
      </w:r>
      <w:proofErr w:type="spellEnd"/>
    </w:p>
    <w:p w14:paraId="77080B61" w14:textId="6E2B0DFE" w:rsidR="005B2B4E" w:rsidRDefault="005B2B4E" w:rsidP="005B2B4E">
      <w:pPr>
        <w:spacing w:before="0"/>
        <w:rPr>
          <w:lang w:val="en-US"/>
        </w:rPr>
      </w:pPr>
      <w:r>
        <w:rPr>
          <w:lang w:val="en-US"/>
        </w:rPr>
        <w:t xml:space="preserve">In study item </w:t>
      </w:r>
      <w:r w:rsidR="001B3652">
        <w:rPr>
          <w:lang w:val="en-US"/>
        </w:rPr>
        <w:t xml:space="preserve">companies discussed on how to inform </w:t>
      </w:r>
      <w:proofErr w:type="spellStart"/>
      <w:r w:rsidR="0055125B">
        <w:rPr>
          <w:lang w:val="en-US"/>
        </w:rPr>
        <w:t>e</w:t>
      </w:r>
      <w:r w:rsidR="001B3652">
        <w:rPr>
          <w:lang w:val="en-US"/>
        </w:rPr>
        <w:t>NB</w:t>
      </w:r>
      <w:proofErr w:type="spellEnd"/>
      <w:r w:rsidR="001B3652">
        <w:rPr>
          <w:lang w:val="en-US"/>
        </w:rPr>
        <w:t xml:space="preserve"> about UE specific TA and how to determine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1B3652">
        <w:rPr>
          <w:lang w:val="en-US"/>
        </w:rPr>
        <w:t xml:space="preserve"> </w:t>
      </w:r>
      <w:r w:rsidR="00090114">
        <w:rPr>
          <w:lang w:val="en-US"/>
        </w:rPr>
        <w:t xml:space="preserve">and to make sure that both gNB and UE are in synch. </w:t>
      </w:r>
    </w:p>
    <w:tbl>
      <w:tblPr>
        <w:tblStyle w:val="TableGrid"/>
        <w:tblW w:w="0" w:type="auto"/>
        <w:tblLook w:val="04A0" w:firstRow="1" w:lastRow="0" w:firstColumn="1" w:lastColumn="0" w:noHBand="0" w:noVBand="1"/>
      </w:tblPr>
      <w:tblGrid>
        <w:gridCol w:w="9017"/>
      </w:tblGrid>
      <w:tr w:rsidR="008F39D4" w14:paraId="619FAF25" w14:textId="77777777" w:rsidTr="008F39D4">
        <w:tc>
          <w:tcPr>
            <w:tcW w:w="14278" w:type="dxa"/>
          </w:tcPr>
          <w:p w14:paraId="18DCEF28" w14:textId="77777777" w:rsidR="00254951" w:rsidRPr="00047CB2" w:rsidRDefault="00254951" w:rsidP="00254951">
            <w:pPr>
              <w:rPr>
                <w:lang w:eastAsia="x-none"/>
              </w:rPr>
            </w:pPr>
            <w:r w:rsidRPr="00047CB2">
              <w:rPr>
                <w:lang w:eastAsia="x-none"/>
              </w:rPr>
              <w:t>Signalling aspects involved in UE-specific TA maintenance and reporting in Rel-17 IoT and techniques to reduce the signalling load have been discussed. Mechanisms to report the UE-specific TA and other means of determining the UE-specific TA have been discussed. Decisions on these aspects can be made during a subsequent normative phase.</w:t>
            </w:r>
          </w:p>
          <w:p w14:paraId="267495B3" w14:textId="78050993" w:rsidR="008F39D4" w:rsidRPr="00254951" w:rsidRDefault="00254951" w:rsidP="00254951">
            <w:r w:rsidRPr="00047CB2">
              <w:rPr>
                <w:lang w:eastAsia="x-none"/>
              </w:rPr>
              <w:t>Whether UE-specific K-Offsets are needed or not in Rel17 IoT NTN from a physical layer point of view was discussed but without arriving at a consensus. This issue can be further discussed during a future normative phase.</w:t>
            </w:r>
          </w:p>
        </w:tc>
      </w:tr>
    </w:tbl>
    <w:p w14:paraId="6D011250" w14:textId="3C5518DF" w:rsidR="005B2B4E" w:rsidRDefault="005B2B4E" w:rsidP="005B2B4E">
      <w:pPr>
        <w:spacing w:before="0"/>
        <w:rPr>
          <w:lang w:val="en-US"/>
        </w:rPr>
      </w:pPr>
    </w:p>
    <w:p w14:paraId="5AEEE513" w14:textId="34FAAAAE" w:rsidR="00C809C9" w:rsidRDefault="003E2E92" w:rsidP="005B2B4E">
      <w:pPr>
        <w:spacing w:before="0"/>
        <w:rPr>
          <w:lang w:val="en-US"/>
        </w:rPr>
      </w:pPr>
      <w:r>
        <w:rPr>
          <w:lang w:val="en-US"/>
        </w:rPr>
        <w:t xml:space="preserve">It </w:t>
      </w:r>
      <w:r w:rsidR="0055125B">
        <w:rPr>
          <w:lang w:val="en-US"/>
        </w:rPr>
        <w:t>seems</w:t>
      </w:r>
      <w:r>
        <w:rPr>
          <w:lang w:val="en-US"/>
        </w:rPr>
        <w:t xml:space="preserve"> </w:t>
      </w:r>
      <w:r w:rsidR="00D42718">
        <w:rPr>
          <w:lang w:val="en-US"/>
        </w:rPr>
        <w:t>there is not a full consensus on wh</w:t>
      </w:r>
      <w:r w:rsidR="006C1608">
        <w:rPr>
          <w:lang w:val="en-US"/>
        </w:rPr>
        <w:t>ether UE should report its UE specific TA, position</w:t>
      </w:r>
      <w:r w:rsidR="00EE33DE">
        <w:rPr>
          <w:lang w:val="en-US"/>
        </w:rPr>
        <w:t>,</w:t>
      </w:r>
      <w:r w:rsidR="006C1608">
        <w:rPr>
          <w:lang w:val="en-US"/>
        </w:rPr>
        <w:t xml:space="preserve"> or directly the minimum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A765F2">
        <w:rPr>
          <w:lang w:val="en-US"/>
        </w:rPr>
        <w:t xml:space="preserve">. In our opinion, it </w:t>
      </w:r>
      <w:r w:rsidR="0057158F">
        <w:rPr>
          <w:lang w:val="en-US"/>
        </w:rPr>
        <w:t xml:space="preserve">is essential for </w:t>
      </w:r>
      <w:proofErr w:type="spellStart"/>
      <w:r w:rsidR="0057158F">
        <w:rPr>
          <w:lang w:val="en-US"/>
        </w:rPr>
        <w:t>eNB</w:t>
      </w:r>
      <w:proofErr w:type="spellEnd"/>
      <w:r w:rsidR="0057158F">
        <w:rPr>
          <w:lang w:val="en-US"/>
        </w:rPr>
        <w:t xml:space="preserve"> to know what the UE specific TA is. </w:t>
      </w:r>
      <w:r w:rsidR="002B7F22">
        <w:rPr>
          <w:lang w:val="en-US"/>
        </w:rPr>
        <w:t>Furthermore, i</w:t>
      </w:r>
      <w:r w:rsidR="0057158F">
        <w:rPr>
          <w:lang w:val="en-US"/>
        </w:rPr>
        <w:t xml:space="preserve">n terrestrial </w:t>
      </w:r>
      <w:r w:rsidR="001A0E91">
        <w:rPr>
          <w:lang w:val="en-US"/>
        </w:rPr>
        <w:t>deployments</w:t>
      </w:r>
      <w:r w:rsidR="00E63ED5">
        <w:rPr>
          <w:lang w:val="en-US"/>
        </w:rPr>
        <w:t xml:space="preserve"> of </w:t>
      </w:r>
      <w:proofErr w:type="spellStart"/>
      <w:r w:rsidR="00E63ED5">
        <w:rPr>
          <w:lang w:val="en-US"/>
        </w:rPr>
        <w:t>eMTC</w:t>
      </w:r>
      <w:proofErr w:type="spellEnd"/>
      <w:r w:rsidR="00E63ED5">
        <w:rPr>
          <w:lang w:val="en-US"/>
        </w:rPr>
        <w:t>,</w:t>
      </w:r>
      <w:r w:rsidR="001A0E91">
        <w:rPr>
          <w:lang w:val="en-US"/>
        </w:rPr>
        <w:t xml:space="preserve"> TA is limited to less than 1ms and for that reason the</w:t>
      </w:r>
      <w:r w:rsidR="002C626E">
        <w:rPr>
          <w:lang w:val="en-US"/>
        </w:rPr>
        <w:t>re</w:t>
      </w:r>
      <w:r w:rsidR="001A0E91">
        <w:rPr>
          <w:lang w:val="en-US"/>
        </w:rPr>
        <w:t xml:space="preserve"> is a guard subframe between DL and UL </w:t>
      </w:r>
      <w:r w:rsidR="00724AD3">
        <w:rPr>
          <w:lang w:val="en-US"/>
        </w:rPr>
        <w:t>subframes</w:t>
      </w:r>
      <w:r w:rsidR="007920EE">
        <w:rPr>
          <w:lang w:val="en-US"/>
        </w:rPr>
        <w:t xml:space="preserve"> as shown in Figure </w:t>
      </w:r>
      <w:r w:rsidR="001A4A03">
        <w:rPr>
          <w:lang w:val="en-US"/>
        </w:rPr>
        <w:t>1, denoted with</w:t>
      </w:r>
      <w:r w:rsidR="007920EE">
        <w:rPr>
          <w:lang w:val="en-US"/>
        </w:rPr>
        <w:t xml:space="preserve"> “legacy”</w:t>
      </w:r>
      <w:r w:rsidR="00724AD3">
        <w:rPr>
          <w:lang w:val="en-US"/>
        </w:rPr>
        <w:t xml:space="preserve">. </w:t>
      </w:r>
      <w:r w:rsidR="00073F01">
        <w:rPr>
          <w:lang w:val="en-US"/>
        </w:rPr>
        <w:t>S</w:t>
      </w:r>
      <w:r w:rsidR="00724AD3">
        <w:rPr>
          <w:lang w:val="en-US"/>
        </w:rPr>
        <w:t>uch</w:t>
      </w:r>
      <w:r w:rsidR="00E937AB">
        <w:rPr>
          <w:lang w:val="en-US"/>
        </w:rPr>
        <w:t xml:space="preserve"> legacy</w:t>
      </w:r>
      <w:r w:rsidR="00724AD3">
        <w:rPr>
          <w:lang w:val="en-US"/>
        </w:rPr>
        <w:t xml:space="preserve"> </w:t>
      </w:r>
      <w:r w:rsidR="00970D16">
        <w:rPr>
          <w:lang w:val="en-US"/>
        </w:rPr>
        <w:t xml:space="preserve">guard subframes are not applicable to </w:t>
      </w:r>
      <w:r w:rsidR="001F722B">
        <w:rPr>
          <w:lang w:val="en-US"/>
        </w:rPr>
        <w:t xml:space="preserve">NTN anymore. Instead, </w:t>
      </w:r>
      <w:proofErr w:type="spellStart"/>
      <w:r w:rsidR="001F722B">
        <w:rPr>
          <w:lang w:val="en-US"/>
        </w:rPr>
        <w:t>eNB</w:t>
      </w:r>
      <w:proofErr w:type="spellEnd"/>
      <w:r w:rsidR="001F722B">
        <w:rPr>
          <w:lang w:val="en-US"/>
        </w:rPr>
        <w:t xml:space="preserve"> should </w:t>
      </w:r>
      <w:r w:rsidR="000E2CA8">
        <w:rPr>
          <w:lang w:val="en-US"/>
        </w:rPr>
        <w:t>k</w:t>
      </w:r>
      <w:r w:rsidR="008276B4">
        <w:rPr>
          <w:lang w:val="en-US"/>
        </w:rPr>
        <w:t>now subframes</w:t>
      </w:r>
      <w:r w:rsidR="002C626E">
        <w:rPr>
          <w:lang w:val="en-US"/>
        </w:rPr>
        <w:t>,</w:t>
      </w:r>
      <w:r w:rsidR="008276B4">
        <w:rPr>
          <w:lang w:val="en-US"/>
        </w:rPr>
        <w:t xml:space="preserve"> where UE may not </w:t>
      </w:r>
      <w:r w:rsidR="009C4ABC">
        <w:rPr>
          <w:lang w:val="en-US"/>
        </w:rPr>
        <w:t>monitor PDCCH or not to receive PDSCH i</w:t>
      </w:r>
      <w:r w:rsidR="00B65689">
        <w:rPr>
          <w:lang w:val="en-US"/>
        </w:rPr>
        <w:t>f</w:t>
      </w:r>
      <w:r w:rsidR="009C4ABC">
        <w:rPr>
          <w:lang w:val="en-US"/>
        </w:rPr>
        <w:t xml:space="preserve"> overlaps with time</w:t>
      </w:r>
      <w:r w:rsidR="00F76F23">
        <w:rPr>
          <w:lang w:val="en-US"/>
        </w:rPr>
        <w:t xml:space="preserve"> of</w:t>
      </w:r>
      <w:r w:rsidR="009C4ABC">
        <w:rPr>
          <w:lang w:val="en-US"/>
        </w:rPr>
        <w:t xml:space="preserve"> transmission</w:t>
      </w:r>
      <w:r w:rsidR="00F76F23">
        <w:rPr>
          <w:lang w:val="en-US"/>
        </w:rPr>
        <w:t xml:space="preserve"> from UE point of view</w:t>
      </w:r>
      <w:r w:rsidR="009C4ABC">
        <w:rPr>
          <w:lang w:val="en-US"/>
        </w:rPr>
        <w:t xml:space="preserve">. </w:t>
      </w:r>
      <w:r w:rsidR="00F76F23">
        <w:rPr>
          <w:lang w:val="en-US"/>
        </w:rPr>
        <w:t xml:space="preserve">Such </w:t>
      </w:r>
      <w:proofErr w:type="spellStart"/>
      <w:r w:rsidR="00F76F23">
        <w:rPr>
          <w:lang w:val="en-US"/>
        </w:rPr>
        <w:t>eNB</w:t>
      </w:r>
      <w:proofErr w:type="spellEnd"/>
      <w:r w:rsidR="00F76F23">
        <w:rPr>
          <w:lang w:val="en-US"/>
        </w:rPr>
        <w:t xml:space="preserve"> can </w:t>
      </w:r>
      <w:r w:rsidR="004F42E2">
        <w:rPr>
          <w:lang w:val="en-US"/>
        </w:rPr>
        <w:t xml:space="preserve">know when HD-FDD UE is not reachable in DL. </w:t>
      </w:r>
      <w:r w:rsidR="00633EFA">
        <w:rPr>
          <w:lang w:val="en-US"/>
        </w:rPr>
        <w:t xml:space="preserve">In NTN, guard subframes could be denoted as </w:t>
      </w:r>
      <w:r w:rsidR="006842D5">
        <w:rPr>
          <w:i/>
          <w:iCs/>
          <w:lang w:val="en-US"/>
        </w:rPr>
        <w:t xml:space="preserve">n </w:t>
      </w:r>
      <w:r w:rsidR="006E606D">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344D81">
        <w:rPr>
          <w:lang w:val="en-US"/>
        </w:rPr>
        <w:t>+</w:t>
      </w:r>
      <w:r w:rsidR="006E606D">
        <w:rPr>
          <w:i/>
          <w:iCs/>
          <w:lang w:val="en-US"/>
        </w:rPr>
        <w:t xml:space="preserve"> 4 </w:t>
      </w:r>
      <w:r w:rsidR="00344D81">
        <w:rPr>
          <w:i/>
          <w:iCs/>
          <w:lang w:val="en-US"/>
        </w:rPr>
        <w:t xml:space="preserve">–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344D81">
        <w:rPr>
          <w:i/>
          <w:iCs/>
          <w:lang w:val="en-US"/>
        </w:rPr>
        <w:t xml:space="preserve">, </w:t>
      </w:r>
      <w:r w:rsidR="00E937AB" w:rsidRPr="00E937AB">
        <w:rPr>
          <w:lang w:val="en-US"/>
        </w:rPr>
        <w:t xml:space="preserve">where n is subframe of the UL grant and </w:t>
      </w:r>
      <w:proofErr w:type="spellStart"/>
      <w:r w:rsidR="00E937AB" w:rsidRPr="00E937AB">
        <w:rPr>
          <w:lang w:val="en-US"/>
        </w:rPr>
        <w:t>TA_ceil</w:t>
      </w:r>
      <w:proofErr w:type="spellEnd"/>
      <w:r w:rsidR="00E937AB" w:rsidRPr="00E937AB">
        <w:rPr>
          <w:lang w:val="en-US"/>
        </w:rPr>
        <w:t xml:space="preserve"> is timing advance rounded up to number of subframes</w:t>
      </w:r>
      <w:r w:rsidR="002C575F">
        <w:rPr>
          <w:lang w:val="en-US"/>
        </w:rPr>
        <w:t>.</w:t>
      </w:r>
    </w:p>
    <w:p w14:paraId="3784A76F" w14:textId="77777777" w:rsidR="00C809C9" w:rsidRDefault="00C809C9" w:rsidP="00C809C9">
      <w:pPr>
        <w:keepNext/>
        <w:spacing w:before="0"/>
        <w:jc w:val="center"/>
      </w:pPr>
      <w:r w:rsidRPr="00C809C9">
        <w:rPr>
          <w:noProof/>
        </w:rPr>
        <w:drawing>
          <wp:inline distT="0" distB="0" distL="0" distR="0" wp14:anchorId="126E45C8" wp14:editId="33F4BC58">
            <wp:extent cx="6019138" cy="1104352"/>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1461" cy="1108448"/>
                    </a:xfrm>
                    <a:prstGeom prst="rect">
                      <a:avLst/>
                    </a:prstGeom>
                    <a:noFill/>
                    <a:ln>
                      <a:noFill/>
                    </a:ln>
                  </pic:spPr>
                </pic:pic>
              </a:graphicData>
            </a:graphic>
          </wp:inline>
        </w:drawing>
      </w:r>
    </w:p>
    <w:p w14:paraId="201DF0BC" w14:textId="22CB9E27" w:rsidR="00C809C9" w:rsidRDefault="00C809C9" w:rsidP="00C809C9">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CF75FA">
        <w:t>Guard interval</w:t>
      </w:r>
      <w:r w:rsidR="002C5EA9">
        <w:t xml:space="preserve"> for </w:t>
      </w:r>
      <w:proofErr w:type="spellStart"/>
      <w:r w:rsidR="002C5EA9">
        <w:t>eMTC</w:t>
      </w:r>
      <w:proofErr w:type="spellEnd"/>
      <w:r w:rsidR="00CF75FA">
        <w:t xml:space="preserve"> where UE does not expect to receive </w:t>
      </w:r>
      <w:r w:rsidR="002C5EA9">
        <w:t>DL</w:t>
      </w:r>
    </w:p>
    <w:p w14:paraId="6F4FC840" w14:textId="77777777" w:rsidR="00C809C9" w:rsidRDefault="00C809C9" w:rsidP="005B2B4E">
      <w:pPr>
        <w:spacing w:before="0"/>
        <w:rPr>
          <w:lang w:val="en-US"/>
        </w:rPr>
      </w:pPr>
    </w:p>
    <w:p w14:paraId="431D215E" w14:textId="2528E50B" w:rsidR="00BD2E8C" w:rsidRDefault="00004F4E" w:rsidP="005B2B4E">
      <w:pPr>
        <w:spacing w:before="0"/>
        <w:rPr>
          <w:i/>
          <w:iCs/>
          <w:lang w:val="en-US"/>
        </w:rPr>
      </w:pPr>
      <w:r w:rsidRPr="0082452A">
        <w:rPr>
          <w:b/>
          <w:bCs/>
          <w:i/>
          <w:iCs/>
          <w:lang w:val="en-US"/>
        </w:rPr>
        <w:t>Proposal-1</w:t>
      </w:r>
      <w:r>
        <w:rPr>
          <w:i/>
          <w:iCs/>
          <w:lang w:val="en-US"/>
        </w:rPr>
        <w:t xml:space="preserve">: </w:t>
      </w:r>
      <w:r w:rsidR="00523055">
        <w:rPr>
          <w:i/>
          <w:iCs/>
          <w:lang w:val="en-US"/>
        </w:rPr>
        <w:t xml:space="preserve">For </w:t>
      </w:r>
      <w:proofErr w:type="spellStart"/>
      <w:r w:rsidR="00523055">
        <w:rPr>
          <w:i/>
          <w:iCs/>
          <w:lang w:val="en-US"/>
        </w:rPr>
        <w:t>eMTC</w:t>
      </w:r>
      <w:proofErr w:type="spellEnd"/>
      <w:r w:rsidR="00523055">
        <w:rPr>
          <w:i/>
          <w:iCs/>
          <w:lang w:val="en-US"/>
        </w:rPr>
        <w:t>, g</w:t>
      </w:r>
      <w:r>
        <w:rPr>
          <w:i/>
          <w:iCs/>
          <w:lang w:val="en-US"/>
        </w:rPr>
        <w:t>uard subframe</w:t>
      </w:r>
      <w:r w:rsidR="00523055">
        <w:rPr>
          <w:i/>
          <w:iCs/>
          <w:lang w:val="en-US"/>
        </w:rPr>
        <w:t>s</w:t>
      </w:r>
      <w:r w:rsidR="0082452A">
        <w:rPr>
          <w:i/>
          <w:iCs/>
          <w:lang w:val="en-US"/>
        </w:rPr>
        <w:t xml:space="preserve"> for HD-FDD UE </w:t>
      </w:r>
      <w:r w:rsidR="00523055">
        <w:rPr>
          <w:i/>
          <w:iCs/>
          <w:lang w:val="en-US"/>
        </w:rPr>
        <w:t>are</w:t>
      </w:r>
      <w:r w:rsidR="0082452A">
        <w:rPr>
          <w:i/>
          <w:iCs/>
          <w:lang w:val="en-US"/>
        </w:rPr>
        <w:t xml:space="preserve"> modified </w:t>
      </w:r>
      <w:r w:rsidR="00DC1586">
        <w:rPr>
          <w:i/>
          <w:iCs/>
          <w:lang w:val="en-US"/>
        </w:rPr>
        <w:t xml:space="preserve">to </w:t>
      </w:r>
      <w:r w:rsidR="00523055">
        <w:rPr>
          <w:i/>
          <w:iCs/>
          <w:lang w:val="en-US"/>
        </w:rPr>
        <w:t xml:space="preserve">at least two </w:t>
      </w:r>
      <w:r w:rsidR="00A5666A">
        <w:rPr>
          <w:i/>
          <w:iCs/>
          <w:lang w:val="en-US"/>
        </w:rPr>
        <w:t>subframe</w:t>
      </w:r>
      <w:r w:rsidR="00523055">
        <w:rPr>
          <w:i/>
          <w:iCs/>
          <w:lang w:val="en-US"/>
        </w:rPr>
        <w:t>s</w:t>
      </w:r>
      <w:r w:rsidR="00A5666A">
        <w:rPr>
          <w:i/>
          <w:iCs/>
          <w:lang w:val="en-US"/>
        </w:rPr>
        <w:t xml:space="preserve"> </w:t>
      </w:r>
      <w:r w:rsidR="00523055">
        <w:rPr>
          <w:i/>
          <w:iCs/>
          <w:lang w:val="en-US"/>
        </w:rPr>
        <w:t xml:space="preserve">starting from </w:t>
      </w:r>
      <w:proofErr w:type="gramStart"/>
      <w:r w:rsidR="00523055">
        <w:rPr>
          <w:i/>
          <w:iCs/>
          <w:lang w:val="en-US"/>
        </w:rPr>
        <w:t>n  +</w:t>
      </w:r>
      <w:proofErr w:type="gramEnd"/>
      <w:r w:rsidR="00523055">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sidR="00523055">
        <w:rPr>
          <w:lang w:val="en-US"/>
        </w:rPr>
        <w:t>+</w:t>
      </w:r>
      <w:r w:rsidR="00523055">
        <w:rPr>
          <w:i/>
          <w:iCs/>
          <w:lang w:val="en-US"/>
        </w:rPr>
        <w:t xml:space="preserve"> 4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9A3ECE">
        <w:rPr>
          <w:i/>
          <w:iCs/>
          <w:lang w:val="en-US"/>
        </w:rPr>
        <w:t xml:space="preserve">, where n is subframe of the </w:t>
      </w:r>
      <w:r w:rsidR="00523055">
        <w:rPr>
          <w:i/>
          <w:iCs/>
          <w:lang w:val="en-US"/>
        </w:rPr>
        <w:t xml:space="preserve">UL </w:t>
      </w:r>
      <w:r w:rsidR="00ED4B6E">
        <w:rPr>
          <w:i/>
          <w:iCs/>
          <w:lang w:val="en-US"/>
        </w:rPr>
        <w:t xml:space="preserve">grant </w:t>
      </w:r>
      <w:r w:rsidR="009A3ECE">
        <w:rPr>
          <w:i/>
          <w:iCs/>
          <w:lang w:val="en-US"/>
        </w:rPr>
        <w:t xml:space="preserve">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sidR="009A3ECE">
        <w:rPr>
          <w:i/>
          <w:iCs/>
          <w:lang w:val="en-US"/>
        </w:rPr>
        <w:t xml:space="preserve"> is timing advance </w:t>
      </w:r>
      <w:r w:rsidR="00ED4B6E">
        <w:rPr>
          <w:i/>
          <w:iCs/>
          <w:lang w:val="en-US"/>
        </w:rPr>
        <w:t>rounded up</w:t>
      </w:r>
      <w:r w:rsidR="009A3ECE">
        <w:rPr>
          <w:i/>
          <w:iCs/>
          <w:lang w:val="en-US"/>
        </w:rPr>
        <w:t xml:space="preserve"> to number of subframes</w:t>
      </w:r>
      <w:r w:rsidR="00A5666A">
        <w:rPr>
          <w:i/>
          <w:iCs/>
          <w:lang w:val="en-US"/>
        </w:rPr>
        <w:t>.</w:t>
      </w:r>
    </w:p>
    <w:p w14:paraId="46142FDF" w14:textId="2CD653BC" w:rsidR="00EB711D" w:rsidRDefault="001B7BE7" w:rsidP="005B2B4E">
      <w:pPr>
        <w:spacing w:before="0"/>
        <w:rPr>
          <w:lang w:val="en-US"/>
        </w:rPr>
      </w:pPr>
      <w:r>
        <w:rPr>
          <w:lang w:val="en-US"/>
        </w:rPr>
        <w:t xml:space="preserve">When it comes to </w:t>
      </w:r>
      <w:r w:rsidR="00290F56">
        <w:rPr>
          <w:lang w:val="en-US"/>
        </w:rPr>
        <w:t>signaling</w:t>
      </w:r>
      <w:r>
        <w:rPr>
          <w:lang w:val="en-US"/>
        </w:rPr>
        <w:t xml:space="preserve"> of UE-specific TA, </w:t>
      </w:r>
      <w:r w:rsidR="00290F56">
        <w:rPr>
          <w:lang w:val="en-US"/>
        </w:rPr>
        <w:t>we believe it should be part of MSG3</w:t>
      </w:r>
      <w:r w:rsidR="00E415B9">
        <w:rPr>
          <w:lang w:val="en-US"/>
        </w:rPr>
        <w:t>. For purpose of MSG3 schedul</w:t>
      </w:r>
      <w:r w:rsidR="006362EC">
        <w:rPr>
          <w:lang w:val="en-US"/>
        </w:rPr>
        <w:t>ing an</w:t>
      </w:r>
      <w:r w:rsidR="00561EA7">
        <w:rPr>
          <w:lang w:val="en-US"/>
        </w:rPr>
        <w:t xml:space="preserve"> </w:t>
      </w:r>
      <w:proofErr w:type="spellStart"/>
      <w:r w:rsidR="00561EA7">
        <w:rPr>
          <w:lang w:val="en-US"/>
        </w:rPr>
        <w:t>eNB</w:t>
      </w:r>
      <w:proofErr w:type="spellEnd"/>
      <w:r w:rsidR="00561EA7">
        <w:rPr>
          <w:lang w:val="en-US"/>
        </w:rPr>
        <w:t xml:space="preserve"> does not need to know </w:t>
      </w:r>
      <w:r w:rsidR="006362EC">
        <w:rPr>
          <w:lang w:val="en-US"/>
        </w:rPr>
        <w:t>absolute</w:t>
      </w:r>
      <w:r w:rsidR="00561EA7">
        <w:rPr>
          <w:lang w:val="en-US"/>
        </w:rPr>
        <w:t xml:space="preserve"> TA</w:t>
      </w:r>
      <w:r w:rsidR="006362EC">
        <w:rPr>
          <w:lang w:val="en-US"/>
        </w:rPr>
        <w:t>.</w:t>
      </w:r>
      <w:r w:rsidR="00E415B9">
        <w:rPr>
          <w:lang w:val="en-US"/>
        </w:rPr>
        <w:t xml:space="preserve"> </w:t>
      </w:r>
      <w:r w:rsidR="006362EC">
        <w:rPr>
          <w:lang w:val="en-US"/>
        </w:rPr>
        <w:t xml:space="preserve">The </w:t>
      </w:r>
      <w:proofErr w:type="spellStart"/>
      <w:r w:rsidR="006362EC">
        <w:rPr>
          <w:lang w:val="en-US"/>
        </w:rPr>
        <w:t>e</w:t>
      </w:r>
      <w:r w:rsidR="00E415B9">
        <w:rPr>
          <w:lang w:val="en-US"/>
        </w:rPr>
        <w:t>NB</w:t>
      </w:r>
      <w:proofErr w:type="spellEnd"/>
      <w:r w:rsidR="00E415B9">
        <w:rPr>
          <w:lang w:val="en-US"/>
        </w:rPr>
        <w:t xml:space="preserve"> </w:t>
      </w:r>
      <w:r w:rsidR="002C6A00">
        <w:rPr>
          <w:lang w:val="en-US"/>
        </w:rPr>
        <w:t xml:space="preserve">may </w:t>
      </w:r>
      <w:r w:rsidR="00E415B9">
        <w:rPr>
          <w:lang w:val="en-US"/>
        </w:rPr>
        <w:t xml:space="preserve">configure </w:t>
      </w:r>
      <w:r w:rsidR="00AF19D3">
        <w:rPr>
          <w:lang w:val="en-US"/>
        </w:rPr>
        <w:t xml:space="preserve">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sidR="00AF19D3">
        <w:rPr>
          <w:lang w:val="en-US"/>
        </w:rPr>
        <w:t>, that would accommodate the largest possible</w:t>
      </w:r>
      <w:r w:rsidR="00455159">
        <w:rPr>
          <w:lang w:val="en-US"/>
        </w:rPr>
        <w:t xml:space="preserve"> UE-specific</w:t>
      </w:r>
      <w:r w:rsidR="00AF19D3">
        <w:rPr>
          <w:lang w:val="en-US"/>
        </w:rPr>
        <w:t xml:space="preserve"> TA</w:t>
      </w:r>
      <w:r w:rsidR="00455159">
        <w:rPr>
          <w:lang w:val="en-US"/>
        </w:rPr>
        <w:t xml:space="preserve"> component</w:t>
      </w:r>
      <w:r w:rsidR="002C6A00">
        <w:rPr>
          <w:lang w:val="en-US"/>
        </w:rPr>
        <w:t xml:space="preserve"> possible</w:t>
      </w:r>
      <w:r w:rsidR="00AF19D3">
        <w:rPr>
          <w:lang w:val="en-US"/>
        </w:rPr>
        <w:t xml:space="preserve"> in a cell.</w:t>
      </w:r>
      <w:r w:rsidR="002C6A00">
        <w:rPr>
          <w:lang w:val="en-US"/>
        </w:rPr>
        <w:t xml:space="preserve"> This to </w:t>
      </w:r>
      <w:r w:rsidR="005C5DC0">
        <w:rPr>
          <w:lang w:val="en-US"/>
        </w:rPr>
        <w:t>maintain causality</w:t>
      </w:r>
      <w:r w:rsidR="00734DA0">
        <w:rPr>
          <w:lang w:val="en-US"/>
        </w:rPr>
        <w:t xml:space="preserve"> from UE point of view</w:t>
      </w:r>
      <w:r w:rsidR="005C5DC0">
        <w:rPr>
          <w:lang w:val="en-US"/>
        </w:rPr>
        <w:t xml:space="preserve"> between MSG3 grant and MSG3 itself.</w:t>
      </w:r>
    </w:p>
    <w:p w14:paraId="72F7581E" w14:textId="22BEF34E" w:rsidR="005529B4" w:rsidRDefault="005529B4" w:rsidP="00983543">
      <w:pPr>
        <w:spacing w:before="0"/>
        <w:rPr>
          <w:i/>
          <w:iCs/>
          <w:lang w:val="en-US"/>
        </w:rPr>
      </w:pPr>
      <w:r w:rsidRPr="005A3A7A">
        <w:rPr>
          <w:b/>
          <w:bCs/>
          <w:i/>
          <w:iCs/>
          <w:lang w:val="en-US"/>
        </w:rPr>
        <w:t>Proposal</w:t>
      </w:r>
      <w:r>
        <w:rPr>
          <w:b/>
          <w:bCs/>
          <w:i/>
          <w:iCs/>
          <w:lang w:val="en-US"/>
        </w:rPr>
        <w:t>-2</w:t>
      </w:r>
      <w:r w:rsidRPr="005A3A7A">
        <w:rPr>
          <w:b/>
          <w:bCs/>
          <w:i/>
          <w:iCs/>
          <w:lang w:val="en-US"/>
        </w:rPr>
        <w:t>:</w:t>
      </w:r>
      <w:r w:rsidRPr="005A3A7A">
        <w:rPr>
          <w:i/>
          <w:iCs/>
          <w:lang w:val="en-US"/>
        </w:rPr>
        <w:t xml:space="preserve"> </w:t>
      </w:r>
      <w:r>
        <w:rPr>
          <w:i/>
          <w:iCs/>
          <w:lang w:val="en-US"/>
        </w:rPr>
        <w:t xml:space="preserve">Common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Pr>
          <w:lang w:val="en-US"/>
        </w:rPr>
        <w:t xml:space="preserve">, </w:t>
      </w:r>
      <w:r>
        <w:rPr>
          <w:i/>
          <w:iCs/>
          <w:lang w:val="en-US"/>
        </w:rPr>
        <w:t>for MSG3 scheduling</w:t>
      </w:r>
      <w:r w:rsidRPr="005A3A7A">
        <w:rPr>
          <w:i/>
          <w:iCs/>
          <w:lang w:val="en-US"/>
        </w:rPr>
        <w:t xml:space="preserve"> is indicated in SIB1</w:t>
      </w:r>
      <w:r>
        <w:rPr>
          <w:i/>
          <w:iCs/>
          <w:lang w:val="en-US"/>
        </w:rPr>
        <w:t xml:space="preserve"> and is determined by </w:t>
      </w:r>
      <w:proofErr w:type="spellStart"/>
      <w:r>
        <w:rPr>
          <w:i/>
          <w:iCs/>
          <w:lang w:val="en-US"/>
        </w:rPr>
        <w:t>eNB</w:t>
      </w:r>
      <w:proofErr w:type="spellEnd"/>
      <w:r>
        <w:rPr>
          <w:i/>
          <w:iCs/>
          <w:lang w:val="en-US"/>
        </w:rPr>
        <w:t xml:space="preserve"> based on</w:t>
      </w:r>
      <w:r w:rsidR="0055668D">
        <w:rPr>
          <w:i/>
          <w:iCs/>
          <w:lang w:val="en-US"/>
        </w:rPr>
        <w:t xml:space="preserve"> (but not only)</w:t>
      </w:r>
      <w:r>
        <w:rPr>
          <w:i/>
          <w:iCs/>
          <w:lang w:val="en-US"/>
        </w:rPr>
        <w:t xml:space="preserve"> maximum </w:t>
      </w:r>
      <w:r w:rsidRPr="00A813BF">
        <w:rPr>
          <w:i/>
          <w:iCs/>
          <w:lang w:val="en-US"/>
        </w:rPr>
        <w:t>UE-specific TA component</w:t>
      </w:r>
      <w:r>
        <w:rPr>
          <w:i/>
          <w:iCs/>
          <w:lang w:val="en-US"/>
        </w:rPr>
        <w:t xml:space="preserve"> in the cell.</w:t>
      </w:r>
    </w:p>
    <w:p w14:paraId="360E9B14" w14:textId="722CDACB" w:rsidR="005A3A7A" w:rsidRPr="00EA733D" w:rsidRDefault="00654307" w:rsidP="00983543">
      <w:pPr>
        <w:spacing w:before="0"/>
        <w:rPr>
          <w:lang w:val="en-US"/>
        </w:rPr>
      </w:pPr>
      <w:r>
        <w:rPr>
          <w:lang w:val="en-US"/>
        </w:rPr>
        <w:t>In</w:t>
      </w:r>
      <w:r w:rsidR="00983543">
        <w:rPr>
          <w:lang w:val="en-US"/>
        </w:rPr>
        <w:t xml:space="preserve"> MSG4, a</w:t>
      </w:r>
      <w:r w:rsidR="00F15F1C">
        <w:rPr>
          <w:lang w:val="en-US"/>
        </w:rPr>
        <w:t>n</w:t>
      </w:r>
      <w:r>
        <w:rPr>
          <w:lang w:val="en-US"/>
        </w:rPr>
        <w:t xml:space="preserve"> </w:t>
      </w:r>
      <w:proofErr w:type="spellStart"/>
      <w:r>
        <w:rPr>
          <w:lang w:val="en-US"/>
        </w:rPr>
        <w:t>eNB</w:t>
      </w:r>
      <w:proofErr w:type="spellEnd"/>
      <w:r w:rsidR="00983543">
        <w:rPr>
          <w:lang w:val="en-US"/>
        </w:rPr>
        <w:t xml:space="preserve"> </w:t>
      </w:r>
      <w:r w:rsidR="00F15F1C">
        <w:rPr>
          <w:lang w:val="en-US"/>
        </w:rPr>
        <w:t>configures</w:t>
      </w:r>
      <w:r>
        <w:rPr>
          <w:lang w:val="en-US"/>
        </w:rPr>
        <w:t xml:space="preserve"> </w:t>
      </w:r>
      <w:r w:rsidR="00983543">
        <w:rPr>
          <w:lang w:val="en-US"/>
        </w:rPr>
        <w:t xml:space="preserve">dedicated </w:t>
      </w:r>
      <w:r w:rsidR="00276EF9">
        <w:rPr>
          <w:lang w:val="en-US"/>
        </w:rPr>
        <w:t xml:space="preserve">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276EF9">
        <w:rPr>
          <w:lang w:val="en-US"/>
        </w:rPr>
        <w:t xml:space="preserve">. eNB </w:t>
      </w:r>
      <w:r w:rsidR="00167748">
        <w:rPr>
          <w:lang w:val="en-US"/>
        </w:rPr>
        <w:t xml:space="preserve">may use </w:t>
      </w:r>
      <w:r>
        <w:rPr>
          <w:lang w:val="en-US"/>
        </w:rPr>
        <w:t xml:space="preserve">the </w:t>
      </w:r>
      <w:r w:rsidR="00167748">
        <w:rPr>
          <w:lang w:val="en-US"/>
        </w:rPr>
        <w:t xml:space="preserve">knowledge </w:t>
      </w:r>
      <w:r w:rsidR="00022FA6">
        <w:rPr>
          <w:lang w:val="en-US"/>
        </w:rPr>
        <w:t>of</w:t>
      </w:r>
      <w:r w:rsidR="001E4211">
        <w:rPr>
          <w:lang w:val="en-US"/>
        </w:rPr>
        <w:t xml:space="preserve"> </w:t>
      </w:r>
      <w:r w:rsidR="00635503">
        <w:rPr>
          <w:lang w:val="en-US"/>
        </w:rPr>
        <w:t xml:space="preserve">total </w:t>
      </w:r>
      <w:r w:rsidR="00252D96">
        <w:rPr>
          <w:lang w:val="en-US"/>
        </w:rPr>
        <w:t xml:space="preserve">TA </w:t>
      </w:r>
      <w:r w:rsidR="00276EF9">
        <w:rPr>
          <w:lang w:val="en-US"/>
        </w:rPr>
        <w:t xml:space="preserve">and determine </w:t>
      </w:r>
      <w:r w:rsidR="00252D96">
        <w:rPr>
          <w:lang w:val="en-US"/>
        </w:rPr>
        <w:t>minimum</w:t>
      </w:r>
      <w:r w:rsidR="00473C74">
        <w:rPr>
          <w:lang w:val="en-US"/>
        </w:rPr>
        <w:t xml:space="preserve">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 UE</m:t>
            </m:r>
          </m:sub>
          <m:sup>
            <m:r>
              <w:rPr>
                <w:rFonts w:ascii="Cambria Math" w:hAnsi="Cambria Math"/>
                <w:lang w:val="en-US"/>
              </w:rPr>
              <m:t>min</m:t>
            </m:r>
          </m:sup>
        </m:sSubSup>
      </m:oMath>
      <w:r w:rsidR="007347C4">
        <w:rPr>
          <w:lang w:val="en-US"/>
        </w:rPr>
        <w:t xml:space="preserve"> from total TA</w:t>
      </w:r>
      <w:r w:rsidR="00406F32">
        <w:rPr>
          <w:lang w:val="en-US"/>
        </w:rPr>
        <w:t>,</w:t>
      </w:r>
      <w:r w:rsidR="00252D96">
        <w:rPr>
          <w:lang w:val="en-US"/>
        </w:rPr>
        <w:t xml:space="preserve"> and</w:t>
      </w:r>
      <w:r w:rsidR="00DF7B3A">
        <w:rPr>
          <w:lang w:val="en-US"/>
        </w:rPr>
        <w:t xml:space="preserve"> may configure UE-specific</w:t>
      </w:r>
      <w:r w:rsidR="00070D95">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070D95">
        <w:rPr>
          <w:lang w:val="en-US"/>
        </w:rPr>
        <w:t xml:space="preserve"> of its choice to UE</w:t>
      </w:r>
      <w:r w:rsidR="008842A5">
        <w:rPr>
          <w:lang w:val="en-US"/>
        </w:rPr>
        <w:t xml:space="preserve"> </w:t>
      </w:r>
      <w:r w:rsidR="00DF7B3A">
        <w:rPr>
          <w:lang w:val="en-US"/>
        </w:rPr>
        <w:t>s</w:t>
      </w:r>
      <w:r w:rsidR="00070D95">
        <w:rPr>
          <w:lang w:val="en-US"/>
        </w:rPr>
        <w:t xml:space="preserve">uch that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 UE</m:t>
            </m:r>
          </m:sub>
          <m:sup>
            <m:r>
              <w:rPr>
                <w:rFonts w:ascii="Cambria Math" w:hAnsi="Cambria Math"/>
                <w:lang w:val="en-US"/>
              </w:rPr>
              <m:t>min</m:t>
            </m:r>
          </m:sup>
        </m:sSubSup>
      </m:oMath>
      <w:r w:rsidR="00070D95">
        <w:rPr>
          <w:lang w:val="en-US"/>
        </w:rPr>
        <w:t xml:space="preserve"> </w:t>
      </w:r>
      <w:r w:rsidR="006B3BAE">
        <w:rPr>
          <w:lang w:val="en-US"/>
        </w:rPr>
        <w:t>&lt;</w:t>
      </w:r>
      <w:r w:rsidR="00070D95" w:rsidRPr="00070D95">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6B3BAE">
        <w:rPr>
          <w:lang w:val="en-US"/>
        </w:rPr>
        <w:t xml:space="preserve">. </w:t>
      </w:r>
    </w:p>
    <w:p w14:paraId="6273F2DD" w14:textId="3DD2836D" w:rsidR="006B5691" w:rsidRPr="00233FC1" w:rsidRDefault="006856AE" w:rsidP="005B2B4E">
      <w:pPr>
        <w:spacing w:before="0"/>
        <w:rPr>
          <w:i/>
          <w:iCs/>
          <w:lang w:val="en-US"/>
        </w:rPr>
      </w:pPr>
      <w:r w:rsidRPr="00233FC1">
        <w:rPr>
          <w:b/>
          <w:bCs/>
          <w:i/>
          <w:iCs/>
          <w:lang w:val="en-US"/>
        </w:rPr>
        <w:t>Proposal</w:t>
      </w:r>
      <w:r w:rsidR="00626845">
        <w:rPr>
          <w:b/>
          <w:bCs/>
          <w:i/>
          <w:iCs/>
          <w:lang w:val="en-US"/>
        </w:rPr>
        <w:t>-</w:t>
      </w:r>
      <w:r w:rsidR="0082452A">
        <w:rPr>
          <w:b/>
          <w:bCs/>
          <w:i/>
          <w:iCs/>
          <w:lang w:val="en-US"/>
        </w:rPr>
        <w:t>3</w:t>
      </w:r>
      <w:r w:rsidRPr="00233FC1">
        <w:rPr>
          <w:b/>
          <w:bCs/>
          <w:i/>
          <w:iCs/>
          <w:lang w:val="en-US"/>
        </w:rPr>
        <w:t>:</w:t>
      </w:r>
      <w:r w:rsidR="005804D3" w:rsidRPr="00233FC1">
        <w:rPr>
          <w:i/>
          <w:iCs/>
          <w:lang w:val="en-US"/>
        </w:rPr>
        <w:t xml:space="preserve"> </w:t>
      </w:r>
      <w:r w:rsidR="00746A4B">
        <w:rPr>
          <w:i/>
          <w:iCs/>
          <w:lang w:val="en-US"/>
        </w:rPr>
        <w:t xml:space="preserve">In MSG4, </w:t>
      </w:r>
      <w:proofErr w:type="spellStart"/>
      <w:r w:rsidR="00746A4B">
        <w:rPr>
          <w:i/>
          <w:iCs/>
          <w:lang w:val="en-US"/>
        </w:rPr>
        <w:t>eNB</w:t>
      </w:r>
      <w:proofErr w:type="spellEnd"/>
      <w:r w:rsidR="00746A4B">
        <w:rPr>
          <w:i/>
          <w:iCs/>
          <w:lang w:val="en-US"/>
        </w:rPr>
        <w:t xml:space="preserve"> configure</w:t>
      </w:r>
      <w:r w:rsidR="00F30FC7">
        <w:rPr>
          <w:i/>
          <w:iCs/>
          <w:lang w:val="en-US"/>
        </w:rPr>
        <w:t>s</w:t>
      </w:r>
      <w:r w:rsidR="00746A4B">
        <w:rPr>
          <w:i/>
          <w:iCs/>
          <w:lang w:val="en-US"/>
        </w:rPr>
        <w:t xml:space="preserve"> UE-</w:t>
      </w:r>
      <w:r w:rsidR="00773FF8">
        <w:rPr>
          <w:i/>
          <w:iCs/>
          <w:lang w:val="en-US"/>
        </w:rPr>
        <w:t>specific</w:t>
      </w:r>
      <w:r w:rsidR="00F30FC7">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F30FC7">
        <w:rPr>
          <w:i/>
          <w:iCs/>
          <w:lang w:val="en-US"/>
        </w:rPr>
        <w:t xml:space="preserve"> that is larger than total TA</w:t>
      </w:r>
      <w:r w:rsidR="005804D3" w:rsidRPr="00233FC1">
        <w:rPr>
          <w:i/>
          <w:iCs/>
          <w:lang w:val="en-US"/>
        </w:rPr>
        <w:t>.</w:t>
      </w:r>
    </w:p>
    <w:p w14:paraId="77A76564" w14:textId="6C715E06" w:rsidR="00E40AB2" w:rsidRPr="00BE7658" w:rsidRDefault="00233FC1" w:rsidP="00352D11">
      <w:pPr>
        <w:spacing w:before="0"/>
        <w:rPr>
          <w:i/>
          <w:iCs/>
          <w:lang w:val="en-US"/>
        </w:rPr>
      </w:pPr>
      <w:r>
        <w:rPr>
          <w:lang w:val="en-US"/>
        </w:rPr>
        <w:t xml:space="preserve">When it comes to maintenance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F97EAD">
        <w:rPr>
          <w:lang w:val="en-US"/>
        </w:rPr>
        <w:t xml:space="preserve"> </w:t>
      </w:r>
      <w:r w:rsidR="00F957F2">
        <w:rPr>
          <w:lang w:val="en-US"/>
        </w:rPr>
        <w:t xml:space="preserve"> </w:t>
      </w:r>
      <w:r w:rsidR="006C0AD6">
        <w:rPr>
          <w:lang w:val="en-US"/>
        </w:rPr>
        <w:t xml:space="preserve">and </w:t>
      </w:r>
      <w:r w:rsidR="00635503">
        <w:rPr>
          <w:lang w:val="en-US"/>
        </w:rPr>
        <w:t>total TA</w:t>
      </w:r>
      <w:r w:rsidR="00D63B38">
        <w:rPr>
          <w:lang w:val="en-US"/>
        </w:rPr>
        <w:t xml:space="preserve"> during RRC connected</w:t>
      </w:r>
      <w:r w:rsidR="002E6ACD">
        <w:rPr>
          <w:lang w:val="en-US"/>
        </w:rPr>
        <w:t xml:space="preserve"> state</w:t>
      </w:r>
      <w:r w:rsidR="00B71444">
        <w:rPr>
          <w:lang w:val="en-US"/>
        </w:rPr>
        <w:t xml:space="preserve">, </w:t>
      </w:r>
      <w:proofErr w:type="spellStart"/>
      <w:r w:rsidR="005F62A0">
        <w:rPr>
          <w:lang w:val="en-US"/>
        </w:rPr>
        <w:t>eNB</w:t>
      </w:r>
      <w:proofErr w:type="spellEnd"/>
      <w:r w:rsidR="00B71444">
        <w:rPr>
          <w:lang w:val="en-US"/>
        </w:rPr>
        <w:t xml:space="preserve"> may </w:t>
      </w:r>
      <w:r w:rsidR="005F62A0">
        <w:rPr>
          <w:lang w:val="en-US"/>
        </w:rPr>
        <w:t xml:space="preserve">update </w:t>
      </w:r>
      <w:r w:rsidR="000F3BC0">
        <w:rPr>
          <w:lang w:val="en-US"/>
        </w:rPr>
        <w:t>both</w:t>
      </w:r>
      <w:r w:rsidR="005F62A0">
        <w:rPr>
          <w:lang w:val="en-US"/>
        </w:rPr>
        <w:t xml:space="preserve"> values</w:t>
      </w:r>
      <w:r w:rsidR="00C43438">
        <w:rPr>
          <w:lang w:val="en-US"/>
        </w:rPr>
        <w:t xml:space="preserve"> using </w:t>
      </w:r>
      <w:r w:rsidR="001A7F23">
        <w:rPr>
          <w:lang w:val="en-US"/>
        </w:rPr>
        <w:t xml:space="preserve">DL </w:t>
      </w:r>
      <w:r w:rsidR="00C43438">
        <w:rPr>
          <w:lang w:val="en-US"/>
        </w:rPr>
        <w:t>MAC-CE</w:t>
      </w:r>
      <w:r w:rsidR="0080133F">
        <w:rPr>
          <w:lang w:val="en-US"/>
        </w:rPr>
        <w:t xml:space="preserve">. At the same time, if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80133F">
        <w:rPr>
          <w:lang w:val="en-US"/>
        </w:rPr>
        <w:t xml:space="preserve"> remains &gt;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offset, UE</m:t>
            </m:r>
          </m:sub>
          <m:sup>
            <m:r>
              <w:rPr>
                <w:rFonts w:ascii="Cambria Math" w:hAnsi="Cambria Math"/>
                <w:lang w:val="en-US"/>
              </w:rPr>
              <m:t>min</m:t>
            </m:r>
          </m:sup>
        </m:sSubSup>
      </m:oMath>
      <w:r w:rsidR="0080133F">
        <w:rPr>
          <w:lang w:val="en-US"/>
        </w:rPr>
        <w:t xml:space="preserve">, there </w:t>
      </w:r>
      <w:r w:rsidR="00D45559">
        <w:rPr>
          <w:lang w:val="en-US"/>
        </w:rPr>
        <w:t xml:space="preserve">is no immediate pressure to change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sidR="001A7F23">
        <w:rPr>
          <w:lang w:val="en-US"/>
        </w:rPr>
        <w:t>.</w:t>
      </w: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2AB73A80" w:rsidR="00DA474D" w:rsidRPr="00DA474D" w:rsidRDefault="006A0C38" w:rsidP="00DA474D">
      <w:r>
        <w:t>W</w:t>
      </w:r>
      <w:r w:rsidR="00824EAE">
        <w:t xml:space="preserve">e </w:t>
      </w:r>
      <w:r>
        <w:t xml:space="preserve">have </w:t>
      </w:r>
      <w:r w:rsidR="00824EAE">
        <w:t>had the following observations and proposals:</w:t>
      </w:r>
    </w:p>
    <w:p w14:paraId="55012108" w14:textId="77777777" w:rsidR="006525FC" w:rsidRDefault="006525FC" w:rsidP="006525FC">
      <w:pPr>
        <w:spacing w:before="0"/>
        <w:rPr>
          <w:i/>
          <w:iCs/>
          <w:lang w:val="en-US"/>
        </w:rPr>
      </w:pPr>
      <w:r w:rsidRPr="0082452A">
        <w:rPr>
          <w:b/>
          <w:bCs/>
          <w:i/>
          <w:iCs/>
          <w:lang w:val="en-US"/>
        </w:rPr>
        <w:t>Proposal-1</w:t>
      </w:r>
      <w:r>
        <w:rPr>
          <w:i/>
          <w:iCs/>
          <w:lang w:val="en-US"/>
        </w:rPr>
        <w:t xml:space="preserve">: For </w:t>
      </w:r>
      <w:proofErr w:type="spellStart"/>
      <w:r>
        <w:rPr>
          <w:i/>
          <w:iCs/>
          <w:lang w:val="en-US"/>
        </w:rPr>
        <w:t>eMTC</w:t>
      </w:r>
      <w:proofErr w:type="spellEnd"/>
      <w:r>
        <w:rPr>
          <w:i/>
          <w:iCs/>
          <w:lang w:val="en-US"/>
        </w:rPr>
        <w:t xml:space="preserve">, guard subframes for HD-FDD UE are modified to at least two subframes starting from </w:t>
      </w:r>
      <w:proofErr w:type="gramStart"/>
      <w:r>
        <w:rPr>
          <w:i/>
          <w:iCs/>
          <w:lang w:val="en-US"/>
        </w:rPr>
        <w:t>n  +</w:t>
      </w:r>
      <w:proofErr w:type="gramEnd"/>
      <w:r>
        <w:rPr>
          <w:i/>
          <w:iCs/>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w:t>
      </w:r>
      <w:r>
        <w:rPr>
          <w:i/>
          <w:iCs/>
          <w:lang w:val="en-US"/>
        </w:rPr>
        <w:t xml:space="preserve"> 4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Pr>
          <w:i/>
          <w:iCs/>
          <w:lang w:val="en-US"/>
        </w:rPr>
        <w:t xml:space="preserve">, where n is subframe of the UL grant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Pr>
          <w:i/>
          <w:iCs/>
          <w:lang w:val="en-US"/>
        </w:rPr>
        <w:t xml:space="preserve"> is timing advance rounded up to number of subframes.</w:t>
      </w:r>
    </w:p>
    <w:p w14:paraId="275D1C08" w14:textId="2975A8E8" w:rsidR="006525FC" w:rsidRDefault="006525FC" w:rsidP="006525FC">
      <w:pPr>
        <w:spacing w:before="0"/>
        <w:rPr>
          <w:i/>
          <w:iCs/>
          <w:lang w:val="en-US"/>
        </w:rPr>
      </w:pPr>
      <w:r w:rsidRPr="005A3A7A">
        <w:rPr>
          <w:b/>
          <w:bCs/>
          <w:i/>
          <w:iCs/>
          <w:lang w:val="en-US"/>
        </w:rPr>
        <w:t>Proposal</w:t>
      </w:r>
      <w:r>
        <w:rPr>
          <w:b/>
          <w:bCs/>
          <w:i/>
          <w:iCs/>
          <w:lang w:val="en-US"/>
        </w:rPr>
        <w:t>-2</w:t>
      </w:r>
      <w:r w:rsidRPr="005A3A7A">
        <w:rPr>
          <w:b/>
          <w:bCs/>
          <w:i/>
          <w:iCs/>
          <w:lang w:val="en-US"/>
        </w:rPr>
        <w:t>:</w:t>
      </w:r>
      <w:r w:rsidRPr="005A3A7A">
        <w:rPr>
          <w:i/>
          <w:iCs/>
          <w:lang w:val="en-US"/>
        </w:rPr>
        <w:t xml:space="preserve"> </w:t>
      </w:r>
      <w:r>
        <w:rPr>
          <w:i/>
          <w:iCs/>
          <w:lang w:val="en-US"/>
        </w:rPr>
        <w:t xml:space="preserve">Common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Pr>
          <w:lang w:val="en-US"/>
        </w:rPr>
        <w:t xml:space="preserve">, </w:t>
      </w:r>
      <w:r>
        <w:rPr>
          <w:i/>
          <w:iCs/>
          <w:lang w:val="en-US"/>
        </w:rPr>
        <w:t>for MSG3 scheduling</w:t>
      </w:r>
      <w:r w:rsidRPr="005A3A7A">
        <w:rPr>
          <w:i/>
          <w:iCs/>
          <w:lang w:val="en-US"/>
        </w:rPr>
        <w:t xml:space="preserve"> is indicated in SIB1</w:t>
      </w:r>
      <w:r>
        <w:rPr>
          <w:i/>
          <w:iCs/>
          <w:lang w:val="en-US"/>
        </w:rPr>
        <w:t xml:space="preserve"> and is determined by </w:t>
      </w:r>
      <w:proofErr w:type="spellStart"/>
      <w:r>
        <w:rPr>
          <w:i/>
          <w:iCs/>
          <w:lang w:val="en-US"/>
        </w:rPr>
        <w:t>eNB</w:t>
      </w:r>
      <w:proofErr w:type="spellEnd"/>
      <w:r>
        <w:rPr>
          <w:i/>
          <w:iCs/>
          <w:lang w:val="en-US"/>
        </w:rPr>
        <w:t xml:space="preserve"> based</w:t>
      </w:r>
      <w:r w:rsidR="00D87AE8">
        <w:rPr>
          <w:i/>
          <w:iCs/>
          <w:lang w:val="en-US"/>
        </w:rPr>
        <w:t xml:space="preserve"> </w:t>
      </w:r>
      <w:r w:rsidR="0055668D">
        <w:rPr>
          <w:i/>
          <w:iCs/>
          <w:lang w:val="en-US"/>
        </w:rPr>
        <w:t xml:space="preserve">on </w:t>
      </w:r>
      <w:r w:rsidR="00D87AE8">
        <w:rPr>
          <w:i/>
          <w:iCs/>
          <w:lang w:val="en-US"/>
        </w:rPr>
        <w:t>(but not only)</w:t>
      </w:r>
      <w:r>
        <w:rPr>
          <w:i/>
          <w:iCs/>
          <w:lang w:val="en-US"/>
        </w:rPr>
        <w:t xml:space="preserve"> maximum </w:t>
      </w:r>
      <w:r w:rsidRPr="00A813BF">
        <w:rPr>
          <w:i/>
          <w:iCs/>
          <w:lang w:val="en-US"/>
        </w:rPr>
        <w:t>UE-specific TA component</w:t>
      </w:r>
      <w:r>
        <w:rPr>
          <w:i/>
          <w:iCs/>
          <w:lang w:val="en-US"/>
        </w:rPr>
        <w:t xml:space="preserve"> in the cell.</w:t>
      </w:r>
    </w:p>
    <w:p w14:paraId="3A091681" w14:textId="77777777" w:rsidR="006525FC" w:rsidRPr="00233FC1" w:rsidRDefault="006525FC" w:rsidP="006525FC">
      <w:pPr>
        <w:spacing w:before="0"/>
        <w:rPr>
          <w:i/>
          <w:iCs/>
          <w:lang w:val="en-US"/>
        </w:rPr>
      </w:pPr>
      <w:r w:rsidRPr="00233FC1">
        <w:rPr>
          <w:b/>
          <w:bCs/>
          <w:i/>
          <w:iCs/>
          <w:lang w:val="en-US"/>
        </w:rPr>
        <w:t>Proposal</w:t>
      </w:r>
      <w:r>
        <w:rPr>
          <w:b/>
          <w:bCs/>
          <w:i/>
          <w:iCs/>
          <w:lang w:val="en-US"/>
        </w:rPr>
        <w:t>-3</w:t>
      </w:r>
      <w:r w:rsidRPr="00233FC1">
        <w:rPr>
          <w:b/>
          <w:bCs/>
          <w:i/>
          <w:iCs/>
          <w:lang w:val="en-US"/>
        </w:rPr>
        <w:t>:</w:t>
      </w:r>
      <w:r w:rsidRPr="00233FC1">
        <w:rPr>
          <w:i/>
          <w:iCs/>
          <w:lang w:val="en-US"/>
        </w:rPr>
        <w:t xml:space="preserve"> </w:t>
      </w:r>
      <w:r>
        <w:rPr>
          <w:i/>
          <w:iCs/>
          <w:lang w:val="en-US"/>
        </w:rPr>
        <w:t xml:space="preserve">In MSG4, </w:t>
      </w:r>
      <w:proofErr w:type="spellStart"/>
      <w:r>
        <w:rPr>
          <w:i/>
          <w:iCs/>
          <w:lang w:val="en-US"/>
        </w:rPr>
        <w:t>eNB</w:t>
      </w:r>
      <w:proofErr w:type="spellEnd"/>
      <w:r>
        <w:rPr>
          <w:i/>
          <w:iCs/>
          <w:lang w:val="en-US"/>
        </w:rPr>
        <w:t xml:space="preserve"> configures 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Pr>
          <w:i/>
          <w:iCs/>
          <w:lang w:val="en-US"/>
        </w:rPr>
        <w:t xml:space="preserve"> that is larger than total TA</w:t>
      </w:r>
      <w:r w:rsidRPr="00233FC1">
        <w:rPr>
          <w:i/>
          <w:iCs/>
          <w:lang w:val="en-US"/>
        </w:rPr>
        <w:t>.</w:t>
      </w:r>
    </w:p>
    <w:p w14:paraId="2F0729C1" w14:textId="264443C3" w:rsidR="0034111C" w:rsidRPr="003A34EA" w:rsidRDefault="0034111C">
      <w:pPr>
        <w:pStyle w:val="Heading1"/>
      </w:pPr>
      <w:r w:rsidRPr="003A34EA">
        <w:t>References</w:t>
      </w:r>
      <w:r w:rsidR="00A2459D" w:rsidRPr="003A34EA">
        <w:t xml:space="preserve"> </w:t>
      </w:r>
    </w:p>
    <w:p w14:paraId="0D058D88" w14:textId="39DDA8B2" w:rsidR="003B2D8C" w:rsidRPr="003A34EA" w:rsidRDefault="00DA0D03" w:rsidP="003C01C1">
      <w:pPr>
        <w:numPr>
          <w:ilvl w:val="0"/>
          <w:numId w:val="1"/>
        </w:numPr>
        <w:rPr>
          <w:lang w:val="en-US"/>
        </w:rPr>
      </w:pPr>
      <w:bookmarkStart w:id="1" w:name="_Ref534191929"/>
      <w:bookmarkStart w:id="2" w:name="_Ref68517540"/>
      <w:bookmarkStart w:id="3" w:name="_Ref71635299"/>
      <w:bookmarkStart w:id="4" w:name="_Ref79067656"/>
      <w:r w:rsidRPr="003A34EA">
        <w:t>RP-211601</w:t>
      </w:r>
      <w:r w:rsidR="003B2D8C" w:rsidRPr="003A34EA">
        <w:rPr>
          <w:lang w:val="en-US"/>
        </w:rPr>
        <w:t>, “</w:t>
      </w:r>
      <w:r w:rsidR="00967835" w:rsidRPr="003A34EA">
        <w:rPr>
          <w:i/>
          <w:iCs/>
          <w:lang w:val="en-US"/>
        </w:rPr>
        <w:t>WID on NB-IoT/</w:t>
      </w:r>
      <w:proofErr w:type="spellStart"/>
      <w:r w:rsidR="00967835" w:rsidRPr="003A34EA">
        <w:rPr>
          <w:i/>
          <w:iCs/>
          <w:lang w:val="en-US"/>
        </w:rPr>
        <w:t>eMTC</w:t>
      </w:r>
      <w:proofErr w:type="spellEnd"/>
      <w:r w:rsidR="00967835" w:rsidRPr="003A34EA">
        <w:rPr>
          <w:i/>
          <w:iCs/>
          <w:lang w:val="en-US"/>
        </w:rPr>
        <w:t xml:space="preserve"> support for NTN</w:t>
      </w:r>
      <w:r w:rsidR="003B2D8C" w:rsidRPr="003A34EA">
        <w:rPr>
          <w:lang w:val="en-US"/>
        </w:rPr>
        <w:t xml:space="preserve">”, </w:t>
      </w:r>
      <w:bookmarkEnd w:id="1"/>
      <w:bookmarkEnd w:id="2"/>
      <w:bookmarkEnd w:id="3"/>
      <w:r w:rsidR="003A34EA" w:rsidRPr="003A34EA">
        <w:rPr>
          <w:lang w:val="en-US"/>
        </w:rPr>
        <w:t>MediaTek Inc., Eutelsat S.A.</w:t>
      </w:r>
      <w:bookmarkEnd w:id="4"/>
    </w:p>
    <w:p w14:paraId="225D774E" w14:textId="77777777" w:rsidR="00E85423" w:rsidRPr="000C5D12" w:rsidRDefault="00E85423" w:rsidP="00D45F5E">
      <w:pPr>
        <w:rPr>
          <w:lang w:val="en-US"/>
        </w:rPr>
      </w:pPr>
    </w:p>
    <w:p w14:paraId="6A78FB77" w14:textId="3E53FE37" w:rsidR="0097171C" w:rsidRPr="000C5D12" w:rsidRDefault="0097171C" w:rsidP="0097171C">
      <w:pPr>
        <w:overflowPunct w:val="0"/>
        <w:autoSpaceDE w:val="0"/>
        <w:autoSpaceDN w:val="0"/>
        <w:adjustRightInd w:val="0"/>
        <w:spacing w:before="0"/>
        <w:textAlignment w:val="baseline"/>
      </w:pPr>
    </w:p>
    <w:p w14:paraId="49A990DC" w14:textId="09271B65" w:rsidR="004328DE" w:rsidRDefault="004328DE" w:rsidP="004328DE"/>
    <w:sectPr w:rsidR="004328DE" w:rsidSect="00CB609F">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EA1F6" w14:textId="77777777" w:rsidR="002B0541" w:rsidRDefault="002B0541">
      <w:r>
        <w:separator/>
      </w:r>
    </w:p>
  </w:endnote>
  <w:endnote w:type="continuationSeparator" w:id="0">
    <w:p w14:paraId="0C9D1A0E" w14:textId="77777777" w:rsidR="002B0541" w:rsidRDefault="002B0541">
      <w:r>
        <w:continuationSeparator/>
      </w:r>
    </w:p>
  </w:endnote>
  <w:endnote w:type="continuationNotice" w:id="1">
    <w:p w14:paraId="69B23EDD" w14:textId="77777777" w:rsidR="002B0541" w:rsidRDefault="002B0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AA7DA" w14:textId="77777777" w:rsidR="002B0541" w:rsidRDefault="002B0541">
      <w:r>
        <w:separator/>
      </w:r>
    </w:p>
  </w:footnote>
  <w:footnote w:type="continuationSeparator" w:id="0">
    <w:p w14:paraId="723EA440" w14:textId="77777777" w:rsidR="002B0541" w:rsidRDefault="002B0541">
      <w:r>
        <w:continuationSeparator/>
      </w:r>
    </w:p>
  </w:footnote>
  <w:footnote w:type="continuationNotice" w:id="1">
    <w:p w14:paraId="1967A541" w14:textId="77777777" w:rsidR="002B0541" w:rsidRDefault="002B05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7"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32"/>
  </w:num>
  <w:num w:numId="4">
    <w:abstractNumId w:val="50"/>
  </w:num>
  <w:num w:numId="5">
    <w:abstractNumId w:val="33"/>
  </w:num>
  <w:num w:numId="6">
    <w:abstractNumId w:val="29"/>
  </w:num>
  <w:num w:numId="7">
    <w:abstractNumId w:val="5"/>
  </w:num>
  <w:num w:numId="8">
    <w:abstractNumId w:val="46"/>
  </w:num>
  <w:num w:numId="9">
    <w:abstractNumId w:val="26"/>
  </w:num>
  <w:num w:numId="10">
    <w:abstractNumId w:val="39"/>
  </w:num>
  <w:num w:numId="11">
    <w:abstractNumId w:val="30"/>
  </w:num>
  <w:num w:numId="12">
    <w:abstractNumId w:val="14"/>
  </w:num>
  <w:num w:numId="13">
    <w:abstractNumId w:val="2"/>
  </w:num>
  <w:num w:numId="14">
    <w:abstractNumId w:val="4"/>
  </w:num>
  <w:num w:numId="15">
    <w:abstractNumId w:val="45"/>
  </w:num>
  <w:num w:numId="16">
    <w:abstractNumId w:val="0"/>
  </w:num>
  <w:num w:numId="17">
    <w:abstractNumId w:val="37"/>
  </w:num>
  <w:num w:numId="18">
    <w:abstractNumId w:val="38"/>
  </w:num>
  <w:num w:numId="19">
    <w:abstractNumId w:val="48"/>
  </w:num>
  <w:num w:numId="20">
    <w:abstractNumId w:val="17"/>
  </w:num>
  <w:num w:numId="21">
    <w:abstractNumId w:val="28"/>
  </w:num>
  <w:num w:numId="22">
    <w:abstractNumId w:val="22"/>
  </w:num>
  <w:num w:numId="23">
    <w:abstractNumId w:val="20"/>
  </w:num>
  <w:num w:numId="24">
    <w:abstractNumId w:val="13"/>
  </w:num>
  <w:num w:numId="25">
    <w:abstractNumId w:val="27"/>
  </w:num>
  <w:num w:numId="26">
    <w:abstractNumId w:val="24"/>
  </w:num>
  <w:num w:numId="27">
    <w:abstractNumId w:val="6"/>
  </w:num>
  <w:num w:numId="28">
    <w:abstractNumId w:val="7"/>
  </w:num>
  <w:num w:numId="29">
    <w:abstractNumId w:val="10"/>
  </w:num>
  <w:num w:numId="30">
    <w:abstractNumId w:val="41"/>
  </w:num>
  <w:num w:numId="31">
    <w:abstractNumId w:val="18"/>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8"/>
  </w:num>
  <w:num w:numId="34">
    <w:abstractNumId w:val="19"/>
  </w:num>
  <w:num w:numId="35">
    <w:abstractNumId w:val="44"/>
  </w:num>
  <w:num w:numId="36">
    <w:abstractNumId w:val="35"/>
  </w:num>
  <w:num w:numId="37">
    <w:abstractNumId w:val="47"/>
  </w:num>
  <w:num w:numId="38">
    <w:abstractNumId w:val="3"/>
  </w:num>
  <w:num w:numId="39">
    <w:abstractNumId w:val="36"/>
  </w:num>
  <w:num w:numId="40">
    <w:abstractNumId w:val="49"/>
  </w:num>
  <w:num w:numId="41">
    <w:abstractNumId w:val="42"/>
  </w:num>
  <w:num w:numId="42">
    <w:abstractNumId w:val="9"/>
  </w:num>
  <w:num w:numId="43">
    <w:abstractNumId w:val="51"/>
  </w:num>
  <w:num w:numId="44">
    <w:abstractNumId w:val="15"/>
  </w:num>
  <w:num w:numId="45">
    <w:abstractNumId w:val="43"/>
  </w:num>
  <w:num w:numId="46">
    <w:abstractNumId w:val="25"/>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34"/>
  </w:num>
  <w:num w:numId="50">
    <w:abstractNumId w:val="31"/>
  </w:num>
  <w:num w:numId="51">
    <w:abstractNumId w:val="40"/>
  </w:num>
  <w:num w:numId="52">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0C"/>
    <w:rsid w:val="00001241"/>
    <w:rsid w:val="0000159F"/>
    <w:rsid w:val="000019CB"/>
    <w:rsid w:val="000025A9"/>
    <w:rsid w:val="00003EE8"/>
    <w:rsid w:val="000042A6"/>
    <w:rsid w:val="00004AC8"/>
    <w:rsid w:val="00004DC0"/>
    <w:rsid w:val="00004F4E"/>
    <w:rsid w:val="00004FF9"/>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490"/>
    <w:rsid w:val="000217B2"/>
    <w:rsid w:val="00022FA6"/>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373"/>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1E4C"/>
    <w:rsid w:val="000427D1"/>
    <w:rsid w:val="00042CAA"/>
    <w:rsid w:val="0004335D"/>
    <w:rsid w:val="0004383E"/>
    <w:rsid w:val="0004464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0D95"/>
    <w:rsid w:val="000713CE"/>
    <w:rsid w:val="0007194A"/>
    <w:rsid w:val="00071A3A"/>
    <w:rsid w:val="00071C32"/>
    <w:rsid w:val="00071D81"/>
    <w:rsid w:val="0007208A"/>
    <w:rsid w:val="00072BBA"/>
    <w:rsid w:val="00072F8A"/>
    <w:rsid w:val="00072FF5"/>
    <w:rsid w:val="000735DA"/>
    <w:rsid w:val="00073F01"/>
    <w:rsid w:val="0007411E"/>
    <w:rsid w:val="000748E8"/>
    <w:rsid w:val="000754EA"/>
    <w:rsid w:val="00075A61"/>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30E"/>
    <w:rsid w:val="00083404"/>
    <w:rsid w:val="00083606"/>
    <w:rsid w:val="00083789"/>
    <w:rsid w:val="00083800"/>
    <w:rsid w:val="00083B18"/>
    <w:rsid w:val="00083C3D"/>
    <w:rsid w:val="00083F40"/>
    <w:rsid w:val="00084A65"/>
    <w:rsid w:val="00084AF6"/>
    <w:rsid w:val="00084CE6"/>
    <w:rsid w:val="00085968"/>
    <w:rsid w:val="00085B4E"/>
    <w:rsid w:val="00087724"/>
    <w:rsid w:val="000879AD"/>
    <w:rsid w:val="00087C0B"/>
    <w:rsid w:val="00090114"/>
    <w:rsid w:val="000910BA"/>
    <w:rsid w:val="000912AE"/>
    <w:rsid w:val="00091657"/>
    <w:rsid w:val="000917DC"/>
    <w:rsid w:val="0009185A"/>
    <w:rsid w:val="00091A92"/>
    <w:rsid w:val="00091FE8"/>
    <w:rsid w:val="000927C6"/>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20BA"/>
    <w:rsid w:val="000A2316"/>
    <w:rsid w:val="000A262C"/>
    <w:rsid w:val="000A2CD0"/>
    <w:rsid w:val="000A38C0"/>
    <w:rsid w:val="000A3C8D"/>
    <w:rsid w:val="000A3FBA"/>
    <w:rsid w:val="000A40EC"/>
    <w:rsid w:val="000A4598"/>
    <w:rsid w:val="000A4BB2"/>
    <w:rsid w:val="000A54EE"/>
    <w:rsid w:val="000A64B9"/>
    <w:rsid w:val="000A6796"/>
    <w:rsid w:val="000A6A23"/>
    <w:rsid w:val="000A6EE8"/>
    <w:rsid w:val="000A7550"/>
    <w:rsid w:val="000A7A3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82D"/>
    <w:rsid w:val="000B6A80"/>
    <w:rsid w:val="000B6FFB"/>
    <w:rsid w:val="000B7FC9"/>
    <w:rsid w:val="000C08DF"/>
    <w:rsid w:val="000C0B1F"/>
    <w:rsid w:val="000C1D59"/>
    <w:rsid w:val="000C2614"/>
    <w:rsid w:val="000C2BFF"/>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BD6"/>
    <w:rsid w:val="000D0C15"/>
    <w:rsid w:val="000D0C61"/>
    <w:rsid w:val="000D0D72"/>
    <w:rsid w:val="000D0F89"/>
    <w:rsid w:val="000D1092"/>
    <w:rsid w:val="000D1656"/>
    <w:rsid w:val="000D1B49"/>
    <w:rsid w:val="000D1EE0"/>
    <w:rsid w:val="000D211F"/>
    <w:rsid w:val="000D2648"/>
    <w:rsid w:val="000D27AD"/>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71E"/>
    <w:rsid w:val="000E07E0"/>
    <w:rsid w:val="000E0A5A"/>
    <w:rsid w:val="000E1E53"/>
    <w:rsid w:val="000E248B"/>
    <w:rsid w:val="000E24EB"/>
    <w:rsid w:val="000E26A0"/>
    <w:rsid w:val="000E27AA"/>
    <w:rsid w:val="000E2CA8"/>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C05"/>
    <w:rsid w:val="000F060C"/>
    <w:rsid w:val="000F06CC"/>
    <w:rsid w:val="000F09CD"/>
    <w:rsid w:val="000F0A24"/>
    <w:rsid w:val="000F0AEA"/>
    <w:rsid w:val="000F0F0A"/>
    <w:rsid w:val="000F15B2"/>
    <w:rsid w:val="000F19DE"/>
    <w:rsid w:val="000F2E1F"/>
    <w:rsid w:val="000F37B0"/>
    <w:rsid w:val="000F3BC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D68"/>
    <w:rsid w:val="00117332"/>
    <w:rsid w:val="00117CAD"/>
    <w:rsid w:val="0012049D"/>
    <w:rsid w:val="001204CD"/>
    <w:rsid w:val="001204DD"/>
    <w:rsid w:val="00120B30"/>
    <w:rsid w:val="00121978"/>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09"/>
    <w:rsid w:val="00131DD7"/>
    <w:rsid w:val="00131EC7"/>
    <w:rsid w:val="00132342"/>
    <w:rsid w:val="001325B1"/>
    <w:rsid w:val="00132B5A"/>
    <w:rsid w:val="00132B71"/>
    <w:rsid w:val="00132BD0"/>
    <w:rsid w:val="00133579"/>
    <w:rsid w:val="00134046"/>
    <w:rsid w:val="00134191"/>
    <w:rsid w:val="0013427A"/>
    <w:rsid w:val="00134FC4"/>
    <w:rsid w:val="001350F0"/>
    <w:rsid w:val="00135400"/>
    <w:rsid w:val="001357DF"/>
    <w:rsid w:val="00135C2B"/>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87A"/>
    <w:rsid w:val="00142DE2"/>
    <w:rsid w:val="00143411"/>
    <w:rsid w:val="0014346E"/>
    <w:rsid w:val="0014418C"/>
    <w:rsid w:val="00144204"/>
    <w:rsid w:val="00144C87"/>
    <w:rsid w:val="001458FF"/>
    <w:rsid w:val="00145A77"/>
    <w:rsid w:val="0014625D"/>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3A0F"/>
    <w:rsid w:val="001540E4"/>
    <w:rsid w:val="00154DA4"/>
    <w:rsid w:val="00155042"/>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1B7"/>
    <w:rsid w:val="00160998"/>
    <w:rsid w:val="00160CD6"/>
    <w:rsid w:val="00160D6A"/>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570"/>
    <w:rsid w:val="00165689"/>
    <w:rsid w:val="00165B18"/>
    <w:rsid w:val="00166205"/>
    <w:rsid w:val="0016638E"/>
    <w:rsid w:val="001670EA"/>
    <w:rsid w:val="001674A0"/>
    <w:rsid w:val="00167748"/>
    <w:rsid w:val="001708F4"/>
    <w:rsid w:val="00170927"/>
    <w:rsid w:val="00170A3B"/>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6A"/>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8FA"/>
    <w:rsid w:val="00197F1C"/>
    <w:rsid w:val="001A02F6"/>
    <w:rsid w:val="001A0E91"/>
    <w:rsid w:val="001A0F86"/>
    <w:rsid w:val="001A0FE4"/>
    <w:rsid w:val="001A15C6"/>
    <w:rsid w:val="001A1725"/>
    <w:rsid w:val="001A1DCF"/>
    <w:rsid w:val="001A21CD"/>
    <w:rsid w:val="001A2749"/>
    <w:rsid w:val="001A28C0"/>
    <w:rsid w:val="001A2B53"/>
    <w:rsid w:val="001A2CA9"/>
    <w:rsid w:val="001A32B7"/>
    <w:rsid w:val="001A3835"/>
    <w:rsid w:val="001A4A03"/>
    <w:rsid w:val="001A4B92"/>
    <w:rsid w:val="001A4FB8"/>
    <w:rsid w:val="001A5549"/>
    <w:rsid w:val="001A55BC"/>
    <w:rsid w:val="001A5605"/>
    <w:rsid w:val="001A5AC6"/>
    <w:rsid w:val="001A5E19"/>
    <w:rsid w:val="001A6AF4"/>
    <w:rsid w:val="001A7400"/>
    <w:rsid w:val="001A7545"/>
    <w:rsid w:val="001A7F23"/>
    <w:rsid w:val="001B00C4"/>
    <w:rsid w:val="001B01FA"/>
    <w:rsid w:val="001B0832"/>
    <w:rsid w:val="001B18A7"/>
    <w:rsid w:val="001B1A83"/>
    <w:rsid w:val="001B1FC3"/>
    <w:rsid w:val="001B2041"/>
    <w:rsid w:val="001B20CC"/>
    <w:rsid w:val="001B216B"/>
    <w:rsid w:val="001B21C9"/>
    <w:rsid w:val="001B2762"/>
    <w:rsid w:val="001B2A0C"/>
    <w:rsid w:val="001B2D78"/>
    <w:rsid w:val="001B3270"/>
    <w:rsid w:val="001B3397"/>
    <w:rsid w:val="001B3652"/>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BE7"/>
    <w:rsid w:val="001B7E0C"/>
    <w:rsid w:val="001B7EBC"/>
    <w:rsid w:val="001C0586"/>
    <w:rsid w:val="001C0674"/>
    <w:rsid w:val="001C09C1"/>
    <w:rsid w:val="001C0C87"/>
    <w:rsid w:val="001C10C7"/>
    <w:rsid w:val="001C16F7"/>
    <w:rsid w:val="001C175D"/>
    <w:rsid w:val="001C226F"/>
    <w:rsid w:val="001C28D7"/>
    <w:rsid w:val="001C393D"/>
    <w:rsid w:val="001C3C06"/>
    <w:rsid w:val="001C4D4E"/>
    <w:rsid w:val="001C4E6F"/>
    <w:rsid w:val="001C4FE7"/>
    <w:rsid w:val="001C5134"/>
    <w:rsid w:val="001C52F3"/>
    <w:rsid w:val="001C5413"/>
    <w:rsid w:val="001C54B2"/>
    <w:rsid w:val="001C5D16"/>
    <w:rsid w:val="001C66AC"/>
    <w:rsid w:val="001C6754"/>
    <w:rsid w:val="001C6C4B"/>
    <w:rsid w:val="001C6E68"/>
    <w:rsid w:val="001C74F7"/>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180"/>
    <w:rsid w:val="001D725C"/>
    <w:rsid w:val="001D7326"/>
    <w:rsid w:val="001D741D"/>
    <w:rsid w:val="001D7864"/>
    <w:rsid w:val="001D7BB9"/>
    <w:rsid w:val="001D7CA4"/>
    <w:rsid w:val="001D7E58"/>
    <w:rsid w:val="001E0321"/>
    <w:rsid w:val="001E1035"/>
    <w:rsid w:val="001E1CF8"/>
    <w:rsid w:val="001E2AAD"/>
    <w:rsid w:val="001E2CCE"/>
    <w:rsid w:val="001E30A0"/>
    <w:rsid w:val="001E38E1"/>
    <w:rsid w:val="001E399B"/>
    <w:rsid w:val="001E3A6B"/>
    <w:rsid w:val="001E3F75"/>
    <w:rsid w:val="001E4211"/>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34DA"/>
    <w:rsid w:val="001F3711"/>
    <w:rsid w:val="001F3A54"/>
    <w:rsid w:val="001F4136"/>
    <w:rsid w:val="001F4DAC"/>
    <w:rsid w:val="001F5019"/>
    <w:rsid w:val="001F5D49"/>
    <w:rsid w:val="001F5EA7"/>
    <w:rsid w:val="001F6000"/>
    <w:rsid w:val="001F60BB"/>
    <w:rsid w:val="001F650F"/>
    <w:rsid w:val="001F67AA"/>
    <w:rsid w:val="001F67BD"/>
    <w:rsid w:val="001F722B"/>
    <w:rsid w:val="001F7599"/>
    <w:rsid w:val="001F7977"/>
    <w:rsid w:val="001F7D13"/>
    <w:rsid w:val="0020024D"/>
    <w:rsid w:val="002006A3"/>
    <w:rsid w:val="002008AE"/>
    <w:rsid w:val="00200E97"/>
    <w:rsid w:val="0020189F"/>
    <w:rsid w:val="00202136"/>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E94"/>
    <w:rsid w:val="002212FF"/>
    <w:rsid w:val="00221399"/>
    <w:rsid w:val="002214EF"/>
    <w:rsid w:val="00221985"/>
    <w:rsid w:val="00221EC5"/>
    <w:rsid w:val="00222683"/>
    <w:rsid w:val="00222A7A"/>
    <w:rsid w:val="00222E04"/>
    <w:rsid w:val="00222F61"/>
    <w:rsid w:val="002234D9"/>
    <w:rsid w:val="0022389A"/>
    <w:rsid w:val="00224A2C"/>
    <w:rsid w:val="00224C42"/>
    <w:rsid w:val="002256D9"/>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FAE"/>
    <w:rsid w:val="00231FC7"/>
    <w:rsid w:val="0023202E"/>
    <w:rsid w:val="002321AB"/>
    <w:rsid w:val="00232718"/>
    <w:rsid w:val="00232930"/>
    <w:rsid w:val="00232A68"/>
    <w:rsid w:val="00232A95"/>
    <w:rsid w:val="00232DD9"/>
    <w:rsid w:val="00233403"/>
    <w:rsid w:val="00233440"/>
    <w:rsid w:val="00233650"/>
    <w:rsid w:val="00233C19"/>
    <w:rsid w:val="00233D0E"/>
    <w:rsid w:val="00233FC1"/>
    <w:rsid w:val="0023487D"/>
    <w:rsid w:val="00234A2F"/>
    <w:rsid w:val="00234FD5"/>
    <w:rsid w:val="00235318"/>
    <w:rsid w:val="002358E8"/>
    <w:rsid w:val="00236450"/>
    <w:rsid w:val="0023669E"/>
    <w:rsid w:val="00236746"/>
    <w:rsid w:val="002367E5"/>
    <w:rsid w:val="002368E5"/>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720"/>
    <w:rsid w:val="00245A6F"/>
    <w:rsid w:val="00245C91"/>
    <w:rsid w:val="00245FD5"/>
    <w:rsid w:val="0024632B"/>
    <w:rsid w:val="002465E4"/>
    <w:rsid w:val="002466DC"/>
    <w:rsid w:val="00246DE5"/>
    <w:rsid w:val="00247150"/>
    <w:rsid w:val="00247365"/>
    <w:rsid w:val="002477DF"/>
    <w:rsid w:val="00250270"/>
    <w:rsid w:val="002505C5"/>
    <w:rsid w:val="00250E05"/>
    <w:rsid w:val="00250E54"/>
    <w:rsid w:val="00251AD6"/>
    <w:rsid w:val="00252106"/>
    <w:rsid w:val="00252618"/>
    <w:rsid w:val="002528AB"/>
    <w:rsid w:val="00252AFA"/>
    <w:rsid w:val="00252BBC"/>
    <w:rsid w:val="00252C17"/>
    <w:rsid w:val="00252D96"/>
    <w:rsid w:val="00252DC3"/>
    <w:rsid w:val="00253070"/>
    <w:rsid w:val="0025307F"/>
    <w:rsid w:val="002536EA"/>
    <w:rsid w:val="0025382B"/>
    <w:rsid w:val="00253BD0"/>
    <w:rsid w:val="0025448E"/>
    <w:rsid w:val="00254951"/>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1DB"/>
    <w:rsid w:val="00264386"/>
    <w:rsid w:val="00264650"/>
    <w:rsid w:val="00264A0A"/>
    <w:rsid w:val="00264CF2"/>
    <w:rsid w:val="00266130"/>
    <w:rsid w:val="00266462"/>
    <w:rsid w:val="00266D02"/>
    <w:rsid w:val="00266E5B"/>
    <w:rsid w:val="00267587"/>
    <w:rsid w:val="0026788D"/>
    <w:rsid w:val="002700F3"/>
    <w:rsid w:val="00270368"/>
    <w:rsid w:val="00270822"/>
    <w:rsid w:val="00271222"/>
    <w:rsid w:val="00271589"/>
    <w:rsid w:val="002716C2"/>
    <w:rsid w:val="00271A2D"/>
    <w:rsid w:val="00271BD1"/>
    <w:rsid w:val="00271CF1"/>
    <w:rsid w:val="0027200B"/>
    <w:rsid w:val="002721A5"/>
    <w:rsid w:val="002721DA"/>
    <w:rsid w:val="0027274D"/>
    <w:rsid w:val="00272B35"/>
    <w:rsid w:val="00272C9E"/>
    <w:rsid w:val="00272D59"/>
    <w:rsid w:val="00273177"/>
    <w:rsid w:val="0027384A"/>
    <w:rsid w:val="00273A26"/>
    <w:rsid w:val="00273FF0"/>
    <w:rsid w:val="00274D75"/>
    <w:rsid w:val="00275074"/>
    <w:rsid w:val="0027559B"/>
    <w:rsid w:val="002758A4"/>
    <w:rsid w:val="0027597B"/>
    <w:rsid w:val="00275D8E"/>
    <w:rsid w:val="002763E9"/>
    <w:rsid w:val="002766DA"/>
    <w:rsid w:val="00276736"/>
    <w:rsid w:val="0027694D"/>
    <w:rsid w:val="00276CFC"/>
    <w:rsid w:val="00276EF9"/>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0F56"/>
    <w:rsid w:val="0029136E"/>
    <w:rsid w:val="00291D49"/>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4A5"/>
    <w:rsid w:val="002A2F5E"/>
    <w:rsid w:val="002A352A"/>
    <w:rsid w:val="002A3BD4"/>
    <w:rsid w:val="002A5631"/>
    <w:rsid w:val="002A58F3"/>
    <w:rsid w:val="002A6014"/>
    <w:rsid w:val="002A6023"/>
    <w:rsid w:val="002A607D"/>
    <w:rsid w:val="002B043D"/>
    <w:rsid w:val="002B0541"/>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F1A"/>
    <w:rsid w:val="002B6A92"/>
    <w:rsid w:val="002B703E"/>
    <w:rsid w:val="002B7350"/>
    <w:rsid w:val="002B766D"/>
    <w:rsid w:val="002B76FD"/>
    <w:rsid w:val="002B77A6"/>
    <w:rsid w:val="002B7BF2"/>
    <w:rsid w:val="002B7F22"/>
    <w:rsid w:val="002C0401"/>
    <w:rsid w:val="002C0C4B"/>
    <w:rsid w:val="002C1811"/>
    <w:rsid w:val="002C1EE5"/>
    <w:rsid w:val="002C1EEA"/>
    <w:rsid w:val="002C2166"/>
    <w:rsid w:val="002C2600"/>
    <w:rsid w:val="002C2868"/>
    <w:rsid w:val="002C2DF3"/>
    <w:rsid w:val="002C2F37"/>
    <w:rsid w:val="002C3FF0"/>
    <w:rsid w:val="002C47AD"/>
    <w:rsid w:val="002C575F"/>
    <w:rsid w:val="002C5E3D"/>
    <w:rsid w:val="002C5EA9"/>
    <w:rsid w:val="002C6034"/>
    <w:rsid w:val="002C613E"/>
    <w:rsid w:val="002C626E"/>
    <w:rsid w:val="002C635B"/>
    <w:rsid w:val="002C651F"/>
    <w:rsid w:val="002C6A00"/>
    <w:rsid w:val="002C6C37"/>
    <w:rsid w:val="002C6D2B"/>
    <w:rsid w:val="002C6DB6"/>
    <w:rsid w:val="002C77C1"/>
    <w:rsid w:val="002C7CFF"/>
    <w:rsid w:val="002D0568"/>
    <w:rsid w:val="002D067B"/>
    <w:rsid w:val="002D09A0"/>
    <w:rsid w:val="002D0BC6"/>
    <w:rsid w:val="002D0F6D"/>
    <w:rsid w:val="002D11F7"/>
    <w:rsid w:val="002D167D"/>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6FA"/>
    <w:rsid w:val="002E69AE"/>
    <w:rsid w:val="002E69C9"/>
    <w:rsid w:val="002E6ACD"/>
    <w:rsid w:val="002E74AF"/>
    <w:rsid w:val="002E758C"/>
    <w:rsid w:val="002E75E2"/>
    <w:rsid w:val="002E75FD"/>
    <w:rsid w:val="002E7784"/>
    <w:rsid w:val="002E7A23"/>
    <w:rsid w:val="002F0249"/>
    <w:rsid w:val="002F048F"/>
    <w:rsid w:val="002F1038"/>
    <w:rsid w:val="002F11CC"/>
    <w:rsid w:val="002F13D1"/>
    <w:rsid w:val="002F14CA"/>
    <w:rsid w:val="002F1779"/>
    <w:rsid w:val="002F1786"/>
    <w:rsid w:val="002F1881"/>
    <w:rsid w:val="002F1B80"/>
    <w:rsid w:val="002F1CDB"/>
    <w:rsid w:val="002F221D"/>
    <w:rsid w:val="002F22FF"/>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D29"/>
    <w:rsid w:val="00316F15"/>
    <w:rsid w:val="003175AD"/>
    <w:rsid w:val="003175E1"/>
    <w:rsid w:val="00317BCA"/>
    <w:rsid w:val="00317BD0"/>
    <w:rsid w:val="00317C3C"/>
    <w:rsid w:val="00320299"/>
    <w:rsid w:val="00320842"/>
    <w:rsid w:val="00321154"/>
    <w:rsid w:val="003211B0"/>
    <w:rsid w:val="003212D4"/>
    <w:rsid w:val="003219F3"/>
    <w:rsid w:val="00321A15"/>
    <w:rsid w:val="00321EDA"/>
    <w:rsid w:val="00321F92"/>
    <w:rsid w:val="0032235B"/>
    <w:rsid w:val="003223A8"/>
    <w:rsid w:val="003224AA"/>
    <w:rsid w:val="003224E7"/>
    <w:rsid w:val="00323789"/>
    <w:rsid w:val="00323B5D"/>
    <w:rsid w:val="00323DB2"/>
    <w:rsid w:val="00323E60"/>
    <w:rsid w:val="0032402E"/>
    <w:rsid w:val="0032527A"/>
    <w:rsid w:val="003254F7"/>
    <w:rsid w:val="00325667"/>
    <w:rsid w:val="00325D7A"/>
    <w:rsid w:val="003260B6"/>
    <w:rsid w:val="00326145"/>
    <w:rsid w:val="00327163"/>
    <w:rsid w:val="00327305"/>
    <w:rsid w:val="00327511"/>
    <w:rsid w:val="00327531"/>
    <w:rsid w:val="003277A2"/>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500"/>
    <w:rsid w:val="00340795"/>
    <w:rsid w:val="003408B4"/>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423C"/>
    <w:rsid w:val="003445B8"/>
    <w:rsid w:val="00344D81"/>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05"/>
    <w:rsid w:val="00350518"/>
    <w:rsid w:val="0035097C"/>
    <w:rsid w:val="00350F15"/>
    <w:rsid w:val="003510B2"/>
    <w:rsid w:val="00351A67"/>
    <w:rsid w:val="00351CB9"/>
    <w:rsid w:val="00351D8C"/>
    <w:rsid w:val="00351E01"/>
    <w:rsid w:val="0035247B"/>
    <w:rsid w:val="003526CF"/>
    <w:rsid w:val="00352C21"/>
    <w:rsid w:val="00352D11"/>
    <w:rsid w:val="00352D21"/>
    <w:rsid w:val="00352EA1"/>
    <w:rsid w:val="00353372"/>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FA9"/>
    <w:rsid w:val="00397187"/>
    <w:rsid w:val="00397AB6"/>
    <w:rsid w:val="00397ACA"/>
    <w:rsid w:val="003A0ADD"/>
    <w:rsid w:val="003A0F60"/>
    <w:rsid w:val="003A10C3"/>
    <w:rsid w:val="003A1D69"/>
    <w:rsid w:val="003A1E5E"/>
    <w:rsid w:val="003A2421"/>
    <w:rsid w:val="003A25B1"/>
    <w:rsid w:val="003A2F16"/>
    <w:rsid w:val="003A34EA"/>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270"/>
    <w:rsid w:val="003B14DB"/>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2E92"/>
    <w:rsid w:val="003E3497"/>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6F32"/>
    <w:rsid w:val="004071A7"/>
    <w:rsid w:val="00407CE2"/>
    <w:rsid w:val="00407DBC"/>
    <w:rsid w:val="00410665"/>
    <w:rsid w:val="00410BBE"/>
    <w:rsid w:val="00412891"/>
    <w:rsid w:val="004129D0"/>
    <w:rsid w:val="00412A77"/>
    <w:rsid w:val="00412B5C"/>
    <w:rsid w:val="00412DEA"/>
    <w:rsid w:val="004131AE"/>
    <w:rsid w:val="0041374C"/>
    <w:rsid w:val="004139C1"/>
    <w:rsid w:val="00413B1F"/>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6C0"/>
    <w:rsid w:val="00433E36"/>
    <w:rsid w:val="00433EBE"/>
    <w:rsid w:val="00434271"/>
    <w:rsid w:val="00434406"/>
    <w:rsid w:val="00434567"/>
    <w:rsid w:val="00434902"/>
    <w:rsid w:val="004358AE"/>
    <w:rsid w:val="00435BC8"/>
    <w:rsid w:val="00435EF0"/>
    <w:rsid w:val="00436010"/>
    <w:rsid w:val="004362E8"/>
    <w:rsid w:val="00436542"/>
    <w:rsid w:val="00436E1A"/>
    <w:rsid w:val="0043766E"/>
    <w:rsid w:val="00437789"/>
    <w:rsid w:val="00437A1D"/>
    <w:rsid w:val="00437CE8"/>
    <w:rsid w:val="00437EE5"/>
    <w:rsid w:val="0044047D"/>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159"/>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1E66"/>
    <w:rsid w:val="00462233"/>
    <w:rsid w:val="00462490"/>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09E"/>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3C74"/>
    <w:rsid w:val="00474926"/>
    <w:rsid w:val="00474A97"/>
    <w:rsid w:val="00474CA8"/>
    <w:rsid w:val="00474E43"/>
    <w:rsid w:val="00474F15"/>
    <w:rsid w:val="00475A4A"/>
    <w:rsid w:val="00475BFB"/>
    <w:rsid w:val="0047687A"/>
    <w:rsid w:val="00476AE6"/>
    <w:rsid w:val="00476AF8"/>
    <w:rsid w:val="004770F1"/>
    <w:rsid w:val="004772E9"/>
    <w:rsid w:val="00480412"/>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6B8"/>
    <w:rsid w:val="004C5BCC"/>
    <w:rsid w:val="004C6C7D"/>
    <w:rsid w:val="004C6E2A"/>
    <w:rsid w:val="004C7622"/>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2E2"/>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4D9"/>
    <w:rsid w:val="00502711"/>
    <w:rsid w:val="00502A3F"/>
    <w:rsid w:val="00503138"/>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CDF"/>
    <w:rsid w:val="00511DA3"/>
    <w:rsid w:val="00511F47"/>
    <w:rsid w:val="0051221F"/>
    <w:rsid w:val="00512829"/>
    <w:rsid w:val="00512B7C"/>
    <w:rsid w:val="00513125"/>
    <w:rsid w:val="00513839"/>
    <w:rsid w:val="00513B29"/>
    <w:rsid w:val="00513B62"/>
    <w:rsid w:val="00513DEF"/>
    <w:rsid w:val="00513F57"/>
    <w:rsid w:val="0051423C"/>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F4B"/>
    <w:rsid w:val="005221DC"/>
    <w:rsid w:val="00523055"/>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49A4"/>
    <w:rsid w:val="005359C4"/>
    <w:rsid w:val="00535AF7"/>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24B7"/>
    <w:rsid w:val="005431F5"/>
    <w:rsid w:val="00543707"/>
    <w:rsid w:val="00543850"/>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25B"/>
    <w:rsid w:val="005515E4"/>
    <w:rsid w:val="005518ED"/>
    <w:rsid w:val="00551CCC"/>
    <w:rsid w:val="00552093"/>
    <w:rsid w:val="005528BC"/>
    <w:rsid w:val="005529B4"/>
    <w:rsid w:val="00552E5A"/>
    <w:rsid w:val="00553020"/>
    <w:rsid w:val="005534D7"/>
    <w:rsid w:val="00554057"/>
    <w:rsid w:val="00554249"/>
    <w:rsid w:val="00554E4B"/>
    <w:rsid w:val="00555F67"/>
    <w:rsid w:val="00556605"/>
    <w:rsid w:val="0055668D"/>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1EA7"/>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194"/>
    <w:rsid w:val="0057095F"/>
    <w:rsid w:val="00570AA2"/>
    <w:rsid w:val="00570C3A"/>
    <w:rsid w:val="00570D9F"/>
    <w:rsid w:val="0057109B"/>
    <w:rsid w:val="0057158F"/>
    <w:rsid w:val="00571CA8"/>
    <w:rsid w:val="005725E1"/>
    <w:rsid w:val="00572A07"/>
    <w:rsid w:val="00572BE5"/>
    <w:rsid w:val="00572D2B"/>
    <w:rsid w:val="00572EAC"/>
    <w:rsid w:val="00574771"/>
    <w:rsid w:val="005754F2"/>
    <w:rsid w:val="005755E0"/>
    <w:rsid w:val="005758DF"/>
    <w:rsid w:val="00576A4A"/>
    <w:rsid w:val="00576DBD"/>
    <w:rsid w:val="00576E4F"/>
    <w:rsid w:val="005770D3"/>
    <w:rsid w:val="00577170"/>
    <w:rsid w:val="00577A8B"/>
    <w:rsid w:val="005804D3"/>
    <w:rsid w:val="00580712"/>
    <w:rsid w:val="00580793"/>
    <w:rsid w:val="005808A3"/>
    <w:rsid w:val="00580B74"/>
    <w:rsid w:val="00581470"/>
    <w:rsid w:val="00581893"/>
    <w:rsid w:val="00581ED5"/>
    <w:rsid w:val="00582087"/>
    <w:rsid w:val="005822A3"/>
    <w:rsid w:val="0058264F"/>
    <w:rsid w:val="00582AB4"/>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E8D"/>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7AC"/>
    <w:rsid w:val="00597ED8"/>
    <w:rsid w:val="005A08F4"/>
    <w:rsid w:val="005A093A"/>
    <w:rsid w:val="005A0A73"/>
    <w:rsid w:val="005A0AEE"/>
    <w:rsid w:val="005A0E52"/>
    <w:rsid w:val="005A11D4"/>
    <w:rsid w:val="005A1918"/>
    <w:rsid w:val="005A1C8B"/>
    <w:rsid w:val="005A2D6D"/>
    <w:rsid w:val="005A34D5"/>
    <w:rsid w:val="005A3A7A"/>
    <w:rsid w:val="005A3D19"/>
    <w:rsid w:val="005A3D6C"/>
    <w:rsid w:val="005A3DAC"/>
    <w:rsid w:val="005A3E12"/>
    <w:rsid w:val="005A423C"/>
    <w:rsid w:val="005A4336"/>
    <w:rsid w:val="005A4904"/>
    <w:rsid w:val="005A4959"/>
    <w:rsid w:val="005A4D2B"/>
    <w:rsid w:val="005A4DF2"/>
    <w:rsid w:val="005A4E1C"/>
    <w:rsid w:val="005A515A"/>
    <w:rsid w:val="005A5499"/>
    <w:rsid w:val="005A58D1"/>
    <w:rsid w:val="005A5C41"/>
    <w:rsid w:val="005A655E"/>
    <w:rsid w:val="005A69BC"/>
    <w:rsid w:val="005A69FF"/>
    <w:rsid w:val="005A6BC4"/>
    <w:rsid w:val="005A6D1D"/>
    <w:rsid w:val="005A704D"/>
    <w:rsid w:val="005A719C"/>
    <w:rsid w:val="005A7FD4"/>
    <w:rsid w:val="005B0B7C"/>
    <w:rsid w:val="005B0F35"/>
    <w:rsid w:val="005B1A50"/>
    <w:rsid w:val="005B1E00"/>
    <w:rsid w:val="005B1FF6"/>
    <w:rsid w:val="005B222F"/>
    <w:rsid w:val="005B2B4E"/>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685"/>
    <w:rsid w:val="005B609E"/>
    <w:rsid w:val="005B6634"/>
    <w:rsid w:val="005B6CFC"/>
    <w:rsid w:val="005B6DF6"/>
    <w:rsid w:val="005B6EA6"/>
    <w:rsid w:val="005B780E"/>
    <w:rsid w:val="005B7A27"/>
    <w:rsid w:val="005B7AFC"/>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5DC0"/>
    <w:rsid w:val="005C69E3"/>
    <w:rsid w:val="005D0079"/>
    <w:rsid w:val="005D0382"/>
    <w:rsid w:val="005D059A"/>
    <w:rsid w:val="005D07C5"/>
    <w:rsid w:val="005D130E"/>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A20"/>
    <w:rsid w:val="005D5AA1"/>
    <w:rsid w:val="005D71AA"/>
    <w:rsid w:val="005D786C"/>
    <w:rsid w:val="005E00E2"/>
    <w:rsid w:val="005E00E5"/>
    <w:rsid w:val="005E049F"/>
    <w:rsid w:val="005E3073"/>
    <w:rsid w:val="005E316A"/>
    <w:rsid w:val="005E31F3"/>
    <w:rsid w:val="005E3661"/>
    <w:rsid w:val="005E38C2"/>
    <w:rsid w:val="005E4CA9"/>
    <w:rsid w:val="005E4FEB"/>
    <w:rsid w:val="005E5774"/>
    <w:rsid w:val="005E5A69"/>
    <w:rsid w:val="005E5E1A"/>
    <w:rsid w:val="005E6C16"/>
    <w:rsid w:val="005E6D05"/>
    <w:rsid w:val="005E6F14"/>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4BB2"/>
    <w:rsid w:val="005F52CC"/>
    <w:rsid w:val="005F5B20"/>
    <w:rsid w:val="005F5E6F"/>
    <w:rsid w:val="005F62A0"/>
    <w:rsid w:val="005F6BD4"/>
    <w:rsid w:val="005F6E0E"/>
    <w:rsid w:val="005F7985"/>
    <w:rsid w:val="0060004D"/>
    <w:rsid w:val="00600066"/>
    <w:rsid w:val="006001F8"/>
    <w:rsid w:val="006001FC"/>
    <w:rsid w:val="00600B9A"/>
    <w:rsid w:val="00600CEB"/>
    <w:rsid w:val="00601793"/>
    <w:rsid w:val="00601AE7"/>
    <w:rsid w:val="00601DDC"/>
    <w:rsid w:val="00601DF1"/>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3188"/>
    <w:rsid w:val="006131CB"/>
    <w:rsid w:val="006133B1"/>
    <w:rsid w:val="0061360D"/>
    <w:rsid w:val="0061417F"/>
    <w:rsid w:val="00614B74"/>
    <w:rsid w:val="00614CD1"/>
    <w:rsid w:val="0061541C"/>
    <w:rsid w:val="0061567B"/>
    <w:rsid w:val="00615BEA"/>
    <w:rsid w:val="00615BFD"/>
    <w:rsid w:val="00615C5E"/>
    <w:rsid w:val="00615CA7"/>
    <w:rsid w:val="00615E93"/>
    <w:rsid w:val="00616FD9"/>
    <w:rsid w:val="00617131"/>
    <w:rsid w:val="0061791B"/>
    <w:rsid w:val="00617FE6"/>
    <w:rsid w:val="006210C4"/>
    <w:rsid w:val="006211CB"/>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845"/>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EFA"/>
    <w:rsid w:val="00633F67"/>
    <w:rsid w:val="00634551"/>
    <w:rsid w:val="006345C3"/>
    <w:rsid w:val="00634E33"/>
    <w:rsid w:val="00635503"/>
    <w:rsid w:val="00635DB6"/>
    <w:rsid w:val="006362EC"/>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94F"/>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25FC"/>
    <w:rsid w:val="0065368D"/>
    <w:rsid w:val="00653809"/>
    <w:rsid w:val="0065393D"/>
    <w:rsid w:val="006539E8"/>
    <w:rsid w:val="00654056"/>
    <w:rsid w:val="00654307"/>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FDC"/>
    <w:rsid w:val="006820B5"/>
    <w:rsid w:val="006829E8"/>
    <w:rsid w:val="00682B53"/>
    <w:rsid w:val="00682D0A"/>
    <w:rsid w:val="00682F27"/>
    <w:rsid w:val="006839E6"/>
    <w:rsid w:val="00683A18"/>
    <w:rsid w:val="00683B51"/>
    <w:rsid w:val="00683C0A"/>
    <w:rsid w:val="00683F93"/>
    <w:rsid w:val="006842CA"/>
    <w:rsid w:val="006842D5"/>
    <w:rsid w:val="006856AE"/>
    <w:rsid w:val="00685836"/>
    <w:rsid w:val="0068690E"/>
    <w:rsid w:val="0069011A"/>
    <w:rsid w:val="006901A1"/>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6453"/>
    <w:rsid w:val="006964B9"/>
    <w:rsid w:val="006967C4"/>
    <w:rsid w:val="00696835"/>
    <w:rsid w:val="00696863"/>
    <w:rsid w:val="00696D63"/>
    <w:rsid w:val="00696FCC"/>
    <w:rsid w:val="00697082"/>
    <w:rsid w:val="00697117"/>
    <w:rsid w:val="006A032F"/>
    <w:rsid w:val="006A076B"/>
    <w:rsid w:val="006A0B4F"/>
    <w:rsid w:val="006A0C38"/>
    <w:rsid w:val="006A0D67"/>
    <w:rsid w:val="006A1192"/>
    <w:rsid w:val="006A127E"/>
    <w:rsid w:val="006A21E3"/>
    <w:rsid w:val="006A3769"/>
    <w:rsid w:val="006A3F93"/>
    <w:rsid w:val="006A41AE"/>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BAE"/>
    <w:rsid w:val="006B3E14"/>
    <w:rsid w:val="006B407E"/>
    <w:rsid w:val="006B48CB"/>
    <w:rsid w:val="006B54C1"/>
    <w:rsid w:val="006B563E"/>
    <w:rsid w:val="006B5691"/>
    <w:rsid w:val="006B576F"/>
    <w:rsid w:val="006B59BE"/>
    <w:rsid w:val="006B5A34"/>
    <w:rsid w:val="006B5D9E"/>
    <w:rsid w:val="006B5EC9"/>
    <w:rsid w:val="006B72D0"/>
    <w:rsid w:val="006B74B9"/>
    <w:rsid w:val="006B77F9"/>
    <w:rsid w:val="006B7A6F"/>
    <w:rsid w:val="006B7D90"/>
    <w:rsid w:val="006C0085"/>
    <w:rsid w:val="006C05B7"/>
    <w:rsid w:val="006C08C5"/>
    <w:rsid w:val="006C0AD6"/>
    <w:rsid w:val="006C11DD"/>
    <w:rsid w:val="006C1445"/>
    <w:rsid w:val="006C1608"/>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CC9"/>
    <w:rsid w:val="006C7D45"/>
    <w:rsid w:val="006D05AD"/>
    <w:rsid w:val="006D09B3"/>
    <w:rsid w:val="006D0C1A"/>
    <w:rsid w:val="006D0C96"/>
    <w:rsid w:val="006D0D5C"/>
    <w:rsid w:val="006D0E6B"/>
    <w:rsid w:val="006D1061"/>
    <w:rsid w:val="006D1073"/>
    <w:rsid w:val="006D1C96"/>
    <w:rsid w:val="006D2146"/>
    <w:rsid w:val="006D2218"/>
    <w:rsid w:val="006D27A0"/>
    <w:rsid w:val="006D3192"/>
    <w:rsid w:val="006D324B"/>
    <w:rsid w:val="006D3A7F"/>
    <w:rsid w:val="006D4D1B"/>
    <w:rsid w:val="006D5EB1"/>
    <w:rsid w:val="006D632E"/>
    <w:rsid w:val="006D7DDB"/>
    <w:rsid w:val="006D7FD8"/>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06D"/>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7AC"/>
    <w:rsid w:val="006F3C54"/>
    <w:rsid w:val="006F4061"/>
    <w:rsid w:val="006F42B9"/>
    <w:rsid w:val="006F4ACC"/>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201D2"/>
    <w:rsid w:val="007203A4"/>
    <w:rsid w:val="00720505"/>
    <w:rsid w:val="00720EFA"/>
    <w:rsid w:val="00720F3A"/>
    <w:rsid w:val="00721401"/>
    <w:rsid w:val="007214C8"/>
    <w:rsid w:val="00721F4D"/>
    <w:rsid w:val="007224F8"/>
    <w:rsid w:val="007236A3"/>
    <w:rsid w:val="007239B6"/>
    <w:rsid w:val="0072490A"/>
    <w:rsid w:val="00724AD3"/>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7C4"/>
    <w:rsid w:val="00734A05"/>
    <w:rsid w:val="00734A2C"/>
    <w:rsid w:val="00734DA0"/>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843"/>
    <w:rsid w:val="00741C59"/>
    <w:rsid w:val="00741F02"/>
    <w:rsid w:val="0074220E"/>
    <w:rsid w:val="00742422"/>
    <w:rsid w:val="00742A15"/>
    <w:rsid w:val="00742B44"/>
    <w:rsid w:val="00743141"/>
    <w:rsid w:val="00743976"/>
    <w:rsid w:val="007439D2"/>
    <w:rsid w:val="00743B43"/>
    <w:rsid w:val="007449F5"/>
    <w:rsid w:val="00745399"/>
    <w:rsid w:val="00745540"/>
    <w:rsid w:val="00746501"/>
    <w:rsid w:val="0074655A"/>
    <w:rsid w:val="00746857"/>
    <w:rsid w:val="007469B7"/>
    <w:rsid w:val="00746A4B"/>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768"/>
    <w:rsid w:val="007612B4"/>
    <w:rsid w:val="00761533"/>
    <w:rsid w:val="007623EA"/>
    <w:rsid w:val="0076266E"/>
    <w:rsid w:val="007626B7"/>
    <w:rsid w:val="007626D0"/>
    <w:rsid w:val="00762D5D"/>
    <w:rsid w:val="00763CCE"/>
    <w:rsid w:val="007640E8"/>
    <w:rsid w:val="007643E6"/>
    <w:rsid w:val="007645E5"/>
    <w:rsid w:val="007651CA"/>
    <w:rsid w:val="007652AC"/>
    <w:rsid w:val="0076560A"/>
    <w:rsid w:val="00767519"/>
    <w:rsid w:val="00767EE3"/>
    <w:rsid w:val="0077032A"/>
    <w:rsid w:val="007704E1"/>
    <w:rsid w:val="007705C3"/>
    <w:rsid w:val="00770A9B"/>
    <w:rsid w:val="007715EB"/>
    <w:rsid w:val="007717DC"/>
    <w:rsid w:val="007719F8"/>
    <w:rsid w:val="00771A92"/>
    <w:rsid w:val="00772501"/>
    <w:rsid w:val="00772569"/>
    <w:rsid w:val="00772E8C"/>
    <w:rsid w:val="007730D8"/>
    <w:rsid w:val="007736D3"/>
    <w:rsid w:val="00773889"/>
    <w:rsid w:val="00773B54"/>
    <w:rsid w:val="00773D9F"/>
    <w:rsid w:val="00773FF8"/>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0EE"/>
    <w:rsid w:val="00792C69"/>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7A5"/>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C46"/>
    <w:rsid w:val="007C5DB8"/>
    <w:rsid w:val="007C60D0"/>
    <w:rsid w:val="007C62CE"/>
    <w:rsid w:val="007C6CA2"/>
    <w:rsid w:val="007C75CA"/>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3DFF"/>
    <w:rsid w:val="007D40CF"/>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97"/>
    <w:rsid w:val="007E50DA"/>
    <w:rsid w:val="007E5AC2"/>
    <w:rsid w:val="007E5D63"/>
    <w:rsid w:val="007E64D6"/>
    <w:rsid w:val="007E6999"/>
    <w:rsid w:val="007E745E"/>
    <w:rsid w:val="007E768C"/>
    <w:rsid w:val="007E79C5"/>
    <w:rsid w:val="007E7B30"/>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33F"/>
    <w:rsid w:val="00801405"/>
    <w:rsid w:val="0080153E"/>
    <w:rsid w:val="008016C0"/>
    <w:rsid w:val="0080213B"/>
    <w:rsid w:val="008021C3"/>
    <w:rsid w:val="008028E6"/>
    <w:rsid w:val="00803E2C"/>
    <w:rsid w:val="00804191"/>
    <w:rsid w:val="00804E44"/>
    <w:rsid w:val="0080501F"/>
    <w:rsid w:val="00805264"/>
    <w:rsid w:val="00805942"/>
    <w:rsid w:val="00806CDB"/>
    <w:rsid w:val="00807224"/>
    <w:rsid w:val="0080742D"/>
    <w:rsid w:val="00807440"/>
    <w:rsid w:val="00807C5A"/>
    <w:rsid w:val="008100AC"/>
    <w:rsid w:val="008102DB"/>
    <w:rsid w:val="00811201"/>
    <w:rsid w:val="0081151E"/>
    <w:rsid w:val="00811B67"/>
    <w:rsid w:val="00811C7E"/>
    <w:rsid w:val="00812498"/>
    <w:rsid w:val="0081255B"/>
    <w:rsid w:val="0081263E"/>
    <w:rsid w:val="008127E6"/>
    <w:rsid w:val="00812FF6"/>
    <w:rsid w:val="0081336E"/>
    <w:rsid w:val="00813928"/>
    <w:rsid w:val="00814057"/>
    <w:rsid w:val="00814205"/>
    <w:rsid w:val="00815744"/>
    <w:rsid w:val="00816257"/>
    <w:rsid w:val="008177F6"/>
    <w:rsid w:val="00820007"/>
    <w:rsid w:val="008200F5"/>
    <w:rsid w:val="00820A85"/>
    <w:rsid w:val="00820C31"/>
    <w:rsid w:val="00820CEC"/>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52A"/>
    <w:rsid w:val="00824894"/>
    <w:rsid w:val="00824EAE"/>
    <w:rsid w:val="00824F51"/>
    <w:rsid w:val="00825000"/>
    <w:rsid w:val="00825080"/>
    <w:rsid w:val="00825366"/>
    <w:rsid w:val="00826C7B"/>
    <w:rsid w:val="00826D27"/>
    <w:rsid w:val="00826DD9"/>
    <w:rsid w:val="00826E01"/>
    <w:rsid w:val="0082705C"/>
    <w:rsid w:val="008274C2"/>
    <w:rsid w:val="008276B4"/>
    <w:rsid w:val="008277A8"/>
    <w:rsid w:val="008278B6"/>
    <w:rsid w:val="008307ED"/>
    <w:rsid w:val="0083099A"/>
    <w:rsid w:val="00830BE6"/>
    <w:rsid w:val="00830FAB"/>
    <w:rsid w:val="00832918"/>
    <w:rsid w:val="00832A96"/>
    <w:rsid w:val="0083350F"/>
    <w:rsid w:val="00833E24"/>
    <w:rsid w:val="00833FED"/>
    <w:rsid w:val="00834358"/>
    <w:rsid w:val="008346BD"/>
    <w:rsid w:val="00835259"/>
    <w:rsid w:val="00835799"/>
    <w:rsid w:val="008358C4"/>
    <w:rsid w:val="00835C48"/>
    <w:rsid w:val="00835FB4"/>
    <w:rsid w:val="00836122"/>
    <w:rsid w:val="008361E1"/>
    <w:rsid w:val="00836318"/>
    <w:rsid w:val="00836843"/>
    <w:rsid w:val="00836B7A"/>
    <w:rsid w:val="00837682"/>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4787"/>
    <w:rsid w:val="0084479A"/>
    <w:rsid w:val="008447F5"/>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73E"/>
    <w:rsid w:val="00866A11"/>
    <w:rsid w:val="00867186"/>
    <w:rsid w:val="00867651"/>
    <w:rsid w:val="00870D04"/>
    <w:rsid w:val="0087121B"/>
    <w:rsid w:val="008714B6"/>
    <w:rsid w:val="008714DB"/>
    <w:rsid w:val="00871503"/>
    <w:rsid w:val="00871E1D"/>
    <w:rsid w:val="008721B8"/>
    <w:rsid w:val="0087222A"/>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2A5"/>
    <w:rsid w:val="0088444E"/>
    <w:rsid w:val="0088448E"/>
    <w:rsid w:val="0088470F"/>
    <w:rsid w:val="00884B59"/>
    <w:rsid w:val="008850BA"/>
    <w:rsid w:val="008857F2"/>
    <w:rsid w:val="0088583D"/>
    <w:rsid w:val="00885876"/>
    <w:rsid w:val="00885FE4"/>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B9A"/>
    <w:rsid w:val="00892D69"/>
    <w:rsid w:val="00893D43"/>
    <w:rsid w:val="00893F1C"/>
    <w:rsid w:val="00894796"/>
    <w:rsid w:val="008947F3"/>
    <w:rsid w:val="00894820"/>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413C"/>
    <w:rsid w:val="008A41C5"/>
    <w:rsid w:val="008A4442"/>
    <w:rsid w:val="008A4890"/>
    <w:rsid w:val="008A4B16"/>
    <w:rsid w:val="008A4B4E"/>
    <w:rsid w:val="008A4D63"/>
    <w:rsid w:val="008A4E43"/>
    <w:rsid w:val="008A52D1"/>
    <w:rsid w:val="008A588D"/>
    <w:rsid w:val="008A5C72"/>
    <w:rsid w:val="008A63B6"/>
    <w:rsid w:val="008A6ADF"/>
    <w:rsid w:val="008A6D62"/>
    <w:rsid w:val="008A788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74C"/>
    <w:rsid w:val="008B688B"/>
    <w:rsid w:val="008B68D1"/>
    <w:rsid w:val="008B69B9"/>
    <w:rsid w:val="008B6C00"/>
    <w:rsid w:val="008B6C5B"/>
    <w:rsid w:val="008B7798"/>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3DA"/>
    <w:rsid w:val="008D167D"/>
    <w:rsid w:val="008D1BB0"/>
    <w:rsid w:val="008D20EB"/>
    <w:rsid w:val="008D2298"/>
    <w:rsid w:val="008D261F"/>
    <w:rsid w:val="008D2B53"/>
    <w:rsid w:val="008D2FB3"/>
    <w:rsid w:val="008D3640"/>
    <w:rsid w:val="008D3907"/>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81B"/>
    <w:rsid w:val="008F2BB2"/>
    <w:rsid w:val="008F2C9D"/>
    <w:rsid w:val="008F3181"/>
    <w:rsid w:val="008F382D"/>
    <w:rsid w:val="008F38D4"/>
    <w:rsid w:val="008F39D4"/>
    <w:rsid w:val="008F3A91"/>
    <w:rsid w:val="008F3E3B"/>
    <w:rsid w:val="008F4565"/>
    <w:rsid w:val="008F4664"/>
    <w:rsid w:val="008F47C6"/>
    <w:rsid w:val="008F5948"/>
    <w:rsid w:val="008F595E"/>
    <w:rsid w:val="008F5E2A"/>
    <w:rsid w:val="008F68CE"/>
    <w:rsid w:val="008F774A"/>
    <w:rsid w:val="008F7AA1"/>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31A"/>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B81"/>
    <w:rsid w:val="00915CD0"/>
    <w:rsid w:val="00915D6B"/>
    <w:rsid w:val="009160DF"/>
    <w:rsid w:val="009162C7"/>
    <w:rsid w:val="009166C7"/>
    <w:rsid w:val="0091671A"/>
    <w:rsid w:val="00916E6A"/>
    <w:rsid w:val="00916EC2"/>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447"/>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266"/>
    <w:rsid w:val="00940556"/>
    <w:rsid w:val="00940EF2"/>
    <w:rsid w:val="009411FB"/>
    <w:rsid w:val="009414A9"/>
    <w:rsid w:val="0094157B"/>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6E16"/>
    <w:rsid w:val="0094756B"/>
    <w:rsid w:val="00950387"/>
    <w:rsid w:val="009504B9"/>
    <w:rsid w:val="009520B3"/>
    <w:rsid w:val="0095285B"/>
    <w:rsid w:val="00952BC3"/>
    <w:rsid w:val="00953099"/>
    <w:rsid w:val="00953180"/>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B2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67E"/>
    <w:rsid w:val="00965F95"/>
    <w:rsid w:val="0096647B"/>
    <w:rsid w:val="00966B46"/>
    <w:rsid w:val="0096726D"/>
    <w:rsid w:val="00967354"/>
    <w:rsid w:val="00967835"/>
    <w:rsid w:val="00967C51"/>
    <w:rsid w:val="00970D16"/>
    <w:rsid w:val="00971592"/>
    <w:rsid w:val="0097171C"/>
    <w:rsid w:val="00971DDF"/>
    <w:rsid w:val="00971FDE"/>
    <w:rsid w:val="00972229"/>
    <w:rsid w:val="0097284E"/>
    <w:rsid w:val="009731D6"/>
    <w:rsid w:val="00973E89"/>
    <w:rsid w:val="0097458D"/>
    <w:rsid w:val="009745AD"/>
    <w:rsid w:val="00974746"/>
    <w:rsid w:val="00974C40"/>
    <w:rsid w:val="00975119"/>
    <w:rsid w:val="00975C63"/>
    <w:rsid w:val="00976B01"/>
    <w:rsid w:val="00976F04"/>
    <w:rsid w:val="00976F45"/>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543"/>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1"/>
    <w:rsid w:val="009924ED"/>
    <w:rsid w:val="00992851"/>
    <w:rsid w:val="00992FCE"/>
    <w:rsid w:val="00993853"/>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203"/>
    <w:rsid w:val="009A3789"/>
    <w:rsid w:val="009A3ECE"/>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DD2"/>
    <w:rsid w:val="009C3619"/>
    <w:rsid w:val="009C3794"/>
    <w:rsid w:val="009C3F32"/>
    <w:rsid w:val="009C441F"/>
    <w:rsid w:val="009C4494"/>
    <w:rsid w:val="009C44CD"/>
    <w:rsid w:val="009C4A07"/>
    <w:rsid w:val="009C4ABC"/>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5BFE"/>
    <w:rsid w:val="009F5F98"/>
    <w:rsid w:val="009F63B1"/>
    <w:rsid w:val="009F75DD"/>
    <w:rsid w:val="009F7867"/>
    <w:rsid w:val="009F7D66"/>
    <w:rsid w:val="00A00440"/>
    <w:rsid w:val="00A00B74"/>
    <w:rsid w:val="00A00BD2"/>
    <w:rsid w:val="00A00CA5"/>
    <w:rsid w:val="00A00CD5"/>
    <w:rsid w:val="00A00E56"/>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2B3"/>
    <w:rsid w:val="00A057A8"/>
    <w:rsid w:val="00A05DF3"/>
    <w:rsid w:val="00A0620D"/>
    <w:rsid w:val="00A0670C"/>
    <w:rsid w:val="00A06C09"/>
    <w:rsid w:val="00A06E88"/>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3E3"/>
    <w:rsid w:val="00A50551"/>
    <w:rsid w:val="00A50679"/>
    <w:rsid w:val="00A50A48"/>
    <w:rsid w:val="00A51242"/>
    <w:rsid w:val="00A51522"/>
    <w:rsid w:val="00A51573"/>
    <w:rsid w:val="00A51A5E"/>
    <w:rsid w:val="00A52040"/>
    <w:rsid w:val="00A522FA"/>
    <w:rsid w:val="00A525F6"/>
    <w:rsid w:val="00A52895"/>
    <w:rsid w:val="00A52B1F"/>
    <w:rsid w:val="00A53A2F"/>
    <w:rsid w:val="00A53DA0"/>
    <w:rsid w:val="00A55685"/>
    <w:rsid w:val="00A559A6"/>
    <w:rsid w:val="00A56205"/>
    <w:rsid w:val="00A5666A"/>
    <w:rsid w:val="00A56C4B"/>
    <w:rsid w:val="00A56ED9"/>
    <w:rsid w:val="00A5765D"/>
    <w:rsid w:val="00A5790A"/>
    <w:rsid w:val="00A57999"/>
    <w:rsid w:val="00A6046A"/>
    <w:rsid w:val="00A607CB"/>
    <w:rsid w:val="00A60FF0"/>
    <w:rsid w:val="00A60FFE"/>
    <w:rsid w:val="00A610FF"/>
    <w:rsid w:val="00A61B30"/>
    <w:rsid w:val="00A62EFA"/>
    <w:rsid w:val="00A632FF"/>
    <w:rsid w:val="00A633AC"/>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3134"/>
    <w:rsid w:val="00A7318F"/>
    <w:rsid w:val="00A7397D"/>
    <w:rsid w:val="00A74085"/>
    <w:rsid w:val="00A74382"/>
    <w:rsid w:val="00A743EB"/>
    <w:rsid w:val="00A74692"/>
    <w:rsid w:val="00A74EE3"/>
    <w:rsid w:val="00A75774"/>
    <w:rsid w:val="00A758F7"/>
    <w:rsid w:val="00A7591D"/>
    <w:rsid w:val="00A75C07"/>
    <w:rsid w:val="00A7618B"/>
    <w:rsid w:val="00A7640B"/>
    <w:rsid w:val="00A765F2"/>
    <w:rsid w:val="00A768D5"/>
    <w:rsid w:val="00A77493"/>
    <w:rsid w:val="00A7778B"/>
    <w:rsid w:val="00A777B3"/>
    <w:rsid w:val="00A77D84"/>
    <w:rsid w:val="00A77ED8"/>
    <w:rsid w:val="00A803BC"/>
    <w:rsid w:val="00A80618"/>
    <w:rsid w:val="00A80969"/>
    <w:rsid w:val="00A80C68"/>
    <w:rsid w:val="00A813BF"/>
    <w:rsid w:val="00A814CB"/>
    <w:rsid w:val="00A818C0"/>
    <w:rsid w:val="00A830CD"/>
    <w:rsid w:val="00A836FC"/>
    <w:rsid w:val="00A83D6C"/>
    <w:rsid w:val="00A84312"/>
    <w:rsid w:val="00A8459C"/>
    <w:rsid w:val="00A84805"/>
    <w:rsid w:val="00A858C5"/>
    <w:rsid w:val="00A86EA7"/>
    <w:rsid w:val="00A8703C"/>
    <w:rsid w:val="00A87821"/>
    <w:rsid w:val="00A879A7"/>
    <w:rsid w:val="00A9027A"/>
    <w:rsid w:val="00A904A8"/>
    <w:rsid w:val="00A91244"/>
    <w:rsid w:val="00A91AA1"/>
    <w:rsid w:val="00A92776"/>
    <w:rsid w:val="00A93181"/>
    <w:rsid w:val="00A938E6"/>
    <w:rsid w:val="00A93CA6"/>
    <w:rsid w:val="00A93CCF"/>
    <w:rsid w:val="00A93F20"/>
    <w:rsid w:val="00A948FF"/>
    <w:rsid w:val="00A94DA8"/>
    <w:rsid w:val="00A9510F"/>
    <w:rsid w:val="00A95376"/>
    <w:rsid w:val="00A95389"/>
    <w:rsid w:val="00A9589C"/>
    <w:rsid w:val="00A95BD5"/>
    <w:rsid w:val="00A9609D"/>
    <w:rsid w:val="00A96169"/>
    <w:rsid w:val="00A96872"/>
    <w:rsid w:val="00A96F78"/>
    <w:rsid w:val="00A9722D"/>
    <w:rsid w:val="00A97589"/>
    <w:rsid w:val="00A97BEC"/>
    <w:rsid w:val="00AA028C"/>
    <w:rsid w:val="00AA0620"/>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DD"/>
    <w:rsid w:val="00AC5AF2"/>
    <w:rsid w:val="00AC5CAE"/>
    <w:rsid w:val="00AC5E56"/>
    <w:rsid w:val="00AC5EE0"/>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DC5"/>
    <w:rsid w:val="00AD2EE3"/>
    <w:rsid w:val="00AD302B"/>
    <w:rsid w:val="00AD3455"/>
    <w:rsid w:val="00AD366F"/>
    <w:rsid w:val="00AD3CAD"/>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383"/>
    <w:rsid w:val="00AE44AC"/>
    <w:rsid w:val="00AE474F"/>
    <w:rsid w:val="00AE4777"/>
    <w:rsid w:val="00AE69B2"/>
    <w:rsid w:val="00AE6AA2"/>
    <w:rsid w:val="00AE6E76"/>
    <w:rsid w:val="00AE7170"/>
    <w:rsid w:val="00AE7527"/>
    <w:rsid w:val="00AE7BAE"/>
    <w:rsid w:val="00AF0393"/>
    <w:rsid w:val="00AF03CF"/>
    <w:rsid w:val="00AF098B"/>
    <w:rsid w:val="00AF14B3"/>
    <w:rsid w:val="00AF174A"/>
    <w:rsid w:val="00AF19D3"/>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098"/>
    <w:rsid w:val="00B00150"/>
    <w:rsid w:val="00B011CC"/>
    <w:rsid w:val="00B018A2"/>
    <w:rsid w:val="00B01A0B"/>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EB"/>
    <w:rsid w:val="00B0683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746F"/>
    <w:rsid w:val="00B17BBE"/>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631"/>
    <w:rsid w:val="00B45C10"/>
    <w:rsid w:val="00B45CE1"/>
    <w:rsid w:val="00B45D0A"/>
    <w:rsid w:val="00B45EBB"/>
    <w:rsid w:val="00B45FAC"/>
    <w:rsid w:val="00B46A70"/>
    <w:rsid w:val="00B46A75"/>
    <w:rsid w:val="00B46FB7"/>
    <w:rsid w:val="00B47CB8"/>
    <w:rsid w:val="00B500CD"/>
    <w:rsid w:val="00B505DF"/>
    <w:rsid w:val="00B50B29"/>
    <w:rsid w:val="00B50BF2"/>
    <w:rsid w:val="00B50D9B"/>
    <w:rsid w:val="00B50EC8"/>
    <w:rsid w:val="00B5218E"/>
    <w:rsid w:val="00B5239C"/>
    <w:rsid w:val="00B528A3"/>
    <w:rsid w:val="00B52AA7"/>
    <w:rsid w:val="00B52FD2"/>
    <w:rsid w:val="00B53893"/>
    <w:rsid w:val="00B53988"/>
    <w:rsid w:val="00B53E5A"/>
    <w:rsid w:val="00B54258"/>
    <w:rsid w:val="00B544A5"/>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689"/>
    <w:rsid w:val="00B65CA0"/>
    <w:rsid w:val="00B6635A"/>
    <w:rsid w:val="00B66594"/>
    <w:rsid w:val="00B673D0"/>
    <w:rsid w:val="00B67805"/>
    <w:rsid w:val="00B70158"/>
    <w:rsid w:val="00B706B6"/>
    <w:rsid w:val="00B70919"/>
    <w:rsid w:val="00B70A76"/>
    <w:rsid w:val="00B70AC2"/>
    <w:rsid w:val="00B70AE9"/>
    <w:rsid w:val="00B71444"/>
    <w:rsid w:val="00B71C90"/>
    <w:rsid w:val="00B7219F"/>
    <w:rsid w:val="00B721CD"/>
    <w:rsid w:val="00B72363"/>
    <w:rsid w:val="00B7267A"/>
    <w:rsid w:val="00B726D8"/>
    <w:rsid w:val="00B726FF"/>
    <w:rsid w:val="00B72754"/>
    <w:rsid w:val="00B7291A"/>
    <w:rsid w:val="00B72AA4"/>
    <w:rsid w:val="00B738C1"/>
    <w:rsid w:val="00B73C21"/>
    <w:rsid w:val="00B73FC7"/>
    <w:rsid w:val="00B75454"/>
    <w:rsid w:val="00B7589B"/>
    <w:rsid w:val="00B75A95"/>
    <w:rsid w:val="00B76BCD"/>
    <w:rsid w:val="00B76DA0"/>
    <w:rsid w:val="00B76EE9"/>
    <w:rsid w:val="00B7718A"/>
    <w:rsid w:val="00B77880"/>
    <w:rsid w:val="00B77F04"/>
    <w:rsid w:val="00B77FD9"/>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6548"/>
    <w:rsid w:val="00BA6A8D"/>
    <w:rsid w:val="00BA76A9"/>
    <w:rsid w:val="00BA79A3"/>
    <w:rsid w:val="00BA7A53"/>
    <w:rsid w:val="00BB02AB"/>
    <w:rsid w:val="00BB13D1"/>
    <w:rsid w:val="00BB1FDA"/>
    <w:rsid w:val="00BB22A6"/>
    <w:rsid w:val="00BB3174"/>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280"/>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E8C"/>
    <w:rsid w:val="00BD2F15"/>
    <w:rsid w:val="00BD3BAA"/>
    <w:rsid w:val="00BD3E68"/>
    <w:rsid w:val="00BD4029"/>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B84"/>
    <w:rsid w:val="00BE2EFE"/>
    <w:rsid w:val="00BE3171"/>
    <w:rsid w:val="00BE3A57"/>
    <w:rsid w:val="00BE3A5D"/>
    <w:rsid w:val="00BE3BE1"/>
    <w:rsid w:val="00BE3F5D"/>
    <w:rsid w:val="00BE4EC9"/>
    <w:rsid w:val="00BE5025"/>
    <w:rsid w:val="00BE559A"/>
    <w:rsid w:val="00BE5953"/>
    <w:rsid w:val="00BE631E"/>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711C"/>
    <w:rsid w:val="00BF7C74"/>
    <w:rsid w:val="00C00941"/>
    <w:rsid w:val="00C00AF3"/>
    <w:rsid w:val="00C00ED8"/>
    <w:rsid w:val="00C015B7"/>
    <w:rsid w:val="00C0208F"/>
    <w:rsid w:val="00C02092"/>
    <w:rsid w:val="00C02367"/>
    <w:rsid w:val="00C02A91"/>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0782"/>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2E24"/>
    <w:rsid w:val="00C24077"/>
    <w:rsid w:val="00C248A9"/>
    <w:rsid w:val="00C24CB7"/>
    <w:rsid w:val="00C25019"/>
    <w:rsid w:val="00C257B7"/>
    <w:rsid w:val="00C26492"/>
    <w:rsid w:val="00C26591"/>
    <w:rsid w:val="00C26787"/>
    <w:rsid w:val="00C272E8"/>
    <w:rsid w:val="00C273D0"/>
    <w:rsid w:val="00C27581"/>
    <w:rsid w:val="00C2799A"/>
    <w:rsid w:val="00C27ECD"/>
    <w:rsid w:val="00C300A6"/>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71B"/>
    <w:rsid w:val="00C424FC"/>
    <w:rsid w:val="00C42689"/>
    <w:rsid w:val="00C42988"/>
    <w:rsid w:val="00C42BD4"/>
    <w:rsid w:val="00C42E9F"/>
    <w:rsid w:val="00C430C1"/>
    <w:rsid w:val="00C43219"/>
    <w:rsid w:val="00C43438"/>
    <w:rsid w:val="00C43547"/>
    <w:rsid w:val="00C43649"/>
    <w:rsid w:val="00C43807"/>
    <w:rsid w:val="00C4389F"/>
    <w:rsid w:val="00C43FF0"/>
    <w:rsid w:val="00C440F5"/>
    <w:rsid w:val="00C44432"/>
    <w:rsid w:val="00C445C6"/>
    <w:rsid w:val="00C44641"/>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A32"/>
    <w:rsid w:val="00C53BBB"/>
    <w:rsid w:val="00C53CA5"/>
    <w:rsid w:val="00C54020"/>
    <w:rsid w:val="00C5406F"/>
    <w:rsid w:val="00C544C4"/>
    <w:rsid w:val="00C545C5"/>
    <w:rsid w:val="00C54A94"/>
    <w:rsid w:val="00C54B86"/>
    <w:rsid w:val="00C54C26"/>
    <w:rsid w:val="00C55566"/>
    <w:rsid w:val="00C555BE"/>
    <w:rsid w:val="00C55745"/>
    <w:rsid w:val="00C56E55"/>
    <w:rsid w:val="00C60237"/>
    <w:rsid w:val="00C6038F"/>
    <w:rsid w:val="00C6047A"/>
    <w:rsid w:val="00C610F7"/>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421"/>
    <w:rsid w:val="00C752CC"/>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9C9"/>
    <w:rsid w:val="00C80BDF"/>
    <w:rsid w:val="00C80CEF"/>
    <w:rsid w:val="00C80E97"/>
    <w:rsid w:val="00C81025"/>
    <w:rsid w:val="00C8120D"/>
    <w:rsid w:val="00C82125"/>
    <w:rsid w:val="00C82633"/>
    <w:rsid w:val="00C831CF"/>
    <w:rsid w:val="00C83430"/>
    <w:rsid w:val="00C837A8"/>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074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09F"/>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DAA"/>
    <w:rsid w:val="00CC43B0"/>
    <w:rsid w:val="00CC46E5"/>
    <w:rsid w:val="00CC4788"/>
    <w:rsid w:val="00CC49C7"/>
    <w:rsid w:val="00CC4C2C"/>
    <w:rsid w:val="00CC5057"/>
    <w:rsid w:val="00CC519F"/>
    <w:rsid w:val="00CC52F0"/>
    <w:rsid w:val="00CC5496"/>
    <w:rsid w:val="00CC5603"/>
    <w:rsid w:val="00CC562E"/>
    <w:rsid w:val="00CC587F"/>
    <w:rsid w:val="00CC6279"/>
    <w:rsid w:val="00CC6285"/>
    <w:rsid w:val="00CC6366"/>
    <w:rsid w:val="00CC66FC"/>
    <w:rsid w:val="00CC6AF6"/>
    <w:rsid w:val="00CC7705"/>
    <w:rsid w:val="00CD05AD"/>
    <w:rsid w:val="00CD078F"/>
    <w:rsid w:val="00CD08D2"/>
    <w:rsid w:val="00CD0BB8"/>
    <w:rsid w:val="00CD121E"/>
    <w:rsid w:val="00CD139E"/>
    <w:rsid w:val="00CD1922"/>
    <w:rsid w:val="00CD1FD3"/>
    <w:rsid w:val="00CD28C3"/>
    <w:rsid w:val="00CD28F0"/>
    <w:rsid w:val="00CD2BCD"/>
    <w:rsid w:val="00CD34FD"/>
    <w:rsid w:val="00CD357B"/>
    <w:rsid w:val="00CD38B2"/>
    <w:rsid w:val="00CD3ED8"/>
    <w:rsid w:val="00CD42B8"/>
    <w:rsid w:val="00CD48FE"/>
    <w:rsid w:val="00CD4BE4"/>
    <w:rsid w:val="00CD544D"/>
    <w:rsid w:val="00CD55C3"/>
    <w:rsid w:val="00CD5696"/>
    <w:rsid w:val="00CD65DA"/>
    <w:rsid w:val="00CD736C"/>
    <w:rsid w:val="00CD761D"/>
    <w:rsid w:val="00CD76B5"/>
    <w:rsid w:val="00CE0090"/>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ADA"/>
    <w:rsid w:val="00CE7C7C"/>
    <w:rsid w:val="00CE7DDD"/>
    <w:rsid w:val="00CF002F"/>
    <w:rsid w:val="00CF0246"/>
    <w:rsid w:val="00CF0C02"/>
    <w:rsid w:val="00CF13DC"/>
    <w:rsid w:val="00CF1768"/>
    <w:rsid w:val="00CF1899"/>
    <w:rsid w:val="00CF1C46"/>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5FA"/>
    <w:rsid w:val="00CF767F"/>
    <w:rsid w:val="00CF79CC"/>
    <w:rsid w:val="00CF7A5C"/>
    <w:rsid w:val="00D001F9"/>
    <w:rsid w:val="00D0036E"/>
    <w:rsid w:val="00D00758"/>
    <w:rsid w:val="00D00BB7"/>
    <w:rsid w:val="00D00C7A"/>
    <w:rsid w:val="00D01065"/>
    <w:rsid w:val="00D01EAD"/>
    <w:rsid w:val="00D0255F"/>
    <w:rsid w:val="00D02AF6"/>
    <w:rsid w:val="00D031B3"/>
    <w:rsid w:val="00D031F3"/>
    <w:rsid w:val="00D035B9"/>
    <w:rsid w:val="00D03681"/>
    <w:rsid w:val="00D03AFA"/>
    <w:rsid w:val="00D03B69"/>
    <w:rsid w:val="00D04104"/>
    <w:rsid w:val="00D04236"/>
    <w:rsid w:val="00D04331"/>
    <w:rsid w:val="00D04B56"/>
    <w:rsid w:val="00D051D7"/>
    <w:rsid w:val="00D0536D"/>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7FD"/>
    <w:rsid w:val="00D21DBE"/>
    <w:rsid w:val="00D22399"/>
    <w:rsid w:val="00D2279F"/>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462C"/>
    <w:rsid w:val="00D35198"/>
    <w:rsid w:val="00D356B9"/>
    <w:rsid w:val="00D3584B"/>
    <w:rsid w:val="00D360E0"/>
    <w:rsid w:val="00D36A69"/>
    <w:rsid w:val="00D376B1"/>
    <w:rsid w:val="00D376F7"/>
    <w:rsid w:val="00D3772A"/>
    <w:rsid w:val="00D37AF6"/>
    <w:rsid w:val="00D37D72"/>
    <w:rsid w:val="00D37DDE"/>
    <w:rsid w:val="00D409C0"/>
    <w:rsid w:val="00D41004"/>
    <w:rsid w:val="00D414EC"/>
    <w:rsid w:val="00D41E31"/>
    <w:rsid w:val="00D41EBB"/>
    <w:rsid w:val="00D421AE"/>
    <w:rsid w:val="00D42240"/>
    <w:rsid w:val="00D42718"/>
    <w:rsid w:val="00D427C3"/>
    <w:rsid w:val="00D42EB8"/>
    <w:rsid w:val="00D434D6"/>
    <w:rsid w:val="00D43CAD"/>
    <w:rsid w:val="00D43F6E"/>
    <w:rsid w:val="00D44106"/>
    <w:rsid w:val="00D44922"/>
    <w:rsid w:val="00D44932"/>
    <w:rsid w:val="00D44EE4"/>
    <w:rsid w:val="00D4530F"/>
    <w:rsid w:val="00D453BF"/>
    <w:rsid w:val="00D45559"/>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5D"/>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628"/>
    <w:rsid w:val="00D636CE"/>
    <w:rsid w:val="00D6392D"/>
    <w:rsid w:val="00D63B38"/>
    <w:rsid w:val="00D64426"/>
    <w:rsid w:val="00D645A3"/>
    <w:rsid w:val="00D64A66"/>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C8C"/>
    <w:rsid w:val="00D73077"/>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ED0"/>
    <w:rsid w:val="00D80F4C"/>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AE8"/>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A49"/>
    <w:rsid w:val="00D962D1"/>
    <w:rsid w:val="00D962DC"/>
    <w:rsid w:val="00D96798"/>
    <w:rsid w:val="00D96E0A"/>
    <w:rsid w:val="00D97BB5"/>
    <w:rsid w:val="00DA09CA"/>
    <w:rsid w:val="00DA0CF9"/>
    <w:rsid w:val="00DA0D03"/>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12B8"/>
    <w:rsid w:val="00DC1586"/>
    <w:rsid w:val="00DC23A1"/>
    <w:rsid w:val="00DC2988"/>
    <w:rsid w:val="00DC2C65"/>
    <w:rsid w:val="00DC2CCF"/>
    <w:rsid w:val="00DC3337"/>
    <w:rsid w:val="00DC3A9D"/>
    <w:rsid w:val="00DC3F48"/>
    <w:rsid w:val="00DC3FF5"/>
    <w:rsid w:val="00DC4707"/>
    <w:rsid w:val="00DC48E1"/>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719"/>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DBB"/>
    <w:rsid w:val="00DE3F7F"/>
    <w:rsid w:val="00DE43A2"/>
    <w:rsid w:val="00DE4A74"/>
    <w:rsid w:val="00DE4B05"/>
    <w:rsid w:val="00DE4D98"/>
    <w:rsid w:val="00DE5117"/>
    <w:rsid w:val="00DE5232"/>
    <w:rsid w:val="00DE541C"/>
    <w:rsid w:val="00DE5982"/>
    <w:rsid w:val="00DE5F40"/>
    <w:rsid w:val="00DE666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B3A"/>
    <w:rsid w:val="00DF7B58"/>
    <w:rsid w:val="00DF7EDB"/>
    <w:rsid w:val="00E00B73"/>
    <w:rsid w:val="00E01370"/>
    <w:rsid w:val="00E01A1C"/>
    <w:rsid w:val="00E01B53"/>
    <w:rsid w:val="00E020EB"/>
    <w:rsid w:val="00E028BD"/>
    <w:rsid w:val="00E02E5B"/>
    <w:rsid w:val="00E031BB"/>
    <w:rsid w:val="00E041CC"/>
    <w:rsid w:val="00E0424A"/>
    <w:rsid w:val="00E0436F"/>
    <w:rsid w:val="00E04BEE"/>
    <w:rsid w:val="00E04FDB"/>
    <w:rsid w:val="00E0520E"/>
    <w:rsid w:val="00E0576C"/>
    <w:rsid w:val="00E0606A"/>
    <w:rsid w:val="00E0626B"/>
    <w:rsid w:val="00E068BC"/>
    <w:rsid w:val="00E06AA8"/>
    <w:rsid w:val="00E0715B"/>
    <w:rsid w:val="00E071DB"/>
    <w:rsid w:val="00E073F0"/>
    <w:rsid w:val="00E10761"/>
    <w:rsid w:val="00E108E4"/>
    <w:rsid w:val="00E11291"/>
    <w:rsid w:val="00E115F0"/>
    <w:rsid w:val="00E118D8"/>
    <w:rsid w:val="00E11A51"/>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B01"/>
    <w:rsid w:val="00E35DAD"/>
    <w:rsid w:val="00E3679E"/>
    <w:rsid w:val="00E372D9"/>
    <w:rsid w:val="00E37BE5"/>
    <w:rsid w:val="00E37F38"/>
    <w:rsid w:val="00E40AB2"/>
    <w:rsid w:val="00E415B9"/>
    <w:rsid w:val="00E41A27"/>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33"/>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ED5"/>
    <w:rsid w:val="00E64263"/>
    <w:rsid w:val="00E65D15"/>
    <w:rsid w:val="00E65FDD"/>
    <w:rsid w:val="00E6618F"/>
    <w:rsid w:val="00E66264"/>
    <w:rsid w:val="00E66646"/>
    <w:rsid w:val="00E669C0"/>
    <w:rsid w:val="00E66A29"/>
    <w:rsid w:val="00E66C49"/>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4E"/>
    <w:rsid w:val="00E831E7"/>
    <w:rsid w:val="00E83C02"/>
    <w:rsid w:val="00E843B5"/>
    <w:rsid w:val="00E8483A"/>
    <w:rsid w:val="00E84A3B"/>
    <w:rsid w:val="00E85307"/>
    <w:rsid w:val="00E85423"/>
    <w:rsid w:val="00E85658"/>
    <w:rsid w:val="00E85885"/>
    <w:rsid w:val="00E86508"/>
    <w:rsid w:val="00E86556"/>
    <w:rsid w:val="00E86901"/>
    <w:rsid w:val="00E86F5F"/>
    <w:rsid w:val="00E87E13"/>
    <w:rsid w:val="00E907E4"/>
    <w:rsid w:val="00E90A24"/>
    <w:rsid w:val="00E90C34"/>
    <w:rsid w:val="00E90F01"/>
    <w:rsid w:val="00E919AC"/>
    <w:rsid w:val="00E91AC8"/>
    <w:rsid w:val="00E9263B"/>
    <w:rsid w:val="00E937AB"/>
    <w:rsid w:val="00E946A6"/>
    <w:rsid w:val="00E947E4"/>
    <w:rsid w:val="00E94C4F"/>
    <w:rsid w:val="00E94C9F"/>
    <w:rsid w:val="00E94FDA"/>
    <w:rsid w:val="00E950A7"/>
    <w:rsid w:val="00E954B2"/>
    <w:rsid w:val="00E95564"/>
    <w:rsid w:val="00E95888"/>
    <w:rsid w:val="00E95A11"/>
    <w:rsid w:val="00E96422"/>
    <w:rsid w:val="00E96434"/>
    <w:rsid w:val="00E96A29"/>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33D"/>
    <w:rsid w:val="00EA7723"/>
    <w:rsid w:val="00EA7CDE"/>
    <w:rsid w:val="00EA7F4C"/>
    <w:rsid w:val="00EB1D47"/>
    <w:rsid w:val="00EB1D4B"/>
    <w:rsid w:val="00EB2012"/>
    <w:rsid w:val="00EB2146"/>
    <w:rsid w:val="00EB2317"/>
    <w:rsid w:val="00EB279B"/>
    <w:rsid w:val="00EB2ABB"/>
    <w:rsid w:val="00EB2C96"/>
    <w:rsid w:val="00EB3376"/>
    <w:rsid w:val="00EB3631"/>
    <w:rsid w:val="00EB3D23"/>
    <w:rsid w:val="00EB3E92"/>
    <w:rsid w:val="00EB406F"/>
    <w:rsid w:val="00EB40C8"/>
    <w:rsid w:val="00EB44E4"/>
    <w:rsid w:val="00EB45EF"/>
    <w:rsid w:val="00EB55CA"/>
    <w:rsid w:val="00EB584C"/>
    <w:rsid w:val="00EB5D88"/>
    <w:rsid w:val="00EB5DEE"/>
    <w:rsid w:val="00EB61C5"/>
    <w:rsid w:val="00EB711D"/>
    <w:rsid w:val="00EB7307"/>
    <w:rsid w:val="00EC06D6"/>
    <w:rsid w:val="00EC0DCE"/>
    <w:rsid w:val="00EC120E"/>
    <w:rsid w:val="00EC12A8"/>
    <w:rsid w:val="00EC14B0"/>
    <w:rsid w:val="00EC16AF"/>
    <w:rsid w:val="00EC204E"/>
    <w:rsid w:val="00EC249E"/>
    <w:rsid w:val="00EC2BE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4AF"/>
    <w:rsid w:val="00ED46F0"/>
    <w:rsid w:val="00ED4A6D"/>
    <w:rsid w:val="00ED4B6E"/>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3DE"/>
    <w:rsid w:val="00EE3663"/>
    <w:rsid w:val="00EE4090"/>
    <w:rsid w:val="00EE41C4"/>
    <w:rsid w:val="00EE4208"/>
    <w:rsid w:val="00EE43EB"/>
    <w:rsid w:val="00EE47D5"/>
    <w:rsid w:val="00EE4A40"/>
    <w:rsid w:val="00EE53D7"/>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55A"/>
    <w:rsid w:val="00EF58AE"/>
    <w:rsid w:val="00EF6091"/>
    <w:rsid w:val="00EF614C"/>
    <w:rsid w:val="00EF61AD"/>
    <w:rsid w:val="00EF68FE"/>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545"/>
    <w:rsid w:val="00F06980"/>
    <w:rsid w:val="00F06C07"/>
    <w:rsid w:val="00F06CBE"/>
    <w:rsid w:val="00F06E7F"/>
    <w:rsid w:val="00F0713B"/>
    <w:rsid w:val="00F0760E"/>
    <w:rsid w:val="00F0778A"/>
    <w:rsid w:val="00F07F4D"/>
    <w:rsid w:val="00F101F7"/>
    <w:rsid w:val="00F10680"/>
    <w:rsid w:val="00F10CB9"/>
    <w:rsid w:val="00F10E08"/>
    <w:rsid w:val="00F110D5"/>
    <w:rsid w:val="00F1125C"/>
    <w:rsid w:val="00F12088"/>
    <w:rsid w:val="00F12351"/>
    <w:rsid w:val="00F12859"/>
    <w:rsid w:val="00F12B2A"/>
    <w:rsid w:val="00F1354B"/>
    <w:rsid w:val="00F1357A"/>
    <w:rsid w:val="00F13A63"/>
    <w:rsid w:val="00F1410A"/>
    <w:rsid w:val="00F141C7"/>
    <w:rsid w:val="00F14A57"/>
    <w:rsid w:val="00F150F2"/>
    <w:rsid w:val="00F15F1C"/>
    <w:rsid w:val="00F1625A"/>
    <w:rsid w:val="00F16739"/>
    <w:rsid w:val="00F167BC"/>
    <w:rsid w:val="00F1681E"/>
    <w:rsid w:val="00F169B4"/>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0FC7"/>
    <w:rsid w:val="00F33903"/>
    <w:rsid w:val="00F33DC8"/>
    <w:rsid w:val="00F34350"/>
    <w:rsid w:val="00F34444"/>
    <w:rsid w:val="00F345D4"/>
    <w:rsid w:val="00F34F36"/>
    <w:rsid w:val="00F35D3B"/>
    <w:rsid w:val="00F360A6"/>
    <w:rsid w:val="00F36F33"/>
    <w:rsid w:val="00F376C1"/>
    <w:rsid w:val="00F37801"/>
    <w:rsid w:val="00F37D9C"/>
    <w:rsid w:val="00F400FA"/>
    <w:rsid w:val="00F4065A"/>
    <w:rsid w:val="00F406A8"/>
    <w:rsid w:val="00F40F19"/>
    <w:rsid w:val="00F41120"/>
    <w:rsid w:val="00F411EA"/>
    <w:rsid w:val="00F4166B"/>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6F23"/>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7F2"/>
    <w:rsid w:val="00F95A29"/>
    <w:rsid w:val="00F9606C"/>
    <w:rsid w:val="00F96311"/>
    <w:rsid w:val="00F96500"/>
    <w:rsid w:val="00F96983"/>
    <w:rsid w:val="00F96F36"/>
    <w:rsid w:val="00F96FED"/>
    <w:rsid w:val="00F97EAD"/>
    <w:rsid w:val="00FA014E"/>
    <w:rsid w:val="00FA0798"/>
    <w:rsid w:val="00FA1FE9"/>
    <w:rsid w:val="00FA2264"/>
    <w:rsid w:val="00FA2C70"/>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4BF"/>
    <w:rsid w:val="00FA7EE7"/>
    <w:rsid w:val="00FB0149"/>
    <w:rsid w:val="00FB0826"/>
    <w:rsid w:val="00FB09C2"/>
    <w:rsid w:val="00FB0EF7"/>
    <w:rsid w:val="00FB1B0C"/>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3B"/>
    <w:rsid w:val="00FB7E86"/>
    <w:rsid w:val="00FC0065"/>
    <w:rsid w:val="00FC1F6E"/>
    <w:rsid w:val="00FC1FD9"/>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97"/>
    <w:rsid w:val="00FE06FF"/>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141"/>
    <w:rsid w:val="00FE62EE"/>
    <w:rsid w:val="00FE6737"/>
    <w:rsid w:val="00FE67EB"/>
    <w:rsid w:val="00FE69E3"/>
    <w:rsid w:val="00FE6C25"/>
    <w:rsid w:val="00FE76C1"/>
    <w:rsid w:val="00FE7AF4"/>
    <w:rsid w:val="00FE7D54"/>
    <w:rsid w:val="00FF000F"/>
    <w:rsid w:val="00FF033A"/>
    <w:rsid w:val="00FF035A"/>
    <w:rsid w:val="00FF0515"/>
    <w:rsid w:val="00FF0964"/>
    <w:rsid w:val="00FF0D7E"/>
    <w:rsid w:val="00FF16F2"/>
    <w:rsid w:val="00FF1AE4"/>
    <w:rsid w:val="00FF1D24"/>
    <w:rsid w:val="00FF1F49"/>
    <w:rsid w:val="00FF2015"/>
    <w:rsid w:val="00FF2260"/>
    <w:rsid w:val="00FF2B42"/>
    <w:rsid w:val="00FF3B7F"/>
    <w:rsid w:val="00FF3D32"/>
    <w:rsid w:val="00FF3DC4"/>
    <w:rsid w:val="00FF5E09"/>
    <w:rsid w:val="00FF64D8"/>
    <w:rsid w:val="00FF6822"/>
    <w:rsid w:val="00FF721A"/>
    <w:rsid w:val="00FF73D0"/>
    <w:rsid w:val="00FF750E"/>
    <w:rsid w:val="00FF796A"/>
    <w:rsid w:val="00FF7CF5"/>
    <w:rsid w:val="00FF7F1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C9307EF6-32A2-4636-B1A1-739BA3C39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uiPriority w:val="9"/>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uiPriority w:val="9"/>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00">
    <w:name w:val="Char Char1 Char Char Char Char Char Char Char Char Char Char Char Char Char Char Char0"/>
    <w:semiHidden/>
    <w:rsid w:val="00FE61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000">
    <w:name w:val="Char Char1 Char Char Char Char Char Char Char Char Char Char Char Char Char Char Char00"/>
    <w:semiHidden/>
    <w:rsid w:val="0016557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D360A2D6-67E4-4376-B39D-A58F44D4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263</TotalTime>
  <Pages>3</Pages>
  <Words>973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204</cp:revision>
  <cp:lastPrinted>2020-10-14T05:51:00Z</cp:lastPrinted>
  <dcterms:created xsi:type="dcterms:W3CDTF">2021-07-22T00:53:00Z</dcterms:created>
  <dcterms:modified xsi:type="dcterms:W3CDTF">2021-08-06T14:12:00Z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