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4589705"/>
    <w:bookmarkStart w:id="1" w:name="_Ref129681862"/>
    <w:p w14:paraId="1CC7309B" w14:textId="3ACDFBAE" w:rsidR="000E3B7B" w:rsidRPr="001A1753" w:rsidRDefault="000E3B7B" w:rsidP="000E3B7B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1A1753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62297BB" wp14:editId="7823A0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D7B2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FmDwUAAEY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Pr="001A1753">
        <w:rPr>
          <w:b/>
          <w:lang w:eastAsia="zh-CN"/>
        </w:rPr>
        <w:t xml:space="preserve">3GPP TSG RAN WG1 Meeting #106-e </w:t>
      </w:r>
      <w:r w:rsidRPr="001A1753">
        <w:rPr>
          <w:b/>
          <w:lang w:eastAsia="zh-CN"/>
        </w:rPr>
        <w:tab/>
        <w:t>R1-</w:t>
      </w:r>
      <w:bookmarkStart w:id="2" w:name="_GoBack"/>
      <w:bookmarkEnd w:id="2"/>
      <w:r w:rsidR="000F49CB" w:rsidRPr="000F49CB">
        <w:rPr>
          <w:b/>
          <w:lang w:eastAsia="zh-CN"/>
        </w:rPr>
        <w:t>2106474</w:t>
      </w:r>
    </w:p>
    <w:p w14:paraId="20A07550" w14:textId="141F41AC" w:rsidR="000E3B7B" w:rsidRPr="001A1753" w:rsidRDefault="000E3B7B" w:rsidP="000E3B7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1A1753">
        <w:rPr>
          <w:b/>
          <w:lang w:eastAsia="zh-CN"/>
        </w:rPr>
        <w:t xml:space="preserve">E-meeting, </w:t>
      </w:r>
      <w:bookmarkStart w:id="3" w:name="OLE_LINK6"/>
      <w:r w:rsidR="005B6E0E" w:rsidRPr="001A1753">
        <w:rPr>
          <w:b/>
          <w:bCs/>
          <w:lang w:val="en-GB" w:eastAsia="zh-CN"/>
        </w:rPr>
        <w:t xml:space="preserve">August </w:t>
      </w:r>
      <w:r w:rsidR="00E465B2" w:rsidRPr="001A1753">
        <w:rPr>
          <w:b/>
          <w:bCs/>
          <w:lang w:val="en-GB" w:eastAsia="zh-CN"/>
        </w:rPr>
        <w:t>16</w:t>
      </w:r>
      <w:r w:rsidRPr="001A1753">
        <w:rPr>
          <w:b/>
          <w:bCs/>
          <w:lang w:val="en-GB" w:eastAsia="zh-CN"/>
        </w:rPr>
        <w:t>-27</w:t>
      </w:r>
      <w:r w:rsidRPr="001A1753">
        <w:rPr>
          <w:b/>
          <w:lang w:eastAsia="zh-CN"/>
        </w:rPr>
        <w:t>, 202</w:t>
      </w:r>
      <w:bookmarkEnd w:id="3"/>
      <w:r w:rsidRPr="001A1753">
        <w:rPr>
          <w:b/>
          <w:lang w:eastAsia="zh-CN"/>
        </w:rPr>
        <w:t>1</w:t>
      </w:r>
    </w:p>
    <w:p w14:paraId="46C15115" w14:textId="77777777" w:rsidR="000E3B7B" w:rsidRPr="001A1753" w:rsidRDefault="000E3B7B" w:rsidP="000E3B7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150765D" w14:textId="77777777" w:rsidR="000E3B7B" w:rsidRPr="001A1753" w:rsidRDefault="000E3B7B" w:rsidP="000E3B7B">
      <w:pPr>
        <w:spacing w:after="60"/>
        <w:ind w:left="1555" w:hanging="1555"/>
        <w:jc w:val="left"/>
        <w:rPr>
          <w:b/>
          <w:lang w:eastAsia="zh-CN"/>
        </w:rPr>
      </w:pPr>
      <w:r w:rsidRPr="001A1753">
        <w:rPr>
          <w:b/>
          <w:lang w:eastAsia="zh-CN"/>
        </w:rPr>
        <w:t>Agenda Item:</w:t>
      </w:r>
      <w:r w:rsidRPr="001A1753">
        <w:rPr>
          <w:b/>
          <w:lang w:eastAsia="zh-CN"/>
        </w:rPr>
        <w:tab/>
      </w:r>
      <w:r w:rsidR="007873C9" w:rsidRPr="001A1753">
        <w:rPr>
          <w:b/>
          <w:lang w:eastAsia="zh-CN"/>
        </w:rPr>
        <w:t>7.1</w:t>
      </w:r>
    </w:p>
    <w:p w14:paraId="06D97833" w14:textId="77777777" w:rsidR="000E3B7B" w:rsidRPr="001A1753" w:rsidRDefault="000E3B7B" w:rsidP="000E3B7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A1753">
        <w:rPr>
          <w:b/>
          <w:kern w:val="2"/>
          <w:lang w:eastAsia="zh-CN"/>
        </w:rPr>
        <w:t>Source:</w:t>
      </w:r>
      <w:r w:rsidRPr="001A1753">
        <w:rPr>
          <w:b/>
          <w:kern w:val="2"/>
          <w:lang w:eastAsia="zh-CN"/>
        </w:rPr>
        <w:tab/>
        <w:t>Huawei, HiSilicon</w:t>
      </w:r>
    </w:p>
    <w:p w14:paraId="5FE4E8A9" w14:textId="77777777" w:rsidR="000E3B7B" w:rsidRPr="001A1753" w:rsidRDefault="000E3B7B" w:rsidP="000E3B7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A1753">
        <w:rPr>
          <w:b/>
          <w:kern w:val="2"/>
          <w:lang w:eastAsia="zh-CN"/>
        </w:rPr>
        <w:t>Title:</w:t>
      </w:r>
      <w:r w:rsidRPr="001A1753">
        <w:rPr>
          <w:b/>
          <w:kern w:val="2"/>
          <w:lang w:eastAsia="zh-CN"/>
        </w:rPr>
        <w:tab/>
      </w:r>
      <w:r w:rsidR="00273932" w:rsidRPr="00273932">
        <w:rPr>
          <w:b/>
          <w:kern w:val="2"/>
          <w:lang w:eastAsia="zh-CN"/>
        </w:rPr>
        <w:t>Clarification on back-to-back PUSCHs scheduling restriction in Rel-15</w:t>
      </w:r>
    </w:p>
    <w:p w14:paraId="6BBE8035" w14:textId="77777777" w:rsidR="000E3B7B" w:rsidRPr="001A1753" w:rsidRDefault="000E3B7B" w:rsidP="000E3B7B">
      <w:pPr>
        <w:spacing w:after="60"/>
        <w:ind w:left="1555" w:hanging="1555"/>
        <w:jc w:val="left"/>
        <w:rPr>
          <w:b/>
          <w:lang w:eastAsia="zh-CN"/>
        </w:rPr>
      </w:pPr>
      <w:r w:rsidRPr="001A1753">
        <w:rPr>
          <w:b/>
          <w:lang w:eastAsia="zh-CN"/>
        </w:rPr>
        <w:t>Document for:</w:t>
      </w:r>
      <w:r w:rsidRPr="001A1753">
        <w:rPr>
          <w:b/>
          <w:lang w:eastAsia="zh-CN"/>
        </w:rPr>
        <w:tab/>
        <w:t>Discussion and Decision</w:t>
      </w:r>
    </w:p>
    <w:p w14:paraId="06496D7D" w14:textId="77777777" w:rsidR="000E3B7B" w:rsidRPr="001A1753" w:rsidRDefault="000E3B7B" w:rsidP="000E3B7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FA0E2E" w14:textId="77777777" w:rsidR="000E3B7B" w:rsidRPr="001A1753" w:rsidRDefault="000E3B7B" w:rsidP="000E3B7B">
      <w:pPr>
        <w:pStyle w:val="1"/>
      </w:pPr>
      <w:r w:rsidRPr="001A1753">
        <w:t>Introduction</w:t>
      </w:r>
      <w:bookmarkEnd w:id="0"/>
      <w:bookmarkEnd w:id="1"/>
    </w:p>
    <w:p w14:paraId="18FED647" w14:textId="77777777" w:rsidR="00A01C1C" w:rsidRPr="00A01C1C" w:rsidRDefault="00A01C1C" w:rsidP="00A01C1C">
      <w:pPr>
        <w:textAlignment w:val="center"/>
        <w:rPr>
          <w:sz w:val="20"/>
          <w:lang w:eastAsia="zh-CN"/>
        </w:rPr>
      </w:pPr>
      <w:r w:rsidRPr="00A01C1C">
        <w:rPr>
          <w:lang w:eastAsia="zh-CN"/>
        </w:rPr>
        <w:t>In NR Rel-15, there is a restriction on scheduling the UE with another dynamic PUSCH before the first PUSCH with the same HARQ process ID has been transmitted. The restriction is captured i</w:t>
      </w:r>
      <w:r w:rsidR="00E503A5">
        <w:rPr>
          <w:lang w:eastAsia="zh-CN"/>
        </w:rPr>
        <w:t>n Clause 6.1 of TS38.214 (V15.13</w:t>
      </w:r>
      <w:r w:rsidRPr="00A01C1C">
        <w:rPr>
          <w:lang w:eastAsia="zh-CN"/>
        </w:rPr>
        <w:t>.0) as follows: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05"/>
      </w:tblGrid>
      <w:tr w:rsidR="00A01C1C" w:rsidRPr="00A01C1C" w14:paraId="575C0C11" w14:textId="77777777" w:rsidTr="00A01C1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13ED" w14:textId="77777777" w:rsidR="00A01C1C" w:rsidRPr="00A01C1C" w:rsidRDefault="00B53741">
            <w:pPr>
              <w:spacing w:after="0"/>
              <w:ind w:right="-96"/>
              <w:rPr>
                <w:lang w:eastAsia="ja-JP"/>
              </w:rPr>
            </w:pPr>
            <w:r>
              <w:rPr>
                <w:color w:val="000000"/>
              </w:rPr>
              <w:t>The UE is not expected to be scheduled to transmit another PUSCH by DCI format 0_0 or 0_1 scrambled by C-RNTI or MCS-C-RNTI for a given HARQ process until after the end of the expected transmission of the last PUSCH for that HARQ process.</w:t>
            </w:r>
          </w:p>
        </w:tc>
      </w:tr>
    </w:tbl>
    <w:p w14:paraId="0147BF06" w14:textId="50728E6C" w:rsidR="00A01C1C" w:rsidRDefault="00A01C1C" w:rsidP="00A01C1C">
      <w:pPr>
        <w:spacing w:before="120"/>
        <w:textAlignment w:val="center"/>
        <w:rPr>
          <w:lang w:eastAsia="zh-CN"/>
        </w:rPr>
      </w:pPr>
      <w:r w:rsidRPr="00A01C1C">
        <w:rPr>
          <w:lang w:eastAsia="zh-CN"/>
        </w:rPr>
        <w:t>In this contribution, we discuss the</w:t>
      </w:r>
      <w:r w:rsidR="009D2808">
        <w:rPr>
          <w:lang w:eastAsia="zh-CN"/>
        </w:rPr>
        <w:t xml:space="preserve"> cases and the expected behavio</w:t>
      </w:r>
      <w:r w:rsidRPr="00A01C1C">
        <w:rPr>
          <w:lang w:eastAsia="zh-CN"/>
        </w:rPr>
        <w:t>rs of dynamic PUSCH scheduling where there was no consensus in the previous e-meeting.</w:t>
      </w:r>
    </w:p>
    <w:p w14:paraId="3877EA4C" w14:textId="1DF17300" w:rsidR="003D4270" w:rsidRDefault="000975F6" w:rsidP="003D4270">
      <w:pPr>
        <w:pStyle w:val="1"/>
        <w:tabs>
          <w:tab w:val="clear" w:pos="432"/>
        </w:tabs>
      </w:pPr>
      <w:r>
        <w:t>Discussion</w:t>
      </w:r>
    </w:p>
    <w:p w14:paraId="6B644A63" w14:textId="77777777" w:rsidR="009203C1" w:rsidRPr="00AD3C06" w:rsidRDefault="009203C1" w:rsidP="009203C1">
      <w:pPr>
        <w:rPr>
          <w:lang w:eastAsia="zh-CN"/>
        </w:rPr>
      </w:pPr>
      <w:r w:rsidRPr="00AD3C06">
        <w:rPr>
          <w:lang w:eastAsia="zh-CN"/>
        </w:rPr>
        <w:t xml:space="preserve">The TP relevant to the above restriction </w:t>
      </w:r>
      <w:bookmarkStart w:id="4" w:name="OLE_LINK55"/>
      <w:r w:rsidRPr="00AD3C06">
        <w:rPr>
          <w:lang w:eastAsia="zh-CN"/>
        </w:rPr>
        <w:t>was agreed</w:t>
      </w:r>
      <w:bookmarkEnd w:id="4"/>
      <w:r w:rsidRPr="00AD3C06">
        <w:rPr>
          <w:lang w:eastAsia="zh-CN"/>
        </w:rPr>
        <w:t xml:space="preserve"> in RAN1#94bis: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05"/>
      </w:tblGrid>
      <w:tr w:rsidR="009203C1" w:rsidRPr="002F5966" w14:paraId="57F5950C" w14:textId="77777777" w:rsidTr="00971B24">
        <w:tc>
          <w:tcPr>
            <w:tcW w:w="9631" w:type="dxa"/>
          </w:tcPr>
          <w:p w14:paraId="0186A909" w14:textId="77777777" w:rsidR="009203C1" w:rsidRPr="002F5966" w:rsidRDefault="009203C1" w:rsidP="00971B24">
            <w:pPr>
              <w:spacing w:after="0"/>
              <w:rPr>
                <w:b/>
                <w:lang w:eastAsia="x-none"/>
              </w:rPr>
            </w:pPr>
            <w:r w:rsidRPr="002F5966">
              <w:rPr>
                <w:highlight w:val="green"/>
                <w:lang w:eastAsia="x-none"/>
              </w:rPr>
              <w:t>Agreements</w:t>
            </w:r>
            <w:r w:rsidRPr="002F5966">
              <w:rPr>
                <w:b/>
                <w:lang w:eastAsia="x-none"/>
              </w:rPr>
              <w:t>:</w:t>
            </w:r>
          </w:p>
          <w:p w14:paraId="260F757E" w14:textId="77777777" w:rsidR="009203C1" w:rsidRPr="002F5966" w:rsidRDefault="009203C1" w:rsidP="009203C1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ind w:left="714" w:hanging="357"/>
            </w:pPr>
            <w:r w:rsidRPr="002F5966">
              <w:t>RAN1 clarifies operation by adopting the TP to 6.1 of 38.214 below, which corresponds to updating a previous agreement (copied below)</w:t>
            </w:r>
          </w:p>
          <w:p w14:paraId="3A1B3798" w14:textId="77777777" w:rsidR="009203C1" w:rsidRPr="002F5966" w:rsidRDefault="009203C1" w:rsidP="00971B24">
            <w:pPr>
              <w:rPr>
                <w:color w:val="000000"/>
              </w:rPr>
            </w:pPr>
            <w:r w:rsidRPr="002F5966">
              <w:rPr>
                <w:color w:val="000000"/>
              </w:rPr>
              <w:t xml:space="preserve">A UE shall upon detection of a PDCCH with a configured DCI format 0_0 or 0_1 transmit the corresponding PUSCH as indicated by that DCI. For any two HARQ process IDs in a given cell, if the UE is scheduled to start a PUSCH transmission in symbol </w:t>
            </w:r>
            <w:r w:rsidRPr="002F5966">
              <w:rPr>
                <w:i/>
                <w:color w:val="000000"/>
              </w:rPr>
              <w:t>j</w:t>
            </w:r>
            <w:r w:rsidRPr="002F5966">
              <w:rPr>
                <w:color w:val="000000"/>
              </w:rPr>
              <w:t xml:space="preserve"> by a PDCCH in symbol </w:t>
            </w:r>
            <w:r w:rsidRPr="002F5966">
              <w:rPr>
                <w:i/>
                <w:color w:val="000000"/>
              </w:rPr>
              <w:t>i</w:t>
            </w:r>
            <w:r w:rsidRPr="002F5966">
              <w:rPr>
                <w:color w:val="000000"/>
              </w:rPr>
              <w:t xml:space="preserve">, the UE is not expected to be scheduled to transmit a PUSCH starting earlier than symbol </w:t>
            </w:r>
            <w:r w:rsidRPr="002F5966">
              <w:rPr>
                <w:i/>
                <w:color w:val="000000"/>
              </w:rPr>
              <w:t>j</w:t>
            </w:r>
            <w:r w:rsidRPr="002F5966">
              <w:rPr>
                <w:color w:val="000000"/>
              </w:rPr>
              <w:t xml:space="preserve"> by a PDCCH starting later than symbol </w:t>
            </w:r>
            <w:r w:rsidRPr="002F5966">
              <w:rPr>
                <w:i/>
                <w:color w:val="000000"/>
              </w:rPr>
              <w:t>i</w:t>
            </w:r>
            <w:r w:rsidRPr="002F5966">
              <w:rPr>
                <w:color w:val="000000"/>
              </w:rPr>
              <w:t xml:space="preserve">. </w:t>
            </w:r>
            <w:r w:rsidR="00F62828" w:rsidRPr="004A0EC7">
              <w:rPr>
                <w:color w:val="FF0000"/>
                <w:u w:val="single"/>
              </w:rPr>
              <w:t>The UE is not expected to be scheduled to transmit another PUSCH by DCI format 0_0 or 0_1 scrambled by C-RNTI or MCS-C-RNTI for a given HARQ process until after the end of the expected transmission of the last PUSCH for that HARQ process.</w:t>
            </w:r>
          </w:p>
          <w:p w14:paraId="413098E0" w14:textId="77777777" w:rsidR="009203C1" w:rsidRPr="002F5966" w:rsidRDefault="009203C1" w:rsidP="00971B24">
            <w:pPr>
              <w:spacing w:after="0" w:line="240" w:lineRule="exact"/>
              <w:ind w:firstLine="360"/>
              <w:rPr>
                <w:b/>
                <w:bCs/>
                <w:u w:val="single"/>
              </w:rPr>
            </w:pPr>
            <w:r w:rsidRPr="002F5966">
              <w:rPr>
                <w:b/>
                <w:bCs/>
                <w:u w:val="single"/>
              </w:rPr>
              <w:t>Copy of previous agreements as in RAN1#88:</w:t>
            </w:r>
          </w:p>
          <w:p w14:paraId="006592A9" w14:textId="77777777" w:rsidR="009203C1" w:rsidRPr="002F5966" w:rsidRDefault="009203C1" w:rsidP="00971B24">
            <w:pPr>
              <w:tabs>
                <w:tab w:val="num" w:pos="720"/>
              </w:tabs>
              <w:spacing w:after="0" w:line="240" w:lineRule="exact"/>
              <w:ind w:left="720" w:hanging="360"/>
            </w:pPr>
            <w:r w:rsidRPr="002F5966">
              <w:t xml:space="preserve">For UE configured with K repetitions for a TB transmission </w:t>
            </w:r>
            <w:r w:rsidRPr="002F5966">
              <w:rPr>
                <w:b/>
                <w:bCs/>
              </w:rPr>
              <w:t>with/without grant</w:t>
            </w:r>
            <w:r w:rsidRPr="002F5966">
              <w:t>, the UE can continue repetitions (FFS can be different RV versions, FFS different MCS) for the TB until one of the following conditions is met</w:t>
            </w:r>
          </w:p>
          <w:p w14:paraId="53B8033C" w14:textId="77777777" w:rsidR="009203C1" w:rsidRPr="002F5966" w:rsidRDefault="009203C1" w:rsidP="009203C1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 w:line="240" w:lineRule="exact"/>
            </w:pPr>
            <w:r w:rsidRPr="002F5966">
              <w:t>If an UL grant is successfully received for a slot/mini-slot for the same TB</w:t>
            </w:r>
          </w:p>
          <w:p w14:paraId="5560E439" w14:textId="77777777" w:rsidR="009203C1" w:rsidRPr="002F5966" w:rsidRDefault="009203C1" w:rsidP="009203C1">
            <w:pPr>
              <w:numPr>
                <w:ilvl w:val="2"/>
                <w:numId w:val="11"/>
              </w:numPr>
              <w:autoSpaceDE/>
              <w:autoSpaceDN/>
              <w:adjustRightInd/>
              <w:snapToGrid/>
              <w:spacing w:after="0" w:line="240" w:lineRule="exact"/>
            </w:pPr>
            <w:r w:rsidRPr="002F5966">
              <w:t>FFS: How to determine the grant is for the same TB</w:t>
            </w:r>
          </w:p>
          <w:p w14:paraId="01203541" w14:textId="77777777" w:rsidR="009203C1" w:rsidRPr="002F5966" w:rsidRDefault="009203C1" w:rsidP="009203C1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 w:line="240" w:lineRule="exact"/>
            </w:pPr>
            <w:r w:rsidRPr="002F5966">
              <w:t>FFS: An acknowledgement/indication of successful receiving of that TB from gNB</w:t>
            </w:r>
          </w:p>
          <w:p w14:paraId="4BA7AA39" w14:textId="77777777" w:rsidR="009203C1" w:rsidRPr="002F5966" w:rsidRDefault="009203C1" w:rsidP="009203C1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 w:line="240" w:lineRule="exact"/>
            </w:pPr>
            <w:r w:rsidRPr="002F5966">
              <w:t>The number of repetitions for that TB reaches K</w:t>
            </w:r>
          </w:p>
          <w:p w14:paraId="7A3A1B9B" w14:textId="77777777" w:rsidR="009203C1" w:rsidRPr="002F5966" w:rsidRDefault="009203C1" w:rsidP="009203C1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 w:line="240" w:lineRule="exact"/>
            </w:pPr>
            <w:r w:rsidRPr="002F5966">
              <w:t>FFS: Whether it is possible to determine if the grant is for the same TB</w:t>
            </w:r>
          </w:p>
          <w:p w14:paraId="2241F8E1" w14:textId="77777777" w:rsidR="009203C1" w:rsidRPr="002F5966" w:rsidRDefault="009203C1" w:rsidP="00971B24">
            <w:pPr>
              <w:tabs>
                <w:tab w:val="num" w:pos="720"/>
              </w:tabs>
              <w:spacing w:after="0" w:line="240" w:lineRule="exact"/>
              <w:ind w:left="720" w:hanging="360"/>
              <w:rPr>
                <w:lang w:eastAsia="zh-CN"/>
              </w:rPr>
            </w:pPr>
            <w:r w:rsidRPr="002F5966">
              <w:t>Note that this does not assume that UL grant is scheduled based on the slot whereas grant free allocation is based on mini-slot (vice versa)</w:t>
            </w:r>
          </w:p>
        </w:tc>
      </w:tr>
    </w:tbl>
    <w:p w14:paraId="0363C7E0" w14:textId="77777777" w:rsidR="009203C1" w:rsidRDefault="009203C1" w:rsidP="009203C1">
      <w:pPr>
        <w:spacing w:before="180"/>
        <w:rPr>
          <w:lang w:eastAsia="zh-CN"/>
        </w:rPr>
      </w:pPr>
      <w:r w:rsidRPr="00AD3C06">
        <w:rPr>
          <w:lang w:eastAsia="zh-CN"/>
        </w:rPr>
        <w:t xml:space="preserve">As it can been seen from the feature lead summary </w:t>
      </w:r>
      <w:r w:rsidRPr="00AD3C06">
        <w:rPr>
          <w:lang w:eastAsia="zh-CN"/>
        </w:rPr>
        <w:fldChar w:fldCharType="begin"/>
      </w:r>
      <w:r w:rsidRPr="00AD3C06">
        <w:rPr>
          <w:lang w:eastAsia="zh-CN"/>
        </w:rPr>
        <w:instrText xml:space="preserve"> REF _Ref481672677 \r \h </w:instrText>
      </w:r>
      <w:r w:rsidRPr="00AD3C06">
        <w:rPr>
          <w:lang w:eastAsia="zh-CN"/>
        </w:rPr>
      </w:r>
      <w:r w:rsidRPr="00AD3C06">
        <w:rPr>
          <w:lang w:eastAsia="zh-CN"/>
        </w:rPr>
        <w:fldChar w:fldCharType="separate"/>
      </w:r>
      <w:r w:rsidRPr="00AD3C06">
        <w:rPr>
          <w:lang w:eastAsia="zh-CN"/>
        </w:rPr>
        <w:t>[1]</w:t>
      </w:r>
      <w:r w:rsidRPr="00AD3C06">
        <w:rPr>
          <w:lang w:eastAsia="zh-CN"/>
        </w:rPr>
        <w:fldChar w:fldCharType="end"/>
      </w:r>
      <w:r w:rsidRPr="00AD3C06">
        <w:rPr>
          <w:lang w:eastAsia="zh-CN"/>
        </w:rPr>
        <w:t xml:space="preserve">, the intention of the restriction is to simplify the UE implementation by excluding a “back-to-back” PUSCHs scheduling with the same HARQ process ID. By back-to-back scheduling, it meant that the UE doesn’t expect another DCI scheduling a PUSCH for a given HARQ process ID unless the last PUSCH of that HARQ process has been transmitted. More background on the motivation for the restriction can be found in </w:t>
      </w:r>
      <w:r w:rsidRPr="00AD3C06">
        <w:rPr>
          <w:lang w:eastAsia="zh-CN"/>
        </w:rPr>
        <w:fldChar w:fldCharType="begin"/>
      </w:r>
      <w:r w:rsidRPr="00AD3C06">
        <w:rPr>
          <w:lang w:eastAsia="zh-CN"/>
        </w:rPr>
        <w:instrText xml:space="preserve"> REF _Ref61374172 \r \h </w:instrText>
      </w:r>
      <w:r w:rsidRPr="00AD3C06">
        <w:rPr>
          <w:lang w:eastAsia="zh-CN"/>
        </w:rPr>
      </w:r>
      <w:r w:rsidRPr="00AD3C06">
        <w:rPr>
          <w:lang w:eastAsia="zh-CN"/>
        </w:rPr>
        <w:fldChar w:fldCharType="separate"/>
      </w:r>
      <w:r w:rsidRPr="00AD3C06">
        <w:rPr>
          <w:lang w:eastAsia="zh-CN"/>
        </w:rPr>
        <w:t>[2]</w:t>
      </w:r>
      <w:r w:rsidRPr="00AD3C06">
        <w:rPr>
          <w:lang w:eastAsia="zh-CN"/>
        </w:rPr>
        <w:fldChar w:fldCharType="end"/>
      </w:r>
      <w:r w:rsidRPr="00AD3C06">
        <w:rPr>
          <w:lang w:eastAsia="zh-CN"/>
        </w:rPr>
        <w:fldChar w:fldCharType="begin"/>
      </w:r>
      <w:r w:rsidRPr="00AD3C06">
        <w:rPr>
          <w:lang w:eastAsia="zh-CN"/>
        </w:rPr>
        <w:instrText xml:space="preserve"> REF _Ref61374173 \r \h </w:instrText>
      </w:r>
      <w:r w:rsidRPr="00AD3C06">
        <w:rPr>
          <w:lang w:eastAsia="zh-CN"/>
        </w:rPr>
      </w:r>
      <w:r w:rsidRPr="00AD3C06">
        <w:rPr>
          <w:lang w:eastAsia="zh-CN"/>
        </w:rPr>
        <w:fldChar w:fldCharType="separate"/>
      </w:r>
      <w:r w:rsidRPr="00AD3C06">
        <w:rPr>
          <w:lang w:eastAsia="zh-CN"/>
        </w:rPr>
        <w:t>[3]</w:t>
      </w:r>
      <w:r w:rsidRPr="00AD3C06">
        <w:rPr>
          <w:lang w:eastAsia="zh-CN"/>
        </w:rPr>
        <w:fldChar w:fldCharType="end"/>
      </w:r>
      <w:r w:rsidRPr="00AD3C06">
        <w:rPr>
          <w:lang w:eastAsia="zh-CN"/>
        </w:rPr>
        <w:t xml:space="preserve"> as well.</w:t>
      </w:r>
    </w:p>
    <w:p w14:paraId="25F7A00A" w14:textId="6FDC7A9A" w:rsidR="00490D1D" w:rsidRDefault="009203C1" w:rsidP="009E28D9">
      <w:pPr>
        <w:autoSpaceDE/>
        <w:autoSpaceDN/>
        <w:adjustRightInd/>
        <w:snapToGrid/>
        <w:spacing w:after="0"/>
        <w:jc w:val="left"/>
        <w:rPr>
          <w:rFonts w:ascii="宋体" w:hAnsi="宋体" w:cs="宋体"/>
          <w:sz w:val="24"/>
          <w:szCs w:val="24"/>
          <w:lang w:eastAsia="zh-CN"/>
        </w:rPr>
      </w:pPr>
      <w:r>
        <w:rPr>
          <w:lang w:eastAsia="zh-TW"/>
        </w:rPr>
        <w:lastRenderedPageBreak/>
        <w:t>In RAN1#105</w:t>
      </w:r>
      <w:r w:rsidRPr="00AD3C06">
        <w:rPr>
          <w:lang w:eastAsia="zh-TW"/>
        </w:rPr>
        <w:t xml:space="preserve">-e, </w:t>
      </w:r>
      <w:r w:rsidR="0082273F">
        <w:rPr>
          <w:lang w:eastAsia="zh-TW"/>
        </w:rPr>
        <w:t xml:space="preserve">whether to apply the </w:t>
      </w:r>
      <w:bookmarkStart w:id="5" w:name="OLE_LINK123"/>
      <w:r w:rsidR="0082273F">
        <w:rPr>
          <w:lang w:eastAsia="zh-TW"/>
        </w:rPr>
        <w:t>back-to-back PUSCHs scheduling restriction</w:t>
      </w:r>
      <w:bookmarkEnd w:id="5"/>
      <w:r w:rsidR="0082273F">
        <w:rPr>
          <w:lang w:eastAsia="zh-TW"/>
        </w:rPr>
        <w:t xml:space="preserve"> to CG PUSCH was discussed but no </w:t>
      </w:r>
      <w:r w:rsidR="00DC70C2">
        <w:rPr>
          <w:lang w:eastAsia="zh-TW"/>
        </w:rPr>
        <w:t>consensus</w:t>
      </w:r>
      <w:r w:rsidR="0082273F">
        <w:rPr>
          <w:lang w:eastAsia="zh-TW"/>
        </w:rPr>
        <w:t xml:space="preserve"> was reached due to different understandings among compa</w:t>
      </w:r>
      <w:r w:rsidR="009D2808">
        <w:rPr>
          <w:lang w:eastAsia="zh-TW"/>
        </w:rPr>
        <w:t>nies regarding expected behavio</w:t>
      </w:r>
      <w:r w:rsidR="0082273F">
        <w:rPr>
          <w:lang w:eastAsia="zh-TW"/>
        </w:rPr>
        <w:t>rs for following CG cases.</w:t>
      </w:r>
      <w:r w:rsidR="000975F6">
        <w:rPr>
          <w:lang w:eastAsia="zh-TW"/>
        </w:rPr>
        <w:t xml:space="preserve"> Two main issues are considered hereafter.</w:t>
      </w:r>
      <w:r w:rsidR="0082273F">
        <w:rPr>
          <w:rFonts w:ascii="宋体" w:hAnsi="宋体" w:cs="宋体" w:hint="eastAsia"/>
          <w:sz w:val="24"/>
          <w:szCs w:val="24"/>
          <w:lang w:eastAsia="zh-CN"/>
        </w:rPr>
        <w:t xml:space="preserve"> </w:t>
      </w:r>
    </w:p>
    <w:p w14:paraId="27C353EF" w14:textId="77777777" w:rsidR="00D06760" w:rsidRPr="009E28D9" w:rsidRDefault="00D06760" w:rsidP="009E28D9">
      <w:pPr>
        <w:autoSpaceDE/>
        <w:autoSpaceDN/>
        <w:adjustRightInd/>
        <w:snapToGrid/>
        <w:spacing w:after="0"/>
        <w:jc w:val="left"/>
        <w:rPr>
          <w:rFonts w:ascii="宋体" w:hAnsi="宋体" w:cs="宋体"/>
          <w:sz w:val="24"/>
          <w:szCs w:val="24"/>
          <w:lang w:eastAsia="zh-CN"/>
        </w:rPr>
      </w:pPr>
    </w:p>
    <w:p w14:paraId="0B77C96D" w14:textId="6916CF9D" w:rsidR="009203C1" w:rsidRDefault="00F62FCE" w:rsidP="00AD57F0">
      <w:pPr>
        <w:outlineLvl w:val="1"/>
        <w:rPr>
          <w:lang w:eastAsia="zh-TW"/>
        </w:rPr>
      </w:pPr>
      <w:bookmarkStart w:id="6" w:name="OLE_LINK133"/>
      <w:r>
        <w:rPr>
          <w:b/>
          <w:u w:val="single"/>
          <w:lang w:eastAsia="zh-TW"/>
        </w:rPr>
        <w:t>Issue</w:t>
      </w:r>
      <w:r w:rsidR="009203C1">
        <w:rPr>
          <w:b/>
          <w:u w:val="single"/>
          <w:lang w:eastAsia="zh-TW"/>
        </w:rPr>
        <w:t>#1:</w:t>
      </w:r>
      <w:r w:rsidR="009203C1">
        <w:rPr>
          <w:lang w:eastAsia="zh-TW"/>
        </w:rPr>
        <w:t xml:space="preserve"> </w:t>
      </w:r>
      <w:bookmarkStart w:id="7" w:name="OLE_LINK107"/>
      <w:r w:rsidR="008B6EBC">
        <w:rPr>
          <w:lang w:eastAsia="zh-TW"/>
        </w:rPr>
        <w:t>when timeline is satisfied</w:t>
      </w:r>
      <w:r w:rsidR="00F150D0">
        <w:rPr>
          <w:lang w:eastAsia="zh-TW"/>
        </w:rPr>
        <w:t xml:space="preserve"> for certain PUSCHs, same or different HARQ processes</w:t>
      </w:r>
      <w:bookmarkEnd w:id="7"/>
    </w:p>
    <w:bookmarkEnd w:id="6"/>
    <w:p w14:paraId="274810DC" w14:textId="77777777" w:rsidR="009203C1" w:rsidRPr="00AD3C06" w:rsidRDefault="009203C1" w:rsidP="009203C1">
      <w:pPr>
        <w:spacing w:before="180"/>
        <w:rPr>
          <w:rFonts w:eastAsiaTheme="minorEastAsia"/>
          <w:lang w:eastAsia="zh-CN"/>
        </w:rPr>
      </w:pPr>
      <w:r>
        <w:rPr>
          <w:lang w:eastAsia="zh-CN"/>
        </w:rPr>
        <w:t>F</w:t>
      </w:r>
      <w:r w:rsidRPr="00735871">
        <w:rPr>
          <w:lang w:eastAsia="zh-CN"/>
        </w:rPr>
        <w:t xml:space="preserve">or a DG PUSCH </w:t>
      </w:r>
      <w:r>
        <w:rPr>
          <w:lang w:eastAsia="zh-CN"/>
        </w:rPr>
        <w:t>overriding a CG PUSCH</w:t>
      </w:r>
      <w:r w:rsidRPr="00735871">
        <w:rPr>
          <w:lang w:eastAsia="zh-CN"/>
        </w:rPr>
        <w:t xml:space="preserve"> with repetition</w:t>
      </w:r>
      <w:r>
        <w:rPr>
          <w:lang w:eastAsia="zh-CN"/>
        </w:rPr>
        <w:t>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735871">
        <w:rPr>
          <w:lang w:eastAsia="zh-CN"/>
        </w:rPr>
        <w:t xml:space="preserve">the following conclusion </w:t>
      </w:r>
      <w:r>
        <w:rPr>
          <w:lang w:eastAsia="zh-CN"/>
        </w:rPr>
        <w:t xml:space="preserve">was reached </w:t>
      </w:r>
      <w:r w:rsidRPr="00735871">
        <w:rPr>
          <w:lang w:eastAsia="zh-CN"/>
        </w:rPr>
        <w:t xml:space="preserve">in RAN1#101-e.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05"/>
      </w:tblGrid>
      <w:tr w:rsidR="009203C1" w:rsidRPr="00AD3C06" w14:paraId="2C40AE06" w14:textId="77777777" w:rsidTr="00971B24">
        <w:tc>
          <w:tcPr>
            <w:tcW w:w="9631" w:type="dxa"/>
          </w:tcPr>
          <w:p w14:paraId="12BB88D0" w14:textId="77777777" w:rsidR="009203C1" w:rsidRPr="00735871" w:rsidRDefault="009203C1" w:rsidP="00971B24">
            <w:pPr>
              <w:spacing w:after="0"/>
              <w:rPr>
                <w:lang w:eastAsia="zh-CN"/>
              </w:rPr>
            </w:pPr>
            <w:r w:rsidRPr="00735871">
              <w:rPr>
                <w:lang w:eastAsia="zh-CN"/>
              </w:rPr>
              <w:t>Conclusion: </w:t>
            </w:r>
          </w:p>
          <w:p w14:paraId="3F7C5294" w14:textId="77777777" w:rsidR="009203C1" w:rsidRPr="00735871" w:rsidRDefault="009203C1" w:rsidP="00971B24">
            <w:pPr>
              <w:spacing w:after="0"/>
              <w:textAlignment w:val="baseline"/>
              <w:rPr>
                <w:lang w:eastAsia="zh-CN"/>
              </w:rPr>
            </w:pPr>
            <w:r w:rsidRPr="00735871">
              <w:rPr>
                <w:lang w:eastAsia="zh-CN"/>
              </w:rPr>
              <w:t xml:space="preserve">In Rel.15, </w:t>
            </w:r>
            <w:bookmarkStart w:id="8" w:name="OLE_LINK53"/>
            <w:bookmarkStart w:id="9" w:name="OLE_LINK54"/>
            <w:r w:rsidRPr="00735871">
              <w:rPr>
                <w:lang w:eastAsia="zh-CN"/>
              </w:rPr>
              <w:t>for a DG PUSCH scheduled by a DCI overriding</w:t>
            </w:r>
            <w:bookmarkEnd w:id="8"/>
            <w:r w:rsidRPr="00735871">
              <w:rPr>
                <w:lang w:eastAsia="zh-CN"/>
              </w:rPr>
              <w:t xml:space="preserve"> a CG PUSCH configured with repetition</w:t>
            </w:r>
            <w:bookmarkEnd w:id="9"/>
            <w:r w:rsidRPr="00735871">
              <w:rPr>
                <w:lang w:eastAsia="zh-CN"/>
              </w:rPr>
              <w:t xml:space="preserve"> factor K&gt;1,</w:t>
            </w:r>
          </w:p>
          <w:p w14:paraId="1F78C864" w14:textId="77777777" w:rsidR="009203C1" w:rsidRPr="00AA675B" w:rsidRDefault="009203C1" w:rsidP="009203C1">
            <w:pPr>
              <w:pStyle w:val="a5"/>
              <w:numPr>
                <w:ilvl w:val="0"/>
                <w:numId w:val="12"/>
              </w:numPr>
              <w:snapToGrid/>
              <w:ind w:firstLineChars="0"/>
              <w:jc w:val="left"/>
              <w:textAlignment w:val="baseline"/>
              <w:rPr>
                <w:lang w:eastAsia="zh-CN"/>
              </w:rPr>
            </w:pPr>
            <w:r w:rsidRPr="00735871">
              <w:rPr>
                <w:lang w:eastAsia="zh-CN"/>
              </w:rPr>
              <w:t xml:space="preserve">If </w:t>
            </w:r>
            <w:bookmarkStart w:id="10" w:name="OLE_LINK106"/>
            <w:r w:rsidRPr="00735871">
              <w:rPr>
                <w:lang w:eastAsia="zh-CN"/>
              </w:rPr>
              <w:t>the HARQ process is the same between the DG and the CG</w:t>
            </w:r>
            <w:bookmarkEnd w:id="10"/>
            <w:r w:rsidRPr="00735871">
              <w:rPr>
                <w:lang w:eastAsia="zh-CN"/>
              </w:rPr>
              <w:t xml:space="preserve">, </w:t>
            </w:r>
            <w:bookmarkStart w:id="11" w:name="OLE_LINK148"/>
            <w:r w:rsidRPr="00735871">
              <w:rPr>
                <w:lang w:eastAsia="zh-CN"/>
              </w:rPr>
              <w:t>DG overrides all remaining repetition occasions after the end of</w:t>
            </w:r>
            <w:r w:rsidRPr="00735871">
              <w:rPr>
                <w:rStyle w:val="apple-converted-space"/>
                <w:lang w:eastAsia="zh-CN"/>
              </w:rPr>
              <w:t> </w:t>
            </w:r>
            <w:r w:rsidRPr="00735871">
              <w:rPr>
                <w:rStyle w:val="a9"/>
                <w:lang w:eastAsia="zh-CN"/>
              </w:rPr>
              <w:t>PDCCH reception</w:t>
            </w:r>
            <w:bookmarkEnd w:id="11"/>
            <w:r w:rsidRPr="00735871">
              <w:rPr>
                <w:lang w:eastAsia="zh-CN"/>
              </w:rPr>
              <w:t>, under the timeline specified in TS 38.214 section 6.1.</w:t>
            </w:r>
          </w:p>
          <w:p w14:paraId="77AC68E2" w14:textId="77777777" w:rsidR="009203C1" w:rsidRPr="00AA675B" w:rsidRDefault="009203C1" w:rsidP="009203C1">
            <w:pPr>
              <w:pStyle w:val="a5"/>
              <w:numPr>
                <w:ilvl w:val="0"/>
                <w:numId w:val="12"/>
              </w:numPr>
              <w:snapToGrid/>
              <w:ind w:firstLineChars="0"/>
              <w:jc w:val="left"/>
              <w:rPr>
                <w:lang w:eastAsia="zh-CN"/>
              </w:rPr>
            </w:pPr>
            <w:r w:rsidRPr="00735871">
              <w:rPr>
                <w:lang w:eastAsia="zh-CN"/>
              </w:rPr>
              <w:t>Otherwise, DG overrides only the CG repetition overlapped with DG, under the timeline specified in TS 38.214 section 6.1.</w:t>
            </w:r>
          </w:p>
        </w:tc>
      </w:tr>
    </w:tbl>
    <w:p w14:paraId="6CD84CC1" w14:textId="4B2E91D5" w:rsidR="00A43536" w:rsidRDefault="00B1381B" w:rsidP="009203C1">
      <w:pPr>
        <w:spacing w:before="180"/>
        <w:rPr>
          <w:lang w:eastAsia="zh-CN"/>
        </w:rPr>
      </w:pPr>
      <w:bookmarkStart w:id="12" w:name="OLE_LINK102"/>
      <w:r>
        <w:rPr>
          <w:rFonts w:hint="eastAsia"/>
          <w:lang w:eastAsia="zh-CN"/>
        </w:rPr>
        <w:t>A</w:t>
      </w:r>
      <w:r>
        <w:rPr>
          <w:lang w:eastAsia="zh-CN"/>
        </w:rPr>
        <w:t>ccording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 xml:space="preserve">o the conclusion, </w:t>
      </w:r>
      <w:r w:rsidR="00E775CA">
        <w:rPr>
          <w:lang w:eastAsia="zh-CN"/>
        </w:rPr>
        <w:t xml:space="preserve">on one hand, </w:t>
      </w:r>
      <w:r w:rsidR="00EF6E4C">
        <w:rPr>
          <w:lang w:eastAsia="zh-CN"/>
        </w:rPr>
        <w:t xml:space="preserve">for the same HARQ process, </w:t>
      </w:r>
      <w:r w:rsidR="00B1076B">
        <w:rPr>
          <w:lang w:eastAsia="zh-CN"/>
        </w:rPr>
        <w:t xml:space="preserve">a DG PUSCH can override a CG PUSCH </w:t>
      </w:r>
      <w:r w:rsidR="001A6223">
        <w:rPr>
          <w:lang w:eastAsia="zh-CN"/>
        </w:rPr>
        <w:t xml:space="preserve">configured with repetition factor K&gt;1, </w:t>
      </w:r>
      <w:r w:rsidR="000975F6">
        <w:rPr>
          <w:lang w:eastAsia="zh-CN"/>
        </w:rPr>
        <w:t xml:space="preserve">where the overriding is performed </w:t>
      </w:r>
      <w:r w:rsidR="000975F6">
        <w:rPr>
          <w:b/>
          <w:lang w:eastAsia="zh-CN"/>
        </w:rPr>
        <w:t>a) relative to the PDCCH ending position</w:t>
      </w:r>
      <w:r w:rsidR="000975F6">
        <w:rPr>
          <w:lang w:eastAsia="zh-CN"/>
        </w:rPr>
        <w:t xml:space="preserve"> and </w:t>
      </w:r>
      <w:r w:rsidR="000975F6">
        <w:rPr>
          <w:b/>
          <w:lang w:eastAsia="zh-CN"/>
        </w:rPr>
        <w:t>b</w:t>
      </w:r>
      <w:r w:rsidR="000975F6" w:rsidRPr="00A903C2">
        <w:rPr>
          <w:b/>
          <w:lang w:eastAsia="zh-CN"/>
        </w:rPr>
        <w:t xml:space="preserve">) </w:t>
      </w:r>
      <w:r w:rsidR="001A6223" w:rsidRPr="00A903C2">
        <w:rPr>
          <w:b/>
          <w:lang w:eastAsia="zh-CN"/>
        </w:rPr>
        <w:t xml:space="preserve">regardless of whether </w:t>
      </w:r>
      <w:r w:rsidR="008B6EBC">
        <w:rPr>
          <w:b/>
          <w:lang w:eastAsia="zh-CN"/>
        </w:rPr>
        <w:t xml:space="preserve">CG-PUSCH and DG-PUSCH </w:t>
      </w:r>
      <w:r w:rsidR="001A6223" w:rsidRPr="00A903C2">
        <w:rPr>
          <w:b/>
          <w:lang w:eastAsia="zh-CN"/>
        </w:rPr>
        <w:t>overlap or not</w:t>
      </w:r>
      <w:r w:rsidR="001A6223" w:rsidRPr="001A6223">
        <w:rPr>
          <w:lang w:eastAsia="zh-CN"/>
        </w:rPr>
        <w:t>.</w:t>
      </w:r>
    </w:p>
    <w:p w14:paraId="04125EFF" w14:textId="27AF913C" w:rsidR="00A43536" w:rsidRDefault="000975F6" w:rsidP="009203C1">
      <w:pPr>
        <w:spacing w:before="180"/>
        <w:rPr>
          <w:lang w:eastAsia="zh-CN"/>
        </w:rPr>
      </w:pPr>
      <w:r>
        <w:rPr>
          <w:lang w:eastAsia="zh-CN"/>
        </w:rPr>
        <w:t>However, f</w:t>
      </w:r>
      <w:r w:rsidR="00A43536">
        <w:rPr>
          <w:lang w:eastAsia="zh-CN"/>
        </w:rPr>
        <w:t xml:space="preserve">or </w:t>
      </w:r>
      <w:r w:rsidR="00791F2C">
        <w:rPr>
          <w:lang w:eastAsia="zh-CN"/>
        </w:rPr>
        <w:t>the</w:t>
      </w:r>
      <w:bookmarkStart w:id="13" w:name="OLE_LINK136"/>
      <w:r w:rsidR="00791F2C">
        <w:rPr>
          <w:lang w:eastAsia="zh-CN"/>
        </w:rPr>
        <w:t xml:space="preserve"> case of </w:t>
      </w:r>
      <w:r w:rsidR="00E775CA">
        <w:rPr>
          <w:lang w:eastAsia="zh-CN"/>
        </w:rPr>
        <w:t xml:space="preserve">same HARQ process between </w:t>
      </w:r>
      <w:r w:rsidR="00A43536">
        <w:rPr>
          <w:lang w:eastAsia="zh-CN"/>
        </w:rPr>
        <w:t>CG-DG PUSCHs</w:t>
      </w:r>
      <w:bookmarkEnd w:id="13"/>
      <w:r w:rsidR="00A43536">
        <w:rPr>
          <w:lang w:eastAsia="zh-CN"/>
        </w:rPr>
        <w:t xml:space="preserve">, </w:t>
      </w:r>
      <w:r w:rsidR="00791F2C">
        <w:rPr>
          <w:lang w:eastAsia="zh-CN"/>
        </w:rPr>
        <w:t xml:space="preserve">the </w:t>
      </w:r>
      <w:r w:rsidR="0041024A">
        <w:rPr>
          <w:lang w:eastAsia="zh-CN"/>
        </w:rPr>
        <w:t xml:space="preserve">starting position </w:t>
      </w:r>
      <w:r w:rsidR="00E775CA">
        <w:rPr>
          <w:lang w:eastAsia="zh-CN"/>
        </w:rPr>
        <w:t>for</w:t>
      </w:r>
      <w:r w:rsidR="0041024A">
        <w:rPr>
          <w:lang w:eastAsia="zh-CN"/>
        </w:rPr>
        <w:t xml:space="preserve"> overriding defined</w:t>
      </w:r>
      <w:r w:rsidR="00791F2C">
        <w:rPr>
          <w:lang w:eastAsia="zh-CN"/>
        </w:rPr>
        <w:t xml:space="preserve"> in the current </w:t>
      </w:r>
      <w:r w:rsidR="00043C41">
        <w:rPr>
          <w:lang w:eastAsia="zh-CN"/>
        </w:rPr>
        <w:t>specification</w:t>
      </w:r>
      <w:r w:rsidR="00791F2C">
        <w:rPr>
          <w:lang w:eastAsia="zh-CN"/>
        </w:rPr>
        <w:t xml:space="preserve"> </w:t>
      </w:r>
      <w:r w:rsidR="008B6EBC">
        <w:rPr>
          <w:lang w:eastAsia="zh-CN"/>
        </w:rPr>
        <w:t xml:space="preserve">(as also highlighted below) </w:t>
      </w:r>
      <w:r w:rsidR="00791F2C" w:rsidRPr="00791F2C">
        <w:rPr>
          <w:lang w:eastAsia="zh-CN"/>
        </w:rPr>
        <w:t xml:space="preserve">is </w:t>
      </w:r>
      <w:r w:rsidR="00E775CA">
        <w:rPr>
          <w:lang w:eastAsia="zh-CN"/>
        </w:rPr>
        <w:t xml:space="preserve">relative to the </w:t>
      </w:r>
      <w:r>
        <w:rPr>
          <w:lang w:eastAsia="zh-CN"/>
        </w:rPr>
        <w:t xml:space="preserve">PUSCH instead of the scheduling PDCCH, </w:t>
      </w:r>
      <w:r w:rsidR="00E775CA">
        <w:rPr>
          <w:lang w:eastAsia="zh-CN"/>
        </w:rPr>
        <w:t xml:space="preserve">and is restricted to overlapped PUSCH only, </w:t>
      </w:r>
      <w:r>
        <w:rPr>
          <w:lang w:eastAsia="zh-CN"/>
        </w:rPr>
        <w:t xml:space="preserve">which is </w:t>
      </w:r>
      <w:r w:rsidR="00791F2C" w:rsidRPr="00791F2C">
        <w:rPr>
          <w:lang w:eastAsia="zh-CN"/>
        </w:rPr>
        <w:t>not consistent with the conclusion</w:t>
      </w:r>
      <w:r>
        <w:rPr>
          <w:lang w:eastAsia="zh-CN"/>
        </w:rPr>
        <w:t xml:space="preserve"> </w:t>
      </w:r>
      <w:r w:rsidR="008B6EBC">
        <w:rPr>
          <w:lang w:eastAsia="zh-CN"/>
        </w:rPr>
        <w:t xml:space="preserve">in terms of condition </w:t>
      </w:r>
      <w:r w:rsidR="008B6EBC" w:rsidRPr="00A903C2">
        <w:rPr>
          <w:b/>
          <w:lang w:eastAsia="zh-CN"/>
        </w:rPr>
        <w:t>a)</w:t>
      </w:r>
      <w:r w:rsidR="00E775CA">
        <w:rPr>
          <w:b/>
          <w:lang w:eastAsia="zh-CN"/>
        </w:rPr>
        <w:t xml:space="preserve"> </w:t>
      </w:r>
      <w:r w:rsidR="00E775CA" w:rsidRPr="00A903C2">
        <w:rPr>
          <w:lang w:eastAsia="zh-CN"/>
        </w:rPr>
        <w:t>and</w:t>
      </w:r>
      <w:r w:rsidR="00E775CA">
        <w:rPr>
          <w:b/>
          <w:lang w:eastAsia="zh-CN"/>
        </w:rPr>
        <w:t xml:space="preserve"> b)</w:t>
      </w:r>
      <w:r w:rsidR="008B6EBC">
        <w:rPr>
          <w:lang w:eastAsia="zh-CN"/>
        </w:rPr>
        <w:t xml:space="preserve"> </w:t>
      </w:r>
      <w:r>
        <w:rPr>
          <w:lang w:eastAsia="zh-CN"/>
        </w:rPr>
        <w:t>and</w:t>
      </w:r>
      <w:r w:rsidR="00DD5594">
        <w:rPr>
          <w:lang w:eastAsia="zh-CN"/>
        </w:rPr>
        <w:t xml:space="preserve"> </w:t>
      </w:r>
      <w:r w:rsidR="008B6EBC">
        <w:rPr>
          <w:lang w:eastAsia="zh-CN"/>
        </w:rPr>
        <w:t xml:space="preserve">thus </w:t>
      </w:r>
      <w:r w:rsidR="00DD5594">
        <w:rPr>
          <w:lang w:eastAsia="zh-CN"/>
        </w:rPr>
        <w:t>need</w:t>
      </w:r>
      <w:r>
        <w:rPr>
          <w:lang w:eastAsia="zh-CN"/>
        </w:rPr>
        <w:t>s</w:t>
      </w:r>
      <w:r w:rsidR="0015391A">
        <w:rPr>
          <w:lang w:eastAsia="zh-CN"/>
        </w:rPr>
        <w:t xml:space="preserve"> to be revised</w:t>
      </w:r>
      <w:r w:rsidR="00DD5594">
        <w:rPr>
          <w:lang w:eastAsia="zh-CN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05"/>
      </w:tblGrid>
      <w:tr w:rsidR="00791F2C" w14:paraId="0B5A6CD9" w14:textId="77777777" w:rsidTr="003E2CB8">
        <w:tc>
          <w:tcPr>
            <w:tcW w:w="9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2E79" w14:textId="3634946E" w:rsidR="00791F2C" w:rsidRPr="0015773A" w:rsidRDefault="00791F2C" w:rsidP="00971B24">
            <w:pPr>
              <w:rPr>
                <w:lang w:eastAsia="zh-CN"/>
              </w:rPr>
            </w:pPr>
            <w:r w:rsidRPr="0015773A">
              <w:rPr>
                <w:lang w:eastAsia="zh-CN"/>
              </w:rPr>
              <w:t>TS 38.214 6.1</w:t>
            </w:r>
          </w:p>
          <w:p w14:paraId="10CC5EB8" w14:textId="3B473EFB" w:rsidR="00791F2C" w:rsidRPr="00791F2C" w:rsidRDefault="00791F2C" w:rsidP="00791F2C">
            <w:pPr>
              <w:rPr>
                <w:rFonts w:ascii="Calibri" w:hAnsi="Calibri"/>
              </w:rPr>
            </w:pPr>
            <w:r w:rsidRPr="0015773A">
              <w:t xml:space="preserve">For any RV sequence, the repetitions shall be terminated after transmitting K repetitions, or at the last transmission occasion among the K repetitions within the period P, </w:t>
            </w:r>
            <w:r w:rsidRPr="00AD1F9E">
              <w:rPr>
                <w:highlight w:val="yellow"/>
              </w:rPr>
              <w:t xml:space="preserve">or from the starting symbol of the repetition that overlaps with a PUSCH </w:t>
            </w:r>
            <w:r w:rsidRPr="00A903C2">
              <w:t>with the same HARQ process scheduled by DCI format 0_0, 0_1 or 0_2,</w:t>
            </w:r>
            <w:r w:rsidRPr="0015773A">
              <w:t xml:space="preserve"> whichever is reached first. In addition, the UE shall terminate the repetition of a transport block in a PUSCH transmission if the UE receives a DCI format 0_1 with DFI flag provided and set to '1', and if in this DCI the UE detects ACK for the HARQ process corresponding to that transport block.</w:t>
            </w:r>
          </w:p>
        </w:tc>
      </w:tr>
    </w:tbl>
    <w:p w14:paraId="367C34AA" w14:textId="5C1BA519" w:rsidR="00E775CA" w:rsidRDefault="00E7440E" w:rsidP="00A903C2">
      <w:pPr>
        <w:spacing w:before="180"/>
        <w:rPr>
          <w:lang w:eastAsia="zh-CN"/>
        </w:rPr>
      </w:pPr>
      <w:r>
        <w:rPr>
          <w:lang w:eastAsia="zh-CN"/>
        </w:rPr>
        <w:t xml:space="preserve">An example is shown in Figure 1. </w:t>
      </w:r>
      <w:r w:rsidR="00F150D0">
        <w:rPr>
          <w:lang w:eastAsia="zh-CN"/>
        </w:rPr>
        <w:t xml:space="preserve">The inconsistence between the current specification and the conclusion make difference on whether the Nth repetition or the (N+1)th repetition is overridden. As also can be seen in Figure 2, the conclusion can be </w:t>
      </w:r>
      <w:r w:rsidR="00E20B52">
        <w:rPr>
          <w:lang w:eastAsia="zh-CN"/>
        </w:rPr>
        <w:t>extended</w:t>
      </w:r>
      <w:r w:rsidR="00F150D0">
        <w:rPr>
          <w:lang w:eastAsia="zh-CN"/>
        </w:rPr>
        <w:t xml:space="preserve"> to the case of no repetition, i.e. K=1 such that the UE behavior is the same.</w:t>
      </w:r>
    </w:p>
    <w:p w14:paraId="47D30CEE" w14:textId="28415F2F" w:rsidR="00E7440E" w:rsidRPr="00A903C2" w:rsidRDefault="00E20B52" w:rsidP="00A903C2">
      <w:pPr>
        <w:spacing w:before="180"/>
        <w:rPr>
          <w:b/>
          <w:i/>
          <w:lang w:eastAsia="zh-CN"/>
        </w:rPr>
      </w:pPr>
      <w:r w:rsidRPr="00D04FE1">
        <w:rPr>
          <w:b/>
          <w:i/>
          <w:u w:val="single"/>
          <w:lang w:eastAsia="zh-CN"/>
        </w:rPr>
        <w:t>Observatio</w:t>
      </w:r>
      <w:r>
        <w:rPr>
          <w:b/>
          <w:i/>
          <w:u w:val="single"/>
          <w:lang w:eastAsia="zh-CN"/>
        </w:rPr>
        <w:t>n 1</w:t>
      </w:r>
      <w:r w:rsidRPr="00D04FE1">
        <w:rPr>
          <w:b/>
          <w:i/>
          <w:u w:val="single"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For early termination/overriding operation, when </w:t>
      </w:r>
      <w:r w:rsidR="00612177" w:rsidRPr="00D04FE1">
        <w:rPr>
          <w:b/>
          <w:i/>
          <w:lang w:eastAsia="zh-CN"/>
        </w:rPr>
        <w:t xml:space="preserve">the CG-PUSCH and DG-PUSCH corresponds to </w:t>
      </w:r>
      <w:r w:rsidR="00612177" w:rsidRPr="00A903C2">
        <w:rPr>
          <w:b/>
          <w:i/>
          <w:lang w:eastAsia="zh-CN"/>
        </w:rPr>
        <w:t>the same</w:t>
      </w:r>
      <w:r w:rsidR="00612177" w:rsidRPr="00D04FE1">
        <w:rPr>
          <w:b/>
          <w:i/>
          <w:lang w:eastAsia="zh-CN"/>
        </w:rPr>
        <w:t xml:space="preserve"> HARQ process</w:t>
      </w:r>
      <w:r w:rsidR="00612177">
        <w:rPr>
          <w:b/>
          <w:i/>
          <w:lang w:eastAsia="zh-CN"/>
        </w:rPr>
        <w:t xml:space="preserve"> and the timeline is satisfied</w:t>
      </w:r>
      <w:r>
        <w:rPr>
          <w:b/>
          <w:i/>
          <w:lang w:eastAsia="zh-CN"/>
        </w:rPr>
        <w:t>, the previous conclusion can be extended to CG-PUSCH without repetition</w:t>
      </w:r>
      <w:r w:rsidR="00612177">
        <w:rPr>
          <w:b/>
          <w:i/>
          <w:lang w:eastAsia="zh-CN"/>
        </w:rPr>
        <w:t xml:space="preserve"> in consistent UE implementation</w:t>
      </w:r>
      <w:r>
        <w:rPr>
          <w:b/>
          <w:i/>
          <w:lang w:eastAsia="zh-CN"/>
        </w:rPr>
        <w:t xml:space="preserve">, </w:t>
      </w:r>
      <w:r w:rsidR="000C7199">
        <w:rPr>
          <w:b/>
          <w:i/>
          <w:lang w:eastAsia="zh-CN"/>
        </w:rPr>
        <w:t>if the termination timing of CG-PUSCH is relative to the PDCCH reception time</w:t>
      </w:r>
      <w:r w:rsidR="00612177">
        <w:rPr>
          <w:b/>
          <w:i/>
          <w:lang w:eastAsia="zh-CN"/>
        </w:rPr>
        <w:t>.</w:t>
      </w:r>
    </w:p>
    <w:p w14:paraId="53640157" w14:textId="77777777" w:rsidR="003E2CB8" w:rsidRDefault="003E2CB8" w:rsidP="003E2CB8">
      <w:pPr>
        <w:keepNext/>
        <w:spacing w:before="180"/>
        <w:jc w:val="center"/>
      </w:pPr>
      <w:r w:rsidRPr="009B66AE">
        <w:rPr>
          <w:noProof/>
          <w:lang w:eastAsia="zh-CN"/>
        </w:rPr>
        <w:lastRenderedPageBreak/>
        <mc:AlternateContent>
          <mc:Choice Requires="wpg">
            <w:drawing>
              <wp:inline distT="0" distB="0" distL="0" distR="0" wp14:anchorId="535C5C95" wp14:editId="19589EEA">
                <wp:extent cx="5553710" cy="1360449"/>
                <wp:effectExtent l="0" t="19050" r="8890" b="0"/>
                <wp:docPr id="1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3710" cy="1360449"/>
                          <a:chOff x="0" y="0"/>
                          <a:chExt cx="5553710" cy="1064662"/>
                        </a:xfrm>
                      </wpg:grpSpPr>
                      <wps:wsp>
                        <wps:cNvPr id="9" name="矩形 9"/>
                        <wps:cNvSpPr/>
                        <wps:spPr bwMode="auto">
                          <a:xfrm>
                            <a:off x="2808469" y="146587"/>
                            <a:ext cx="1312025" cy="344520"/>
                          </a:xfrm>
                          <a:prstGeom prst="rect">
                            <a:avLst/>
                          </a:prstGeom>
                          <a:solidFill>
                            <a:srgbClr val="F15B35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6951AC8B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 xml:space="preserve">DG w/ </w:t>
                              </w:r>
                            </w:p>
                            <w:p w14:paraId="7D553F76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HARQ ID 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矩形 10"/>
                        <wps:cNvSpPr/>
                        <wps:spPr bwMode="auto">
                          <a:xfrm>
                            <a:off x="0" y="63902"/>
                            <a:ext cx="276632" cy="509888"/>
                          </a:xfrm>
                          <a:prstGeom prst="rect">
                            <a:avLst/>
                          </a:prstGeom>
                          <a:solidFill>
                            <a:srgbClr val="F15B35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4A709272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DC</w:t>
                              </w:r>
                            </w:p>
                            <w:p w14:paraId="5BAEED90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直接箭头连接符 19"/>
                        <wps:cNvCnPr/>
                        <wps:spPr>
                          <a:xfrm>
                            <a:off x="276632" y="805768"/>
                            <a:ext cx="1059106" cy="0"/>
                          </a:xfrm>
                          <a:prstGeom prst="straightConnector1">
                            <a:avLst/>
                          </a:prstGeom>
                          <a:noFill/>
                          <a:ln w="15875" cap="flat" cmpd="sng" algn="ctr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0" name="文本框 15"/>
                        <wps:cNvSpPr txBox="1"/>
                        <wps:spPr>
                          <a:xfrm>
                            <a:off x="521599" y="839729"/>
                            <a:ext cx="711251" cy="22493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DC9875" w14:textId="77777777" w:rsidR="003E2CB8" w:rsidRDefault="003E2CB8" w:rsidP="003E2CB8">
                              <w:pPr>
                                <w:pStyle w:val="aa"/>
                                <w:spacing w:before="0" w:beforeAutospacing="0" w:after="60" w:afterAutospacing="0" w:line="216" w:lineRule="auto"/>
                              </w:pPr>
                              <w:r>
                                <w:rPr>
                                  <w:rFonts w:ascii="Calibre Semibold" w:hAnsi="Calibre Semibold" w:cs="Times New Roman"/>
                                  <w:color w:val="404040"/>
                                  <w:kern w:val="24"/>
                                  <w:sz w:val="18"/>
                                  <w:szCs w:val="18"/>
                                </w:rPr>
                                <w:t>≥N2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1" name="矩形 21"/>
                        <wps:cNvSpPr/>
                        <wps:spPr bwMode="auto">
                          <a:xfrm>
                            <a:off x="1375257" y="639400"/>
                            <a:ext cx="1312025" cy="344520"/>
                          </a:xfrm>
                          <a:prstGeom prst="rect">
                            <a:avLst/>
                          </a:prstGeom>
                          <a:solidFill>
                            <a:srgbClr val="00ACB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9D1B6F8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 xml:space="preserve">CG Rep#N </w:t>
                              </w:r>
                            </w:p>
                            <w:p w14:paraId="4D65023D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w/ HARQ ID 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矩形 22"/>
                        <wps:cNvSpPr/>
                        <wps:spPr bwMode="auto">
                          <a:xfrm>
                            <a:off x="4241685" y="642999"/>
                            <a:ext cx="1312025" cy="344520"/>
                          </a:xfrm>
                          <a:prstGeom prst="rect">
                            <a:avLst/>
                          </a:prstGeom>
                          <a:solidFill>
                            <a:srgbClr val="00ACB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713B634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 xml:space="preserve">CG Rep#N+1 </w:t>
                              </w:r>
                            </w:p>
                            <w:p w14:paraId="0A41ACC7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w/ HARQ ID 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弧形 23"/>
                        <wps:cNvSpPr/>
                        <wps:spPr>
                          <a:xfrm>
                            <a:off x="412206" y="0"/>
                            <a:ext cx="2396263" cy="458282"/>
                          </a:xfrm>
                          <a:prstGeom prst="arc">
                            <a:avLst>
                              <a:gd name="adj1" fmla="val 10927988"/>
                              <a:gd name="adj2" fmla="val 21377733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5C5C95" id="组合 3" o:spid="_x0000_s1026" style="width:437.3pt;height:107.1pt;mso-position-horizontal-relative:char;mso-position-vertical-relative:line" coordsize="55537,10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">
                <v:rect id="矩形 9" o:spid="_x0000_s1027" style="position:absolute;left:28084;top:1465;width:13120;height:3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Zt98MA&#10;AADaAAAADwAAAGRycy9kb3ducmV2LnhtbESPQWvCQBSE74X+h+UVvBTd1IOY6CpiWw3eEsXzI/tM&#10;QrNvQ3abpP++Kwgeh5n5hllvR9OInjpXW1bwMYtAEBdW11wquJy/p0sQziNrbCyTgj9ysN28vqwx&#10;0XbgjPrclyJA2CWooPK+TaR0RUUG3cy2xMG72c6gD7Irpe5wCHDTyHkULaTBmsNChS3tKyp+8l+j&#10;ICvb4/unvcRFms4P/viFu+v+pNTkbdytQHga/TP8aKdaQQz3K+EG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Zt98MAAADaAAAADwAAAAAAAAAAAAAAAACYAgAAZHJzL2Rv&#10;d25yZXYueG1sUEsFBgAAAAAEAAQA9QAAAIgDAAAAAA==&#10;" fillcolor="#f15b35" strokecolor="red">
                  <v:textbox>
                    <w:txbxContent>
                      <w:p w14:paraId="6951AC8B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 xml:space="preserve">DG w/ </w:t>
                        </w:r>
                      </w:p>
                      <w:p w14:paraId="7D553F76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HARQ ID x</w:t>
                        </w:r>
                      </w:p>
                    </w:txbxContent>
                  </v:textbox>
                </v:rect>
                <v:rect id="矩形 10" o:spid="_x0000_s1028" style="position:absolute;top:639;width:2766;height:5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1GMMA&#10;AADbAAAADwAAAGRycy9kb3ducmV2LnhtbESPT4vCQAzF78J+hyELXmSdrgfR6iji+qd40xXPoRPb&#10;YidTOqPWb28OC3tLeC/v/TJfdq5WD2pD5dnA9zABRZx7W3Fh4Py7/ZqAChHZYu2ZDLwowHLx0Ztj&#10;av2Tj/Q4xUJJCIcUDZQxNqnWIS/JYRj6hli0q28dRlnbQtsWnxLuaj1KkrF2WLE0lNjQuqT8dro7&#10;A8ei2Q9+/HmaZ9loF/cbXF3WB2P6n91qBipSF//Nf9eZFXyhl19kAL1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p1GMMAAADbAAAADwAAAAAAAAAAAAAAAACYAgAAZHJzL2Rv&#10;d25yZXYueG1sUEsFBgAAAAAEAAQA9QAAAIgDAAAAAA==&#10;" fillcolor="#f15b35" strokecolor="red">
                  <v:textbox>
                    <w:txbxContent>
                      <w:p w14:paraId="4A709272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DC</w:t>
                        </w:r>
                      </w:p>
                      <w:p w14:paraId="5BAEED90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9" o:spid="_x0000_s1029" type="#_x0000_t32" style="position:absolute;left:2766;top:8057;width:10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iZLMMAAADbAAAADwAAAGRycy9kb3ducmV2LnhtbERPTWvCQBC9C/0PyxS81U08SExdpYQK&#10;gnhoIm29DdkxSZudDburpv++Wyh4m8f7nNVmNL24kvOdZQXpLAFBXFvdcaPgWG2fMhA+IGvsLZOC&#10;H/KwWT9MVphre+M3upahETGEfY4K2hCGXEpft2TQz+xAHLmzdQZDhK6R2uEthptezpNkIQ12HBta&#10;HKhoqf4uL0ZB9elOVb83uz1/fbwW79khXfqg1PRxfHkGEWgMd/G/e6fj/CX8/RIP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omSzDAAAA2wAAAA8AAAAAAAAAAAAA&#10;AAAAoQIAAGRycy9kb3ducmV2LnhtbFBLBQYAAAAABAAEAPkAAACRAwAAAAA=&#10;" strokeweight="1.25pt">
                  <v:stroke startarrow="block"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" o:spid="_x0000_s1030" type="#_x0000_t202" style="position:absolute;left:5215;top:8397;width:7113;height:2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14:paraId="60DC9875" w14:textId="77777777" w:rsidR="003E2CB8" w:rsidRDefault="003E2CB8" w:rsidP="003E2CB8">
                        <w:pPr>
                          <w:pStyle w:val="aa"/>
                          <w:spacing w:before="0" w:beforeAutospacing="0" w:after="60" w:afterAutospacing="0" w:line="216" w:lineRule="auto"/>
                        </w:pPr>
                        <w:r>
                          <w:rPr>
                            <w:rFonts w:ascii="Calibre Semibold" w:hAnsi="Calibre Semibold" w:cs="Times New Roman"/>
                            <w:color w:val="404040"/>
                            <w:kern w:val="24"/>
                            <w:sz w:val="18"/>
                            <w:szCs w:val="18"/>
                          </w:rPr>
                          <w:t>≥N2</w:t>
                        </w:r>
                      </w:p>
                    </w:txbxContent>
                  </v:textbox>
                </v:shape>
                <v:rect id="矩形 21" o:spid="_x0000_s1031" style="position:absolute;left:13752;top:6394;width:13120;height:3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IW58EA&#10;AADbAAAADwAAAGRycy9kb3ducmV2LnhtbESPQWsCMRSE7wX/Q3iCt5roQcpqFBEE8aRuKXh7bp7Z&#10;xc3LkkRd++ubQqHHYWa+YRar3rXiQSE2njVMxgoEceVNw1bDZ7l9/wARE7LB1jNpeFGE1XLwtsDC&#10;+Ccf6XFKVmQIxwI11Cl1hZSxqslhHPuOOHtXHxymLIOVJuAzw10rp0rNpMOG80KNHW1qqm6nu9PA&#10;9nD+DjdVXvalSpGd/TqHtdajYb+eg0jUp//wX3tnNEwn8Psl/wC5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yFufBAAAA2wAAAA8AAAAAAAAAAAAAAAAAmAIAAGRycy9kb3du&#10;cmV2LnhtbFBLBQYAAAAABAAEAPUAAACGAwAAAAA=&#10;" fillcolor="#00acbd" stroked="f">
                  <v:textbox>
                    <w:txbxContent>
                      <w:p w14:paraId="09D1B6F8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 xml:space="preserve">CG Rep#N </w:t>
                        </w:r>
                      </w:p>
                      <w:p w14:paraId="4D65023D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w/ HARQ ID x</w:t>
                        </w:r>
                      </w:p>
                    </w:txbxContent>
                  </v:textbox>
                </v:rect>
                <v:rect id="矩形 22" o:spid="_x0000_s1032" style="position:absolute;left:42416;top:6429;width:13121;height:3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CIkMIA&#10;AADbAAAADwAAAGRycy9kb3ducmV2LnhtbESPQWsCMRSE7wX/Q3iCt5q4Bylbo4ggiCd1S8Hb6+aZ&#10;Xdy8LEnUtb++KRR6HGbmG2axGlwn7hRi61nDbKpAENfetGw1fFTb1zcQMSEb7DyThidFWC1HLwss&#10;jX/wke6nZEWGcCxRQ5NSX0oZ64YcxqnvibN38cFhyjJYaQI+Mtx1slBqLh22nBca7GnTUH093ZwG&#10;tofzd7iq6mtfqRTZ2c9zWGs9GQ/rdxCJhvQf/mvvjIaigN8v+Q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4IiQwgAAANsAAAAPAAAAAAAAAAAAAAAAAJgCAABkcnMvZG93&#10;bnJldi54bWxQSwUGAAAAAAQABAD1AAAAhwMAAAAA&#10;" fillcolor="#00acbd" stroked="f">
                  <v:textbox>
                    <w:txbxContent>
                      <w:p w14:paraId="3713B634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 xml:space="preserve">CG Rep#N+1 </w:t>
                        </w:r>
                      </w:p>
                      <w:p w14:paraId="0A41ACC7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w/ HARQ ID x</w:t>
                        </w:r>
                      </w:p>
                    </w:txbxContent>
                  </v:textbox>
                </v:rect>
                <v:shape id="弧形 23" o:spid="_x0000_s1033" style="position:absolute;left:4122;width:23962;height:4582;visibility:visible;mso-wrap-style:square;v-text-anchor:middle" coordsize="2396263,458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JuMQA&#10;AADbAAAADwAAAGRycy9kb3ducmV2LnhtbESPQWvCQBSE7wX/w/IEb3WjBZHoKlEUCtpDrSjeHtln&#10;Nph9G7Ibjf/eLRR6HGbmG2a+7Gwl7tT40rGC0TABQZw7XXKh4PizfZ+C8AFZY+WYFDzJw3LRe5tj&#10;qt2Dv+l+CIWIEPYpKjAh1KmUPjdk0Q9dTRy9q2sshiibQuoGHxFuKzlOkom0WHJcMFjT2lB+O7RW&#10;Qbup2yyzp93Xdn87Gx1Wl2lhlBr0u2wGIlAX/sN/7U+tYPwBv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lybjEAAAA2wAAAA8AAAAAAAAAAAAAAAAAmAIAAGRycy9k&#10;b3ducmV2LnhtbFBLBQYAAAAABAAEAPUAAACJAwAAAAA=&#10;" path="m22097,185337nsc131486,77919,622774,288,1194990,1v514805,-258,972927,62407,1138006,155664l1198132,229141,22097,185337xem22097,185337nfc131486,77919,622774,288,1194990,1v514805,-258,972927,62407,1138006,155664e" filled="f" strokecolor="black [3213]" strokeweight="1.5pt">
                  <v:stroke endarrow="block" joinstyle="miter"/>
                  <v:path arrowok="t" o:connecttype="custom" o:connectlocs="22097,185337;1194990,1;2332996,155665" o:connectangles="0,0,0"/>
                </v:shape>
                <w10:anchorlock/>
              </v:group>
            </w:pict>
          </mc:Fallback>
        </mc:AlternateContent>
      </w:r>
    </w:p>
    <w:p w14:paraId="3E944A8F" w14:textId="4A6E1893" w:rsidR="003E2CB8" w:rsidRPr="007C12B8" w:rsidRDefault="003E2CB8" w:rsidP="003E2CB8">
      <w:pPr>
        <w:pStyle w:val="a7"/>
        <w:jc w:val="center"/>
      </w:pPr>
      <w:bookmarkStart w:id="14" w:name="_Ref7907276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4"/>
      <w:r>
        <w:rPr>
          <w:noProof/>
        </w:rPr>
        <w:t xml:space="preserve"> </w:t>
      </w:r>
      <w:bookmarkStart w:id="15" w:name="OLE_LINK142"/>
      <w:r>
        <w:rPr>
          <w:noProof/>
        </w:rPr>
        <w:t>CG-DG PUSCHs with CG repetition factor K&gt;1</w:t>
      </w:r>
      <w:bookmarkEnd w:id="15"/>
    </w:p>
    <w:p w14:paraId="59FD35A0" w14:textId="77777777" w:rsidR="003E2CB8" w:rsidRDefault="003E2CB8" w:rsidP="003E2CB8">
      <w:pPr>
        <w:spacing w:before="180"/>
        <w:jc w:val="center"/>
        <w:rPr>
          <w:lang w:eastAsia="zh-CN"/>
        </w:rPr>
      </w:pPr>
    </w:p>
    <w:p w14:paraId="61FF279F" w14:textId="77777777" w:rsidR="003E2CB8" w:rsidRDefault="003E2CB8" w:rsidP="003E2CB8">
      <w:pPr>
        <w:keepNext/>
        <w:spacing w:before="180"/>
        <w:jc w:val="center"/>
      </w:pPr>
      <w:r w:rsidRPr="009B66AE">
        <w:rPr>
          <w:noProof/>
          <w:lang w:eastAsia="zh-CN"/>
        </w:rPr>
        <mc:AlternateContent>
          <mc:Choice Requires="wpg">
            <w:drawing>
              <wp:inline distT="0" distB="0" distL="0" distR="0" wp14:anchorId="77D5483A" wp14:editId="4C40D560">
                <wp:extent cx="4057017" cy="1219200"/>
                <wp:effectExtent l="0" t="19050" r="19685" b="0"/>
                <wp:docPr id="4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57017" cy="1219200"/>
                          <a:chOff x="0" y="0"/>
                          <a:chExt cx="4057017" cy="1019808"/>
                        </a:xfrm>
                      </wpg:grpSpPr>
                      <wps:wsp>
                        <wps:cNvPr id="5" name="矩形 5"/>
                        <wps:cNvSpPr/>
                        <wps:spPr bwMode="auto">
                          <a:xfrm>
                            <a:off x="1315160" y="598900"/>
                            <a:ext cx="1291813" cy="362238"/>
                          </a:xfrm>
                          <a:prstGeom prst="rect">
                            <a:avLst/>
                          </a:prstGeom>
                          <a:solidFill>
                            <a:srgbClr val="00ACB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48E1780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 xml:space="preserve">CG w/ </w:t>
                              </w:r>
                            </w:p>
                            <w:p w14:paraId="2A284EBC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HARQ ID 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矩形 6"/>
                        <wps:cNvSpPr/>
                        <wps:spPr bwMode="auto">
                          <a:xfrm>
                            <a:off x="2765204" y="86937"/>
                            <a:ext cx="1291813" cy="362238"/>
                          </a:xfrm>
                          <a:prstGeom prst="rect">
                            <a:avLst/>
                          </a:prstGeom>
                          <a:solidFill>
                            <a:srgbClr val="F15B35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676155D7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 xml:space="preserve">DG w/ </w:t>
                              </w:r>
                            </w:p>
                            <w:p w14:paraId="1C270741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HARQ ID 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矩形 7"/>
                        <wps:cNvSpPr/>
                        <wps:spPr bwMode="auto">
                          <a:xfrm>
                            <a:off x="0" y="0"/>
                            <a:ext cx="272370" cy="536111"/>
                          </a:xfrm>
                          <a:prstGeom prst="rect">
                            <a:avLst/>
                          </a:prstGeom>
                          <a:solidFill>
                            <a:srgbClr val="F15B35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204DFC8A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DC</w:t>
                              </w:r>
                            </w:p>
                            <w:p w14:paraId="6ADE0F40" w14:textId="77777777" w:rsidR="003E2CB8" w:rsidRDefault="003E2CB8" w:rsidP="003E2CB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直接箭头连接符 8"/>
                        <wps:cNvCnPr>
                          <a:endCxn id="5" idx="1"/>
                        </wps:cNvCnPr>
                        <wps:spPr>
                          <a:xfrm>
                            <a:off x="272370" y="780019"/>
                            <a:ext cx="1042790" cy="0"/>
                          </a:xfrm>
                          <a:prstGeom prst="straightConnector1">
                            <a:avLst/>
                          </a:prstGeom>
                          <a:noFill/>
                          <a:ln w="15875" cap="flat" cmpd="sng" algn="ctr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1" name="文本框 10"/>
                        <wps:cNvSpPr txBox="1"/>
                        <wps:spPr>
                          <a:xfrm>
                            <a:off x="513515" y="815748"/>
                            <a:ext cx="700294" cy="2040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FBF146" w14:textId="77777777" w:rsidR="003E2CB8" w:rsidRDefault="003E2CB8" w:rsidP="003E2CB8">
                              <w:pPr>
                                <w:pStyle w:val="aa"/>
                                <w:spacing w:before="0" w:beforeAutospacing="0" w:after="60" w:afterAutospacing="0" w:line="216" w:lineRule="auto"/>
                              </w:pPr>
                              <w:r>
                                <w:rPr>
                                  <w:rFonts w:ascii="Calibre Semibold" w:hAnsi="Calibre Semibold" w:cs="Times New Roman"/>
                                  <w:color w:val="404040"/>
                                  <w:kern w:val="24"/>
                                  <w:sz w:val="18"/>
                                  <w:szCs w:val="18"/>
                                </w:rPr>
                                <w:t>≥N2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" name="弧形 12"/>
                        <wps:cNvSpPr/>
                        <wps:spPr>
                          <a:xfrm>
                            <a:off x="339041" y="0"/>
                            <a:ext cx="2426163" cy="467456"/>
                          </a:xfrm>
                          <a:prstGeom prst="arc">
                            <a:avLst>
                              <a:gd name="adj1" fmla="val 10969667"/>
                              <a:gd name="adj2" fmla="val 21328092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D5483A" id="组合 1" o:spid="_x0000_s1034" style="width:319.45pt;height:96pt;mso-position-horizontal-relative:char;mso-position-vertical-relative:line" coordsize="40570,10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">
                <v:rect id="矩形 5" o:spid="_x0000_s1035" style="position:absolute;left:13151;top:5989;width:12918;height:3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NlKMEA&#10;AADaAAAADwAAAGRycy9kb3ducmV2LnhtbESPQWsCMRSE74L/ITyhN01aqMjWKFIQxJO6UvD2unnN&#10;Lm5eliTV1V9vhEKPw8x8w8yXvWvFhUJsPGt4nSgQxJU3DVsNx3I9noGICdlg65k03CjCcjEczLEw&#10;/sp7uhySFRnCsUANdUpdIWWsanIYJ74jzt6PDw5TlsFKE/Ca4a6Vb0pNpcOG80KNHX3WVJ0Pv04D&#10;293pHs6q/N6WKkV29usUVlq/jPrVB4hEffoP/7U3RsM7PK/kG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TZSjBAAAA2gAAAA8AAAAAAAAAAAAAAAAAmAIAAGRycy9kb3du&#10;cmV2LnhtbFBLBQYAAAAABAAEAPUAAACGAwAAAAA=&#10;" fillcolor="#00acbd" stroked="f">
                  <v:textbox>
                    <w:txbxContent>
                      <w:p w14:paraId="148E1780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 xml:space="preserve">CG w/ </w:t>
                        </w:r>
                      </w:p>
                      <w:p w14:paraId="2A284EBC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HARQ ID x</w:t>
                        </w:r>
                      </w:p>
                    </w:txbxContent>
                  </v:textbox>
                </v:rect>
                <v:rect id="矩形 6" o:spid="_x0000_s1036" style="position:absolute;left:27652;top:869;width:12918;height:3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n5hcAA&#10;AADaAAAADwAAAGRycy9kb3ducmV2LnhtbESPS6vCMBSE94L/IRzBjWiqC7lWo4jPcnc+cH1ojm2x&#10;OSlN1PrvjSC4HGbmG2a2aEwpHlS7wrKC4SACQZxaXXCm4Hza9v9AOI+ssbRMCl7kYDFvt2YYa/vk&#10;Az2OPhMBwi5GBbn3VSylS3My6Aa2Ig7e1dYGfZB1JnWNzwA3pRxF0VgaLDgs5FjRKqf0drwbBYes&#10;2vfW9jxJk2S08/sNLi+rf6W6nWY5BeGp8b/wt51oBWP4XAk3QM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n5hcAAAADaAAAADwAAAAAAAAAAAAAAAACYAgAAZHJzL2Rvd25y&#10;ZXYueG1sUEsFBgAAAAAEAAQA9QAAAIUDAAAAAA==&#10;" fillcolor="#f15b35" strokecolor="red">
                  <v:textbox>
                    <w:txbxContent>
                      <w:p w14:paraId="676155D7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 xml:space="preserve">DG w/ </w:t>
                        </w:r>
                      </w:p>
                      <w:p w14:paraId="1C270741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HARQ ID x</w:t>
                        </w:r>
                      </w:p>
                    </w:txbxContent>
                  </v:textbox>
                </v:rect>
                <v:rect id="矩形 7" o:spid="_x0000_s1037" style="position:absolute;width:2723;height:5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VcHsMA&#10;AADaAAAADwAAAGRycy9kb3ducmV2LnhtbESPQWvCQBSE7wX/w/KEXkrd6MHa6CqirQZvieL5kX1N&#10;QrNvQ3abxH/vCkKPw8x8w6w2g6lFR62rLCuYTiIQxLnVFRcKLufv9wUI55E11pZJwY0cbNajlxXG&#10;2vacUpf5QgQIuxgVlN43sZQuL8mgm9iGOHg/tjXog2wLqVvsA9zUchZFc2mw4rBQYkO7kvLf7M8o&#10;SIvm+La3l888SWYHf/zC7XV3Uup1PGyXIDwN/j/8bCdawQc8roQb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VcHsMAAADaAAAADwAAAAAAAAAAAAAAAACYAgAAZHJzL2Rv&#10;d25yZXYueG1sUEsFBgAAAAAEAAQA9QAAAIgDAAAAAA==&#10;" fillcolor="#f15b35" strokecolor="red">
                  <v:textbox>
                    <w:txbxContent>
                      <w:p w14:paraId="204DFC8A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DC</w:t>
                        </w:r>
                      </w:p>
                      <w:p w14:paraId="6ADE0F40" w14:textId="77777777" w:rsidR="003E2CB8" w:rsidRDefault="003E2CB8" w:rsidP="003E2CB8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rect>
                <v:shape id="直接箭头连接符 8" o:spid="_x0000_s1038" type="#_x0000_t32" style="position:absolute;left:2723;top:7800;width:104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y+lcEAAADaAAAADwAAAGRycy9kb3ducmV2LnhtbERPz2vCMBS+C/4P4Qm72bQ7DNcZRcRB&#10;oewwK9u8PZpnW21eSpLV7r9fDoMdP77f6+1kejGS851lBVmSgiCure64UXCqXpcrED4ga+wtk4If&#10;8rDdzGdrzLW98zuNx9CIGMI+RwVtCEMupa9bMugTOxBH7mKdwRCha6R2eI/hppePafokDXYcG1oc&#10;aN9SfTt+GwXVlztXfWmKkq+fh/3H6i179kGph8W0ewERaAr/4j93oRXErfFKvAF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PL6VwQAAANoAAAAPAAAAAAAAAAAAAAAA&#10;AKECAABkcnMvZG93bnJldi54bWxQSwUGAAAAAAQABAD5AAAAjwMAAAAA&#10;" strokeweight="1.25pt">
                  <v:stroke startarrow="block" endarrow="block"/>
                </v:shape>
                <v:shape id="文本框 10" o:spid="_x0000_s1039" type="#_x0000_t202" style="position:absolute;left:5135;top:8157;width:7003;height:2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14:paraId="63FBF146" w14:textId="77777777" w:rsidR="003E2CB8" w:rsidRDefault="003E2CB8" w:rsidP="003E2CB8">
                        <w:pPr>
                          <w:pStyle w:val="aa"/>
                          <w:spacing w:before="0" w:beforeAutospacing="0" w:after="60" w:afterAutospacing="0" w:line="216" w:lineRule="auto"/>
                        </w:pPr>
                        <w:r>
                          <w:rPr>
                            <w:rFonts w:ascii="Calibre Semibold" w:hAnsi="Calibre Semibold" w:cs="Times New Roman"/>
                            <w:color w:val="404040"/>
                            <w:kern w:val="24"/>
                            <w:sz w:val="18"/>
                            <w:szCs w:val="18"/>
                          </w:rPr>
                          <w:t>≥N2</w:t>
                        </w:r>
                      </w:p>
                    </w:txbxContent>
                  </v:textbox>
                </v:shape>
                <v:shape id="弧形 12" o:spid="_x0000_s1040" style="position:absolute;left:3390;width:24262;height:4674;visibility:visible;mso-wrap-style:square;v-text-anchor:middle" coordsize="2426163,467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UhcMA&#10;AADbAAAADwAAAGRycy9kb3ducmV2LnhtbERPTWvCQBC9F/wPywheSt3oobTRjagoBKGHqiC9Ddkx&#10;m5idjdlV03/fLRR6m8f7nPmit424U+crxwom4wQEceF0xaWC42H78gbCB2SNjWNS8E0eFtngaY6p&#10;dg/+pPs+lCKGsE9RgQmhTaX0hSGLfuxa4sidXWcxRNiVUnf4iOG2kdMkeZUWK44NBltaGyou+5tV&#10;sDuYPK+fN9VK4uaq7ek9+ao/lBoN++UMRKA+/Iv/3LmO86fw+0s8QG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HUhcMAAADbAAAADwAAAAAAAAAAAAAAAACYAgAAZHJzL2Rv&#10;d25yZXYueG1sUEsFBgAAAAAEAAQA9QAAAIgDAAAAAA==&#10;" path="m38000,175686nsc175240,72541,656962,306,1209606,1v492983,-272,937792,56966,1125342,144808l1213082,233728,38000,175686xem38000,175686nfc175240,72541,656962,306,1209606,1v492983,-272,937792,56966,1125342,144808e" filled="f" strokecolor="black [3213]" strokeweight="1.5pt">
                  <v:stroke endarrow="block" joinstyle="miter"/>
                  <v:path arrowok="t" o:connecttype="custom" o:connectlocs="38000,175686;1209606,1;2334948,144809" o:connectangles="0,0,0"/>
                </v:shape>
                <w10:anchorlock/>
              </v:group>
            </w:pict>
          </mc:Fallback>
        </mc:AlternateContent>
      </w:r>
    </w:p>
    <w:p w14:paraId="6FDC1655" w14:textId="6A7ED223" w:rsidR="003E2CB8" w:rsidRPr="003E2CB8" w:rsidRDefault="003E2CB8" w:rsidP="003E2CB8">
      <w:pPr>
        <w:pStyle w:val="a7"/>
        <w:jc w:val="center"/>
        <w:rPr>
          <w:rFonts w:eastAsia="宋体"/>
          <w:lang w:eastAsia="zh-CN"/>
        </w:rPr>
      </w:pPr>
      <w:bookmarkStart w:id="16" w:name="_Ref7907277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16"/>
      <w:r>
        <w:rPr>
          <w:noProof/>
        </w:rPr>
        <w:t xml:space="preserve"> CG-DG PUSCHs with CG repetition factor K=1</w:t>
      </w:r>
    </w:p>
    <w:bookmarkEnd w:id="12"/>
    <w:p w14:paraId="3D07F731" w14:textId="06B4F66F" w:rsidR="009203C1" w:rsidRDefault="00285AF8" w:rsidP="00A903C2">
      <w:pPr>
        <w:spacing w:before="180"/>
        <w:rPr>
          <w:b/>
          <w:i/>
          <w:lang w:eastAsia="zh-CN"/>
        </w:rPr>
      </w:pPr>
      <w:r>
        <w:rPr>
          <w:lang w:eastAsia="zh-TW"/>
        </w:rPr>
        <w:t>The</w:t>
      </w:r>
      <w:r w:rsidR="00637AE3">
        <w:rPr>
          <w:rFonts w:eastAsiaTheme="minorEastAsia"/>
          <w:b/>
          <w:lang w:eastAsia="zh-CN"/>
        </w:rPr>
        <w:t xml:space="preserve"> </w:t>
      </w:r>
      <w:r w:rsidR="00637AE3" w:rsidRPr="00A903C2">
        <w:rPr>
          <w:rFonts w:eastAsiaTheme="minorEastAsia"/>
          <w:lang w:eastAsia="zh-CN"/>
        </w:rPr>
        <w:t>overall</w:t>
      </w:r>
      <w:r w:rsidR="00637AE3">
        <w:rPr>
          <w:rFonts w:eastAsiaTheme="minorEastAsia"/>
          <w:b/>
          <w:lang w:eastAsia="zh-CN"/>
        </w:rPr>
        <w:t xml:space="preserve"> </w:t>
      </w:r>
      <w:r w:rsidR="00637AE3">
        <w:rPr>
          <w:lang w:eastAsia="zh-TW"/>
        </w:rPr>
        <w:t xml:space="preserve">overriding operation would also need to consider the higher-layer UE behavior e.g. in consideration of whether the </w:t>
      </w:r>
      <w:r w:rsidR="00637AE3" w:rsidRPr="00A903C2">
        <w:rPr>
          <w:i/>
          <w:lang w:eastAsia="zh-TW"/>
        </w:rPr>
        <w:t>configuredGrantTimer</w:t>
      </w:r>
      <w:r w:rsidR="00637AE3">
        <w:rPr>
          <w:lang w:eastAsia="zh-TW"/>
        </w:rPr>
        <w:t xml:space="preserve"> is configured to not, which is </w:t>
      </w:r>
      <w:r w:rsidR="00612177">
        <w:rPr>
          <w:lang w:eastAsia="zh-TW"/>
        </w:rPr>
        <w:t>used to determine whether a CG-PUSCH is allowed or not, and on top of which when the CG-PUSCH occasion is valid, the PHY layer overriding/early termination is applied in consideration of PDCCH reception time</w:t>
      </w:r>
      <w:r w:rsidR="00637AE3">
        <w:rPr>
          <w:lang w:eastAsia="zh-TW"/>
        </w:rPr>
        <w:t>. For this aspect, RAN2 can further revisit if there is any issue.</w:t>
      </w:r>
      <w:bookmarkStart w:id="17" w:name="OLE_LINK74"/>
      <w:bookmarkStart w:id="18" w:name="OLE_LINK75"/>
    </w:p>
    <w:bookmarkEnd w:id="17"/>
    <w:bookmarkEnd w:id="18"/>
    <w:p w14:paraId="75A2FA80" w14:textId="27C4C8D8" w:rsidR="009203C1" w:rsidRDefault="00255EF9" w:rsidP="00FC1452">
      <w:pPr>
        <w:outlineLvl w:val="1"/>
        <w:rPr>
          <w:lang w:eastAsia="zh-TW"/>
        </w:rPr>
      </w:pPr>
      <w:r>
        <w:rPr>
          <w:b/>
          <w:u w:val="single"/>
          <w:lang w:eastAsia="zh-TW"/>
        </w:rPr>
        <w:t>Issue</w:t>
      </w:r>
      <w:r w:rsidR="009203C1">
        <w:rPr>
          <w:b/>
          <w:u w:val="single"/>
          <w:lang w:eastAsia="zh-TW"/>
        </w:rPr>
        <w:t>#2:</w:t>
      </w:r>
      <w:r w:rsidR="009203C1">
        <w:rPr>
          <w:lang w:eastAsia="zh-TW"/>
        </w:rPr>
        <w:t xml:space="preserve"> </w:t>
      </w:r>
      <w:r w:rsidR="00E7440E">
        <w:rPr>
          <w:lang w:eastAsia="zh-TW"/>
        </w:rPr>
        <w:t>when</w:t>
      </w:r>
      <w:r w:rsidR="000975F6">
        <w:rPr>
          <w:lang w:eastAsia="zh-TW"/>
        </w:rPr>
        <w:t xml:space="preserve"> </w:t>
      </w:r>
      <w:r w:rsidR="000975F6">
        <w:rPr>
          <w:rFonts w:eastAsiaTheme="minorEastAsia"/>
          <w:lang w:eastAsia="zh-CN"/>
        </w:rPr>
        <w:t>t</w:t>
      </w:r>
      <w:r w:rsidR="00FB0C21">
        <w:rPr>
          <w:rFonts w:eastAsiaTheme="minorEastAsia"/>
          <w:lang w:eastAsia="zh-CN"/>
        </w:rPr>
        <w:t>he timeline is not satisfied</w:t>
      </w:r>
      <w:r w:rsidR="00880A78">
        <w:rPr>
          <w:rFonts w:eastAsiaTheme="minorEastAsia"/>
          <w:lang w:eastAsia="zh-CN"/>
        </w:rPr>
        <w:t xml:space="preserve"> </w:t>
      </w:r>
      <w:r w:rsidR="00E7440E">
        <w:rPr>
          <w:rFonts w:eastAsiaTheme="minorEastAsia"/>
          <w:lang w:eastAsia="zh-CN"/>
        </w:rPr>
        <w:t>for certain PUSCH</w:t>
      </w:r>
    </w:p>
    <w:p w14:paraId="0870E954" w14:textId="77777777" w:rsidR="007C12B8" w:rsidRDefault="009203C1" w:rsidP="007C12B8">
      <w:pPr>
        <w:keepNext/>
        <w:spacing w:before="180"/>
        <w:jc w:val="center"/>
      </w:pPr>
      <w:r w:rsidRPr="00A7053E">
        <w:rPr>
          <w:noProof/>
          <w:lang w:eastAsia="zh-CN"/>
        </w:rPr>
        <mc:AlternateContent>
          <mc:Choice Requires="wpg">
            <w:drawing>
              <wp:inline distT="0" distB="0" distL="0" distR="0" wp14:anchorId="0629E7A7" wp14:editId="10A89DF4">
                <wp:extent cx="5885815" cy="1747025"/>
                <wp:effectExtent l="0" t="0" r="635" b="0"/>
                <wp:docPr id="2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5815" cy="1747025"/>
                          <a:chOff x="0" y="0"/>
                          <a:chExt cx="5885815" cy="1482088"/>
                        </a:xfrm>
                      </wpg:grpSpPr>
                      <wps:wsp>
                        <wps:cNvPr id="25" name="矩形 25"/>
                        <wps:cNvSpPr/>
                        <wps:spPr bwMode="auto">
                          <a:xfrm>
                            <a:off x="1478014" y="603063"/>
                            <a:ext cx="1451776" cy="364756"/>
                          </a:xfrm>
                          <a:prstGeom prst="rect">
                            <a:avLst/>
                          </a:prstGeom>
                          <a:solidFill>
                            <a:srgbClr val="00ACB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FEDD92C" w14:textId="77777777" w:rsidR="009203C1" w:rsidRDefault="009203C1" w:rsidP="00275B0A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CG N</w:t>
                              </w: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position w:val="5"/>
                                  <w:sz w:val="18"/>
                                  <w:szCs w:val="18"/>
                                  <w:vertAlign w:val="superscript"/>
                                </w:rPr>
                                <w:t>th</w:t>
                              </w: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 xml:space="preserve"> repetition </w:t>
                              </w:r>
                            </w:p>
                            <w:p w14:paraId="72B1453F" w14:textId="77777777" w:rsidR="009203C1" w:rsidRDefault="009203C1" w:rsidP="00275B0A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w/ HARQ ID x</w:t>
                              </w:r>
                            </w:p>
                            <w:p w14:paraId="15BA810B" w14:textId="77777777" w:rsidR="009203C1" w:rsidRDefault="009203C1" w:rsidP="00275B0A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  <w:p w14:paraId="2EF53FEA" w14:textId="77777777" w:rsidR="009203C1" w:rsidRDefault="009203C1" w:rsidP="00275B0A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矩形 26"/>
                        <wps:cNvSpPr/>
                        <wps:spPr bwMode="auto">
                          <a:xfrm>
                            <a:off x="0" y="0"/>
                            <a:ext cx="306097" cy="539838"/>
                          </a:xfrm>
                          <a:prstGeom prst="rect">
                            <a:avLst/>
                          </a:prstGeom>
                          <a:solidFill>
                            <a:srgbClr val="F15B35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0582C51B" w14:textId="77777777" w:rsidR="009203C1" w:rsidRDefault="009203C1" w:rsidP="00275B0A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DC</w:t>
                              </w:r>
                            </w:p>
                            <w:p w14:paraId="04D04D84" w14:textId="77777777" w:rsidR="009203C1" w:rsidRDefault="009203C1" w:rsidP="00275B0A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直接箭头连接符 27"/>
                        <wps:cNvCnPr>
                          <a:endCxn id="25" idx="1"/>
                        </wps:cNvCnPr>
                        <wps:spPr>
                          <a:xfrm>
                            <a:off x="306097" y="785441"/>
                            <a:ext cx="1171917" cy="0"/>
                          </a:xfrm>
                          <a:prstGeom prst="straightConnector1">
                            <a:avLst/>
                          </a:prstGeom>
                          <a:noFill/>
                          <a:ln w="15875" cap="flat" cmpd="sng" algn="ctr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" name="文本框 96"/>
                        <wps:cNvSpPr txBox="1"/>
                        <wps:spPr>
                          <a:xfrm>
                            <a:off x="577155" y="858281"/>
                            <a:ext cx="787010" cy="20547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F32D3C" w14:textId="77777777" w:rsidR="009203C1" w:rsidRDefault="009203C1" w:rsidP="00275B0A">
                              <w:pPr>
                                <w:pStyle w:val="aa"/>
                                <w:spacing w:before="0" w:beforeAutospacing="0" w:after="60" w:afterAutospacing="0"/>
                              </w:pPr>
                              <w:r>
                                <w:rPr>
                                  <w:rFonts w:ascii="Calibre Semibold" w:hAnsi="Calibre Semibold" w:cs="Times New Roman"/>
                                  <w:color w:val="404040"/>
                                  <w:kern w:val="24"/>
                                  <w:sz w:val="18"/>
                                  <w:szCs w:val="18"/>
                                </w:rPr>
                                <w:t>&lt;N2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9" name="矩形 29"/>
                        <wps:cNvSpPr/>
                        <wps:spPr bwMode="auto">
                          <a:xfrm>
                            <a:off x="1745485" y="84852"/>
                            <a:ext cx="1018874" cy="364756"/>
                          </a:xfrm>
                          <a:prstGeom prst="rect">
                            <a:avLst/>
                          </a:prstGeom>
                          <a:solidFill>
                            <a:srgbClr val="F15B35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6F1418A4" w14:textId="77777777" w:rsidR="009203C1" w:rsidRDefault="009203C1" w:rsidP="00275B0A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  <w:lang w:val="pl-PL"/>
                                </w:rPr>
                                <w:t xml:space="preserve">DG w/ </w:t>
                              </w:r>
                            </w:p>
                            <w:p w14:paraId="7102390C" w14:textId="77777777" w:rsidR="009203C1" w:rsidRDefault="009203C1" w:rsidP="00275B0A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  <w:lang w:val="pl-PL"/>
                                </w:rPr>
                                <w:t>HARQ ID 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矩形 30"/>
                        <wps:cNvSpPr/>
                        <wps:spPr bwMode="auto">
                          <a:xfrm>
                            <a:off x="4434039" y="603063"/>
                            <a:ext cx="1451776" cy="364756"/>
                          </a:xfrm>
                          <a:prstGeom prst="rect">
                            <a:avLst/>
                          </a:prstGeom>
                          <a:solidFill>
                            <a:srgbClr val="00ACB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40C2C30" w14:textId="77777777" w:rsidR="009203C1" w:rsidRDefault="009203C1" w:rsidP="00275B0A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CG (N+1)</w:t>
                              </w: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position w:val="5"/>
                                  <w:sz w:val="18"/>
                                  <w:szCs w:val="18"/>
                                  <w:vertAlign w:val="superscript"/>
                                </w:rPr>
                                <w:t>th</w:t>
                              </w: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 xml:space="preserve"> repetition </w:t>
                              </w:r>
                            </w:p>
                            <w:p w14:paraId="6207EDA6" w14:textId="77777777" w:rsidR="009203C1" w:rsidRDefault="009203C1" w:rsidP="00275B0A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w/ HARQ ID x</w:t>
                              </w:r>
                            </w:p>
                            <w:p w14:paraId="6534ECB1" w14:textId="77777777" w:rsidR="009203C1" w:rsidRDefault="009203C1" w:rsidP="00275B0A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直接箭头连接符 31"/>
                        <wps:cNvCnPr/>
                        <wps:spPr>
                          <a:xfrm flipV="1">
                            <a:off x="326508" y="1240574"/>
                            <a:ext cx="4107531" cy="11971"/>
                          </a:xfrm>
                          <a:prstGeom prst="straightConnector1">
                            <a:avLst/>
                          </a:prstGeom>
                          <a:noFill/>
                          <a:ln w="15875" cap="flat" cmpd="sng" algn="ctr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2" name="文本框 103"/>
                        <wps:cNvSpPr txBox="1"/>
                        <wps:spPr>
                          <a:xfrm>
                            <a:off x="2058662" y="1276609"/>
                            <a:ext cx="787641" cy="20547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96B2A3" w14:textId="77777777" w:rsidR="009203C1" w:rsidRDefault="009203C1" w:rsidP="00275B0A">
                              <w:pPr>
                                <w:pStyle w:val="aa"/>
                                <w:spacing w:before="0" w:beforeAutospacing="0" w:after="60" w:afterAutospacing="0"/>
                              </w:pPr>
                              <w:r>
                                <w:rPr>
                                  <w:rFonts w:ascii="Calibre Semibold" w:hAnsi="Calibre Semibold" w:cs="Times New Roman"/>
                                  <w:color w:val="404040"/>
                                  <w:kern w:val="24"/>
                                  <w:sz w:val="18"/>
                                  <w:szCs w:val="18"/>
                                </w:rPr>
                                <w:t>≥N2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0" name="弧形 40"/>
                        <wps:cNvSpPr/>
                        <wps:spPr>
                          <a:xfrm>
                            <a:off x="306097" y="30614"/>
                            <a:ext cx="1384459" cy="275490"/>
                          </a:xfrm>
                          <a:prstGeom prst="arc">
                            <a:avLst>
                              <a:gd name="adj1" fmla="val 11083003"/>
                              <a:gd name="adj2" fmla="val 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29E7A7" id="组合 2" o:spid="_x0000_s1041" style="width:463.45pt;height:137.55pt;mso-position-horizontal-relative:char;mso-position-vertical-relative:line" coordsize="58858,1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">
                <v:rect id="矩形 25" o:spid="_x0000_s1042" style="position:absolute;left:14780;top:6030;width:14517;height:3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kQ5MIA&#10;AADbAAAADwAAAGRycy9kb3ducmV2LnhtbESPQWsCMRSE7wX/Q3hCbzVRaCmrUUQQiifrFsHbc/PM&#10;Lm5eliTV1V/fFASPw8x8w8wWvWvFhUJsPGsYjxQI4sqbhq2Gn3L99gkiJmSDrWfScKMIi/ngZYaF&#10;8Vf+pssuWZEhHAvUUKfUFVLGqiaHceQ74uydfHCYsgxWmoDXDHetnCj1IR02nBdq7GhVU3Xe/ToN&#10;bLeHezir8rgpVYrs7P4Qllq/DvvlFESiPj3Dj/aX0TB5h/8v+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CRDkwgAAANsAAAAPAAAAAAAAAAAAAAAAAJgCAABkcnMvZG93&#10;bnJldi54bWxQSwUGAAAAAAQABAD1AAAAhwMAAAAA&#10;" fillcolor="#00acbd" stroked="f">
                  <v:textbox>
                    <w:txbxContent>
                      <w:p w14:paraId="4FEDD92C" w14:textId="77777777" w:rsidR="009203C1" w:rsidRDefault="009203C1" w:rsidP="00275B0A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CG N</w:t>
                        </w: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position w:val="5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 xml:space="preserve"> repetition </w:t>
                        </w:r>
                      </w:p>
                      <w:p w14:paraId="72B1453F" w14:textId="77777777" w:rsidR="009203C1" w:rsidRDefault="009203C1" w:rsidP="00275B0A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w/ HARQ ID x</w:t>
                        </w:r>
                      </w:p>
                      <w:p w14:paraId="15BA810B" w14:textId="77777777" w:rsidR="009203C1" w:rsidRDefault="009203C1" w:rsidP="00275B0A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 </w:t>
                        </w:r>
                      </w:p>
                      <w:p w14:paraId="2EF53FEA" w14:textId="77777777" w:rsidR="009203C1" w:rsidRDefault="009203C1" w:rsidP="00275B0A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 </w:t>
                        </w:r>
                      </w:p>
                    </w:txbxContent>
                  </v:textbox>
                </v:rect>
                <v:rect id="矩形 26" o:spid="_x0000_s1043" style="position:absolute;width:3060;height:53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OCSsEA&#10;AADbAAAADwAAAGRycy9kb3ducmV2LnhtbESPS6vCMBSE94L/IRzBjWhqF6K9RhGfxZ0P7vrQnNuW&#10;25yUJmr990YQXA4z8w0zX7amEndqXGlZwXgUgSDOrC45V3C97IZTEM4ja6wsk4InOVguup05Jto+&#10;+ET3s89FgLBLUEHhfZ1I6bKCDLqRrYmD92cbgz7IJpe6wUeAm0rGUTSRBksOCwXWtC4o+z/fjIJT&#10;Xh8GG3udZWka7/1hi6vf9VGpfq9d/YDw1Ppv+NNOtYJ4A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DgkrBAAAA2wAAAA8AAAAAAAAAAAAAAAAAmAIAAGRycy9kb3du&#10;cmV2LnhtbFBLBQYAAAAABAAEAPUAAACGAwAAAAA=&#10;" fillcolor="#f15b35" strokecolor="red">
                  <v:textbox>
                    <w:txbxContent>
                      <w:p w14:paraId="0582C51B" w14:textId="77777777" w:rsidR="009203C1" w:rsidRDefault="009203C1" w:rsidP="00275B0A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DC</w:t>
                        </w:r>
                      </w:p>
                      <w:p w14:paraId="04D04D84" w14:textId="77777777" w:rsidR="009203C1" w:rsidRDefault="009203C1" w:rsidP="00275B0A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rect>
                <v:shape id="直接箭头连接符 27" o:spid="_x0000_s1044" type="#_x0000_t32" style="position:absolute;left:3060;top:7854;width:117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dieMUAAADbAAAADwAAAGRycy9kb3ducmV2LnhtbESPQWvCQBSE70L/w/IK3sxGD2qjm1Ck&#10;BUF6qJG23h7Z1yRt9m3Y3Wr8911B8DjMzDfMuhhMJ07kfGtZwTRJQRBXVrdcKziUr5MlCB+QNXaW&#10;ScGFPBT5w2iNmbZnfqfTPtQiQthnqKAJoc+k9FVDBn1ie+LofVtnMETpaqkdniPcdHKWpnNpsOW4&#10;0GBPm4aq3/2fUVB+uWPZ7cx2xz+fL5uP5dv0yQelxo/D8wpEoCHcw7f2ViuYLeD6Jf4Am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RdieMUAAADbAAAADwAAAAAAAAAA&#10;AAAAAAChAgAAZHJzL2Rvd25yZXYueG1sUEsFBgAAAAAEAAQA+QAAAJMDAAAAAA==&#10;" strokeweight="1.25pt">
                  <v:stroke startarrow="block" endarrow="block"/>
                </v:shape>
                <v:shape id="文本框 96" o:spid="_x0000_s1045" type="#_x0000_t202" style="position:absolute;left:5771;top:8582;width:7870;height:2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14:paraId="4BF32D3C" w14:textId="77777777" w:rsidR="009203C1" w:rsidRDefault="009203C1" w:rsidP="00275B0A">
                        <w:pPr>
                          <w:pStyle w:val="aa"/>
                          <w:spacing w:before="0" w:beforeAutospacing="0" w:after="60" w:afterAutospacing="0"/>
                        </w:pPr>
                        <w:r>
                          <w:rPr>
                            <w:rFonts w:ascii="Calibre Semibold" w:hAnsi="Calibre Semibold" w:cs="Times New Roman"/>
                            <w:color w:val="404040"/>
                            <w:kern w:val="24"/>
                            <w:sz w:val="18"/>
                            <w:szCs w:val="18"/>
                          </w:rPr>
                          <w:t>&lt;N2</w:t>
                        </w:r>
                      </w:p>
                    </w:txbxContent>
                  </v:textbox>
                </v:shape>
                <v:rect id="矩形 29" o:spid="_x0000_s1046" style="position:absolute;left:17454;top:848;width:10189;height:3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WOMQA&#10;AADbAAAADwAAAGRycy9kb3ducmV2LnhtbESPQWuDQBSE74X8h+UFeinJWg+lMVlFTNtIb5qQ88N9&#10;UYn7VtxtYv99t1DocZiZb5hdNptB3GhyvWUFz+sIBHFjdc+tgtPxffUKwnlkjYNlUvBNDrJ08bDD&#10;RNs7V3SrfSsChF2CCjrvx0RK13Rk0K3tSBy8i50M+iCnVuoJ7wFuBhlH0Ys02HNY6HCkoqPmWn8Z&#10;BVU7Hp729rRpyjL+8Ic3zM/Fp1KPyznfgvA0+//wX7vUCuIN/H4JP0C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cFjjEAAAA2wAAAA8AAAAAAAAAAAAAAAAAmAIAAGRycy9k&#10;b3ducmV2LnhtbFBLBQYAAAAABAAEAPUAAACJAwAAAAA=&#10;" fillcolor="#f15b35" strokecolor="red">
                  <v:textbox>
                    <w:txbxContent>
                      <w:p w14:paraId="6F1418A4" w14:textId="77777777" w:rsidR="009203C1" w:rsidRDefault="009203C1" w:rsidP="00275B0A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  <w:lang w:val="pl-PL"/>
                          </w:rPr>
                          <w:t xml:space="preserve">DG w/ </w:t>
                        </w:r>
                      </w:p>
                      <w:p w14:paraId="7102390C" w14:textId="77777777" w:rsidR="009203C1" w:rsidRDefault="009203C1" w:rsidP="00275B0A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  <w:lang w:val="pl-PL"/>
                          </w:rPr>
                          <w:t>HARQ ID x</w:t>
                        </w:r>
                      </w:p>
                    </w:txbxContent>
                  </v:textbox>
                </v:rect>
                <v:rect id="矩形 30" o:spid="_x0000_s1047" style="position:absolute;left:44340;top:6030;width:14518;height:3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clob8A&#10;AADbAAAADwAAAGRycy9kb3ducmV2LnhtbERPz2vCMBS+D/Y/hCd4m4kbDOmMpQiD4WlaEby9Nc+0&#10;2LyUJGr1r18Ogx0/vt/LcnS9uFKInWcN85kCQdx407HVsK8/XxYgYkI22HsmDXeKUK6en5ZYGH/j&#10;LV13yYocwrFADW1KQyFlbFpyGGd+IM7cyQeHKcNgpQl4y+Gul69KvUuHHeeGFgdat9Scdxenge33&#10;8RHOqv7Z1CpFdvZwDJXW08lYfYBINKZ/8Z/7y2h4y+vzl/wD5O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pyWhvwAAANsAAAAPAAAAAAAAAAAAAAAAAJgCAABkcnMvZG93bnJl&#10;di54bWxQSwUGAAAAAAQABAD1AAAAhAMAAAAA&#10;" fillcolor="#00acbd" stroked="f">
                  <v:textbox>
                    <w:txbxContent>
                      <w:p w14:paraId="040C2C30" w14:textId="77777777" w:rsidR="009203C1" w:rsidRDefault="009203C1" w:rsidP="00275B0A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CG (N+1)</w:t>
                        </w: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position w:val="5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 xml:space="preserve"> repetition </w:t>
                        </w:r>
                      </w:p>
                      <w:p w14:paraId="6207EDA6" w14:textId="77777777" w:rsidR="009203C1" w:rsidRDefault="009203C1" w:rsidP="00275B0A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w/ HARQ ID x</w:t>
                        </w:r>
                      </w:p>
                      <w:p w14:paraId="6534ECB1" w14:textId="77777777" w:rsidR="009203C1" w:rsidRDefault="009203C1" w:rsidP="00275B0A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 </w:t>
                        </w:r>
                      </w:p>
                    </w:txbxContent>
                  </v:textbox>
                </v:rect>
                <v:shape id="直接箭头连接符 31" o:spid="_x0000_s1048" type="#_x0000_t32" style="position:absolute;left:3265;top:12405;width:41075;height:1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vxm8MAAADbAAAADwAAAGRycy9kb3ducmV2LnhtbESP0WrCQBRE3wv+w3KFvhTdWKlodBUR&#10;hApCMfoBl+w1Wc3ejdnVpH/vCoU+DjNzhlmsOluJBzXeOFYwGiYgiHOnDRcKTsftYArCB2SNlWNS&#10;8EseVsve2wJT7Vo+0CMLhYgQ9ikqKEOoUyl9XpJFP3Q1cfTOrrEYomwKqRtsI9xW8jNJJtKi4bhQ&#10;Yk2bkvJrdrcKkL8ubmc+sp+duV2yPc7OoZ0p9d7v1nMQgbrwH/5rf2sF4xG8vsQf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b8ZvDAAAA2wAAAA8AAAAAAAAAAAAA&#10;AAAAoQIAAGRycy9kb3ducmV2LnhtbFBLBQYAAAAABAAEAPkAAACRAwAAAAA=&#10;" strokeweight="1.25pt">
                  <v:stroke startarrow="block" endarrow="block"/>
                </v:shape>
                <v:shape id="文本框 103" o:spid="_x0000_s1049" type="#_x0000_t202" style="position:absolute;left:20586;top:12766;width:7877;height:2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14:paraId="7196B2A3" w14:textId="77777777" w:rsidR="009203C1" w:rsidRDefault="009203C1" w:rsidP="00275B0A">
                        <w:pPr>
                          <w:pStyle w:val="aa"/>
                          <w:spacing w:before="0" w:beforeAutospacing="0" w:after="60" w:afterAutospacing="0"/>
                        </w:pPr>
                        <w:r>
                          <w:rPr>
                            <w:rFonts w:ascii="Calibre Semibold" w:hAnsi="Calibre Semibold" w:cs="Times New Roman"/>
                            <w:color w:val="404040"/>
                            <w:kern w:val="24"/>
                            <w:sz w:val="18"/>
                            <w:szCs w:val="18"/>
                          </w:rPr>
                          <w:t>≥N2</w:t>
                        </w:r>
                      </w:p>
                    </w:txbxContent>
                  </v:textbox>
                </v:shape>
                <v:shape id="弧形 40" o:spid="_x0000_s1050" style="position:absolute;left:3060;top:306;width:13845;height:2755;visibility:visible;mso-wrap-style:square;v-text-anchor:middle" coordsize="1384459,275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98rcYA&#10;AADbAAAADwAAAGRycy9kb3ducmV2LnhtbESPTWvCQBCG74X+h2UKvdWNIlXSbESsFnsQ/KLQ25Cd&#10;JqHZ2ZDdaPrvOwfB4/DO+8w82WJwjbpQF2rPBsajBBRx4W3NpYHzafMyBxUissXGMxn4owCL/PEh&#10;w9T6Kx/ocoylEgiHFA1UMbap1qGoyGEY+ZZYsh/fOYwydqW2HV4F7ho9SZJX7bBmuVBhS6uKit9j&#10;74TSf8x27jx+P+xW31+fe9yvt/3SmOenYfkGKtIQ78u39tYamMr34iIeo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98rcYAAADbAAAADwAAAAAAAAAAAAAAAACYAgAAZHJz&#10;L2Rvd25yZXYueG1sUEsFBgAAAAAEAAQA9QAAAIsDAAAAAA==&#10;" path="m52790,84986nsc160785,33159,415958,-455,697903,5v380082,620,686558,62106,686557,137741l692230,137745,52790,84986xem52790,84986nfc160785,33159,415958,-455,697903,5v380082,620,686558,62106,686557,137741e" filled="f" strokecolor="black [3213]" strokeweight="1.5pt">
                  <v:stroke endarrow="block" joinstyle="miter"/>
                  <v:path arrowok="t" o:connecttype="custom" o:connectlocs="52790,84986;697903,5;1384460,137746" o:connectangles="0,0,0"/>
                </v:shape>
                <w10:anchorlock/>
              </v:group>
            </w:pict>
          </mc:Fallback>
        </mc:AlternateContent>
      </w:r>
    </w:p>
    <w:p w14:paraId="6EB3F37C" w14:textId="79455327" w:rsidR="009203C1" w:rsidRDefault="007C12B8" w:rsidP="007C12B8">
      <w:pPr>
        <w:pStyle w:val="a7"/>
        <w:jc w:val="center"/>
        <w:rPr>
          <w:rFonts w:eastAsia="宋体"/>
          <w:lang w:eastAsia="zh-CN"/>
        </w:rPr>
      </w:pPr>
      <w:bookmarkStart w:id="19" w:name="_Ref79072731"/>
      <w:bookmarkStart w:id="20" w:name="OLE_LINK144"/>
      <w:r>
        <w:t xml:space="preserve">Figure </w:t>
      </w:r>
      <w:r w:rsidR="00EA66DF">
        <w:rPr>
          <w:noProof/>
        </w:rPr>
        <w:fldChar w:fldCharType="begin"/>
      </w:r>
      <w:r w:rsidR="00EA66DF">
        <w:rPr>
          <w:noProof/>
        </w:rPr>
        <w:instrText xml:space="preserve"> SEQ Figure \* ARABIC </w:instrText>
      </w:r>
      <w:r w:rsidR="00EA66DF">
        <w:rPr>
          <w:noProof/>
        </w:rPr>
        <w:fldChar w:fldCharType="separate"/>
      </w:r>
      <w:r>
        <w:rPr>
          <w:noProof/>
        </w:rPr>
        <w:t>3</w:t>
      </w:r>
      <w:r w:rsidR="00EA66DF">
        <w:rPr>
          <w:noProof/>
        </w:rPr>
        <w:fldChar w:fldCharType="end"/>
      </w:r>
      <w:bookmarkEnd w:id="19"/>
      <w:r w:rsidR="00FB0C21">
        <w:rPr>
          <w:noProof/>
        </w:rPr>
        <w:t xml:space="preserve"> </w:t>
      </w:r>
      <w:bookmarkStart w:id="21" w:name="OLE_LINK145"/>
      <w:r w:rsidR="00EC1F2B">
        <w:rPr>
          <w:noProof/>
        </w:rPr>
        <w:t>Issue2</w:t>
      </w:r>
      <w:bookmarkStart w:id="22" w:name="OLE_LINK146"/>
      <w:r w:rsidR="00EC1F2B">
        <w:rPr>
          <w:noProof/>
        </w:rPr>
        <w:t xml:space="preserve"> for DG overlapping with CG repetition#N</w:t>
      </w:r>
      <w:bookmarkEnd w:id="21"/>
      <w:bookmarkEnd w:id="22"/>
    </w:p>
    <w:bookmarkEnd w:id="20"/>
    <w:p w14:paraId="0890D030" w14:textId="77777777" w:rsidR="009203C1" w:rsidRDefault="009203C1" w:rsidP="009203C1">
      <w:pPr>
        <w:spacing w:before="180"/>
        <w:jc w:val="center"/>
        <w:rPr>
          <w:lang w:eastAsia="zh-CN"/>
        </w:rPr>
      </w:pPr>
    </w:p>
    <w:p w14:paraId="368F89E5" w14:textId="77777777" w:rsidR="007C12B8" w:rsidRDefault="009203C1" w:rsidP="007C12B8">
      <w:pPr>
        <w:keepNext/>
        <w:spacing w:before="180"/>
        <w:jc w:val="center"/>
      </w:pPr>
      <w:r w:rsidRPr="00A7053E">
        <w:rPr>
          <w:noProof/>
          <w:lang w:eastAsia="zh-CN"/>
        </w:rPr>
        <w:lastRenderedPageBreak/>
        <mc:AlternateContent>
          <mc:Choice Requires="wpg">
            <w:drawing>
              <wp:inline distT="0" distB="0" distL="0" distR="0" wp14:anchorId="2FC05A88" wp14:editId="015DD26D">
                <wp:extent cx="5591810" cy="1694985"/>
                <wp:effectExtent l="0" t="0" r="8890" b="0"/>
                <wp:docPr id="41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1810" cy="1694985"/>
                          <a:chOff x="0" y="0"/>
                          <a:chExt cx="5591810" cy="1381124"/>
                        </a:xfrm>
                      </wpg:grpSpPr>
                      <wps:wsp>
                        <wps:cNvPr id="42" name="矩形 42"/>
                        <wps:cNvSpPr/>
                        <wps:spPr bwMode="auto">
                          <a:xfrm>
                            <a:off x="1404185" y="572505"/>
                            <a:ext cx="1379258" cy="397313"/>
                          </a:xfrm>
                          <a:prstGeom prst="rect">
                            <a:avLst/>
                          </a:prstGeom>
                          <a:solidFill>
                            <a:srgbClr val="00ACB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4C773CF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CG N</w:t>
                              </w: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position w:val="5"/>
                                  <w:sz w:val="18"/>
                                  <w:szCs w:val="18"/>
                                  <w:vertAlign w:val="superscript"/>
                                </w:rPr>
                                <w:t>th</w:t>
                              </w: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 xml:space="preserve"> repetition </w:t>
                              </w:r>
                            </w:p>
                            <w:p w14:paraId="32B2993A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w/ HARQ ID x</w:t>
                              </w:r>
                            </w:p>
                            <w:p w14:paraId="08AD156C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矩形 43"/>
                        <wps:cNvSpPr/>
                        <wps:spPr bwMode="auto">
                          <a:xfrm>
                            <a:off x="0" y="0"/>
                            <a:ext cx="290807" cy="512720"/>
                          </a:xfrm>
                          <a:prstGeom prst="rect">
                            <a:avLst/>
                          </a:prstGeom>
                          <a:solidFill>
                            <a:srgbClr val="F15B35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03A6B720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DC</w:t>
                              </w:r>
                            </w:p>
                            <w:p w14:paraId="2DCC06D7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直接箭头连接符 44"/>
                        <wps:cNvCnPr>
                          <a:endCxn id="42" idx="1"/>
                        </wps:cNvCnPr>
                        <wps:spPr>
                          <a:xfrm>
                            <a:off x="290807" y="745643"/>
                            <a:ext cx="1113378" cy="25519"/>
                          </a:xfrm>
                          <a:prstGeom prst="straightConnector1">
                            <a:avLst/>
                          </a:prstGeom>
                          <a:noFill/>
                          <a:ln w="15875" cap="flat" cmpd="sng" algn="ctr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5" name="文本框 96"/>
                        <wps:cNvSpPr txBox="1"/>
                        <wps:spPr>
                          <a:xfrm>
                            <a:off x="548325" y="815011"/>
                            <a:ext cx="747698" cy="19515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C96EB4" w14:textId="77777777" w:rsidR="009203C1" w:rsidRDefault="009203C1" w:rsidP="009203C1">
                              <w:pPr>
                                <w:pStyle w:val="aa"/>
                                <w:spacing w:before="0" w:beforeAutospacing="0" w:after="60" w:afterAutospacing="0" w:line="216" w:lineRule="auto"/>
                              </w:pPr>
                              <w:r>
                                <w:rPr>
                                  <w:rFonts w:ascii="Calibre Semibold" w:hAnsi="Calibre Semibold" w:cs="Times New Roman"/>
                                  <w:color w:val="404040"/>
                                  <w:kern w:val="24"/>
                                  <w:sz w:val="18"/>
                                  <w:szCs w:val="18"/>
                                </w:rPr>
                                <w:t>&lt;N2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" name="矩形 46"/>
                        <wps:cNvSpPr/>
                        <wps:spPr bwMode="auto">
                          <a:xfrm>
                            <a:off x="3016669" y="57494"/>
                            <a:ext cx="967980" cy="346433"/>
                          </a:xfrm>
                          <a:prstGeom prst="rect">
                            <a:avLst/>
                          </a:prstGeom>
                          <a:solidFill>
                            <a:srgbClr val="F15B35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3C8AF8A7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  <w:lang w:val="pl-PL"/>
                                </w:rPr>
                                <w:t xml:space="preserve">DG w/ </w:t>
                              </w:r>
                            </w:p>
                            <w:p w14:paraId="3A72052C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  <w:lang w:val="pl-PL"/>
                                </w:rPr>
                                <w:t>HARQ ID 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矩形 47"/>
                        <wps:cNvSpPr/>
                        <wps:spPr bwMode="auto">
                          <a:xfrm>
                            <a:off x="4212552" y="572505"/>
                            <a:ext cx="1379258" cy="396867"/>
                          </a:xfrm>
                          <a:prstGeom prst="rect">
                            <a:avLst/>
                          </a:prstGeom>
                          <a:solidFill>
                            <a:srgbClr val="00ACB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D428C78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CG (N+1)</w:t>
                              </w: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position w:val="5"/>
                                  <w:sz w:val="18"/>
                                  <w:szCs w:val="18"/>
                                  <w:vertAlign w:val="superscript"/>
                                </w:rPr>
                                <w:t>th</w:t>
                              </w: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 xml:space="preserve"> repetition </w:t>
                              </w:r>
                            </w:p>
                            <w:p w14:paraId="1D139869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w/ HARQ ID x</w:t>
                              </w:r>
                            </w:p>
                            <w:p w14:paraId="13CAAC32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直接箭头连接符 48"/>
                        <wps:cNvCnPr/>
                        <wps:spPr>
                          <a:xfrm flipV="1">
                            <a:off x="310199" y="1163334"/>
                            <a:ext cx="3902354" cy="11370"/>
                          </a:xfrm>
                          <a:prstGeom prst="straightConnector1">
                            <a:avLst/>
                          </a:prstGeom>
                          <a:noFill/>
                          <a:ln w="15875" cap="flat" cmpd="sng" algn="ctr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9" name="文本框 103"/>
                        <wps:cNvSpPr txBox="1"/>
                        <wps:spPr>
                          <a:xfrm>
                            <a:off x="1887292" y="1185967"/>
                            <a:ext cx="747698" cy="19515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1AC70B" w14:textId="77777777" w:rsidR="009203C1" w:rsidRDefault="009203C1" w:rsidP="009203C1">
                              <w:pPr>
                                <w:pStyle w:val="aa"/>
                                <w:spacing w:before="0" w:beforeAutospacing="0" w:after="60" w:afterAutospacing="0" w:line="216" w:lineRule="auto"/>
                              </w:pPr>
                              <w:r>
                                <w:rPr>
                                  <w:rFonts w:ascii="Calibre Semibold" w:hAnsi="Calibre Semibold" w:cs="Times New Roman"/>
                                  <w:color w:val="404040"/>
                                  <w:kern w:val="24"/>
                                  <w:sz w:val="18"/>
                                  <w:szCs w:val="18"/>
                                </w:rPr>
                                <w:t>≥N2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0" name="弧形 60"/>
                        <wps:cNvSpPr/>
                        <wps:spPr>
                          <a:xfrm>
                            <a:off x="290807" y="21614"/>
                            <a:ext cx="2659129" cy="275490"/>
                          </a:xfrm>
                          <a:prstGeom prst="arc">
                            <a:avLst>
                              <a:gd name="adj1" fmla="val 10961798"/>
                              <a:gd name="adj2" fmla="val 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C05A88" id="组合 4" o:spid="_x0000_s1051" style="width:440.3pt;height:133.45pt;mso-position-horizontal-relative:char;mso-position-vertical-relative:line" coordsize="55918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">
                <v:rect id="矩形 42" o:spid="_x0000_s1052" style="position:absolute;left:14041;top:5725;width:13793;height:39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9tMMIA&#10;AADbAAAADwAAAGRycy9kb3ducmV2LnhtbESPQWsCMRSE7wX/Q3hCbzVRSimrUUQQiifrFsHbc/PM&#10;Lm5eliTV1V/fFASPw8x8w8wWvWvFhUJsPGsYjxQI4sqbhq2Gn3L99gkiJmSDrWfScKMIi/ngZYaF&#10;8Vf+pssuWZEhHAvUUKfUFVLGqiaHceQ74uydfHCYsgxWmoDXDHetnCj1IR02nBdq7GhVU3Xe/ToN&#10;bLeHezir8rgpVYrs7P4Qllq/DvvlFESiPj3Dj/aX0fA+gf8v+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P20wwgAAANsAAAAPAAAAAAAAAAAAAAAAAJgCAABkcnMvZG93&#10;bnJldi54bWxQSwUGAAAAAAQABAD1AAAAhwMAAAAA&#10;" fillcolor="#00acbd" stroked="f">
                  <v:textbox>
                    <w:txbxContent>
                      <w:p w14:paraId="44C773CF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CG N</w:t>
                        </w: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position w:val="5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 xml:space="preserve"> repetition </w:t>
                        </w:r>
                      </w:p>
                      <w:p w14:paraId="32B2993A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w/ HARQ ID x</w:t>
                        </w:r>
                      </w:p>
                      <w:p w14:paraId="08AD156C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 </w:t>
                        </w:r>
                      </w:p>
                    </w:txbxContent>
                  </v:textbox>
                </v:rect>
                <v:rect id="矩形 43" o:spid="_x0000_s1053" style="position:absolute;width:2908;height:5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vEcsMA&#10;AADbAAAADwAAAGRycy9kb3ducmV2LnhtbESPT4vCMBTE74LfITzBi2iqu4hWo4i6WvbmHzw/mmdb&#10;bF5KE7V+eyMs7HGYmd8w82VjSvGg2hWWFQwHEQji1OqCMwXn009/AsJ5ZI2lZVLwIgfLRbs1x1jb&#10;Jx/ocfSZCBB2MSrIva9iKV2ak0E3sBVx8K62NuiDrDOpa3wGuCnlKIrG0mDBYSHHitY5pbfj3Sg4&#10;ZNW+t7HnaZoko53fb3F1Wf8q1e00qxkIT43/D/+1E63g+ws+X8IP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vEcsMAAADbAAAADwAAAAAAAAAAAAAAAACYAgAAZHJzL2Rv&#10;d25yZXYueG1sUEsFBgAAAAAEAAQA9QAAAIgDAAAAAA==&#10;" fillcolor="#f15b35" strokecolor="red">
                  <v:textbox>
                    <w:txbxContent>
                      <w:p w14:paraId="03A6B720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DC</w:t>
                        </w:r>
                      </w:p>
                      <w:p w14:paraId="2DCC06D7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rect>
                <v:shape id="直接箭头连接符 44" o:spid="_x0000_s1054" type="#_x0000_t32" style="position:absolute;left:2908;top:7456;width:11133;height:2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oZr8UAAADbAAAADwAAAGRycy9kb3ducmV2LnhtbESPT2vCQBTE74LfYXlCb2ZjEdHoKkVa&#10;EMRDTfHP7ZF9TdJm34bdVeO37wpCj8PM/IZZrDrTiCs5X1tWMEpSEMSF1TWXCr7yj+EUhA/IGhvL&#10;pOBOHlbLfm+BmbY3/qTrPpQiQthnqKAKoc2k9EVFBn1iW+LofVtnMETpSqkd3iLcNPI1TSfSYM1x&#10;ocKW1hUVv/uLUZCf3Dlvtmaz5Z/j+/ow3Y1mPij1Muje5iACdeE//GxvtILxGB5f4g+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BoZr8UAAADbAAAADwAAAAAAAAAA&#10;AAAAAAChAgAAZHJzL2Rvd25yZXYueG1sUEsFBgAAAAAEAAQA+QAAAJMDAAAAAA==&#10;" strokeweight="1.25pt">
                  <v:stroke startarrow="block" endarrow="block"/>
                </v:shape>
                <v:shape id="文本框 96" o:spid="_x0000_s1055" type="#_x0000_t202" style="position:absolute;left:5483;top:8150;width:7477;height:19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14:paraId="38C96EB4" w14:textId="77777777" w:rsidR="009203C1" w:rsidRDefault="009203C1" w:rsidP="009203C1">
                        <w:pPr>
                          <w:pStyle w:val="aa"/>
                          <w:spacing w:before="0" w:beforeAutospacing="0" w:after="60" w:afterAutospacing="0" w:line="216" w:lineRule="auto"/>
                        </w:pPr>
                        <w:r>
                          <w:rPr>
                            <w:rFonts w:ascii="Calibre Semibold" w:hAnsi="Calibre Semibold" w:cs="Times New Roman"/>
                            <w:color w:val="404040"/>
                            <w:kern w:val="24"/>
                            <w:sz w:val="18"/>
                            <w:szCs w:val="18"/>
                          </w:rPr>
                          <w:t>&lt;N2</w:t>
                        </w:r>
                      </w:p>
                    </w:txbxContent>
                  </v:textbox>
                </v:shape>
                <v:rect id="矩形 46" o:spid="_x0000_s1056" style="position:absolute;left:30166;top:574;width:9680;height:3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xn6sMA&#10;AADbAAAADwAAAGRycy9kb3ducmV2LnhtbESPT4vCMBTE7wt+h/AEL4umisham4qoq2Vv/sHzo3m2&#10;xealNFG7394IC3scZuY3TLLsTC0e1LrKsoLxKAJBnFtdcaHgfPoefoFwHlljbZkU/JKDZdr7SDDW&#10;9skHehx9IQKEXYwKSu+bWEqXl2TQjWxDHLyrbQ36INtC6hafAW5qOYmimTRYcVgosaF1SfnteDcK&#10;DkWz/9zY8zzPssnO77e4uqx/lBr0u9UChKfO/4f/2plWMJ3B+0v4ATJ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xn6sMAAADbAAAADwAAAAAAAAAAAAAAAACYAgAAZHJzL2Rv&#10;d25yZXYueG1sUEsFBgAAAAAEAAQA9QAAAIgDAAAAAA==&#10;" fillcolor="#f15b35" strokecolor="red">
                  <v:textbox>
                    <w:txbxContent>
                      <w:p w14:paraId="3C8AF8A7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  <w:lang w:val="pl-PL"/>
                          </w:rPr>
                          <w:t xml:space="preserve">DG w/ </w:t>
                        </w:r>
                      </w:p>
                      <w:p w14:paraId="3A72052C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  <w:lang w:val="pl-PL"/>
                          </w:rPr>
                          <w:t>HARQ ID x</w:t>
                        </w:r>
                      </w:p>
                    </w:txbxContent>
                  </v:textbox>
                </v:rect>
                <v:rect id="矩形 47" o:spid="_x0000_s1057" style="position:absolute;left:42125;top:5725;width:13793;height:3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jOqMIA&#10;AADbAAAADwAAAGRycy9kb3ducmV2LnhtbESPQWsCMRSE7wX/Q3hCbzWxlFZWo4ggiCfriuDtuXlm&#10;FzcvS5Lq2l/fFAo9DjPzDTNb9K4VNwqx8axhPFIgiCtvGrYaDuX6ZQIiJmSDrWfS8KAIi/ngaYaF&#10;8Xf+pNs+WZEhHAvUUKfUFVLGqiaHceQ74uxdfHCYsgxWmoD3DHetfFXqXTpsOC/U2NGqpuq6/3Ia&#10;2O5O3+GqyvO2VCmys8dTWGr9POyXUxCJ+vQf/mtvjIa3D/j9kn+An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SM6owgAAANsAAAAPAAAAAAAAAAAAAAAAAJgCAABkcnMvZG93&#10;bnJldi54bWxQSwUGAAAAAAQABAD1AAAAhwMAAAAA&#10;" fillcolor="#00acbd" stroked="f">
                  <v:textbox>
                    <w:txbxContent>
                      <w:p w14:paraId="1D428C78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CG (N+1)</w:t>
                        </w: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position w:val="5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 xml:space="preserve"> repetition </w:t>
                        </w:r>
                      </w:p>
                      <w:p w14:paraId="1D139869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w/ HARQ ID x</w:t>
                        </w:r>
                      </w:p>
                      <w:p w14:paraId="13CAAC32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 </w:t>
                        </w:r>
                      </w:p>
                    </w:txbxContent>
                  </v:textbox>
                </v:rect>
                <v:shape id="直接箭头连接符 48" o:spid="_x0000_s1058" type="#_x0000_t32" style="position:absolute;left:3101;top:11633;width:39024;height:11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cre78AAADbAAAADwAAAGRycy9kb3ducmV2LnhtbERPzYrCMBC+C75DmAUvsqYrKto1yiII&#10;Cgti9QGGZmzjNpPaRFvffnMQPH58/8t1ZyvxoMYbxwq+RgkI4txpw4WC82n7OQfhA7LGyjEpeJKH&#10;9arfW2KqXctHemShEDGEfYoKyhDqVEqfl2TRj1xNHLmLayyGCJtC6gbbGG4rOU6SmbRoODaUWNOm&#10;pPwvu1sFyNOr25thdtib2zX7xcUltAulBh/dzzeIQF14i1/unVYwiWPjl/gD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2cre78AAADbAAAADwAAAAAAAAAAAAAAAACh&#10;AgAAZHJzL2Rvd25yZXYueG1sUEsFBgAAAAAEAAQA+QAAAI0DAAAAAA==&#10;" strokeweight="1.25pt">
                  <v:stroke startarrow="block" endarrow="block"/>
                </v:shape>
                <v:shape id="文本框 103" o:spid="_x0000_s1059" type="#_x0000_t202" style="position:absolute;left:18872;top:11859;width:7477;height:1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<v:textbox>
                    <w:txbxContent>
                      <w:p w14:paraId="6F1AC70B" w14:textId="77777777" w:rsidR="009203C1" w:rsidRDefault="009203C1" w:rsidP="009203C1">
                        <w:pPr>
                          <w:pStyle w:val="aa"/>
                          <w:spacing w:before="0" w:beforeAutospacing="0" w:after="60" w:afterAutospacing="0" w:line="216" w:lineRule="auto"/>
                        </w:pPr>
                        <w:r>
                          <w:rPr>
                            <w:rFonts w:ascii="Calibre Semibold" w:hAnsi="Calibre Semibold" w:cs="Times New Roman"/>
                            <w:color w:val="404040"/>
                            <w:kern w:val="24"/>
                            <w:sz w:val="18"/>
                            <w:szCs w:val="18"/>
                          </w:rPr>
                          <w:t>≥N2</w:t>
                        </w:r>
                      </w:p>
                    </w:txbxContent>
                  </v:textbox>
                </v:shape>
                <v:shape id="弧形 60" o:spid="_x0000_s1060" style="position:absolute;left:2908;top:216;width:26591;height:2755;visibility:visible;mso-wrap-style:square;v-text-anchor:middle" coordsize="2659129,275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wK+MEA&#10;AADbAAAADwAAAGRycy9kb3ducmV2LnhtbERPy4rCMBTdC/MP4Q6403RkqNIxiiPIuBDFB7O+NNe2&#10;2tzUJGr9e7MQXB7OezxtTS1u5HxlWcFXPwFBnFtdcaHgsF/0RiB8QNZYWyYFD/IwnXx0xphpe+ct&#10;3XahEDGEfYYKyhCaTEqfl2TQ921DHLmjdQZDhK6Q2uE9hptaDpIklQYrjg0lNjQvKT/vrkbBevbt&#10;NqPV/2H7ezXDzUlf/k51qlT3s539gAjUhrf45V5qBWlcH7/EHyA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8CvjBAAAA2wAAAA8AAAAAAAAAAAAAAAAAmAIAAGRycy9kb3du&#10;cmV2LnhtbFBLBQYAAAAABAAEAPUAAACGAwAAAAA=&#10;" path="m119210,80737nsc335463,31457,810286,-132,1332807,v733031,185,1326323,61801,1326323,137745l1329565,137745,119210,80737xem119210,80737nfc335463,31457,810286,-132,1332807,v733031,185,1326323,61801,1326323,137745e" filled="f" strokecolor="black [3213]" strokeweight="1.5pt">
                  <v:stroke endarrow="block" joinstyle="miter"/>
                  <v:path arrowok="t" o:connecttype="custom" o:connectlocs="119210,80737;1332807,0;2659130,137745" o:connectangles="0,0,0"/>
                </v:shape>
                <w10:anchorlock/>
              </v:group>
            </w:pict>
          </mc:Fallback>
        </mc:AlternateContent>
      </w:r>
    </w:p>
    <w:p w14:paraId="3BA9E278" w14:textId="776E7698" w:rsidR="009203C1" w:rsidRDefault="007C12B8" w:rsidP="007C12B8">
      <w:pPr>
        <w:pStyle w:val="a7"/>
        <w:jc w:val="center"/>
        <w:rPr>
          <w:rFonts w:eastAsia="宋体"/>
          <w:lang w:eastAsia="zh-CN"/>
        </w:rPr>
      </w:pPr>
      <w:bookmarkStart w:id="23" w:name="_Ref79072736"/>
      <w:r>
        <w:t xml:space="preserve">Figure </w:t>
      </w:r>
      <w:r w:rsidR="00EA66DF">
        <w:rPr>
          <w:noProof/>
        </w:rPr>
        <w:fldChar w:fldCharType="begin"/>
      </w:r>
      <w:r w:rsidR="00EA66DF">
        <w:rPr>
          <w:noProof/>
        </w:rPr>
        <w:instrText xml:space="preserve"> SEQ Figure \* ARABIC </w:instrText>
      </w:r>
      <w:r w:rsidR="00EA66DF">
        <w:rPr>
          <w:noProof/>
        </w:rPr>
        <w:fldChar w:fldCharType="separate"/>
      </w:r>
      <w:r>
        <w:rPr>
          <w:noProof/>
        </w:rPr>
        <w:t>4</w:t>
      </w:r>
      <w:r w:rsidR="00EA66DF">
        <w:rPr>
          <w:noProof/>
        </w:rPr>
        <w:fldChar w:fldCharType="end"/>
      </w:r>
      <w:bookmarkEnd w:id="23"/>
      <w:r w:rsidR="00EC1F2B">
        <w:rPr>
          <w:noProof/>
        </w:rPr>
        <w:t xml:space="preserve"> Issue2 for non-overlapped CG-DG PUSCHs</w:t>
      </w:r>
    </w:p>
    <w:p w14:paraId="7F61EBFC" w14:textId="77777777" w:rsidR="009203C1" w:rsidRDefault="009203C1" w:rsidP="009203C1">
      <w:pPr>
        <w:spacing w:before="180"/>
        <w:jc w:val="center"/>
        <w:rPr>
          <w:lang w:eastAsia="zh-CN"/>
        </w:rPr>
      </w:pPr>
    </w:p>
    <w:p w14:paraId="6AA70CF1" w14:textId="77777777" w:rsidR="007C12B8" w:rsidRDefault="009203C1" w:rsidP="007C12B8">
      <w:pPr>
        <w:keepNext/>
        <w:spacing w:before="180"/>
        <w:jc w:val="center"/>
      </w:pPr>
      <w:r w:rsidRPr="00A7053E">
        <w:rPr>
          <w:noProof/>
          <w:lang w:eastAsia="zh-CN"/>
        </w:rPr>
        <mc:AlternateContent>
          <mc:Choice Requires="wpg">
            <w:drawing>
              <wp:inline distT="0" distB="0" distL="0" distR="0" wp14:anchorId="075E49DC" wp14:editId="04BA53CF">
                <wp:extent cx="5852160" cy="1687552"/>
                <wp:effectExtent l="0" t="19050" r="0" b="0"/>
                <wp:docPr id="61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2160" cy="1687552"/>
                          <a:chOff x="0" y="0"/>
                          <a:chExt cx="5852160" cy="1457127"/>
                        </a:xfrm>
                      </wpg:grpSpPr>
                      <wps:wsp>
                        <wps:cNvPr id="62" name="矩形 62"/>
                        <wps:cNvSpPr/>
                        <wps:spPr bwMode="auto">
                          <a:xfrm>
                            <a:off x="1469563" y="610343"/>
                            <a:ext cx="1443475" cy="387184"/>
                          </a:xfrm>
                          <a:prstGeom prst="rect">
                            <a:avLst/>
                          </a:prstGeom>
                          <a:solidFill>
                            <a:srgbClr val="00ACB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1EB7218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CG N</w:t>
                              </w: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position w:val="5"/>
                                  <w:sz w:val="18"/>
                                  <w:szCs w:val="18"/>
                                  <w:vertAlign w:val="superscript"/>
                                </w:rPr>
                                <w:t>th</w:t>
                              </w: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 xml:space="preserve"> repetition </w:t>
                              </w:r>
                            </w:p>
                            <w:p w14:paraId="1084B872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w/ HARQ ID 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矩形 63"/>
                        <wps:cNvSpPr/>
                        <wps:spPr bwMode="auto">
                          <a:xfrm>
                            <a:off x="0" y="32823"/>
                            <a:ext cx="304347" cy="517137"/>
                          </a:xfrm>
                          <a:prstGeom prst="rect">
                            <a:avLst/>
                          </a:prstGeom>
                          <a:solidFill>
                            <a:srgbClr val="F15B35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1E18ECDB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DC</w:t>
                              </w:r>
                            </w:p>
                            <w:p w14:paraId="3D4340A9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直接箭头连接符 64"/>
                        <wps:cNvCnPr>
                          <a:endCxn id="62" idx="1"/>
                        </wps:cNvCnPr>
                        <wps:spPr>
                          <a:xfrm>
                            <a:off x="304347" y="784999"/>
                            <a:ext cx="1165216" cy="18936"/>
                          </a:xfrm>
                          <a:prstGeom prst="straightConnector1">
                            <a:avLst/>
                          </a:prstGeom>
                          <a:noFill/>
                          <a:ln w="15875" cap="flat" cmpd="sng" algn="ctr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5" name="文本框 96"/>
                        <wps:cNvSpPr txBox="1"/>
                        <wps:spPr>
                          <a:xfrm>
                            <a:off x="573855" y="854844"/>
                            <a:ext cx="782510" cy="2158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FD307D" w14:textId="77777777" w:rsidR="009203C1" w:rsidRDefault="009203C1" w:rsidP="009203C1">
                              <w:pPr>
                                <w:pStyle w:val="aa"/>
                                <w:spacing w:before="0" w:beforeAutospacing="0" w:after="60" w:afterAutospacing="0" w:line="216" w:lineRule="auto"/>
                              </w:pPr>
                              <w:r>
                                <w:rPr>
                                  <w:rFonts w:ascii="Calibre Semibold" w:hAnsi="Calibre Semibold" w:cs="Times New Roman"/>
                                  <w:color w:val="404040"/>
                                  <w:kern w:val="24"/>
                                  <w:sz w:val="18"/>
                                  <w:szCs w:val="18"/>
                                </w:rPr>
                                <w:t>&lt;N2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6" name="矩形 66"/>
                        <wps:cNvSpPr/>
                        <wps:spPr bwMode="auto">
                          <a:xfrm>
                            <a:off x="4408686" y="72705"/>
                            <a:ext cx="1013049" cy="369919"/>
                          </a:xfrm>
                          <a:prstGeom prst="rect">
                            <a:avLst/>
                          </a:prstGeom>
                          <a:solidFill>
                            <a:srgbClr val="F15B35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0FE2D134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  <w:lang w:val="pl-PL"/>
                                </w:rPr>
                                <w:t xml:space="preserve">DG w/ </w:t>
                              </w:r>
                            </w:p>
                            <w:p w14:paraId="0B8077CF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  <w:lang w:val="pl-PL"/>
                                </w:rPr>
                                <w:t>HARQ ID 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矩形 67"/>
                        <wps:cNvSpPr/>
                        <wps:spPr bwMode="auto">
                          <a:xfrm>
                            <a:off x="4408685" y="610160"/>
                            <a:ext cx="1443475" cy="387068"/>
                          </a:xfrm>
                          <a:prstGeom prst="rect">
                            <a:avLst/>
                          </a:prstGeom>
                          <a:solidFill>
                            <a:srgbClr val="00ACB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FB7E988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CG (N+1)</w:t>
                              </w: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position w:val="5"/>
                                  <w:sz w:val="18"/>
                                  <w:szCs w:val="18"/>
                                  <w:vertAlign w:val="superscript"/>
                                </w:rPr>
                                <w:t>th</w:t>
                              </w: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 xml:space="preserve"> repetition </w:t>
                              </w:r>
                            </w:p>
                            <w:p w14:paraId="6D86C618" w14:textId="77777777" w:rsidR="009203C1" w:rsidRDefault="009203C1" w:rsidP="009203C1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Times New Roman"/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w/ HARQ ID 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直接箭头连接符 68"/>
                        <wps:cNvCnPr/>
                        <wps:spPr>
                          <a:xfrm flipV="1">
                            <a:off x="324642" y="1183750"/>
                            <a:ext cx="4084044" cy="11468"/>
                          </a:xfrm>
                          <a:prstGeom prst="straightConnector1">
                            <a:avLst/>
                          </a:prstGeom>
                          <a:noFill/>
                          <a:ln w="15875" cap="flat" cmpd="sng" algn="ctr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9" name="文本框 103"/>
                        <wps:cNvSpPr txBox="1"/>
                        <wps:spPr>
                          <a:xfrm>
                            <a:off x="1965015" y="1260289"/>
                            <a:ext cx="782510" cy="19683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C4BC593" w14:textId="77777777" w:rsidR="009203C1" w:rsidRDefault="009203C1" w:rsidP="009203C1">
                              <w:pPr>
                                <w:pStyle w:val="aa"/>
                                <w:spacing w:before="0" w:beforeAutospacing="0" w:after="60" w:afterAutospacing="0" w:line="216" w:lineRule="auto"/>
                              </w:pPr>
                              <w:r>
                                <w:rPr>
                                  <w:rFonts w:ascii="Calibre Semibold" w:hAnsi="Calibre Semibold" w:cs="Times New Roman"/>
                                  <w:color w:val="404040"/>
                                  <w:kern w:val="24"/>
                                  <w:sz w:val="18"/>
                                  <w:szCs w:val="18"/>
                                </w:rPr>
                                <w:t>≥N2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0" name="弧形 80"/>
                        <wps:cNvSpPr/>
                        <wps:spPr>
                          <a:xfrm>
                            <a:off x="302389" y="0"/>
                            <a:ext cx="4043588" cy="275490"/>
                          </a:xfrm>
                          <a:prstGeom prst="arc">
                            <a:avLst>
                              <a:gd name="adj1" fmla="val 10879159"/>
                              <a:gd name="adj2" fmla="val 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5E49DC" id="组合 5" o:spid="_x0000_s1061" style="width:460.8pt;height:132.9pt;mso-position-horizontal-relative:char;mso-position-vertical-relative:line" coordsize="58521,14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">
                <v:rect id="矩形 62" o:spid="_x0000_s1062" style="position:absolute;left:14695;top:6103;width:14435;height:3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oxUMEA&#10;AADbAAAADwAAAGRycy9kb3ducmV2LnhtbESPQWsCMRSE7wX/Q3iCt5roQcpqFBEE6UndUvD23Dyz&#10;i5uXJUl19debQqHHYWa+YRar3rXiRiE2njVMxgoEceVNw1bDV7l9/wARE7LB1jNpeFCE1XLwtsDC&#10;+Dsf6HZMVmQIxwI11Cl1hZSxqslhHPuOOHsXHxymLIOVJuA9w10rp0rNpMOG80KNHW1qqq7HH6eB&#10;7f70DFdVnj9LlSI7+30Ka61Hw349B5GoT//hv/bOaJhN4fdL/g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KMVDBAAAA2wAAAA8AAAAAAAAAAAAAAAAAmAIAAGRycy9kb3du&#10;cmV2LnhtbFBLBQYAAAAABAAEAPUAAACGAwAAAAA=&#10;" fillcolor="#00acbd" stroked="f">
                  <v:textbox>
                    <w:txbxContent>
                      <w:p w14:paraId="11EB7218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CG N</w:t>
                        </w: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position w:val="5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 xml:space="preserve"> repetition </w:t>
                        </w:r>
                      </w:p>
                      <w:p w14:paraId="1084B872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w/ HARQ ID x</w:t>
                        </w:r>
                      </w:p>
                    </w:txbxContent>
                  </v:textbox>
                </v:rect>
                <v:rect id="矩形 63" o:spid="_x0000_s1063" style="position:absolute;top:328;width:3043;height:5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6YEsMA&#10;AADbAAAADwAAAGRycy9kb3ducmV2LnhtbESPT4vCMBTE7wt+h/AEL4umKsham4qoq2Vv/sHzo3m2&#10;xealNFG7394IC3scZuY3TLLsTC0e1LrKsoLxKAJBnFtdcaHgfPoefoFwHlljbZkU/JKDZdr7SDDW&#10;9skHehx9IQKEXYwKSu+bWEqXl2TQjWxDHLyrbQ36INtC6hafAW5qOYmimTRYcVgosaF1SfnteDcK&#10;DkWz/9zY8zzPssnO77e4uqx/lBr0u9UChKfO/4f/2plWMJvC+0v4ATJ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6YEsMAAADbAAAADwAAAAAAAAAAAAAAAACYAgAAZHJzL2Rv&#10;d25yZXYueG1sUEsFBgAAAAAEAAQA9QAAAIgDAAAAAA==&#10;" fillcolor="#f15b35" strokecolor="red">
                  <v:textbox>
                    <w:txbxContent>
                      <w:p w14:paraId="1E18ECDB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DC</w:t>
                        </w:r>
                      </w:p>
                      <w:p w14:paraId="3D4340A9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rect>
                <v:shape id="直接箭头连接符 64" o:spid="_x0000_s1064" type="#_x0000_t32" style="position:absolute;left:3043;top:7849;width:11652;height:1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9Fz8QAAADbAAAADwAAAGRycy9kb3ducmV2LnhtbESPT4vCMBTE7wt+h/AEb2vqIqLVKIus&#10;IIgHrfjn9mjett1tXkoStX57s7DgcZiZ3zCzRWtqcSPnK8sKBv0EBHFudcWFgkO2eh+D8AFZY22Z&#10;FDzIw2LeeZthqu2dd3Tbh0JECPsUFZQhNKmUPi/JoO/bhjh639YZDFG6QmqH9wg3tfxIkpE0WHFc&#10;KLGhZUn57/5qFGRnd8nqjVlv+Of0tTyOt4OJD0r1uu3nFESgNrzC/+21VjAawt+X+APk/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r0XPxAAAANsAAAAPAAAAAAAAAAAA&#10;AAAAAKECAABkcnMvZG93bnJldi54bWxQSwUGAAAAAAQABAD5AAAAkgMAAAAA&#10;" strokeweight="1.25pt">
                  <v:stroke startarrow="block" endarrow="block"/>
                </v:shape>
                <v:shape id="文本框 96" o:spid="_x0000_s1065" type="#_x0000_t202" style="position:absolute;left:5738;top:8548;width:7825;height:21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<v:textbox>
                    <w:txbxContent>
                      <w:p w14:paraId="21FD307D" w14:textId="77777777" w:rsidR="009203C1" w:rsidRDefault="009203C1" w:rsidP="009203C1">
                        <w:pPr>
                          <w:pStyle w:val="aa"/>
                          <w:spacing w:before="0" w:beforeAutospacing="0" w:after="60" w:afterAutospacing="0" w:line="216" w:lineRule="auto"/>
                        </w:pPr>
                        <w:r>
                          <w:rPr>
                            <w:rFonts w:ascii="Calibre Semibold" w:hAnsi="Calibre Semibold" w:cs="Times New Roman"/>
                            <w:color w:val="404040"/>
                            <w:kern w:val="24"/>
                            <w:sz w:val="18"/>
                            <w:szCs w:val="18"/>
                          </w:rPr>
                          <w:t>&lt;N2</w:t>
                        </w:r>
                      </w:p>
                    </w:txbxContent>
                  </v:textbox>
                </v:shape>
                <v:rect id="矩形 66" o:spid="_x0000_s1066" style="position:absolute;left:44086;top:727;width:10131;height:3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k7isEA&#10;AADbAAAADwAAAGRycy9kb3ducmV2LnhtbESPS6vCMBSE9xf8D+EIbi6a6qJcq1HEZ7k7H7g+NMe2&#10;2JyUJmr990YQXA4z8w0znbemEndqXGlZwXAQgSDOrC45V3A6bvp/IJxH1lhZJgVPcjCfdX6mmGj7&#10;4D3dDz4XAcIuQQWF93UipcsKMugGtiYO3sU2Bn2QTS51g48AN5UcRVEsDZYcFgqsaVlQdj3cjIJ9&#10;Xu9+V/Y0ztJ0tPW7NS7Oy3+let12MQHhqfXf8KedagVxDO8v4Q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pO4rBAAAA2wAAAA8AAAAAAAAAAAAAAAAAmAIAAGRycy9kb3du&#10;cmV2LnhtbFBLBQYAAAAABAAEAPUAAACGAwAAAAA=&#10;" fillcolor="#f15b35" strokecolor="red">
                  <v:textbox>
                    <w:txbxContent>
                      <w:p w14:paraId="0FE2D134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  <w:lang w:val="pl-PL"/>
                          </w:rPr>
                          <w:t xml:space="preserve">DG w/ </w:t>
                        </w:r>
                      </w:p>
                      <w:p w14:paraId="0B8077CF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  <w:lang w:val="pl-PL"/>
                          </w:rPr>
                          <w:t>HARQ ID x</w:t>
                        </w:r>
                      </w:p>
                    </w:txbxContent>
                  </v:textbox>
                </v:rect>
                <v:rect id="矩形 67" o:spid="_x0000_s1067" style="position:absolute;left:44086;top:6101;width:14435;height:38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2SyMIA&#10;AADbAAAADwAAAGRycy9kb3ducmV2LnhtbESPQWsCMRSE7wX/Q3iCt5rYgy2rUUQQSk/WLYK35+aZ&#10;Xdy8LEmqq7++KQgeh5n5hpkve9eKC4XYeNYwGSsQxJU3DVsNP+Xm9QNETMgGW8+k4UYRlovByxwL&#10;46/8TZddsiJDOBaooU6pK6SMVU0O49h3xNk7+eAwZRmsNAGvGe5a+abUVDpsOC/U2NG6puq8+3Ua&#10;2G4P93BW5fGrVCmys/tDWGk9GvarGYhEfXqGH+1Po2H6Dv9f8g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/ZLIwgAAANsAAAAPAAAAAAAAAAAAAAAAAJgCAABkcnMvZG93&#10;bnJldi54bWxQSwUGAAAAAAQABAD1AAAAhwMAAAAA&#10;" fillcolor="#00acbd" stroked="f">
                  <v:textbox>
                    <w:txbxContent>
                      <w:p w14:paraId="1FB7E988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CG (N+1)</w:t>
                        </w: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position w:val="5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 xml:space="preserve"> repetition </w:t>
                        </w:r>
                      </w:p>
                      <w:p w14:paraId="6D86C618" w14:textId="77777777" w:rsidR="009203C1" w:rsidRDefault="009203C1" w:rsidP="009203C1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Times New Roman"/>
                            <w:color w:val="FFFFFF"/>
                            <w:kern w:val="24"/>
                            <w:sz w:val="18"/>
                            <w:szCs w:val="18"/>
                          </w:rPr>
                          <w:t>w/ HARQ ID x</w:t>
                        </w:r>
                      </w:p>
                    </w:txbxContent>
                  </v:textbox>
                </v:rect>
                <v:shape id="直接箭头连接符 68" o:spid="_x0000_s1068" type="#_x0000_t32" style="position:absolute;left:3246;top:11837;width:40840;height:1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J3G78AAADbAAAADwAAAGRycy9kb3ducmV2LnhtbERPzYrCMBC+C75DmIW9yJrugmK7RhFh&#10;QUEQqw8wNGMbt5nUJtr69uYgePz4/ufL3tbiTq03jhV8jxMQxIXThksFp+Pf1wyED8gaa8ek4EEe&#10;lovhYI6Zdh0f6J6HUsQQ9hkqqEJoMil9UZFFP3YNceTOrrUYImxLqVvsYrit5U+STKVFw7GhwobW&#10;FRX/+c0qQJ5c3NaM8v3WXC/5DtNz6FKlPj/61S+IQH14i1/ujVYwjWPjl/gD5O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NJ3G78AAADbAAAADwAAAAAAAAAAAAAAAACh&#10;AgAAZHJzL2Rvd25yZXYueG1sUEsFBgAAAAAEAAQA+QAAAI0DAAAAAA==&#10;" strokeweight="1.25pt">
                  <v:stroke startarrow="block" endarrow="block"/>
                </v:shape>
                <v:shape id="文本框 103" o:spid="_x0000_s1069" type="#_x0000_t202" style="position:absolute;left:19650;top:12602;width:7825;height:1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<v:textbox>
                    <w:txbxContent>
                      <w:p w14:paraId="1C4BC593" w14:textId="77777777" w:rsidR="009203C1" w:rsidRDefault="009203C1" w:rsidP="009203C1">
                        <w:pPr>
                          <w:pStyle w:val="aa"/>
                          <w:spacing w:before="0" w:beforeAutospacing="0" w:after="60" w:afterAutospacing="0" w:line="216" w:lineRule="auto"/>
                        </w:pPr>
                        <w:r>
                          <w:rPr>
                            <w:rFonts w:ascii="Calibre Semibold" w:hAnsi="Calibre Semibold" w:cs="Times New Roman"/>
                            <w:color w:val="404040"/>
                            <w:kern w:val="24"/>
                            <w:sz w:val="18"/>
                            <w:szCs w:val="18"/>
                          </w:rPr>
                          <w:t>≥N2</w:t>
                        </w:r>
                      </w:p>
                    </w:txbxContent>
                  </v:textbox>
                </v:shape>
                <v:shape id="弧形 80" o:spid="_x0000_s1070" style="position:absolute;left:3023;width:40436;height:2754;visibility:visible;mso-wrap-style:square;v-text-anchor:middle" coordsize="4043588,275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zBp74A&#10;AADbAAAADwAAAGRycy9kb3ducmV2LnhtbERPPW/CMBDdkfgP1iF1AweGglIMoqAWBhiAsp/iIwmN&#10;z1FsIPx7bkBifHrf03nrKnWjJpSeDQwHCSjizNuScwN/x5/+BFSIyBYrz2TgQQHms25niqn1d97T&#10;7RBzJSEcUjRQxFinWoesIIdh4Gti4c6+cRgFNrm2Dd4l3FV6lCSf2mHJ0lBgTcuCsv/D1UnvWG93&#10;v3rzWF3d+hS/L8ElfmvMR69dfIGK1Ma3+OXeWAMTWS9f5Afo2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5cwae+AAAA2wAAAA8AAAAAAAAAAAAAAAAAmAIAAGRycy9kb3ducmV2&#10;LnhtbFBLBQYAAAAABAAEAPUAAACDAwAAAAA=&#10;" path="m106472,93634nsc384334,37632,1155700,-47,2023380,,3139370,60,4043593,61713,4043588,137746r-2021794,-1l106472,93634xem106472,93634nfc384334,37632,1155700,-47,2023380,,3139370,60,4043593,61713,4043588,137746e" filled="f" strokecolor="black [3213]" strokeweight="1.5pt">
                  <v:stroke endarrow="block" joinstyle="miter"/>
                  <v:path arrowok="t" o:connecttype="custom" o:connectlocs="106472,93634;2023380,0;4043588,137746" o:connectangles="0,0,0"/>
                </v:shape>
                <w10:anchorlock/>
              </v:group>
            </w:pict>
          </mc:Fallback>
        </mc:AlternateContent>
      </w:r>
    </w:p>
    <w:p w14:paraId="25A8770F" w14:textId="4A3EB888" w:rsidR="009203C1" w:rsidRDefault="007C12B8" w:rsidP="007C12B8">
      <w:pPr>
        <w:pStyle w:val="a7"/>
        <w:jc w:val="center"/>
        <w:rPr>
          <w:rFonts w:eastAsia="宋体"/>
          <w:lang w:eastAsia="zh-CN"/>
        </w:rPr>
      </w:pPr>
      <w:bookmarkStart w:id="24" w:name="_Ref79072739"/>
      <w:r>
        <w:t xml:space="preserve">Figure </w:t>
      </w:r>
      <w:r w:rsidR="00EA66DF">
        <w:rPr>
          <w:noProof/>
        </w:rPr>
        <w:fldChar w:fldCharType="begin"/>
      </w:r>
      <w:r w:rsidR="00EA66DF">
        <w:rPr>
          <w:noProof/>
        </w:rPr>
        <w:instrText xml:space="preserve"> SEQ Figure \* ARABIC </w:instrText>
      </w:r>
      <w:r w:rsidR="00EA66DF">
        <w:rPr>
          <w:noProof/>
        </w:rPr>
        <w:fldChar w:fldCharType="separate"/>
      </w:r>
      <w:r>
        <w:rPr>
          <w:noProof/>
        </w:rPr>
        <w:t>5</w:t>
      </w:r>
      <w:r w:rsidR="00EA66DF">
        <w:rPr>
          <w:noProof/>
        </w:rPr>
        <w:fldChar w:fldCharType="end"/>
      </w:r>
      <w:bookmarkEnd w:id="24"/>
      <w:r w:rsidR="00EC1F2B">
        <w:rPr>
          <w:noProof/>
        </w:rPr>
        <w:t xml:space="preserve"> Issue2 for DG overlapping with CG repetition#</w:t>
      </w:r>
      <w:r w:rsidR="00EC1F2B">
        <w:rPr>
          <w:noProof/>
          <w:lang w:eastAsia="zh-CN"/>
        </w:rPr>
        <w:t>(N+1)</w:t>
      </w:r>
      <w:r w:rsidR="00EC1F2B">
        <w:rPr>
          <w:noProof/>
        </w:rPr>
        <w:t xml:space="preserve"> </w:t>
      </w:r>
    </w:p>
    <w:p w14:paraId="4AEC3771" w14:textId="77777777" w:rsidR="009203C1" w:rsidRPr="003E14C5" w:rsidRDefault="009203C1" w:rsidP="009203C1">
      <w:pPr>
        <w:spacing w:before="180"/>
        <w:rPr>
          <w:rFonts w:eastAsiaTheme="minorEastAsia"/>
          <w:lang w:eastAsia="zh-CN"/>
        </w:rPr>
      </w:pPr>
      <w:r w:rsidRPr="00751A82">
        <w:rPr>
          <w:rFonts w:eastAsiaTheme="minorEastAsia"/>
          <w:lang w:eastAsia="zh-CN"/>
        </w:rPr>
        <w:t xml:space="preserve">According to the scheduling restriction </w:t>
      </w:r>
      <w:bookmarkStart w:id="25" w:name="OLE_LINK98"/>
      <w:r>
        <w:rPr>
          <w:rFonts w:eastAsiaTheme="minorEastAsia"/>
          <w:lang w:eastAsia="zh-CN"/>
        </w:rPr>
        <w:t>specification</w:t>
      </w:r>
      <w:bookmarkEnd w:id="25"/>
      <w:r>
        <w:rPr>
          <w:rFonts w:eastAsiaTheme="minorEastAsia"/>
          <w:lang w:eastAsia="zh-CN"/>
        </w:rPr>
        <w:t xml:space="preserve"> in 6.1 of TS 38.214, for CG-DG back-to-back scheduling with the same HARQ process ID, the case that the timeline is not satisfied</w:t>
      </w:r>
      <w:r w:rsidRPr="006F772C">
        <w:rPr>
          <w:rFonts w:eastAsiaTheme="minorEastAsia"/>
          <w:lang w:eastAsia="zh-CN"/>
        </w:rPr>
        <w:t xml:space="preserve"> is an error</w:t>
      </w:r>
      <w:r>
        <w:rPr>
          <w:rFonts w:eastAsiaTheme="minorEastAsia"/>
          <w:lang w:eastAsia="zh-CN"/>
        </w:rPr>
        <w:t xml:space="preserve"> case.</w:t>
      </w:r>
      <w:r>
        <w:rPr>
          <w:rFonts w:eastAsiaTheme="minorEastAsia" w:hint="eastAsia"/>
          <w:lang w:eastAsia="zh-CN"/>
        </w:rPr>
        <w:t xml:space="preserve"> </w:t>
      </w:r>
      <w:r w:rsidR="003E14C5">
        <w:rPr>
          <w:rFonts w:eastAsiaTheme="minorEastAsia"/>
          <w:lang w:eastAsia="zh-CN"/>
        </w:rPr>
        <w:t>For a CG PUSCH without repetition</w:t>
      </w:r>
      <w:r w:rsidR="003E14C5">
        <w:rPr>
          <w:rFonts w:eastAsiaTheme="minorEastAsia" w:hint="eastAsia"/>
          <w:lang w:eastAsia="zh-CN"/>
        </w:rPr>
        <w:t>,</w:t>
      </w:r>
      <w:r w:rsidR="003E14C5">
        <w:rPr>
          <w:rFonts w:eastAsiaTheme="minorEastAsia"/>
          <w:lang w:eastAsia="zh-CN"/>
        </w:rPr>
        <w:t xml:space="preserve"> t</w:t>
      </w:r>
      <w:r w:rsidR="003E14C5" w:rsidRPr="00751A82">
        <w:rPr>
          <w:rFonts w:eastAsiaTheme="minorEastAsia"/>
          <w:lang w:eastAsia="zh-CN"/>
        </w:rPr>
        <w:t xml:space="preserve">he </w:t>
      </w:r>
      <w:r w:rsidR="003E14C5">
        <w:rPr>
          <w:rFonts w:eastAsiaTheme="minorEastAsia"/>
          <w:lang w:eastAsia="zh-CN"/>
        </w:rPr>
        <w:t>specification</w:t>
      </w:r>
      <w:r w:rsidR="003E14C5" w:rsidRPr="00751A82">
        <w:rPr>
          <w:rFonts w:eastAsiaTheme="minorEastAsia"/>
          <w:lang w:eastAsia="zh-CN"/>
        </w:rPr>
        <w:t xml:space="preserve"> is clear.</w:t>
      </w:r>
      <w:r w:rsidR="003E14C5">
        <w:rPr>
          <w:rFonts w:eastAsiaTheme="minorEastAsia" w:hint="eastAsia"/>
          <w:lang w:eastAsia="zh-CN"/>
        </w:rPr>
        <w:t xml:space="preserve"> </w:t>
      </w:r>
      <w:r w:rsidR="003E14C5">
        <w:rPr>
          <w:rFonts w:eastAsiaTheme="minorEastAsia"/>
          <w:lang w:eastAsia="zh-CN"/>
        </w:rPr>
        <w:t xml:space="preserve">However, for the CG PUSCH with repetition, </w:t>
      </w:r>
      <w:bookmarkStart w:id="26" w:name="OLE_LINK100"/>
      <w:r w:rsidR="003E14C5">
        <w:rPr>
          <w:rFonts w:eastAsiaTheme="minorEastAsia"/>
          <w:lang w:eastAsia="zh-CN"/>
        </w:rPr>
        <w:t xml:space="preserve">as shown in </w:t>
      </w:r>
      <w:r w:rsidR="003E14C5">
        <w:rPr>
          <w:rFonts w:eastAsiaTheme="minorEastAsia"/>
          <w:lang w:eastAsia="zh-CN"/>
        </w:rPr>
        <w:fldChar w:fldCharType="begin"/>
      </w:r>
      <w:r w:rsidR="003E14C5">
        <w:rPr>
          <w:rFonts w:eastAsiaTheme="minorEastAsia"/>
          <w:lang w:eastAsia="zh-CN"/>
        </w:rPr>
        <w:instrText xml:space="preserve"> REF _Ref79072731 \h </w:instrText>
      </w:r>
      <w:r w:rsidR="003E14C5">
        <w:rPr>
          <w:rFonts w:eastAsiaTheme="minorEastAsia"/>
          <w:lang w:eastAsia="zh-CN"/>
        </w:rPr>
      </w:r>
      <w:r w:rsidR="003E14C5">
        <w:rPr>
          <w:rFonts w:eastAsiaTheme="minorEastAsia"/>
          <w:lang w:eastAsia="zh-CN"/>
        </w:rPr>
        <w:fldChar w:fldCharType="separate"/>
      </w:r>
      <w:r w:rsidR="003E14C5">
        <w:t xml:space="preserve">Figure </w:t>
      </w:r>
      <w:r w:rsidR="003E14C5">
        <w:rPr>
          <w:noProof/>
        </w:rPr>
        <w:t>3</w:t>
      </w:r>
      <w:r w:rsidR="003E14C5">
        <w:rPr>
          <w:rFonts w:eastAsiaTheme="minorEastAsia"/>
          <w:lang w:eastAsia="zh-CN"/>
        </w:rPr>
        <w:fldChar w:fldCharType="end"/>
      </w:r>
      <w:r w:rsidR="003E14C5">
        <w:rPr>
          <w:rFonts w:eastAsiaTheme="minorEastAsia"/>
          <w:lang w:eastAsia="zh-CN"/>
        </w:rPr>
        <w:t xml:space="preserve"> and </w:t>
      </w:r>
      <w:r w:rsidR="003E14C5">
        <w:rPr>
          <w:rFonts w:eastAsiaTheme="minorEastAsia"/>
          <w:lang w:eastAsia="zh-CN"/>
        </w:rPr>
        <w:fldChar w:fldCharType="begin"/>
      </w:r>
      <w:r w:rsidR="003E14C5">
        <w:rPr>
          <w:rFonts w:eastAsiaTheme="minorEastAsia"/>
          <w:lang w:eastAsia="zh-CN"/>
        </w:rPr>
        <w:instrText xml:space="preserve"> REF _Ref79072736 \h </w:instrText>
      </w:r>
      <w:r w:rsidR="003E14C5">
        <w:rPr>
          <w:rFonts w:eastAsiaTheme="minorEastAsia"/>
          <w:lang w:eastAsia="zh-CN"/>
        </w:rPr>
      </w:r>
      <w:r w:rsidR="003E14C5">
        <w:rPr>
          <w:rFonts w:eastAsiaTheme="minorEastAsia"/>
          <w:lang w:eastAsia="zh-CN"/>
        </w:rPr>
        <w:fldChar w:fldCharType="separate"/>
      </w:r>
      <w:r w:rsidR="003E14C5">
        <w:t xml:space="preserve">Figure </w:t>
      </w:r>
      <w:r w:rsidR="003E14C5">
        <w:rPr>
          <w:noProof/>
        </w:rPr>
        <w:t>4</w:t>
      </w:r>
      <w:r w:rsidR="003E14C5">
        <w:rPr>
          <w:rFonts w:eastAsiaTheme="minorEastAsia"/>
          <w:lang w:eastAsia="zh-CN"/>
        </w:rPr>
        <w:fldChar w:fldCharType="end"/>
      </w:r>
      <w:r w:rsidR="003E14C5">
        <w:rPr>
          <w:rFonts w:eastAsiaTheme="minorEastAsia"/>
          <w:lang w:eastAsia="zh-CN"/>
        </w:rPr>
        <w:t xml:space="preserve"> and </w:t>
      </w:r>
      <w:r w:rsidR="003E14C5">
        <w:rPr>
          <w:rFonts w:eastAsiaTheme="minorEastAsia"/>
          <w:lang w:eastAsia="zh-CN"/>
        </w:rPr>
        <w:fldChar w:fldCharType="begin"/>
      </w:r>
      <w:r w:rsidR="003E14C5">
        <w:rPr>
          <w:rFonts w:eastAsiaTheme="minorEastAsia"/>
          <w:lang w:eastAsia="zh-CN"/>
        </w:rPr>
        <w:instrText xml:space="preserve"> REF _Ref79072739 \h </w:instrText>
      </w:r>
      <w:r w:rsidR="003E14C5">
        <w:rPr>
          <w:rFonts w:eastAsiaTheme="minorEastAsia"/>
          <w:lang w:eastAsia="zh-CN"/>
        </w:rPr>
      </w:r>
      <w:r w:rsidR="003E14C5">
        <w:rPr>
          <w:rFonts w:eastAsiaTheme="minorEastAsia"/>
          <w:lang w:eastAsia="zh-CN"/>
        </w:rPr>
        <w:fldChar w:fldCharType="separate"/>
      </w:r>
      <w:r w:rsidR="003E14C5">
        <w:t xml:space="preserve">Figure </w:t>
      </w:r>
      <w:r w:rsidR="003E14C5">
        <w:rPr>
          <w:noProof/>
        </w:rPr>
        <w:t>5</w:t>
      </w:r>
      <w:r w:rsidR="003E14C5">
        <w:rPr>
          <w:rFonts w:eastAsiaTheme="minorEastAsia"/>
          <w:lang w:eastAsia="zh-CN"/>
        </w:rPr>
        <w:fldChar w:fldCharType="end"/>
      </w:r>
      <w:bookmarkEnd w:id="26"/>
      <w:r w:rsidR="003E14C5">
        <w:rPr>
          <w:rFonts w:eastAsiaTheme="minorEastAsia"/>
          <w:lang w:eastAsia="zh-CN"/>
        </w:rPr>
        <w:t xml:space="preserve">, </w:t>
      </w:r>
      <w:bookmarkStart w:id="27" w:name="OLE_LINK92"/>
      <w:bookmarkStart w:id="28" w:name="OLE_LINK93"/>
      <w:r w:rsidR="003E14C5">
        <w:rPr>
          <w:rFonts w:eastAsiaTheme="minorEastAsia"/>
          <w:lang w:eastAsia="zh-CN"/>
        </w:rPr>
        <w:t>the timeline does not satisfy the N</w:t>
      </w:r>
      <w:r w:rsidR="003E14C5">
        <w:rPr>
          <w:rFonts w:eastAsiaTheme="minorEastAsia"/>
          <w:vertAlign w:val="superscript"/>
          <w:lang w:eastAsia="zh-CN"/>
        </w:rPr>
        <w:t>th</w:t>
      </w:r>
      <w:r w:rsidR="003E14C5">
        <w:rPr>
          <w:rFonts w:eastAsiaTheme="minorEastAsia"/>
          <w:lang w:eastAsia="zh-CN"/>
        </w:rPr>
        <w:t xml:space="preserve"> CG repetition, but satisfied for the (N+1)</w:t>
      </w:r>
      <w:r w:rsidR="003E14C5">
        <w:rPr>
          <w:rFonts w:eastAsiaTheme="minorEastAsia"/>
          <w:vertAlign w:val="superscript"/>
          <w:lang w:eastAsia="zh-CN"/>
        </w:rPr>
        <w:t>th</w:t>
      </w:r>
      <w:r w:rsidR="003E14C5">
        <w:rPr>
          <w:rFonts w:eastAsiaTheme="minorEastAsia"/>
          <w:lang w:eastAsia="zh-CN"/>
        </w:rPr>
        <w:t xml:space="preserve"> CG repetition</w:t>
      </w:r>
      <w:bookmarkEnd w:id="27"/>
      <w:bookmarkEnd w:id="28"/>
      <w:r w:rsidR="003E14C5">
        <w:rPr>
          <w:rFonts w:eastAsiaTheme="minorEastAsia"/>
          <w:lang w:eastAsia="zh-CN"/>
        </w:rPr>
        <w:t xml:space="preserve">. </w:t>
      </w:r>
      <w:r w:rsidR="003E14C5">
        <w:rPr>
          <w:lang w:eastAsia="zh-TW"/>
        </w:rPr>
        <w:t>In RAN1#105-e</w:t>
      </w:r>
      <w:r w:rsidR="003E14C5">
        <w:rPr>
          <w:rFonts w:eastAsiaTheme="minorEastAsia"/>
          <w:lang w:eastAsia="zh-CN"/>
        </w:rPr>
        <w:t xml:space="preserve">, there was some </w:t>
      </w:r>
      <w:r w:rsidR="003E14C5" w:rsidRPr="00497548">
        <w:rPr>
          <w:rFonts w:eastAsiaTheme="minorEastAsia"/>
          <w:lang w:eastAsia="zh-CN"/>
        </w:rPr>
        <w:t xml:space="preserve">controversy as to whether </w:t>
      </w:r>
      <w:r w:rsidR="003E14C5">
        <w:rPr>
          <w:rFonts w:eastAsiaTheme="minorEastAsia"/>
          <w:lang w:eastAsia="zh-CN"/>
        </w:rPr>
        <w:t>the above cases</w:t>
      </w:r>
      <w:r w:rsidR="003E14C5" w:rsidRPr="00497548">
        <w:rPr>
          <w:rFonts w:eastAsiaTheme="minorEastAsia"/>
          <w:lang w:eastAsia="zh-CN"/>
        </w:rPr>
        <w:t xml:space="preserve"> would be allowed.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05"/>
      </w:tblGrid>
      <w:tr w:rsidR="009203C1" w14:paraId="69DE12FA" w14:textId="77777777" w:rsidTr="008D7110">
        <w:tc>
          <w:tcPr>
            <w:tcW w:w="9305" w:type="dxa"/>
          </w:tcPr>
          <w:p w14:paraId="6317BE58" w14:textId="77777777" w:rsidR="009203C1" w:rsidRDefault="009203C1" w:rsidP="00971B24">
            <w:pPr>
              <w:spacing w:before="18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Clause 6.1 of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 38.214</w:t>
            </w:r>
          </w:p>
          <w:p w14:paraId="20EE1D13" w14:textId="77777777" w:rsidR="009203C1" w:rsidRPr="00D700B7" w:rsidRDefault="009203C1" w:rsidP="00971B24">
            <w:r>
              <w:t xml:space="preserve">A UE is not expected to be scheduled by a PDCCH ending in symbol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      </w:r>
            <m:oMath>
              <m:r>
                <w:rPr>
                  <w:rFonts w:ascii="Cambria Math" w:hAnsi="Cambria Math"/>
                </w:rPr>
                <m:t>j</m:t>
              </m:r>
            </m:oMath>
            <w:r>
              <w:t xml:space="preserve"> after symbol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t xml:space="preserve">, and if the gap between the end of PDCCH and the beginning of symbol </w:t>
            </w:r>
            <m:oMath>
              <m:r>
                <w:rPr>
                  <w:rFonts w:ascii="Cambria Math" w:hAnsi="Cambria Math"/>
                </w:rPr>
                <m:t>j</m:t>
              </m:r>
            </m:oMath>
            <w:r>
              <w:t xml:space="preserve"> is less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 xml:space="preserve"> symbols. The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 xml:space="preserve"> in symbols is determined according to the UE processing capability defined in Clause 6.4,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t>and the symbol duration are based on the minimum of the subcarrier spacing corresponding to the PUSCH with configured grant and the subcarrier spacing of the PDCCH scheduling the PUSCH.</w:t>
            </w:r>
          </w:p>
        </w:tc>
      </w:tr>
    </w:tbl>
    <w:p w14:paraId="078B000D" w14:textId="79E1F58C" w:rsidR="009203C1" w:rsidRDefault="00E7440E" w:rsidP="009203C1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understanding, a</w:t>
      </w:r>
      <w:r w:rsidR="003E14C5">
        <w:rPr>
          <w:rFonts w:eastAsiaTheme="minorEastAsia"/>
          <w:lang w:eastAsia="zh-CN"/>
        </w:rPr>
        <w:t xml:space="preserve"> transmission occasion can be used for a transmission of a CG PUSCH repetition or a CG PUSCH without repetition. </w:t>
      </w:r>
      <w:r w:rsidR="009203C1">
        <w:rPr>
          <w:rFonts w:eastAsiaTheme="minorEastAsia"/>
          <w:lang w:eastAsia="zh-CN"/>
        </w:rPr>
        <w:t>According to the current specification, the</w:t>
      </w:r>
      <w:r w:rsidR="009203C1" w:rsidRPr="007D5652">
        <w:rPr>
          <w:rFonts w:eastAsiaTheme="minorEastAsia"/>
          <w:lang w:eastAsia="zh-CN"/>
        </w:rPr>
        <w:t xml:space="preserve"> schedulin</w:t>
      </w:r>
      <w:r w:rsidR="009203C1">
        <w:rPr>
          <w:rFonts w:eastAsiaTheme="minorEastAsia"/>
          <w:lang w:eastAsia="zh-CN"/>
        </w:rPr>
        <w:t xml:space="preserve">g restriction applies to </w:t>
      </w:r>
      <w:r w:rsidR="008D7110">
        <w:rPr>
          <w:rFonts w:eastAsiaTheme="minorEastAsia"/>
          <w:lang w:eastAsia="zh-CN"/>
        </w:rPr>
        <w:t xml:space="preserve">the case, where if </w:t>
      </w:r>
      <w:r w:rsidR="009203C1" w:rsidRPr="003335B3">
        <w:rPr>
          <w:rFonts w:eastAsiaTheme="minorEastAsia"/>
          <w:lang w:eastAsia="zh-CN"/>
        </w:rPr>
        <w:t xml:space="preserve">a transmission occasion </w:t>
      </w:r>
      <w:r w:rsidR="008D7110">
        <w:rPr>
          <w:rFonts w:eastAsiaTheme="minorEastAsia"/>
          <w:lang w:eastAsia="zh-CN"/>
        </w:rPr>
        <w:t xml:space="preserve">for </w:t>
      </w:r>
      <w:r w:rsidR="009203C1" w:rsidRPr="003335B3">
        <w:rPr>
          <w:rFonts w:eastAsiaTheme="minorEastAsia"/>
          <w:lang w:eastAsia="zh-CN"/>
        </w:rPr>
        <w:t xml:space="preserve">a </w:t>
      </w:r>
      <w:r w:rsidR="000771EE">
        <w:rPr>
          <w:rFonts w:eastAsiaTheme="minorEastAsia"/>
          <w:lang w:eastAsia="zh-CN"/>
        </w:rPr>
        <w:t xml:space="preserve">CG </w:t>
      </w:r>
      <w:r w:rsidR="009203C1" w:rsidRPr="003335B3">
        <w:rPr>
          <w:rFonts w:eastAsiaTheme="minorEastAsia"/>
          <w:lang w:eastAsia="zh-CN"/>
        </w:rPr>
        <w:t>PUSCH</w:t>
      </w:r>
      <w:r w:rsidR="00562E24">
        <w:rPr>
          <w:rFonts w:eastAsiaTheme="minorEastAsia"/>
          <w:lang w:eastAsia="zh-CN"/>
        </w:rPr>
        <w:t xml:space="preserve"> that</w:t>
      </w:r>
      <w:r w:rsidR="008D7110">
        <w:rPr>
          <w:rFonts w:eastAsiaTheme="minorEastAsia"/>
          <w:lang w:eastAsia="zh-CN"/>
        </w:rPr>
        <w:t xml:space="preserve"> </w:t>
      </w:r>
      <w:r w:rsidR="00562E24">
        <w:rPr>
          <w:rFonts w:eastAsiaTheme="minorEastAsia"/>
          <w:lang w:eastAsia="zh-CN"/>
        </w:rPr>
        <w:t xml:space="preserve">does not satisfy </w:t>
      </w:r>
      <w:r w:rsidR="008D7110">
        <w:rPr>
          <w:rFonts w:eastAsiaTheme="minorEastAsia"/>
          <w:lang w:eastAsia="zh-CN"/>
        </w:rPr>
        <w:t>the timeline</w:t>
      </w:r>
      <w:r w:rsidR="00562E24">
        <w:rPr>
          <w:rFonts w:eastAsiaTheme="minorEastAsia"/>
          <w:lang w:eastAsia="zh-CN"/>
        </w:rPr>
        <w:t xml:space="preserve"> </w:t>
      </w:r>
      <w:r w:rsidR="00562E24" w:rsidRPr="00562E24">
        <w:rPr>
          <w:rFonts w:eastAsiaTheme="minorEastAsia"/>
          <w:b/>
          <w:lang w:eastAsia="zh-CN"/>
        </w:rPr>
        <w:t>exists</w:t>
      </w:r>
      <w:r w:rsidR="00907AD3">
        <w:rPr>
          <w:rFonts w:eastAsiaTheme="minorEastAsia"/>
          <w:lang w:eastAsia="zh-CN"/>
        </w:rPr>
        <w:t>.</w:t>
      </w:r>
      <w:r w:rsidR="009203C1">
        <w:rPr>
          <w:rFonts w:eastAsiaTheme="minorEastAsia"/>
          <w:lang w:eastAsia="zh-CN"/>
        </w:rPr>
        <w:t xml:space="preserve"> </w:t>
      </w:r>
      <w:r w:rsidR="000771EE">
        <w:rPr>
          <w:rFonts w:eastAsiaTheme="minorEastAsia"/>
          <w:lang w:eastAsia="zh-CN"/>
        </w:rPr>
        <w:t xml:space="preserve">This means that, </w:t>
      </w:r>
      <w:bookmarkStart w:id="29" w:name="OLE_LINK101"/>
      <w:bookmarkStart w:id="30" w:name="OLE_LINK105"/>
      <w:r w:rsidR="000771EE">
        <w:rPr>
          <w:rFonts w:eastAsiaTheme="minorEastAsia"/>
          <w:lang w:eastAsia="zh-CN"/>
        </w:rPr>
        <w:t>i</w:t>
      </w:r>
      <w:r w:rsidR="00907AD3">
        <w:rPr>
          <w:rFonts w:eastAsiaTheme="minorEastAsia"/>
          <w:lang w:eastAsia="zh-CN"/>
        </w:rPr>
        <w:t>f</w:t>
      </w:r>
      <w:r w:rsidR="009203C1" w:rsidRPr="000E6CAD">
        <w:rPr>
          <w:rFonts w:eastAsiaTheme="minorEastAsia"/>
          <w:lang w:eastAsia="zh-CN"/>
        </w:rPr>
        <w:t xml:space="preserve"> </w:t>
      </w:r>
      <w:r w:rsidR="00907AD3">
        <w:rPr>
          <w:rFonts w:eastAsiaTheme="minorEastAsia"/>
          <w:lang w:eastAsia="zh-CN"/>
        </w:rPr>
        <w:t xml:space="preserve">there is </w:t>
      </w:r>
      <w:r w:rsidR="009203C1" w:rsidRPr="00562E24">
        <w:rPr>
          <w:rFonts w:eastAsiaTheme="minorEastAsia"/>
          <w:b/>
          <w:lang w:eastAsia="zh-CN"/>
        </w:rPr>
        <w:t>any</w:t>
      </w:r>
      <w:r w:rsidR="009203C1" w:rsidRPr="000E6CAD">
        <w:rPr>
          <w:rFonts w:eastAsiaTheme="minorEastAsia"/>
          <w:lang w:eastAsia="zh-CN"/>
        </w:rPr>
        <w:t xml:space="preserve"> CG</w:t>
      </w:r>
      <w:r w:rsidR="009203C1">
        <w:rPr>
          <w:rFonts w:eastAsiaTheme="minorEastAsia"/>
          <w:lang w:eastAsia="zh-CN"/>
        </w:rPr>
        <w:t xml:space="preserve"> PUSCH</w:t>
      </w:r>
      <w:r w:rsidR="00907AD3">
        <w:rPr>
          <w:rFonts w:eastAsiaTheme="minorEastAsia"/>
          <w:lang w:eastAsia="zh-CN"/>
        </w:rPr>
        <w:t xml:space="preserve"> that the timeline is not satisfied</w:t>
      </w:r>
      <w:r w:rsidR="009203C1" w:rsidRPr="000E6CAD">
        <w:rPr>
          <w:rFonts w:eastAsiaTheme="minorEastAsia"/>
          <w:lang w:eastAsia="zh-CN"/>
        </w:rPr>
        <w:t xml:space="preserve">, the </w:t>
      </w:r>
      <w:r w:rsidR="009203C1">
        <w:rPr>
          <w:rFonts w:eastAsiaTheme="minorEastAsia"/>
          <w:lang w:eastAsia="zh-CN"/>
        </w:rPr>
        <w:t>corresponding DG scheduling is an error case</w:t>
      </w:r>
      <w:bookmarkEnd w:id="29"/>
      <w:bookmarkEnd w:id="30"/>
      <w:r w:rsidR="009203C1">
        <w:rPr>
          <w:rFonts w:eastAsiaTheme="minorEastAsia"/>
          <w:lang w:eastAsia="zh-CN"/>
        </w:rPr>
        <w:t xml:space="preserve">, </w:t>
      </w:r>
      <w:r w:rsidR="00907AD3">
        <w:rPr>
          <w:rFonts w:eastAsiaTheme="minorEastAsia"/>
          <w:lang w:eastAsia="zh-CN"/>
        </w:rPr>
        <w:t>n</w:t>
      </w:r>
      <w:r w:rsidR="00907AD3" w:rsidRPr="00907AD3">
        <w:rPr>
          <w:rFonts w:eastAsiaTheme="minorEastAsia"/>
          <w:lang w:eastAsia="zh-CN"/>
        </w:rPr>
        <w:t xml:space="preserve">o matter whether the timeline is </w:t>
      </w:r>
      <w:r w:rsidR="00907AD3">
        <w:rPr>
          <w:rFonts w:eastAsiaTheme="minorEastAsia"/>
          <w:lang w:eastAsia="zh-CN"/>
        </w:rPr>
        <w:t>satisfied</w:t>
      </w:r>
      <w:r w:rsidR="00907AD3" w:rsidRPr="00907AD3">
        <w:rPr>
          <w:rFonts w:eastAsiaTheme="minorEastAsia"/>
          <w:lang w:eastAsia="zh-CN"/>
        </w:rPr>
        <w:t xml:space="preserve"> by</w:t>
      </w:r>
      <w:r w:rsidR="00445E88">
        <w:rPr>
          <w:rFonts w:eastAsiaTheme="minorEastAsia"/>
          <w:lang w:eastAsia="zh-CN"/>
        </w:rPr>
        <w:t xml:space="preserve"> another CG</w:t>
      </w:r>
      <w:r w:rsidR="00907AD3">
        <w:rPr>
          <w:rFonts w:eastAsiaTheme="minorEastAsia"/>
          <w:lang w:eastAsia="zh-CN"/>
        </w:rPr>
        <w:t xml:space="preserve"> PUSC</w:t>
      </w:r>
      <w:r w:rsidR="00445E88">
        <w:rPr>
          <w:rFonts w:eastAsiaTheme="minorEastAsia"/>
          <w:lang w:eastAsia="zh-CN"/>
        </w:rPr>
        <w:t>H</w:t>
      </w:r>
      <w:r w:rsidR="004F4B66">
        <w:rPr>
          <w:rFonts w:eastAsiaTheme="minorEastAsia"/>
          <w:lang w:eastAsia="zh-CN"/>
        </w:rPr>
        <w:t xml:space="preserve"> corresponding to the same HARQ process</w:t>
      </w:r>
      <w:r w:rsidR="00907AD3">
        <w:rPr>
          <w:rFonts w:eastAsiaTheme="minorEastAsia"/>
          <w:lang w:eastAsia="zh-CN"/>
        </w:rPr>
        <w:t>.</w:t>
      </w:r>
      <w:r w:rsidR="00562E24">
        <w:rPr>
          <w:rFonts w:eastAsiaTheme="minorEastAsia"/>
          <w:lang w:eastAsia="zh-CN"/>
        </w:rPr>
        <w:t xml:space="preserve"> Therefore, the cases as shown in </w:t>
      </w:r>
      <w:r w:rsidR="00562E24">
        <w:rPr>
          <w:rFonts w:eastAsiaTheme="minorEastAsia"/>
          <w:lang w:eastAsia="zh-CN"/>
        </w:rPr>
        <w:fldChar w:fldCharType="begin"/>
      </w:r>
      <w:r w:rsidR="00562E24">
        <w:rPr>
          <w:rFonts w:eastAsiaTheme="minorEastAsia"/>
          <w:lang w:eastAsia="zh-CN"/>
        </w:rPr>
        <w:instrText xml:space="preserve"> REF _Ref79072731 \h </w:instrText>
      </w:r>
      <w:r w:rsidR="00562E24">
        <w:rPr>
          <w:rFonts w:eastAsiaTheme="minorEastAsia"/>
          <w:lang w:eastAsia="zh-CN"/>
        </w:rPr>
      </w:r>
      <w:r w:rsidR="00562E24">
        <w:rPr>
          <w:rFonts w:eastAsiaTheme="minorEastAsia"/>
          <w:lang w:eastAsia="zh-CN"/>
        </w:rPr>
        <w:fldChar w:fldCharType="separate"/>
      </w:r>
      <w:r w:rsidR="00562E24">
        <w:t xml:space="preserve">Figure </w:t>
      </w:r>
      <w:r w:rsidR="00562E24">
        <w:rPr>
          <w:noProof/>
        </w:rPr>
        <w:t>3</w:t>
      </w:r>
      <w:r w:rsidR="00562E24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</w:t>
      </w:r>
      <w:r w:rsidR="00562E24">
        <w:rPr>
          <w:rFonts w:eastAsiaTheme="minorEastAsia"/>
          <w:lang w:eastAsia="zh-CN"/>
        </w:rPr>
        <w:t xml:space="preserve"> </w:t>
      </w:r>
      <w:r w:rsidR="00562E24">
        <w:rPr>
          <w:rFonts w:eastAsiaTheme="minorEastAsia"/>
          <w:lang w:eastAsia="zh-CN"/>
        </w:rPr>
        <w:fldChar w:fldCharType="begin"/>
      </w:r>
      <w:r w:rsidR="00562E24">
        <w:rPr>
          <w:rFonts w:eastAsiaTheme="minorEastAsia"/>
          <w:lang w:eastAsia="zh-CN"/>
        </w:rPr>
        <w:instrText xml:space="preserve"> REF _Ref79072736 \h </w:instrText>
      </w:r>
      <w:r w:rsidR="00562E24">
        <w:rPr>
          <w:rFonts w:eastAsiaTheme="minorEastAsia"/>
          <w:lang w:eastAsia="zh-CN"/>
        </w:rPr>
      </w:r>
      <w:r w:rsidR="00562E24">
        <w:rPr>
          <w:rFonts w:eastAsiaTheme="minorEastAsia"/>
          <w:lang w:eastAsia="zh-CN"/>
        </w:rPr>
        <w:fldChar w:fldCharType="separate"/>
      </w:r>
      <w:r w:rsidR="00562E24">
        <w:t xml:space="preserve">Figure </w:t>
      </w:r>
      <w:r w:rsidR="00562E24">
        <w:rPr>
          <w:noProof/>
        </w:rPr>
        <w:t>4</w:t>
      </w:r>
      <w:r w:rsidR="00562E24">
        <w:rPr>
          <w:rFonts w:eastAsiaTheme="minorEastAsia"/>
          <w:lang w:eastAsia="zh-CN"/>
        </w:rPr>
        <w:fldChar w:fldCharType="end"/>
      </w:r>
      <w:r w:rsidR="00562E24">
        <w:rPr>
          <w:rFonts w:eastAsiaTheme="minorEastAsia"/>
          <w:lang w:eastAsia="zh-CN"/>
        </w:rPr>
        <w:t xml:space="preserve"> and </w:t>
      </w:r>
      <w:r w:rsidR="00562E24">
        <w:rPr>
          <w:rFonts w:eastAsiaTheme="minorEastAsia"/>
          <w:lang w:eastAsia="zh-CN"/>
        </w:rPr>
        <w:fldChar w:fldCharType="begin"/>
      </w:r>
      <w:r w:rsidR="00562E24">
        <w:rPr>
          <w:rFonts w:eastAsiaTheme="minorEastAsia"/>
          <w:lang w:eastAsia="zh-CN"/>
        </w:rPr>
        <w:instrText xml:space="preserve"> REF _Ref79072739 \h </w:instrText>
      </w:r>
      <w:r w:rsidR="00562E24">
        <w:rPr>
          <w:rFonts w:eastAsiaTheme="minorEastAsia"/>
          <w:lang w:eastAsia="zh-CN"/>
        </w:rPr>
      </w:r>
      <w:r w:rsidR="00562E24">
        <w:rPr>
          <w:rFonts w:eastAsiaTheme="minorEastAsia"/>
          <w:lang w:eastAsia="zh-CN"/>
        </w:rPr>
        <w:fldChar w:fldCharType="separate"/>
      </w:r>
      <w:r w:rsidR="00562E24">
        <w:t xml:space="preserve">Figure </w:t>
      </w:r>
      <w:r w:rsidR="00562E24">
        <w:rPr>
          <w:noProof/>
        </w:rPr>
        <w:t>5</w:t>
      </w:r>
      <w:r w:rsidR="00562E24">
        <w:rPr>
          <w:rFonts w:eastAsiaTheme="minorEastAsia"/>
          <w:lang w:eastAsia="zh-CN"/>
        </w:rPr>
        <w:fldChar w:fldCharType="end"/>
      </w:r>
      <w:r w:rsidR="00562E24">
        <w:rPr>
          <w:rFonts w:eastAsiaTheme="minorEastAsia"/>
          <w:lang w:eastAsia="zh-CN"/>
        </w:rPr>
        <w:t xml:space="preserve"> are </w:t>
      </w:r>
      <w:r>
        <w:rPr>
          <w:rFonts w:eastAsiaTheme="minorEastAsia"/>
          <w:lang w:eastAsia="zh-CN"/>
        </w:rPr>
        <w:t xml:space="preserve">all </w:t>
      </w:r>
      <w:r w:rsidR="00562E24">
        <w:rPr>
          <w:rFonts w:eastAsiaTheme="minorEastAsia"/>
          <w:lang w:eastAsia="zh-CN"/>
        </w:rPr>
        <w:t>error cases.</w:t>
      </w:r>
      <w:r w:rsidR="00883834">
        <w:rPr>
          <w:rFonts w:eastAsiaTheme="minorEastAsia"/>
          <w:lang w:eastAsia="zh-CN"/>
        </w:rPr>
        <w:t xml:space="preserve"> </w:t>
      </w:r>
      <w:r w:rsidR="000A4989">
        <w:rPr>
          <w:rFonts w:eastAsiaTheme="minorEastAsia"/>
          <w:lang w:eastAsia="zh-CN"/>
        </w:rPr>
        <w:t>No specification change is needed.</w:t>
      </w:r>
    </w:p>
    <w:p w14:paraId="72152A4B" w14:textId="4DC92807" w:rsidR="00E02C05" w:rsidRDefault="00637AE3" w:rsidP="009203C1">
      <w:pPr>
        <w:rPr>
          <w:rFonts w:eastAsiaTheme="minorEastAsia"/>
          <w:b/>
          <w:i/>
          <w:lang w:eastAsia="zh-CN"/>
        </w:rPr>
      </w:pPr>
      <w:bookmarkStart w:id="31" w:name="OLE_LINK73"/>
      <w:r>
        <w:rPr>
          <w:rFonts w:eastAsiaTheme="minorEastAsia"/>
          <w:b/>
          <w:i/>
          <w:u w:val="single"/>
          <w:lang w:eastAsia="zh-CN"/>
        </w:rPr>
        <w:t xml:space="preserve">Observation </w:t>
      </w:r>
      <w:r w:rsidR="000A4989">
        <w:rPr>
          <w:rFonts w:eastAsiaTheme="minorEastAsia"/>
          <w:b/>
          <w:i/>
          <w:u w:val="single"/>
          <w:lang w:eastAsia="zh-CN"/>
        </w:rPr>
        <w:t>2</w:t>
      </w:r>
      <w:r w:rsidR="009203C1" w:rsidRPr="00A254BE">
        <w:rPr>
          <w:rFonts w:eastAsiaTheme="minorEastAsia"/>
          <w:b/>
          <w:i/>
          <w:u w:val="single"/>
          <w:lang w:eastAsia="zh-CN"/>
        </w:rPr>
        <w:t>:</w:t>
      </w:r>
      <w:r w:rsidR="009203C1" w:rsidRPr="00A254BE">
        <w:rPr>
          <w:rFonts w:eastAsiaTheme="minorEastAsia"/>
          <w:b/>
          <w:i/>
          <w:lang w:eastAsia="zh-CN"/>
        </w:rPr>
        <w:t xml:space="preserve"> </w:t>
      </w:r>
      <w:bookmarkStart w:id="32" w:name="OLE_LINK167"/>
      <w:r w:rsidR="005962C8">
        <w:rPr>
          <w:rFonts w:eastAsiaTheme="minorEastAsia"/>
          <w:b/>
          <w:i/>
          <w:lang w:eastAsia="zh-CN"/>
        </w:rPr>
        <w:t>I</w:t>
      </w:r>
      <w:r w:rsidR="005962C8" w:rsidRPr="005962C8">
        <w:rPr>
          <w:rFonts w:eastAsiaTheme="minorEastAsia"/>
          <w:b/>
          <w:i/>
          <w:lang w:eastAsia="zh-CN"/>
        </w:rPr>
        <w:t xml:space="preserve">f there is any CG PUSCH </w:t>
      </w:r>
      <w:r w:rsidR="004F4B66">
        <w:rPr>
          <w:rFonts w:eastAsiaTheme="minorEastAsia"/>
          <w:b/>
          <w:i/>
          <w:lang w:eastAsia="zh-CN"/>
        </w:rPr>
        <w:t>between a DG DCI and which</w:t>
      </w:r>
      <w:r w:rsidR="004F4B66" w:rsidRPr="005962C8">
        <w:rPr>
          <w:rFonts w:eastAsiaTheme="minorEastAsia"/>
          <w:b/>
          <w:i/>
          <w:lang w:eastAsia="zh-CN"/>
        </w:rPr>
        <w:t xml:space="preserve"> </w:t>
      </w:r>
      <w:r w:rsidR="005962C8" w:rsidRPr="005962C8">
        <w:rPr>
          <w:rFonts w:eastAsiaTheme="minorEastAsia"/>
          <w:b/>
          <w:i/>
          <w:lang w:eastAsia="zh-CN"/>
        </w:rPr>
        <w:t xml:space="preserve">the timeline is not satisfied, the corresponding DG scheduling is </w:t>
      </w:r>
      <w:r w:rsidR="005A6C73">
        <w:rPr>
          <w:rFonts w:eastAsiaTheme="minorEastAsia"/>
          <w:b/>
          <w:i/>
          <w:lang w:eastAsia="zh-CN"/>
        </w:rPr>
        <w:t>not expected</w:t>
      </w:r>
      <w:r w:rsidR="000A4989">
        <w:rPr>
          <w:rFonts w:eastAsiaTheme="minorEastAsia"/>
          <w:b/>
          <w:i/>
          <w:lang w:eastAsia="zh-CN"/>
        </w:rPr>
        <w:t>,</w:t>
      </w:r>
      <w:r>
        <w:rPr>
          <w:rFonts w:eastAsiaTheme="minorEastAsia"/>
          <w:b/>
          <w:i/>
          <w:lang w:eastAsia="zh-CN"/>
        </w:rPr>
        <w:t xml:space="preserve"> according to the current specification</w:t>
      </w:r>
      <w:r w:rsidR="005A6C73">
        <w:rPr>
          <w:rFonts w:eastAsiaTheme="minorEastAsia"/>
          <w:b/>
          <w:i/>
          <w:lang w:eastAsia="zh-CN"/>
        </w:rPr>
        <w:t>.</w:t>
      </w:r>
      <w:bookmarkEnd w:id="32"/>
    </w:p>
    <w:p w14:paraId="6EED6237" w14:textId="5FFE404F" w:rsidR="000C7199" w:rsidRDefault="000C7199" w:rsidP="009203C1">
      <w:pPr>
        <w:rPr>
          <w:rFonts w:eastAsiaTheme="minorEastAsia"/>
          <w:lang w:eastAsia="zh-CN"/>
        </w:rPr>
      </w:pPr>
      <w:r w:rsidRPr="00A903C2">
        <w:rPr>
          <w:rFonts w:eastAsiaTheme="minorEastAsia"/>
          <w:lang w:eastAsia="zh-CN"/>
        </w:rPr>
        <w:lastRenderedPageBreak/>
        <w:t>Overall</w:t>
      </w:r>
      <w:r>
        <w:rPr>
          <w:rFonts w:eastAsiaTheme="minorEastAsia"/>
          <w:lang w:eastAsia="zh-CN"/>
        </w:rPr>
        <w:t>, along with discussion points raised during previous e-meetings, the main issue that may require further specification work seems to be whether the early termination timing should be determined as current specification or as previous conclusion, for DG-PUSCH and CG-PUSCH corresponds to the same HARQ process and the timeline between DCI scheduling the DG-PUSCH and CG-PUSCH is met.</w:t>
      </w:r>
      <w:r w:rsidR="00C31C61">
        <w:rPr>
          <w:rFonts w:eastAsiaTheme="minorEastAsia"/>
          <w:lang w:eastAsia="zh-CN"/>
        </w:rPr>
        <w:t xml:space="preserve"> Whether the CG-PUSCH is configured with repetitions or not does not differ from UE implementation point of view, and which CG-PUSCH occasion(s) among repetitions does not meet the timeline does not make difference either as long as it is an error case.</w:t>
      </w:r>
    </w:p>
    <w:p w14:paraId="4AD8E8BB" w14:textId="39B10D86" w:rsidR="00C31C61" w:rsidRDefault="00C31C61" w:rsidP="009203C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we propose </w:t>
      </w:r>
    </w:p>
    <w:p w14:paraId="586093D0" w14:textId="64556387" w:rsidR="00C31C61" w:rsidRPr="00A903C2" w:rsidRDefault="00C31C61" w:rsidP="009203C1">
      <w:pPr>
        <w:rPr>
          <w:rFonts w:eastAsiaTheme="minorEastAsia"/>
          <w:b/>
          <w:i/>
          <w:lang w:eastAsia="zh-CN"/>
        </w:rPr>
      </w:pPr>
      <w:r w:rsidRPr="00A903C2">
        <w:rPr>
          <w:rFonts w:eastAsiaTheme="minorEastAsia"/>
          <w:b/>
          <w:i/>
          <w:u w:val="single"/>
          <w:lang w:eastAsia="zh-CN"/>
        </w:rPr>
        <w:t>Proposal 1:</w:t>
      </w:r>
      <w:r w:rsidRPr="00A903C2">
        <w:rPr>
          <w:rFonts w:eastAsiaTheme="minorEastAsia"/>
          <w:b/>
          <w:i/>
          <w:lang w:eastAsia="zh-CN"/>
        </w:rPr>
        <w:t xml:space="preserve"> RAN1 further discuss the issue with focus on whether the existing specifications for early termination can be an exceptional case or should be updated per the previous conclusion</w:t>
      </w:r>
      <w:r>
        <w:rPr>
          <w:rFonts w:eastAsiaTheme="minorEastAsia"/>
          <w:b/>
          <w:i/>
          <w:lang w:eastAsia="zh-CN"/>
        </w:rPr>
        <w:t xml:space="preserve"> in terms of the termination timing</w:t>
      </w:r>
      <w:r w:rsidRPr="00A903C2">
        <w:rPr>
          <w:rFonts w:eastAsiaTheme="minorEastAsia"/>
          <w:b/>
          <w:i/>
          <w:lang w:eastAsia="zh-CN"/>
        </w:rPr>
        <w:t>.</w:t>
      </w:r>
    </w:p>
    <w:bookmarkEnd w:id="31"/>
    <w:p w14:paraId="09C2DE16" w14:textId="77777777" w:rsidR="003D4270" w:rsidRPr="001A1753" w:rsidRDefault="003D4270" w:rsidP="003D4270">
      <w:pPr>
        <w:pStyle w:val="1"/>
        <w:tabs>
          <w:tab w:val="clear" w:pos="432"/>
        </w:tabs>
      </w:pPr>
      <w:r w:rsidRPr="001A1753">
        <w:t>Conclusions</w:t>
      </w:r>
    </w:p>
    <w:p w14:paraId="7EC1C993" w14:textId="77777777" w:rsidR="00C31C61" w:rsidRPr="00D04FE1" w:rsidRDefault="00C31C61" w:rsidP="00C31C61">
      <w:pPr>
        <w:spacing w:before="180"/>
        <w:rPr>
          <w:b/>
          <w:i/>
          <w:lang w:eastAsia="zh-CN"/>
        </w:rPr>
      </w:pPr>
      <w:r w:rsidRPr="00D04FE1">
        <w:rPr>
          <w:b/>
          <w:i/>
          <w:u w:val="single"/>
          <w:lang w:eastAsia="zh-CN"/>
        </w:rPr>
        <w:t>Observatio</w:t>
      </w:r>
      <w:r>
        <w:rPr>
          <w:b/>
          <w:i/>
          <w:u w:val="single"/>
          <w:lang w:eastAsia="zh-CN"/>
        </w:rPr>
        <w:t>n 1</w:t>
      </w:r>
      <w:r w:rsidRPr="00D04FE1">
        <w:rPr>
          <w:b/>
          <w:i/>
          <w:u w:val="single"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For early termination/overriding operation, when </w:t>
      </w:r>
      <w:r w:rsidRPr="00D04FE1">
        <w:rPr>
          <w:b/>
          <w:i/>
          <w:lang w:eastAsia="zh-CN"/>
        </w:rPr>
        <w:t>the CG-PUSCH and DG-PUSCH corresponds to the same HARQ process</w:t>
      </w:r>
      <w:r>
        <w:rPr>
          <w:b/>
          <w:i/>
          <w:lang w:eastAsia="zh-CN"/>
        </w:rPr>
        <w:t xml:space="preserve"> and the timeline is satisfied, the previous conclusion can be extended to CG-PUSCH without repetition in consistent UE implementation, if the termination timing of CG-PUSCH is relative to the PDCCH reception time.</w:t>
      </w:r>
    </w:p>
    <w:p w14:paraId="349FBF84" w14:textId="77777777" w:rsidR="00C31C61" w:rsidRDefault="00C31C61" w:rsidP="00C31C61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u w:val="single"/>
          <w:lang w:eastAsia="zh-CN"/>
        </w:rPr>
        <w:t>Observation 2</w:t>
      </w:r>
      <w:r w:rsidRPr="00A254BE">
        <w:rPr>
          <w:rFonts w:eastAsiaTheme="minorEastAsia"/>
          <w:b/>
          <w:i/>
          <w:u w:val="single"/>
          <w:lang w:eastAsia="zh-CN"/>
        </w:rPr>
        <w:t>:</w:t>
      </w:r>
      <w:r w:rsidRPr="00A254BE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I</w:t>
      </w:r>
      <w:r w:rsidRPr="005962C8">
        <w:rPr>
          <w:rFonts w:eastAsiaTheme="minorEastAsia"/>
          <w:b/>
          <w:i/>
          <w:lang w:eastAsia="zh-CN"/>
        </w:rPr>
        <w:t xml:space="preserve">f there is any CG PUSCH </w:t>
      </w:r>
      <w:r>
        <w:rPr>
          <w:rFonts w:eastAsiaTheme="minorEastAsia"/>
          <w:b/>
          <w:i/>
          <w:lang w:eastAsia="zh-CN"/>
        </w:rPr>
        <w:t>between a DG DCI and which</w:t>
      </w:r>
      <w:r w:rsidRPr="005962C8">
        <w:rPr>
          <w:rFonts w:eastAsiaTheme="minorEastAsia"/>
          <w:b/>
          <w:i/>
          <w:lang w:eastAsia="zh-CN"/>
        </w:rPr>
        <w:t xml:space="preserve"> the timeline is not satisfied, the corresponding DG scheduling is </w:t>
      </w:r>
      <w:r>
        <w:rPr>
          <w:rFonts w:eastAsiaTheme="minorEastAsia"/>
          <w:b/>
          <w:i/>
          <w:lang w:eastAsia="zh-CN"/>
        </w:rPr>
        <w:t>not expected, according to the current specification.</w:t>
      </w:r>
    </w:p>
    <w:p w14:paraId="44C80596" w14:textId="77777777" w:rsidR="00C31C61" w:rsidRDefault="00C31C61" w:rsidP="00C31C61">
      <w:pPr>
        <w:rPr>
          <w:rFonts w:eastAsiaTheme="minorEastAsia"/>
          <w:b/>
          <w:i/>
          <w:u w:val="single"/>
          <w:lang w:eastAsia="zh-CN"/>
        </w:rPr>
      </w:pPr>
    </w:p>
    <w:p w14:paraId="0D42551E" w14:textId="77777777" w:rsidR="00C31C61" w:rsidRPr="00D04FE1" w:rsidRDefault="00C31C61" w:rsidP="00C31C61">
      <w:pPr>
        <w:rPr>
          <w:rFonts w:eastAsiaTheme="minorEastAsia"/>
          <w:b/>
          <w:i/>
          <w:lang w:eastAsia="zh-CN"/>
        </w:rPr>
      </w:pPr>
      <w:r w:rsidRPr="00D04FE1">
        <w:rPr>
          <w:rFonts w:eastAsiaTheme="minorEastAsia"/>
          <w:b/>
          <w:i/>
          <w:u w:val="single"/>
          <w:lang w:eastAsia="zh-CN"/>
        </w:rPr>
        <w:t>Proposal 1:</w:t>
      </w:r>
      <w:r w:rsidRPr="00D04FE1">
        <w:rPr>
          <w:rFonts w:eastAsiaTheme="minorEastAsia"/>
          <w:b/>
          <w:i/>
          <w:lang w:eastAsia="zh-CN"/>
        </w:rPr>
        <w:t xml:space="preserve"> RAN1 further discuss the issue with focus on whether the existing specifications for early termination can be an exceptional case or should be updated per the previous conclusion</w:t>
      </w:r>
      <w:r>
        <w:rPr>
          <w:rFonts w:eastAsiaTheme="minorEastAsia"/>
          <w:b/>
          <w:i/>
          <w:lang w:eastAsia="zh-CN"/>
        </w:rPr>
        <w:t xml:space="preserve"> in terms of the termination timing</w:t>
      </w:r>
      <w:r w:rsidRPr="00D04FE1">
        <w:rPr>
          <w:rFonts w:eastAsiaTheme="minorEastAsia"/>
          <w:b/>
          <w:i/>
          <w:lang w:eastAsia="zh-CN"/>
        </w:rPr>
        <w:t>.</w:t>
      </w:r>
    </w:p>
    <w:p w14:paraId="14404DD3" w14:textId="77777777" w:rsidR="00510B3B" w:rsidRPr="00B7055F" w:rsidRDefault="00510B3B" w:rsidP="00B7055F">
      <w:pPr>
        <w:rPr>
          <w:rFonts w:eastAsiaTheme="minorEastAsia"/>
          <w:b/>
          <w:i/>
          <w:lang w:eastAsia="zh-CN"/>
        </w:rPr>
      </w:pPr>
    </w:p>
    <w:p w14:paraId="7CF523A0" w14:textId="77777777" w:rsidR="00AF38C4" w:rsidRPr="001A1753" w:rsidRDefault="00AF38C4" w:rsidP="00AF38C4">
      <w:pPr>
        <w:pStyle w:val="1"/>
        <w:numPr>
          <w:ilvl w:val="0"/>
          <w:numId w:val="0"/>
        </w:numPr>
        <w:ind w:left="432" w:hanging="432"/>
      </w:pPr>
      <w:r w:rsidRPr="001A1753">
        <w:t>References</w:t>
      </w:r>
    </w:p>
    <w:p w14:paraId="63649BF9" w14:textId="77777777" w:rsidR="00AF38C4" w:rsidRDefault="00AF38C4" w:rsidP="00AF38C4">
      <w:pPr>
        <w:numPr>
          <w:ilvl w:val="0"/>
          <w:numId w:val="16"/>
        </w:numPr>
        <w:autoSpaceDE/>
        <w:autoSpaceDN/>
        <w:adjustRightInd/>
        <w:snapToGrid/>
        <w:spacing w:after="0"/>
        <w:ind w:left="357" w:hanging="357"/>
        <w:jc w:val="left"/>
        <w:rPr>
          <w:rFonts w:eastAsia="PMingLiU"/>
          <w:sz w:val="20"/>
        </w:rPr>
      </w:pPr>
      <w:bookmarkStart w:id="33" w:name="_Ref481672677"/>
      <w:r>
        <w:t>R1-1811891, “Summary for Rel-15 DL/UL data scheduling and HARQ procedure”, Qualcomm, RAN1#94bis, Oct. 2018.</w:t>
      </w:r>
      <w:bookmarkEnd w:id="33"/>
    </w:p>
    <w:p w14:paraId="25C07A32" w14:textId="77777777" w:rsidR="00AF38C4" w:rsidRDefault="00AF38C4" w:rsidP="00AF38C4">
      <w:pPr>
        <w:numPr>
          <w:ilvl w:val="0"/>
          <w:numId w:val="16"/>
        </w:numPr>
        <w:autoSpaceDE/>
        <w:autoSpaceDN/>
        <w:adjustRightInd/>
        <w:snapToGrid/>
        <w:spacing w:after="0"/>
        <w:ind w:left="357" w:hanging="357"/>
        <w:jc w:val="left"/>
      </w:pPr>
      <w:bookmarkStart w:id="34" w:name="_Ref61374172"/>
      <w:r>
        <w:t>R1-1810756, “Remaining issues on NR scheduling &amp; HARQ”, Intel, RAN1#94bis, Oct. 2018.</w:t>
      </w:r>
      <w:bookmarkEnd w:id="34"/>
    </w:p>
    <w:p w14:paraId="641CA8BA" w14:textId="77777777" w:rsidR="00AF38C4" w:rsidRDefault="00AF38C4" w:rsidP="00AF38C4">
      <w:pPr>
        <w:numPr>
          <w:ilvl w:val="0"/>
          <w:numId w:val="16"/>
        </w:numPr>
        <w:autoSpaceDE/>
        <w:autoSpaceDN/>
        <w:adjustRightInd/>
        <w:snapToGrid/>
        <w:spacing w:after="0"/>
        <w:ind w:left="357" w:hanging="357"/>
        <w:jc w:val="left"/>
      </w:pPr>
      <w:bookmarkStart w:id="35" w:name="_Ref61374173"/>
      <w:r>
        <w:t>R1-1807364, “Remaining Issues on DL/UL Scheduling, Processing Time and HARQ management,” Qualcomm, RAN1#93, May 2018.</w:t>
      </w:r>
      <w:bookmarkEnd w:id="35"/>
    </w:p>
    <w:p w14:paraId="3A81DC3C" w14:textId="77777777" w:rsidR="00AF38C4" w:rsidRDefault="00AF38C4" w:rsidP="00AF38C4">
      <w:pPr>
        <w:numPr>
          <w:ilvl w:val="0"/>
          <w:numId w:val="16"/>
        </w:numPr>
        <w:autoSpaceDE/>
        <w:autoSpaceDN/>
        <w:adjustRightInd/>
        <w:snapToGrid/>
        <w:spacing w:after="0"/>
        <w:ind w:left="357" w:hanging="357"/>
        <w:jc w:val="left"/>
      </w:pPr>
      <w:bookmarkStart w:id="36" w:name="_Ref61374214"/>
      <w:r>
        <w:t>R1-2106268, “Summary of [105-e-NR-7.1CRs-07] Clarification on back-to-back PUSCHs scheduling restriction”, Moderator (MediaTek Inc.), RAN1#105e, May 2021.</w:t>
      </w:r>
      <w:bookmarkEnd w:id="36"/>
    </w:p>
    <w:p w14:paraId="22EABC85" w14:textId="77777777" w:rsidR="00AF38C4" w:rsidRDefault="00AF38C4" w:rsidP="00AF38C4">
      <w:pPr>
        <w:numPr>
          <w:ilvl w:val="0"/>
          <w:numId w:val="16"/>
        </w:numPr>
        <w:autoSpaceDE/>
        <w:autoSpaceDN/>
        <w:adjustRightInd/>
        <w:snapToGrid/>
        <w:spacing w:after="0"/>
        <w:ind w:left="357" w:hanging="357"/>
        <w:jc w:val="left"/>
      </w:pPr>
      <w:r>
        <w:t>R1-205052, “Email discussion #01 for enhanced configured grant transmission”, Moderator (vivo), RAN1#101e, May 2020.</w:t>
      </w:r>
    </w:p>
    <w:p w14:paraId="0AFD6791" w14:textId="77777777" w:rsidR="006C4FAF" w:rsidRPr="006C4FAF" w:rsidRDefault="006C4FAF" w:rsidP="00A903C2">
      <w:pPr>
        <w:keepNext/>
        <w:spacing w:before="120"/>
        <w:outlineLvl w:val="0"/>
        <w:rPr>
          <w:b/>
          <w:i/>
          <w:lang w:eastAsia="zh-CN"/>
        </w:rPr>
      </w:pPr>
    </w:p>
    <w:sectPr w:rsidR="006C4FAF" w:rsidRPr="006C4FAF" w:rsidSect="00502C22">
      <w:headerReference w:type="even" r:id="rId8"/>
      <w:headerReference w:type="default" r:id="rId9"/>
      <w:pgSz w:w="11906" w:h="16838"/>
      <w:pgMar w:top="1440" w:right="1151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4290A" w14:textId="77777777" w:rsidR="003763B0" w:rsidRDefault="003763B0" w:rsidP="000E3B7B">
      <w:pPr>
        <w:spacing w:after="0"/>
      </w:pPr>
      <w:r>
        <w:separator/>
      </w:r>
    </w:p>
  </w:endnote>
  <w:endnote w:type="continuationSeparator" w:id="0">
    <w:p w14:paraId="29390673" w14:textId="77777777" w:rsidR="003763B0" w:rsidRDefault="003763B0" w:rsidP="000E3B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e Semibold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42B4C" w14:textId="77777777" w:rsidR="003763B0" w:rsidRDefault="003763B0" w:rsidP="000E3B7B">
      <w:pPr>
        <w:spacing w:after="0"/>
      </w:pPr>
      <w:r>
        <w:separator/>
      </w:r>
    </w:p>
  </w:footnote>
  <w:footnote w:type="continuationSeparator" w:id="0">
    <w:p w14:paraId="4DD3F218" w14:textId="77777777" w:rsidR="003763B0" w:rsidRDefault="003763B0" w:rsidP="000E3B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A222F" w14:textId="77777777" w:rsidR="00502C22" w:rsidRDefault="00502C22" w:rsidP="00502C22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367D5" w14:textId="77777777" w:rsidR="00502C22" w:rsidRDefault="00502C22" w:rsidP="00502C22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C519A"/>
    <w:multiLevelType w:val="hybridMultilevel"/>
    <w:tmpl w:val="BE02E1B0"/>
    <w:lvl w:ilvl="0" w:tplc="D7B286E0">
      <w:numFmt w:val="bullet"/>
      <w:lvlText w:val="•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70AB0"/>
    <w:multiLevelType w:val="hybridMultilevel"/>
    <w:tmpl w:val="477CE4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457CD4"/>
    <w:multiLevelType w:val="hybridMultilevel"/>
    <w:tmpl w:val="1F708AC4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096C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6A97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2412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4CB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A25F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AE6FB9"/>
    <w:multiLevelType w:val="hybridMultilevel"/>
    <w:tmpl w:val="B2724686"/>
    <w:lvl w:ilvl="0" w:tplc="8700969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2B0D7B"/>
    <w:multiLevelType w:val="hybridMultilevel"/>
    <w:tmpl w:val="B11E4AA8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35E50"/>
    <w:multiLevelType w:val="hybridMultilevel"/>
    <w:tmpl w:val="D41E3CB8"/>
    <w:lvl w:ilvl="0" w:tplc="09DC8800"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C3542C"/>
    <w:multiLevelType w:val="hybridMultilevel"/>
    <w:tmpl w:val="A9F4A0EE"/>
    <w:lvl w:ilvl="0" w:tplc="6680D736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03902EC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96F1B80"/>
    <w:multiLevelType w:val="hybridMultilevel"/>
    <w:tmpl w:val="6680C9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19F06A3"/>
    <w:multiLevelType w:val="hybridMultilevel"/>
    <w:tmpl w:val="AA18F7D6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  <w:sz w:val="20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F6482A"/>
    <w:multiLevelType w:val="hybridMultilevel"/>
    <w:tmpl w:val="9184F678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113A498E">
      <w:start w:val="1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BF77D3"/>
    <w:multiLevelType w:val="hybridMultilevel"/>
    <w:tmpl w:val="777C2BEE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2C7E60"/>
    <w:multiLevelType w:val="hybridMultilevel"/>
    <w:tmpl w:val="D6C83FA6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E97C2A"/>
    <w:multiLevelType w:val="hybridMultilevel"/>
    <w:tmpl w:val="504E1216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10097C"/>
    <w:multiLevelType w:val="hybridMultilevel"/>
    <w:tmpl w:val="F230A5CC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C470B08"/>
    <w:multiLevelType w:val="hybridMultilevel"/>
    <w:tmpl w:val="95C08DF8"/>
    <w:lvl w:ilvl="0" w:tplc="7F86CA42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0"/>
        <w:u w:val="none"/>
        <w:effect w:val="none"/>
        <w:vertAlign w:val="baseline"/>
        <w:specVanish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135ED"/>
    <w:multiLevelType w:val="hybridMultilevel"/>
    <w:tmpl w:val="08A287FA"/>
    <w:lvl w:ilvl="0" w:tplc="09DC8800"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1"/>
  </w:num>
  <w:num w:numId="7">
    <w:abstractNumId w:val="16"/>
  </w:num>
  <w:num w:numId="8">
    <w:abstractNumId w:val="13"/>
  </w:num>
  <w:num w:numId="9">
    <w:abstractNumId w:val="15"/>
  </w:num>
  <w:num w:numId="10">
    <w:abstractNumId w:val="12"/>
  </w:num>
  <w:num w:numId="11">
    <w:abstractNumId w:val="2"/>
  </w:num>
  <w:num w:numId="12">
    <w:abstractNumId w:val="14"/>
  </w:num>
  <w:num w:numId="13">
    <w:abstractNumId w:val="6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3"/>
  </w:num>
  <w:num w:numId="20">
    <w:abstractNumId w:val="0"/>
  </w:num>
  <w:num w:numId="21">
    <w:abstractNumId w:val="8"/>
  </w:num>
  <w:num w:numId="22">
    <w:abstractNumId w:val="8"/>
  </w:num>
  <w:num w:numId="23">
    <w:abstractNumId w:val="6"/>
  </w:num>
  <w:num w:numId="24">
    <w:abstractNumId w:val="5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761"/>
    <w:rsid w:val="00006044"/>
    <w:rsid w:val="00006720"/>
    <w:rsid w:val="00015326"/>
    <w:rsid w:val="00023B3D"/>
    <w:rsid w:val="00025AA2"/>
    <w:rsid w:val="00026E5A"/>
    <w:rsid w:val="00031CEA"/>
    <w:rsid w:val="00043C41"/>
    <w:rsid w:val="000525F1"/>
    <w:rsid w:val="0005640D"/>
    <w:rsid w:val="00057485"/>
    <w:rsid w:val="00060464"/>
    <w:rsid w:val="000637A7"/>
    <w:rsid w:val="0007510C"/>
    <w:rsid w:val="00075BF4"/>
    <w:rsid w:val="000762B9"/>
    <w:rsid w:val="000763B7"/>
    <w:rsid w:val="000771EE"/>
    <w:rsid w:val="00085C8E"/>
    <w:rsid w:val="00090939"/>
    <w:rsid w:val="00090E7B"/>
    <w:rsid w:val="00092554"/>
    <w:rsid w:val="000948B5"/>
    <w:rsid w:val="000975F6"/>
    <w:rsid w:val="000A277D"/>
    <w:rsid w:val="000A4989"/>
    <w:rsid w:val="000A642A"/>
    <w:rsid w:val="000B306E"/>
    <w:rsid w:val="000B4F8C"/>
    <w:rsid w:val="000B53FF"/>
    <w:rsid w:val="000C3B5C"/>
    <w:rsid w:val="000C7199"/>
    <w:rsid w:val="000D1665"/>
    <w:rsid w:val="000D1892"/>
    <w:rsid w:val="000D3D73"/>
    <w:rsid w:val="000E3B7B"/>
    <w:rsid w:val="000E63B5"/>
    <w:rsid w:val="000E76AD"/>
    <w:rsid w:val="000F49CB"/>
    <w:rsid w:val="000F710E"/>
    <w:rsid w:val="0011431E"/>
    <w:rsid w:val="0014130B"/>
    <w:rsid w:val="00141D2A"/>
    <w:rsid w:val="0014599C"/>
    <w:rsid w:val="001507EC"/>
    <w:rsid w:val="0015391A"/>
    <w:rsid w:val="00153A39"/>
    <w:rsid w:val="00154C6D"/>
    <w:rsid w:val="0015773A"/>
    <w:rsid w:val="00161F11"/>
    <w:rsid w:val="001666BE"/>
    <w:rsid w:val="00170268"/>
    <w:rsid w:val="0017138A"/>
    <w:rsid w:val="001772EE"/>
    <w:rsid w:val="00186363"/>
    <w:rsid w:val="0019121F"/>
    <w:rsid w:val="0019353C"/>
    <w:rsid w:val="00193ABA"/>
    <w:rsid w:val="001A008F"/>
    <w:rsid w:val="001A1753"/>
    <w:rsid w:val="001A230A"/>
    <w:rsid w:val="001A4391"/>
    <w:rsid w:val="001A5907"/>
    <w:rsid w:val="001A6223"/>
    <w:rsid w:val="001B3ECC"/>
    <w:rsid w:val="001B434C"/>
    <w:rsid w:val="001C25D5"/>
    <w:rsid w:val="001D04FE"/>
    <w:rsid w:val="001D0754"/>
    <w:rsid w:val="001D0765"/>
    <w:rsid w:val="001D464A"/>
    <w:rsid w:val="001E0B63"/>
    <w:rsid w:val="001E2D01"/>
    <w:rsid w:val="001E3B8F"/>
    <w:rsid w:val="001E5F9F"/>
    <w:rsid w:val="001F2691"/>
    <w:rsid w:val="0020112E"/>
    <w:rsid w:val="0020623B"/>
    <w:rsid w:val="002118E8"/>
    <w:rsid w:val="002133D4"/>
    <w:rsid w:val="0022070B"/>
    <w:rsid w:val="00220985"/>
    <w:rsid w:val="002267FB"/>
    <w:rsid w:val="00232AFB"/>
    <w:rsid w:val="00242F95"/>
    <w:rsid w:val="00247BFD"/>
    <w:rsid w:val="00255EF9"/>
    <w:rsid w:val="002617BF"/>
    <w:rsid w:val="00263B72"/>
    <w:rsid w:val="00263C41"/>
    <w:rsid w:val="00267B36"/>
    <w:rsid w:val="00270AC1"/>
    <w:rsid w:val="00272F42"/>
    <w:rsid w:val="00273932"/>
    <w:rsid w:val="00274543"/>
    <w:rsid w:val="00275B0A"/>
    <w:rsid w:val="00281028"/>
    <w:rsid w:val="00285954"/>
    <w:rsid w:val="00285AF8"/>
    <w:rsid w:val="002901B8"/>
    <w:rsid w:val="00295DD8"/>
    <w:rsid w:val="002B287E"/>
    <w:rsid w:val="002B315B"/>
    <w:rsid w:val="002C4CBD"/>
    <w:rsid w:val="002C6A86"/>
    <w:rsid w:val="002D1E2E"/>
    <w:rsid w:val="002D451E"/>
    <w:rsid w:val="002D6548"/>
    <w:rsid w:val="002D712F"/>
    <w:rsid w:val="002E319E"/>
    <w:rsid w:val="002E3A66"/>
    <w:rsid w:val="002E4E02"/>
    <w:rsid w:val="002F03D8"/>
    <w:rsid w:val="002F5966"/>
    <w:rsid w:val="002F5DA9"/>
    <w:rsid w:val="00302C47"/>
    <w:rsid w:val="003035D9"/>
    <w:rsid w:val="0030581F"/>
    <w:rsid w:val="003071A7"/>
    <w:rsid w:val="00312A3B"/>
    <w:rsid w:val="0032438C"/>
    <w:rsid w:val="00324589"/>
    <w:rsid w:val="00343A12"/>
    <w:rsid w:val="0034616A"/>
    <w:rsid w:val="00350DD1"/>
    <w:rsid w:val="00351367"/>
    <w:rsid w:val="0035237F"/>
    <w:rsid w:val="0035264F"/>
    <w:rsid w:val="00353EE4"/>
    <w:rsid w:val="00361D0E"/>
    <w:rsid w:val="003763B0"/>
    <w:rsid w:val="00380B16"/>
    <w:rsid w:val="00383AAF"/>
    <w:rsid w:val="00384057"/>
    <w:rsid w:val="00392F66"/>
    <w:rsid w:val="00394590"/>
    <w:rsid w:val="003A5F77"/>
    <w:rsid w:val="003B1D38"/>
    <w:rsid w:val="003C1846"/>
    <w:rsid w:val="003C4F5A"/>
    <w:rsid w:val="003C6C0B"/>
    <w:rsid w:val="003D2052"/>
    <w:rsid w:val="003D4270"/>
    <w:rsid w:val="003D5C95"/>
    <w:rsid w:val="003E0410"/>
    <w:rsid w:val="003E14C5"/>
    <w:rsid w:val="003E244A"/>
    <w:rsid w:val="003E2CB8"/>
    <w:rsid w:val="003E7BE4"/>
    <w:rsid w:val="00401E59"/>
    <w:rsid w:val="00403954"/>
    <w:rsid w:val="0041024A"/>
    <w:rsid w:val="00411E68"/>
    <w:rsid w:val="004251E4"/>
    <w:rsid w:val="00433F24"/>
    <w:rsid w:val="00434809"/>
    <w:rsid w:val="004419ED"/>
    <w:rsid w:val="00441F1F"/>
    <w:rsid w:val="00445E88"/>
    <w:rsid w:val="00456457"/>
    <w:rsid w:val="00461D3A"/>
    <w:rsid w:val="0046269B"/>
    <w:rsid w:val="00462B7F"/>
    <w:rsid w:val="00463585"/>
    <w:rsid w:val="00470B1B"/>
    <w:rsid w:val="00473157"/>
    <w:rsid w:val="0047352C"/>
    <w:rsid w:val="00473BE0"/>
    <w:rsid w:val="00476138"/>
    <w:rsid w:val="004844EB"/>
    <w:rsid w:val="00490D1D"/>
    <w:rsid w:val="00493156"/>
    <w:rsid w:val="00493215"/>
    <w:rsid w:val="00496F30"/>
    <w:rsid w:val="004A0EC7"/>
    <w:rsid w:val="004A1A8F"/>
    <w:rsid w:val="004A2BCD"/>
    <w:rsid w:val="004C1B91"/>
    <w:rsid w:val="004D521A"/>
    <w:rsid w:val="004D67C3"/>
    <w:rsid w:val="004D79B8"/>
    <w:rsid w:val="004E6605"/>
    <w:rsid w:val="004E666B"/>
    <w:rsid w:val="004E75C3"/>
    <w:rsid w:val="004F4B66"/>
    <w:rsid w:val="005008F6"/>
    <w:rsid w:val="00500DDB"/>
    <w:rsid w:val="00502C22"/>
    <w:rsid w:val="005032D6"/>
    <w:rsid w:val="00510B3B"/>
    <w:rsid w:val="00515D04"/>
    <w:rsid w:val="00520E5C"/>
    <w:rsid w:val="005218E6"/>
    <w:rsid w:val="00526A4B"/>
    <w:rsid w:val="005350C2"/>
    <w:rsid w:val="00542677"/>
    <w:rsid w:val="00547992"/>
    <w:rsid w:val="00550055"/>
    <w:rsid w:val="00556FA6"/>
    <w:rsid w:val="00560BBB"/>
    <w:rsid w:val="00562E24"/>
    <w:rsid w:val="0056484D"/>
    <w:rsid w:val="00571EFA"/>
    <w:rsid w:val="005752EF"/>
    <w:rsid w:val="00583B30"/>
    <w:rsid w:val="005855F2"/>
    <w:rsid w:val="005954FC"/>
    <w:rsid w:val="005962C8"/>
    <w:rsid w:val="005A25D0"/>
    <w:rsid w:val="005A67F2"/>
    <w:rsid w:val="005A6C73"/>
    <w:rsid w:val="005B273E"/>
    <w:rsid w:val="005B6E0E"/>
    <w:rsid w:val="005C462A"/>
    <w:rsid w:val="005D4A85"/>
    <w:rsid w:val="005D694A"/>
    <w:rsid w:val="005E28A9"/>
    <w:rsid w:val="005E51B9"/>
    <w:rsid w:val="005E5658"/>
    <w:rsid w:val="005F10A3"/>
    <w:rsid w:val="005F788C"/>
    <w:rsid w:val="00606616"/>
    <w:rsid w:val="00612177"/>
    <w:rsid w:val="00622342"/>
    <w:rsid w:val="00632159"/>
    <w:rsid w:val="0063400D"/>
    <w:rsid w:val="00637AE3"/>
    <w:rsid w:val="00643428"/>
    <w:rsid w:val="00654764"/>
    <w:rsid w:val="00655E3D"/>
    <w:rsid w:val="006567F0"/>
    <w:rsid w:val="006570AF"/>
    <w:rsid w:val="006622E8"/>
    <w:rsid w:val="0067205A"/>
    <w:rsid w:val="006739CD"/>
    <w:rsid w:val="00673A58"/>
    <w:rsid w:val="00673DDE"/>
    <w:rsid w:val="006947D5"/>
    <w:rsid w:val="006A377B"/>
    <w:rsid w:val="006A6D8C"/>
    <w:rsid w:val="006A7B70"/>
    <w:rsid w:val="006B4423"/>
    <w:rsid w:val="006C0186"/>
    <w:rsid w:val="006C155B"/>
    <w:rsid w:val="006C4FAF"/>
    <w:rsid w:val="006C5873"/>
    <w:rsid w:val="006D22C5"/>
    <w:rsid w:val="006D29A8"/>
    <w:rsid w:val="006D6380"/>
    <w:rsid w:val="006E0839"/>
    <w:rsid w:val="006E0FCE"/>
    <w:rsid w:val="006E1BC9"/>
    <w:rsid w:val="006F32B5"/>
    <w:rsid w:val="00700925"/>
    <w:rsid w:val="00703E71"/>
    <w:rsid w:val="00705B38"/>
    <w:rsid w:val="00707D0C"/>
    <w:rsid w:val="00717F2D"/>
    <w:rsid w:val="00721FD0"/>
    <w:rsid w:val="0072787B"/>
    <w:rsid w:val="007422A4"/>
    <w:rsid w:val="00754DCC"/>
    <w:rsid w:val="00756176"/>
    <w:rsid w:val="00760580"/>
    <w:rsid w:val="007648AE"/>
    <w:rsid w:val="007666F3"/>
    <w:rsid w:val="00780938"/>
    <w:rsid w:val="007873C9"/>
    <w:rsid w:val="007918FB"/>
    <w:rsid w:val="00791F2C"/>
    <w:rsid w:val="00795194"/>
    <w:rsid w:val="0079798C"/>
    <w:rsid w:val="007B0927"/>
    <w:rsid w:val="007B17C5"/>
    <w:rsid w:val="007B53FE"/>
    <w:rsid w:val="007B7C11"/>
    <w:rsid w:val="007C12B8"/>
    <w:rsid w:val="007C15F8"/>
    <w:rsid w:val="007C6533"/>
    <w:rsid w:val="007D0E00"/>
    <w:rsid w:val="007D1FE0"/>
    <w:rsid w:val="007D3A04"/>
    <w:rsid w:val="007D5186"/>
    <w:rsid w:val="007D6E3C"/>
    <w:rsid w:val="007F2AB7"/>
    <w:rsid w:val="007F4E4F"/>
    <w:rsid w:val="00800A62"/>
    <w:rsid w:val="008116CF"/>
    <w:rsid w:val="00811EFD"/>
    <w:rsid w:val="008152F6"/>
    <w:rsid w:val="0082273F"/>
    <w:rsid w:val="00822D5C"/>
    <w:rsid w:val="00825018"/>
    <w:rsid w:val="00831076"/>
    <w:rsid w:val="008374E1"/>
    <w:rsid w:val="0083762A"/>
    <w:rsid w:val="00840BCE"/>
    <w:rsid w:val="00846B28"/>
    <w:rsid w:val="008502F4"/>
    <w:rsid w:val="00857594"/>
    <w:rsid w:val="0086252F"/>
    <w:rsid w:val="00866C68"/>
    <w:rsid w:val="00872924"/>
    <w:rsid w:val="00880A78"/>
    <w:rsid w:val="00883834"/>
    <w:rsid w:val="00883FFE"/>
    <w:rsid w:val="00885A82"/>
    <w:rsid w:val="0088658A"/>
    <w:rsid w:val="00886BC4"/>
    <w:rsid w:val="00890875"/>
    <w:rsid w:val="008A0E2A"/>
    <w:rsid w:val="008A11AB"/>
    <w:rsid w:val="008A6A55"/>
    <w:rsid w:val="008B1546"/>
    <w:rsid w:val="008B6D5B"/>
    <w:rsid w:val="008B6EBC"/>
    <w:rsid w:val="008B70E6"/>
    <w:rsid w:val="008C0DF3"/>
    <w:rsid w:val="008C182B"/>
    <w:rsid w:val="008C2ED8"/>
    <w:rsid w:val="008D7110"/>
    <w:rsid w:val="008E1828"/>
    <w:rsid w:val="008E3141"/>
    <w:rsid w:val="008E35A7"/>
    <w:rsid w:val="00900237"/>
    <w:rsid w:val="009021DE"/>
    <w:rsid w:val="00903B92"/>
    <w:rsid w:val="00907453"/>
    <w:rsid w:val="00907AD3"/>
    <w:rsid w:val="00914DC5"/>
    <w:rsid w:val="00915FC1"/>
    <w:rsid w:val="009163A0"/>
    <w:rsid w:val="009203C1"/>
    <w:rsid w:val="00922A11"/>
    <w:rsid w:val="0092333B"/>
    <w:rsid w:val="009371BB"/>
    <w:rsid w:val="00941C96"/>
    <w:rsid w:val="009431C0"/>
    <w:rsid w:val="009503A9"/>
    <w:rsid w:val="009633D4"/>
    <w:rsid w:val="009640C3"/>
    <w:rsid w:val="00967E7E"/>
    <w:rsid w:val="00971C1A"/>
    <w:rsid w:val="0097582A"/>
    <w:rsid w:val="00995E79"/>
    <w:rsid w:val="009A3467"/>
    <w:rsid w:val="009A5B5C"/>
    <w:rsid w:val="009B08DA"/>
    <w:rsid w:val="009B2D6B"/>
    <w:rsid w:val="009B4FE5"/>
    <w:rsid w:val="009C07FE"/>
    <w:rsid w:val="009C11E4"/>
    <w:rsid w:val="009C16CE"/>
    <w:rsid w:val="009C2150"/>
    <w:rsid w:val="009C2471"/>
    <w:rsid w:val="009C2A90"/>
    <w:rsid w:val="009C72C2"/>
    <w:rsid w:val="009D011E"/>
    <w:rsid w:val="009D0DDB"/>
    <w:rsid w:val="009D18FC"/>
    <w:rsid w:val="009D2808"/>
    <w:rsid w:val="009E28D9"/>
    <w:rsid w:val="009F0FB1"/>
    <w:rsid w:val="009F4359"/>
    <w:rsid w:val="009F5FF1"/>
    <w:rsid w:val="00A01500"/>
    <w:rsid w:val="00A019D8"/>
    <w:rsid w:val="00A01C1C"/>
    <w:rsid w:val="00A20253"/>
    <w:rsid w:val="00A21D99"/>
    <w:rsid w:val="00A23610"/>
    <w:rsid w:val="00A259F8"/>
    <w:rsid w:val="00A36EF8"/>
    <w:rsid w:val="00A42F61"/>
    <w:rsid w:val="00A43536"/>
    <w:rsid w:val="00A44CD1"/>
    <w:rsid w:val="00A604EA"/>
    <w:rsid w:val="00A651A4"/>
    <w:rsid w:val="00A657E7"/>
    <w:rsid w:val="00A84399"/>
    <w:rsid w:val="00A903C2"/>
    <w:rsid w:val="00AA2E9B"/>
    <w:rsid w:val="00AA4C8A"/>
    <w:rsid w:val="00AA76A6"/>
    <w:rsid w:val="00AB2A07"/>
    <w:rsid w:val="00AB31F5"/>
    <w:rsid w:val="00AC2538"/>
    <w:rsid w:val="00AC2EB2"/>
    <w:rsid w:val="00AC4751"/>
    <w:rsid w:val="00AD1035"/>
    <w:rsid w:val="00AD1F9E"/>
    <w:rsid w:val="00AD4B50"/>
    <w:rsid w:val="00AD57F0"/>
    <w:rsid w:val="00AF13AD"/>
    <w:rsid w:val="00AF38C4"/>
    <w:rsid w:val="00B013B9"/>
    <w:rsid w:val="00B02D8C"/>
    <w:rsid w:val="00B06719"/>
    <w:rsid w:val="00B1076B"/>
    <w:rsid w:val="00B10B6D"/>
    <w:rsid w:val="00B1381B"/>
    <w:rsid w:val="00B23A1C"/>
    <w:rsid w:val="00B3003A"/>
    <w:rsid w:val="00B34DFE"/>
    <w:rsid w:val="00B373BB"/>
    <w:rsid w:val="00B37A35"/>
    <w:rsid w:val="00B40391"/>
    <w:rsid w:val="00B40A35"/>
    <w:rsid w:val="00B40AAD"/>
    <w:rsid w:val="00B413B5"/>
    <w:rsid w:val="00B42A93"/>
    <w:rsid w:val="00B43CDD"/>
    <w:rsid w:val="00B52663"/>
    <w:rsid w:val="00B53741"/>
    <w:rsid w:val="00B54D1D"/>
    <w:rsid w:val="00B61DA9"/>
    <w:rsid w:val="00B636D6"/>
    <w:rsid w:val="00B65072"/>
    <w:rsid w:val="00B7055F"/>
    <w:rsid w:val="00B70961"/>
    <w:rsid w:val="00B805D3"/>
    <w:rsid w:val="00B82852"/>
    <w:rsid w:val="00B8644A"/>
    <w:rsid w:val="00B90AF7"/>
    <w:rsid w:val="00B93611"/>
    <w:rsid w:val="00B96E86"/>
    <w:rsid w:val="00B97CC7"/>
    <w:rsid w:val="00BA36F2"/>
    <w:rsid w:val="00BB1CE5"/>
    <w:rsid w:val="00BB2EC2"/>
    <w:rsid w:val="00BB7807"/>
    <w:rsid w:val="00BB7849"/>
    <w:rsid w:val="00BC081F"/>
    <w:rsid w:val="00BC1D2E"/>
    <w:rsid w:val="00BD3B92"/>
    <w:rsid w:val="00BD5171"/>
    <w:rsid w:val="00BD5665"/>
    <w:rsid w:val="00BD675F"/>
    <w:rsid w:val="00BE50FD"/>
    <w:rsid w:val="00BE55EB"/>
    <w:rsid w:val="00BE60D8"/>
    <w:rsid w:val="00BE66A6"/>
    <w:rsid w:val="00BF1D21"/>
    <w:rsid w:val="00BF3F42"/>
    <w:rsid w:val="00BF6B6F"/>
    <w:rsid w:val="00C03880"/>
    <w:rsid w:val="00C04017"/>
    <w:rsid w:val="00C10237"/>
    <w:rsid w:val="00C2017C"/>
    <w:rsid w:val="00C21975"/>
    <w:rsid w:val="00C21CC9"/>
    <w:rsid w:val="00C24459"/>
    <w:rsid w:val="00C24F2E"/>
    <w:rsid w:val="00C25DB3"/>
    <w:rsid w:val="00C31C61"/>
    <w:rsid w:val="00C3245B"/>
    <w:rsid w:val="00C329E1"/>
    <w:rsid w:val="00C331F5"/>
    <w:rsid w:val="00C34E99"/>
    <w:rsid w:val="00C354BD"/>
    <w:rsid w:val="00C35556"/>
    <w:rsid w:val="00C44D5D"/>
    <w:rsid w:val="00C46573"/>
    <w:rsid w:val="00C50F07"/>
    <w:rsid w:val="00C5722C"/>
    <w:rsid w:val="00C615FE"/>
    <w:rsid w:val="00C618D5"/>
    <w:rsid w:val="00C64C8B"/>
    <w:rsid w:val="00C6557B"/>
    <w:rsid w:val="00C6721B"/>
    <w:rsid w:val="00C749C6"/>
    <w:rsid w:val="00C81EE0"/>
    <w:rsid w:val="00C81F05"/>
    <w:rsid w:val="00C82F47"/>
    <w:rsid w:val="00C859B2"/>
    <w:rsid w:val="00C90359"/>
    <w:rsid w:val="00C9139F"/>
    <w:rsid w:val="00C94EAA"/>
    <w:rsid w:val="00C95468"/>
    <w:rsid w:val="00CB23EE"/>
    <w:rsid w:val="00CB2B66"/>
    <w:rsid w:val="00CB39E4"/>
    <w:rsid w:val="00CB5831"/>
    <w:rsid w:val="00CB5E32"/>
    <w:rsid w:val="00CC1A7E"/>
    <w:rsid w:val="00CC3B74"/>
    <w:rsid w:val="00CD2360"/>
    <w:rsid w:val="00CE1D0C"/>
    <w:rsid w:val="00CE4D68"/>
    <w:rsid w:val="00CE6FC7"/>
    <w:rsid w:val="00CF0B46"/>
    <w:rsid w:val="00CF4949"/>
    <w:rsid w:val="00CF71C4"/>
    <w:rsid w:val="00D00DD5"/>
    <w:rsid w:val="00D029C1"/>
    <w:rsid w:val="00D034DF"/>
    <w:rsid w:val="00D044DF"/>
    <w:rsid w:val="00D06760"/>
    <w:rsid w:val="00D06CCB"/>
    <w:rsid w:val="00D15416"/>
    <w:rsid w:val="00D15685"/>
    <w:rsid w:val="00D31E85"/>
    <w:rsid w:val="00D36EDC"/>
    <w:rsid w:val="00D37F68"/>
    <w:rsid w:val="00D402D0"/>
    <w:rsid w:val="00D40668"/>
    <w:rsid w:val="00D422A6"/>
    <w:rsid w:val="00D427A4"/>
    <w:rsid w:val="00D4680A"/>
    <w:rsid w:val="00D50C5F"/>
    <w:rsid w:val="00D54813"/>
    <w:rsid w:val="00D5593E"/>
    <w:rsid w:val="00D56025"/>
    <w:rsid w:val="00D6044E"/>
    <w:rsid w:val="00D63013"/>
    <w:rsid w:val="00D70B4F"/>
    <w:rsid w:val="00D712EF"/>
    <w:rsid w:val="00D71634"/>
    <w:rsid w:val="00D73EA1"/>
    <w:rsid w:val="00D77071"/>
    <w:rsid w:val="00D775A8"/>
    <w:rsid w:val="00D7782A"/>
    <w:rsid w:val="00D81FCF"/>
    <w:rsid w:val="00D87C06"/>
    <w:rsid w:val="00DB3822"/>
    <w:rsid w:val="00DB53A3"/>
    <w:rsid w:val="00DB5C06"/>
    <w:rsid w:val="00DC326D"/>
    <w:rsid w:val="00DC5345"/>
    <w:rsid w:val="00DC70C2"/>
    <w:rsid w:val="00DD3D66"/>
    <w:rsid w:val="00DD5594"/>
    <w:rsid w:val="00DE5493"/>
    <w:rsid w:val="00DE68CD"/>
    <w:rsid w:val="00DF027B"/>
    <w:rsid w:val="00DF10F4"/>
    <w:rsid w:val="00E00A29"/>
    <w:rsid w:val="00E02C05"/>
    <w:rsid w:val="00E146A7"/>
    <w:rsid w:val="00E14713"/>
    <w:rsid w:val="00E16467"/>
    <w:rsid w:val="00E20B52"/>
    <w:rsid w:val="00E22AF6"/>
    <w:rsid w:val="00E30485"/>
    <w:rsid w:val="00E32F37"/>
    <w:rsid w:val="00E418EB"/>
    <w:rsid w:val="00E420B7"/>
    <w:rsid w:val="00E447BE"/>
    <w:rsid w:val="00E465B2"/>
    <w:rsid w:val="00E47A9D"/>
    <w:rsid w:val="00E503A5"/>
    <w:rsid w:val="00E52495"/>
    <w:rsid w:val="00E559DE"/>
    <w:rsid w:val="00E64F86"/>
    <w:rsid w:val="00E67A88"/>
    <w:rsid w:val="00E7440E"/>
    <w:rsid w:val="00E775CA"/>
    <w:rsid w:val="00E80958"/>
    <w:rsid w:val="00E830BB"/>
    <w:rsid w:val="00E835ED"/>
    <w:rsid w:val="00E839CD"/>
    <w:rsid w:val="00EA09AE"/>
    <w:rsid w:val="00EA263C"/>
    <w:rsid w:val="00EA49AB"/>
    <w:rsid w:val="00EA4A7E"/>
    <w:rsid w:val="00EA66DF"/>
    <w:rsid w:val="00EB0E1F"/>
    <w:rsid w:val="00EB1929"/>
    <w:rsid w:val="00EB6B25"/>
    <w:rsid w:val="00EC1F2B"/>
    <w:rsid w:val="00EC4BD1"/>
    <w:rsid w:val="00EC4D0A"/>
    <w:rsid w:val="00EC553A"/>
    <w:rsid w:val="00ED23C4"/>
    <w:rsid w:val="00EE2CBB"/>
    <w:rsid w:val="00EF014B"/>
    <w:rsid w:val="00EF116F"/>
    <w:rsid w:val="00EF6E4C"/>
    <w:rsid w:val="00F017B1"/>
    <w:rsid w:val="00F05B9B"/>
    <w:rsid w:val="00F07E39"/>
    <w:rsid w:val="00F10761"/>
    <w:rsid w:val="00F146FB"/>
    <w:rsid w:val="00F14F9B"/>
    <w:rsid w:val="00F150D0"/>
    <w:rsid w:val="00F220D5"/>
    <w:rsid w:val="00F25710"/>
    <w:rsid w:val="00F40F9D"/>
    <w:rsid w:val="00F41645"/>
    <w:rsid w:val="00F51365"/>
    <w:rsid w:val="00F524B9"/>
    <w:rsid w:val="00F5257D"/>
    <w:rsid w:val="00F61E80"/>
    <w:rsid w:val="00F62359"/>
    <w:rsid w:val="00F62828"/>
    <w:rsid w:val="00F62FCE"/>
    <w:rsid w:val="00F64870"/>
    <w:rsid w:val="00F67088"/>
    <w:rsid w:val="00F703B6"/>
    <w:rsid w:val="00F76CDC"/>
    <w:rsid w:val="00F81B21"/>
    <w:rsid w:val="00F939DA"/>
    <w:rsid w:val="00FB0C21"/>
    <w:rsid w:val="00FB3932"/>
    <w:rsid w:val="00FC0ADB"/>
    <w:rsid w:val="00FC1452"/>
    <w:rsid w:val="00FC43E5"/>
    <w:rsid w:val="00FC6B68"/>
    <w:rsid w:val="00FE07DE"/>
    <w:rsid w:val="00FE122F"/>
    <w:rsid w:val="00FE7B63"/>
    <w:rsid w:val="00FF2169"/>
    <w:rsid w:val="00FF46AC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022BC3"/>
  <w15:chartTrackingRefBased/>
  <w15:docId w15:val="{4152CFDE-94EC-49FF-9719-DBE0B4196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B1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E3B7B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0E3B7B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E3B7B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0E3B7B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0E3B7B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0E3B7B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9"/>
    <w:qFormat/>
    <w:rsid w:val="000E3B7B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0E3B7B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9"/>
    <w:qFormat/>
    <w:rsid w:val="000E3B7B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3B7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3B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3B7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3B7B"/>
    <w:rPr>
      <w:sz w:val="18"/>
      <w:szCs w:val="18"/>
    </w:rPr>
  </w:style>
  <w:style w:type="character" w:customStyle="1" w:styleId="1Char">
    <w:name w:val="标题 1 Char"/>
    <w:basedOn w:val="a0"/>
    <w:link w:val="1"/>
    <w:rsid w:val="000E3B7B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0E3B7B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0E3B7B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0E3B7B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0E3B7B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0E3B7B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uiPriority w:val="99"/>
    <w:rsid w:val="000E3B7B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uiPriority w:val="99"/>
    <w:rsid w:val="000E3B7B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uiPriority w:val="99"/>
    <w:rsid w:val="000E3B7B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4251E4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a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1"/>
    <w:uiPriority w:val="34"/>
    <w:qFormat/>
    <w:rsid w:val="004251E4"/>
    <w:pPr>
      <w:autoSpaceDE/>
      <w:autoSpaceDN/>
      <w:adjustRightInd/>
      <w:ind w:firstLineChars="200" w:firstLine="420"/>
    </w:pPr>
    <w:rPr>
      <w:rFonts w:eastAsiaTheme="minorEastAsia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4251E4"/>
    <w:rPr>
      <w:rFonts w:ascii="Times New Roman" w:hAnsi="Times New Roman" w:cs="Times New Roman"/>
      <w:kern w:val="0"/>
      <w:sz w:val="22"/>
      <w:lang w:eastAsia="en-US"/>
    </w:rPr>
  </w:style>
  <w:style w:type="table" w:styleId="a6">
    <w:name w:val="Table Grid"/>
    <w:basedOn w:val="a1"/>
    <w:qFormat/>
    <w:rsid w:val="002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2B287E"/>
    <w:rPr>
      <w:rFonts w:asciiTheme="majorHAnsi" w:eastAsia="黑体" w:hAnsiTheme="majorHAnsi" w:cstheme="majorBidi"/>
      <w:sz w:val="20"/>
      <w:szCs w:val="20"/>
    </w:rPr>
  </w:style>
  <w:style w:type="paragraph" w:styleId="a8">
    <w:name w:val="Balloon Text"/>
    <w:basedOn w:val="a"/>
    <w:link w:val="Char2"/>
    <w:uiPriority w:val="99"/>
    <w:semiHidden/>
    <w:unhideWhenUsed/>
    <w:rsid w:val="001A4391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1A4391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agreement">
    <w:name w:val="agreement"/>
    <w:basedOn w:val="a"/>
    <w:rsid w:val="009203C1"/>
    <w:pPr>
      <w:numPr>
        <w:numId w:val="11"/>
      </w:numPr>
      <w:autoSpaceDE/>
      <w:autoSpaceDN/>
      <w:adjustRightInd/>
      <w:snapToGrid/>
      <w:spacing w:after="0" w:line="240" w:lineRule="exact"/>
      <w:jc w:val="left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apple-converted-space">
    <w:name w:val="apple-converted-space"/>
    <w:basedOn w:val="a0"/>
    <w:rsid w:val="009203C1"/>
  </w:style>
  <w:style w:type="character" w:styleId="a9">
    <w:name w:val="Strong"/>
    <w:basedOn w:val="a0"/>
    <w:uiPriority w:val="22"/>
    <w:qFormat/>
    <w:rsid w:val="009203C1"/>
    <w:rPr>
      <w:b/>
      <w:bCs/>
    </w:rPr>
  </w:style>
  <w:style w:type="paragraph" w:styleId="aa">
    <w:name w:val="Normal (Web)"/>
    <w:basedOn w:val="a"/>
    <w:uiPriority w:val="99"/>
    <w:semiHidden/>
    <w:unhideWhenUsed/>
    <w:rsid w:val="009203C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b">
    <w:name w:val="annotation text"/>
    <w:basedOn w:val="a"/>
    <w:link w:val="Char3"/>
    <w:uiPriority w:val="99"/>
    <w:semiHidden/>
    <w:unhideWhenUsed/>
    <w:rsid w:val="00B97CC7"/>
    <w:pPr>
      <w:autoSpaceDE/>
      <w:autoSpaceDN/>
      <w:adjustRightInd/>
      <w:snapToGrid/>
      <w:spacing w:after="180"/>
      <w:jc w:val="left"/>
    </w:pPr>
    <w:rPr>
      <w:rFonts w:eastAsia="PMingLiU"/>
      <w:sz w:val="20"/>
      <w:szCs w:val="20"/>
      <w:lang w:val="en-GB"/>
    </w:rPr>
  </w:style>
  <w:style w:type="character" w:customStyle="1" w:styleId="Char3">
    <w:name w:val="批注文字 Char"/>
    <w:basedOn w:val="a0"/>
    <w:link w:val="ab"/>
    <w:uiPriority w:val="99"/>
    <w:semiHidden/>
    <w:rsid w:val="00B97CC7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B97CC7"/>
    <w:rPr>
      <w:sz w:val="16"/>
      <w:szCs w:val="16"/>
    </w:rPr>
  </w:style>
  <w:style w:type="paragraph" w:styleId="ad">
    <w:name w:val="annotation subject"/>
    <w:basedOn w:val="ab"/>
    <w:next w:val="ab"/>
    <w:link w:val="Char4"/>
    <w:uiPriority w:val="99"/>
    <w:semiHidden/>
    <w:unhideWhenUsed/>
    <w:rsid w:val="00285AF8"/>
    <w:pPr>
      <w:autoSpaceDE w:val="0"/>
      <w:autoSpaceDN w:val="0"/>
      <w:adjustRightInd w:val="0"/>
      <w:snapToGrid w:val="0"/>
      <w:spacing w:after="120"/>
      <w:jc w:val="both"/>
    </w:pPr>
    <w:rPr>
      <w:rFonts w:eastAsia="宋体"/>
      <w:b/>
      <w:bCs/>
      <w:lang w:val="en-US"/>
    </w:rPr>
  </w:style>
  <w:style w:type="character" w:customStyle="1" w:styleId="Char4">
    <w:name w:val="批注主题 Char"/>
    <w:basedOn w:val="Char3"/>
    <w:link w:val="ad"/>
    <w:uiPriority w:val="99"/>
    <w:semiHidden/>
    <w:rsid w:val="00285AF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87D90-2AE0-4514-9094-FA6F71B88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1925</Words>
  <Characters>9510</Characters>
  <Application>Microsoft Office Word</Application>
  <DocSecurity>0</DocSecurity>
  <Lines>166</Lines>
  <Paragraphs>70</Paragraphs>
  <ScaleCrop>false</ScaleCrop>
  <Company>Huawei Technologies Co.,Ltd.</Company>
  <LinksUpToDate>false</LinksUpToDate>
  <CharactersWithSpaces>11365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</cp:revision>
  <dcterms:created xsi:type="dcterms:W3CDTF">2021-08-07T02:59:00Z</dcterms:created>
  <dcterms:modified xsi:type="dcterms:W3CDTF">2021-08-07T03:56:00Z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(3)eGbb3rgy+CTbOF6TgYtYGrqdCTdZHgxPxyKh3JskP2JqsEDD/eAH+Gkv3oZd+dhkm+UdFv43
wUjjOIXlcRvAhRHyPcNe+6YYmEgANpO4JYoXPGANNPXrbSSs0c8KXKn7FiPIQB+2Ek0/bY6P
WyXklsdwgD78HYzgqqRGWgTOXcVSUYRSJN/r32198RDcahXozA7lXo8inCq6ouIqtTOqhUl0
Nj+qUC7Eug9Sdyo80D</vt:lpwstr>
  </property>
  <property fmtid="{D5CDD505-2E9C-101B-9397-08002B2CF9AE}" pid="3" name="_2015_ms_pID_7253431">
    <vt:lpwstr>29Tx5KxcROR0jorNFQkeGUrkp+g7ZNsO5/UmWqjrcAuRfomKy5SEFI
ElxfOl08NN9GLmF2nrSunZcHKQB9CITcj6Nt6SOgjcDE4bS90Q2vrgPO2tHV3c3al8btOkXb
AEs9tY08UOyNDFELo7kC3PQmqEmuSjsJK7OfV4/FBe30ZYDloAeRSaY0TzIXOPSMPK0S5Kki
WBjXageHxbpC0G5/o2VBvdba+ftaq2WzhinO</vt:lpwstr>
  </property>
  <property fmtid="{D5CDD505-2E9C-101B-9397-08002B2CF9AE}" pid="4" name="_2015_ms_pID_7253432">
    <vt:lpwstr>6O6vXLrmg3tB5oa5iOpd75s=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1627980289</vt:lpwstr>
  </property>
</Properties>
</file>