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11D3CCFD"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631A6">
        <w:rPr>
          <w:b/>
          <w:kern w:val="2"/>
          <w:lang w:eastAsia="zh-CN"/>
        </w:rPr>
        <w:t xml:space="preserve">Meeting </w:t>
      </w:r>
      <w:r w:rsidR="00040CE8" w:rsidRPr="004B208B">
        <w:rPr>
          <w:rFonts w:hint="eastAsia"/>
          <w:b/>
          <w:kern w:val="2"/>
          <w:lang w:eastAsia="zh-CN"/>
        </w:rPr>
        <w:t>#</w:t>
      </w:r>
      <w:r w:rsidR="00040CE8" w:rsidRPr="004B208B">
        <w:rPr>
          <w:b/>
          <w:kern w:val="2"/>
          <w:lang w:eastAsia="zh-CN"/>
        </w:rPr>
        <w:t>10</w:t>
      </w:r>
      <w:r w:rsidR="000972AA">
        <w:rPr>
          <w:b/>
          <w:kern w:val="2"/>
          <w:lang w:eastAsia="zh-CN"/>
        </w:rPr>
        <w:t>6</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A531F8" w:rsidRPr="00A531F8">
        <w:rPr>
          <w:b/>
          <w:kern w:val="2"/>
          <w:lang w:eastAsia="zh-CN"/>
        </w:rPr>
        <w:t>2106459</w:t>
      </w:r>
    </w:p>
    <w:p w14:paraId="7A861B39" w14:textId="3E0F8D4D" w:rsidR="00F637D1" w:rsidRPr="004C002D" w:rsidRDefault="009631A6" w:rsidP="00F637D1">
      <w:pPr>
        <w:tabs>
          <w:tab w:val="right" w:pos="9216"/>
        </w:tabs>
        <w:spacing w:afterLines="50"/>
        <w:rPr>
          <w:b/>
          <w:kern w:val="2"/>
          <w:lang w:eastAsia="zh-CN"/>
        </w:rPr>
      </w:pPr>
      <w:r>
        <w:rPr>
          <w:b/>
          <w:kern w:val="2"/>
          <w:lang w:eastAsia="zh-CN"/>
        </w:rPr>
        <w:t>E</w:t>
      </w:r>
      <w:r w:rsidR="00DA0A56">
        <w:rPr>
          <w:b/>
          <w:kern w:val="2"/>
          <w:lang w:eastAsia="zh-CN"/>
        </w:rPr>
        <w:t>-</w:t>
      </w:r>
      <w:r>
        <w:rPr>
          <w:b/>
          <w:kern w:val="2"/>
          <w:lang w:eastAsia="zh-CN"/>
        </w:rPr>
        <w:t>m</w:t>
      </w:r>
      <w:bookmarkStart w:id="0" w:name="_GoBack"/>
      <w:bookmarkEnd w:id="0"/>
      <w:r w:rsidR="00F637D1" w:rsidRPr="004C002D">
        <w:rPr>
          <w:b/>
          <w:kern w:val="2"/>
          <w:lang w:eastAsia="zh-CN"/>
        </w:rPr>
        <w:t xml:space="preserve">eeting, </w:t>
      </w:r>
      <w:r w:rsidR="00437B6B">
        <w:rPr>
          <w:b/>
          <w:kern w:val="2"/>
          <w:lang w:eastAsia="zh-CN"/>
        </w:rPr>
        <w:t>August</w:t>
      </w:r>
      <w:r w:rsidR="00F637D1" w:rsidRPr="004C002D">
        <w:rPr>
          <w:b/>
          <w:kern w:val="2"/>
          <w:lang w:eastAsia="zh-CN"/>
        </w:rPr>
        <w:t xml:space="preserve"> 1</w:t>
      </w:r>
      <w:r w:rsidR="00437B6B">
        <w:rPr>
          <w:b/>
          <w:kern w:val="2"/>
          <w:lang w:eastAsia="zh-CN"/>
        </w:rPr>
        <w:t>6</w:t>
      </w:r>
      <w:r w:rsidR="00F637D1" w:rsidRPr="004C002D">
        <w:rPr>
          <w:b/>
          <w:kern w:val="2"/>
          <w:vertAlign w:val="superscript"/>
          <w:lang w:eastAsia="zh-CN"/>
        </w:rPr>
        <w:t>th</w:t>
      </w:r>
      <w:r w:rsidR="00F637D1" w:rsidRPr="004C002D">
        <w:rPr>
          <w:b/>
          <w:kern w:val="2"/>
          <w:lang w:eastAsia="zh-CN"/>
        </w:rPr>
        <w:t xml:space="preserve"> - 2</w:t>
      </w:r>
      <w:r w:rsidR="00F637D1">
        <w:rPr>
          <w:b/>
          <w:kern w:val="2"/>
          <w:lang w:eastAsia="zh-CN"/>
        </w:rPr>
        <w:t>7</w:t>
      </w:r>
      <w:r w:rsidR="00F637D1" w:rsidRPr="004C002D">
        <w:rPr>
          <w:b/>
          <w:kern w:val="2"/>
          <w:vertAlign w:val="superscript"/>
          <w:lang w:eastAsia="zh-CN"/>
        </w:rPr>
        <w:t>th</w:t>
      </w:r>
      <w:r w:rsidR="00F637D1" w:rsidRPr="004C002D">
        <w:rPr>
          <w:b/>
          <w:kern w:val="2"/>
          <w:lang w:eastAsia="zh-CN"/>
        </w:rPr>
        <w:t>, 2021</w:t>
      </w:r>
    </w:p>
    <w:p w14:paraId="697A0E60" w14:textId="7FCB0CF8" w:rsidR="009C0564" w:rsidRPr="00F637D1" w:rsidRDefault="009C0564" w:rsidP="00CF195E">
      <w:pPr>
        <w:pBdr>
          <w:top w:val="single" w:sz="4" w:space="1" w:color="auto"/>
        </w:pBdr>
        <w:spacing w:after="0"/>
        <w:jc w:val="left"/>
        <w:rPr>
          <w:b/>
          <w:kern w:val="2"/>
          <w:sz w:val="16"/>
          <w:szCs w:val="16"/>
          <w:lang w:eastAsia="zh-CN"/>
        </w:rPr>
      </w:pPr>
    </w:p>
    <w:p w14:paraId="0A8670B0" w14:textId="6E6ED2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6DF766E7"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A531F8" w:rsidRPr="00A531F8">
        <w:rPr>
          <w:b/>
          <w:kern w:val="2"/>
          <w:lang w:eastAsia="zh-CN"/>
        </w:rPr>
        <w:t>Reduced maximum UE bandwidth</w:t>
      </w:r>
    </w:p>
    <w:p w14:paraId="637E2247" w14:textId="0C788039"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0F421DF7" w14:textId="26F770C4" w:rsidR="00864CEC" w:rsidRPr="008F23EE" w:rsidRDefault="00864CEC" w:rsidP="00864CEC">
      <w:pPr>
        <w:rPr>
          <w:lang w:eastAsia="zh-CN"/>
        </w:rPr>
      </w:pPr>
      <w:r>
        <w:rPr>
          <w:lang w:eastAsia="zh-CN"/>
        </w:rPr>
        <w:t xml:space="preserve">In this </w:t>
      </w:r>
      <w:r w:rsidR="00F45A87">
        <w:rPr>
          <w:lang w:eastAsia="zh-CN"/>
        </w:rPr>
        <w:t>contribution</w:t>
      </w:r>
      <w:r>
        <w:rPr>
          <w:lang w:eastAsia="zh-CN"/>
        </w:rPr>
        <w:t xml:space="preserve">, we analyze the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existing 5G network</w:t>
      </w:r>
      <w:r>
        <w:rPr>
          <w:lang w:eastAsia="zh-CN"/>
        </w:rPr>
        <w:t>, with a focus on FR1.</w:t>
      </w:r>
    </w:p>
    <w:p w14:paraId="40D34907" w14:textId="4B303852" w:rsidR="009D078A" w:rsidRPr="000108E1" w:rsidRDefault="009D078A" w:rsidP="00C82850">
      <w:pPr>
        <w:pStyle w:val="1"/>
      </w:pPr>
      <w:bookmarkStart w:id="3" w:name="_Ref129681832"/>
      <w:r>
        <w:t>Coexistence between RedCap and non-Redcap UEs</w:t>
      </w:r>
    </w:p>
    <w:p w14:paraId="68BC5D30" w14:textId="1F945FA9" w:rsidR="009955FB" w:rsidRPr="00403A81" w:rsidRDefault="009955FB" w:rsidP="009955FB">
      <w:r>
        <w:rPr>
          <w:lang w:eastAsia="zh-CN"/>
        </w:rPr>
        <w:t>I</w:t>
      </w:r>
      <w:r w:rsidRPr="000C0A9D">
        <w:rPr>
          <w:szCs w:val="20"/>
        </w:rPr>
        <w:t>n existing eMBB 5G network, one typical practice is that gNB configure RACH occasions</w:t>
      </w:r>
      <w:r w:rsidRPr="000C0A9D">
        <w:rPr>
          <w:rFonts w:hint="eastAsia"/>
          <w:szCs w:val="20"/>
        </w:rPr>
        <w:t>/</w:t>
      </w:r>
      <w:r w:rsidRPr="000C0A9D">
        <w:rPr>
          <w:szCs w:val="20"/>
        </w:rPr>
        <w:t>PUCCH resources to the end of the wide carrier bandwidth. This can avoid uplink PUSCH resource fragment and ensure eMBB UE’s data rate experience. Consider introducing RedCap to existing 5G network, there must be available methods for the network to avoid the example case illustrated in below Figure 1. It will cause undesirable PUSCH resource fragment and result in significantly impact on eMBB UE experience. In addition, the PUCCH coexistence between RedCap UEs and non-RedCap UEs should also be considered.</w:t>
      </w:r>
    </w:p>
    <w:p w14:paraId="4E660E14" w14:textId="41B5639F" w:rsidR="00F778DA" w:rsidRDefault="00F778DA" w:rsidP="009D078A">
      <w:pPr>
        <w:rPr>
          <w:b/>
        </w:rPr>
      </w:pPr>
    </w:p>
    <w:p w14:paraId="008D8D6B" w14:textId="505FC98E" w:rsidR="009955FB" w:rsidRDefault="009955FB" w:rsidP="00C82850">
      <w:pPr>
        <w:jc w:val="center"/>
        <w:rPr>
          <w:b/>
        </w:rPr>
      </w:pPr>
      <w:r>
        <w:rPr>
          <w:b/>
          <w:noProof/>
          <w:lang w:eastAsia="zh-CN"/>
        </w:rPr>
        <w:drawing>
          <wp:inline distT="0" distB="0" distL="0" distR="0" wp14:anchorId="797E4718" wp14:editId="13E4ECDE">
            <wp:extent cx="2426335" cy="21583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335" cy="2158365"/>
                    </a:xfrm>
                    <a:prstGeom prst="rect">
                      <a:avLst/>
                    </a:prstGeom>
                    <a:noFill/>
                  </pic:spPr>
                </pic:pic>
              </a:graphicData>
            </a:graphic>
          </wp:inline>
        </w:drawing>
      </w:r>
    </w:p>
    <w:p w14:paraId="3F58CB19" w14:textId="77777777" w:rsidR="009955FB" w:rsidRPr="00F778DA" w:rsidRDefault="009955FB" w:rsidP="009955FB">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Illustration of the undesirable PUSCH resource fragment potential caused by potential RedCap</w:t>
      </w:r>
    </w:p>
    <w:p w14:paraId="5176ED1B" w14:textId="4B88C77D" w:rsidR="009955FB" w:rsidRPr="00C82850" w:rsidRDefault="009955FB" w:rsidP="009D078A">
      <w:pPr>
        <w:rPr>
          <w:b/>
        </w:rPr>
      </w:pPr>
    </w:p>
    <w:p w14:paraId="16104BBC" w14:textId="1866EA85" w:rsidR="009D078A" w:rsidRPr="00AF5EC5" w:rsidRDefault="009D078A" w:rsidP="009D078A">
      <w:pPr>
        <w:rPr>
          <w:b/>
          <w:i/>
        </w:rPr>
      </w:pPr>
      <w:r w:rsidRPr="000108E1">
        <w:rPr>
          <w:b/>
          <w:i/>
        </w:rPr>
        <w:t>Observation</w:t>
      </w:r>
      <w:r>
        <w:rPr>
          <w:b/>
          <w:i/>
        </w:rPr>
        <w:t xml:space="preserve"> 1</w:t>
      </w:r>
      <w:r w:rsidRPr="000108E1">
        <w:rPr>
          <w:b/>
          <w:i/>
        </w:rPr>
        <w:t xml:space="preserve">: </w:t>
      </w:r>
      <w:r w:rsidRPr="00AF5EC5">
        <w:rPr>
          <w:b/>
          <w:i/>
        </w:rPr>
        <w:t>In practice network typically configures RACH occasions/PUCCH resources at the end sides of the wide carrier bandwidth, to avoid uplink PUSCH resource fragment.</w:t>
      </w:r>
    </w:p>
    <w:p w14:paraId="4E963A87" w14:textId="5DBC7DC4" w:rsidR="009955FB" w:rsidRDefault="009D078A" w:rsidP="009D078A">
      <w:pPr>
        <w:rPr>
          <w:b/>
          <w:i/>
        </w:rPr>
      </w:pPr>
      <w:r>
        <w:rPr>
          <w:b/>
          <w:i/>
        </w:rPr>
        <w:t>Proposal 1</w:t>
      </w:r>
      <w:r w:rsidRPr="007F433A">
        <w:rPr>
          <w:b/>
          <w:i/>
        </w:rPr>
        <w:t xml:space="preserve">: </w:t>
      </w:r>
      <w:r>
        <w:rPr>
          <w:b/>
          <w:i/>
        </w:rPr>
        <w:t>Ne</w:t>
      </w:r>
      <w:r>
        <w:rPr>
          <w:b/>
          <w:i/>
          <w:lang w:eastAsia="zh-CN"/>
        </w:rPr>
        <w:t>twork</w:t>
      </w:r>
      <w:r>
        <w:rPr>
          <w:b/>
          <w:i/>
        </w:rPr>
        <w:t xml:space="preserve"> shall </w:t>
      </w:r>
      <w:r>
        <w:rPr>
          <w:rFonts w:hint="eastAsia"/>
          <w:b/>
          <w:i/>
          <w:lang w:eastAsia="zh-CN"/>
        </w:rPr>
        <w:t>b</w:t>
      </w:r>
      <w:r>
        <w:rPr>
          <w:b/>
          <w:i/>
          <w:lang w:eastAsia="zh-CN"/>
        </w:rPr>
        <w:t>e able</w:t>
      </w:r>
      <w:r>
        <w:rPr>
          <w:b/>
          <w:i/>
        </w:rPr>
        <w:t xml:space="preserve"> to configure RACH occasions/PUCCH resources at</w:t>
      </w:r>
      <w:r w:rsidRPr="007F433A">
        <w:rPr>
          <w:b/>
          <w:i/>
        </w:rPr>
        <w:t xml:space="preserve"> the end </w:t>
      </w:r>
      <w:r>
        <w:rPr>
          <w:b/>
          <w:i/>
        </w:rPr>
        <w:t xml:space="preserve">sides </w:t>
      </w:r>
      <w:r w:rsidRPr="007F433A">
        <w:rPr>
          <w:b/>
          <w:i/>
        </w:rPr>
        <w:t>of</w:t>
      </w:r>
      <w:r>
        <w:rPr>
          <w:b/>
          <w:i/>
        </w:rPr>
        <w:t xml:space="preserve"> the</w:t>
      </w:r>
      <w:r w:rsidRPr="007F433A">
        <w:rPr>
          <w:b/>
          <w:i/>
        </w:rPr>
        <w:t xml:space="preserve"> wide carrier bandwidth</w:t>
      </w:r>
      <w:r>
        <w:rPr>
          <w:b/>
          <w:i/>
        </w:rPr>
        <w:t xml:space="preserve"> for RedCap (specific or multiplex with legacy eMBB), to avoid introducing uplink PUSCH resource fragment.</w:t>
      </w:r>
    </w:p>
    <w:p w14:paraId="598980A0" w14:textId="77777777" w:rsidR="009D078A" w:rsidRPr="00C82850" w:rsidRDefault="009D078A" w:rsidP="00364DD1">
      <w:pPr>
        <w:rPr>
          <w:b/>
        </w:rPr>
      </w:pPr>
    </w:p>
    <w:p w14:paraId="0B1867D3" w14:textId="77777777" w:rsidR="009D078A" w:rsidRDefault="009D078A" w:rsidP="00C82850">
      <w:pPr>
        <w:pStyle w:val="1"/>
      </w:pPr>
      <w:r w:rsidRPr="007F433A">
        <w:t>RF retuning</w:t>
      </w:r>
      <w:r>
        <w:t xml:space="preserve"> for RedCap UE</w:t>
      </w:r>
    </w:p>
    <w:p w14:paraId="1912284A" w14:textId="45EB0616" w:rsidR="00322E10" w:rsidRDefault="009955FB" w:rsidP="00322E10">
      <w:r w:rsidRPr="00C82850">
        <w:rPr>
          <w:szCs w:val="20"/>
        </w:rPr>
        <w:t>With limited</w:t>
      </w:r>
      <w:r>
        <w:rPr>
          <w:szCs w:val="20"/>
        </w:rPr>
        <w:t xml:space="preserve"> UE maximum bandwidth, unlike non-RedCap UEs, the center frequency change for RedCap UEs may happen in quite more scenarios than UEs in existing networks. Below are the possible scenarios that cause UE to change its center frequency, requiring RedCap UE to perform RF retuning.</w:t>
      </w:r>
    </w:p>
    <w:p w14:paraId="693F6832" w14:textId="77777777" w:rsidR="00322E10" w:rsidRDefault="00322E10" w:rsidP="00322E10">
      <w:pPr>
        <w:keepNext/>
        <w:jc w:val="center"/>
      </w:pPr>
      <w:r w:rsidRPr="006C4325">
        <w:rPr>
          <w:rFonts w:eastAsiaTheme="minorEastAsia"/>
          <w:b/>
          <w:noProof/>
          <w:szCs w:val="20"/>
          <w:lang w:eastAsia="zh-CN"/>
        </w:rPr>
        <w:lastRenderedPageBreak/>
        <w:drawing>
          <wp:inline distT="0" distB="0" distL="0" distR="0" wp14:anchorId="04533289" wp14:editId="06C65EF5">
            <wp:extent cx="4932000" cy="1954800"/>
            <wp:effectExtent l="0" t="0" r="2540" b="762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2000" cy="1954800"/>
                    </a:xfrm>
                    <a:prstGeom prst="rect">
                      <a:avLst/>
                    </a:prstGeom>
                  </pic:spPr>
                </pic:pic>
              </a:graphicData>
            </a:graphic>
          </wp:inline>
        </w:drawing>
      </w:r>
    </w:p>
    <w:p w14:paraId="408D35BC" w14:textId="77777777" w:rsidR="00322E10" w:rsidRDefault="00322E10" w:rsidP="00322E10">
      <w:pPr>
        <w:pStyle w:val="a5"/>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Illustration of potential RF retuning for RedCap UE</w:t>
      </w:r>
    </w:p>
    <w:p w14:paraId="68A0508F" w14:textId="77777777" w:rsidR="00322E10" w:rsidRPr="00322E10" w:rsidRDefault="00322E10" w:rsidP="00322E10"/>
    <w:p w14:paraId="07C14126" w14:textId="77777777" w:rsidR="009D078A" w:rsidRPr="004C51F0" w:rsidRDefault="009D078A" w:rsidP="004C51F0">
      <w:pPr>
        <w:pStyle w:val="af1"/>
        <w:numPr>
          <w:ilvl w:val="0"/>
          <w:numId w:val="43"/>
        </w:numPr>
        <w:spacing w:line="360" w:lineRule="auto"/>
        <w:ind w:leftChars="0"/>
        <w:rPr>
          <w:rFonts w:eastAsiaTheme="minorEastAsia"/>
          <w:b/>
          <w:sz w:val="22"/>
          <w:szCs w:val="22"/>
          <w:lang w:eastAsia="zh-CN"/>
        </w:rPr>
      </w:pPr>
      <w:r w:rsidRPr="004C51F0">
        <w:rPr>
          <w:rFonts w:eastAsiaTheme="minorEastAsia"/>
          <w:b/>
          <w:sz w:val="22"/>
          <w:szCs w:val="22"/>
          <w:lang w:eastAsia="zh-CN"/>
        </w:rPr>
        <w:t>From SSB to SIB1</w:t>
      </w:r>
    </w:p>
    <w:p w14:paraId="1BED0355" w14:textId="77777777" w:rsidR="009D078A" w:rsidRDefault="009D078A" w:rsidP="009D078A">
      <w:r>
        <w:rPr>
          <w:szCs w:val="20"/>
        </w:rPr>
        <w:t xml:space="preserve">As shown in the figure above, for the case of </w:t>
      </w:r>
      <w:r w:rsidRPr="00AE20EB">
        <w:t xml:space="preserve">{SS/PBCH block, PDCCH} </w:t>
      </w:r>
      <w:r>
        <w:t>SCS</w:t>
      </w:r>
      <w:r w:rsidRPr="00AE20EB">
        <w:t xml:space="preserve"> </w:t>
      </w:r>
      <w:r>
        <w:t>with</w:t>
      </w:r>
      <w:r w:rsidRPr="00AE20EB">
        <w:t>{30, 15} kHz</w:t>
      </w:r>
      <w:r>
        <w:t>,</w:t>
      </w:r>
      <w:r w:rsidRPr="00F548CF">
        <w:rPr>
          <w:rFonts w:cs="Arial" w:hint="eastAsia"/>
          <w:lang w:eastAsia="zh-CN"/>
        </w:rPr>
        <w:t xml:space="preserve"> frequency bands</w:t>
      </w:r>
      <w:r w:rsidRPr="00AE20EB">
        <w:t xml:space="preserve"> </w:t>
      </w:r>
      <w:r w:rsidRPr="00C14186">
        <w:rPr>
          <w:rFonts w:eastAsia="Batang"/>
        </w:rPr>
        <w:t>with minimum channel bandwidth 40MHz</w:t>
      </w:r>
      <w:r>
        <w:rPr>
          <w:rFonts w:eastAsia="Batang"/>
        </w:rPr>
        <w:t>, as well as</w:t>
      </w:r>
      <w:r>
        <w:rPr>
          <w:szCs w:val="20"/>
        </w:rPr>
        <w:t xml:space="preserve"> PDCCH</w:t>
      </w:r>
      <w:r w:rsidRPr="008B3EF7">
        <w:rPr>
          <w:szCs w:val="20"/>
        </w:rPr>
        <w:t xml:space="preserve"> configuration index</w:t>
      </w:r>
      <w:r>
        <w:rPr>
          <w:szCs w:val="20"/>
        </w:rPr>
        <w:t xml:space="preserve"> </w:t>
      </w:r>
      <w:r w:rsidRPr="008B3EF7">
        <w:rPr>
          <w:szCs w:val="20"/>
        </w:rPr>
        <w:t xml:space="preserve">4, the highest index PRB of the SSB is the same as that of the CORESET#0. The lowest 23 PRBs of the CORESET#0 </w:t>
      </w:r>
      <w:r>
        <w:rPr>
          <w:szCs w:val="20"/>
        </w:rPr>
        <w:t xml:space="preserve">will exceed </w:t>
      </w:r>
      <w:r w:rsidRPr="008B3EF7">
        <w:rPr>
          <w:szCs w:val="20"/>
        </w:rPr>
        <w:t>20MHz bandwidth</w:t>
      </w:r>
      <w:r>
        <w:rPr>
          <w:szCs w:val="20"/>
        </w:rPr>
        <w:t xml:space="preserve"> range based on</w:t>
      </w:r>
      <w:r w:rsidRPr="008B3EF7">
        <w:rPr>
          <w:szCs w:val="20"/>
        </w:rPr>
        <w:t xml:space="preserve"> the center frequency of the SSB. </w:t>
      </w:r>
      <w:r>
        <w:rPr>
          <w:szCs w:val="20"/>
        </w:rPr>
        <w:t xml:space="preserve">Therefore, </w:t>
      </w:r>
      <w:r w:rsidRPr="008B3EF7">
        <w:rPr>
          <w:szCs w:val="20"/>
        </w:rPr>
        <w:t>t</w:t>
      </w:r>
      <w:r w:rsidRPr="00403A81">
        <w:t xml:space="preserve">he UE may need RF retuning to monitor PDCCH after SSB reception. </w:t>
      </w:r>
    </w:p>
    <w:p w14:paraId="612C49DF" w14:textId="77777777" w:rsidR="009D078A" w:rsidRDefault="009D078A" w:rsidP="009D078A">
      <w:pPr>
        <w:rPr>
          <w:lang w:eastAsia="zh-CN"/>
        </w:rPr>
      </w:pPr>
      <w:r w:rsidRPr="00403A81">
        <w:t>This RF retuning case is similar to the discussion in previous meeting for FR2, and the following conclusion “</w:t>
      </w:r>
      <w:r w:rsidRPr="00403A81">
        <w:rPr>
          <w:i/>
        </w:rPr>
        <w:t>RAN1 does not consider acquisition time improvements for FR2 RedCap UEs with SSB and CORESET#0 multiplexing patterns 2 and 3 as part of this WI.”</w:t>
      </w:r>
      <w:r w:rsidRPr="00403A81">
        <w:t xml:space="preserve"> was reached for FR2, and similar conclusion </w:t>
      </w:r>
      <w:r>
        <w:t>could be</w:t>
      </w:r>
      <w:r w:rsidRPr="00403A81">
        <w:t xml:space="preserve"> proposed for the </w:t>
      </w:r>
      <w:r>
        <w:t xml:space="preserve">RF </w:t>
      </w:r>
      <w:r w:rsidRPr="00403A81">
        <w:t xml:space="preserve">retuning </w:t>
      </w:r>
      <w:r w:rsidRPr="00403A81">
        <w:rPr>
          <w:lang w:eastAsia="zh-CN"/>
        </w:rPr>
        <w:t>from SSB reception to PDCCH (scheduling SIB1) reception in FR1.</w:t>
      </w:r>
    </w:p>
    <w:p w14:paraId="7B1AE9EB" w14:textId="3EF83EA4" w:rsidR="009D078A" w:rsidRPr="004C51F0" w:rsidRDefault="00CB26E4" w:rsidP="004C51F0">
      <w:pPr>
        <w:pStyle w:val="af1"/>
        <w:numPr>
          <w:ilvl w:val="0"/>
          <w:numId w:val="43"/>
        </w:numPr>
        <w:spacing w:line="360" w:lineRule="auto"/>
        <w:ind w:leftChars="0"/>
        <w:rPr>
          <w:b/>
          <w:sz w:val="22"/>
          <w:szCs w:val="22"/>
        </w:rPr>
      </w:pPr>
      <w:r>
        <w:rPr>
          <w:rFonts w:eastAsiaTheme="minorEastAsia"/>
          <w:b/>
          <w:sz w:val="22"/>
          <w:szCs w:val="22"/>
          <w:lang w:eastAsia="zh-CN"/>
        </w:rPr>
        <w:t>Random access procedure</w:t>
      </w:r>
    </w:p>
    <w:p w14:paraId="01D9EC88" w14:textId="54D5E9B1" w:rsidR="00CB26E4" w:rsidRPr="008312DB" w:rsidRDefault="009D078A" w:rsidP="009351F3">
      <w:pPr>
        <w:rPr>
          <w:b/>
          <w:i/>
        </w:rPr>
      </w:pPr>
      <w:r>
        <w:rPr>
          <w:szCs w:val="20"/>
        </w:rPr>
        <w:t xml:space="preserve">As shown in the figure above and according to the </w:t>
      </w:r>
      <w:r>
        <w:rPr>
          <w:szCs w:val="20"/>
          <w:lang w:eastAsia="zh-CN"/>
        </w:rPr>
        <w:t xml:space="preserve">discussion in previous meeting, </w:t>
      </w:r>
      <w:r w:rsidRPr="00066EF6">
        <w:rPr>
          <w:szCs w:val="20"/>
          <w:lang w:eastAsia="zh-CN"/>
        </w:rPr>
        <w:t xml:space="preserve">RF retuning may be needed to </w:t>
      </w:r>
      <w:r w:rsidRPr="00066EF6">
        <w:rPr>
          <w:szCs w:val="20"/>
        </w:rPr>
        <w:t>support a RACH occasion associated with the best SSB falls within the RedCap UE bandwidth</w:t>
      </w:r>
      <w:r>
        <w:rPr>
          <w:szCs w:val="20"/>
        </w:rPr>
        <w:t xml:space="preserve"> </w:t>
      </w:r>
      <w:r>
        <w:rPr>
          <w:szCs w:val="20"/>
          <w:lang w:eastAsia="zh-CN"/>
        </w:rPr>
        <w:t xml:space="preserve">(further </w:t>
      </w:r>
      <w:r w:rsidR="00513143">
        <w:rPr>
          <w:szCs w:val="20"/>
          <w:lang w:eastAsia="zh-CN"/>
        </w:rPr>
        <w:t>discussed in section 2.4</w:t>
      </w:r>
      <w:r>
        <w:rPr>
          <w:szCs w:val="20"/>
          <w:lang w:eastAsia="zh-CN"/>
        </w:rPr>
        <w:t>)</w:t>
      </w:r>
      <w:r w:rsidRPr="0088776C">
        <w:rPr>
          <w:szCs w:val="20"/>
        </w:rPr>
        <w:t>.</w:t>
      </w:r>
      <w:r>
        <w:rPr>
          <w:szCs w:val="20"/>
          <w:lang w:eastAsia="zh-CN"/>
        </w:rPr>
        <w:t xml:space="preserve"> </w:t>
      </w:r>
      <w:r>
        <w:rPr>
          <w:szCs w:val="20"/>
        </w:rPr>
        <w:t xml:space="preserve">RedCap UE’s PUCCH transmission also has similar cases as well as potential Msg3 transmission. </w:t>
      </w:r>
    </w:p>
    <w:p w14:paraId="6CE8AFA9" w14:textId="2D730045" w:rsidR="009D078A" w:rsidRPr="00C82850" w:rsidRDefault="009D078A" w:rsidP="00C82850">
      <w:pPr>
        <w:pStyle w:val="af1"/>
        <w:numPr>
          <w:ilvl w:val="0"/>
          <w:numId w:val="43"/>
        </w:numPr>
        <w:spacing w:line="360" w:lineRule="auto"/>
        <w:ind w:leftChars="0"/>
        <w:rPr>
          <w:rFonts w:eastAsiaTheme="minorEastAsia"/>
          <w:b/>
          <w:szCs w:val="22"/>
          <w:lang w:eastAsia="zh-CN"/>
        </w:rPr>
      </w:pPr>
      <w:r w:rsidRPr="00C82850">
        <w:rPr>
          <w:rFonts w:eastAsiaTheme="minorEastAsia"/>
          <w:b/>
          <w:sz w:val="22"/>
          <w:szCs w:val="22"/>
          <w:lang w:eastAsia="zh-CN"/>
        </w:rPr>
        <w:t>RRM measurement in RRC connected mode</w:t>
      </w:r>
    </w:p>
    <w:p w14:paraId="35A7CC86" w14:textId="19F1689D" w:rsidR="009D078A" w:rsidRDefault="009D078A" w:rsidP="009D078A">
      <w:pPr>
        <w:rPr>
          <w:lang w:eastAsia="zh-CN"/>
        </w:rPr>
      </w:pPr>
      <w:r>
        <w:rPr>
          <w:lang w:eastAsia="zh-CN"/>
        </w:rPr>
        <w:t>Moreover, for the purpose of improving RedCap UE data rate experience to compete with 4G LTE-Cat4, network may need to schedule a piece of 20MHz resource for RedCap which has lower overhead with transmitting less always-on signals (e.g. SSB and system information in the downlink). This is important to RedCap UE because the maximum bandwidth is reduced to only 20MHz while the available resources for PDSCH scheduling is reduced up to 30%-40% within the 20MHz which contains SSB and CORESET 0. In TDD network, since the number of SSB beam is up to 8, the overhead could be heavy.</w:t>
      </w:r>
      <w:r w:rsidR="00E16153" w:rsidRPr="00E16153">
        <w:rPr>
          <w:szCs w:val="20"/>
          <w:lang w:val="en-GB"/>
        </w:rPr>
        <w:t xml:space="preserve"> </w:t>
      </w:r>
      <w:r w:rsidR="00E16153">
        <w:rPr>
          <w:szCs w:val="20"/>
          <w:lang w:val="en-GB"/>
        </w:rPr>
        <w:t>Thus, a</w:t>
      </w:r>
      <w:r w:rsidR="00E16153" w:rsidRPr="008B3EF7">
        <w:rPr>
          <w:szCs w:val="20"/>
          <w:lang w:val="en-GB"/>
        </w:rPr>
        <w:t>s specified in</w:t>
      </w:r>
      <w:r w:rsidR="00E16153">
        <w:rPr>
          <w:szCs w:val="20"/>
          <w:lang w:val="en-GB"/>
        </w:rPr>
        <w:t xml:space="preserve"> </w:t>
      </w:r>
      <w:r w:rsidR="00E16153" w:rsidRPr="008B3EF7">
        <w:rPr>
          <w:szCs w:val="20"/>
          <w:lang w:val="en-GB"/>
        </w:rPr>
        <w:t xml:space="preserve">R15, </w:t>
      </w:r>
      <w:r w:rsidR="00E16153" w:rsidRPr="008B3EF7">
        <w:rPr>
          <w:szCs w:val="20"/>
        </w:rPr>
        <w:t xml:space="preserve">the UE will </w:t>
      </w:r>
      <w:r w:rsidR="00E16153">
        <w:rPr>
          <w:szCs w:val="20"/>
        </w:rPr>
        <w:t xml:space="preserve">have </w:t>
      </w:r>
      <w:r w:rsidR="00E16153" w:rsidRPr="008B3EF7">
        <w:rPr>
          <w:szCs w:val="20"/>
        </w:rPr>
        <w:t xml:space="preserve">to retune to </w:t>
      </w:r>
      <w:r w:rsidR="00E16153">
        <w:rPr>
          <w:szCs w:val="20"/>
        </w:rPr>
        <w:t xml:space="preserve">the </w:t>
      </w:r>
      <w:r w:rsidR="00E16153" w:rsidRPr="008B3EF7">
        <w:rPr>
          <w:szCs w:val="20"/>
        </w:rPr>
        <w:t>frequency resource of SSB/CSI-RS for RRM measurements</w:t>
      </w:r>
      <w:r w:rsidR="00E16153">
        <w:rPr>
          <w:szCs w:val="20"/>
        </w:rPr>
        <w:t xml:space="preserve"> or time-frequency synchronization in this case with less overhead, which is further discussion in section 2.8</w:t>
      </w:r>
      <w:r w:rsidR="00E16153" w:rsidRPr="008B3EF7">
        <w:rPr>
          <w:szCs w:val="20"/>
        </w:rPr>
        <w:t>.</w:t>
      </w:r>
    </w:p>
    <w:p w14:paraId="015DFA57" w14:textId="77777777" w:rsidR="009D078A" w:rsidRDefault="009D078A" w:rsidP="009D078A">
      <w:pPr>
        <w:keepNext/>
        <w:jc w:val="center"/>
      </w:pPr>
      <w:r w:rsidRPr="00A261B2">
        <w:rPr>
          <w:noProof/>
          <w:lang w:eastAsia="zh-CN"/>
        </w:rPr>
        <w:drawing>
          <wp:inline distT="0" distB="0" distL="0" distR="0" wp14:anchorId="4F6E9C78" wp14:editId="61757A3D">
            <wp:extent cx="3776400" cy="1404000"/>
            <wp:effectExtent l="0" t="0" r="0" b="571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6400" cy="1404000"/>
                    </a:xfrm>
                    <a:prstGeom prst="rect">
                      <a:avLst/>
                    </a:prstGeom>
                  </pic:spPr>
                </pic:pic>
              </a:graphicData>
            </a:graphic>
          </wp:inline>
        </w:drawing>
      </w:r>
    </w:p>
    <w:p w14:paraId="4B223888" w14:textId="234B7E38" w:rsidR="00CB26E4" w:rsidRPr="00AF5EC5" w:rsidRDefault="009D078A" w:rsidP="00C82850">
      <w:pPr>
        <w:pStyle w:val="a5"/>
      </w:pPr>
      <w:r>
        <w:t xml:space="preserve">Figure </w:t>
      </w:r>
      <w:r w:rsidR="00F918D1">
        <w:rPr>
          <w:noProof/>
        </w:rPr>
        <w:t>3</w:t>
      </w:r>
      <w:r w:rsidR="004D7706">
        <w:rPr>
          <w:noProof/>
        </w:rPr>
        <w:t>:</w:t>
      </w:r>
      <w:r>
        <w:t xml:space="preserve"> RedCap UE RF retuning for RRM measurement in RRC connected mode</w:t>
      </w:r>
    </w:p>
    <w:p w14:paraId="44840899" w14:textId="2235F101" w:rsidR="009D078A" w:rsidRPr="00C82850" w:rsidRDefault="00D844DB" w:rsidP="00C82850">
      <w:pPr>
        <w:pStyle w:val="af1"/>
        <w:numPr>
          <w:ilvl w:val="0"/>
          <w:numId w:val="43"/>
        </w:numPr>
        <w:spacing w:line="360" w:lineRule="auto"/>
        <w:ind w:leftChars="0"/>
        <w:rPr>
          <w:rFonts w:eastAsiaTheme="minorEastAsia"/>
          <w:b/>
          <w:szCs w:val="22"/>
          <w:lang w:eastAsia="zh-CN"/>
        </w:rPr>
      </w:pPr>
      <w:r w:rsidRPr="00C82850">
        <w:rPr>
          <w:rFonts w:eastAsiaTheme="minorEastAsia"/>
          <w:b/>
          <w:sz w:val="22"/>
          <w:szCs w:val="22"/>
          <w:lang w:eastAsia="zh-CN"/>
        </w:rPr>
        <w:lastRenderedPageBreak/>
        <w:t>Hopping or schedule</w:t>
      </w:r>
      <w:r w:rsidR="00E16153">
        <w:rPr>
          <w:rFonts w:eastAsiaTheme="minorEastAsia"/>
          <w:b/>
          <w:sz w:val="22"/>
          <w:szCs w:val="22"/>
          <w:lang w:eastAsia="zh-CN"/>
        </w:rPr>
        <w:t>d</w:t>
      </w:r>
      <w:r w:rsidR="009D078A" w:rsidRPr="00C82850">
        <w:rPr>
          <w:rFonts w:eastAsiaTheme="minorEastAsia"/>
          <w:b/>
          <w:sz w:val="22"/>
          <w:szCs w:val="22"/>
          <w:lang w:eastAsia="zh-CN"/>
        </w:rPr>
        <w:t xml:space="preserve"> in wider </w:t>
      </w:r>
      <w:r w:rsidRPr="00C82850">
        <w:rPr>
          <w:rFonts w:eastAsiaTheme="minorEastAsia"/>
          <w:b/>
          <w:sz w:val="22"/>
          <w:szCs w:val="22"/>
          <w:lang w:eastAsia="zh-CN"/>
        </w:rPr>
        <w:t>BW than maximum</w:t>
      </w:r>
      <w:r w:rsidR="009C4D01" w:rsidRPr="00C82850">
        <w:rPr>
          <w:rFonts w:eastAsiaTheme="minorEastAsia"/>
          <w:b/>
          <w:sz w:val="22"/>
          <w:szCs w:val="22"/>
          <w:lang w:eastAsia="zh-CN"/>
        </w:rPr>
        <w:t xml:space="preserve"> </w:t>
      </w:r>
      <w:r w:rsidRPr="00C82850">
        <w:rPr>
          <w:rFonts w:eastAsiaTheme="minorEastAsia"/>
          <w:b/>
          <w:sz w:val="22"/>
          <w:szCs w:val="22"/>
          <w:lang w:eastAsia="zh-CN"/>
        </w:rPr>
        <w:t>RedCap UE BW</w:t>
      </w:r>
    </w:p>
    <w:p w14:paraId="6DB5EC62" w14:textId="77777777" w:rsidR="00CB26E4" w:rsidRDefault="00CB26E4" w:rsidP="00CB26E4">
      <w:pPr>
        <w:rPr>
          <w:szCs w:val="20"/>
          <w:lang w:eastAsia="zh-CN"/>
        </w:rPr>
      </w:pPr>
      <w:bookmarkStart w:id="4" w:name="OLE_LINK23"/>
      <w:bookmarkStart w:id="5" w:name="OLE_LINK24"/>
      <w:r>
        <w:rPr>
          <w:szCs w:val="20"/>
          <w:lang w:eastAsia="zh-CN"/>
        </w:rPr>
        <w:t>As evaluated in TR 38.875, reduced maximum UE bandwidth may cause loss of frequency diversity gain.</w:t>
      </w:r>
    </w:p>
    <w:p w14:paraId="7DB7CC27" w14:textId="04694FE1" w:rsidR="00CB26E4" w:rsidRDefault="00CB26E4" w:rsidP="00F918D1">
      <w:pPr>
        <w:rPr>
          <w:szCs w:val="20"/>
        </w:rPr>
      </w:pPr>
      <w:r>
        <w:rPr>
          <w:szCs w:val="20"/>
          <w:lang w:eastAsia="zh-CN"/>
        </w:rPr>
        <w:t xml:space="preserve">To achieve larger diversity gain and </w:t>
      </w:r>
      <w:r w:rsidRPr="008B3EF7">
        <w:rPr>
          <w:szCs w:val="20"/>
        </w:rPr>
        <w:t>interference randomization</w:t>
      </w:r>
      <w:r>
        <w:rPr>
          <w:szCs w:val="20"/>
        </w:rPr>
        <w:t xml:space="preserve">, </w:t>
      </w:r>
      <w:r w:rsidRPr="008B3EF7">
        <w:rPr>
          <w:szCs w:val="20"/>
        </w:rPr>
        <w:t>hopping</w:t>
      </w:r>
      <w:r w:rsidR="00D844DB">
        <w:rPr>
          <w:szCs w:val="20"/>
        </w:rPr>
        <w:t xml:space="preserve"> or schedul</w:t>
      </w:r>
      <w:r w:rsidR="009127EA">
        <w:rPr>
          <w:szCs w:val="20"/>
        </w:rPr>
        <w:t>ing</w:t>
      </w:r>
      <w:r w:rsidR="00D844DB">
        <w:rPr>
          <w:szCs w:val="20"/>
        </w:rPr>
        <w:t xml:space="preserve"> in BW</w:t>
      </w:r>
      <w:r w:rsidRPr="008B3EF7">
        <w:rPr>
          <w:szCs w:val="20"/>
        </w:rPr>
        <w:t xml:space="preserve"> </w:t>
      </w:r>
      <w:r w:rsidR="00D844DB">
        <w:rPr>
          <w:szCs w:val="20"/>
        </w:rPr>
        <w:t xml:space="preserve">larger than </w:t>
      </w:r>
      <w:r w:rsidRPr="008B3EF7">
        <w:rPr>
          <w:szCs w:val="20"/>
        </w:rPr>
        <w:t>20MHz</w:t>
      </w:r>
      <w:r>
        <w:rPr>
          <w:szCs w:val="20"/>
        </w:rPr>
        <w:t xml:space="preserve"> can be considered. </w:t>
      </w:r>
      <w:r w:rsidR="00D041D7">
        <w:rPr>
          <w:szCs w:val="20"/>
        </w:rPr>
        <w:t xml:space="preserve">Thus, </w:t>
      </w:r>
      <w:r w:rsidR="00D844DB">
        <w:rPr>
          <w:szCs w:val="20"/>
        </w:rPr>
        <w:t xml:space="preserve">RedCap UEs possibly need to operate RF retuning to acquire suitable frequency resource by measure channel quality. Also, RedCap UE may need to perform RF retuning to transmit/receive outside 20MHz to obtain </w:t>
      </w:r>
      <w:r w:rsidR="00D041D7">
        <w:rPr>
          <w:szCs w:val="20"/>
        </w:rPr>
        <w:t xml:space="preserve">larger </w:t>
      </w:r>
      <w:r w:rsidR="00D844DB">
        <w:rPr>
          <w:szCs w:val="20"/>
          <w:lang w:eastAsia="zh-CN"/>
        </w:rPr>
        <w:t xml:space="preserve">diversity gain or </w:t>
      </w:r>
      <w:r w:rsidR="00D844DB" w:rsidRPr="008B3EF7">
        <w:rPr>
          <w:szCs w:val="20"/>
        </w:rPr>
        <w:t>frequency</w:t>
      </w:r>
      <w:r w:rsidR="00D844DB">
        <w:rPr>
          <w:szCs w:val="20"/>
        </w:rPr>
        <w:t xml:space="preserve"> selective scheduling gain.</w:t>
      </w:r>
      <w:bookmarkEnd w:id="4"/>
      <w:bookmarkEnd w:id="5"/>
    </w:p>
    <w:p w14:paraId="2944E8B4" w14:textId="3E6BE85A" w:rsidR="004D7706" w:rsidRPr="00457509" w:rsidRDefault="004D7706" w:rsidP="004D7706">
      <w:pPr>
        <w:rPr>
          <w:lang w:eastAsia="zh-CN"/>
        </w:rPr>
      </w:pPr>
      <w:r>
        <w:t>To illustrate the diversity gain achievable by frequency hopping, Figure 4 provides evaluation results assuming RedCap UE with 2 RBs &amp; 30 kHz SCS hopping within 20MHz and 100 MHz channel BW in FR1. For two adjacent hops, the frequency range is 20MHz and 100 MHz. As shown in the figure, frequency hopping</w:t>
      </w:r>
      <w:r>
        <w:rPr>
          <w:rFonts w:hint="eastAsia"/>
          <w:lang w:eastAsia="zh-CN"/>
        </w:rPr>
        <w:t xml:space="preserve"> </w:t>
      </w:r>
      <w:r>
        <w:rPr>
          <w:lang w:eastAsia="zh-CN"/>
        </w:rPr>
        <w:t>within 100MHz</w:t>
      </w:r>
      <w:r>
        <w:rPr>
          <w:rFonts w:hint="eastAsia"/>
          <w:lang w:eastAsia="zh-CN"/>
        </w:rPr>
        <w:t xml:space="preserve"> </w:t>
      </w:r>
      <w:r>
        <w:rPr>
          <w:lang w:eastAsia="zh-CN"/>
        </w:rPr>
        <w:t>can achieve ~1d</w:t>
      </w:r>
      <w:r>
        <w:rPr>
          <w:rFonts w:hint="eastAsia"/>
          <w:lang w:eastAsia="zh-CN"/>
        </w:rPr>
        <w:t>B</w:t>
      </w:r>
      <w:r>
        <w:rPr>
          <w:lang w:eastAsia="zh-CN"/>
        </w:rPr>
        <w:t xml:space="preserve"> gain comparing with </w:t>
      </w:r>
      <w:r>
        <w:t>frequency hopping</w:t>
      </w:r>
      <w:r>
        <w:rPr>
          <w:rFonts w:hint="eastAsia"/>
          <w:lang w:eastAsia="zh-CN"/>
        </w:rPr>
        <w:t xml:space="preserve"> </w:t>
      </w:r>
      <w:r>
        <w:rPr>
          <w:lang w:eastAsia="zh-CN"/>
        </w:rPr>
        <w:t>only within 20MHz in FR1.</w:t>
      </w:r>
    </w:p>
    <w:p w14:paraId="53A0171C" w14:textId="77777777" w:rsidR="004D7706" w:rsidRDefault="004D7706" w:rsidP="004D7706">
      <w:pPr>
        <w:keepNext/>
        <w:jc w:val="center"/>
      </w:pPr>
      <w:r>
        <w:rPr>
          <w:noProof/>
          <w:lang w:eastAsia="zh-CN"/>
        </w:rPr>
        <w:drawing>
          <wp:inline distT="0" distB="0" distL="0" distR="0" wp14:anchorId="7988BD35" wp14:editId="0DCFA09B">
            <wp:extent cx="3459873" cy="279070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0147" cy="2815119"/>
                    </a:xfrm>
                    <a:prstGeom prst="rect">
                      <a:avLst/>
                    </a:prstGeom>
                  </pic:spPr>
                </pic:pic>
              </a:graphicData>
            </a:graphic>
          </wp:inline>
        </w:drawing>
      </w:r>
    </w:p>
    <w:p w14:paraId="038B27CA" w14:textId="0A6B71DB" w:rsidR="00A60AEB" w:rsidRDefault="004D7706" w:rsidP="00C82850">
      <w:pPr>
        <w:pStyle w:val="a5"/>
        <w:rPr>
          <w:highlight w:val="yellow"/>
        </w:rPr>
      </w:pPr>
      <w:r>
        <w:t>Figure 4: Gain of frequency hopping across lager bandwidth</w:t>
      </w:r>
      <w:r w:rsidR="007429D8">
        <w:t xml:space="preserve"> in FR1</w:t>
      </w:r>
    </w:p>
    <w:p w14:paraId="2D17B71A" w14:textId="77777777" w:rsidR="00E16153" w:rsidRDefault="00AF5EC5" w:rsidP="00364DD1">
      <w:pPr>
        <w:rPr>
          <w:szCs w:val="20"/>
        </w:rPr>
      </w:pPr>
      <w:r>
        <w:rPr>
          <w:szCs w:val="20"/>
        </w:rPr>
        <w:t xml:space="preserve">According to the above, center frequency changes for RedCap is inevitable, and UE RF retuning is needed </w:t>
      </w:r>
      <w:r w:rsidR="00E16153">
        <w:rPr>
          <w:szCs w:val="20"/>
        </w:rPr>
        <w:t xml:space="preserve">in observing that </w:t>
      </w:r>
    </w:p>
    <w:p w14:paraId="3DED861A" w14:textId="375558BB" w:rsidR="00E16153" w:rsidRDefault="00E16153" w:rsidP="00E16153">
      <w:pPr>
        <w:rPr>
          <w:b/>
          <w:i/>
        </w:rPr>
      </w:pPr>
      <w:r w:rsidRPr="00C82850">
        <w:rPr>
          <w:b/>
          <w:i/>
        </w:rPr>
        <w:t xml:space="preserve">Observation 2: </w:t>
      </w:r>
      <w:r w:rsidRPr="00364DD1">
        <w:rPr>
          <w:b/>
          <w:i/>
        </w:rPr>
        <w:t>Unlike</w:t>
      </w:r>
      <w:r>
        <w:rPr>
          <w:b/>
          <w:i/>
        </w:rPr>
        <w:t xml:space="preserve"> non-RedCap UEs, RF retuning is much more popular and import</w:t>
      </w:r>
      <w:r w:rsidR="00A60AEB">
        <w:rPr>
          <w:b/>
          <w:i/>
        </w:rPr>
        <w:t>ant for RedCap UEs during and after initial access in order to</w:t>
      </w:r>
    </w:p>
    <w:p w14:paraId="6039DC91" w14:textId="0215E734" w:rsidR="00A60AEB" w:rsidRPr="00C82850" w:rsidRDefault="00EE6B1A" w:rsidP="00C82850">
      <w:pPr>
        <w:pStyle w:val="af1"/>
        <w:numPr>
          <w:ilvl w:val="0"/>
          <w:numId w:val="77"/>
        </w:numPr>
        <w:ind w:leftChars="0"/>
        <w:rPr>
          <w:b/>
          <w:i/>
        </w:rPr>
      </w:pPr>
      <w:r>
        <w:rPr>
          <w:rFonts w:ascii="Times New Roman" w:hAnsi="Times New Roman"/>
          <w:b/>
          <w:i/>
          <w:sz w:val="22"/>
          <w:szCs w:val="22"/>
        </w:rPr>
        <w:t>n</w:t>
      </w:r>
      <w:r w:rsidR="00A60AEB" w:rsidRPr="00C82850">
        <w:rPr>
          <w:rFonts w:ascii="Times New Roman" w:hAnsi="Times New Roman"/>
          <w:b/>
          <w:i/>
          <w:sz w:val="22"/>
          <w:szCs w:val="22"/>
        </w:rPr>
        <w:t>ot limit the configuration for PDCCH monitoring after SSB reception</w:t>
      </w:r>
      <w:r>
        <w:rPr>
          <w:rFonts w:ascii="Times New Roman" w:hAnsi="Times New Roman"/>
          <w:b/>
          <w:i/>
          <w:sz w:val="22"/>
          <w:szCs w:val="22"/>
        </w:rPr>
        <w:t>,</w:t>
      </w:r>
    </w:p>
    <w:p w14:paraId="626D413E" w14:textId="1D537369" w:rsidR="00A60AEB" w:rsidRPr="00194816" w:rsidRDefault="00EE6B1A" w:rsidP="00C82850">
      <w:pPr>
        <w:pStyle w:val="af1"/>
        <w:numPr>
          <w:ilvl w:val="0"/>
          <w:numId w:val="77"/>
        </w:numPr>
        <w:ind w:leftChars="0"/>
        <w:rPr>
          <w:b/>
          <w:i/>
        </w:rPr>
      </w:pPr>
      <w:r>
        <w:rPr>
          <w:rFonts w:ascii="Times New Roman" w:hAnsi="Times New Roman"/>
          <w:b/>
          <w:i/>
          <w:sz w:val="22"/>
          <w:szCs w:val="22"/>
        </w:rPr>
        <w:t>b</w:t>
      </w:r>
      <w:r w:rsidR="00A60AEB" w:rsidRPr="00C82850">
        <w:rPr>
          <w:rFonts w:ascii="Times New Roman" w:hAnsi="Times New Roman"/>
          <w:b/>
          <w:i/>
          <w:sz w:val="22"/>
          <w:szCs w:val="22"/>
        </w:rPr>
        <w:t>e able to configure PRACH and PUCCH resources without PUSCH resource fragmentation</w:t>
      </w:r>
      <w:r>
        <w:rPr>
          <w:rFonts w:ascii="Times New Roman" w:hAnsi="Times New Roman"/>
          <w:b/>
          <w:i/>
          <w:sz w:val="22"/>
          <w:szCs w:val="22"/>
        </w:rPr>
        <w:t>,</w:t>
      </w:r>
    </w:p>
    <w:p w14:paraId="730BE95B" w14:textId="0233DE53" w:rsidR="00A60AEB" w:rsidRPr="00194816" w:rsidRDefault="00EE6B1A" w:rsidP="00C82850">
      <w:pPr>
        <w:pStyle w:val="af1"/>
        <w:numPr>
          <w:ilvl w:val="0"/>
          <w:numId w:val="77"/>
        </w:numPr>
        <w:ind w:leftChars="0"/>
        <w:rPr>
          <w:b/>
          <w:i/>
        </w:rPr>
      </w:pPr>
      <w:r>
        <w:rPr>
          <w:rFonts w:ascii="Times New Roman" w:hAnsi="Times New Roman"/>
          <w:b/>
          <w:i/>
          <w:sz w:val="22"/>
          <w:szCs w:val="22"/>
        </w:rPr>
        <w:t>p</w:t>
      </w:r>
      <w:r w:rsidR="00A60AEB" w:rsidRPr="00C82850">
        <w:rPr>
          <w:rFonts w:ascii="Times New Roman" w:hAnsi="Times New Roman"/>
          <w:b/>
          <w:i/>
          <w:sz w:val="22"/>
          <w:szCs w:val="22"/>
        </w:rPr>
        <w:t>erform RRM measurement with much less overhead</w:t>
      </w:r>
      <w:r>
        <w:rPr>
          <w:rFonts w:ascii="Times New Roman" w:hAnsi="Times New Roman"/>
          <w:b/>
          <w:i/>
          <w:sz w:val="22"/>
          <w:szCs w:val="22"/>
        </w:rPr>
        <w:t xml:space="preserve"> and</w:t>
      </w:r>
    </w:p>
    <w:p w14:paraId="45C267B2" w14:textId="1AE4BCBE" w:rsidR="00A60AEB" w:rsidRPr="00194816" w:rsidRDefault="00EE6B1A" w:rsidP="00C82850">
      <w:pPr>
        <w:pStyle w:val="af1"/>
        <w:numPr>
          <w:ilvl w:val="0"/>
          <w:numId w:val="77"/>
        </w:numPr>
        <w:ind w:leftChars="0"/>
        <w:rPr>
          <w:b/>
          <w:i/>
        </w:rPr>
      </w:pPr>
      <w:r>
        <w:rPr>
          <w:rFonts w:ascii="Times New Roman" w:hAnsi="Times New Roman"/>
          <w:b/>
          <w:i/>
          <w:sz w:val="22"/>
          <w:szCs w:val="22"/>
        </w:rPr>
        <w:t>o</w:t>
      </w:r>
      <w:r w:rsidR="00A60AEB" w:rsidRPr="00C82850">
        <w:rPr>
          <w:rFonts w:ascii="Times New Roman" w:hAnsi="Times New Roman"/>
          <w:b/>
          <w:i/>
          <w:sz w:val="22"/>
          <w:szCs w:val="22"/>
        </w:rPr>
        <w:t>btain frequency hopping gain across a larger system bandwidth</w:t>
      </w:r>
      <w:r>
        <w:rPr>
          <w:rFonts w:ascii="Times New Roman" w:hAnsi="Times New Roman"/>
          <w:b/>
          <w:i/>
          <w:sz w:val="22"/>
          <w:szCs w:val="22"/>
        </w:rPr>
        <w:t>.</w:t>
      </w:r>
    </w:p>
    <w:p w14:paraId="07DFBE35" w14:textId="77777777" w:rsidR="00EE6B1A" w:rsidRDefault="00EE6B1A" w:rsidP="006723F7">
      <w:pPr>
        <w:rPr>
          <w:szCs w:val="20"/>
        </w:rPr>
      </w:pPr>
    </w:p>
    <w:p w14:paraId="2D90B1A0" w14:textId="4B5B2E73" w:rsidR="00EE6B1A" w:rsidRDefault="00EE6B1A" w:rsidP="006723F7">
      <w:pPr>
        <w:rPr>
          <w:szCs w:val="20"/>
        </w:rPr>
      </w:pPr>
      <w:r w:rsidRPr="000C0A9D">
        <w:rPr>
          <w:b/>
          <w:i/>
        </w:rPr>
        <w:t xml:space="preserve">Observation </w:t>
      </w:r>
      <w:r>
        <w:rPr>
          <w:b/>
          <w:i/>
        </w:rPr>
        <w:t>3: Efficient RF retuning can greatly improve the system performance and UE experience.</w:t>
      </w:r>
    </w:p>
    <w:p w14:paraId="18F6966A" w14:textId="00642154" w:rsidR="00E3408D" w:rsidRPr="00895D82" w:rsidRDefault="00E3408D" w:rsidP="006723F7">
      <w:pPr>
        <w:rPr>
          <w:b/>
          <w:i/>
          <w:szCs w:val="20"/>
        </w:rPr>
      </w:pPr>
    </w:p>
    <w:p w14:paraId="71D16F7F" w14:textId="69349662" w:rsidR="00A80457" w:rsidRPr="00895D82" w:rsidRDefault="00B9526F" w:rsidP="00C82850">
      <w:pPr>
        <w:pStyle w:val="1"/>
      </w:pPr>
      <w:r w:rsidRPr="00895D82">
        <w:t>BWP operation for RedCap</w:t>
      </w:r>
      <w:r w:rsidR="00E130AC">
        <w:t xml:space="preserve"> </w:t>
      </w:r>
      <w:r w:rsidR="004D29CC">
        <w:t>UE</w:t>
      </w:r>
    </w:p>
    <w:p w14:paraId="53DD2657" w14:textId="70869E8F" w:rsidR="00962143" w:rsidRPr="00895D82" w:rsidRDefault="00A80457">
      <w:pPr>
        <w:rPr>
          <w:szCs w:val="20"/>
        </w:rPr>
      </w:pPr>
      <w:r w:rsidRPr="00895D82">
        <w:rPr>
          <w:szCs w:val="20"/>
        </w:rPr>
        <w:t xml:space="preserve">There are </w:t>
      </w:r>
      <w:r>
        <w:rPr>
          <w:szCs w:val="20"/>
        </w:rPr>
        <w:t xml:space="preserve">different ways to enable RF retuning from RAN1 perspective, including e.g. </w:t>
      </w:r>
      <w:r w:rsidR="009837AC">
        <w:rPr>
          <w:szCs w:val="20"/>
        </w:rPr>
        <w:t xml:space="preserve">scheduling the RedCap UEs within a BWP larger </w:t>
      </w:r>
      <w:r>
        <w:rPr>
          <w:szCs w:val="20"/>
        </w:rPr>
        <w:t>than UE maximum bandwidth, or the RF retuning is carried out based on BWP switch</w:t>
      </w:r>
      <w:r w:rsidR="009837AC">
        <w:rPr>
          <w:szCs w:val="20"/>
        </w:rPr>
        <w:t xml:space="preserve"> using separate BWPs</w:t>
      </w:r>
      <w:r>
        <w:rPr>
          <w:szCs w:val="20"/>
        </w:rPr>
        <w:t xml:space="preserve">. </w:t>
      </w:r>
    </w:p>
    <w:p w14:paraId="1266C692" w14:textId="6FE6117C" w:rsidR="00B9526F" w:rsidRPr="00AF5EC5" w:rsidRDefault="00B9526F" w:rsidP="00666AEB">
      <w:pPr>
        <w:pStyle w:val="af1"/>
        <w:numPr>
          <w:ilvl w:val="0"/>
          <w:numId w:val="43"/>
        </w:numPr>
        <w:spacing w:line="360" w:lineRule="auto"/>
        <w:ind w:leftChars="0"/>
        <w:rPr>
          <w:b/>
          <w:sz w:val="22"/>
          <w:szCs w:val="20"/>
        </w:rPr>
      </w:pPr>
      <w:r w:rsidRPr="00AF5EC5">
        <w:rPr>
          <w:b/>
          <w:sz w:val="22"/>
          <w:szCs w:val="20"/>
        </w:rPr>
        <w:t xml:space="preserve">RF retuning in relation to BWP </w:t>
      </w:r>
      <w:r w:rsidR="00BF4FCE" w:rsidRPr="00AF5EC5">
        <w:rPr>
          <w:b/>
          <w:sz w:val="22"/>
          <w:szCs w:val="20"/>
        </w:rPr>
        <w:t>size</w:t>
      </w:r>
    </w:p>
    <w:p w14:paraId="0BDC9477" w14:textId="745E3CA1" w:rsidR="00B9526F" w:rsidRDefault="00061903" w:rsidP="00866902">
      <w:pPr>
        <w:rPr>
          <w:szCs w:val="20"/>
        </w:rPr>
      </w:pPr>
      <w:r>
        <w:rPr>
          <w:szCs w:val="20"/>
        </w:rPr>
        <w:t xml:space="preserve">In our view, </w:t>
      </w:r>
      <w:r w:rsidR="009637A6">
        <w:rPr>
          <w:szCs w:val="20"/>
        </w:rPr>
        <w:t>any BWP configured for RedCap UEs shall not be larger than the maximum RedCap UE bandwidth. The reasons are as</w:t>
      </w:r>
      <w:r>
        <w:rPr>
          <w:szCs w:val="20"/>
        </w:rPr>
        <w:t xml:space="preserve"> following:</w:t>
      </w:r>
    </w:p>
    <w:p w14:paraId="1C49E540" w14:textId="25855D92" w:rsidR="00061903" w:rsidRDefault="006F57DD" w:rsidP="00895D82">
      <w:pPr>
        <w:pStyle w:val="af1"/>
        <w:numPr>
          <w:ilvl w:val="0"/>
          <w:numId w:val="56"/>
        </w:numPr>
        <w:ind w:leftChars="0"/>
        <w:jc w:val="both"/>
        <w:rPr>
          <w:szCs w:val="20"/>
        </w:rPr>
      </w:pPr>
      <w:r w:rsidRPr="00895D82">
        <w:rPr>
          <w:sz w:val="22"/>
          <w:szCs w:val="20"/>
        </w:rPr>
        <w:lastRenderedPageBreak/>
        <w:t xml:space="preserve">BWP is defined </w:t>
      </w:r>
      <w:r>
        <w:rPr>
          <w:sz w:val="22"/>
          <w:szCs w:val="20"/>
        </w:rPr>
        <w:t xml:space="preserve">with flexible BW but no larger than the UE maximum bandwidth, such that a UE does not need to turn on its </w:t>
      </w:r>
      <w:r w:rsidR="009837AC">
        <w:rPr>
          <w:sz w:val="22"/>
          <w:szCs w:val="20"/>
        </w:rPr>
        <w:t xml:space="preserve">full </w:t>
      </w:r>
      <w:r>
        <w:rPr>
          <w:sz w:val="22"/>
          <w:szCs w:val="20"/>
        </w:rPr>
        <w:t>RF bandwidth all the time and it is up to network configuration on the need of configured BW</w:t>
      </w:r>
      <w:r w:rsidR="009837AC">
        <w:rPr>
          <w:sz w:val="22"/>
          <w:szCs w:val="20"/>
        </w:rPr>
        <w:t xml:space="preserve"> for data transmission and reception</w:t>
      </w:r>
      <w:r>
        <w:rPr>
          <w:sz w:val="22"/>
          <w:szCs w:val="20"/>
        </w:rPr>
        <w:t>. The scenarios for RF retuning as discussed in section 2.1 are against this motivation, where the resources would be located outside UE maximum bandwidth</w:t>
      </w:r>
      <w:r w:rsidR="009837AC">
        <w:rPr>
          <w:sz w:val="22"/>
          <w:szCs w:val="20"/>
        </w:rPr>
        <w:t xml:space="preserve"> even if a RedCap has turned on its full RF bandwidth</w:t>
      </w:r>
      <w:r>
        <w:rPr>
          <w:sz w:val="22"/>
          <w:szCs w:val="20"/>
        </w:rPr>
        <w:t xml:space="preserve">. </w:t>
      </w:r>
    </w:p>
    <w:p w14:paraId="490FBAA1" w14:textId="75BCE577" w:rsidR="006F57DD" w:rsidRDefault="006F57DD" w:rsidP="00895D82">
      <w:pPr>
        <w:pStyle w:val="af1"/>
        <w:numPr>
          <w:ilvl w:val="0"/>
          <w:numId w:val="56"/>
        </w:numPr>
        <w:ind w:leftChars="0"/>
        <w:jc w:val="both"/>
        <w:rPr>
          <w:szCs w:val="20"/>
        </w:rPr>
      </w:pPr>
      <w:r>
        <w:rPr>
          <w:sz w:val="22"/>
          <w:szCs w:val="20"/>
        </w:rPr>
        <w:t>All current UE behaviour, UE requirement and corresponding configuration is performed per BWP. Configuring a larger BWP defined for data communication and then restricting the resource utilization within the UE maximum bandwidth could introduce huge specification work, across RAN1, RAN2 and even RAN4.</w:t>
      </w:r>
    </w:p>
    <w:p w14:paraId="734CF9FE" w14:textId="378C35BE" w:rsidR="006F57DD" w:rsidRPr="00895D82" w:rsidRDefault="006F57DD" w:rsidP="00895D82">
      <w:pPr>
        <w:pStyle w:val="af1"/>
        <w:numPr>
          <w:ilvl w:val="0"/>
          <w:numId w:val="56"/>
        </w:numPr>
        <w:ind w:leftChars="0"/>
        <w:jc w:val="both"/>
        <w:rPr>
          <w:szCs w:val="20"/>
        </w:rPr>
      </w:pPr>
      <w:r>
        <w:rPr>
          <w:sz w:val="22"/>
          <w:szCs w:val="20"/>
        </w:rPr>
        <w:t xml:space="preserve">Even if a larger BWP is configured to a RedCap UE, </w:t>
      </w:r>
      <w:r w:rsidR="00E3408D">
        <w:rPr>
          <w:sz w:val="22"/>
          <w:szCs w:val="20"/>
        </w:rPr>
        <w:t>gNB may still need to know the exact UE RF boundary of 20 MHz in order to let RedCap UE properly work in this larger carrier BW or BWP. Thus, a narrowband-like concept is likely to be used to solve this problem, similar as in LTE eMTC. The two stage configuration of a larger BWP plus a narrowband is redundant, given the existing BWP framework serves similarly.</w:t>
      </w:r>
    </w:p>
    <w:p w14:paraId="0762D566" w14:textId="77777777" w:rsidR="00061903" w:rsidRPr="00895D82" w:rsidRDefault="00061903" w:rsidP="00866902">
      <w:pPr>
        <w:rPr>
          <w:szCs w:val="20"/>
          <w:lang w:val="en-GB"/>
        </w:rPr>
      </w:pPr>
    </w:p>
    <w:p w14:paraId="22A5B429" w14:textId="777DD353" w:rsidR="00BF4FCE" w:rsidRDefault="00BF4FCE" w:rsidP="006F57DD">
      <w:pPr>
        <w:rPr>
          <w:rFonts w:eastAsiaTheme="minorEastAsia"/>
          <w:szCs w:val="20"/>
          <w:lang w:eastAsia="zh-CN"/>
        </w:rPr>
      </w:pPr>
      <w:r w:rsidRPr="00895D82">
        <w:rPr>
          <w:rFonts w:eastAsiaTheme="minorEastAsia"/>
          <w:szCs w:val="20"/>
          <w:lang w:eastAsia="zh-CN"/>
        </w:rPr>
        <w:t>As a matter of fact</w:t>
      </w:r>
      <w:r>
        <w:rPr>
          <w:rFonts w:eastAsiaTheme="minorEastAsia"/>
          <w:szCs w:val="20"/>
          <w:lang w:eastAsia="zh-CN"/>
        </w:rPr>
        <w:t>, RF retuning itself is not related to BWP size as it is mainly center frequency</w:t>
      </w:r>
      <w:r w:rsidR="009837AC">
        <w:rPr>
          <w:rFonts w:eastAsiaTheme="minorEastAsia"/>
          <w:szCs w:val="20"/>
          <w:lang w:eastAsia="zh-CN"/>
        </w:rPr>
        <w:t xml:space="preserve"> (location)</w:t>
      </w:r>
      <w:r>
        <w:rPr>
          <w:rFonts w:eastAsiaTheme="minorEastAsia"/>
          <w:szCs w:val="20"/>
          <w:lang w:eastAsia="zh-CN"/>
        </w:rPr>
        <w:t xml:space="preserve"> change. Thus,</w:t>
      </w:r>
    </w:p>
    <w:p w14:paraId="05FD709B" w14:textId="29B0B528" w:rsidR="006F57DD" w:rsidRPr="00C82850" w:rsidRDefault="006F57DD" w:rsidP="006F57DD">
      <w:pPr>
        <w:rPr>
          <w:b/>
          <w:i/>
          <w:lang w:eastAsia="zh-CN"/>
        </w:rPr>
      </w:pPr>
      <w:r w:rsidRPr="00C835D8">
        <w:rPr>
          <w:b/>
          <w:i/>
          <w:lang w:eastAsia="zh-CN"/>
        </w:rPr>
        <w:t xml:space="preserve">Proposal </w:t>
      </w:r>
      <w:r w:rsidR="004A6FA6">
        <w:rPr>
          <w:b/>
          <w:i/>
          <w:lang w:eastAsia="zh-CN"/>
        </w:rPr>
        <w:t>2</w:t>
      </w:r>
      <w:r w:rsidRPr="00C835D8">
        <w:rPr>
          <w:b/>
          <w:i/>
          <w:lang w:eastAsia="zh-CN"/>
        </w:rPr>
        <w:t xml:space="preserve">: </w:t>
      </w:r>
      <w:r w:rsidRPr="00161074">
        <w:rPr>
          <w:b/>
          <w:i/>
          <w:lang w:eastAsia="zh-CN"/>
        </w:rPr>
        <w:t xml:space="preserve">RedCap BWP shall not be wider than the maximum RedCap UE bandwidth, including both </w:t>
      </w:r>
      <w:r w:rsidR="00EE6459">
        <w:rPr>
          <w:b/>
          <w:i/>
          <w:lang w:eastAsia="zh-CN"/>
        </w:rPr>
        <w:t>initial DL</w:t>
      </w:r>
      <w:r w:rsidR="00EE6459">
        <w:rPr>
          <w:rFonts w:hint="eastAsia"/>
          <w:b/>
          <w:i/>
          <w:lang w:eastAsia="zh-CN"/>
        </w:rPr>
        <w:t>/</w:t>
      </w:r>
      <w:r w:rsidR="00EE6459">
        <w:rPr>
          <w:b/>
          <w:i/>
          <w:lang w:eastAsia="zh-CN"/>
        </w:rPr>
        <w:t xml:space="preserve">UL BWP </w:t>
      </w:r>
      <w:r w:rsidRPr="00161074">
        <w:rPr>
          <w:b/>
          <w:i/>
          <w:lang w:eastAsia="zh-CN"/>
        </w:rPr>
        <w:t xml:space="preserve">and </w:t>
      </w:r>
      <w:r w:rsidR="00ED6F2B">
        <w:rPr>
          <w:b/>
          <w:i/>
          <w:lang w:eastAsia="zh-CN"/>
        </w:rPr>
        <w:t>non-initial</w:t>
      </w:r>
      <w:r w:rsidRPr="00161074">
        <w:rPr>
          <w:b/>
          <w:i/>
          <w:lang w:eastAsia="zh-CN"/>
        </w:rPr>
        <w:t xml:space="preserve"> </w:t>
      </w:r>
      <w:r w:rsidR="00ED6F2B">
        <w:rPr>
          <w:b/>
          <w:i/>
          <w:lang w:eastAsia="zh-CN"/>
        </w:rPr>
        <w:t>DL</w:t>
      </w:r>
      <w:r w:rsidR="00ED6F2B">
        <w:rPr>
          <w:rFonts w:hint="eastAsia"/>
          <w:b/>
          <w:i/>
          <w:lang w:eastAsia="zh-CN"/>
        </w:rPr>
        <w:t>/</w:t>
      </w:r>
      <w:r w:rsidR="00ED6F2B">
        <w:rPr>
          <w:b/>
          <w:i/>
          <w:lang w:eastAsia="zh-CN"/>
        </w:rPr>
        <w:t>UL</w:t>
      </w:r>
      <w:r w:rsidR="00ED6F2B" w:rsidRPr="00161074">
        <w:rPr>
          <w:b/>
          <w:i/>
          <w:lang w:eastAsia="zh-CN"/>
        </w:rPr>
        <w:t xml:space="preserve"> </w:t>
      </w:r>
      <w:r w:rsidRPr="00161074">
        <w:rPr>
          <w:b/>
          <w:i/>
          <w:lang w:eastAsia="zh-CN"/>
        </w:rPr>
        <w:t>BWP</w:t>
      </w:r>
      <w:r w:rsidR="00EE6B1A">
        <w:rPr>
          <w:b/>
          <w:i/>
          <w:lang w:eastAsia="zh-CN"/>
        </w:rPr>
        <w:t xml:space="preserve">, implying that </w:t>
      </w:r>
      <w:r w:rsidR="00EE6B1A" w:rsidRPr="00C82850">
        <w:rPr>
          <w:b/>
          <w:i/>
          <w:lang w:eastAsia="zh-CN"/>
        </w:rPr>
        <w:t>when the initial DL/UL BWP for non-RedCap UEs is configured to be wider than the RedCap UE bandwidth during and/or after initial access, a separate initial DL</w:t>
      </w:r>
      <w:r w:rsidR="00EE6B1A" w:rsidRPr="00C82850">
        <w:rPr>
          <w:rFonts w:hint="eastAsia"/>
          <w:b/>
          <w:i/>
          <w:lang w:eastAsia="zh-CN"/>
        </w:rPr>
        <w:t>/</w:t>
      </w:r>
      <w:r w:rsidR="00EE6B1A" w:rsidRPr="00C82850">
        <w:rPr>
          <w:b/>
          <w:i/>
          <w:lang w:eastAsia="zh-CN"/>
        </w:rPr>
        <w:t>UL BWP no wider than the RedCap UE maximum bandwidth is configured/defined for RedCap UEs.</w:t>
      </w:r>
    </w:p>
    <w:p w14:paraId="56D1392B" w14:textId="77777777" w:rsidR="003A34C3" w:rsidRPr="00895D82" w:rsidRDefault="003A34C3" w:rsidP="006F57DD">
      <w:pPr>
        <w:rPr>
          <w:rFonts w:eastAsiaTheme="minorEastAsia"/>
          <w:szCs w:val="20"/>
          <w:lang w:eastAsia="zh-CN"/>
        </w:rPr>
      </w:pPr>
    </w:p>
    <w:p w14:paraId="019411E6" w14:textId="090F17E6" w:rsidR="00BF4FCE" w:rsidRPr="00666AEB" w:rsidRDefault="00BF4FCE" w:rsidP="00666AEB">
      <w:pPr>
        <w:pStyle w:val="af1"/>
        <w:numPr>
          <w:ilvl w:val="0"/>
          <w:numId w:val="43"/>
        </w:numPr>
        <w:spacing w:line="360" w:lineRule="auto"/>
        <w:ind w:leftChars="0"/>
        <w:rPr>
          <w:b/>
          <w:sz w:val="22"/>
          <w:szCs w:val="20"/>
        </w:rPr>
      </w:pPr>
      <w:r w:rsidRPr="00666AEB">
        <w:rPr>
          <w:b/>
          <w:sz w:val="22"/>
          <w:szCs w:val="20"/>
        </w:rPr>
        <w:t>RF retuning in relation to BWP location</w:t>
      </w:r>
    </w:p>
    <w:p w14:paraId="287F479F" w14:textId="700460DE" w:rsidR="00BF4FCE" w:rsidRPr="00895D82" w:rsidRDefault="00BF4FCE" w:rsidP="00BF4FCE">
      <w:pPr>
        <w:rPr>
          <w:szCs w:val="20"/>
          <w:lang w:eastAsia="zh-CN"/>
        </w:rPr>
      </w:pPr>
      <w:r w:rsidRPr="002F42D9">
        <w:rPr>
          <w:lang w:eastAsia="zh-CN"/>
        </w:rPr>
        <w:t xml:space="preserve">In current specification, a BWP is defined </w:t>
      </w:r>
      <w:r>
        <w:rPr>
          <w:lang w:eastAsia="zh-CN"/>
        </w:rPr>
        <w:t>by a location (start PRB) and number of contiguous PRBs</w:t>
      </w:r>
      <w:r w:rsidRPr="002F42D9">
        <w:rPr>
          <w:lang w:eastAsia="zh-CN"/>
        </w:rPr>
        <w:t xml:space="preserve"> which is not larger than UE maximum bandwidth. </w:t>
      </w:r>
      <w:r>
        <w:rPr>
          <w:lang w:eastAsia="zh-CN"/>
        </w:rPr>
        <w:t xml:space="preserve">A UE can be configured </w:t>
      </w:r>
      <w:r w:rsidR="007C52CA">
        <w:rPr>
          <w:lang w:eastAsia="zh-CN"/>
        </w:rPr>
        <w:t xml:space="preserve">with </w:t>
      </w:r>
      <w:r>
        <w:rPr>
          <w:lang w:eastAsia="zh-CN"/>
        </w:rPr>
        <w:t>multi</w:t>
      </w:r>
      <w:r>
        <w:rPr>
          <w:rFonts w:hint="eastAsia"/>
          <w:lang w:eastAsia="zh-CN"/>
        </w:rPr>
        <w:t>p</w:t>
      </w:r>
      <w:r>
        <w:rPr>
          <w:lang w:eastAsia="zh-CN"/>
        </w:rPr>
        <w:t xml:space="preserve">le BWPs and change the active BWP via BWP switch procedure. For BWP switch, </w:t>
      </w:r>
      <w:r w:rsidR="009837AC">
        <w:rPr>
          <w:lang w:eastAsia="zh-CN"/>
        </w:rPr>
        <w:t>the</w:t>
      </w:r>
      <w:r>
        <w:rPr>
          <w:lang w:eastAsia="zh-CN"/>
        </w:rPr>
        <w:t xml:space="preserve"> delay has been defined considering the DCI decoding, BWP-specific parameters reloading, RF retuning and so on. In our view, the current BWP switch mechanism can </w:t>
      </w:r>
      <w:r w:rsidR="009837AC">
        <w:rPr>
          <w:lang w:eastAsia="zh-CN"/>
        </w:rPr>
        <w:t xml:space="preserve">still </w:t>
      </w:r>
      <w:r>
        <w:rPr>
          <w:lang w:eastAsia="zh-CN"/>
        </w:rPr>
        <w:t xml:space="preserve">be reused for </w:t>
      </w:r>
      <w:r w:rsidR="009837AC">
        <w:rPr>
          <w:lang w:eastAsia="zh-CN"/>
        </w:rPr>
        <w:t>many</w:t>
      </w:r>
      <w:r>
        <w:rPr>
          <w:lang w:eastAsia="zh-CN"/>
        </w:rPr>
        <w:t xml:space="preserve"> scenarios</w:t>
      </w:r>
      <w:r w:rsidR="009837AC">
        <w:rPr>
          <w:lang w:eastAsia="zh-CN"/>
        </w:rPr>
        <w:t xml:space="preserve"> for RedCap UEs</w:t>
      </w:r>
      <w:r w:rsidRPr="003E6246">
        <w:rPr>
          <w:i/>
          <w:szCs w:val="20"/>
          <w:lang w:eastAsia="zh-CN"/>
        </w:rPr>
        <w:t>.</w:t>
      </w:r>
      <w:r w:rsidR="005710DD">
        <w:rPr>
          <w:szCs w:val="20"/>
          <w:lang w:eastAsia="zh-CN"/>
        </w:rPr>
        <w:t xml:space="preserve"> Thus, there is limitation defined for the number of BWPs that can be configured</w:t>
      </w:r>
      <w:r w:rsidR="007C52CA">
        <w:rPr>
          <w:szCs w:val="20"/>
          <w:lang w:eastAsia="zh-CN"/>
        </w:rPr>
        <w:t xml:space="preserve"> to a UE, </w:t>
      </w:r>
      <w:r w:rsidR="009837AC">
        <w:rPr>
          <w:szCs w:val="20"/>
          <w:lang w:eastAsia="zh-CN"/>
        </w:rPr>
        <w:t xml:space="preserve">so that the </w:t>
      </w:r>
      <w:r w:rsidR="007C52CA">
        <w:rPr>
          <w:szCs w:val="20"/>
          <w:lang w:eastAsia="zh-CN"/>
        </w:rPr>
        <w:t>UE can switch between accommodating different parameters</w:t>
      </w:r>
      <w:r w:rsidR="009837AC">
        <w:rPr>
          <w:szCs w:val="20"/>
          <w:lang w:eastAsia="zh-CN"/>
        </w:rPr>
        <w:t>/configurations</w:t>
      </w:r>
      <w:r w:rsidR="007C52CA">
        <w:rPr>
          <w:szCs w:val="20"/>
          <w:lang w:eastAsia="zh-CN"/>
        </w:rPr>
        <w:t>.</w:t>
      </w:r>
    </w:p>
    <w:p w14:paraId="4E5C8C82" w14:textId="0C2ACC84" w:rsidR="00AC38E3" w:rsidRDefault="00BF4FCE" w:rsidP="00BF4FCE">
      <w:pPr>
        <w:rPr>
          <w:szCs w:val="20"/>
          <w:lang w:eastAsia="zh-CN"/>
        </w:rPr>
      </w:pPr>
      <w:r>
        <w:rPr>
          <w:lang w:eastAsia="zh-CN"/>
        </w:rPr>
        <w:t>However, as discussed in section 2.1, RF retuning for RedCap UE due to the maximum bandwidth reduction</w:t>
      </w:r>
      <w:r w:rsidR="007C52CA">
        <w:rPr>
          <w:lang w:eastAsia="zh-CN"/>
        </w:rPr>
        <w:t xml:space="preserve"> is more about the location change only without configuration adaptation</w:t>
      </w:r>
      <w:r>
        <w:rPr>
          <w:lang w:eastAsia="zh-CN"/>
        </w:rPr>
        <w:t xml:space="preserve">. </w:t>
      </w:r>
      <w:r w:rsidR="007C52CA">
        <w:rPr>
          <w:lang w:eastAsia="zh-CN"/>
        </w:rPr>
        <w:t>The number of retuning times does not necessarily</w:t>
      </w:r>
      <w:r w:rsidR="003B2935">
        <w:rPr>
          <w:lang w:eastAsia="zh-CN"/>
        </w:rPr>
        <w:t xml:space="preserve"> have to be</w:t>
      </w:r>
      <w:r w:rsidR="007C52CA">
        <w:rPr>
          <w:lang w:eastAsia="zh-CN"/>
        </w:rPr>
        <w:t xml:space="preserve"> restricted by the configured </w:t>
      </w:r>
      <w:r w:rsidR="00AC38E3">
        <w:rPr>
          <w:lang w:eastAsia="zh-CN"/>
        </w:rPr>
        <w:t>number of</w:t>
      </w:r>
      <w:r>
        <w:rPr>
          <w:szCs w:val="20"/>
          <w:lang w:eastAsia="zh-CN"/>
        </w:rPr>
        <w:t xml:space="preserve"> </w:t>
      </w:r>
      <w:r w:rsidR="007C52CA">
        <w:rPr>
          <w:szCs w:val="20"/>
          <w:lang w:eastAsia="zh-CN"/>
        </w:rPr>
        <w:t>BWPs, and also can be much faster than the current BWP switching</w:t>
      </w:r>
      <w:r w:rsidR="00AC38E3">
        <w:rPr>
          <w:szCs w:val="20"/>
          <w:lang w:eastAsia="zh-CN"/>
        </w:rPr>
        <w:t xml:space="preserve"> at least according to LTE experience. </w:t>
      </w:r>
    </w:p>
    <w:p w14:paraId="35EB78E7" w14:textId="31294EBE" w:rsidR="00BF4FCE" w:rsidRDefault="00BF4FCE" w:rsidP="00BF4FCE">
      <w:pPr>
        <w:rPr>
          <w:lang w:eastAsia="zh-CN"/>
        </w:rPr>
      </w:pPr>
      <w:r>
        <w:rPr>
          <w:lang w:eastAsia="zh-CN"/>
        </w:rPr>
        <w:t xml:space="preserve">Thus, on top of existing BWP definition and switch procedure, we propose an </w:t>
      </w:r>
      <w:r w:rsidRPr="005D2E02">
        <w:rPr>
          <w:lang w:eastAsia="zh-CN"/>
        </w:rPr>
        <w:t>extended</w:t>
      </w:r>
      <w:r>
        <w:rPr>
          <w:lang w:eastAsia="zh-CN"/>
        </w:rPr>
        <w:t xml:space="preserve"> BWP operation as “BWP retuning” for RedCap</w:t>
      </w:r>
      <w:r w:rsidR="00AC38E3">
        <w:rPr>
          <w:lang w:eastAsia="zh-CN"/>
        </w:rPr>
        <w:t xml:space="preserve"> where</w:t>
      </w:r>
    </w:p>
    <w:p w14:paraId="258A089A" w14:textId="77777777" w:rsidR="00BF4FCE" w:rsidRPr="00895D82" w:rsidRDefault="00BF4FCE" w:rsidP="00BF4FCE">
      <w:pPr>
        <w:pStyle w:val="af1"/>
        <w:numPr>
          <w:ilvl w:val="0"/>
          <w:numId w:val="38"/>
        </w:numPr>
        <w:ind w:leftChars="0"/>
        <w:rPr>
          <w:i/>
          <w:sz w:val="22"/>
          <w:lang w:eastAsia="zh-CN"/>
        </w:rPr>
      </w:pPr>
      <w:r w:rsidRPr="00895D82">
        <w:rPr>
          <w:i/>
          <w:sz w:val="22"/>
          <w:lang w:eastAsia="zh-CN"/>
        </w:rPr>
        <w:t>A RedCap BWP can be configured with multiple locations (start PRB)</w:t>
      </w:r>
    </w:p>
    <w:p w14:paraId="3B78D376" w14:textId="0090534C" w:rsidR="00BF4FCE" w:rsidRPr="00895D82" w:rsidRDefault="00BF4FCE" w:rsidP="00BF4FCE">
      <w:pPr>
        <w:pStyle w:val="af1"/>
        <w:numPr>
          <w:ilvl w:val="0"/>
          <w:numId w:val="38"/>
        </w:numPr>
        <w:ind w:leftChars="0"/>
        <w:rPr>
          <w:i/>
          <w:sz w:val="22"/>
          <w:lang w:eastAsia="zh-CN"/>
        </w:rPr>
      </w:pPr>
      <w:r w:rsidRPr="00895D82">
        <w:rPr>
          <w:i/>
          <w:sz w:val="22"/>
          <w:lang w:eastAsia="zh-CN"/>
        </w:rPr>
        <w:t>BWP retuning occurs among different locations associated to the same RedCap BWP</w:t>
      </w:r>
      <w:r w:rsidR="009837AC">
        <w:rPr>
          <w:i/>
          <w:sz w:val="22"/>
          <w:lang w:eastAsia="zh-CN"/>
        </w:rPr>
        <w:t xml:space="preserve"> (index)</w:t>
      </w:r>
    </w:p>
    <w:p w14:paraId="18BE96BC" w14:textId="77777777" w:rsidR="00AC38E3" w:rsidRDefault="00AC38E3" w:rsidP="00BF4FCE">
      <w:pPr>
        <w:rPr>
          <w:lang w:eastAsia="zh-CN"/>
        </w:rPr>
      </w:pPr>
    </w:p>
    <w:p w14:paraId="255535B4" w14:textId="77777777" w:rsidR="00BF4FCE" w:rsidRDefault="00BF4FCE" w:rsidP="00BF4FCE">
      <w:pPr>
        <w:rPr>
          <w:lang w:eastAsia="zh-CN"/>
        </w:rPr>
      </w:pPr>
      <w:r>
        <w:rPr>
          <w:lang w:eastAsia="zh-CN"/>
        </w:rPr>
        <w:t>To compare with legacy BWP operation, the following picture is provided.</w:t>
      </w:r>
    </w:p>
    <w:tbl>
      <w:tblPr>
        <w:tblStyle w:val="ac"/>
        <w:tblW w:w="0" w:type="auto"/>
        <w:jc w:val="center"/>
        <w:tblLook w:val="04A0" w:firstRow="1" w:lastRow="0" w:firstColumn="1" w:lastColumn="0" w:noHBand="0" w:noVBand="1"/>
      </w:tblPr>
      <w:tblGrid>
        <w:gridCol w:w="4218"/>
        <w:gridCol w:w="4386"/>
      </w:tblGrid>
      <w:tr w:rsidR="00BF4FCE" w14:paraId="7424A25B" w14:textId="77777777" w:rsidTr="003B57FF">
        <w:trPr>
          <w:jc w:val="center"/>
        </w:trPr>
        <w:tc>
          <w:tcPr>
            <w:tcW w:w="3216" w:type="dxa"/>
          </w:tcPr>
          <w:p w14:paraId="50F9FA14" w14:textId="77777777" w:rsidR="00BF4FCE" w:rsidRDefault="00BF4FCE" w:rsidP="003B57FF">
            <w:pPr>
              <w:jc w:val="center"/>
            </w:pPr>
            <w:r>
              <w:rPr>
                <w:noProof/>
                <w:lang w:eastAsia="zh-CN"/>
              </w:rPr>
              <w:lastRenderedPageBreak/>
              <w:drawing>
                <wp:inline distT="0" distB="0" distL="0" distR="0" wp14:anchorId="20CC2D01" wp14:editId="53E74C9D">
                  <wp:extent cx="2541594" cy="197679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0069" cy="1983387"/>
                          </a:xfrm>
                          <a:prstGeom prst="rect">
                            <a:avLst/>
                          </a:prstGeom>
                        </pic:spPr>
                      </pic:pic>
                    </a:graphicData>
                  </a:graphic>
                </wp:inline>
              </w:drawing>
            </w:r>
          </w:p>
        </w:tc>
        <w:tc>
          <w:tcPr>
            <w:tcW w:w="3442" w:type="dxa"/>
          </w:tcPr>
          <w:p w14:paraId="20FBBA3E" w14:textId="77777777" w:rsidR="00BF4FCE" w:rsidRDefault="00BF4FCE" w:rsidP="003B57FF">
            <w:pPr>
              <w:jc w:val="center"/>
            </w:pPr>
            <w:r>
              <w:rPr>
                <w:noProof/>
                <w:lang w:eastAsia="zh-CN"/>
              </w:rPr>
              <w:drawing>
                <wp:inline distT="0" distB="0" distL="0" distR="0" wp14:anchorId="6B730749" wp14:editId="36EB7D12">
                  <wp:extent cx="2644256" cy="200850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092" cy="2025855"/>
                          </a:xfrm>
                          <a:prstGeom prst="rect">
                            <a:avLst/>
                          </a:prstGeom>
                        </pic:spPr>
                      </pic:pic>
                    </a:graphicData>
                  </a:graphic>
                </wp:inline>
              </w:drawing>
            </w:r>
          </w:p>
        </w:tc>
      </w:tr>
      <w:tr w:rsidR="00BF4FCE" w14:paraId="036FAD27" w14:textId="77777777" w:rsidTr="003B57FF">
        <w:trPr>
          <w:jc w:val="center"/>
        </w:trPr>
        <w:tc>
          <w:tcPr>
            <w:tcW w:w="3216" w:type="dxa"/>
          </w:tcPr>
          <w:p w14:paraId="3C7561FD" w14:textId="77777777" w:rsidR="00BF4FCE" w:rsidRPr="006118B0" w:rsidRDefault="00BF4FCE" w:rsidP="003B57FF">
            <w:pPr>
              <w:jc w:val="center"/>
              <w:rPr>
                <w:b/>
                <w:sz w:val="20"/>
                <w:szCs w:val="20"/>
                <w:lang w:eastAsia="zh-CN"/>
              </w:rPr>
            </w:pPr>
            <w:r>
              <w:rPr>
                <w:lang w:eastAsia="zh-CN"/>
              </w:rPr>
              <w:t>BWP switch</w:t>
            </w:r>
          </w:p>
        </w:tc>
        <w:tc>
          <w:tcPr>
            <w:tcW w:w="3442" w:type="dxa"/>
          </w:tcPr>
          <w:p w14:paraId="7E3CF428" w14:textId="77777777" w:rsidR="00BF4FCE" w:rsidRPr="006118B0" w:rsidRDefault="00BF4FCE" w:rsidP="003B57FF">
            <w:pPr>
              <w:keepNext/>
              <w:jc w:val="center"/>
              <w:rPr>
                <w:b/>
                <w:sz w:val="20"/>
                <w:szCs w:val="20"/>
              </w:rPr>
            </w:pPr>
            <w:r>
              <w:rPr>
                <w:rFonts w:hint="eastAsia"/>
                <w:lang w:eastAsia="zh-CN"/>
              </w:rPr>
              <w:t>R</w:t>
            </w:r>
            <w:r>
              <w:rPr>
                <w:lang w:eastAsia="zh-CN"/>
              </w:rPr>
              <w:t>edCap BWP retuning</w:t>
            </w:r>
          </w:p>
        </w:tc>
      </w:tr>
    </w:tbl>
    <w:p w14:paraId="6E526624" w14:textId="56D16A48" w:rsidR="00BF4FCE" w:rsidRDefault="00BF4FCE" w:rsidP="00BF4FCE">
      <w:pPr>
        <w:pStyle w:val="a5"/>
      </w:pPr>
      <w:r>
        <w:t xml:space="preserve">Figure </w:t>
      </w:r>
      <w:r w:rsidR="004D7706">
        <w:rPr>
          <w:noProof/>
        </w:rPr>
        <w:t>5:</w:t>
      </w:r>
      <w:r>
        <w:t xml:space="preserve"> Illustration of BWP retuning</w:t>
      </w:r>
    </w:p>
    <w:p w14:paraId="6A255D06" w14:textId="3BD84521" w:rsidR="00BF4FCE" w:rsidRPr="00843E5A" w:rsidRDefault="00AC38E3" w:rsidP="00BF4FCE">
      <w:pPr>
        <w:rPr>
          <w:lang w:eastAsia="zh-CN"/>
        </w:rPr>
      </w:pPr>
      <w:r>
        <w:rPr>
          <w:lang w:eastAsia="zh-CN"/>
        </w:rPr>
        <w:t>T</w:t>
      </w:r>
      <w:r w:rsidR="00BF4FCE">
        <w:rPr>
          <w:lang w:eastAsia="zh-CN"/>
        </w:rPr>
        <w:t>he extended BWP operation as BWP retuning has</w:t>
      </w:r>
      <w:r w:rsidR="00BF4FCE" w:rsidRPr="00843E5A">
        <w:rPr>
          <w:lang w:eastAsia="zh-CN"/>
        </w:rPr>
        <w:t xml:space="preserve"> a</w:t>
      </w:r>
      <w:r>
        <w:rPr>
          <w:lang w:eastAsia="zh-CN"/>
        </w:rPr>
        <w:t>t least the following advantage</w:t>
      </w:r>
      <w:r w:rsidR="009837AC">
        <w:rPr>
          <w:lang w:eastAsia="zh-CN"/>
        </w:rPr>
        <w:t>s</w:t>
      </w:r>
      <w:r>
        <w:rPr>
          <w:lang w:eastAsia="zh-CN"/>
        </w:rPr>
        <w:t>:</w:t>
      </w:r>
    </w:p>
    <w:p w14:paraId="366EA963" w14:textId="7EE19E08" w:rsidR="00BF4FCE" w:rsidRDefault="00BF4FCE" w:rsidP="00BF4FCE">
      <w:pPr>
        <w:rPr>
          <w:lang w:eastAsia="zh-CN"/>
        </w:rPr>
      </w:pPr>
      <w:r w:rsidRPr="00843E5A">
        <w:rPr>
          <w:lang w:eastAsia="zh-CN"/>
        </w:rPr>
        <w:t xml:space="preserve">Firstly, </w:t>
      </w:r>
      <w:r>
        <w:rPr>
          <w:lang w:eastAsia="zh-CN"/>
        </w:rPr>
        <w:t xml:space="preserve">existing </w:t>
      </w:r>
      <w:r w:rsidRPr="001D611B">
        <w:rPr>
          <w:lang w:eastAsia="zh-CN"/>
        </w:rPr>
        <w:t>BWP switching mechanism can be reused to</w:t>
      </w:r>
      <w:r>
        <w:rPr>
          <w:lang w:eastAsia="zh-CN"/>
        </w:rPr>
        <w:t xml:space="preserve"> enable RedCap UEs switch between multiple BWPs</w:t>
      </w:r>
      <w:r w:rsidR="00AC38E3">
        <w:rPr>
          <w:lang w:eastAsia="zh-CN"/>
        </w:rPr>
        <w:t xml:space="preserve"> if needed</w:t>
      </w:r>
      <w:r w:rsidRPr="001D611B">
        <w:rPr>
          <w:lang w:eastAsia="zh-CN"/>
        </w:rPr>
        <w:t>.</w:t>
      </w:r>
      <w:r>
        <w:rPr>
          <w:lang w:eastAsia="zh-CN"/>
        </w:rPr>
        <w:t xml:space="preserve"> While for BWP retuning, as the BWP at different locations belonging to same BWP which share same parameters e.g. SCS, </w:t>
      </w:r>
      <w:r w:rsidRPr="001D611B">
        <w:rPr>
          <w:lang w:eastAsia="zh-CN"/>
        </w:rPr>
        <w:t>BWP</w:t>
      </w:r>
      <w:r>
        <w:rPr>
          <w:lang w:eastAsia="zh-CN"/>
        </w:rPr>
        <w:t xml:space="preserve"> retuning can be considered as RF retuning in a same BWP and </w:t>
      </w:r>
      <w:r w:rsidRPr="001D611B">
        <w:rPr>
          <w:lang w:eastAsia="zh-CN"/>
        </w:rPr>
        <w:t xml:space="preserve">requires a </w:t>
      </w:r>
      <w:r>
        <w:rPr>
          <w:lang w:eastAsia="zh-CN"/>
        </w:rPr>
        <w:t xml:space="preserve">shorter </w:t>
      </w:r>
      <w:r w:rsidRPr="001D611B">
        <w:rPr>
          <w:lang w:eastAsia="zh-CN"/>
        </w:rPr>
        <w:t>time</w:t>
      </w:r>
      <w:r>
        <w:rPr>
          <w:lang w:eastAsia="zh-CN"/>
        </w:rPr>
        <w:t xml:space="preserve">, e.g. symbol level. </w:t>
      </w:r>
    </w:p>
    <w:p w14:paraId="4E651E9E" w14:textId="4438B0D6" w:rsidR="00BF4FCE" w:rsidRDefault="00BF4FCE" w:rsidP="00BF4FCE">
      <w:pPr>
        <w:rPr>
          <w:lang w:eastAsia="zh-CN"/>
        </w:rPr>
      </w:pPr>
      <w:r>
        <w:rPr>
          <w:rFonts w:hint="eastAsia"/>
          <w:lang w:eastAsia="zh-CN"/>
        </w:rPr>
        <w:t>Secondly</w:t>
      </w:r>
      <w:r w:rsidRPr="00700D6A">
        <w:rPr>
          <w:lang w:eastAsia="zh-CN"/>
        </w:rPr>
        <w:t>, for non-initial DL/UL BWP,</w:t>
      </w:r>
      <w:r>
        <w:rPr>
          <w:lang w:eastAsia="zh-CN"/>
        </w:rPr>
        <w:t xml:space="preserve"> in the current specification, a UE can only support at most four RRC-configured BWP. </w:t>
      </w:r>
      <w:r w:rsidR="00AC38E3">
        <w:rPr>
          <w:lang w:eastAsia="zh-CN"/>
        </w:rPr>
        <w:t xml:space="preserve">A </w:t>
      </w:r>
      <w:r>
        <w:rPr>
          <w:lang w:eastAsia="zh-CN"/>
        </w:rPr>
        <w:t xml:space="preserve">RedCap BWP </w:t>
      </w:r>
      <w:r w:rsidR="00AC38E3">
        <w:rPr>
          <w:lang w:eastAsia="zh-CN"/>
        </w:rPr>
        <w:t>using legacy BWP switch cannot</w:t>
      </w:r>
      <w:r>
        <w:rPr>
          <w:lang w:eastAsia="zh-CN"/>
        </w:rPr>
        <w:t xml:space="preserve"> span the whole carrier bandwidth of 100MHz</w:t>
      </w:r>
      <w:r w:rsidR="00AC38E3">
        <w:rPr>
          <w:lang w:eastAsia="zh-CN"/>
        </w:rPr>
        <w:t xml:space="preserve"> and multiple BWP</w:t>
      </w:r>
      <w:r>
        <w:rPr>
          <w:lang w:eastAsia="zh-CN"/>
        </w:rPr>
        <w:t xml:space="preserve"> configurations </w:t>
      </w:r>
      <w:r w:rsidR="00AC38E3">
        <w:rPr>
          <w:lang w:eastAsia="zh-CN"/>
        </w:rPr>
        <w:t xml:space="preserve">in legacy approach will also require </w:t>
      </w:r>
      <w:r>
        <w:rPr>
          <w:lang w:eastAsia="zh-CN"/>
        </w:rPr>
        <w:t>larger memory size</w:t>
      </w:r>
      <w:r w:rsidR="00AC38E3">
        <w:rPr>
          <w:lang w:eastAsia="zh-CN"/>
        </w:rPr>
        <w:t>, thus leading to increment of UE cost</w:t>
      </w:r>
      <w:r>
        <w:rPr>
          <w:lang w:eastAsia="zh-CN"/>
        </w:rPr>
        <w:t>.</w:t>
      </w:r>
      <w:r w:rsidR="009837AC">
        <w:rPr>
          <w:lang w:eastAsia="zh-CN"/>
        </w:rPr>
        <w:t xml:space="preserve"> The proposed BWP retuning does not have this issue.</w:t>
      </w:r>
    </w:p>
    <w:p w14:paraId="7D48284A" w14:textId="46465322" w:rsidR="00BF4FCE" w:rsidRPr="000B5375" w:rsidRDefault="00BF4FCE" w:rsidP="00BF4FCE">
      <w:pPr>
        <w:rPr>
          <w:lang w:eastAsia="zh-CN"/>
        </w:rPr>
      </w:pPr>
      <w:r>
        <w:rPr>
          <w:rFonts w:hint="eastAsia"/>
          <w:lang w:eastAsia="zh-CN"/>
        </w:rPr>
        <w:t>Thirdly</w:t>
      </w:r>
      <w:r>
        <w:rPr>
          <w:lang w:eastAsia="zh-CN"/>
        </w:rPr>
        <w:t xml:space="preserve">, existing BWP switch only applied for RRC connected mode. For initial DL/UL BWP, RedCap </w:t>
      </w:r>
      <w:r w:rsidR="0070543E">
        <w:rPr>
          <w:lang w:eastAsia="zh-CN"/>
        </w:rPr>
        <w:t>needs to perform RF retuning to resolve the transmission during initial access</w:t>
      </w:r>
      <w:r>
        <w:rPr>
          <w:lang w:eastAsia="zh-CN"/>
        </w:rPr>
        <w:t xml:space="preserve">. By re-using BWP switch to achieve </w:t>
      </w:r>
      <w:r>
        <w:rPr>
          <w:rFonts w:hint="eastAsia"/>
          <w:lang w:eastAsia="zh-CN"/>
        </w:rPr>
        <w:t>RF</w:t>
      </w:r>
      <w:r>
        <w:rPr>
          <w:lang w:eastAsia="zh-CN"/>
        </w:rPr>
        <w:t xml:space="preserve"> retuning during initial access, it will lead to configure multiple initial DL</w:t>
      </w:r>
      <w:r>
        <w:rPr>
          <w:rFonts w:hint="eastAsia"/>
          <w:lang w:eastAsia="zh-CN"/>
        </w:rPr>
        <w:t>/</w:t>
      </w:r>
      <w:r>
        <w:rPr>
          <w:lang w:eastAsia="zh-CN"/>
        </w:rPr>
        <w:t>UL BWPs for a RedCap UE</w:t>
      </w:r>
      <w:r w:rsidR="00CC551E">
        <w:rPr>
          <w:lang w:eastAsia="zh-CN"/>
        </w:rPr>
        <w:t xml:space="preserve"> or require support of DCI based BWP switch (optional in Rel-15)</w:t>
      </w:r>
      <w:r>
        <w:rPr>
          <w:lang w:eastAsia="zh-CN"/>
        </w:rPr>
        <w:t xml:space="preserve">, </w:t>
      </w:r>
      <w:r w:rsidR="00AC38E3">
        <w:rPr>
          <w:lang w:eastAsia="zh-CN"/>
        </w:rPr>
        <w:t xml:space="preserve">which </w:t>
      </w:r>
      <w:r>
        <w:rPr>
          <w:lang w:eastAsia="zh-CN"/>
        </w:rPr>
        <w:t>will break the principle</w:t>
      </w:r>
      <w:r w:rsidR="003B2935">
        <w:rPr>
          <w:lang w:eastAsia="zh-CN"/>
        </w:rPr>
        <w:t xml:space="preserve"> of having</w:t>
      </w:r>
      <w:r>
        <w:rPr>
          <w:lang w:eastAsia="zh-CN"/>
        </w:rPr>
        <w:t xml:space="preserve"> one initial DL/UL BWP per carrier per UE. </w:t>
      </w:r>
      <w:r w:rsidR="00AC38E3">
        <w:rPr>
          <w:lang w:eastAsia="zh-CN"/>
        </w:rPr>
        <w:t>The extended BWP retuning maintain single initial BWP.</w:t>
      </w:r>
    </w:p>
    <w:p w14:paraId="543E9E2F" w14:textId="4EEDB770" w:rsidR="00BF4FCE" w:rsidRPr="00C82850" w:rsidRDefault="00BF4FCE" w:rsidP="00BF4FCE">
      <w:pPr>
        <w:rPr>
          <w:lang w:eastAsia="zh-CN"/>
        </w:rPr>
      </w:pPr>
      <w:r w:rsidRPr="00C82850">
        <w:rPr>
          <w:lang w:eastAsia="zh-CN"/>
        </w:rPr>
        <w:t>The summary is shown in the following table.</w:t>
      </w:r>
      <w:r w:rsidR="00EC6EE5" w:rsidRPr="00C82850">
        <w:rPr>
          <w:lang w:eastAsia="zh-CN"/>
        </w:rPr>
        <w:t xml:space="preserve"> In addition, the RF retuning in other cases as specified in current specification is included.</w:t>
      </w:r>
    </w:p>
    <w:p w14:paraId="0147624C" w14:textId="67799069" w:rsidR="00BF4FCE" w:rsidRPr="008F23EE" w:rsidRDefault="00BF4FCE" w:rsidP="00BF4FCE">
      <w:pPr>
        <w:jc w:val="center"/>
        <w:rPr>
          <w:rFonts w:eastAsiaTheme="minorEastAsia"/>
          <w:b/>
          <w:sz w:val="18"/>
          <w:szCs w:val="18"/>
          <w:lang w:eastAsia="zh-CN"/>
        </w:rPr>
      </w:pPr>
      <w:r w:rsidRPr="008F23EE">
        <w:rPr>
          <w:rFonts w:eastAsiaTheme="minorEastAsia"/>
          <w:b/>
          <w:sz w:val="18"/>
          <w:szCs w:val="18"/>
          <w:lang w:eastAsia="zh-CN"/>
        </w:rPr>
        <w:t xml:space="preserve">Table </w:t>
      </w:r>
      <w:r w:rsidR="00CC551E">
        <w:rPr>
          <w:rFonts w:eastAsiaTheme="minorEastAsia"/>
          <w:b/>
          <w:sz w:val="18"/>
          <w:szCs w:val="18"/>
          <w:lang w:eastAsia="zh-CN"/>
        </w:rPr>
        <w:t>1</w:t>
      </w:r>
      <w:r w:rsidRPr="008F23EE">
        <w:rPr>
          <w:rFonts w:eastAsiaTheme="minorEastAsia"/>
          <w:b/>
          <w:sz w:val="18"/>
          <w:szCs w:val="18"/>
          <w:lang w:eastAsia="zh-CN"/>
        </w:rPr>
        <w:t xml:space="preserve">. Analysis of </w:t>
      </w:r>
      <w:r>
        <w:rPr>
          <w:rFonts w:eastAsiaTheme="minorEastAsia"/>
          <w:b/>
          <w:sz w:val="18"/>
          <w:szCs w:val="18"/>
          <w:lang w:eastAsia="zh-CN"/>
        </w:rPr>
        <w:t xml:space="preserve">RedCap </w:t>
      </w:r>
      <w:r w:rsidRPr="007D7613">
        <w:rPr>
          <w:rFonts w:eastAsiaTheme="minorEastAsia"/>
          <w:b/>
          <w:sz w:val="18"/>
          <w:szCs w:val="18"/>
          <w:lang w:eastAsia="zh-CN"/>
        </w:rPr>
        <w:t>BWP operation</w:t>
      </w:r>
    </w:p>
    <w:tbl>
      <w:tblPr>
        <w:tblStyle w:val="ac"/>
        <w:tblW w:w="9067" w:type="dxa"/>
        <w:jc w:val="center"/>
        <w:tblLook w:val="04A0" w:firstRow="1" w:lastRow="0" w:firstColumn="1" w:lastColumn="0" w:noHBand="0" w:noVBand="1"/>
      </w:tblPr>
      <w:tblGrid>
        <w:gridCol w:w="1980"/>
        <w:gridCol w:w="3118"/>
        <w:gridCol w:w="3969"/>
      </w:tblGrid>
      <w:tr w:rsidR="00BF4FCE" w14:paraId="32AC54FA" w14:textId="77777777" w:rsidTr="00C82850">
        <w:trPr>
          <w:jc w:val="center"/>
        </w:trPr>
        <w:tc>
          <w:tcPr>
            <w:tcW w:w="1980" w:type="dxa"/>
            <w:shd w:val="clear" w:color="auto" w:fill="EEECE1" w:themeFill="background2"/>
          </w:tcPr>
          <w:p w14:paraId="2A929C55" w14:textId="77777777" w:rsidR="00BF4FCE" w:rsidRDefault="00BF4FCE" w:rsidP="003B57FF">
            <w:pPr>
              <w:rPr>
                <w:rFonts w:eastAsiaTheme="minorEastAsia"/>
                <w:szCs w:val="20"/>
                <w:lang w:eastAsia="zh-CN"/>
              </w:rPr>
            </w:pPr>
          </w:p>
        </w:tc>
        <w:tc>
          <w:tcPr>
            <w:tcW w:w="3118" w:type="dxa"/>
            <w:shd w:val="clear" w:color="auto" w:fill="EEECE1" w:themeFill="background2"/>
          </w:tcPr>
          <w:p w14:paraId="55842E7D" w14:textId="68C4881A" w:rsidR="00BF4FCE" w:rsidRPr="00105D3F" w:rsidRDefault="00AC38E3" w:rsidP="003B57FF">
            <w:pPr>
              <w:jc w:val="center"/>
              <w:rPr>
                <w:rFonts w:eastAsiaTheme="minorEastAsia"/>
                <w:sz w:val="20"/>
                <w:szCs w:val="20"/>
                <w:lang w:eastAsia="zh-CN"/>
              </w:rPr>
            </w:pPr>
            <w:r>
              <w:rPr>
                <w:lang w:eastAsia="zh-CN"/>
              </w:rPr>
              <w:t xml:space="preserve">Existing </w:t>
            </w:r>
            <w:r w:rsidR="00BF4FCE" w:rsidRPr="002F5AFE">
              <w:rPr>
                <w:lang w:eastAsia="zh-CN"/>
              </w:rPr>
              <w:t>BWP</w:t>
            </w:r>
            <w:r w:rsidR="00BF4FCE">
              <w:rPr>
                <w:lang w:eastAsia="zh-CN"/>
              </w:rPr>
              <w:t xml:space="preserve"> switch</w:t>
            </w:r>
          </w:p>
        </w:tc>
        <w:tc>
          <w:tcPr>
            <w:tcW w:w="3969" w:type="dxa"/>
            <w:shd w:val="clear" w:color="auto" w:fill="EEECE1" w:themeFill="background2"/>
          </w:tcPr>
          <w:p w14:paraId="4AF84CEF" w14:textId="09E20DDB" w:rsidR="00BF4FCE" w:rsidRPr="00105D3F" w:rsidRDefault="00EC6EE5" w:rsidP="003B57FF">
            <w:pPr>
              <w:ind w:firstLineChars="50" w:firstLine="110"/>
              <w:jc w:val="center"/>
              <w:rPr>
                <w:rFonts w:eastAsiaTheme="minorEastAsia"/>
                <w:sz w:val="20"/>
                <w:szCs w:val="20"/>
                <w:lang w:eastAsia="zh-CN"/>
              </w:rPr>
            </w:pPr>
            <w:r>
              <w:rPr>
                <w:lang w:eastAsia="zh-CN"/>
              </w:rPr>
              <w:t xml:space="preserve">Proposed </w:t>
            </w:r>
            <w:r w:rsidR="00BF4FCE">
              <w:rPr>
                <w:lang w:eastAsia="zh-CN"/>
              </w:rPr>
              <w:t>RedCap BWP retuning</w:t>
            </w:r>
          </w:p>
        </w:tc>
      </w:tr>
      <w:tr w:rsidR="00BF4FCE" w14:paraId="5BA914F7" w14:textId="77777777" w:rsidTr="00C82850">
        <w:trPr>
          <w:jc w:val="center"/>
        </w:trPr>
        <w:tc>
          <w:tcPr>
            <w:tcW w:w="1980" w:type="dxa"/>
          </w:tcPr>
          <w:p w14:paraId="1844C0BB" w14:textId="77777777" w:rsidR="00BF4FCE" w:rsidRDefault="00BF4FCE" w:rsidP="003B57FF">
            <w:pPr>
              <w:rPr>
                <w:rFonts w:eastAsiaTheme="minorEastAsia"/>
                <w:szCs w:val="20"/>
                <w:lang w:eastAsia="zh-CN"/>
              </w:rPr>
            </w:pPr>
            <w:r>
              <w:rPr>
                <w:rFonts w:eastAsiaTheme="minorEastAsia"/>
                <w:szCs w:val="20"/>
                <w:lang w:eastAsia="zh-CN"/>
              </w:rPr>
              <w:t>Switch delay</w:t>
            </w:r>
          </w:p>
        </w:tc>
        <w:tc>
          <w:tcPr>
            <w:tcW w:w="3118" w:type="dxa"/>
          </w:tcPr>
          <w:p w14:paraId="20A28B78" w14:textId="77777777" w:rsidR="00BF4FCE" w:rsidRDefault="00BF4FCE" w:rsidP="003B57FF">
            <w:pPr>
              <w:jc w:val="left"/>
              <w:rPr>
                <w:rFonts w:eastAsiaTheme="minorEastAsia"/>
                <w:szCs w:val="20"/>
                <w:lang w:eastAsia="zh-CN"/>
              </w:rPr>
            </w:pPr>
            <w:r>
              <w:rPr>
                <w:rFonts w:eastAsiaTheme="minorEastAsia"/>
                <w:szCs w:val="20"/>
                <w:lang w:eastAsia="zh-CN"/>
              </w:rPr>
              <w:t>Large (slot level)</w:t>
            </w:r>
          </w:p>
        </w:tc>
        <w:tc>
          <w:tcPr>
            <w:tcW w:w="3969" w:type="dxa"/>
          </w:tcPr>
          <w:p w14:paraId="16CD43A7" w14:textId="77777777" w:rsidR="00BF4FCE" w:rsidRDefault="00BF4FCE" w:rsidP="003B57FF">
            <w:pPr>
              <w:jc w:val="left"/>
              <w:rPr>
                <w:rFonts w:eastAsiaTheme="minorEastAsia"/>
                <w:szCs w:val="20"/>
                <w:lang w:eastAsia="zh-CN"/>
              </w:rPr>
            </w:pPr>
            <w:r>
              <w:rPr>
                <w:rFonts w:eastAsiaTheme="minorEastAsia"/>
                <w:szCs w:val="20"/>
                <w:lang w:eastAsia="zh-CN"/>
              </w:rPr>
              <w:t>Small (symbol level)</w:t>
            </w:r>
          </w:p>
        </w:tc>
      </w:tr>
      <w:tr w:rsidR="00BF4FCE" w14:paraId="7C6C2439" w14:textId="77777777" w:rsidTr="00C82850">
        <w:trPr>
          <w:jc w:val="center"/>
        </w:trPr>
        <w:tc>
          <w:tcPr>
            <w:tcW w:w="1980" w:type="dxa"/>
          </w:tcPr>
          <w:p w14:paraId="00962386" w14:textId="77777777" w:rsidR="00BF4FCE" w:rsidRDefault="00BF4FCE" w:rsidP="003B57FF">
            <w:pPr>
              <w:rPr>
                <w:rFonts w:eastAsiaTheme="minorEastAsia"/>
                <w:szCs w:val="20"/>
                <w:lang w:eastAsia="zh-CN"/>
              </w:rPr>
            </w:pPr>
            <w:r>
              <w:rPr>
                <w:lang w:eastAsia="zh-CN"/>
              </w:rPr>
              <w:t>Memory cost for RedCap RF retuning</w:t>
            </w:r>
          </w:p>
        </w:tc>
        <w:tc>
          <w:tcPr>
            <w:tcW w:w="3118" w:type="dxa"/>
          </w:tcPr>
          <w:p w14:paraId="1ADD6C5A" w14:textId="52664A93" w:rsidR="00BF4FCE" w:rsidRPr="002730BB" w:rsidRDefault="00BF4FCE">
            <w:pPr>
              <w:jc w:val="left"/>
              <w:rPr>
                <w:rFonts w:eastAsiaTheme="minorEastAsia"/>
                <w:szCs w:val="20"/>
                <w:lang w:eastAsia="zh-CN"/>
              </w:rPr>
            </w:pPr>
            <w:r>
              <w:rPr>
                <w:rFonts w:eastAsiaTheme="minorEastAsia"/>
                <w:szCs w:val="20"/>
                <w:lang w:eastAsia="zh-CN"/>
              </w:rPr>
              <w:t>Large (</w:t>
            </w:r>
            <w:r w:rsidR="00AC38E3">
              <w:rPr>
                <w:rFonts w:eastAsiaTheme="minorEastAsia"/>
                <w:szCs w:val="20"/>
                <w:lang w:eastAsia="zh-CN"/>
              </w:rPr>
              <w:t>due to</w:t>
            </w:r>
            <w:r>
              <w:rPr>
                <w:rFonts w:eastAsiaTheme="minorEastAsia"/>
                <w:szCs w:val="20"/>
                <w:lang w:eastAsia="zh-CN"/>
              </w:rPr>
              <w:t xml:space="preserve"> more than one BWP</w:t>
            </w:r>
            <w:r w:rsidR="00AC38E3">
              <w:rPr>
                <w:rFonts w:eastAsiaTheme="minorEastAsia"/>
                <w:szCs w:val="20"/>
                <w:lang w:eastAsia="zh-CN"/>
              </w:rPr>
              <w:t>)</w:t>
            </w:r>
          </w:p>
        </w:tc>
        <w:tc>
          <w:tcPr>
            <w:tcW w:w="3969" w:type="dxa"/>
          </w:tcPr>
          <w:p w14:paraId="3B9273AA" w14:textId="26A14241" w:rsidR="00BF4FCE" w:rsidRDefault="00BF4FCE">
            <w:pPr>
              <w:jc w:val="left"/>
              <w:rPr>
                <w:rFonts w:eastAsiaTheme="minorEastAsia"/>
                <w:szCs w:val="20"/>
                <w:lang w:eastAsia="zh-CN"/>
              </w:rPr>
            </w:pPr>
            <w:r>
              <w:rPr>
                <w:rFonts w:eastAsiaTheme="minorEastAsia"/>
                <w:szCs w:val="20"/>
                <w:lang w:eastAsia="zh-CN"/>
              </w:rPr>
              <w:t>Small (</w:t>
            </w:r>
            <w:r w:rsidR="00AC38E3">
              <w:rPr>
                <w:rFonts w:eastAsiaTheme="minorEastAsia"/>
                <w:szCs w:val="20"/>
                <w:lang w:eastAsia="zh-CN"/>
              </w:rPr>
              <w:t>single BWP with multiple locations</w:t>
            </w:r>
            <w:r>
              <w:rPr>
                <w:rFonts w:eastAsiaTheme="minorEastAsia"/>
                <w:szCs w:val="20"/>
                <w:lang w:eastAsia="zh-CN"/>
              </w:rPr>
              <w:t>)</w:t>
            </w:r>
          </w:p>
        </w:tc>
      </w:tr>
      <w:tr w:rsidR="00BF4FCE" w:rsidRPr="002730BB" w14:paraId="3E3415A4" w14:textId="77777777" w:rsidTr="00C82850">
        <w:trPr>
          <w:jc w:val="center"/>
        </w:trPr>
        <w:tc>
          <w:tcPr>
            <w:tcW w:w="1980" w:type="dxa"/>
          </w:tcPr>
          <w:p w14:paraId="5BB69099" w14:textId="191FB840" w:rsidR="00BF4FCE" w:rsidRDefault="00161074">
            <w:pPr>
              <w:rPr>
                <w:rFonts w:eastAsiaTheme="minorEastAsia"/>
                <w:szCs w:val="20"/>
                <w:lang w:eastAsia="zh-CN"/>
              </w:rPr>
            </w:pPr>
            <w:r>
              <w:rPr>
                <w:rFonts w:eastAsiaTheme="minorEastAsia"/>
                <w:szCs w:val="20"/>
                <w:lang w:eastAsia="zh-CN"/>
              </w:rPr>
              <w:t>Use cases</w:t>
            </w:r>
          </w:p>
        </w:tc>
        <w:tc>
          <w:tcPr>
            <w:tcW w:w="3118" w:type="dxa"/>
          </w:tcPr>
          <w:p w14:paraId="05D61B06" w14:textId="77777777" w:rsidR="00BF4FCE" w:rsidRDefault="00BF4FCE" w:rsidP="003B57FF">
            <w:pPr>
              <w:pStyle w:val="af1"/>
              <w:numPr>
                <w:ilvl w:val="0"/>
                <w:numId w:val="52"/>
              </w:numPr>
              <w:ind w:leftChars="0"/>
              <w:rPr>
                <w:rFonts w:eastAsiaTheme="minorEastAsia"/>
                <w:szCs w:val="20"/>
                <w:lang w:eastAsia="zh-CN"/>
              </w:rPr>
            </w:pPr>
            <w:r w:rsidRPr="008F23EE">
              <w:rPr>
                <w:rFonts w:eastAsiaTheme="minorEastAsia"/>
                <w:szCs w:val="20"/>
                <w:lang w:eastAsia="zh-CN"/>
              </w:rPr>
              <w:t>Legacy scenario as service change</w:t>
            </w:r>
            <w:r>
              <w:rPr>
                <w:rFonts w:eastAsiaTheme="minorEastAsia"/>
                <w:szCs w:val="20"/>
                <w:lang w:eastAsia="zh-CN"/>
              </w:rPr>
              <w:t xml:space="preserve"> (e.g. SCS change)</w:t>
            </w:r>
          </w:p>
          <w:p w14:paraId="01D755B4"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Load balance</w:t>
            </w:r>
          </w:p>
          <w:p w14:paraId="3CFF876C" w14:textId="77777777" w:rsidR="00BF4FCE" w:rsidRPr="008F23EE" w:rsidRDefault="00BF4FCE" w:rsidP="003B57FF">
            <w:pPr>
              <w:pStyle w:val="af1"/>
              <w:numPr>
                <w:ilvl w:val="0"/>
                <w:numId w:val="52"/>
              </w:numPr>
              <w:ind w:leftChars="0"/>
              <w:rPr>
                <w:rFonts w:eastAsiaTheme="minorEastAsia"/>
                <w:szCs w:val="20"/>
                <w:lang w:eastAsia="zh-CN"/>
              </w:rPr>
            </w:pPr>
            <w:r>
              <w:rPr>
                <w:szCs w:val="20"/>
              </w:rPr>
              <w:t>Scheduling over wider carrier bandwidth to get frequency-selective gain</w:t>
            </w:r>
          </w:p>
        </w:tc>
        <w:tc>
          <w:tcPr>
            <w:tcW w:w="3969" w:type="dxa"/>
          </w:tcPr>
          <w:p w14:paraId="31FB1A72"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Coexistence with non-RedCap UE</w:t>
            </w:r>
          </w:p>
          <w:p w14:paraId="09325A97"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RRM measurement in RRC connected mode</w:t>
            </w:r>
          </w:p>
          <w:p w14:paraId="6BC9F7CB" w14:textId="0259E084" w:rsidR="00BF4FCE" w:rsidRDefault="00161074" w:rsidP="003B57FF">
            <w:pPr>
              <w:pStyle w:val="af1"/>
              <w:numPr>
                <w:ilvl w:val="0"/>
                <w:numId w:val="52"/>
              </w:numPr>
              <w:ind w:leftChars="0"/>
              <w:rPr>
                <w:rFonts w:eastAsiaTheme="minorEastAsia"/>
                <w:szCs w:val="20"/>
                <w:lang w:eastAsia="zh-CN"/>
              </w:rPr>
            </w:pPr>
            <w:r>
              <w:rPr>
                <w:rFonts w:eastAsiaTheme="minorEastAsia"/>
                <w:szCs w:val="20"/>
                <w:lang w:eastAsia="zh-CN"/>
              </w:rPr>
              <w:t>Q</w:t>
            </w:r>
            <w:r w:rsidR="00BF4FCE">
              <w:rPr>
                <w:rFonts w:eastAsiaTheme="minorEastAsia"/>
                <w:szCs w:val="20"/>
                <w:lang w:eastAsia="zh-CN"/>
              </w:rPr>
              <w:t>uick response</w:t>
            </w:r>
            <w:r>
              <w:rPr>
                <w:rFonts w:eastAsiaTheme="minorEastAsia"/>
                <w:szCs w:val="20"/>
                <w:lang w:eastAsia="zh-CN"/>
              </w:rPr>
              <w:t xml:space="preserve"> as per traffic priority</w:t>
            </w:r>
          </w:p>
        </w:tc>
      </w:tr>
      <w:tr w:rsidR="00AE62F6" w:rsidRPr="002730BB" w14:paraId="6855767F" w14:textId="77777777" w:rsidTr="006C27FF">
        <w:trPr>
          <w:jc w:val="center"/>
        </w:trPr>
        <w:tc>
          <w:tcPr>
            <w:tcW w:w="1980" w:type="dxa"/>
          </w:tcPr>
          <w:p w14:paraId="622A2DBF" w14:textId="66FC71D8" w:rsidR="00AE62F6" w:rsidRDefault="00AE62F6" w:rsidP="00AE62F6">
            <w:pPr>
              <w:rPr>
                <w:rFonts w:eastAsiaTheme="minorEastAsia"/>
                <w:szCs w:val="20"/>
                <w:lang w:eastAsia="zh-CN"/>
              </w:rPr>
            </w:pPr>
            <w:r>
              <w:rPr>
                <w:lang w:eastAsia="zh-CN"/>
              </w:rPr>
              <w:t xml:space="preserve">Impact on existing </w:t>
            </w:r>
            <w:r w:rsidRPr="000C0A9D">
              <w:rPr>
                <w:lang w:eastAsia="zh-CN"/>
              </w:rPr>
              <w:t>UE capabilities</w:t>
            </w:r>
          </w:p>
        </w:tc>
        <w:tc>
          <w:tcPr>
            <w:tcW w:w="3118" w:type="dxa"/>
          </w:tcPr>
          <w:p w14:paraId="7DA864C6" w14:textId="77777777" w:rsidR="00AE62F6" w:rsidRPr="000C0A9D" w:rsidRDefault="00AE62F6" w:rsidP="00AE62F6">
            <w:pPr>
              <w:jc w:val="left"/>
              <w:rPr>
                <w:rFonts w:eastAsiaTheme="minorEastAsia"/>
                <w:szCs w:val="20"/>
                <w:lang w:eastAsia="zh-CN"/>
              </w:rPr>
            </w:pPr>
            <w:r w:rsidRPr="000C0A9D">
              <w:rPr>
                <w:rFonts w:eastAsiaTheme="minorEastAsia"/>
                <w:szCs w:val="20"/>
                <w:lang w:eastAsia="zh-CN"/>
              </w:rPr>
              <w:t xml:space="preserve">No. </w:t>
            </w:r>
          </w:p>
          <w:p w14:paraId="0729E3FD" w14:textId="6ABAEF98" w:rsidR="00AE62F6" w:rsidRPr="008F23EE" w:rsidRDefault="00AE62F6" w:rsidP="00364DD1">
            <w:pPr>
              <w:pStyle w:val="af1"/>
              <w:numPr>
                <w:ilvl w:val="0"/>
                <w:numId w:val="52"/>
              </w:numPr>
              <w:ind w:leftChars="0"/>
              <w:rPr>
                <w:rFonts w:eastAsiaTheme="minorEastAsia"/>
                <w:szCs w:val="20"/>
                <w:lang w:eastAsia="zh-CN"/>
              </w:rPr>
            </w:pPr>
            <w:r w:rsidRPr="000C0A9D">
              <w:rPr>
                <w:rFonts w:eastAsiaTheme="minorEastAsia"/>
                <w:szCs w:val="20"/>
                <w:lang w:eastAsia="zh-CN"/>
              </w:rPr>
              <w:t>Type 1 or Type 2 BWP switch as specified in TS 38.133</w:t>
            </w:r>
            <w:r>
              <w:rPr>
                <w:rFonts w:eastAsiaTheme="minorEastAsia"/>
                <w:szCs w:val="20"/>
                <w:lang w:eastAsia="zh-CN"/>
              </w:rPr>
              <w:t xml:space="preserve"> can be assumed</w:t>
            </w:r>
            <w:r w:rsidRPr="000C0A9D">
              <w:rPr>
                <w:rFonts w:eastAsiaTheme="minorEastAsia"/>
                <w:szCs w:val="20"/>
                <w:lang w:eastAsia="zh-CN"/>
              </w:rPr>
              <w:t>.</w:t>
            </w:r>
          </w:p>
        </w:tc>
        <w:tc>
          <w:tcPr>
            <w:tcW w:w="3969" w:type="dxa"/>
          </w:tcPr>
          <w:p w14:paraId="09B7CA53" w14:textId="77777777" w:rsidR="00AE62F6" w:rsidRDefault="00AE62F6" w:rsidP="00C82850">
            <w:pPr>
              <w:rPr>
                <w:rFonts w:eastAsiaTheme="minorEastAsia"/>
                <w:szCs w:val="20"/>
                <w:lang w:eastAsia="zh-CN"/>
              </w:rPr>
            </w:pPr>
            <w:r>
              <w:rPr>
                <w:rFonts w:eastAsiaTheme="minorEastAsia"/>
                <w:szCs w:val="20"/>
                <w:lang w:eastAsia="zh-CN"/>
              </w:rPr>
              <w:t>No.</w:t>
            </w:r>
          </w:p>
          <w:p w14:paraId="6D1C0E17" w14:textId="14D6CDA2" w:rsidR="00AE62F6" w:rsidRPr="00C82850" w:rsidRDefault="00AE62F6" w:rsidP="00364DD1">
            <w:pPr>
              <w:pStyle w:val="af1"/>
              <w:numPr>
                <w:ilvl w:val="0"/>
                <w:numId w:val="52"/>
              </w:numPr>
              <w:ind w:leftChars="0"/>
              <w:rPr>
                <w:rFonts w:eastAsiaTheme="minorEastAsia"/>
                <w:szCs w:val="20"/>
                <w:lang w:eastAsia="zh-CN"/>
              </w:rPr>
            </w:pPr>
            <w:r>
              <w:rPr>
                <w:rFonts w:eastAsiaTheme="minorEastAsia"/>
                <w:szCs w:val="20"/>
                <w:lang w:eastAsia="zh-CN"/>
              </w:rPr>
              <w:t xml:space="preserve">Tx switching or SRS carrier switching already supports symbol level, e.g. </w:t>
            </w:r>
            <w:r>
              <w:t>140us</w:t>
            </w:r>
            <w:r>
              <w:rPr>
                <w:rFonts w:eastAsiaTheme="minorEastAsia"/>
                <w:szCs w:val="20"/>
                <w:lang w:eastAsia="zh-CN"/>
              </w:rPr>
              <w:t xml:space="preserve"> RF retuning as </w:t>
            </w:r>
            <w:r w:rsidRPr="000C0A9D">
              <w:rPr>
                <w:rFonts w:eastAsiaTheme="minorEastAsia"/>
                <w:szCs w:val="20"/>
                <w:lang w:eastAsia="zh-CN"/>
              </w:rPr>
              <w:t>specified in TS 38.133</w:t>
            </w:r>
            <w:r>
              <w:rPr>
                <w:rFonts w:eastAsiaTheme="minorEastAsia"/>
                <w:szCs w:val="20"/>
                <w:lang w:eastAsia="zh-CN"/>
              </w:rPr>
              <w:t>.</w:t>
            </w:r>
          </w:p>
        </w:tc>
      </w:tr>
    </w:tbl>
    <w:p w14:paraId="382697FF" w14:textId="77777777" w:rsidR="00061903" w:rsidRDefault="00061903" w:rsidP="00866902">
      <w:pPr>
        <w:rPr>
          <w:b/>
          <w:szCs w:val="20"/>
          <w:highlight w:val="yellow"/>
        </w:rPr>
      </w:pPr>
    </w:p>
    <w:p w14:paraId="2532DC9B" w14:textId="77777777" w:rsidR="00AE62F6" w:rsidRDefault="00AE62F6" w:rsidP="00AE62F6">
      <w:pPr>
        <w:rPr>
          <w:lang w:eastAsia="zh-CN"/>
        </w:rPr>
      </w:pPr>
      <w:r>
        <w:rPr>
          <w:lang w:eastAsia="zh-CN"/>
        </w:rPr>
        <w:lastRenderedPageBreak/>
        <w:t>As can be seen, support of an efficient RF retuning operation does not additionally impose UE complexity compared to R15/R16 non-RedCap UEs in this regard. if any optimization is identified to be possible for RedCap UEs, this could also possibly be used by non-RedCap UEs when the same condition is met, e.g. no other change on the BWP associated parameters occur when only RF location is changed, which could be further discussed in UE capability session.</w:t>
      </w:r>
    </w:p>
    <w:p w14:paraId="4AA2BF83" w14:textId="14A547D4" w:rsidR="00E26842" w:rsidRDefault="00AE62F6" w:rsidP="00866902">
      <w:pPr>
        <w:rPr>
          <w:lang w:eastAsia="zh-CN"/>
        </w:rPr>
      </w:pPr>
      <w:r>
        <w:rPr>
          <w:lang w:eastAsia="zh-CN"/>
        </w:rPr>
        <w:t xml:space="preserve">On the other hand, regarding </w:t>
      </w:r>
      <w:r w:rsidR="00161074" w:rsidRPr="00895D82">
        <w:rPr>
          <w:lang w:eastAsia="zh-CN"/>
        </w:rPr>
        <w:t>the exact retuning time needed for the proposed BWP retuning</w:t>
      </w:r>
      <w:r>
        <w:rPr>
          <w:lang w:eastAsia="zh-CN"/>
        </w:rPr>
        <w:t xml:space="preserve"> and related conditions</w:t>
      </w:r>
      <w:r w:rsidR="00161074" w:rsidRPr="00895D82">
        <w:rPr>
          <w:lang w:eastAsia="zh-CN"/>
        </w:rPr>
        <w:t xml:space="preserve">, RAN4 expertise is needed. </w:t>
      </w:r>
      <w:r w:rsidR="00E130AC" w:rsidRPr="00895D82">
        <w:rPr>
          <w:lang w:eastAsia="zh-CN"/>
        </w:rPr>
        <w:t xml:space="preserve">Additionally, the RF retuning time gap may have impact on transmission performance if puncturing is applied, or change to the existing scheduling timeline may be needed. </w:t>
      </w:r>
      <w:r w:rsidR="005B4194" w:rsidRPr="00E130AC">
        <w:rPr>
          <w:lang w:eastAsia="zh-CN"/>
        </w:rPr>
        <w:t>Sending</w:t>
      </w:r>
      <w:r w:rsidR="00866902" w:rsidRPr="00E130AC">
        <w:rPr>
          <w:lang w:eastAsia="zh-CN"/>
        </w:rPr>
        <w:t xml:space="preserve"> LS to RAN4 as early as possible would be good for RAN1 identifying the standardization impact and making progress on </w:t>
      </w:r>
      <w:r w:rsidR="00E130AC" w:rsidRPr="00895D82">
        <w:rPr>
          <w:lang w:eastAsia="zh-CN"/>
        </w:rPr>
        <w:t>this issue</w:t>
      </w:r>
      <w:r w:rsidR="00866902" w:rsidRPr="00E130AC">
        <w:rPr>
          <w:lang w:eastAsia="zh-CN"/>
        </w:rPr>
        <w:t xml:space="preserve">. </w:t>
      </w:r>
      <w:r w:rsidR="00E26842">
        <w:rPr>
          <w:lang w:eastAsia="zh-CN"/>
        </w:rPr>
        <w:t>In eMTC, two OFDM symbols for narrowband retuning</w:t>
      </w:r>
      <w:r w:rsidR="00607DAC">
        <w:rPr>
          <w:lang w:eastAsia="zh-CN"/>
        </w:rPr>
        <w:t xml:space="preserve"> has been defined for BL/CE UEs. In our view, the same value </w:t>
      </w:r>
      <w:r w:rsidR="008F6B66">
        <w:rPr>
          <w:lang w:eastAsia="zh-CN"/>
        </w:rPr>
        <w:t xml:space="preserve">of RF retuning </w:t>
      </w:r>
      <w:r w:rsidR="00607DAC">
        <w:rPr>
          <w:lang w:eastAsia="zh-CN"/>
        </w:rPr>
        <w:t>can also be considered for RedCap UEs when only center frequency changes.</w:t>
      </w:r>
    </w:p>
    <w:p w14:paraId="2DD85BF8" w14:textId="23C14E6F" w:rsidR="00AE62F6" w:rsidRDefault="00866902" w:rsidP="00C82850">
      <w:pPr>
        <w:spacing w:after="0"/>
        <w:rPr>
          <w:b/>
          <w:i/>
          <w:lang w:eastAsia="zh-CN"/>
        </w:rPr>
      </w:pPr>
      <w:r w:rsidRPr="00E130AC">
        <w:rPr>
          <w:b/>
          <w:i/>
          <w:lang w:eastAsia="zh-CN"/>
        </w:rPr>
        <w:t xml:space="preserve">Proposal </w:t>
      </w:r>
      <w:r w:rsidR="00AE62F6">
        <w:rPr>
          <w:b/>
          <w:i/>
          <w:lang w:eastAsia="zh-CN"/>
        </w:rPr>
        <w:t>3</w:t>
      </w:r>
      <w:r w:rsidRPr="00C82850">
        <w:rPr>
          <w:b/>
          <w:i/>
          <w:lang w:eastAsia="zh-CN"/>
        </w:rPr>
        <w:t xml:space="preserve">: </w:t>
      </w:r>
      <w:r w:rsidRPr="00895D82">
        <w:rPr>
          <w:b/>
          <w:i/>
          <w:lang w:eastAsia="zh-CN"/>
        </w:rPr>
        <w:t xml:space="preserve">Send an LS to RAN4 </w:t>
      </w:r>
      <w:r w:rsidR="005B4194" w:rsidRPr="00895D82">
        <w:rPr>
          <w:b/>
          <w:i/>
          <w:lang w:eastAsia="zh-CN"/>
        </w:rPr>
        <w:t xml:space="preserve">asking </w:t>
      </w:r>
      <w:r w:rsidRPr="00895D82">
        <w:rPr>
          <w:b/>
          <w:i/>
          <w:lang w:eastAsia="zh-CN"/>
        </w:rPr>
        <w:t xml:space="preserve">about the </w:t>
      </w:r>
      <w:r w:rsidR="005B4194" w:rsidRPr="00895D82">
        <w:rPr>
          <w:b/>
          <w:i/>
          <w:lang w:eastAsia="zh-CN"/>
        </w:rPr>
        <w:t>guard period</w:t>
      </w:r>
      <w:r w:rsidRPr="00895D82">
        <w:rPr>
          <w:b/>
          <w:i/>
          <w:lang w:eastAsia="zh-CN"/>
        </w:rPr>
        <w:t xml:space="preserve"> time of RF retuning</w:t>
      </w:r>
      <w:r w:rsidR="005B4194" w:rsidRPr="00895D82">
        <w:rPr>
          <w:b/>
          <w:i/>
          <w:lang w:eastAsia="zh-CN"/>
        </w:rPr>
        <w:t xml:space="preserve"> for RedCap</w:t>
      </w:r>
      <w:r w:rsidR="00AE62F6">
        <w:rPr>
          <w:b/>
          <w:i/>
          <w:lang w:eastAsia="zh-CN"/>
        </w:rPr>
        <w:t xml:space="preserve"> UEs</w:t>
      </w:r>
      <w:r w:rsidRPr="00895D82">
        <w:rPr>
          <w:b/>
          <w:i/>
          <w:lang w:eastAsia="zh-CN"/>
        </w:rPr>
        <w:t>.</w:t>
      </w:r>
    </w:p>
    <w:p w14:paraId="69F5C5A2" w14:textId="49EAB790" w:rsidR="00645E8F" w:rsidRPr="00C82850" w:rsidRDefault="00AE62F6" w:rsidP="00C82850">
      <w:pPr>
        <w:pStyle w:val="af1"/>
        <w:numPr>
          <w:ilvl w:val="0"/>
          <w:numId w:val="39"/>
        </w:numPr>
        <w:ind w:leftChars="0"/>
        <w:rPr>
          <w:rFonts w:ascii="Times New Roman" w:hAnsi="Times New Roman"/>
          <w:b/>
          <w:i/>
          <w:sz w:val="22"/>
          <w:lang w:eastAsia="zh-CN"/>
        </w:rPr>
      </w:pPr>
      <w:r w:rsidRPr="00C82850">
        <w:rPr>
          <w:rFonts w:ascii="Times New Roman" w:hAnsi="Times New Roman"/>
          <w:b/>
          <w:i/>
          <w:sz w:val="22"/>
          <w:lang w:eastAsia="zh-CN"/>
        </w:rPr>
        <w:t>Whether this can be also used by non-RedCap UEs can be further discussed in UE feature session</w:t>
      </w:r>
    </w:p>
    <w:p w14:paraId="2D8EDDAB" w14:textId="77777777" w:rsidR="00AE62F6" w:rsidRDefault="00AE62F6" w:rsidP="006C6CC5">
      <w:pPr>
        <w:rPr>
          <w:lang w:eastAsia="zh-CN"/>
        </w:rPr>
      </w:pPr>
    </w:p>
    <w:p w14:paraId="60BECE15" w14:textId="4C90F4D7" w:rsidR="006C6CC5" w:rsidRDefault="006C6CC5" w:rsidP="006C6CC5">
      <w:pPr>
        <w:rPr>
          <w:lang w:eastAsia="zh-CN"/>
        </w:rPr>
      </w:pPr>
      <w:r>
        <w:rPr>
          <w:lang w:eastAsia="zh-CN"/>
        </w:rPr>
        <w:t>From RAN1 perspective considering the existing restriction of UE supporting single initial BWP, by default non-DCI based BWP switching, optionally support of limited number of multiple BWPs, it is proposed that:</w:t>
      </w:r>
    </w:p>
    <w:p w14:paraId="12F4E50E" w14:textId="700DBAAA" w:rsidR="006C6CC5" w:rsidRPr="008F23EE" w:rsidRDefault="006C6CC5" w:rsidP="006C6CC5">
      <w:pPr>
        <w:spacing w:after="0"/>
        <w:rPr>
          <w:b/>
          <w:i/>
          <w:lang w:eastAsia="zh-CN"/>
        </w:rPr>
      </w:pPr>
      <w:r w:rsidRPr="00C835D8">
        <w:rPr>
          <w:b/>
          <w:i/>
          <w:lang w:eastAsia="zh-CN"/>
        </w:rPr>
        <w:t xml:space="preserve">Proposal </w:t>
      </w:r>
      <w:r w:rsidR="00AE62F6">
        <w:rPr>
          <w:b/>
          <w:i/>
          <w:lang w:eastAsia="zh-CN"/>
        </w:rPr>
        <w:t>4</w:t>
      </w:r>
      <w:r w:rsidRPr="00C835D8">
        <w:rPr>
          <w:b/>
          <w:i/>
          <w:lang w:eastAsia="zh-CN"/>
        </w:rPr>
        <w:t xml:space="preserve">: </w:t>
      </w:r>
      <w:r>
        <w:rPr>
          <w:b/>
          <w:i/>
          <w:lang w:eastAsia="zh-CN"/>
        </w:rPr>
        <w:t>Consider that a</w:t>
      </w:r>
      <w:r w:rsidRPr="008F23EE">
        <w:rPr>
          <w:b/>
          <w:i/>
          <w:lang w:eastAsia="zh-CN"/>
        </w:rPr>
        <w:t xml:space="preserve"> RedCap BWP can be configured with multiple locations (start PRB).</w:t>
      </w:r>
    </w:p>
    <w:p w14:paraId="5804135D" w14:textId="77777777" w:rsidR="006C6CC5" w:rsidRPr="00895D82" w:rsidRDefault="006C6CC5" w:rsidP="006C6CC5">
      <w:pPr>
        <w:pStyle w:val="af1"/>
        <w:numPr>
          <w:ilvl w:val="0"/>
          <w:numId w:val="39"/>
        </w:numPr>
        <w:ind w:leftChars="0"/>
        <w:rPr>
          <w:rFonts w:ascii="Times New Roman" w:hAnsi="Times New Roman"/>
          <w:b/>
          <w:sz w:val="22"/>
        </w:rPr>
      </w:pPr>
      <w:r w:rsidRPr="00895D82">
        <w:rPr>
          <w:rFonts w:ascii="Times New Roman" w:hAnsi="Times New Roman"/>
          <w:b/>
          <w:i/>
          <w:sz w:val="22"/>
          <w:lang w:eastAsia="zh-CN"/>
        </w:rPr>
        <w:t xml:space="preserve">BWP retuning occurs among different locations (start PRB) </w:t>
      </w:r>
    </w:p>
    <w:p w14:paraId="5F73E976" w14:textId="77777777" w:rsidR="00B1458E" w:rsidRDefault="00B1458E" w:rsidP="006F6002">
      <w:pPr>
        <w:rPr>
          <w:rFonts w:eastAsia="Times New Roman"/>
          <w:szCs w:val="20"/>
        </w:rPr>
      </w:pPr>
    </w:p>
    <w:p w14:paraId="70470B8A" w14:textId="287344BE" w:rsidR="008026F9" w:rsidRDefault="00AA6424" w:rsidP="00DD2AE4">
      <w:pPr>
        <w:pStyle w:val="2"/>
      </w:pPr>
      <w:r>
        <w:t xml:space="preserve">Initial DL BWP </w:t>
      </w:r>
    </w:p>
    <w:p w14:paraId="771A5ED9" w14:textId="56897A39" w:rsidR="00C35B6D" w:rsidRDefault="007635A1" w:rsidP="00DD2AE4">
      <w:pPr>
        <w:rPr>
          <w:szCs w:val="20"/>
        </w:rPr>
      </w:pPr>
      <w:r>
        <w:rPr>
          <w:lang w:eastAsia="zh-CN"/>
        </w:rPr>
        <w:t>A</w:t>
      </w:r>
      <w:r w:rsidR="00C9101C">
        <w:rPr>
          <w:lang w:eastAsia="zh-CN"/>
        </w:rPr>
        <w:t xml:space="preserve"> separate DL BWP </w:t>
      </w:r>
      <w:r w:rsidR="00D710CD">
        <w:rPr>
          <w:lang w:eastAsia="zh-CN"/>
        </w:rPr>
        <w:t xml:space="preserve">and additional CORESET </w:t>
      </w:r>
      <w:r>
        <w:rPr>
          <w:lang w:eastAsia="zh-CN"/>
        </w:rPr>
        <w:t xml:space="preserve">was proposed </w:t>
      </w:r>
      <w:r w:rsidR="00D710CD">
        <w:rPr>
          <w:lang w:eastAsia="zh-CN"/>
        </w:rPr>
        <w:t xml:space="preserve">for the purpose of traffic load (e.g. </w:t>
      </w:r>
      <w:r w:rsidR="00D710CD" w:rsidRPr="007D7B1A">
        <w:rPr>
          <w:szCs w:val="20"/>
        </w:rPr>
        <w:t>RACH (msg2 &amp; msg4)/Paging/SI messages</w:t>
      </w:r>
      <w:r w:rsidR="00D710CD">
        <w:rPr>
          <w:lang w:eastAsia="zh-CN"/>
        </w:rPr>
        <w:t xml:space="preserve">). </w:t>
      </w:r>
      <w:r w:rsidR="003B2223">
        <w:rPr>
          <w:szCs w:val="20"/>
        </w:rPr>
        <w:t>Given the possible amount of RedCap UEs in the early RedCap commercialization is not large, the traffic load for the common DL transmissions during initial access is not very urgent</w:t>
      </w:r>
      <w:r w:rsidR="003B2223">
        <w:rPr>
          <w:rFonts w:hint="eastAsia"/>
          <w:szCs w:val="20"/>
          <w:lang w:eastAsia="zh-CN"/>
        </w:rPr>
        <w:t>.</w:t>
      </w:r>
      <w:r w:rsidR="003B2223">
        <w:rPr>
          <w:szCs w:val="20"/>
          <w:lang w:eastAsia="zh-CN"/>
        </w:rPr>
        <w:t xml:space="preserve"> Considering the limited TU left for R17 RedCap WI, </w:t>
      </w:r>
      <w:r w:rsidR="003B2223">
        <w:rPr>
          <w:szCs w:val="20"/>
        </w:rPr>
        <w:t xml:space="preserve">there </w:t>
      </w:r>
      <w:r w:rsidR="000A2293">
        <w:rPr>
          <w:szCs w:val="20"/>
        </w:rPr>
        <w:t>does not seem to be a clear need</w:t>
      </w:r>
      <w:r w:rsidR="003B2223">
        <w:rPr>
          <w:szCs w:val="20"/>
        </w:rPr>
        <w:t xml:space="preserve"> to configure</w:t>
      </w:r>
      <w:r w:rsidR="003B2223">
        <w:rPr>
          <w:rFonts w:hint="eastAsia"/>
          <w:szCs w:val="20"/>
          <w:lang w:eastAsia="zh-CN"/>
        </w:rPr>
        <w:t>/define</w:t>
      </w:r>
      <w:r w:rsidR="003B2223">
        <w:rPr>
          <w:szCs w:val="20"/>
        </w:rPr>
        <w:t xml:space="preserve"> a</w:t>
      </w:r>
      <w:r w:rsidR="003B2223">
        <w:rPr>
          <w:lang w:eastAsia="sv-SE"/>
        </w:rPr>
        <w:t xml:space="preserve"> separate </w:t>
      </w:r>
      <w:r w:rsidR="009818A0">
        <w:rPr>
          <w:lang w:eastAsia="sv-SE"/>
        </w:rPr>
        <w:t>initial DL BWP</w:t>
      </w:r>
      <w:r w:rsidR="00C97419">
        <w:rPr>
          <w:lang w:eastAsia="sv-SE"/>
        </w:rPr>
        <w:t xml:space="preserve"> used during initial access for RedCap UEs</w:t>
      </w:r>
      <w:r w:rsidR="000A2293">
        <w:rPr>
          <w:lang w:eastAsia="sv-SE"/>
        </w:rPr>
        <w:t xml:space="preserve"> used for the purpose of traffic offloading</w:t>
      </w:r>
      <w:r w:rsidR="003B2223">
        <w:rPr>
          <w:szCs w:val="20"/>
        </w:rPr>
        <w:t>.</w:t>
      </w:r>
      <w:r w:rsidR="00C35B6D">
        <w:rPr>
          <w:szCs w:val="20"/>
        </w:rPr>
        <w:t xml:space="preserve"> </w:t>
      </w:r>
    </w:p>
    <w:p w14:paraId="68331DCE" w14:textId="416F14C0" w:rsidR="000F48D2" w:rsidRDefault="000A2293" w:rsidP="00DD2AE4">
      <w:pPr>
        <w:rPr>
          <w:szCs w:val="20"/>
        </w:rPr>
      </w:pPr>
      <w:r>
        <w:rPr>
          <w:szCs w:val="20"/>
        </w:rPr>
        <w:t>On the other hand, if</w:t>
      </w:r>
      <w:r w:rsidR="007635A1">
        <w:rPr>
          <w:szCs w:val="20"/>
        </w:rPr>
        <w:t xml:space="preserve"> other DL transmission is </w:t>
      </w:r>
      <w:r w:rsidR="00D262FD">
        <w:rPr>
          <w:szCs w:val="20"/>
        </w:rPr>
        <w:t>performed on the separately configured DL BWP which is not sharing the physical resources with non-RedCap UEs, e.g. for offloading purpose,</w:t>
      </w:r>
      <w:r w:rsidR="000F48D2">
        <w:rPr>
          <w:szCs w:val="20"/>
        </w:rPr>
        <w:t xml:space="preserve"> </w:t>
      </w:r>
      <w:r w:rsidR="00D262FD">
        <w:rPr>
          <w:szCs w:val="20"/>
        </w:rPr>
        <w:t xml:space="preserve">a </w:t>
      </w:r>
      <w:r w:rsidR="000F48D2">
        <w:rPr>
          <w:szCs w:val="20"/>
        </w:rPr>
        <w:t xml:space="preserve">separate CORESET and additional SSB </w:t>
      </w:r>
      <w:r w:rsidR="00D262FD">
        <w:rPr>
          <w:szCs w:val="20"/>
        </w:rPr>
        <w:t>will be required</w:t>
      </w:r>
      <w:r w:rsidR="000F48D2">
        <w:rPr>
          <w:szCs w:val="20"/>
        </w:rPr>
        <w:t xml:space="preserve"> in the separate initial DL BWP</w:t>
      </w:r>
      <w:r>
        <w:rPr>
          <w:szCs w:val="20"/>
        </w:rPr>
        <w:t xml:space="preserve"> if the UE is not assumed to be able to work on BWP without SSB</w:t>
      </w:r>
      <w:r w:rsidR="000F48D2">
        <w:rPr>
          <w:szCs w:val="20"/>
        </w:rPr>
        <w:t>.</w:t>
      </w:r>
      <w:r>
        <w:rPr>
          <w:szCs w:val="20"/>
        </w:rPr>
        <w:t xml:space="preserve"> At least the following issues would need to be considered:</w:t>
      </w:r>
    </w:p>
    <w:p w14:paraId="4913CC0F" w14:textId="73F5E5DE" w:rsidR="000A2293" w:rsidRPr="00194816" w:rsidRDefault="000A2293" w:rsidP="00C82850">
      <w:pPr>
        <w:pStyle w:val="af1"/>
        <w:numPr>
          <w:ilvl w:val="0"/>
          <w:numId w:val="79"/>
        </w:numPr>
        <w:ind w:leftChars="0"/>
      </w:pPr>
      <w:r w:rsidRPr="00C82850">
        <w:rPr>
          <w:rFonts w:ascii="Times New Roman" w:hAnsi="Times New Roman"/>
          <w:sz w:val="22"/>
          <w:szCs w:val="22"/>
          <w:lang w:val="en-US"/>
        </w:rPr>
        <w:t>If the add</w:t>
      </w:r>
      <w:r>
        <w:rPr>
          <w:rFonts w:ascii="Times New Roman" w:hAnsi="Times New Roman"/>
          <w:sz w:val="22"/>
          <w:szCs w:val="22"/>
          <w:lang w:val="en-US"/>
        </w:rPr>
        <w:t>itional SSB</w:t>
      </w:r>
      <w:r w:rsidR="00364DD1">
        <w:rPr>
          <w:rFonts w:ascii="Times New Roman" w:hAnsi="Times New Roman"/>
          <w:sz w:val="22"/>
          <w:szCs w:val="22"/>
          <w:lang w:val="en-US"/>
        </w:rPr>
        <w:t>/CORESET</w:t>
      </w:r>
      <w:r>
        <w:rPr>
          <w:rFonts w:ascii="Times New Roman" w:hAnsi="Times New Roman"/>
          <w:sz w:val="22"/>
          <w:szCs w:val="22"/>
          <w:lang w:val="en-US"/>
        </w:rPr>
        <w:t xml:space="preserve"> is cell defined and known by non-RedCap UEs</w:t>
      </w:r>
      <w:r w:rsidR="00BB1D0F">
        <w:rPr>
          <w:rFonts w:ascii="Times New Roman" w:hAnsi="Times New Roman"/>
          <w:sz w:val="22"/>
          <w:szCs w:val="22"/>
          <w:lang w:val="en-US"/>
        </w:rPr>
        <w:t xml:space="preserve"> (thus the SSB for non-RedCap UEs is also known by RedCap UEs)</w:t>
      </w:r>
      <w:r>
        <w:rPr>
          <w:rFonts w:ascii="Times New Roman" w:hAnsi="Times New Roman"/>
          <w:sz w:val="22"/>
          <w:szCs w:val="22"/>
          <w:lang w:val="en-US"/>
        </w:rPr>
        <w:t>, it will increase the UE detection complexity and power consumption of both RedCap and non-RedCap UEs, as well as the access delay of all UEs;</w:t>
      </w:r>
    </w:p>
    <w:p w14:paraId="12426FA4" w14:textId="557CB72C" w:rsidR="000A2293" w:rsidRDefault="000A2293" w:rsidP="00C82850">
      <w:pPr>
        <w:pStyle w:val="af1"/>
        <w:numPr>
          <w:ilvl w:val="0"/>
          <w:numId w:val="79"/>
        </w:numPr>
        <w:ind w:leftChars="0"/>
      </w:pPr>
      <w:r>
        <w:rPr>
          <w:rFonts w:ascii="Times New Roman" w:hAnsi="Times New Roman"/>
          <w:sz w:val="22"/>
          <w:szCs w:val="22"/>
        </w:rPr>
        <w:t xml:space="preserve">The additional SSB will also increase the possibility of all UEs handling </w:t>
      </w:r>
      <w:r w:rsidR="00364DD1">
        <w:rPr>
          <w:rFonts w:ascii="Times New Roman" w:hAnsi="Times New Roman"/>
          <w:sz w:val="22"/>
          <w:szCs w:val="22"/>
        </w:rPr>
        <w:t>conflict</w:t>
      </w:r>
      <w:r>
        <w:rPr>
          <w:rFonts w:ascii="Times New Roman" w:hAnsi="Times New Roman"/>
          <w:sz w:val="22"/>
          <w:szCs w:val="22"/>
        </w:rPr>
        <w:t xml:space="preserve"> with other UL channels/signals</w:t>
      </w:r>
      <w:r w:rsidR="00364DD1">
        <w:rPr>
          <w:rFonts w:ascii="Times New Roman" w:hAnsi="Times New Roman"/>
          <w:sz w:val="22"/>
          <w:szCs w:val="22"/>
        </w:rPr>
        <w:t>;</w:t>
      </w:r>
    </w:p>
    <w:p w14:paraId="3E349A3F" w14:textId="469F4F8B" w:rsidR="000A2293" w:rsidRDefault="000A2293" w:rsidP="00C82850">
      <w:pPr>
        <w:pStyle w:val="af1"/>
        <w:numPr>
          <w:ilvl w:val="0"/>
          <w:numId w:val="79"/>
        </w:numPr>
        <w:ind w:leftChars="0"/>
      </w:pPr>
      <w:r>
        <w:rPr>
          <w:rFonts w:ascii="Times New Roman" w:hAnsi="Times New Roman"/>
          <w:sz w:val="22"/>
          <w:szCs w:val="22"/>
        </w:rPr>
        <w:t>If the additional SSB is not known by non-RedCap UEs, network has to more carefully schedule the UL channels/signals of non-RedCap UEs not overlapping with the resources that the additional SSB dedicated for RedCap UEs will occur</w:t>
      </w:r>
      <w:r w:rsidR="00BB1D0F">
        <w:rPr>
          <w:rFonts w:ascii="Times New Roman" w:hAnsi="Times New Roman"/>
          <w:sz w:val="22"/>
          <w:szCs w:val="22"/>
        </w:rPr>
        <w:t>, similar issue to the case of legacy SSB vs. UL of RedCap UEs</w:t>
      </w:r>
      <w:r w:rsidR="00364DD1">
        <w:rPr>
          <w:rFonts w:ascii="Times New Roman" w:hAnsi="Times New Roman"/>
          <w:sz w:val="22"/>
          <w:szCs w:val="22"/>
        </w:rPr>
        <w:t>;</w:t>
      </w:r>
    </w:p>
    <w:p w14:paraId="2522B49B" w14:textId="59223EAB" w:rsidR="000A2293" w:rsidRDefault="000A2293" w:rsidP="00C82850">
      <w:pPr>
        <w:pStyle w:val="af1"/>
        <w:numPr>
          <w:ilvl w:val="0"/>
          <w:numId w:val="79"/>
        </w:numPr>
        <w:ind w:leftChars="0"/>
      </w:pPr>
      <w:r>
        <w:rPr>
          <w:rFonts w:ascii="Times New Roman" w:hAnsi="Times New Roman"/>
          <w:sz w:val="22"/>
          <w:szCs w:val="22"/>
        </w:rPr>
        <w:t>In either case, DL overhead will increase</w:t>
      </w:r>
      <w:r w:rsidR="00364DD1">
        <w:rPr>
          <w:rFonts w:ascii="Times New Roman" w:hAnsi="Times New Roman"/>
          <w:sz w:val="22"/>
          <w:szCs w:val="22"/>
        </w:rPr>
        <w:t xml:space="preserve"> by </w:t>
      </w:r>
      <w:r w:rsidR="00E40AEF" w:rsidRPr="00C82850">
        <w:rPr>
          <w:rFonts w:ascii="Times New Roman" w:hAnsi="Times New Roman"/>
          <w:sz w:val="22"/>
          <w:szCs w:val="22"/>
        </w:rPr>
        <w:t>around</w:t>
      </w:r>
      <w:r w:rsidR="00364DD1" w:rsidRPr="00C82850">
        <w:rPr>
          <w:rFonts w:ascii="Times New Roman" w:hAnsi="Times New Roman"/>
          <w:sz w:val="22"/>
          <w:szCs w:val="22"/>
        </w:rPr>
        <w:t xml:space="preserve"> ~ </w:t>
      </w:r>
      <w:r w:rsidR="00E40AEF" w:rsidRPr="00C82850">
        <w:rPr>
          <w:rFonts w:ascii="Times New Roman" w:hAnsi="Times New Roman"/>
          <w:sz w:val="22"/>
          <w:szCs w:val="22"/>
        </w:rPr>
        <w:t>5</w:t>
      </w:r>
      <w:r w:rsidR="00364DD1" w:rsidRPr="00C82850">
        <w:rPr>
          <w:rFonts w:ascii="Times New Roman" w:hAnsi="Times New Roman"/>
          <w:sz w:val="22"/>
          <w:szCs w:val="22"/>
        </w:rPr>
        <w:t>%</w:t>
      </w:r>
    </w:p>
    <w:p w14:paraId="6A87F6F9" w14:textId="77777777" w:rsidR="000A2293" w:rsidRPr="00194816" w:rsidRDefault="000A2293" w:rsidP="00C82850">
      <w:pPr>
        <w:pStyle w:val="af1"/>
        <w:ind w:leftChars="0" w:left="720" w:firstLine="0"/>
      </w:pPr>
    </w:p>
    <w:p w14:paraId="6FC8FBDA" w14:textId="7D448E24" w:rsidR="00364DD1" w:rsidRPr="00C82850" w:rsidRDefault="00364DD1" w:rsidP="00DD2AE4">
      <w:pPr>
        <w:rPr>
          <w:b/>
          <w:i/>
          <w:szCs w:val="20"/>
        </w:rPr>
      </w:pPr>
      <w:r w:rsidRPr="00C82850">
        <w:rPr>
          <w:b/>
          <w:i/>
          <w:szCs w:val="20"/>
        </w:rPr>
        <w:t>Observation</w:t>
      </w:r>
      <w:r w:rsidR="00AF69A8">
        <w:rPr>
          <w:b/>
          <w:i/>
          <w:szCs w:val="20"/>
        </w:rPr>
        <w:t xml:space="preserve"> 4</w:t>
      </w:r>
      <w:r w:rsidRPr="00C82850">
        <w:rPr>
          <w:b/>
          <w:i/>
          <w:szCs w:val="20"/>
        </w:rPr>
        <w:t xml:space="preserve">: </w:t>
      </w:r>
      <w:r>
        <w:rPr>
          <w:b/>
          <w:i/>
          <w:szCs w:val="20"/>
        </w:rPr>
        <w:t>there is no urgent need to use a separate initial DL BWP for offloading purpose</w:t>
      </w:r>
      <w:r w:rsidR="00BB1D0F">
        <w:rPr>
          <w:b/>
          <w:i/>
          <w:szCs w:val="20"/>
        </w:rPr>
        <w:t>, i.e. requiring additional SSB and additional CORESET#0</w:t>
      </w:r>
      <w:r>
        <w:rPr>
          <w:b/>
          <w:i/>
          <w:szCs w:val="20"/>
        </w:rPr>
        <w:t xml:space="preserve"> while the potential impact on system performance </w:t>
      </w:r>
      <w:r w:rsidR="00BB1D0F">
        <w:rPr>
          <w:b/>
          <w:i/>
          <w:szCs w:val="20"/>
        </w:rPr>
        <w:t>and UE experience could be unexpected.</w:t>
      </w:r>
    </w:p>
    <w:p w14:paraId="4A1DB99D" w14:textId="77777777" w:rsidR="00BB1D0F" w:rsidRDefault="00BB1D0F" w:rsidP="00DD2AE4">
      <w:pPr>
        <w:rPr>
          <w:szCs w:val="20"/>
        </w:rPr>
      </w:pPr>
    </w:p>
    <w:p w14:paraId="67E69AB8" w14:textId="70C1A142" w:rsidR="00AA6424" w:rsidRDefault="00BB1D0F">
      <w:r>
        <w:rPr>
          <w:szCs w:val="20"/>
        </w:rPr>
        <w:lastRenderedPageBreak/>
        <w:t>Alternatively, since the initial access messages are naturally TDMed, RedCap UEs can do RF retuning along with the UL and DL interaction during initial access without sacrificing the user experience and imposing obvious impact on legacy UEs</w:t>
      </w:r>
      <w:r w:rsidR="001F6C06">
        <w:rPr>
          <w:szCs w:val="20"/>
        </w:rPr>
        <w:t xml:space="preserve"> and system performance</w:t>
      </w:r>
      <w:r>
        <w:rPr>
          <w:szCs w:val="20"/>
        </w:rPr>
        <w:t>.</w:t>
      </w:r>
      <w:r w:rsidR="001F6C06">
        <w:rPr>
          <w:szCs w:val="20"/>
        </w:rPr>
        <w:t xml:space="preserve"> The network can greatly benefit from an efficient RF retuning operation if it is further optimized as proposed previously.</w:t>
      </w:r>
    </w:p>
    <w:p w14:paraId="4F00475B" w14:textId="4F544CB9" w:rsidR="00AA6424" w:rsidRDefault="00AA6424" w:rsidP="00AA6424">
      <w:pPr>
        <w:pStyle w:val="2"/>
      </w:pPr>
      <w:r>
        <w:t>Initial UL BWP</w:t>
      </w:r>
    </w:p>
    <w:p w14:paraId="32D0887C" w14:textId="5821A564" w:rsidR="008C2936" w:rsidRPr="00D64261" w:rsidRDefault="00E2762C" w:rsidP="009A5080">
      <w:r>
        <w:t>With one BWP associated with multiple locations, it is obvious that the issue of selected ROs corresponding to the best SSB vs. UE bandwidth can be resolved.</w:t>
      </w:r>
    </w:p>
    <w:p w14:paraId="71894B98" w14:textId="4883DB3C" w:rsidR="00224468" w:rsidRPr="00763A57" w:rsidRDefault="00E2762C" w:rsidP="00E40AEF">
      <w:r w:rsidRPr="00C82850">
        <w:rPr>
          <w:rFonts w:ascii="Times" w:eastAsia="Batang" w:hAnsi="Times"/>
          <w:sz w:val="20"/>
          <w:szCs w:val="24"/>
          <w:lang w:val="en-GB" w:eastAsia="zh-CN"/>
        </w:rPr>
        <w:t>For PUCCH</w:t>
      </w:r>
      <w:r>
        <w:rPr>
          <w:lang w:eastAsia="zh-CN"/>
        </w:rPr>
        <w:t xml:space="preserve"> for msg4 HARQ feedback</w:t>
      </w:r>
      <w:r w:rsidRPr="00C82850">
        <w:rPr>
          <w:rFonts w:ascii="Times" w:eastAsia="Batang" w:hAnsi="Times"/>
          <w:sz w:val="20"/>
          <w:szCs w:val="24"/>
          <w:lang w:val="en-GB" w:eastAsia="zh-CN"/>
        </w:rPr>
        <w:t xml:space="preserve">, </w:t>
      </w:r>
      <w:r>
        <w:rPr>
          <w:lang w:eastAsia="zh-CN"/>
        </w:rPr>
        <w:t xml:space="preserve">in addition to use multiple locations of the same BWP, another </w:t>
      </w:r>
      <w:r w:rsidR="009D316E">
        <w:t>possible way is</w:t>
      </w:r>
      <w:r w:rsidR="00AF69A8">
        <w:t xml:space="preserve"> proposed</w:t>
      </w:r>
      <w:r w:rsidR="009D316E">
        <w:t xml:space="preserve"> to disable the intra-slot hopping for PUCCH for RedCap UEs. However, it may reduce the frequency diversity gain for RedCap UEs</w:t>
      </w:r>
      <w:r w:rsidR="007405EB">
        <w:t xml:space="preserve">. </w:t>
      </w:r>
      <w:r w:rsidR="006E50B1">
        <w:t>While, if frequency hopping across the carrier bandwidth, e.g. 100MHz, is enabled</w:t>
      </w:r>
      <w:r w:rsidR="001533F7">
        <w:t xml:space="preserve">, </w:t>
      </w:r>
      <w:r w:rsidR="006E50B1">
        <w:t xml:space="preserve">some symbols </w:t>
      </w:r>
      <w:r w:rsidR="00AF69A8">
        <w:t xml:space="preserve">could </w:t>
      </w:r>
      <w:r w:rsidR="006E50B1">
        <w:t>be discard to perform RF retuning</w:t>
      </w:r>
      <w:r w:rsidR="005F6EFE">
        <w:t xml:space="preserve">, </w:t>
      </w:r>
      <w:r w:rsidR="001533F7">
        <w:t xml:space="preserve">which </w:t>
      </w:r>
      <w:r w:rsidR="00AF69A8">
        <w:t xml:space="preserve">may </w:t>
      </w:r>
      <w:r w:rsidR="001533F7">
        <w:t>also lead to performance loss</w:t>
      </w:r>
      <w:r w:rsidR="006E50B1">
        <w:t>.</w:t>
      </w:r>
      <w:r w:rsidR="001533F7">
        <w:rPr>
          <w:rFonts w:hint="eastAsia"/>
          <w:lang w:eastAsia="zh-CN"/>
        </w:rPr>
        <w:t xml:space="preserve"> </w:t>
      </w:r>
      <w:r w:rsidR="001533F7">
        <w:t xml:space="preserve">In addition, as evaluated in </w:t>
      </w:r>
      <w:r w:rsidR="00AF69A8">
        <w:t xml:space="preserve">TR </w:t>
      </w:r>
      <w:r w:rsidR="001533F7">
        <w:t>38.875</w:t>
      </w:r>
      <w:r w:rsidR="00224468">
        <w:t xml:space="preserve">, antenna efficiency loss will lead to at least 3dB UL coverage loss </w:t>
      </w:r>
      <w:r w:rsidR="001533F7">
        <w:t xml:space="preserve">for RedCap </w:t>
      </w:r>
      <w:r w:rsidR="00224468">
        <w:t>UEs.</w:t>
      </w:r>
      <w:r w:rsidR="00904AEB">
        <w:t xml:space="preserve"> </w:t>
      </w:r>
      <w:r w:rsidR="00AF69A8">
        <w:t xml:space="preserve">Thus, </w:t>
      </w:r>
      <w:r w:rsidR="00904AEB">
        <w:t xml:space="preserve">some enhancements </w:t>
      </w:r>
      <w:r w:rsidR="00AF69A8">
        <w:t xml:space="preserve">can </w:t>
      </w:r>
      <w:r w:rsidR="00904AEB">
        <w:t>be considered for UL transmissions</w:t>
      </w:r>
      <w:r w:rsidR="00B60E2F">
        <w:t>, e.g., repetition</w:t>
      </w:r>
      <w:r w:rsidR="00904AEB">
        <w:t>, including PUCCH</w:t>
      </w:r>
      <w:r w:rsidR="0041451B">
        <w:t xml:space="preserve"> repetition</w:t>
      </w:r>
      <w:r w:rsidR="00AF69A8">
        <w:t>.</w:t>
      </w:r>
    </w:p>
    <w:p w14:paraId="4EA0CAB9" w14:textId="176607E2" w:rsidR="00C56D05" w:rsidRDefault="00224468" w:rsidP="009A5080">
      <w:r w:rsidRPr="00224468">
        <w:rPr>
          <w:lang w:eastAsia="zh-CN"/>
        </w:rPr>
        <w:t>To study the PUCCH transmission for RedCap UEs,</w:t>
      </w:r>
      <w:r>
        <w:rPr>
          <w:lang w:eastAsia="zh-CN"/>
        </w:rPr>
        <w:t xml:space="preserve"> we conducted some LLS and provided the evaluation results here.</w:t>
      </w:r>
      <w:r w:rsidRPr="00224468">
        <w:rPr>
          <w:rFonts w:eastAsia="等线"/>
          <w:lang w:eastAsia="zh-CN"/>
        </w:rPr>
        <w:t xml:space="preserve"> </w:t>
      </w:r>
      <w:r w:rsidR="00AF69A8">
        <w:rPr>
          <w:rFonts w:eastAsia="等线"/>
          <w:lang w:eastAsia="zh-CN"/>
        </w:rPr>
        <w:t>PUCCH with</w:t>
      </w:r>
      <w:r w:rsidR="00711217">
        <w:rPr>
          <w:rFonts w:eastAsia="等线"/>
          <w:lang w:eastAsia="zh-CN"/>
        </w:rPr>
        <w:t xml:space="preserve"> intra-slot hopping </w:t>
      </w:r>
      <w:r w:rsidR="00AF69A8">
        <w:rPr>
          <w:rFonts w:eastAsia="等线"/>
          <w:lang w:eastAsia="zh-CN"/>
        </w:rPr>
        <w:t>and without that</w:t>
      </w:r>
      <w:r w:rsidR="00711217">
        <w:rPr>
          <w:rFonts w:eastAsia="等线"/>
          <w:lang w:eastAsia="zh-CN"/>
        </w:rPr>
        <w:t xml:space="preserve"> is </w:t>
      </w:r>
      <w:r w:rsidR="00AF69A8">
        <w:rPr>
          <w:rFonts w:eastAsia="等线"/>
          <w:lang w:eastAsia="zh-CN"/>
        </w:rPr>
        <w:t>compared</w:t>
      </w:r>
      <w:r w:rsidR="00711217">
        <w:rPr>
          <w:rFonts w:eastAsia="等线"/>
          <w:lang w:eastAsia="zh-CN"/>
        </w:rPr>
        <w:t xml:space="preserve">. PUCCH repetition </w:t>
      </w:r>
      <w:r w:rsidR="00AF69A8">
        <w:rPr>
          <w:rFonts w:eastAsia="等线"/>
          <w:lang w:eastAsia="zh-CN"/>
        </w:rPr>
        <w:t xml:space="preserve">with and without </w:t>
      </w:r>
      <w:r w:rsidR="00711217">
        <w:rPr>
          <w:rFonts w:eastAsia="等线"/>
          <w:lang w:eastAsia="zh-CN"/>
        </w:rPr>
        <w:t>inter</w:t>
      </w:r>
      <w:r w:rsidR="00AF69A8">
        <w:rPr>
          <w:rFonts w:eastAsia="等线"/>
          <w:lang w:eastAsia="zh-CN"/>
        </w:rPr>
        <w:t>-slot</w:t>
      </w:r>
      <w:r w:rsidR="00711217">
        <w:rPr>
          <w:rFonts w:eastAsia="等线"/>
          <w:lang w:eastAsia="zh-CN"/>
        </w:rPr>
        <w:t xml:space="preserve"> hopping </w:t>
      </w:r>
      <w:r w:rsidR="00AF69A8">
        <w:rPr>
          <w:rFonts w:eastAsia="等线"/>
          <w:lang w:eastAsia="zh-CN"/>
        </w:rPr>
        <w:t>is also considered</w:t>
      </w:r>
      <w:r w:rsidR="00711217">
        <w:rPr>
          <w:rFonts w:eastAsia="等线"/>
          <w:lang w:eastAsia="zh-CN"/>
        </w:rPr>
        <w:t xml:space="preserve">. </w:t>
      </w:r>
      <w:r w:rsidRPr="00E33988">
        <w:rPr>
          <w:rFonts w:eastAsia="等线"/>
          <w:lang w:eastAsia="zh-CN"/>
        </w:rPr>
        <w:t>According to the LS in [</w:t>
      </w:r>
      <w:r w:rsidR="00A86974">
        <w:rPr>
          <w:rFonts w:eastAsia="等线"/>
          <w:lang w:eastAsia="zh-CN"/>
        </w:rPr>
        <w:t>2</w:t>
      </w:r>
      <w:r w:rsidR="00881566">
        <w:rPr>
          <w:rFonts w:eastAsia="等线"/>
          <w:lang w:eastAsia="zh-CN"/>
        </w:rPr>
        <w:t xml:space="preserve">], </w:t>
      </w:r>
      <w:r w:rsidRPr="00E33988">
        <w:rPr>
          <w:rFonts w:eastAsia="等线"/>
          <w:lang w:eastAsia="zh-CN"/>
        </w:rPr>
        <w:t>the maximum r</w:t>
      </w:r>
      <w:r>
        <w:rPr>
          <w:rFonts w:eastAsia="等线"/>
          <w:lang w:eastAsia="zh-CN"/>
        </w:rPr>
        <w:t xml:space="preserve">etuning time between narrowband </w:t>
      </w:r>
      <w:r w:rsidR="00881566">
        <w:rPr>
          <w:rFonts w:eastAsia="等线"/>
          <w:lang w:eastAsia="zh-CN"/>
        </w:rPr>
        <w:t>is assumed as 140us, equivalent to</w:t>
      </w:r>
      <w:r>
        <w:t xml:space="preserve"> 4-symbol </w:t>
      </w:r>
      <w:r w:rsidR="00667EC2">
        <w:t xml:space="preserve">for </w:t>
      </w:r>
      <w:r>
        <w:t>30KHz SCS. The 4-symbol RF retuning time occupies the l</w:t>
      </w:r>
      <w:r w:rsidRPr="00C001BB">
        <w:t xml:space="preserve">ast </w:t>
      </w:r>
      <w:r>
        <w:t xml:space="preserve">2 </w:t>
      </w:r>
      <w:r w:rsidRPr="00C001BB">
        <w:t>symbol</w:t>
      </w:r>
      <w:r>
        <w:t xml:space="preserve">s </w:t>
      </w:r>
      <w:r w:rsidRPr="00C001BB">
        <w:t xml:space="preserve">of the </w:t>
      </w:r>
      <w:r>
        <w:t xml:space="preserve">first hop and the first 2 </w:t>
      </w:r>
      <w:r w:rsidRPr="00C001BB">
        <w:t>symbol</w:t>
      </w:r>
      <w:r w:rsidR="00F3575E">
        <w:t>s</w:t>
      </w:r>
      <w:r w:rsidRPr="00C001BB">
        <w:t xml:space="preserve"> of the </w:t>
      </w:r>
      <w:r>
        <w:t>second hop. Other detailed simulation assumptions can be found in Table 1 in Appendix.</w:t>
      </w:r>
    </w:p>
    <w:p w14:paraId="60402A6A" w14:textId="77777777" w:rsidR="00AF69A8" w:rsidRDefault="00AF69A8" w:rsidP="009A5080"/>
    <w:p w14:paraId="231263C7" w14:textId="60C2A15A" w:rsidR="0049618F" w:rsidRDefault="00034C45" w:rsidP="00B46010">
      <w:pPr>
        <w:pStyle w:val="a3"/>
        <w:ind w:left="400" w:hangingChars="200" w:hanging="400"/>
        <w:jc w:val="center"/>
        <w:rPr>
          <w:rFonts w:eastAsiaTheme="minorEastAsia"/>
          <w:sz w:val="18"/>
          <w:lang w:eastAsia="zh-CN"/>
        </w:rPr>
      </w:pPr>
      <w:r>
        <w:rPr>
          <w:noProof/>
          <w:lang w:eastAsia="zh-CN"/>
        </w:rPr>
        <w:drawing>
          <wp:inline distT="0" distB="0" distL="0" distR="0" wp14:anchorId="021A4CEE" wp14:editId="096AC98B">
            <wp:extent cx="2848591" cy="2801722"/>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9632" cy="2822416"/>
                    </a:xfrm>
                    <a:prstGeom prst="rect">
                      <a:avLst/>
                    </a:prstGeom>
                  </pic:spPr>
                </pic:pic>
              </a:graphicData>
            </a:graphic>
          </wp:inline>
        </w:drawing>
      </w:r>
      <w:r w:rsidR="00453242">
        <w:rPr>
          <w:rFonts w:eastAsiaTheme="minorEastAsia" w:hint="eastAsia"/>
          <w:sz w:val="18"/>
          <w:lang w:eastAsia="zh-CN"/>
        </w:rPr>
        <w:t xml:space="preserve"> </w:t>
      </w:r>
      <w:r w:rsidR="00453242">
        <w:rPr>
          <w:rFonts w:eastAsiaTheme="minorEastAsia"/>
          <w:sz w:val="18"/>
          <w:lang w:eastAsia="zh-CN"/>
        </w:rPr>
        <w:t xml:space="preserve"> </w:t>
      </w:r>
      <w:r w:rsidR="00A42B0D">
        <w:rPr>
          <w:rFonts w:eastAsiaTheme="minorEastAsia"/>
          <w:sz w:val="18"/>
          <w:lang w:eastAsia="zh-CN"/>
        </w:rPr>
        <w:t xml:space="preserve"> </w:t>
      </w:r>
      <w:r w:rsidR="003E2548">
        <w:rPr>
          <w:rFonts w:eastAsiaTheme="minorEastAsia"/>
          <w:sz w:val="18"/>
          <w:lang w:eastAsia="zh-CN"/>
        </w:rPr>
        <w:t xml:space="preserve"> </w:t>
      </w:r>
      <w:r w:rsidR="00D82442">
        <w:rPr>
          <w:noProof/>
          <w:lang w:eastAsia="zh-CN"/>
        </w:rPr>
        <w:drawing>
          <wp:inline distT="0" distB="0" distL="0" distR="0" wp14:anchorId="12F9972A" wp14:editId="7E2B8A8D">
            <wp:extent cx="2836997" cy="2800691"/>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8589" cy="2851623"/>
                    </a:xfrm>
                    <a:prstGeom prst="rect">
                      <a:avLst/>
                    </a:prstGeom>
                  </pic:spPr>
                </pic:pic>
              </a:graphicData>
            </a:graphic>
          </wp:inline>
        </w:drawing>
      </w:r>
    </w:p>
    <w:p w14:paraId="0D853858" w14:textId="61CC896E" w:rsidR="00A13C09" w:rsidRPr="000F394F" w:rsidRDefault="000F394F" w:rsidP="00AD5B2C">
      <w:pPr>
        <w:pStyle w:val="a3"/>
        <w:ind w:firstLineChars="450" w:firstLine="810"/>
        <w:rPr>
          <w:rFonts w:eastAsiaTheme="minorEastAsia"/>
          <w:lang w:eastAsia="zh-CN"/>
        </w:rPr>
      </w:pPr>
      <w:r>
        <w:rPr>
          <w:rFonts w:eastAsiaTheme="minorEastAsia"/>
          <w:sz w:val="18"/>
          <w:lang w:eastAsia="zh-CN"/>
        </w:rPr>
        <w:t>Figure 6</w:t>
      </w:r>
      <w:r w:rsidRPr="00C0102A">
        <w:rPr>
          <w:rFonts w:eastAsiaTheme="minorEastAsia"/>
          <w:sz w:val="18"/>
          <w:lang w:eastAsia="zh-CN"/>
        </w:rPr>
        <w:t xml:space="preserve">a: </w:t>
      </w:r>
      <w:r>
        <w:rPr>
          <w:rFonts w:eastAsiaTheme="minorEastAsia"/>
          <w:sz w:val="18"/>
          <w:lang w:eastAsia="zh-CN"/>
        </w:rPr>
        <w:t xml:space="preserve">Performance of </w:t>
      </w:r>
      <w:r w:rsidR="00756ED4">
        <w:rPr>
          <w:rFonts w:eastAsiaTheme="minorEastAsia"/>
          <w:sz w:val="18"/>
          <w:lang w:eastAsia="zh-CN"/>
        </w:rPr>
        <w:t>ACK missing</w:t>
      </w:r>
      <w:r w:rsidRPr="00C0102A">
        <w:rPr>
          <w:rFonts w:eastAsiaTheme="minorEastAsia"/>
          <w:sz w:val="18"/>
          <w:lang w:eastAsia="zh-CN"/>
        </w:rPr>
        <w:t xml:space="preserve"> for PF1</w:t>
      </w:r>
      <w:r>
        <w:rPr>
          <w:rFonts w:eastAsiaTheme="minorEastAsia"/>
          <w:lang w:eastAsia="zh-CN"/>
        </w:rPr>
        <w:t xml:space="preserve">         </w:t>
      </w:r>
      <w:r w:rsidR="0049618F">
        <w:rPr>
          <w:rFonts w:eastAsiaTheme="minorEastAsia"/>
          <w:sz w:val="18"/>
          <w:lang w:eastAsia="zh-CN"/>
        </w:rPr>
        <w:t xml:space="preserve"> </w:t>
      </w:r>
      <w:r w:rsidR="00AD5B2C">
        <w:rPr>
          <w:rFonts w:eastAsiaTheme="minorEastAsia"/>
          <w:sz w:val="18"/>
          <w:lang w:eastAsia="zh-CN"/>
        </w:rPr>
        <w:t xml:space="preserve">      </w:t>
      </w:r>
      <w:r w:rsidR="003E2548">
        <w:rPr>
          <w:rFonts w:eastAsiaTheme="minorEastAsia"/>
          <w:sz w:val="18"/>
          <w:lang w:eastAsia="zh-CN"/>
        </w:rPr>
        <w:t xml:space="preserve"> </w:t>
      </w:r>
      <w:r w:rsidR="00C849EA">
        <w:rPr>
          <w:rFonts w:eastAsiaTheme="minorEastAsia"/>
          <w:sz w:val="18"/>
          <w:lang w:eastAsia="zh-CN"/>
        </w:rPr>
        <w:t xml:space="preserve"> </w:t>
      </w:r>
      <w:r w:rsidR="00AD5B2C">
        <w:rPr>
          <w:rFonts w:eastAsiaTheme="minorEastAsia"/>
          <w:sz w:val="18"/>
          <w:lang w:eastAsia="zh-CN"/>
        </w:rPr>
        <w:t xml:space="preserve">  </w:t>
      </w:r>
      <w:r w:rsidR="0049618F">
        <w:rPr>
          <w:rFonts w:eastAsiaTheme="minorEastAsia"/>
          <w:sz w:val="18"/>
          <w:lang w:eastAsia="zh-CN"/>
        </w:rPr>
        <w:t>Figure 6</w:t>
      </w:r>
      <w:r w:rsidRPr="00C0102A">
        <w:rPr>
          <w:rFonts w:eastAsiaTheme="minorEastAsia"/>
          <w:sz w:val="18"/>
          <w:lang w:eastAsia="zh-CN"/>
        </w:rPr>
        <w:t xml:space="preserve">b: </w:t>
      </w:r>
      <w:r>
        <w:rPr>
          <w:rFonts w:eastAsiaTheme="minorEastAsia"/>
          <w:sz w:val="18"/>
          <w:lang w:eastAsia="zh-CN"/>
        </w:rPr>
        <w:t xml:space="preserve">Performance of </w:t>
      </w:r>
      <w:r w:rsidR="00756ED4" w:rsidRPr="00C0102A">
        <w:rPr>
          <w:rFonts w:eastAsiaTheme="minorEastAsia"/>
          <w:sz w:val="18"/>
          <w:lang w:eastAsia="zh-CN"/>
        </w:rPr>
        <w:t>NACK-to-ACK</w:t>
      </w:r>
      <w:r>
        <w:rPr>
          <w:rFonts w:eastAsiaTheme="minorEastAsia"/>
          <w:sz w:val="18"/>
          <w:lang w:eastAsia="zh-CN"/>
        </w:rPr>
        <w:t xml:space="preserve"> for PF1</w:t>
      </w:r>
      <w:r w:rsidRPr="00C0102A">
        <w:rPr>
          <w:rFonts w:eastAsiaTheme="minorEastAsia"/>
          <w:sz w:val="18"/>
          <w:lang w:eastAsia="zh-CN"/>
        </w:rPr>
        <w:t xml:space="preserve"> </w:t>
      </w:r>
    </w:p>
    <w:p w14:paraId="6057E81E" w14:textId="4005AF4A" w:rsidR="00D40DFC" w:rsidRPr="00C82850" w:rsidRDefault="00D40DFC" w:rsidP="00D40DFC">
      <w:pPr>
        <w:pStyle w:val="a5"/>
      </w:pPr>
      <w:r w:rsidRPr="00C82850">
        <w:t xml:space="preserve">Figure 6:  PF1 </w:t>
      </w:r>
      <w:r w:rsidR="0049618F" w:rsidRPr="00C82850">
        <w:t>14OS with 4-OS</w:t>
      </w:r>
      <w:r w:rsidR="00272CEA" w:rsidRPr="00C82850">
        <w:t xml:space="preserve"> RF retune</w:t>
      </w:r>
      <w:r w:rsidR="0049618F" w:rsidRPr="00C82850">
        <w:t xml:space="preserve"> &amp; no </w:t>
      </w:r>
      <w:r w:rsidR="00A12EED" w:rsidRPr="00C82850">
        <w:t>slot-</w:t>
      </w:r>
      <w:r w:rsidR="0049618F" w:rsidRPr="00C82850">
        <w:t>repetition</w:t>
      </w:r>
    </w:p>
    <w:p w14:paraId="1700CBD3" w14:textId="6E6E36C3" w:rsidR="00A13C09" w:rsidRPr="00A13C09" w:rsidRDefault="00034C45" w:rsidP="00B46010">
      <w:pPr>
        <w:jc w:val="center"/>
      </w:pPr>
      <w:r>
        <w:rPr>
          <w:noProof/>
          <w:lang w:eastAsia="zh-CN"/>
        </w:rPr>
        <w:lastRenderedPageBreak/>
        <w:drawing>
          <wp:inline distT="0" distB="0" distL="0" distR="0" wp14:anchorId="3CCD0267" wp14:editId="5EEF9FED">
            <wp:extent cx="2888596" cy="2835982"/>
            <wp:effectExtent l="0" t="0" r="762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6667" cy="2873360"/>
                    </a:xfrm>
                    <a:prstGeom prst="rect">
                      <a:avLst/>
                    </a:prstGeom>
                  </pic:spPr>
                </pic:pic>
              </a:graphicData>
            </a:graphic>
          </wp:inline>
        </w:drawing>
      </w:r>
      <w:r w:rsidR="00A13A0C" w:rsidRPr="00A13A0C">
        <w:rPr>
          <w:noProof/>
          <w:lang w:eastAsia="zh-CN"/>
        </w:rPr>
        <w:t xml:space="preserve"> </w:t>
      </w:r>
      <w:r w:rsidR="00453242">
        <w:rPr>
          <w:noProof/>
          <w:lang w:eastAsia="zh-CN"/>
        </w:rPr>
        <w:t xml:space="preserve">  </w:t>
      </w:r>
      <w:r w:rsidR="003E2548">
        <w:rPr>
          <w:noProof/>
          <w:lang w:eastAsia="zh-CN"/>
        </w:rPr>
        <w:t xml:space="preserve"> </w:t>
      </w:r>
      <w:r>
        <w:rPr>
          <w:noProof/>
          <w:lang w:eastAsia="zh-CN"/>
        </w:rPr>
        <w:drawing>
          <wp:inline distT="0" distB="0" distL="0" distR="0" wp14:anchorId="1537C0B7" wp14:editId="249EB9A7">
            <wp:extent cx="2877746" cy="2804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0033" cy="2855584"/>
                    </a:xfrm>
                    <a:prstGeom prst="rect">
                      <a:avLst/>
                    </a:prstGeom>
                  </pic:spPr>
                </pic:pic>
              </a:graphicData>
            </a:graphic>
          </wp:inline>
        </w:drawing>
      </w:r>
    </w:p>
    <w:p w14:paraId="37B89E8C" w14:textId="751CE0C3" w:rsidR="0049618F" w:rsidRPr="00756ED4" w:rsidRDefault="00756ED4" w:rsidP="00AD5B2C">
      <w:pPr>
        <w:pStyle w:val="a3"/>
        <w:ind w:firstLineChars="400" w:firstLine="720"/>
        <w:rPr>
          <w:rFonts w:eastAsiaTheme="minorEastAsia"/>
          <w:lang w:eastAsia="zh-CN"/>
        </w:rPr>
      </w:pPr>
      <w:r>
        <w:rPr>
          <w:rFonts w:eastAsiaTheme="minorEastAsia"/>
          <w:sz w:val="18"/>
          <w:lang w:eastAsia="zh-CN"/>
        </w:rPr>
        <w:t>Figure 7</w:t>
      </w:r>
      <w:r w:rsidRPr="00C0102A">
        <w:rPr>
          <w:rFonts w:eastAsiaTheme="minorEastAsia"/>
          <w:sz w:val="18"/>
          <w:lang w:eastAsia="zh-CN"/>
        </w:rPr>
        <w:t xml:space="preserve">a: </w:t>
      </w:r>
      <w:r>
        <w:rPr>
          <w:rFonts w:eastAsiaTheme="minorEastAsia"/>
          <w:sz w:val="18"/>
          <w:lang w:eastAsia="zh-CN"/>
        </w:rPr>
        <w:t>Performance of ACK missing</w:t>
      </w:r>
      <w:r w:rsidRPr="00C0102A">
        <w:rPr>
          <w:rFonts w:eastAsiaTheme="minorEastAsia"/>
          <w:sz w:val="18"/>
          <w:lang w:eastAsia="zh-CN"/>
        </w:rPr>
        <w:t xml:space="preserve"> for PF1</w:t>
      </w:r>
      <w:r>
        <w:rPr>
          <w:rFonts w:eastAsiaTheme="minorEastAsia"/>
          <w:lang w:eastAsia="zh-CN"/>
        </w:rPr>
        <w:t xml:space="preserve">       </w:t>
      </w:r>
      <w:r w:rsidR="00AD5B2C">
        <w:rPr>
          <w:rFonts w:eastAsiaTheme="minorEastAsia"/>
          <w:lang w:eastAsia="zh-CN"/>
        </w:rPr>
        <w:t xml:space="preserve">            </w:t>
      </w:r>
      <w:r>
        <w:rPr>
          <w:rFonts w:eastAsiaTheme="minorEastAsia"/>
          <w:lang w:eastAsia="zh-CN"/>
        </w:rPr>
        <w:t xml:space="preserve"> </w:t>
      </w:r>
      <w:r w:rsidR="00B3013F">
        <w:rPr>
          <w:rFonts w:eastAsiaTheme="minorEastAsia"/>
          <w:lang w:eastAsia="zh-CN"/>
        </w:rPr>
        <w:t xml:space="preserve">  </w:t>
      </w:r>
      <w:r>
        <w:rPr>
          <w:rFonts w:eastAsiaTheme="minorEastAsia"/>
          <w:sz w:val="18"/>
          <w:lang w:eastAsia="zh-CN"/>
        </w:rPr>
        <w:t>Figure 7</w:t>
      </w:r>
      <w:r w:rsidRPr="00C0102A">
        <w:rPr>
          <w:rFonts w:eastAsiaTheme="minorEastAsia"/>
          <w:sz w:val="18"/>
          <w:lang w:eastAsia="zh-CN"/>
        </w:rPr>
        <w:t xml:space="preserve">b: </w:t>
      </w:r>
      <w:r>
        <w:rPr>
          <w:rFonts w:eastAsiaTheme="minorEastAsia"/>
          <w:sz w:val="18"/>
          <w:lang w:eastAsia="zh-CN"/>
        </w:rPr>
        <w:t xml:space="preserve">Performance of </w:t>
      </w:r>
      <w:r w:rsidRPr="00C0102A">
        <w:rPr>
          <w:rFonts w:eastAsiaTheme="minorEastAsia"/>
          <w:sz w:val="18"/>
          <w:lang w:eastAsia="zh-CN"/>
        </w:rPr>
        <w:t>NACK-to-ACK</w:t>
      </w:r>
      <w:r>
        <w:rPr>
          <w:rFonts w:eastAsiaTheme="minorEastAsia"/>
          <w:sz w:val="18"/>
          <w:lang w:eastAsia="zh-CN"/>
        </w:rPr>
        <w:t xml:space="preserve"> for PF1</w:t>
      </w:r>
      <w:r w:rsidRPr="00C0102A">
        <w:rPr>
          <w:rFonts w:eastAsiaTheme="minorEastAsia"/>
          <w:sz w:val="18"/>
          <w:lang w:eastAsia="zh-CN"/>
        </w:rPr>
        <w:t xml:space="preserve"> </w:t>
      </w:r>
    </w:p>
    <w:p w14:paraId="40A74291" w14:textId="61E8EEAB" w:rsidR="0049618F" w:rsidRPr="00C82850" w:rsidRDefault="0049618F" w:rsidP="0049618F">
      <w:pPr>
        <w:pStyle w:val="a5"/>
      </w:pPr>
      <w:r w:rsidRPr="00C82850">
        <w:t xml:space="preserve">Figure </w:t>
      </w:r>
      <w:r w:rsidR="003B1E48" w:rsidRPr="00C82850">
        <w:t>7</w:t>
      </w:r>
      <w:r w:rsidRPr="00C82850">
        <w:t xml:space="preserve">:  PF1 </w:t>
      </w:r>
      <w:r w:rsidR="003B1E48" w:rsidRPr="00C82850">
        <w:t xml:space="preserve">14OS with 4-OS </w:t>
      </w:r>
      <w:r w:rsidR="00272CEA" w:rsidRPr="00C82850">
        <w:t xml:space="preserve">RF retune </w:t>
      </w:r>
      <w:r w:rsidR="003B1E48" w:rsidRPr="00C82850">
        <w:t>&amp; 2</w:t>
      </w:r>
      <w:r w:rsidRPr="00C82850">
        <w:t xml:space="preserve"> </w:t>
      </w:r>
      <w:r w:rsidR="00A12EED" w:rsidRPr="00C82850">
        <w:t>slot-</w:t>
      </w:r>
      <w:r w:rsidRPr="00C82850">
        <w:t>repetition</w:t>
      </w:r>
    </w:p>
    <w:p w14:paraId="1EF1582B" w14:textId="77777777" w:rsidR="00070F1B" w:rsidRPr="0049618F" w:rsidRDefault="00070F1B" w:rsidP="009A5080">
      <w:pPr>
        <w:rPr>
          <w:i/>
          <w:lang w:eastAsia="zh-CN"/>
        </w:rPr>
      </w:pPr>
    </w:p>
    <w:p w14:paraId="433BE19A" w14:textId="24679D92" w:rsidR="00C56D05" w:rsidRPr="00224468" w:rsidRDefault="00C56D05" w:rsidP="009A5080">
      <w:pPr>
        <w:rPr>
          <w:lang w:eastAsia="zh-CN"/>
        </w:rPr>
      </w:pPr>
      <w:r>
        <w:rPr>
          <w:lang w:eastAsia="zh-CN"/>
        </w:rPr>
        <w:t xml:space="preserve">As </w:t>
      </w:r>
      <w:r w:rsidR="00DC5C05">
        <w:rPr>
          <w:lang w:eastAsia="zh-CN"/>
        </w:rPr>
        <w:t>shown in Fi</w:t>
      </w:r>
      <w:r w:rsidR="001966F8">
        <w:rPr>
          <w:lang w:eastAsia="zh-CN"/>
        </w:rPr>
        <w:t>gure 6</w:t>
      </w:r>
      <w:r w:rsidR="008B10DC">
        <w:rPr>
          <w:lang w:eastAsia="zh-CN"/>
        </w:rPr>
        <w:t xml:space="preserve"> and Figure</w:t>
      </w:r>
      <w:r w:rsidR="00AF69A8">
        <w:rPr>
          <w:lang w:eastAsia="zh-CN"/>
        </w:rPr>
        <w:t xml:space="preserve"> </w:t>
      </w:r>
      <w:r w:rsidR="008B10DC">
        <w:rPr>
          <w:lang w:eastAsia="zh-CN"/>
        </w:rPr>
        <w:t>7</w:t>
      </w:r>
      <w:r w:rsidR="001966F8">
        <w:rPr>
          <w:lang w:eastAsia="zh-CN"/>
        </w:rPr>
        <w:t xml:space="preserve">, </w:t>
      </w:r>
      <w:r w:rsidR="001966F8">
        <w:rPr>
          <w:rFonts w:eastAsiaTheme="minorEastAsia"/>
          <w:lang w:val="en-GB" w:eastAsia="zh-CN"/>
        </w:rPr>
        <w:t xml:space="preserve">following are observed for PUCCH format 1 to achieve </w:t>
      </w:r>
      <w:r w:rsidR="001966F8" w:rsidRPr="00B21B1E">
        <w:t>0.1% NACK-to-ACK</w:t>
      </w:r>
      <w:r w:rsidR="001966F8">
        <w:t xml:space="preserve"> and 1% ACK missing probability</w:t>
      </w:r>
      <w:r w:rsidR="001966F8">
        <w:rPr>
          <w:rFonts w:eastAsiaTheme="minorEastAsia"/>
          <w:lang w:val="en-GB" w:eastAsia="zh-CN"/>
        </w:rPr>
        <w:t>:</w:t>
      </w:r>
    </w:p>
    <w:p w14:paraId="0CD7A641" w14:textId="24DEF155" w:rsidR="001966F8" w:rsidRPr="00C82850" w:rsidRDefault="001966F8" w:rsidP="001966F8">
      <w:pPr>
        <w:pStyle w:val="af1"/>
        <w:numPr>
          <w:ilvl w:val="0"/>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 xml:space="preserve">For 14-symbol PF1 with 4-symbol RF retuning and </w:t>
      </w:r>
      <w:r w:rsidR="00EB4FFB" w:rsidRPr="00C82850">
        <w:rPr>
          <w:rFonts w:ascii="Times New Roman" w:eastAsia="MS Mincho" w:hAnsi="Times New Roman"/>
          <w:sz w:val="22"/>
          <w:szCs w:val="22"/>
        </w:rPr>
        <w:t xml:space="preserve">intro-slot hopping with </w:t>
      </w:r>
      <w:r w:rsidRPr="00C82850">
        <w:rPr>
          <w:rFonts w:ascii="Times New Roman" w:eastAsia="MS Mincho" w:hAnsi="Times New Roman"/>
          <w:sz w:val="22"/>
          <w:szCs w:val="22"/>
        </w:rPr>
        <w:t xml:space="preserve">no repetition, </w:t>
      </w:r>
    </w:p>
    <w:p w14:paraId="4811CBAD" w14:textId="1F5F11B9" w:rsidR="001966F8" w:rsidRPr="00C82850" w:rsidRDefault="001966F8" w:rsidP="001966F8">
      <w:pPr>
        <w:pStyle w:val="af1"/>
        <w:numPr>
          <w:ilvl w:val="1"/>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0.1% NACK-to-ACK, the required SNR is ~1</w:t>
      </w:r>
      <w:r w:rsidR="00C81223" w:rsidRPr="00C82850">
        <w:rPr>
          <w:rFonts w:ascii="Times New Roman" w:eastAsia="MS Mincho" w:hAnsi="Times New Roman"/>
          <w:sz w:val="22"/>
          <w:szCs w:val="22"/>
        </w:rPr>
        <w:t>.4</w:t>
      </w:r>
      <w:r w:rsidR="000C68D4" w:rsidRPr="00C82850">
        <w:rPr>
          <w:rFonts w:ascii="Times New Roman" w:eastAsia="MS Mincho" w:hAnsi="Times New Roman"/>
          <w:sz w:val="22"/>
          <w:szCs w:val="22"/>
        </w:rPr>
        <w:t xml:space="preserve"> </w:t>
      </w:r>
      <w:r w:rsidRPr="00C82850">
        <w:rPr>
          <w:rFonts w:ascii="Times New Roman" w:eastAsia="MS Mincho" w:hAnsi="Times New Roman"/>
          <w:sz w:val="22"/>
          <w:szCs w:val="22"/>
        </w:rPr>
        <w:t xml:space="preserve">dB </w:t>
      </w:r>
      <w:r w:rsidR="00EA6A0C" w:rsidRPr="00C82850">
        <w:rPr>
          <w:rFonts w:ascii="Times New Roman" w:eastAsia="MS Mincho" w:hAnsi="Times New Roman"/>
          <w:sz w:val="22"/>
          <w:szCs w:val="22"/>
        </w:rPr>
        <w:t xml:space="preserve">and </w:t>
      </w:r>
      <w:r w:rsidR="00C81223" w:rsidRPr="00C82850">
        <w:rPr>
          <w:rFonts w:ascii="Times New Roman" w:eastAsia="MS Mincho" w:hAnsi="Times New Roman"/>
          <w:sz w:val="22"/>
          <w:szCs w:val="22"/>
        </w:rPr>
        <w:t xml:space="preserve">1.1 dB </w:t>
      </w:r>
      <w:r w:rsidRPr="00C82850">
        <w:rPr>
          <w:rFonts w:ascii="Times New Roman" w:eastAsia="MS Mincho" w:hAnsi="Times New Roman"/>
          <w:sz w:val="22"/>
          <w:szCs w:val="22"/>
        </w:rPr>
        <w:t>worse than the case than the case of</w:t>
      </w:r>
      <w:r w:rsidR="00E445B9" w:rsidRPr="00C82850">
        <w:rPr>
          <w:rFonts w:ascii="Times New Roman" w:eastAsia="MS Mincho" w:hAnsi="Times New Roman"/>
          <w:sz w:val="22"/>
          <w:szCs w:val="22"/>
        </w:rPr>
        <w:t xml:space="preserve"> intra-slot</w:t>
      </w:r>
      <w:r w:rsidRPr="00C82850">
        <w:rPr>
          <w:rFonts w:ascii="Times New Roman" w:eastAsia="MS Mincho" w:hAnsi="Times New Roman"/>
          <w:sz w:val="22"/>
          <w:szCs w:val="22"/>
        </w:rPr>
        <w:t xml:space="preserve"> FH cross 100MHz without RF retuning and the case of </w:t>
      </w:r>
      <w:r w:rsidR="000C68D4" w:rsidRPr="00C82850">
        <w:rPr>
          <w:rFonts w:ascii="Times New Roman" w:eastAsia="MS Mincho" w:hAnsi="Times New Roman"/>
          <w:sz w:val="22"/>
          <w:szCs w:val="22"/>
        </w:rPr>
        <w:t xml:space="preserve">no </w:t>
      </w:r>
      <w:r w:rsidRPr="00C82850">
        <w:rPr>
          <w:rFonts w:ascii="Times New Roman" w:eastAsia="MS Mincho" w:hAnsi="Times New Roman"/>
          <w:sz w:val="22"/>
          <w:szCs w:val="22"/>
        </w:rPr>
        <w:t xml:space="preserve">FH respectively; </w:t>
      </w:r>
    </w:p>
    <w:p w14:paraId="6DBF914C" w14:textId="628B10ED" w:rsidR="001966F8" w:rsidRPr="00C82850" w:rsidRDefault="001966F8" w:rsidP="001966F8">
      <w:pPr>
        <w:pStyle w:val="af1"/>
        <w:numPr>
          <w:ilvl w:val="1"/>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1% ACK missing, the required SNR is ~</w:t>
      </w:r>
      <w:r w:rsidR="00C81223" w:rsidRPr="00C82850">
        <w:rPr>
          <w:rFonts w:ascii="Times New Roman" w:eastAsia="MS Mincho" w:hAnsi="Times New Roman"/>
          <w:sz w:val="22"/>
          <w:szCs w:val="22"/>
        </w:rPr>
        <w:t xml:space="preserve">1.5 </w:t>
      </w:r>
      <w:r w:rsidRPr="00C82850">
        <w:rPr>
          <w:rFonts w:ascii="Times New Roman" w:eastAsia="MS Mincho" w:hAnsi="Times New Roman"/>
          <w:sz w:val="22"/>
          <w:szCs w:val="22"/>
        </w:rPr>
        <w:t>dB</w:t>
      </w:r>
      <w:r w:rsidR="00C81223" w:rsidRPr="00C82850">
        <w:rPr>
          <w:rFonts w:ascii="Times New Roman" w:eastAsia="MS Mincho" w:hAnsi="Times New Roman"/>
          <w:sz w:val="22"/>
          <w:szCs w:val="22"/>
        </w:rPr>
        <w:t xml:space="preserve"> and 0.9 </w:t>
      </w:r>
      <w:r w:rsidRPr="00C82850">
        <w:rPr>
          <w:rFonts w:ascii="Times New Roman" w:eastAsia="MS Mincho" w:hAnsi="Times New Roman"/>
          <w:sz w:val="22"/>
          <w:szCs w:val="22"/>
        </w:rPr>
        <w:t xml:space="preserve">dB </w:t>
      </w:r>
      <w:r w:rsidR="0037006E" w:rsidRPr="00C82850">
        <w:rPr>
          <w:rFonts w:ascii="Times New Roman" w:eastAsia="MS Mincho" w:hAnsi="Times New Roman"/>
          <w:sz w:val="22"/>
          <w:szCs w:val="22"/>
        </w:rPr>
        <w:t xml:space="preserve">worse than the case than the case of </w:t>
      </w:r>
      <w:r w:rsidR="00E445B9" w:rsidRPr="00C82850">
        <w:rPr>
          <w:rFonts w:ascii="Times New Roman" w:eastAsia="MS Mincho" w:hAnsi="Times New Roman"/>
          <w:sz w:val="22"/>
          <w:szCs w:val="22"/>
        </w:rPr>
        <w:t xml:space="preserve">intra-slot </w:t>
      </w:r>
      <w:r w:rsidR="0037006E" w:rsidRPr="00C82850">
        <w:rPr>
          <w:rFonts w:ascii="Times New Roman" w:eastAsia="MS Mincho" w:hAnsi="Times New Roman"/>
          <w:sz w:val="22"/>
          <w:szCs w:val="22"/>
        </w:rPr>
        <w:t>FH cross 100MHz without RF retuning and the case of no FH respectively</w:t>
      </w:r>
      <w:r w:rsidRPr="00C82850">
        <w:rPr>
          <w:rFonts w:ascii="Times New Roman" w:eastAsia="MS Mincho" w:hAnsi="Times New Roman"/>
          <w:sz w:val="22"/>
          <w:szCs w:val="22"/>
        </w:rPr>
        <w:t xml:space="preserve">. </w:t>
      </w:r>
    </w:p>
    <w:p w14:paraId="69360E90" w14:textId="3CB4A95D" w:rsidR="001966F8" w:rsidRPr="00C82850" w:rsidRDefault="001966F8" w:rsidP="001966F8">
      <w:pPr>
        <w:pStyle w:val="af1"/>
        <w:numPr>
          <w:ilvl w:val="0"/>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 xml:space="preserve">For 14-symbol PF1 with 4-symbol RF retuning and </w:t>
      </w:r>
      <w:r w:rsidR="00EB4FFB" w:rsidRPr="00C82850">
        <w:rPr>
          <w:rFonts w:ascii="Times New Roman" w:eastAsia="MS Mincho" w:hAnsi="Times New Roman"/>
          <w:sz w:val="22"/>
          <w:szCs w:val="22"/>
        </w:rPr>
        <w:t>inter-slot hopping with 2 repetitions</w:t>
      </w:r>
      <w:r w:rsidRPr="00C82850">
        <w:rPr>
          <w:rFonts w:ascii="Times New Roman" w:eastAsia="MS Mincho" w:hAnsi="Times New Roman"/>
          <w:sz w:val="22"/>
          <w:szCs w:val="22"/>
        </w:rPr>
        <w:t xml:space="preserve">,  </w:t>
      </w:r>
    </w:p>
    <w:p w14:paraId="59D99130" w14:textId="51EDF383" w:rsidR="001966F8" w:rsidRPr="00C82850" w:rsidRDefault="001966F8" w:rsidP="001966F8">
      <w:pPr>
        <w:pStyle w:val="af1"/>
        <w:numPr>
          <w:ilvl w:val="1"/>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to achieve 0.1% NACK-to-ACK, the required SNR is ~0.</w:t>
      </w:r>
      <w:r w:rsidR="00F20DC7" w:rsidRPr="00C82850">
        <w:rPr>
          <w:rFonts w:ascii="Times New Roman" w:eastAsia="MS Mincho" w:hAnsi="Times New Roman"/>
          <w:sz w:val="22"/>
          <w:szCs w:val="22"/>
        </w:rPr>
        <w:t xml:space="preserve">7 </w:t>
      </w:r>
      <w:r w:rsidRPr="00C82850">
        <w:rPr>
          <w:rFonts w:ascii="Times New Roman" w:eastAsia="MS Mincho" w:hAnsi="Times New Roman"/>
          <w:sz w:val="22"/>
          <w:szCs w:val="22"/>
        </w:rPr>
        <w:t xml:space="preserve">dB worse than the case of </w:t>
      </w:r>
      <w:r w:rsidR="00A47A73" w:rsidRPr="00C82850">
        <w:rPr>
          <w:rFonts w:ascii="Times New Roman" w:eastAsia="MS Mincho" w:hAnsi="Times New Roman"/>
          <w:sz w:val="22"/>
          <w:szCs w:val="22"/>
        </w:rPr>
        <w:t>2 rep</w:t>
      </w:r>
      <w:r w:rsidR="00E445B9" w:rsidRPr="00C82850">
        <w:rPr>
          <w:rFonts w:ascii="Times New Roman" w:eastAsia="MS Mincho" w:hAnsi="Times New Roman"/>
          <w:sz w:val="22"/>
          <w:szCs w:val="22"/>
        </w:rPr>
        <w:t>e</w:t>
      </w:r>
      <w:r w:rsidR="00A47A73" w:rsidRPr="00C82850">
        <w:rPr>
          <w:rFonts w:ascii="Times New Roman" w:eastAsia="MS Mincho" w:hAnsi="Times New Roman"/>
          <w:sz w:val="22"/>
          <w:szCs w:val="22"/>
        </w:rPr>
        <w:t xml:space="preserve">titions </w:t>
      </w:r>
      <w:r w:rsidR="00E445B9" w:rsidRPr="00C82850">
        <w:rPr>
          <w:rFonts w:ascii="Times New Roman" w:eastAsia="MS Mincho" w:hAnsi="Times New Roman"/>
          <w:sz w:val="22"/>
          <w:szCs w:val="22"/>
        </w:rPr>
        <w:t xml:space="preserve">&amp; </w:t>
      </w:r>
      <w:r w:rsidR="001077B4" w:rsidRPr="00C82850">
        <w:rPr>
          <w:rFonts w:ascii="Times New Roman" w:eastAsia="MS Mincho" w:hAnsi="Times New Roman"/>
          <w:sz w:val="22"/>
          <w:szCs w:val="22"/>
        </w:rPr>
        <w:t xml:space="preserve">inter-slot </w:t>
      </w:r>
      <w:r w:rsidRPr="00C82850">
        <w:rPr>
          <w:rFonts w:ascii="Times New Roman" w:eastAsia="MS Mincho" w:hAnsi="Times New Roman"/>
          <w:sz w:val="22"/>
          <w:szCs w:val="22"/>
        </w:rPr>
        <w:t>FH cross 100MHz without RF retuning</w:t>
      </w:r>
      <w:r w:rsidR="008F534F" w:rsidRPr="00C82850">
        <w:rPr>
          <w:rFonts w:ascii="Times New Roman" w:eastAsia="MS Mincho" w:hAnsi="Times New Roman"/>
          <w:sz w:val="22"/>
          <w:szCs w:val="22"/>
        </w:rPr>
        <w:t xml:space="preserve"> </w:t>
      </w:r>
      <w:r w:rsidR="0037006E" w:rsidRPr="00C82850">
        <w:rPr>
          <w:rFonts w:ascii="Times New Roman" w:eastAsia="MS Mincho" w:hAnsi="Times New Roman"/>
          <w:sz w:val="22"/>
          <w:szCs w:val="22"/>
        </w:rPr>
        <w:t>, but ~0.</w:t>
      </w:r>
      <w:r w:rsidR="00F20DC7" w:rsidRPr="00C82850">
        <w:rPr>
          <w:rFonts w:ascii="Times New Roman" w:eastAsia="MS Mincho" w:hAnsi="Times New Roman"/>
          <w:sz w:val="22"/>
          <w:szCs w:val="22"/>
        </w:rPr>
        <w:t xml:space="preserve">6 dB </w:t>
      </w:r>
      <w:r w:rsidR="0037006E" w:rsidRPr="00C82850">
        <w:rPr>
          <w:rFonts w:ascii="Times New Roman" w:eastAsia="MS Mincho" w:hAnsi="Times New Roman"/>
          <w:sz w:val="22"/>
          <w:szCs w:val="22"/>
        </w:rPr>
        <w:t xml:space="preserve">better than the case of </w:t>
      </w:r>
      <w:r w:rsidR="008F534F" w:rsidRPr="00C82850">
        <w:rPr>
          <w:rFonts w:ascii="Times New Roman" w:eastAsia="MS Mincho" w:hAnsi="Times New Roman"/>
          <w:sz w:val="22"/>
          <w:szCs w:val="22"/>
        </w:rPr>
        <w:t>2 repetitions &amp; no FH</w:t>
      </w:r>
      <w:r w:rsidRPr="00C82850">
        <w:rPr>
          <w:rFonts w:ascii="Times New Roman" w:eastAsia="MS Mincho" w:hAnsi="Times New Roman"/>
          <w:sz w:val="22"/>
          <w:szCs w:val="22"/>
        </w:rPr>
        <w:t xml:space="preserve">. </w:t>
      </w:r>
    </w:p>
    <w:p w14:paraId="2C7A8848" w14:textId="30A3C6DA" w:rsidR="00732278" w:rsidRPr="00C82850" w:rsidRDefault="001966F8" w:rsidP="009A5080">
      <w:pPr>
        <w:pStyle w:val="af1"/>
        <w:numPr>
          <w:ilvl w:val="1"/>
          <w:numId w:val="69"/>
        </w:numPr>
        <w:adjustRightInd w:val="0"/>
        <w:snapToGrid w:val="0"/>
        <w:spacing w:afterLines="50" w:after="120"/>
        <w:ind w:leftChars="0"/>
        <w:jc w:val="both"/>
        <w:rPr>
          <w:rFonts w:ascii="Times New Roman" w:eastAsia="MS Mincho" w:hAnsi="Times New Roman"/>
          <w:sz w:val="22"/>
          <w:szCs w:val="22"/>
        </w:rPr>
      </w:pPr>
      <w:r w:rsidRPr="00C82850">
        <w:rPr>
          <w:rFonts w:ascii="Times New Roman" w:eastAsia="MS Mincho" w:hAnsi="Times New Roman"/>
          <w:sz w:val="22"/>
          <w:szCs w:val="22"/>
        </w:rPr>
        <w:t xml:space="preserve">to achieve 1% ACK missing, </w:t>
      </w:r>
      <w:r w:rsidR="008F534F" w:rsidRPr="00C82850">
        <w:rPr>
          <w:rFonts w:ascii="Times New Roman" w:eastAsia="MS Mincho" w:hAnsi="Times New Roman"/>
          <w:sz w:val="22"/>
          <w:szCs w:val="22"/>
        </w:rPr>
        <w:t>the required SNR is ~0.4</w:t>
      </w:r>
      <w:r w:rsidR="00634758" w:rsidRPr="00C82850">
        <w:rPr>
          <w:rFonts w:ascii="Times New Roman" w:eastAsia="MS Mincho" w:hAnsi="Times New Roman"/>
          <w:sz w:val="22"/>
          <w:szCs w:val="22"/>
        </w:rPr>
        <w:t xml:space="preserve"> </w:t>
      </w:r>
      <w:r w:rsidR="008F534F" w:rsidRPr="00C82850">
        <w:rPr>
          <w:rFonts w:ascii="Times New Roman" w:eastAsia="MS Mincho" w:hAnsi="Times New Roman"/>
          <w:sz w:val="22"/>
          <w:szCs w:val="22"/>
        </w:rPr>
        <w:t xml:space="preserve">dB worse than the case of </w:t>
      </w:r>
      <w:r w:rsidR="00E445B9" w:rsidRPr="00C82850">
        <w:rPr>
          <w:rFonts w:ascii="Times New Roman" w:eastAsia="MS Mincho" w:hAnsi="Times New Roman"/>
          <w:sz w:val="22"/>
          <w:szCs w:val="22"/>
        </w:rPr>
        <w:t xml:space="preserve">2 repetitions &amp; </w:t>
      </w:r>
      <w:r w:rsidR="008F534F" w:rsidRPr="00C82850">
        <w:rPr>
          <w:rFonts w:ascii="Times New Roman" w:eastAsia="MS Mincho" w:hAnsi="Times New Roman"/>
          <w:sz w:val="22"/>
          <w:szCs w:val="22"/>
        </w:rPr>
        <w:t>FH cross 100MHz without RF retuning , but ~</w:t>
      </w:r>
      <w:r w:rsidR="00F20DC7" w:rsidRPr="00C82850">
        <w:rPr>
          <w:rFonts w:ascii="Times New Roman" w:eastAsia="MS Mincho" w:hAnsi="Times New Roman"/>
          <w:sz w:val="22"/>
          <w:szCs w:val="22"/>
        </w:rPr>
        <w:t>0.9</w:t>
      </w:r>
      <w:r w:rsidR="00634758" w:rsidRPr="00C82850">
        <w:rPr>
          <w:rFonts w:ascii="Times New Roman" w:eastAsia="MS Mincho" w:hAnsi="Times New Roman"/>
          <w:sz w:val="22"/>
          <w:szCs w:val="22"/>
        </w:rPr>
        <w:t xml:space="preserve"> </w:t>
      </w:r>
      <w:r w:rsidR="008F534F" w:rsidRPr="00C82850">
        <w:rPr>
          <w:rFonts w:ascii="Times New Roman" w:eastAsia="MS Mincho" w:hAnsi="Times New Roman"/>
          <w:sz w:val="22"/>
          <w:szCs w:val="22"/>
        </w:rPr>
        <w:t>dB better than the case of 2 repetitions &amp; no FH.</w:t>
      </w:r>
    </w:p>
    <w:p w14:paraId="29C76D1C" w14:textId="59A1A223" w:rsidR="001966F8" w:rsidRPr="007C3DF1" w:rsidRDefault="001966F8" w:rsidP="009A5080">
      <w:pPr>
        <w:rPr>
          <w:lang w:val="en-GB" w:eastAsia="zh-CN"/>
        </w:rPr>
      </w:pPr>
      <w:r w:rsidRPr="00EA6A0C">
        <w:rPr>
          <w:lang w:val="en-GB" w:eastAsia="zh-CN"/>
        </w:rPr>
        <w:t>So we have the following observations and proposals.</w:t>
      </w:r>
    </w:p>
    <w:p w14:paraId="7A278837" w14:textId="0D3FD2CB" w:rsidR="007C3DF1" w:rsidRPr="00C82850" w:rsidRDefault="0070515C" w:rsidP="007C3DF1">
      <w:pPr>
        <w:pStyle w:val="a3"/>
        <w:rPr>
          <w:rFonts w:eastAsiaTheme="minorEastAsia"/>
          <w:b/>
          <w:i/>
          <w:sz w:val="21"/>
        </w:rPr>
      </w:pPr>
      <w:r w:rsidRPr="00C82850">
        <w:rPr>
          <w:rFonts w:eastAsiaTheme="minorEastAsia"/>
          <w:b/>
          <w:i/>
          <w:sz w:val="21"/>
          <w:lang w:val="en-GB" w:eastAsia="zh-CN"/>
        </w:rPr>
        <w:t xml:space="preserve">Observation </w:t>
      </w:r>
      <w:r w:rsidR="00AF69A8">
        <w:rPr>
          <w:rFonts w:eastAsiaTheme="minorEastAsia"/>
          <w:b/>
          <w:i/>
          <w:sz w:val="21"/>
          <w:lang w:val="en-GB" w:eastAsia="zh-CN"/>
        </w:rPr>
        <w:t>5</w:t>
      </w:r>
      <w:r w:rsidR="007C3DF1" w:rsidRPr="00C82850">
        <w:rPr>
          <w:rFonts w:eastAsiaTheme="minorEastAsia"/>
          <w:b/>
          <w:i/>
          <w:sz w:val="21"/>
          <w:lang w:val="en-GB" w:eastAsia="zh-CN"/>
        </w:rPr>
        <w:t xml:space="preserve">: </w:t>
      </w:r>
      <w:r w:rsidR="007C3DF1" w:rsidRPr="00C82850">
        <w:rPr>
          <w:rFonts w:eastAsiaTheme="minorEastAsia"/>
          <w:b/>
          <w:i/>
          <w:sz w:val="21"/>
          <w:lang w:val="en-GB"/>
        </w:rPr>
        <w:t xml:space="preserve">For </w:t>
      </w:r>
      <w:r w:rsidR="007C3DF1" w:rsidRPr="00C82850">
        <w:rPr>
          <w:rFonts w:eastAsiaTheme="minorEastAsia"/>
          <w:b/>
          <w:i/>
          <w:sz w:val="21"/>
          <w:lang w:val="en-GB" w:eastAsia="zh-CN"/>
        </w:rPr>
        <w:t>PUCCH format 1</w:t>
      </w:r>
      <w:r w:rsidR="007C3DF1" w:rsidRPr="00C82850">
        <w:rPr>
          <w:rFonts w:eastAsiaTheme="minorEastAsia"/>
          <w:b/>
          <w:i/>
          <w:sz w:val="21"/>
          <w:lang w:val="en-GB"/>
        </w:rPr>
        <w:t xml:space="preserve">, </w:t>
      </w:r>
      <w:r w:rsidR="00732278" w:rsidRPr="00C82850">
        <w:rPr>
          <w:rFonts w:eastAsiaTheme="minorEastAsia"/>
          <w:b/>
          <w:i/>
          <w:sz w:val="21"/>
          <w:lang w:val="en-GB"/>
        </w:rPr>
        <w:t xml:space="preserve">when no PUCCH repetition is considered, </w:t>
      </w:r>
      <w:r w:rsidR="00CB5682" w:rsidRPr="00C82850">
        <w:rPr>
          <w:rFonts w:eastAsiaTheme="minorEastAsia"/>
          <w:b/>
          <w:i/>
          <w:sz w:val="21"/>
          <w:lang w:val="en-GB"/>
        </w:rPr>
        <w:t>compared with the case of no FH</w:t>
      </w:r>
      <w:r w:rsidR="007C3DF1" w:rsidRPr="00C82850">
        <w:rPr>
          <w:rFonts w:eastAsiaTheme="minorEastAsia"/>
          <w:b/>
          <w:i/>
          <w:sz w:val="21"/>
          <w:lang w:val="en-GB"/>
        </w:rPr>
        <w:t xml:space="preserve">, </w:t>
      </w:r>
      <w:r w:rsidR="007C3DF1" w:rsidRPr="00C82850">
        <w:rPr>
          <w:rFonts w:eastAsiaTheme="minorEastAsia"/>
          <w:b/>
          <w:i/>
          <w:sz w:val="21"/>
        </w:rPr>
        <w:t xml:space="preserve">the case of </w:t>
      </w:r>
      <w:r w:rsidR="00732278" w:rsidRPr="00C82850">
        <w:rPr>
          <w:rFonts w:eastAsiaTheme="minorEastAsia"/>
          <w:b/>
          <w:i/>
          <w:sz w:val="21"/>
        </w:rPr>
        <w:t xml:space="preserve">intra-slot </w:t>
      </w:r>
      <w:r w:rsidR="007C3DF1" w:rsidRPr="00C82850">
        <w:rPr>
          <w:rFonts w:eastAsiaTheme="minorEastAsia"/>
          <w:b/>
          <w:i/>
          <w:sz w:val="21"/>
        </w:rPr>
        <w:t xml:space="preserve">FH over 100MHz BW </w:t>
      </w:r>
      <w:r w:rsidR="001B1133">
        <w:rPr>
          <w:rFonts w:eastAsiaTheme="minorEastAsia"/>
          <w:b/>
          <w:i/>
          <w:sz w:val="21"/>
        </w:rPr>
        <w:t>with</w:t>
      </w:r>
      <w:r w:rsidR="001B1133" w:rsidRPr="00C82850">
        <w:rPr>
          <w:rFonts w:eastAsiaTheme="minorEastAsia"/>
          <w:b/>
          <w:i/>
          <w:sz w:val="21"/>
        </w:rPr>
        <w:t xml:space="preserve"> </w:t>
      </w:r>
      <w:r w:rsidR="007C3DF1" w:rsidRPr="00C82850">
        <w:rPr>
          <w:rFonts w:eastAsiaTheme="minorEastAsia"/>
          <w:b/>
          <w:i/>
          <w:sz w:val="21"/>
        </w:rPr>
        <w:t>4-symbol RF retuning</w:t>
      </w:r>
      <w:r w:rsidR="00CB5682" w:rsidRPr="00C82850">
        <w:rPr>
          <w:rFonts w:eastAsiaTheme="minorEastAsia"/>
          <w:b/>
          <w:i/>
          <w:sz w:val="21"/>
        </w:rPr>
        <w:t xml:space="preserve"> has worse performance</w:t>
      </w:r>
      <w:r w:rsidR="007C3DF1" w:rsidRPr="00C82850">
        <w:rPr>
          <w:rFonts w:eastAsiaTheme="minorEastAsia"/>
          <w:b/>
          <w:i/>
          <w:sz w:val="21"/>
        </w:rPr>
        <w:t>,</w:t>
      </w:r>
      <w:r w:rsidR="007C3DF1" w:rsidRPr="00C82850">
        <w:rPr>
          <w:rFonts w:eastAsiaTheme="minorEastAsia"/>
          <w:b/>
          <w:i/>
          <w:sz w:val="21"/>
          <w:lang w:val="en-GB"/>
        </w:rPr>
        <w:t xml:space="preserve"> the </w:t>
      </w:r>
      <w:r w:rsidR="007C3DF1" w:rsidRPr="00C82850">
        <w:rPr>
          <w:rFonts w:eastAsiaTheme="minorEastAsia"/>
          <w:b/>
          <w:i/>
          <w:sz w:val="21"/>
        </w:rPr>
        <w:t xml:space="preserve">performance loss is around 1.0 dB. </w:t>
      </w:r>
    </w:p>
    <w:p w14:paraId="5156632D" w14:textId="6C152851" w:rsidR="007C3DF1" w:rsidRPr="00C82850" w:rsidRDefault="0070515C" w:rsidP="00732278">
      <w:pPr>
        <w:pStyle w:val="a3"/>
        <w:rPr>
          <w:rFonts w:eastAsiaTheme="minorEastAsia"/>
          <w:b/>
          <w:i/>
          <w:sz w:val="21"/>
        </w:rPr>
      </w:pPr>
      <w:r w:rsidRPr="00C82850">
        <w:rPr>
          <w:rFonts w:eastAsiaTheme="minorEastAsia"/>
          <w:b/>
          <w:i/>
          <w:sz w:val="21"/>
          <w:lang w:val="en-GB" w:eastAsia="zh-CN"/>
        </w:rPr>
        <w:t xml:space="preserve">Observation </w:t>
      </w:r>
      <w:r w:rsidR="00AF69A8">
        <w:rPr>
          <w:rFonts w:eastAsiaTheme="minorEastAsia"/>
          <w:b/>
          <w:i/>
          <w:sz w:val="21"/>
          <w:lang w:val="en-GB" w:eastAsia="zh-CN"/>
        </w:rPr>
        <w:t>6</w:t>
      </w:r>
      <w:r w:rsidR="00732278" w:rsidRPr="00C82850">
        <w:rPr>
          <w:rFonts w:eastAsiaTheme="minorEastAsia"/>
          <w:b/>
          <w:i/>
          <w:sz w:val="21"/>
          <w:lang w:val="en-GB" w:eastAsia="zh-CN"/>
        </w:rPr>
        <w:t xml:space="preserve">: </w:t>
      </w:r>
      <w:r w:rsidR="00732278" w:rsidRPr="00C82850">
        <w:rPr>
          <w:rFonts w:eastAsiaTheme="minorEastAsia"/>
          <w:b/>
          <w:i/>
          <w:sz w:val="21"/>
          <w:lang w:val="en-GB"/>
        </w:rPr>
        <w:t xml:space="preserve">For </w:t>
      </w:r>
      <w:r w:rsidR="00732278" w:rsidRPr="00C82850">
        <w:rPr>
          <w:rFonts w:eastAsiaTheme="minorEastAsia"/>
          <w:b/>
          <w:i/>
          <w:sz w:val="21"/>
          <w:lang w:val="en-GB" w:eastAsia="zh-CN"/>
        </w:rPr>
        <w:t>PUCCH format 1</w:t>
      </w:r>
      <w:r w:rsidR="00732278" w:rsidRPr="00C82850">
        <w:rPr>
          <w:rFonts w:eastAsiaTheme="minorEastAsia"/>
          <w:b/>
          <w:i/>
          <w:sz w:val="21"/>
          <w:lang w:val="en-GB"/>
        </w:rPr>
        <w:t xml:space="preserve">, when 2 times of PUCCH repetition is considered, compared with the case of 2 times repetitions &amp; no FH , </w:t>
      </w:r>
      <w:r w:rsidR="00732278" w:rsidRPr="00C82850">
        <w:rPr>
          <w:rFonts w:eastAsiaTheme="minorEastAsia"/>
          <w:b/>
          <w:i/>
          <w:sz w:val="21"/>
        </w:rPr>
        <w:t xml:space="preserve">the case of </w:t>
      </w:r>
      <w:r w:rsidR="00732278" w:rsidRPr="00C82850">
        <w:rPr>
          <w:rFonts w:eastAsiaTheme="minorEastAsia"/>
          <w:b/>
          <w:i/>
          <w:sz w:val="21"/>
          <w:lang w:val="en-GB"/>
        </w:rPr>
        <w:t>2 times repetitions</w:t>
      </w:r>
      <w:r w:rsidR="00732278" w:rsidRPr="00C82850">
        <w:rPr>
          <w:rFonts w:eastAsiaTheme="minorEastAsia"/>
          <w:b/>
          <w:i/>
          <w:sz w:val="21"/>
        </w:rPr>
        <w:t xml:space="preserve"> &amp; inter-slot FH over 100MHz BW </w:t>
      </w:r>
      <w:r w:rsidR="001B1133">
        <w:rPr>
          <w:rFonts w:eastAsiaTheme="minorEastAsia"/>
          <w:b/>
          <w:i/>
          <w:sz w:val="21"/>
        </w:rPr>
        <w:t>with</w:t>
      </w:r>
      <w:r w:rsidR="001B1133" w:rsidRPr="00C82850">
        <w:rPr>
          <w:rFonts w:eastAsiaTheme="minorEastAsia"/>
          <w:b/>
          <w:i/>
          <w:sz w:val="21"/>
        </w:rPr>
        <w:t xml:space="preserve"> </w:t>
      </w:r>
      <w:r w:rsidR="00732278" w:rsidRPr="00C82850">
        <w:rPr>
          <w:rFonts w:eastAsiaTheme="minorEastAsia"/>
          <w:b/>
          <w:i/>
          <w:sz w:val="21"/>
        </w:rPr>
        <w:t>4-symbol RF retuning</w:t>
      </w:r>
      <w:r w:rsidR="00CB5682" w:rsidRPr="00C82850">
        <w:rPr>
          <w:rFonts w:eastAsiaTheme="minorEastAsia"/>
          <w:b/>
          <w:i/>
          <w:sz w:val="21"/>
        </w:rPr>
        <w:t xml:space="preserve"> ha</w:t>
      </w:r>
      <w:r w:rsidR="001B1133">
        <w:rPr>
          <w:rFonts w:eastAsiaTheme="minorEastAsia"/>
          <w:b/>
          <w:i/>
          <w:sz w:val="21"/>
        </w:rPr>
        <w:t>s</w:t>
      </w:r>
      <w:r w:rsidR="00CB5682" w:rsidRPr="00C82850">
        <w:rPr>
          <w:rFonts w:eastAsiaTheme="minorEastAsia"/>
          <w:b/>
          <w:i/>
          <w:sz w:val="21"/>
        </w:rPr>
        <w:t xml:space="preserve"> better performance</w:t>
      </w:r>
      <w:r w:rsidR="00732278" w:rsidRPr="00C82850">
        <w:rPr>
          <w:rFonts w:eastAsiaTheme="minorEastAsia"/>
          <w:b/>
          <w:i/>
          <w:sz w:val="21"/>
        </w:rPr>
        <w:t>,</w:t>
      </w:r>
      <w:r w:rsidR="00732278" w:rsidRPr="00C82850">
        <w:rPr>
          <w:rFonts w:eastAsiaTheme="minorEastAsia"/>
          <w:b/>
          <w:i/>
          <w:sz w:val="21"/>
          <w:lang w:val="en-GB"/>
        </w:rPr>
        <w:t xml:space="preserve"> the </w:t>
      </w:r>
      <w:r w:rsidR="00732278" w:rsidRPr="00C82850">
        <w:rPr>
          <w:rFonts w:eastAsiaTheme="minorEastAsia"/>
          <w:b/>
          <w:i/>
          <w:sz w:val="21"/>
        </w:rPr>
        <w:t>performance gain is around 1.0 dB.</w:t>
      </w:r>
    </w:p>
    <w:p w14:paraId="3F3A203F" w14:textId="2FCEDBB9" w:rsidR="006102F8" w:rsidRPr="00732278" w:rsidRDefault="006102F8" w:rsidP="006102F8">
      <w:pPr>
        <w:rPr>
          <w:b/>
          <w:i/>
          <w:lang w:eastAsia="zh-CN"/>
        </w:rPr>
      </w:pPr>
      <w:r>
        <w:rPr>
          <w:b/>
          <w:i/>
          <w:lang w:eastAsia="zh-CN"/>
        </w:rPr>
        <w:t xml:space="preserve">Proposal </w:t>
      </w:r>
      <w:r w:rsidR="00AF69A8">
        <w:rPr>
          <w:b/>
          <w:i/>
          <w:lang w:eastAsia="zh-CN"/>
        </w:rPr>
        <w:t>5</w:t>
      </w:r>
      <w:r>
        <w:rPr>
          <w:b/>
          <w:i/>
          <w:lang w:eastAsia="zh-CN"/>
        </w:rPr>
        <w:t>:</w:t>
      </w:r>
      <w:r w:rsidRPr="006102F8">
        <w:rPr>
          <w:b/>
          <w:i/>
          <w:lang w:eastAsia="zh-CN"/>
        </w:rPr>
        <w:t xml:space="preserve"> </w:t>
      </w:r>
      <w:r>
        <w:rPr>
          <w:b/>
          <w:i/>
          <w:lang w:eastAsia="zh-CN"/>
        </w:rPr>
        <w:t>For PUCCH, intra-slot hopping for</w:t>
      </w:r>
      <w:r w:rsidR="004521B7">
        <w:rPr>
          <w:b/>
          <w:i/>
          <w:lang w:eastAsia="zh-CN"/>
        </w:rPr>
        <w:t xml:space="preserve"> which hopping range </w:t>
      </w:r>
      <w:r w:rsidR="000A77A9">
        <w:rPr>
          <w:b/>
          <w:i/>
        </w:rPr>
        <w:t>exceeds maximum RedCap UE</w:t>
      </w:r>
      <w:r w:rsidR="004521B7">
        <w:rPr>
          <w:b/>
          <w:i/>
        </w:rPr>
        <w:t xml:space="preserve"> bandwidth </w:t>
      </w:r>
      <w:r>
        <w:rPr>
          <w:b/>
          <w:i/>
        </w:rPr>
        <w:t>(e.g., 100MHz</w:t>
      </w:r>
      <w:r w:rsidR="00AF69A8">
        <w:rPr>
          <w:b/>
          <w:i/>
        </w:rPr>
        <w:t xml:space="preserve"> in FR1</w:t>
      </w:r>
      <w:r>
        <w:rPr>
          <w:b/>
          <w:i/>
        </w:rPr>
        <w:t>)</w:t>
      </w:r>
      <w:r>
        <w:rPr>
          <w:b/>
          <w:i/>
          <w:lang w:eastAsia="zh-CN"/>
        </w:rPr>
        <w:t xml:space="preserve"> </w:t>
      </w:r>
      <w:r w:rsidR="00AF69A8">
        <w:rPr>
          <w:b/>
          <w:i/>
          <w:lang w:eastAsia="zh-CN"/>
        </w:rPr>
        <w:t>is not</w:t>
      </w:r>
      <w:r>
        <w:rPr>
          <w:b/>
          <w:i/>
          <w:lang w:eastAsia="zh-CN"/>
        </w:rPr>
        <w:t xml:space="preserve"> supported for RedCap UEs.</w:t>
      </w:r>
    </w:p>
    <w:p w14:paraId="70CE42F7" w14:textId="1AF5AAEA" w:rsidR="00C652C4" w:rsidRPr="006102F8" w:rsidRDefault="006102F8" w:rsidP="006102F8">
      <w:pPr>
        <w:rPr>
          <w:b/>
          <w:i/>
          <w:lang w:eastAsia="zh-CN"/>
        </w:rPr>
      </w:pPr>
      <w:r>
        <w:rPr>
          <w:b/>
          <w:i/>
          <w:lang w:eastAsia="zh-CN"/>
        </w:rPr>
        <w:t xml:space="preserve">Proposal </w:t>
      </w:r>
      <w:r w:rsidR="00AF69A8">
        <w:rPr>
          <w:b/>
          <w:i/>
          <w:lang w:eastAsia="zh-CN"/>
        </w:rPr>
        <w:t>6</w:t>
      </w:r>
      <w:r>
        <w:rPr>
          <w:b/>
          <w:i/>
          <w:lang w:eastAsia="zh-CN"/>
        </w:rPr>
        <w:t xml:space="preserve">: </w:t>
      </w:r>
      <w:r w:rsidR="004521B7">
        <w:rPr>
          <w:b/>
          <w:i/>
          <w:lang w:eastAsia="zh-CN"/>
        </w:rPr>
        <w:t xml:space="preserve">For PUCCH, </w:t>
      </w:r>
      <w:r>
        <w:rPr>
          <w:b/>
          <w:i/>
          <w:lang w:eastAsia="zh-CN"/>
        </w:rPr>
        <w:t xml:space="preserve">inter-slot hopping </w:t>
      </w:r>
      <w:r w:rsidR="00AF69A8">
        <w:rPr>
          <w:b/>
          <w:i/>
          <w:lang w:eastAsia="zh-CN"/>
        </w:rPr>
        <w:t xml:space="preserve">with repetitions </w:t>
      </w:r>
      <w:r w:rsidR="004521B7">
        <w:rPr>
          <w:b/>
          <w:i/>
          <w:lang w:eastAsia="zh-CN"/>
        </w:rPr>
        <w:t xml:space="preserve">for which hopping range </w:t>
      </w:r>
      <w:r w:rsidR="000A77A9">
        <w:rPr>
          <w:b/>
          <w:i/>
        </w:rPr>
        <w:t>exceeds maximum RedCap UE bandwidth</w:t>
      </w:r>
      <w:r w:rsidR="004521B7" w:rsidDel="004521B7">
        <w:rPr>
          <w:b/>
          <w:i/>
        </w:rPr>
        <w:t xml:space="preserve"> </w:t>
      </w:r>
      <w:r>
        <w:rPr>
          <w:b/>
          <w:i/>
        </w:rPr>
        <w:t>(e.g., 100MHz</w:t>
      </w:r>
      <w:r w:rsidR="00AF69A8">
        <w:rPr>
          <w:b/>
          <w:i/>
        </w:rPr>
        <w:t xml:space="preserve"> in FR1</w:t>
      </w:r>
      <w:r>
        <w:rPr>
          <w:b/>
          <w:i/>
        </w:rPr>
        <w:t>)</w:t>
      </w:r>
      <w:r>
        <w:rPr>
          <w:b/>
          <w:i/>
          <w:lang w:eastAsia="zh-CN"/>
        </w:rPr>
        <w:t xml:space="preserve"> </w:t>
      </w:r>
      <w:r w:rsidR="000A77A9">
        <w:rPr>
          <w:b/>
          <w:i/>
          <w:lang w:eastAsia="zh-CN"/>
        </w:rPr>
        <w:t xml:space="preserve">based on fast RF retuning, e.g., 140us, </w:t>
      </w:r>
      <w:r>
        <w:rPr>
          <w:b/>
          <w:i/>
          <w:lang w:eastAsia="zh-CN"/>
        </w:rPr>
        <w:t>can be considered.</w:t>
      </w:r>
    </w:p>
    <w:p w14:paraId="79BA2541" w14:textId="77777777" w:rsidR="00B4519F" w:rsidRDefault="00B4519F" w:rsidP="009A5080">
      <w:pPr>
        <w:rPr>
          <w:b/>
          <w:i/>
          <w:lang w:eastAsia="zh-CN"/>
        </w:rPr>
      </w:pPr>
    </w:p>
    <w:p w14:paraId="54681987" w14:textId="520369C3" w:rsidR="005E65A5" w:rsidRDefault="00AF69A8" w:rsidP="00E40AEF">
      <w:pPr>
        <w:rPr>
          <w:i/>
          <w:lang w:eastAsia="zh-CN"/>
        </w:rPr>
      </w:pPr>
      <w:r w:rsidRPr="00C82850">
        <w:rPr>
          <w:lang w:eastAsia="zh-CN"/>
        </w:rPr>
        <w:lastRenderedPageBreak/>
        <w:t xml:space="preserve">For PUSCH </w:t>
      </w:r>
      <w:r w:rsidR="00E40AEF">
        <w:rPr>
          <w:lang w:eastAsia="zh-CN"/>
        </w:rPr>
        <w:t>M</w:t>
      </w:r>
      <w:r w:rsidRPr="00C82850">
        <w:rPr>
          <w:lang w:eastAsia="zh-CN"/>
        </w:rPr>
        <w:t>sg3 hopping, similar observations and proposals apply.</w:t>
      </w:r>
      <w:r w:rsidR="00E40AEF">
        <w:rPr>
          <w:lang w:eastAsia="zh-CN"/>
        </w:rPr>
        <w:t xml:space="preserve"> </w:t>
      </w:r>
      <w:r w:rsidR="00E40AEF" w:rsidRPr="00E40AEF">
        <w:rPr>
          <w:lang w:eastAsia="zh-CN"/>
        </w:rPr>
        <w:t xml:space="preserve">Optimization of the RAR UL grant format may be </w:t>
      </w:r>
      <w:r w:rsidR="00E40AEF">
        <w:rPr>
          <w:lang w:eastAsia="zh-CN"/>
        </w:rPr>
        <w:t xml:space="preserve">further </w:t>
      </w:r>
      <w:r w:rsidR="00E40AEF" w:rsidRPr="00E40AEF">
        <w:rPr>
          <w:lang w:eastAsia="zh-CN"/>
        </w:rPr>
        <w:t>considered for RedCap UEs</w:t>
      </w:r>
      <w:r w:rsidR="00E40AEF">
        <w:rPr>
          <w:lang w:eastAsia="zh-CN"/>
        </w:rPr>
        <w:t xml:space="preserve"> about how to indicate the frequency hopping pattern and resource allocation for PUSCH on initial UL BWP with multiple locations</w:t>
      </w:r>
      <w:r w:rsidR="00E40AEF" w:rsidRPr="00E40AEF">
        <w:rPr>
          <w:lang w:eastAsia="zh-CN"/>
        </w:rPr>
        <w:t>.</w:t>
      </w:r>
      <w:r w:rsidR="00E40AEF">
        <w:rPr>
          <w:lang w:eastAsia="zh-CN"/>
        </w:rPr>
        <w:t xml:space="preserve"> </w:t>
      </w:r>
    </w:p>
    <w:p w14:paraId="1AC03E1B" w14:textId="3E49DBB9" w:rsidR="00793909" w:rsidRDefault="001D14BA" w:rsidP="00793909">
      <w:pPr>
        <w:pStyle w:val="2"/>
      </w:pPr>
      <w:r>
        <w:t xml:space="preserve">Non-initial </w:t>
      </w:r>
      <w:r w:rsidR="00793909">
        <w:t xml:space="preserve">BWP </w:t>
      </w:r>
    </w:p>
    <w:p w14:paraId="6245EDDC" w14:textId="5A82BB2F" w:rsidR="003102BA" w:rsidRDefault="003102BA" w:rsidP="003102BA">
      <w:r>
        <w:rPr>
          <w:lang w:eastAsia="zh-CN"/>
        </w:rPr>
        <w:t>In [</w:t>
      </w:r>
      <w:r w:rsidR="00A86974">
        <w:rPr>
          <w:lang w:eastAsia="zh-CN"/>
        </w:rPr>
        <w:t>3</w:t>
      </w:r>
      <w:r>
        <w:rPr>
          <w:lang w:eastAsia="zh-CN"/>
        </w:rPr>
        <w:t xml:space="preserve">], </w:t>
      </w:r>
      <w:r w:rsidRPr="006118B0">
        <w:rPr>
          <w:i/>
          <w:lang w:eastAsia="zh-CN"/>
        </w:rPr>
        <w:t>bwp-WithoutRestriction</w:t>
      </w:r>
      <w:r>
        <w:rPr>
          <w:lang w:eastAsia="zh-CN"/>
        </w:rPr>
        <w:t xml:space="preserve"> is </w:t>
      </w:r>
      <w:r w:rsidR="008517D9">
        <w:rPr>
          <w:lang w:eastAsia="zh-CN"/>
        </w:rPr>
        <w:t>defined</w:t>
      </w:r>
      <w:r w:rsidR="00E40AEF">
        <w:rPr>
          <w:lang w:eastAsia="zh-CN"/>
        </w:rPr>
        <w:t xml:space="preserve"> as an optional UE capability, for which the</w:t>
      </w:r>
      <w:r>
        <w:rPr>
          <w:i/>
          <w:lang w:eastAsia="zh-CN"/>
        </w:rPr>
        <w:t xml:space="preserve"> </w:t>
      </w:r>
      <w:r>
        <w:t>BW of UE-specific RRC configured BWP may not include BW of the CORESET#0 (if CORESET#0 is present) and SSB for PCell/PSCell (if configured). O</w:t>
      </w:r>
      <w:r w:rsidRPr="00A6155B">
        <w:t>n the contrary</w:t>
      </w:r>
      <w:r>
        <w:t>, as a mandatory feature, the BW of a UE-specific RRC configured BWP should include SSB for PCell/PSCell. Therefore the BWP configuration for all non-RedCap UEs will be c</w:t>
      </w:r>
      <w:r w:rsidRPr="00042498">
        <w:t xml:space="preserve">oncentrated around </w:t>
      </w:r>
      <w:r>
        <w:t xml:space="preserve">one narrow band of </w:t>
      </w:r>
      <w:r w:rsidRPr="00042498">
        <w:t>20MHz</w:t>
      </w:r>
      <w:r>
        <w:t xml:space="preserve"> containing SSB as shown in Fig. </w:t>
      </w:r>
      <w:r w:rsidR="00E40AEF">
        <w:t>8</w:t>
      </w:r>
      <w:r>
        <w:t>-a. Furthermore, common channels including SSB,</w:t>
      </w:r>
      <w:r>
        <w:rPr>
          <w:rFonts w:hint="eastAsia"/>
          <w:lang w:eastAsia="zh-CN"/>
        </w:rPr>
        <w:t xml:space="preserve"> </w:t>
      </w:r>
      <w:r>
        <w:t xml:space="preserve">SIB1, SI, paging </w:t>
      </w:r>
      <w:r>
        <w:rPr>
          <w:lang w:eastAsia="zh-CN"/>
        </w:rPr>
        <w:t xml:space="preserve">and so on </w:t>
      </w:r>
      <w:r>
        <w:t xml:space="preserve">are all transmitted in the initial DL BWP around SSB, the overhead can be up to ~ 40% from the perspective of the narrow band </w:t>
      </w:r>
      <w:r w:rsidR="008B2CA2">
        <w:t>of 20MHz</w:t>
      </w:r>
      <w:r>
        <w:t xml:space="preserve">. </w:t>
      </w:r>
      <w:r w:rsidR="008B2CA2">
        <w:t>The traffic congestion could be an issue l</w:t>
      </w:r>
      <w:r w:rsidR="008B2CA2" w:rsidRPr="00091D5F">
        <w:t>ikely after the initial access</w:t>
      </w:r>
      <w:r w:rsidR="008B2CA2">
        <w:t>, when service traffic booms.</w:t>
      </w:r>
      <w:r>
        <w:t xml:space="preserve"> </w:t>
      </w:r>
    </w:p>
    <w:p w14:paraId="2FC30A02" w14:textId="0C461EF7" w:rsidR="003102BA" w:rsidRDefault="003102BA" w:rsidP="003102BA">
      <w:r>
        <w:t xml:space="preserve">According to the evaluation in the previous contribution </w:t>
      </w:r>
      <w:r>
        <w:fldChar w:fldCharType="begin"/>
      </w:r>
      <w:r>
        <w:instrText xml:space="preserve"> REF _Ref60162805 \r \h </w:instrText>
      </w:r>
      <w:r>
        <w:fldChar w:fldCharType="separate"/>
      </w:r>
      <w:r>
        <w:t>[</w:t>
      </w:r>
      <w:r w:rsidR="00A86974">
        <w:t>4</w:t>
      </w:r>
      <w:r>
        <w:t>]</w:t>
      </w:r>
      <w:r>
        <w:fldChar w:fldCharType="end"/>
      </w:r>
      <w:r>
        <w:t xml:space="preserve">, when the bandwidth of the available resources allocated for RedCap UEs is reduced from 50MHz to 20MHz, the achieved 50% data rate is decreased about 50%. Furthermore </w:t>
      </w:r>
      <w:r w:rsidRPr="00144F71">
        <w:t xml:space="preserve">when the simultaneously scheduled </w:t>
      </w:r>
      <w:r>
        <w:t xml:space="preserve">RedCap UEs are increased from 5 to 10, </w:t>
      </w:r>
      <w:r w:rsidRPr="00144F71">
        <w:t>the average PDCCH blocki</w:t>
      </w:r>
      <w:r>
        <w:t xml:space="preserve">ng rate increases by about 170% as shown in </w:t>
      </w:r>
      <w:r>
        <w:fldChar w:fldCharType="begin"/>
      </w:r>
      <w:r>
        <w:instrText xml:space="preserve"> REF _Ref60155084 \r \h </w:instrText>
      </w:r>
      <w:r>
        <w:fldChar w:fldCharType="separate"/>
      </w:r>
      <w:r>
        <w:t>[</w:t>
      </w:r>
      <w:r w:rsidR="00A86974">
        <w:t>5</w:t>
      </w:r>
      <w:r>
        <w:t>]</w:t>
      </w:r>
      <w:r>
        <w:fldChar w:fldCharType="end"/>
      </w:r>
      <w:r>
        <w:t xml:space="preserve">. From this aspect, it would be preferable to ensure the BWPs configured for different RedCap UEs can spread over the whole carrier bandwidth, which results in some BWPs not including any SSB (i.e. SSB-less </w:t>
      </w:r>
      <w:r w:rsidRPr="00A96C4A">
        <w:t xml:space="preserve">as depicted in </w:t>
      </w:r>
      <w:r>
        <w:t xml:space="preserve">Fig. </w:t>
      </w:r>
      <w:r w:rsidR="008B2CA2">
        <w:t>8</w:t>
      </w:r>
      <w:r>
        <w:t xml:space="preserve">-b) for some RedCap UEs. </w:t>
      </w:r>
    </w:p>
    <w:p w14:paraId="660BD075" w14:textId="1F2F23F8" w:rsidR="007E6571" w:rsidRDefault="007E6571" w:rsidP="003102BA">
      <w:r>
        <w:t xml:space="preserve">For the perspective of UE </w:t>
      </w:r>
      <w:r w:rsidR="008B2CA2">
        <w:t>complexity/cost</w:t>
      </w:r>
      <w:r w:rsidR="0093709C">
        <w:t>, supporting “</w:t>
      </w:r>
      <w:r w:rsidR="0093709C" w:rsidRPr="00847460">
        <w:rPr>
          <w:rFonts w:ascii="Times" w:hAnsi="Times" w:cs="Times"/>
          <w:lang w:eastAsia="ja-JP"/>
        </w:rPr>
        <w:t>BWP operation without restriction on BW of BWP(s)</w:t>
      </w:r>
      <w:r w:rsidR="0093709C">
        <w:rPr>
          <w:rFonts w:ascii="Times" w:hAnsi="Times" w:cs="Times"/>
          <w:lang w:eastAsia="ja-JP"/>
        </w:rPr>
        <w:t>”</w:t>
      </w:r>
      <w:r w:rsidR="008B2CA2">
        <w:rPr>
          <w:rFonts w:ascii="Times" w:hAnsi="Times" w:cs="Times"/>
          <w:lang w:eastAsia="ja-JP"/>
        </w:rPr>
        <w:t xml:space="preserve"> (FG 6-1a)</w:t>
      </w:r>
      <w:r w:rsidR="0093709C">
        <w:rPr>
          <w:rFonts w:ascii="Times" w:hAnsi="Times" w:cs="Times"/>
          <w:lang w:eastAsia="ja-JP"/>
        </w:rPr>
        <w:t xml:space="preserve"> does not have any additional requireme</w:t>
      </w:r>
      <w:r w:rsidR="00064848">
        <w:rPr>
          <w:rFonts w:ascii="Times" w:hAnsi="Times" w:cs="Times"/>
          <w:lang w:eastAsia="ja-JP"/>
        </w:rPr>
        <w:t>nt</w:t>
      </w:r>
      <w:r w:rsidR="0093709C">
        <w:rPr>
          <w:rFonts w:ascii="Times" w:hAnsi="Times" w:cs="Times"/>
          <w:lang w:eastAsia="ja-JP"/>
        </w:rPr>
        <w:t xml:space="preserve"> on </w:t>
      </w:r>
      <w:r w:rsidR="00604627">
        <w:rPr>
          <w:rFonts w:ascii="Times" w:hAnsi="Times" w:cs="Times"/>
          <w:lang w:eastAsia="ja-JP"/>
        </w:rPr>
        <w:t xml:space="preserve">UE </w:t>
      </w:r>
      <w:r w:rsidR="0093709C">
        <w:rPr>
          <w:rFonts w:ascii="Times" w:hAnsi="Times" w:cs="Times"/>
          <w:lang w:eastAsia="ja-JP"/>
        </w:rPr>
        <w:t>hardware, so it will not increase RedCap UE cost</w:t>
      </w:r>
      <w:r w:rsidR="008B2CA2">
        <w:rPr>
          <w:rFonts w:ascii="Times" w:hAnsi="Times" w:cs="Times"/>
          <w:lang w:eastAsia="ja-JP"/>
        </w:rPr>
        <w:t>/complexity</w:t>
      </w:r>
      <w:r w:rsidR="0093709C">
        <w:rPr>
          <w:rFonts w:ascii="Times" w:hAnsi="Times" w:cs="Times"/>
          <w:lang w:eastAsia="ja-JP"/>
        </w:rPr>
        <w:t>.</w:t>
      </w:r>
      <w:r w:rsidR="00A90EC1">
        <w:rPr>
          <w:rFonts w:ascii="Times" w:hAnsi="Times" w:cs="Times"/>
          <w:lang w:eastAsia="ja-JP"/>
        </w:rPr>
        <w:t xml:space="preserve"> </w:t>
      </w:r>
    </w:p>
    <w:p w14:paraId="6863B695" w14:textId="2991FEB8" w:rsidR="003102BA" w:rsidRPr="00B1458E" w:rsidRDefault="003102BA" w:rsidP="003102BA">
      <w:pPr>
        <w:rPr>
          <w:b/>
          <w:i/>
          <w:lang w:eastAsia="zh-CN"/>
        </w:rPr>
      </w:pPr>
      <w:r w:rsidRPr="008B73A1">
        <w:rPr>
          <w:b/>
          <w:i/>
          <w:lang w:eastAsia="zh-CN"/>
        </w:rPr>
        <w:t>Proposal</w:t>
      </w:r>
      <w:r>
        <w:rPr>
          <w:b/>
          <w:i/>
          <w:lang w:eastAsia="zh-CN"/>
        </w:rPr>
        <w:t xml:space="preserve"> </w:t>
      </w:r>
      <w:r w:rsidR="008517D9">
        <w:rPr>
          <w:b/>
          <w:i/>
          <w:lang w:eastAsia="zh-CN"/>
        </w:rPr>
        <w:t>7</w:t>
      </w:r>
      <w:r w:rsidRPr="008B73A1">
        <w:rPr>
          <w:b/>
          <w:i/>
          <w:lang w:eastAsia="zh-CN"/>
        </w:rPr>
        <w:t>:</w:t>
      </w:r>
      <w:r>
        <w:rPr>
          <w:b/>
          <w:i/>
          <w:lang w:eastAsia="zh-CN"/>
        </w:rPr>
        <w:t xml:space="preserve"> UE feature 6-1a “BWP operation without restriction on BW of BWPs” </w:t>
      </w:r>
      <w:r w:rsidR="008517D9">
        <w:rPr>
          <w:b/>
          <w:i/>
          <w:lang w:eastAsia="zh-CN"/>
        </w:rPr>
        <w:t>is</w:t>
      </w:r>
      <w:r>
        <w:rPr>
          <w:b/>
          <w:i/>
          <w:lang w:eastAsia="zh-CN"/>
        </w:rPr>
        <w:t xml:space="preserve"> </w:t>
      </w:r>
      <w:r w:rsidR="008517D9">
        <w:rPr>
          <w:b/>
          <w:i/>
          <w:lang w:eastAsia="zh-CN"/>
        </w:rPr>
        <w:t xml:space="preserve">mandatorily </w:t>
      </w:r>
      <w:r>
        <w:rPr>
          <w:b/>
          <w:i/>
          <w:lang w:eastAsia="zh-CN"/>
        </w:rPr>
        <w:t>supported for RedCap UEs.</w:t>
      </w:r>
    </w:p>
    <w:p w14:paraId="54605363" w14:textId="77777777" w:rsidR="003102BA" w:rsidRDefault="003102BA" w:rsidP="003102BA">
      <w:pPr>
        <w:jc w:val="center"/>
        <w:rPr>
          <w:b/>
          <w:sz w:val="20"/>
          <w:szCs w:val="20"/>
          <w:lang w:eastAsia="zh-CN"/>
        </w:rPr>
      </w:pPr>
    </w:p>
    <w:tbl>
      <w:tblPr>
        <w:tblStyle w:val="ac"/>
        <w:tblW w:w="0" w:type="auto"/>
        <w:jc w:val="center"/>
        <w:tblLook w:val="04A0" w:firstRow="1" w:lastRow="0" w:firstColumn="1" w:lastColumn="0" w:noHBand="0" w:noVBand="1"/>
      </w:tblPr>
      <w:tblGrid>
        <w:gridCol w:w="3216"/>
        <w:gridCol w:w="3442"/>
      </w:tblGrid>
      <w:tr w:rsidR="003102BA" w14:paraId="3B537B85" w14:textId="77777777" w:rsidTr="00F87053">
        <w:trPr>
          <w:jc w:val="center"/>
        </w:trPr>
        <w:tc>
          <w:tcPr>
            <w:tcW w:w="3216" w:type="dxa"/>
          </w:tcPr>
          <w:p w14:paraId="0E6BCDF7" w14:textId="77777777" w:rsidR="003102BA" w:rsidRDefault="003102BA" w:rsidP="00F87053">
            <w:pPr>
              <w:jc w:val="center"/>
            </w:pPr>
            <w:r>
              <w:rPr>
                <w:noProof/>
                <w:lang w:eastAsia="zh-CN"/>
              </w:rPr>
              <w:drawing>
                <wp:inline distT="0" distB="0" distL="0" distR="0" wp14:anchorId="79B04DC2" wp14:editId="7BA4084E">
                  <wp:extent cx="1782793" cy="1490426"/>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4547" cy="1516973"/>
                          </a:xfrm>
                          <a:prstGeom prst="rect">
                            <a:avLst/>
                          </a:prstGeom>
                          <a:noFill/>
                        </pic:spPr>
                      </pic:pic>
                    </a:graphicData>
                  </a:graphic>
                </wp:inline>
              </w:drawing>
            </w:r>
          </w:p>
        </w:tc>
        <w:tc>
          <w:tcPr>
            <w:tcW w:w="3442" w:type="dxa"/>
          </w:tcPr>
          <w:p w14:paraId="58C93DC4" w14:textId="77777777" w:rsidR="003102BA" w:rsidRDefault="003102BA" w:rsidP="00F87053">
            <w:pPr>
              <w:jc w:val="center"/>
            </w:pPr>
            <w:r>
              <w:rPr>
                <w:noProof/>
                <w:lang w:eastAsia="zh-CN"/>
              </w:rPr>
              <w:drawing>
                <wp:inline distT="0" distB="0" distL="0" distR="0" wp14:anchorId="5EDF89DA" wp14:editId="40B8513A">
                  <wp:extent cx="1791801" cy="14930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3787" cy="1503053"/>
                          </a:xfrm>
                          <a:prstGeom prst="rect">
                            <a:avLst/>
                          </a:prstGeom>
                          <a:noFill/>
                        </pic:spPr>
                      </pic:pic>
                    </a:graphicData>
                  </a:graphic>
                </wp:inline>
              </w:drawing>
            </w:r>
          </w:p>
        </w:tc>
      </w:tr>
      <w:tr w:rsidR="003102BA" w14:paraId="57D242C1" w14:textId="77777777" w:rsidTr="00F87053">
        <w:trPr>
          <w:jc w:val="center"/>
        </w:trPr>
        <w:tc>
          <w:tcPr>
            <w:tcW w:w="3216" w:type="dxa"/>
          </w:tcPr>
          <w:p w14:paraId="0CB665B3" w14:textId="77777777" w:rsidR="003102BA" w:rsidRPr="006118B0" w:rsidRDefault="003102BA" w:rsidP="00F87053">
            <w:pPr>
              <w:jc w:val="center"/>
              <w:rPr>
                <w:b/>
                <w:sz w:val="20"/>
                <w:szCs w:val="20"/>
                <w:lang w:eastAsia="zh-CN"/>
              </w:rPr>
            </w:pPr>
            <w:r w:rsidRPr="006118B0">
              <w:rPr>
                <w:b/>
                <w:sz w:val="20"/>
                <w:szCs w:val="20"/>
                <w:lang w:eastAsia="zh-CN"/>
              </w:rPr>
              <w:t xml:space="preserve">(a). </w:t>
            </w:r>
            <w:r>
              <w:rPr>
                <w:b/>
                <w:sz w:val="20"/>
                <w:szCs w:val="20"/>
                <w:lang w:eastAsia="zh-CN"/>
              </w:rPr>
              <w:t xml:space="preserve">RedCap </w:t>
            </w:r>
            <w:r w:rsidRPr="006118B0">
              <w:rPr>
                <w:b/>
                <w:sz w:val="20"/>
                <w:szCs w:val="20"/>
                <w:lang w:eastAsia="zh-CN"/>
              </w:rPr>
              <w:t xml:space="preserve">BWP </w:t>
            </w:r>
            <w:r>
              <w:rPr>
                <w:b/>
                <w:sz w:val="20"/>
                <w:szCs w:val="20"/>
              </w:rPr>
              <w:t>c</w:t>
            </w:r>
            <w:r w:rsidRPr="006118B0">
              <w:rPr>
                <w:b/>
                <w:sz w:val="20"/>
                <w:szCs w:val="20"/>
              </w:rPr>
              <w:t>oncentrated around SSB</w:t>
            </w:r>
          </w:p>
        </w:tc>
        <w:tc>
          <w:tcPr>
            <w:tcW w:w="3442" w:type="dxa"/>
          </w:tcPr>
          <w:p w14:paraId="4C684956" w14:textId="77777777" w:rsidR="003102BA" w:rsidRPr="006118B0" w:rsidRDefault="003102BA" w:rsidP="00F87053">
            <w:pPr>
              <w:keepNext/>
              <w:jc w:val="center"/>
              <w:rPr>
                <w:b/>
                <w:sz w:val="20"/>
                <w:szCs w:val="20"/>
              </w:rPr>
            </w:pPr>
            <w:r w:rsidRPr="00DA03AA">
              <w:rPr>
                <w:b/>
                <w:sz w:val="20"/>
                <w:szCs w:val="20"/>
                <w:lang w:eastAsia="zh-CN"/>
              </w:rPr>
              <w:t xml:space="preserve">(b). </w:t>
            </w:r>
            <w:r>
              <w:rPr>
                <w:b/>
                <w:sz w:val="20"/>
                <w:szCs w:val="20"/>
                <w:lang w:eastAsia="zh-CN"/>
              </w:rPr>
              <w:t xml:space="preserve">RedCap </w:t>
            </w:r>
            <w:r w:rsidRPr="00DA03AA">
              <w:rPr>
                <w:b/>
                <w:sz w:val="20"/>
                <w:szCs w:val="20"/>
                <w:lang w:eastAsia="zh-CN"/>
              </w:rPr>
              <w:t xml:space="preserve">BWP </w:t>
            </w:r>
            <w:r>
              <w:rPr>
                <w:b/>
                <w:sz w:val="20"/>
                <w:szCs w:val="20"/>
                <w:lang w:eastAsia="zh-CN"/>
              </w:rPr>
              <w:t xml:space="preserve">does not contain SSB </w:t>
            </w:r>
          </w:p>
        </w:tc>
      </w:tr>
    </w:tbl>
    <w:p w14:paraId="4E428938" w14:textId="0FEE8231" w:rsidR="00E33CEF" w:rsidRPr="00E33CEF" w:rsidRDefault="003102BA" w:rsidP="00C82850">
      <w:pPr>
        <w:pStyle w:val="a5"/>
      </w:pPr>
      <w:r>
        <w:t xml:space="preserve">Figure </w:t>
      </w:r>
      <w:r w:rsidR="00E40AEF">
        <w:rPr>
          <w:noProof/>
        </w:rPr>
        <w:t>8</w:t>
      </w:r>
      <w:r>
        <w:rPr>
          <w:noProof/>
        </w:rPr>
        <w:t>:</w:t>
      </w:r>
      <w:r>
        <w:t xml:space="preserve"> Illustration of different cases of RedCap BWP</w:t>
      </w:r>
    </w:p>
    <w:bookmarkEnd w:id="3"/>
    <w:p w14:paraId="1EA5F5DB" w14:textId="204307B1" w:rsidR="004E6442" w:rsidRPr="00210055" w:rsidRDefault="00D549C5" w:rsidP="00183E95">
      <w:pPr>
        <w:pStyle w:val="1"/>
        <w:tabs>
          <w:tab w:val="clear" w:pos="432"/>
        </w:tabs>
        <w:spacing w:before="240"/>
        <w:ind w:left="431" w:hanging="431"/>
      </w:pPr>
      <w:r w:rsidRPr="00210055">
        <w:t>Conclusions</w:t>
      </w:r>
    </w:p>
    <w:p w14:paraId="4CF5DACA" w14:textId="20489DD0" w:rsidR="00ED62C1" w:rsidRPr="006859BB" w:rsidRDefault="005B4B24" w:rsidP="00210055">
      <w:pPr>
        <w:rPr>
          <w:rFonts w:eastAsia="MS Mincho"/>
          <w:lang w:eastAsia="ja-JP"/>
        </w:rPr>
      </w:pPr>
      <w:bookmarkStart w:id="6" w:name="_Ref124589665"/>
      <w:bookmarkStart w:id="7" w:name="_Ref71620620"/>
      <w:bookmarkStart w:id="8"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w:t>
      </w:r>
      <w:r w:rsidR="00B76BC4">
        <w:rPr>
          <w:rFonts w:eastAsiaTheme="minorEastAsia"/>
          <w:lang w:eastAsia="zh-CN"/>
        </w:rPr>
        <w:t xml:space="preserve">issues on reduced </w:t>
      </w:r>
      <w:r w:rsidRPr="005B4B24">
        <w:rPr>
          <w:rFonts w:eastAsiaTheme="minorEastAsia"/>
          <w:lang w:eastAsia="zh-CN"/>
        </w:rPr>
        <w:t>UE</w:t>
      </w:r>
      <w:r w:rsidR="00466446">
        <w:rPr>
          <w:rFonts w:eastAsiaTheme="minorEastAsia"/>
          <w:lang w:eastAsia="zh-CN"/>
        </w:rPr>
        <w:t xml:space="preserve"> maximum bandwidth </w:t>
      </w:r>
      <w:r w:rsidR="00B76BC4">
        <w:rPr>
          <w:rFonts w:eastAsiaTheme="minorEastAsia"/>
          <w:lang w:eastAsia="zh-CN"/>
        </w:rPr>
        <w:t xml:space="preserve">for RedCap </w:t>
      </w:r>
      <w:r>
        <w:rPr>
          <w:rFonts w:eastAsiaTheme="minorEastAsia"/>
          <w:lang w:eastAsia="zh-CN"/>
        </w:rPr>
        <w:t xml:space="preserve">are </w:t>
      </w:r>
      <w:r w:rsidR="00B76BC4">
        <w:rPr>
          <w:rFonts w:eastAsiaTheme="minorEastAsia"/>
          <w:lang w:eastAsia="zh-CN"/>
        </w:rPr>
        <w:t xml:space="preserve">identified. The new RF retuning cases in potential scenarios specific for RedCap UEs and solutions are </w:t>
      </w:r>
      <w:r>
        <w:rPr>
          <w:rFonts w:eastAsiaTheme="minorEastAsia"/>
          <w:lang w:eastAsia="zh-CN"/>
        </w:rPr>
        <w:t xml:space="preserve">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B76BC4">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596F0AEA" w14:textId="77777777" w:rsidR="00C36DFD" w:rsidRPr="00AF5EC5" w:rsidRDefault="00C36DFD" w:rsidP="00C36DFD">
      <w:pPr>
        <w:rPr>
          <w:b/>
          <w:i/>
        </w:rPr>
      </w:pPr>
      <w:r w:rsidRPr="000108E1">
        <w:rPr>
          <w:b/>
          <w:i/>
        </w:rPr>
        <w:t>Observation</w:t>
      </w:r>
      <w:r>
        <w:rPr>
          <w:b/>
          <w:i/>
        </w:rPr>
        <w:t xml:space="preserve"> 1</w:t>
      </w:r>
      <w:r w:rsidRPr="000108E1">
        <w:rPr>
          <w:b/>
          <w:i/>
        </w:rPr>
        <w:t xml:space="preserve">: </w:t>
      </w:r>
      <w:r w:rsidRPr="00AF5EC5">
        <w:rPr>
          <w:b/>
          <w:i/>
        </w:rPr>
        <w:t>In practice network typically configures RACH occasions/PUCCH resources at the end sides of the wide carrier bandwidth, to avoid uplink PUSCH resource fragment.</w:t>
      </w:r>
    </w:p>
    <w:p w14:paraId="108D061D" w14:textId="77777777" w:rsidR="00C36DFD" w:rsidRDefault="00C36DFD" w:rsidP="00C36DFD">
      <w:pPr>
        <w:rPr>
          <w:b/>
          <w:i/>
        </w:rPr>
      </w:pPr>
      <w:r w:rsidRPr="00007E05">
        <w:rPr>
          <w:b/>
          <w:i/>
        </w:rPr>
        <w:t xml:space="preserve">Observation 2: </w:t>
      </w:r>
      <w:r w:rsidRPr="00364DD1">
        <w:rPr>
          <w:b/>
          <w:i/>
        </w:rPr>
        <w:t>Unlike</w:t>
      </w:r>
      <w:r>
        <w:rPr>
          <w:b/>
          <w:i/>
        </w:rPr>
        <w:t xml:space="preserve"> non-RedCap UEs, RF retuning is much more popular and important for RedCap UEs during and after initial access in order to</w:t>
      </w:r>
    </w:p>
    <w:p w14:paraId="0D302E7A" w14:textId="77777777" w:rsidR="00C36DFD" w:rsidRPr="00007E05" w:rsidRDefault="00C36DFD" w:rsidP="00C36DFD">
      <w:pPr>
        <w:pStyle w:val="af1"/>
        <w:numPr>
          <w:ilvl w:val="0"/>
          <w:numId w:val="77"/>
        </w:numPr>
        <w:ind w:leftChars="0"/>
        <w:rPr>
          <w:b/>
          <w:i/>
        </w:rPr>
      </w:pPr>
      <w:r>
        <w:rPr>
          <w:rFonts w:ascii="Times New Roman" w:hAnsi="Times New Roman"/>
          <w:b/>
          <w:i/>
          <w:sz w:val="22"/>
          <w:szCs w:val="22"/>
        </w:rPr>
        <w:t>n</w:t>
      </w:r>
      <w:r w:rsidRPr="00007E05">
        <w:rPr>
          <w:rFonts w:ascii="Times New Roman" w:hAnsi="Times New Roman"/>
          <w:b/>
          <w:i/>
          <w:sz w:val="22"/>
          <w:szCs w:val="22"/>
        </w:rPr>
        <w:t>ot limit the configuration for PDCCH monitoring after SSB reception</w:t>
      </w:r>
      <w:r>
        <w:rPr>
          <w:rFonts w:ascii="Times New Roman" w:hAnsi="Times New Roman"/>
          <w:b/>
          <w:i/>
          <w:sz w:val="22"/>
          <w:szCs w:val="22"/>
        </w:rPr>
        <w:t>,</w:t>
      </w:r>
    </w:p>
    <w:p w14:paraId="0C73AAAE" w14:textId="77777777" w:rsidR="00C36DFD" w:rsidRPr="00194816" w:rsidRDefault="00C36DFD" w:rsidP="00C36DFD">
      <w:pPr>
        <w:pStyle w:val="af1"/>
        <w:numPr>
          <w:ilvl w:val="0"/>
          <w:numId w:val="77"/>
        </w:numPr>
        <w:ind w:leftChars="0"/>
        <w:rPr>
          <w:b/>
          <w:i/>
        </w:rPr>
      </w:pPr>
      <w:r>
        <w:rPr>
          <w:rFonts w:ascii="Times New Roman" w:hAnsi="Times New Roman"/>
          <w:b/>
          <w:i/>
          <w:sz w:val="22"/>
          <w:szCs w:val="22"/>
        </w:rPr>
        <w:t>b</w:t>
      </w:r>
      <w:r w:rsidRPr="00007E05">
        <w:rPr>
          <w:rFonts w:ascii="Times New Roman" w:hAnsi="Times New Roman"/>
          <w:b/>
          <w:i/>
          <w:sz w:val="22"/>
          <w:szCs w:val="22"/>
        </w:rPr>
        <w:t>e able to configure PRACH and PUCCH resources without PUSCH resource fragmentation</w:t>
      </w:r>
      <w:r>
        <w:rPr>
          <w:rFonts w:ascii="Times New Roman" w:hAnsi="Times New Roman"/>
          <w:b/>
          <w:i/>
          <w:sz w:val="22"/>
          <w:szCs w:val="22"/>
        </w:rPr>
        <w:t>,</w:t>
      </w:r>
    </w:p>
    <w:p w14:paraId="4C679D11" w14:textId="77777777" w:rsidR="00C36DFD" w:rsidRPr="00194816" w:rsidRDefault="00C36DFD" w:rsidP="00C36DFD">
      <w:pPr>
        <w:pStyle w:val="af1"/>
        <w:numPr>
          <w:ilvl w:val="0"/>
          <w:numId w:val="77"/>
        </w:numPr>
        <w:ind w:leftChars="0"/>
        <w:rPr>
          <w:b/>
          <w:i/>
        </w:rPr>
      </w:pPr>
      <w:r>
        <w:rPr>
          <w:rFonts w:ascii="Times New Roman" w:hAnsi="Times New Roman"/>
          <w:b/>
          <w:i/>
          <w:sz w:val="22"/>
          <w:szCs w:val="22"/>
        </w:rPr>
        <w:lastRenderedPageBreak/>
        <w:t>p</w:t>
      </w:r>
      <w:r w:rsidRPr="00007E05">
        <w:rPr>
          <w:rFonts w:ascii="Times New Roman" w:hAnsi="Times New Roman"/>
          <w:b/>
          <w:i/>
          <w:sz w:val="22"/>
          <w:szCs w:val="22"/>
        </w:rPr>
        <w:t>erform RRM measurement with much less overhead</w:t>
      </w:r>
      <w:r>
        <w:rPr>
          <w:rFonts w:ascii="Times New Roman" w:hAnsi="Times New Roman"/>
          <w:b/>
          <w:i/>
          <w:sz w:val="22"/>
          <w:szCs w:val="22"/>
        </w:rPr>
        <w:t xml:space="preserve"> and</w:t>
      </w:r>
    </w:p>
    <w:p w14:paraId="59295152" w14:textId="5043F07B" w:rsidR="00C36DFD" w:rsidRPr="00C82850" w:rsidRDefault="00C36DFD" w:rsidP="00C82850">
      <w:pPr>
        <w:pStyle w:val="af1"/>
        <w:numPr>
          <w:ilvl w:val="0"/>
          <w:numId w:val="77"/>
        </w:numPr>
        <w:ind w:leftChars="0"/>
        <w:rPr>
          <w:b/>
          <w:i/>
        </w:rPr>
      </w:pPr>
      <w:r>
        <w:rPr>
          <w:rFonts w:ascii="Times New Roman" w:hAnsi="Times New Roman"/>
          <w:b/>
          <w:i/>
          <w:sz w:val="22"/>
          <w:szCs w:val="22"/>
        </w:rPr>
        <w:t>o</w:t>
      </w:r>
      <w:r w:rsidRPr="00007E05">
        <w:rPr>
          <w:rFonts w:ascii="Times New Roman" w:hAnsi="Times New Roman"/>
          <w:b/>
          <w:i/>
          <w:sz w:val="22"/>
          <w:szCs w:val="22"/>
        </w:rPr>
        <w:t>btain frequency hopping gain across a larger system bandwidth</w:t>
      </w:r>
      <w:r>
        <w:rPr>
          <w:rFonts w:ascii="Times New Roman" w:hAnsi="Times New Roman"/>
          <w:b/>
          <w:i/>
          <w:sz w:val="22"/>
          <w:szCs w:val="22"/>
        </w:rPr>
        <w:t>.</w:t>
      </w:r>
    </w:p>
    <w:p w14:paraId="21219E31" w14:textId="77777777" w:rsidR="00C36DFD" w:rsidRDefault="00C36DFD" w:rsidP="00C36DFD">
      <w:pPr>
        <w:rPr>
          <w:b/>
          <w:i/>
        </w:rPr>
      </w:pPr>
      <w:r w:rsidRPr="000C0A9D">
        <w:rPr>
          <w:b/>
          <w:i/>
        </w:rPr>
        <w:t xml:space="preserve">Observation </w:t>
      </w:r>
      <w:r>
        <w:rPr>
          <w:b/>
          <w:i/>
        </w:rPr>
        <w:t>3: Efficient RF retuning can greatly improve the system performance and UE experience.</w:t>
      </w:r>
    </w:p>
    <w:p w14:paraId="187A72FF" w14:textId="3834E739" w:rsidR="009F0325" w:rsidRPr="00A531F8" w:rsidRDefault="009F0325" w:rsidP="00C36DFD">
      <w:pPr>
        <w:rPr>
          <w:b/>
          <w:i/>
          <w:szCs w:val="20"/>
        </w:rPr>
      </w:pPr>
      <w:r w:rsidRPr="00007E05">
        <w:rPr>
          <w:b/>
          <w:i/>
          <w:szCs w:val="20"/>
        </w:rPr>
        <w:t>Observation</w:t>
      </w:r>
      <w:r>
        <w:rPr>
          <w:b/>
          <w:i/>
          <w:szCs w:val="20"/>
        </w:rPr>
        <w:t xml:space="preserve"> 4</w:t>
      </w:r>
      <w:r w:rsidRPr="00007E05">
        <w:rPr>
          <w:b/>
          <w:i/>
          <w:szCs w:val="20"/>
        </w:rPr>
        <w:t xml:space="preserve">: </w:t>
      </w:r>
      <w:r>
        <w:rPr>
          <w:b/>
          <w:i/>
          <w:szCs w:val="20"/>
        </w:rPr>
        <w:t>there is no urgent need to use a separate initial DL BWP for offloading purpose, i.e. requiring additional SSB and additional CORESET#0 while the potential impact on system performance and UE experience could be unexpected.</w:t>
      </w:r>
    </w:p>
    <w:p w14:paraId="2978F90D" w14:textId="28E7731E" w:rsidR="009F0325" w:rsidRPr="00007E05" w:rsidRDefault="009F0325" w:rsidP="009F0325">
      <w:pPr>
        <w:pStyle w:val="a3"/>
        <w:rPr>
          <w:rFonts w:eastAsiaTheme="minorEastAsia"/>
          <w:b/>
          <w:i/>
          <w:sz w:val="21"/>
        </w:rPr>
      </w:pPr>
      <w:r w:rsidRPr="00007E05">
        <w:rPr>
          <w:rFonts w:eastAsiaTheme="minorEastAsia"/>
          <w:b/>
          <w:i/>
          <w:sz w:val="21"/>
          <w:lang w:val="en-GB" w:eastAsia="zh-CN"/>
        </w:rPr>
        <w:t xml:space="preserve">Observation </w:t>
      </w:r>
      <w:r>
        <w:rPr>
          <w:rFonts w:eastAsiaTheme="minorEastAsia"/>
          <w:b/>
          <w:i/>
          <w:sz w:val="21"/>
          <w:lang w:val="en-GB" w:eastAsia="zh-CN"/>
        </w:rPr>
        <w:t>5</w:t>
      </w:r>
      <w:r w:rsidRPr="00007E05">
        <w:rPr>
          <w:rFonts w:eastAsiaTheme="minorEastAsia"/>
          <w:b/>
          <w:i/>
          <w:sz w:val="21"/>
          <w:lang w:val="en-GB" w:eastAsia="zh-CN"/>
        </w:rPr>
        <w:t xml:space="preserve">: </w:t>
      </w:r>
      <w:r w:rsidRPr="00007E05">
        <w:rPr>
          <w:rFonts w:eastAsiaTheme="minorEastAsia"/>
          <w:b/>
          <w:i/>
          <w:sz w:val="21"/>
          <w:lang w:val="en-GB"/>
        </w:rPr>
        <w:t xml:space="preserve">For </w:t>
      </w:r>
      <w:r w:rsidRPr="00007E05">
        <w:rPr>
          <w:rFonts w:eastAsiaTheme="minorEastAsia"/>
          <w:b/>
          <w:i/>
          <w:sz w:val="21"/>
          <w:lang w:val="en-GB" w:eastAsia="zh-CN"/>
        </w:rPr>
        <w:t>PUCCH format 1</w:t>
      </w:r>
      <w:r w:rsidRPr="00007E05">
        <w:rPr>
          <w:rFonts w:eastAsiaTheme="minorEastAsia"/>
          <w:b/>
          <w:i/>
          <w:sz w:val="21"/>
          <w:lang w:val="en-GB"/>
        </w:rPr>
        <w:t xml:space="preserve">, when no PUCCH repetition is considered, compared with the case of no FH, </w:t>
      </w:r>
      <w:r w:rsidRPr="00007E05">
        <w:rPr>
          <w:rFonts w:eastAsiaTheme="minorEastAsia"/>
          <w:b/>
          <w:i/>
          <w:sz w:val="21"/>
        </w:rPr>
        <w:t xml:space="preserve">the case of intra-slot FH over 100MHz BW </w:t>
      </w:r>
      <w:r>
        <w:rPr>
          <w:rFonts w:eastAsiaTheme="minorEastAsia"/>
          <w:b/>
          <w:i/>
          <w:sz w:val="21"/>
        </w:rPr>
        <w:t>with</w:t>
      </w:r>
      <w:r w:rsidRPr="00007E05">
        <w:rPr>
          <w:rFonts w:eastAsiaTheme="minorEastAsia"/>
          <w:b/>
          <w:i/>
          <w:sz w:val="21"/>
        </w:rPr>
        <w:t xml:space="preserve"> 4-symbol RF retuning has worse performance,</w:t>
      </w:r>
      <w:r w:rsidRPr="00007E05">
        <w:rPr>
          <w:rFonts w:eastAsiaTheme="minorEastAsia"/>
          <w:b/>
          <w:i/>
          <w:sz w:val="21"/>
          <w:lang w:val="en-GB"/>
        </w:rPr>
        <w:t xml:space="preserve"> the </w:t>
      </w:r>
      <w:r w:rsidRPr="00007E05">
        <w:rPr>
          <w:rFonts w:eastAsiaTheme="minorEastAsia"/>
          <w:b/>
          <w:i/>
          <w:sz w:val="21"/>
        </w:rPr>
        <w:t xml:space="preserve">performance loss is around 1.0 dB. </w:t>
      </w:r>
    </w:p>
    <w:p w14:paraId="0839B8F3" w14:textId="4C493CCD" w:rsidR="009F0325" w:rsidRPr="00C82850" w:rsidRDefault="009F0325" w:rsidP="00C82850">
      <w:pPr>
        <w:pStyle w:val="a3"/>
        <w:rPr>
          <w:rFonts w:eastAsiaTheme="minorEastAsia"/>
          <w:b/>
          <w:i/>
          <w:sz w:val="21"/>
        </w:rPr>
      </w:pPr>
      <w:r w:rsidRPr="00007E05">
        <w:rPr>
          <w:rFonts w:eastAsiaTheme="minorEastAsia"/>
          <w:b/>
          <w:i/>
          <w:sz w:val="21"/>
          <w:lang w:val="en-GB" w:eastAsia="zh-CN"/>
        </w:rPr>
        <w:t xml:space="preserve">Observation </w:t>
      </w:r>
      <w:r>
        <w:rPr>
          <w:rFonts w:eastAsiaTheme="minorEastAsia"/>
          <w:b/>
          <w:i/>
          <w:sz w:val="21"/>
          <w:lang w:val="en-GB" w:eastAsia="zh-CN"/>
        </w:rPr>
        <w:t>6</w:t>
      </w:r>
      <w:r w:rsidRPr="00007E05">
        <w:rPr>
          <w:rFonts w:eastAsiaTheme="minorEastAsia"/>
          <w:b/>
          <w:i/>
          <w:sz w:val="21"/>
          <w:lang w:val="en-GB" w:eastAsia="zh-CN"/>
        </w:rPr>
        <w:t xml:space="preserve">: </w:t>
      </w:r>
      <w:r w:rsidRPr="00007E05">
        <w:rPr>
          <w:rFonts w:eastAsiaTheme="minorEastAsia"/>
          <w:b/>
          <w:i/>
          <w:sz w:val="21"/>
          <w:lang w:val="en-GB"/>
        </w:rPr>
        <w:t xml:space="preserve">For </w:t>
      </w:r>
      <w:r w:rsidRPr="00007E05">
        <w:rPr>
          <w:rFonts w:eastAsiaTheme="minorEastAsia"/>
          <w:b/>
          <w:i/>
          <w:sz w:val="21"/>
          <w:lang w:val="en-GB" w:eastAsia="zh-CN"/>
        </w:rPr>
        <w:t>PUCCH format 1</w:t>
      </w:r>
      <w:r w:rsidRPr="00007E05">
        <w:rPr>
          <w:rFonts w:eastAsiaTheme="minorEastAsia"/>
          <w:b/>
          <w:i/>
          <w:sz w:val="21"/>
          <w:lang w:val="en-GB"/>
        </w:rPr>
        <w:t xml:space="preserve">, when 2 times of PUCCH repetition is considered, compared with the case of 2 times repetitions &amp; no FH , </w:t>
      </w:r>
      <w:r w:rsidRPr="00007E05">
        <w:rPr>
          <w:rFonts w:eastAsiaTheme="minorEastAsia"/>
          <w:b/>
          <w:i/>
          <w:sz w:val="21"/>
        </w:rPr>
        <w:t xml:space="preserve">the case of </w:t>
      </w:r>
      <w:r w:rsidRPr="00007E05">
        <w:rPr>
          <w:rFonts w:eastAsiaTheme="minorEastAsia"/>
          <w:b/>
          <w:i/>
          <w:sz w:val="21"/>
          <w:lang w:val="en-GB"/>
        </w:rPr>
        <w:t>2 times repetitions</w:t>
      </w:r>
      <w:r w:rsidRPr="00007E05">
        <w:rPr>
          <w:rFonts w:eastAsiaTheme="minorEastAsia"/>
          <w:b/>
          <w:i/>
          <w:sz w:val="21"/>
        </w:rPr>
        <w:t xml:space="preserve"> &amp; inter-slot FH over 100MHz BW </w:t>
      </w:r>
      <w:r>
        <w:rPr>
          <w:rFonts w:eastAsiaTheme="minorEastAsia"/>
          <w:b/>
          <w:i/>
          <w:sz w:val="21"/>
        </w:rPr>
        <w:t>with</w:t>
      </w:r>
      <w:r w:rsidRPr="00007E05">
        <w:rPr>
          <w:rFonts w:eastAsiaTheme="minorEastAsia"/>
          <w:b/>
          <w:i/>
          <w:sz w:val="21"/>
        </w:rPr>
        <w:t xml:space="preserve"> 4-symbol RF retuning ha</w:t>
      </w:r>
      <w:r>
        <w:rPr>
          <w:rFonts w:eastAsiaTheme="minorEastAsia"/>
          <w:b/>
          <w:i/>
          <w:sz w:val="21"/>
        </w:rPr>
        <w:t>s</w:t>
      </w:r>
      <w:r w:rsidRPr="00007E05">
        <w:rPr>
          <w:rFonts w:eastAsiaTheme="minorEastAsia"/>
          <w:b/>
          <w:i/>
          <w:sz w:val="21"/>
        </w:rPr>
        <w:t xml:space="preserve"> better performance,</w:t>
      </w:r>
      <w:r w:rsidRPr="00007E05">
        <w:rPr>
          <w:rFonts w:eastAsiaTheme="minorEastAsia"/>
          <w:b/>
          <w:i/>
          <w:sz w:val="21"/>
          <w:lang w:val="en-GB"/>
        </w:rPr>
        <w:t xml:space="preserve"> the </w:t>
      </w:r>
      <w:r w:rsidRPr="00007E05">
        <w:rPr>
          <w:rFonts w:eastAsiaTheme="minorEastAsia"/>
          <w:b/>
          <w:i/>
          <w:sz w:val="21"/>
        </w:rPr>
        <w:t>performance gain is around 1.0 dB.</w:t>
      </w:r>
    </w:p>
    <w:p w14:paraId="2AD96FCD" w14:textId="6E388040" w:rsidR="009F0325" w:rsidRPr="00C82850" w:rsidRDefault="009F0325" w:rsidP="00C36DFD">
      <w:pPr>
        <w:rPr>
          <w:b/>
          <w:i/>
        </w:rPr>
      </w:pPr>
      <w:r>
        <w:rPr>
          <w:b/>
          <w:i/>
        </w:rPr>
        <w:t>Proposal 1</w:t>
      </w:r>
      <w:r w:rsidRPr="007F433A">
        <w:rPr>
          <w:b/>
          <w:i/>
        </w:rPr>
        <w:t xml:space="preserve">: </w:t>
      </w:r>
      <w:r>
        <w:rPr>
          <w:b/>
          <w:i/>
        </w:rPr>
        <w:t>Ne</w:t>
      </w:r>
      <w:r>
        <w:rPr>
          <w:b/>
          <w:i/>
          <w:lang w:eastAsia="zh-CN"/>
        </w:rPr>
        <w:t>twork</w:t>
      </w:r>
      <w:r>
        <w:rPr>
          <w:b/>
          <w:i/>
        </w:rPr>
        <w:t xml:space="preserve"> shall </w:t>
      </w:r>
      <w:r>
        <w:rPr>
          <w:rFonts w:hint="eastAsia"/>
          <w:b/>
          <w:i/>
          <w:lang w:eastAsia="zh-CN"/>
        </w:rPr>
        <w:t>b</w:t>
      </w:r>
      <w:r>
        <w:rPr>
          <w:b/>
          <w:i/>
          <w:lang w:eastAsia="zh-CN"/>
        </w:rPr>
        <w:t>e able</w:t>
      </w:r>
      <w:r>
        <w:rPr>
          <w:b/>
          <w:i/>
        </w:rPr>
        <w:t xml:space="preserve"> to configure RACH occasions/PUCCH resources at</w:t>
      </w:r>
      <w:r w:rsidRPr="007F433A">
        <w:rPr>
          <w:b/>
          <w:i/>
        </w:rPr>
        <w:t xml:space="preserve"> the end </w:t>
      </w:r>
      <w:r>
        <w:rPr>
          <w:b/>
          <w:i/>
        </w:rPr>
        <w:t xml:space="preserve">sides </w:t>
      </w:r>
      <w:r w:rsidRPr="007F433A">
        <w:rPr>
          <w:b/>
          <w:i/>
        </w:rPr>
        <w:t>of</w:t>
      </w:r>
      <w:r>
        <w:rPr>
          <w:b/>
          <w:i/>
        </w:rPr>
        <w:t xml:space="preserve"> the</w:t>
      </w:r>
      <w:r w:rsidRPr="007F433A">
        <w:rPr>
          <w:b/>
          <w:i/>
        </w:rPr>
        <w:t xml:space="preserve"> wide carrier bandwidth</w:t>
      </w:r>
      <w:r>
        <w:rPr>
          <w:b/>
          <w:i/>
        </w:rPr>
        <w:t xml:space="preserve"> for RedCap (specific or multiplex with legacy eMBB), to avoid introducing uplink PUSCH resource fragment.</w:t>
      </w:r>
    </w:p>
    <w:p w14:paraId="2C741D57" w14:textId="77777777" w:rsidR="00C36DFD" w:rsidRPr="00C82850" w:rsidRDefault="00C36DFD" w:rsidP="00C36DFD">
      <w:pPr>
        <w:rPr>
          <w:b/>
          <w:i/>
          <w:lang w:eastAsia="zh-CN"/>
        </w:rPr>
      </w:pPr>
      <w:r w:rsidRPr="00C835D8">
        <w:rPr>
          <w:b/>
          <w:i/>
          <w:lang w:eastAsia="zh-CN"/>
        </w:rPr>
        <w:t xml:space="preserve">Proposal </w:t>
      </w:r>
      <w:r>
        <w:rPr>
          <w:b/>
          <w:i/>
          <w:lang w:eastAsia="zh-CN"/>
        </w:rPr>
        <w:t>2</w:t>
      </w:r>
      <w:r w:rsidRPr="00C835D8">
        <w:rPr>
          <w:b/>
          <w:i/>
          <w:lang w:eastAsia="zh-CN"/>
        </w:rPr>
        <w:t xml:space="preserve">: </w:t>
      </w:r>
      <w:r w:rsidRPr="00161074">
        <w:rPr>
          <w:b/>
          <w:i/>
          <w:lang w:eastAsia="zh-CN"/>
        </w:rPr>
        <w:t xml:space="preserve">RedCap BWP shall not be wider than the maximum RedCap UE bandwidth, including both </w:t>
      </w:r>
      <w:r>
        <w:rPr>
          <w:b/>
          <w:i/>
          <w:lang w:eastAsia="zh-CN"/>
        </w:rPr>
        <w:t>initial DL</w:t>
      </w:r>
      <w:r>
        <w:rPr>
          <w:rFonts w:hint="eastAsia"/>
          <w:b/>
          <w:i/>
          <w:lang w:eastAsia="zh-CN"/>
        </w:rPr>
        <w:t>/</w:t>
      </w:r>
      <w:r>
        <w:rPr>
          <w:b/>
          <w:i/>
          <w:lang w:eastAsia="zh-CN"/>
        </w:rPr>
        <w:t xml:space="preserve">UL BWP </w:t>
      </w:r>
      <w:r w:rsidRPr="00161074">
        <w:rPr>
          <w:b/>
          <w:i/>
          <w:lang w:eastAsia="zh-CN"/>
        </w:rPr>
        <w:t xml:space="preserve">and </w:t>
      </w:r>
      <w:r>
        <w:rPr>
          <w:b/>
          <w:i/>
          <w:lang w:eastAsia="zh-CN"/>
        </w:rPr>
        <w:t>non-initial</w:t>
      </w:r>
      <w:r w:rsidRPr="00161074">
        <w:rPr>
          <w:b/>
          <w:i/>
          <w:lang w:eastAsia="zh-CN"/>
        </w:rPr>
        <w:t xml:space="preserve"> </w:t>
      </w:r>
      <w:r>
        <w:rPr>
          <w:b/>
          <w:i/>
          <w:lang w:eastAsia="zh-CN"/>
        </w:rPr>
        <w:t>DL</w:t>
      </w:r>
      <w:r>
        <w:rPr>
          <w:rFonts w:hint="eastAsia"/>
          <w:b/>
          <w:i/>
          <w:lang w:eastAsia="zh-CN"/>
        </w:rPr>
        <w:t>/</w:t>
      </w:r>
      <w:r>
        <w:rPr>
          <w:b/>
          <w:i/>
          <w:lang w:eastAsia="zh-CN"/>
        </w:rPr>
        <w:t>UL</w:t>
      </w:r>
      <w:r w:rsidRPr="00161074">
        <w:rPr>
          <w:b/>
          <w:i/>
          <w:lang w:eastAsia="zh-CN"/>
        </w:rPr>
        <w:t xml:space="preserve"> BWP</w:t>
      </w:r>
      <w:r>
        <w:rPr>
          <w:b/>
          <w:i/>
          <w:lang w:eastAsia="zh-CN"/>
        </w:rPr>
        <w:t xml:space="preserve">, implying that </w:t>
      </w:r>
      <w:r w:rsidRPr="00C82850">
        <w:rPr>
          <w:b/>
          <w:i/>
          <w:lang w:eastAsia="zh-CN"/>
        </w:rPr>
        <w:t>when the initial DL/UL BWP for non-RedCap UEs is configured to be wider than the RedCap UE bandwidth during and/or after initial access, a separate initial DL</w:t>
      </w:r>
      <w:r w:rsidRPr="00C82850">
        <w:rPr>
          <w:rFonts w:hint="eastAsia"/>
          <w:b/>
          <w:i/>
          <w:lang w:eastAsia="zh-CN"/>
        </w:rPr>
        <w:t>/</w:t>
      </w:r>
      <w:r w:rsidRPr="00C82850">
        <w:rPr>
          <w:b/>
          <w:i/>
          <w:lang w:eastAsia="zh-CN"/>
        </w:rPr>
        <w:t>UL BWP no wider than the RedCap UE maximum bandwidth is configured/defined for RedCap UEs.</w:t>
      </w:r>
    </w:p>
    <w:p w14:paraId="149CC75C" w14:textId="77777777" w:rsidR="00C36DFD" w:rsidRDefault="00C36DFD" w:rsidP="00C82850">
      <w:pPr>
        <w:spacing w:after="0"/>
        <w:rPr>
          <w:b/>
          <w:i/>
          <w:lang w:eastAsia="zh-CN"/>
        </w:rPr>
      </w:pPr>
      <w:r w:rsidRPr="00E130AC">
        <w:rPr>
          <w:b/>
          <w:i/>
          <w:lang w:eastAsia="zh-CN"/>
        </w:rPr>
        <w:t xml:space="preserve">Proposal </w:t>
      </w:r>
      <w:r>
        <w:rPr>
          <w:b/>
          <w:i/>
          <w:lang w:eastAsia="zh-CN"/>
        </w:rPr>
        <w:t>3</w:t>
      </w:r>
      <w:r w:rsidRPr="00C82850">
        <w:rPr>
          <w:b/>
          <w:i/>
          <w:lang w:eastAsia="zh-CN"/>
        </w:rPr>
        <w:t xml:space="preserve">: </w:t>
      </w:r>
      <w:r w:rsidRPr="00895D82">
        <w:rPr>
          <w:b/>
          <w:i/>
          <w:lang w:eastAsia="zh-CN"/>
        </w:rPr>
        <w:t>Send an LS to RAN4 asking about the guard period time of RF retuning for RedCap</w:t>
      </w:r>
      <w:r>
        <w:rPr>
          <w:b/>
          <w:i/>
          <w:lang w:eastAsia="zh-CN"/>
        </w:rPr>
        <w:t xml:space="preserve"> UEs</w:t>
      </w:r>
      <w:r w:rsidRPr="00895D82">
        <w:rPr>
          <w:b/>
          <w:i/>
          <w:lang w:eastAsia="zh-CN"/>
        </w:rPr>
        <w:t>.</w:t>
      </w:r>
    </w:p>
    <w:p w14:paraId="5D98D3E2" w14:textId="77777777" w:rsidR="00C36DFD" w:rsidRPr="00C82850" w:rsidRDefault="00C36DFD" w:rsidP="00C36DFD">
      <w:pPr>
        <w:pStyle w:val="af1"/>
        <w:numPr>
          <w:ilvl w:val="0"/>
          <w:numId w:val="39"/>
        </w:numPr>
        <w:ind w:leftChars="0"/>
        <w:rPr>
          <w:rFonts w:ascii="Times New Roman" w:hAnsi="Times New Roman"/>
          <w:b/>
          <w:i/>
          <w:sz w:val="22"/>
          <w:lang w:eastAsia="zh-CN"/>
        </w:rPr>
      </w:pPr>
      <w:r w:rsidRPr="00007E05">
        <w:rPr>
          <w:rFonts w:ascii="Times New Roman" w:hAnsi="Times New Roman"/>
          <w:b/>
          <w:i/>
          <w:sz w:val="22"/>
          <w:lang w:eastAsia="zh-CN"/>
        </w:rPr>
        <w:t>Whether this can be also used by non-RedCap UEs can be further discussed in UE feature session</w:t>
      </w:r>
    </w:p>
    <w:p w14:paraId="2098F38A" w14:textId="77777777" w:rsidR="00C36DFD" w:rsidRPr="008F23EE" w:rsidRDefault="00C36DFD" w:rsidP="00C36DFD">
      <w:pPr>
        <w:spacing w:after="0"/>
        <w:rPr>
          <w:b/>
          <w:i/>
          <w:lang w:eastAsia="zh-CN"/>
        </w:rPr>
      </w:pPr>
      <w:r w:rsidRPr="00C835D8">
        <w:rPr>
          <w:b/>
          <w:i/>
          <w:lang w:eastAsia="zh-CN"/>
        </w:rPr>
        <w:t xml:space="preserve">Proposal </w:t>
      </w:r>
      <w:r>
        <w:rPr>
          <w:b/>
          <w:i/>
          <w:lang w:eastAsia="zh-CN"/>
        </w:rPr>
        <w:t>4</w:t>
      </w:r>
      <w:r w:rsidRPr="00C835D8">
        <w:rPr>
          <w:b/>
          <w:i/>
          <w:lang w:eastAsia="zh-CN"/>
        </w:rPr>
        <w:t xml:space="preserve">: </w:t>
      </w:r>
      <w:r>
        <w:rPr>
          <w:b/>
          <w:i/>
          <w:lang w:eastAsia="zh-CN"/>
        </w:rPr>
        <w:t>Consider that a</w:t>
      </w:r>
      <w:r w:rsidRPr="008F23EE">
        <w:rPr>
          <w:b/>
          <w:i/>
          <w:lang w:eastAsia="zh-CN"/>
        </w:rPr>
        <w:t xml:space="preserve"> RedCap BWP can be configured with multiple locations (start PRB).</w:t>
      </w:r>
    </w:p>
    <w:p w14:paraId="18E7FCB3" w14:textId="482CB5AA" w:rsidR="00C36DFD" w:rsidRPr="00C82850" w:rsidRDefault="00C36DFD" w:rsidP="00C82850">
      <w:pPr>
        <w:pStyle w:val="af1"/>
        <w:numPr>
          <w:ilvl w:val="0"/>
          <w:numId w:val="39"/>
        </w:numPr>
        <w:ind w:leftChars="0"/>
        <w:rPr>
          <w:b/>
        </w:rPr>
      </w:pPr>
      <w:r w:rsidRPr="00895D82">
        <w:rPr>
          <w:rFonts w:ascii="Times New Roman" w:hAnsi="Times New Roman"/>
          <w:b/>
          <w:i/>
          <w:sz w:val="22"/>
          <w:lang w:eastAsia="zh-CN"/>
        </w:rPr>
        <w:t xml:space="preserve">BWP retuning occurs among different locations (start PRB) </w:t>
      </w:r>
    </w:p>
    <w:p w14:paraId="4E9C6E64" w14:textId="77777777" w:rsidR="00C36DFD" w:rsidRPr="00732278" w:rsidRDefault="00C36DFD" w:rsidP="00C36DFD">
      <w:pPr>
        <w:rPr>
          <w:b/>
          <w:i/>
          <w:lang w:eastAsia="zh-CN"/>
        </w:rPr>
      </w:pPr>
      <w:r>
        <w:rPr>
          <w:b/>
          <w:i/>
          <w:lang w:eastAsia="zh-CN"/>
        </w:rPr>
        <w:t>Proposal 5:</w:t>
      </w:r>
      <w:r w:rsidRPr="006102F8">
        <w:rPr>
          <w:b/>
          <w:i/>
          <w:lang w:eastAsia="zh-CN"/>
        </w:rPr>
        <w:t xml:space="preserve"> </w:t>
      </w:r>
      <w:r>
        <w:rPr>
          <w:b/>
          <w:i/>
          <w:lang w:eastAsia="zh-CN"/>
        </w:rPr>
        <w:t>For PUCCH, intra-slot hopping for which hopping range exceeds maximum RedCap UE bandwidth (e.g., 100MHz in FR1) is not supported for RedCap UEs.</w:t>
      </w:r>
    </w:p>
    <w:p w14:paraId="6243D2FC" w14:textId="2B82D45A" w:rsidR="00C36DFD" w:rsidRPr="006102F8" w:rsidRDefault="00C36DFD" w:rsidP="00C36DFD">
      <w:pPr>
        <w:rPr>
          <w:b/>
          <w:i/>
          <w:lang w:eastAsia="zh-CN"/>
        </w:rPr>
      </w:pPr>
      <w:r>
        <w:rPr>
          <w:b/>
          <w:i/>
          <w:lang w:eastAsia="zh-CN"/>
        </w:rPr>
        <w:t>Proposal 6: For PUCCH, inter-slot hopping with repetitions for which hopping range exceeds maximum RedCap UE bandwidth</w:t>
      </w:r>
      <w:r w:rsidDel="004521B7">
        <w:rPr>
          <w:b/>
          <w:i/>
          <w:lang w:eastAsia="zh-CN"/>
        </w:rPr>
        <w:t xml:space="preserve"> </w:t>
      </w:r>
      <w:r>
        <w:rPr>
          <w:b/>
          <w:i/>
          <w:lang w:eastAsia="zh-CN"/>
        </w:rPr>
        <w:t>(e.g., 100MHz in FR1) based on fast RF retuning, e.g., 140us, can be considered.</w:t>
      </w:r>
    </w:p>
    <w:p w14:paraId="19FD8AD1" w14:textId="77777777" w:rsidR="009F0325" w:rsidRPr="00B1458E" w:rsidRDefault="009F0325" w:rsidP="009F0325">
      <w:pPr>
        <w:rPr>
          <w:b/>
          <w:i/>
          <w:lang w:eastAsia="zh-CN"/>
        </w:rPr>
      </w:pPr>
      <w:r w:rsidRPr="008B73A1">
        <w:rPr>
          <w:b/>
          <w:i/>
          <w:lang w:eastAsia="zh-CN"/>
        </w:rPr>
        <w:t>Proposal</w:t>
      </w:r>
      <w:r>
        <w:rPr>
          <w:b/>
          <w:i/>
          <w:lang w:eastAsia="zh-CN"/>
        </w:rPr>
        <w:t xml:space="preserve"> 7</w:t>
      </w:r>
      <w:r w:rsidRPr="008B73A1">
        <w:rPr>
          <w:b/>
          <w:i/>
          <w:lang w:eastAsia="zh-CN"/>
        </w:rPr>
        <w:t>:</w:t>
      </w:r>
      <w:r>
        <w:rPr>
          <w:b/>
          <w:i/>
          <w:lang w:eastAsia="zh-CN"/>
        </w:rPr>
        <w:t xml:space="preserve"> UE feature 6-1a “BWP operation without restriction on BW of BWPs” is mandatorily supported for RedCap UEs.</w:t>
      </w:r>
    </w:p>
    <w:p w14:paraId="005BAC72" w14:textId="77777777" w:rsidR="0070515C" w:rsidRPr="00DA0A56" w:rsidRDefault="0070515C" w:rsidP="00210055"/>
    <w:p w14:paraId="4BF37CD8" w14:textId="02B613B0" w:rsidR="00D549C5" w:rsidRPr="004B208B" w:rsidRDefault="00A67876" w:rsidP="00D549C5">
      <w:pPr>
        <w:pStyle w:val="1"/>
        <w:numPr>
          <w:ilvl w:val="0"/>
          <w:numId w:val="0"/>
        </w:numPr>
        <w:ind w:left="432" w:hanging="432"/>
      </w:pPr>
      <w:r>
        <w:t xml:space="preserve">5 </w:t>
      </w:r>
      <w:r w:rsidR="00D549C5" w:rsidRPr="004B208B">
        <w:t>References</w:t>
      </w:r>
    </w:p>
    <w:bookmarkEnd w:id="6"/>
    <w:bookmarkEnd w:id="7"/>
    <w:bookmarkEnd w:id="8"/>
    <w:p w14:paraId="31DBBAA4" w14:textId="5DB967F4" w:rsidR="00155DDE" w:rsidRDefault="00FC381E" w:rsidP="00D6670A">
      <w:pPr>
        <w:pStyle w:val="References"/>
        <w:rPr>
          <w:lang w:eastAsia="zh-CN"/>
        </w:rPr>
      </w:pPr>
      <w:r w:rsidRPr="00895D82">
        <w:rPr>
          <w:lang w:eastAsia="zh-CN"/>
        </w:rPr>
        <w:t>RP-210918, Revised WID on support of reduced capability NR devices, Nokia, Ericsson</w:t>
      </w:r>
    </w:p>
    <w:p w14:paraId="2095FEA1" w14:textId="334F575D" w:rsidR="00A86974" w:rsidRDefault="00A86974">
      <w:pPr>
        <w:pStyle w:val="References"/>
      </w:pPr>
      <w:r w:rsidRPr="00002840">
        <w:t>R1-1</w:t>
      </w:r>
      <w:r w:rsidRPr="00002840">
        <w:rPr>
          <w:rFonts w:hint="eastAsia"/>
        </w:rPr>
        <w:t>5</w:t>
      </w:r>
      <w:r w:rsidRPr="00002840">
        <w:t>5051</w:t>
      </w:r>
      <w:r>
        <w:t xml:space="preserve">, </w:t>
      </w:r>
      <w:r w:rsidRPr="00AE3436">
        <w:t>Reply LS on retuning time between narrowband regions for MTC</w:t>
      </w:r>
      <w:r>
        <w:t>,’ RAN4</w:t>
      </w:r>
    </w:p>
    <w:p w14:paraId="78C89E64" w14:textId="77777777" w:rsidR="009100DC" w:rsidRDefault="009100DC" w:rsidP="009100DC">
      <w:pPr>
        <w:pStyle w:val="References"/>
        <w:rPr>
          <w:lang w:eastAsia="zh-CN"/>
        </w:rPr>
      </w:pPr>
      <w:bookmarkStart w:id="9" w:name="_Ref60147823"/>
      <w:r>
        <w:t>TS38.306,</w:t>
      </w:r>
      <w:bookmarkEnd w:id="9"/>
      <w:r>
        <w:t xml:space="preserve"> “NR; User Equipment (UE) radio access capabilities (Release 16)”.</w:t>
      </w:r>
    </w:p>
    <w:p w14:paraId="43714AD1" w14:textId="77777777" w:rsidR="009100DC" w:rsidRDefault="009100DC" w:rsidP="009100DC">
      <w:pPr>
        <w:pStyle w:val="References"/>
        <w:rPr>
          <w:lang w:eastAsia="zh-CN"/>
        </w:rPr>
      </w:pPr>
      <w:bookmarkStart w:id="10" w:name="_Ref60162805"/>
      <w:r>
        <w:rPr>
          <w:lang w:eastAsia="zh-CN"/>
        </w:rPr>
        <w:t>R1-</w:t>
      </w:r>
      <w:r w:rsidRPr="002C7604">
        <w:rPr>
          <w:lang w:eastAsia="zh-CN"/>
        </w:rPr>
        <w:t>2003301</w:t>
      </w:r>
      <w:r>
        <w:rPr>
          <w:lang w:eastAsia="zh-CN"/>
        </w:rPr>
        <w:t>, “</w:t>
      </w:r>
      <w:r w:rsidRPr="002C7604">
        <w:rPr>
          <w:lang w:eastAsia="zh-CN"/>
        </w:rPr>
        <w:t>Potential UE complexity reduction features</w:t>
      </w:r>
      <w:r>
        <w:rPr>
          <w:lang w:eastAsia="zh-CN"/>
        </w:rPr>
        <w:t xml:space="preserve">”, </w:t>
      </w:r>
      <w:r w:rsidRPr="002C7604">
        <w:rPr>
          <w:lang w:eastAsia="zh-CN"/>
        </w:rPr>
        <w:t>Huawei, HiSilicon</w:t>
      </w:r>
      <w:r>
        <w:rPr>
          <w:lang w:eastAsia="zh-CN"/>
        </w:rPr>
        <w:t>, RAN1#101e, May 25-Jun. 5.</w:t>
      </w:r>
      <w:bookmarkEnd w:id="10"/>
    </w:p>
    <w:p w14:paraId="176310A2" w14:textId="77777777" w:rsidR="009100DC" w:rsidRPr="001E67D3" w:rsidRDefault="009100DC" w:rsidP="009100DC">
      <w:pPr>
        <w:pStyle w:val="References"/>
        <w:rPr>
          <w:lang w:eastAsia="zh-CN"/>
        </w:rPr>
      </w:pPr>
      <w:r w:rsidRPr="002C7604">
        <w:rPr>
          <w:lang w:eastAsia="zh-CN"/>
        </w:rPr>
        <w:t xml:space="preserve">R1-2007597, “Power saving for reduced capability devices”, Huawei, HiSilicon, </w:t>
      </w:r>
      <w:r w:rsidRPr="002C7604">
        <w:t>RAN1#103e, Oct. 26-Nov.</w:t>
      </w:r>
      <w:r w:rsidRPr="002C7604">
        <w:rPr>
          <w:bCs/>
          <w:lang w:eastAsia="zh-CN"/>
        </w:rPr>
        <w:t xml:space="preserve"> 13. </w:t>
      </w:r>
    </w:p>
    <w:p w14:paraId="7C495223" w14:textId="77777777" w:rsidR="00DD7401" w:rsidRDefault="00DD7401" w:rsidP="00DD7401">
      <w:pPr>
        <w:pStyle w:val="References"/>
        <w:rPr>
          <w:lang w:eastAsia="zh-CN"/>
        </w:rPr>
      </w:pPr>
      <w:r>
        <w:rPr>
          <w:rFonts w:hint="eastAsia"/>
          <w:lang w:eastAsia="zh-CN"/>
        </w:rPr>
        <w:t>R</w:t>
      </w:r>
      <w:r>
        <w:rPr>
          <w:lang w:eastAsia="zh-CN"/>
        </w:rPr>
        <w:t>4</w:t>
      </w:r>
      <w:r>
        <w:rPr>
          <w:rFonts w:hint="eastAsia"/>
          <w:lang w:eastAsia="zh-CN"/>
        </w:rPr>
        <w:t>-</w:t>
      </w:r>
      <w:r w:rsidRPr="004711A5">
        <w:rPr>
          <w:lang w:eastAsia="zh-CN"/>
        </w:rPr>
        <w:t>2109880</w:t>
      </w:r>
      <w:r w:rsidRPr="004B208B">
        <w:rPr>
          <w:lang w:eastAsia="zh-CN"/>
        </w:rPr>
        <w:t>, “</w:t>
      </w:r>
      <w:r w:rsidRPr="00B371CF">
        <w:rPr>
          <w:lang w:eastAsia="zh-CN"/>
        </w:rPr>
        <w:t>General discussion for RedCap UE</w:t>
      </w:r>
      <w:r w:rsidRPr="004B208B">
        <w:rPr>
          <w:lang w:eastAsia="zh-CN"/>
        </w:rPr>
        <w:t xml:space="preserve">”, </w:t>
      </w:r>
      <w:r>
        <w:rPr>
          <w:lang w:eastAsia="zh-CN"/>
        </w:rPr>
        <w:t>Huawei, HiSilicon</w:t>
      </w:r>
      <w:r w:rsidRPr="004B208B">
        <w:t>.</w:t>
      </w:r>
    </w:p>
    <w:p w14:paraId="3D359700" w14:textId="4CA072FD" w:rsidR="00DD7401" w:rsidRDefault="00DD7401" w:rsidP="00DD7401">
      <w:pPr>
        <w:pStyle w:val="References"/>
        <w:rPr>
          <w:lang w:eastAsia="zh-CN"/>
        </w:rPr>
      </w:pPr>
      <w:r>
        <w:rPr>
          <w:lang w:eastAsia="zh-CN"/>
        </w:rPr>
        <w:t>R1-</w:t>
      </w:r>
      <w:r w:rsidR="00DA0A56">
        <w:rPr>
          <w:lang w:eastAsia="zh-CN"/>
        </w:rPr>
        <w:t>2105535</w:t>
      </w:r>
      <w:r>
        <w:rPr>
          <w:lang w:eastAsia="zh-CN"/>
        </w:rPr>
        <w:t>, “</w:t>
      </w:r>
      <w:r w:rsidRPr="00DD7401">
        <w:rPr>
          <w:lang w:eastAsia="zh-CN"/>
        </w:rPr>
        <w:t>On RedCap UL transmission</w:t>
      </w:r>
      <w:r>
        <w:rPr>
          <w:lang w:eastAsia="zh-CN"/>
        </w:rPr>
        <w:t xml:space="preserve">”, </w:t>
      </w:r>
      <w:r w:rsidRPr="002C7604">
        <w:rPr>
          <w:lang w:eastAsia="zh-CN"/>
        </w:rPr>
        <w:t>Huawei, HiSilicon</w:t>
      </w:r>
      <w:r>
        <w:rPr>
          <w:lang w:eastAsia="zh-CN"/>
        </w:rPr>
        <w:t>, RAN1#105e.</w:t>
      </w:r>
    </w:p>
    <w:p w14:paraId="4E3968EA" w14:textId="714A19BC" w:rsidR="008926E3" w:rsidRDefault="008926E3" w:rsidP="00895D82">
      <w:pPr>
        <w:pStyle w:val="References"/>
        <w:numPr>
          <w:ilvl w:val="0"/>
          <w:numId w:val="0"/>
        </w:numPr>
        <w:rPr>
          <w:lang w:eastAsia="zh-CN"/>
        </w:rPr>
      </w:pPr>
    </w:p>
    <w:p w14:paraId="594A12C6" w14:textId="23C168CE" w:rsidR="00225E2D" w:rsidRDefault="00A67876" w:rsidP="00C82850">
      <w:pPr>
        <w:pStyle w:val="1"/>
        <w:numPr>
          <w:ilvl w:val="0"/>
          <w:numId w:val="0"/>
        </w:numPr>
        <w:ind w:left="432" w:hanging="432"/>
        <w:rPr>
          <w:lang w:eastAsia="zh-CN"/>
        </w:rPr>
      </w:pPr>
      <w:r>
        <w:rPr>
          <w:lang w:eastAsia="zh-CN"/>
        </w:rPr>
        <w:t>Appendix</w:t>
      </w:r>
    </w:p>
    <w:p w14:paraId="4DDE791B" w14:textId="1859BBCE" w:rsidR="00225E2D" w:rsidRPr="005350E4" w:rsidRDefault="00225E2D" w:rsidP="00C82850">
      <w:pPr>
        <w:jc w:val="center"/>
        <w:rPr>
          <w:lang w:eastAsia="zh-CN"/>
        </w:rPr>
      </w:pPr>
      <w:r>
        <w:rPr>
          <w:rFonts w:hint="eastAsia"/>
          <w:lang w:eastAsia="zh-CN"/>
        </w:rPr>
        <w:t>T</w:t>
      </w:r>
      <w:r>
        <w:rPr>
          <w:lang w:eastAsia="zh-CN"/>
        </w:rPr>
        <w:t>able Simulation assumptions for PUCCH</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tblGrid>
      <w:tr w:rsidR="00225E2D" w:rsidRPr="007867F0" w14:paraId="4A63D171"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6D6FDA" w14:textId="77777777" w:rsidR="00225E2D" w:rsidRPr="007867F0" w:rsidRDefault="00225E2D" w:rsidP="009B3CC2">
            <w:pPr>
              <w:ind w:left="720" w:hanging="720"/>
              <w:jc w:val="center"/>
              <w:rPr>
                <w:b/>
                <w:bCs/>
                <w:szCs w:val="20"/>
              </w:rPr>
            </w:pPr>
            <w:r w:rsidRPr="007867F0">
              <w:rPr>
                <w:b/>
                <w:bCs/>
                <w:szCs w:val="20"/>
              </w:rPr>
              <w:t>Parameters</w:t>
            </w:r>
          </w:p>
        </w:tc>
        <w:tc>
          <w:tcPr>
            <w:tcW w:w="52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068AA8F" w14:textId="77777777" w:rsidR="00225E2D" w:rsidRPr="007867F0" w:rsidRDefault="00225E2D" w:rsidP="009B3CC2">
            <w:pPr>
              <w:ind w:left="720" w:hanging="720"/>
              <w:jc w:val="center"/>
              <w:rPr>
                <w:b/>
                <w:bCs/>
                <w:szCs w:val="20"/>
              </w:rPr>
            </w:pPr>
            <w:r w:rsidRPr="007867F0">
              <w:rPr>
                <w:b/>
                <w:bCs/>
                <w:szCs w:val="20"/>
              </w:rPr>
              <w:t>Value</w:t>
            </w:r>
          </w:p>
        </w:tc>
      </w:tr>
      <w:tr w:rsidR="00225E2D" w:rsidRPr="007867F0" w14:paraId="4D418B4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7266BD4E" w14:textId="3E577D1F" w:rsidR="00225E2D" w:rsidRPr="005510F9" w:rsidRDefault="00225E2D" w:rsidP="00225E2D">
            <w:pPr>
              <w:autoSpaceDE/>
              <w:autoSpaceDN/>
              <w:adjustRightInd/>
              <w:snapToGrid/>
              <w:spacing w:after="0"/>
              <w:rPr>
                <w:color w:val="000000" w:themeColor="text1"/>
                <w:kern w:val="2"/>
                <w:sz w:val="20"/>
                <w:szCs w:val="20"/>
              </w:rPr>
            </w:pPr>
            <w:r>
              <w:rPr>
                <w:lang w:eastAsia="ja-JP"/>
              </w:rPr>
              <w:t>Frequency</w:t>
            </w:r>
          </w:p>
        </w:tc>
        <w:tc>
          <w:tcPr>
            <w:tcW w:w="5245" w:type="dxa"/>
            <w:tcBorders>
              <w:top w:val="single" w:sz="4" w:space="0" w:color="auto"/>
              <w:left w:val="single" w:sz="4" w:space="0" w:color="auto"/>
              <w:bottom w:val="single" w:sz="4" w:space="0" w:color="auto"/>
              <w:right w:val="single" w:sz="4" w:space="0" w:color="auto"/>
            </w:tcBorders>
            <w:vAlign w:val="center"/>
          </w:tcPr>
          <w:p w14:paraId="6A795F15" w14:textId="24D9BCB5" w:rsidR="00225E2D" w:rsidRPr="005510F9" w:rsidRDefault="00225E2D" w:rsidP="00225E2D">
            <w:pPr>
              <w:overflowPunct w:val="0"/>
              <w:autoSpaceDE/>
              <w:autoSpaceDN/>
              <w:adjustRightInd/>
              <w:snapToGrid/>
              <w:spacing w:after="0"/>
              <w:textAlignment w:val="baseline"/>
              <w:rPr>
                <w:color w:val="000000" w:themeColor="text1"/>
                <w:kern w:val="2"/>
                <w:sz w:val="20"/>
                <w:szCs w:val="20"/>
              </w:rPr>
            </w:pPr>
            <w:r>
              <w:t>4</w:t>
            </w:r>
            <w:r w:rsidR="008E659E">
              <w:t xml:space="preserve"> </w:t>
            </w:r>
            <w:r>
              <w:t>GHz</w:t>
            </w:r>
          </w:p>
        </w:tc>
      </w:tr>
      <w:tr w:rsidR="00EC33E7" w:rsidRPr="007867F0" w14:paraId="74B52141" w14:textId="77777777" w:rsidTr="00225E2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0E8C28" w14:textId="52F3917D" w:rsidR="00EC33E7" w:rsidRDefault="00EC33E7" w:rsidP="00225E2D">
            <w:pPr>
              <w:autoSpaceDE/>
              <w:autoSpaceDN/>
              <w:adjustRightInd/>
              <w:snapToGrid/>
              <w:spacing w:after="0"/>
              <w:rPr>
                <w:lang w:eastAsia="zh-CN"/>
              </w:rPr>
            </w:pPr>
            <w:r>
              <w:rPr>
                <w:lang w:eastAsia="zh-CN"/>
              </w:rPr>
              <w:t>SCS</w:t>
            </w:r>
          </w:p>
        </w:tc>
        <w:tc>
          <w:tcPr>
            <w:tcW w:w="5245" w:type="dxa"/>
            <w:tcBorders>
              <w:top w:val="single" w:sz="4" w:space="0" w:color="auto"/>
              <w:left w:val="single" w:sz="4" w:space="0" w:color="auto"/>
              <w:bottom w:val="single" w:sz="4" w:space="0" w:color="auto"/>
              <w:right w:val="single" w:sz="4" w:space="0" w:color="auto"/>
            </w:tcBorders>
            <w:vAlign w:val="center"/>
          </w:tcPr>
          <w:p w14:paraId="54239918" w14:textId="69CEED08" w:rsidR="00EC33E7" w:rsidRDefault="00EC33E7" w:rsidP="00225E2D">
            <w:pPr>
              <w:overflowPunct w:val="0"/>
              <w:autoSpaceDE/>
              <w:autoSpaceDN/>
              <w:adjustRightInd/>
              <w:snapToGrid/>
              <w:spacing w:after="0"/>
              <w:textAlignment w:val="baseline"/>
              <w:rPr>
                <w:lang w:eastAsia="zh-CN"/>
              </w:rPr>
            </w:pPr>
            <w:r>
              <w:rPr>
                <w:rFonts w:hint="eastAsia"/>
                <w:lang w:eastAsia="zh-CN"/>
              </w:rPr>
              <w:t>3</w:t>
            </w:r>
            <w:r>
              <w:rPr>
                <w:lang w:eastAsia="zh-CN"/>
              </w:rPr>
              <w:t>0 kHz</w:t>
            </w:r>
          </w:p>
        </w:tc>
      </w:tr>
      <w:tr w:rsidR="00225E2D" w:rsidRPr="007867F0" w14:paraId="34777FD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68A3801" w14:textId="535A607B" w:rsidR="00225E2D" w:rsidRPr="005510F9" w:rsidRDefault="00225E2D" w:rsidP="00225E2D">
            <w:pPr>
              <w:autoSpaceDE/>
              <w:autoSpaceDN/>
              <w:adjustRightInd/>
              <w:snapToGrid/>
              <w:spacing w:after="0"/>
              <w:rPr>
                <w:color w:val="000000" w:themeColor="text1"/>
                <w:kern w:val="2"/>
                <w:sz w:val="20"/>
                <w:szCs w:val="20"/>
                <w:lang w:eastAsia="zh-CN"/>
              </w:rPr>
            </w:pPr>
            <w:r>
              <w:rPr>
                <w:lang w:eastAsia="ja-JP"/>
              </w:rPr>
              <w:lastRenderedPageBreak/>
              <w:t>Channel model</w:t>
            </w:r>
          </w:p>
        </w:tc>
        <w:tc>
          <w:tcPr>
            <w:tcW w:w="5245" w:type="dxa"/>
            <w:tcBorders>
              <w:top w:val="single" w:sz="4" w:space="0" w:color="auto"/>
              <w:left w:val="single" w:sz="4" w:space="0" w:color="auto"/>
              <w:bottom w:val="single" w:sz="4" w:space="0" w:color="auto"/>
              <w:right w:val="single" w:sz="4" w:space="0" w:color="auto"/>
            </w:tcBorders>
            <w:vAlign w:val="center"/>
          </w:tcPr>
          <w:p w14:paraId="5F936430" w14:textId="4D34437F" w:rsidR="00225E2D" w:rsidRPr="005510F9" w:rsidRDefault="00225E2D" w:rsidP="00225E2D">
            <w:pPr>
              <w:autoSpaceDE/>
              <w:autoSpaceDN/>
              <w:adjustRightInd/>
              <w:snapToGrid/>
              <w:spacing w:after="0"/>
              <w:rPr>
                <w:color w:val="000000" w:themeColor="text1"/>
                <w:kern w:val="2"/>
                <w:sz w:val="20"/>
                <w:szCs w:val="20"/>
                <w:lang w:eastAsia="zh-CN"/>
              </w:rPr>
            </w:pPr>
            <w:r>
              <w:rPr>
                <w:rFonts w:hint="eastAsia"/>
              </w:rPr>
              <w:t>T</w:t>
            </w:r>
            <w:r>
              <w:t>DL-C</w:t>
            </w:r>
          </w:p>
        </w:tc>
      </w:tr>
      <w:tr w:rsidR="00225E2D" w:rsidRPr="007867F0" w14:paraId="1522D831"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7716035" w14:textId="690E3FCB" w:rsidR="00225E2D" w:rsidRPr="005510F9" w:rsidRDefault="00225E2D" w:rsidP="00225E2D">
            <w:pPr>
              <w:autoSpaceDE/>
              <w:autoSpaceDN/>
              <w:adjustRightInd/>
              <w:snapToGrid/>
              <w:spacing w:after="0"/>
              <w:rPr>
                <w:color w:val="000000" w:themeColor="text1"/>
                <w:kern w:val="2"/>
                <w:sz w:val="20"/>
                <w:szCs w:val="20"/>
                <w:lang w:eastAsia="zh-CN"/>
              </w:rPr>
            </w:pPr>
            <w:r>
              <w:rPr>
                <w:rFonts w:hint="eastAsia"/>
              </w:rPr>
              <w:t>D</w:t>
            </w:r>
            <w:r>
              <w:t>S</w:t>
            </w:r>
          </w:p>
        </w:tc>
        <w:tc>
          <w:tcPr>
            <w:tcW w:w="5245" w:type="dxa"/>
            <w:tcBorders>
              <w:top w:val="single" w:sz="4" w:space="0" w:color="auto"/>
              <w:left w:val="single" w:sz="4" w:space="0" w:color="auto"/>
              <w:bottom w:val="single" w:sz="4" w:space="0" w:color="auto"/>
              <w:right w:val="single" w:sz="4" w:space="0" w:color="auto"/>
            </w:tcBorders>
            <w:vAlign w:val="center"/>
          </w:tcPr>
          <w:p w14:paraId="0384B510" w14:textId="42682A3E" w:rsidR="00225E2D" w:rsidRPr="005510F9" w:rsidRDefault="00225E2D" w:rsidP="00225E2D">
            <w:pPr>
              <w:autoSpaceDE/>
              <w:autoSpaceDN/>
              <w:adjustRightInd/>
              <w:snapToGrid/>
              <w:spacing w:after="0"/>
              <w:rPr>
                <w:color w:val="000000" w:themeColor="text1"/>
                <w:kern w:val="2"/>
                <w:sz w:val="20"/>
                <w:szCs w:val="20"/>
              </w:rPr>
            </w:pPr>
            <w:r>
              <w:rPr>
                <w:rFonts w:hint="eastAsia"/>
              </w:rPr>
              <w:t>3</w:t>
            </w:r>
            <w:r>
              <w:t>00</w:t>
            </w:r>
            <w:r w:rsidR="00EC33E7">
              <w:t xml:space="preserve"> </w:t>
            </w:r>
            <w:r>
              <w:t>ns</w:t>
            </w:r>
          </w:p>
        </w:tc>
      </w:tr>
      <w:tr w:rsidR="00225E2D" w:rsidRPr="007867F0" w14:paraId="0C479CA7" w14:textId="77777777" w:rsidTr="00C82850">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74CC9E2C" w14:textId="699D7F36" w:rsidR="00225E2D" w:rsidRPr="005510F9" w:rsidRDefault="00225E2D" w:rsidP="00225E2D">
            <w:pPr>
              <w:autoSpaceDE/>
              <w:autoSpaceDN/>
              <w:adjustRightInd/>
              <w:snapToGrid/>
              <w:spacing w:after="0"/>
              <w:rPr>
                <w:color w:val="000000" w:themeColor="text1"/>
                <w:kern w:val="2"/>
                <w:sz w:val="20"/>
                <w:szCs w:val="20"/>
                <w:lang w:eastAsia="zh-CN"/>
              </w:rPr>
            </w:pPr>
            <w:r>
              <w:t>UE speed</w:t>
            </w:r>
          </w:p>
        </w:tc>
        <w:tc>
          <w:tcPr>
            <w:tcW w:w="5245" w:type="dxa"/>
            <w:tcBorders>
              <w:top w:val="single" w:sz="4" w:space="0" w:color="auto"/>
              <w:left w:val="single" w:sz="4" w:space="0" w:color="auto"/>
              <w:bottom w:val="single" w:sz="4" w:space="0" w:color="auto"/>
              <w:right w:val="single" w:sz="4" w:space="0" w:color="auto"/>
            </w:tcBorders>
            <w:vAlign w:val="center"/>
          </w:tcPr>
          <w:p w14:paraId="010A8972" w14:textId="5A262AEF" w:rsidR="00225E2D" w:rsidRPr="005510F9" w:rsidRDefault="00225E2D">
            <w:pPr>
              <w:autoSpaceDE/>
              <w:autoSpaceDN/>
              <w:adjustRightInd/>
              <w:snapToGrid/>
              <w:spacing w:after="0"/>
              <w:rPr>
                <w:color w:val="000000" w:themeColor="text1"/>
                <w:kern w:val="2"/>
                <w:sz w:val="20"/>
                <w:szCs w:val="20"/>
                <w:lang w:eastAsia="zh-CN"/>
              </w:rPr>
            </w:pPr>
            <w:r>
              <w:t>3 km</w:t>
            </w:r>
            <w:r>
              <w:rPr>
                <w:rFonts w:hint="eastAsia"/>
              </w:rPr>
              <w:t>/</w:t>
            </w:r>
            <w:r>
              <w:t>h</w:t>
            </w:r>
          </w:p>
        </w:tc>
      </w:tr>
      <w:tr w:rsidR="00225E2D" w:rsidRPr="007867F0" w14:paraId="28CC1526" w14:textId="77777777" w:rsidTr="009B3CC2">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517C06" w14:textId="0549F762" w:rsidR="00225E2D" w:rsidRPr="005510F9" w:rsidRDefault="00225E2D" w:rsidP="00225E2D">
            <w:pPr>
              <w:autoSpaceDE/>
              <w:autoSpaceDN/>
              <w:adjustRightInd/>
              <w:snapToGrid/>
              <w:spacing w:after="0"/>
              <w:rPr>
                <w:color w:val="000000" w:themeColor="text1"/>
                <w:kern w:val="2"/>
                <w:sz w:val="20"/>
                <w:szCs w:val="20"/>
                <w:lang w:eastAsia="zh-CN"/>
              </w:rPr>
            </w:pPr>
            <w:r>
              <w:t>A</w:t>
            </w:r>
            <w:r>
              <w:rPr>
                <w:rFonts w:hint="eastAsia"/>
              </w:rPr>
              <w:t>ntenna</w:t>
            </w:r>
            <w:r>
              <w:t xml:space="preserve"> correlation</w:t>
            </w:r>
          </w:p>
        </w:tc>
        <w:tc>
          <w:tcPr>
            <w:tcW w:w="5245" w:type="dxa"/>
            <w:tcBorders>
              <w:top w:val="single" w:sz="4" w:space="0" w:color="auto"/>
              <w:left w:val="single" w:sz="4" w:space="0" w:color="auto"/>
              <w:bottom w:val="single" w:sz="4" w:space="0" w:color="auto"/>
              <w:right w:val="single" w:sz="4" w:space="0" w:color="auto"/>
            </w:tcBorders>
            <w:vAlign w:val="center"/>
          </w:tcPr>
          <w:p w14:paraId="7B0FD0D9" w14:textId="01A414F1" w:rsidR="00225E2D" w:rsidRPr="005510F9" w:rsidRDefault="00225E2D" w:rsidP="00225E2D">
            <w:pPr>
              <w:autoSpaceDE/>
              <w:autoSpaceDN/>
              <w:adjustRightInd/>
              <w:snapToGrid/>
              <w:spacing w:after="0"/>
              <w:rPr>
                <w:color w:val="000000" w:themeColor="text1"/>
                <w:kern w:val="2"/>
                <w:sz w:val="20"/>
                <w:szCs w:val="20"/>
                <w:lang w:eastAsia="zh-CN"/>
              </w:rPr>
            </w:pPr>
            <w:r>
              <w:t>L</w:t>
            </w:r>
            <w:r>
              <w:rPr>
                <w:rFonts w:hint="eastAsia"/>
              </w:rPr>
              <w:t>ow</w:t>
            </w:r>
          </w:p>
        </w:tc>
      </w:tr>
      <w:tr w:rsidR="00225E2D" w:rsidRPr="007867F0" w14:paraId="57EBD567"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541BDC" w14:textId="0EC406B8" w:rsidR="00225E2D" w:rsidRPr="005510F9" w:rsidRDefault="00225E2D" w:rsidP="00225E2D">
            <w:pPr>
              <w:autoSpaceDE/>
              <w:autoSpaceDN/>
              <w:adjustRightInd/>
              <w:snapToGrid/>
              <w:spacing w:after="0"/>
              <w:rPr>
                <w:color w:val="000000" w:themeColor="text1"/>
                <w:kern w:val="2"/>
                <w:sz w:val="20"/>
                <w:szCs w:val="20"/>
                <w:lang w:eastAsia="zh-CN"/>
              </w:rPr>
            </w:pPr>
            <w:r w:rsidRPr="000668E1">
              <w:t xml:space="preserve">PUCCH format </w:t>
            </w:r>
          </w:p>
        </w:tc>
        <w:tc>
          <w:tcPr>
            <w:tcW w:w="5245" w:type="dxa"/>
            <w:tcBorders>
              <w:top w:val="single" w:sz="4" w:space="0" w:color="auto"/>
              <w:left w:val="single" w:sz="4" w:space="0" w:color="auto"/>
              <w:bottom w:val="single" w:sz="4" w:space="0" w:color="auto"/>
              <w:right w:val="single" w:sz="4" w:space="0" w:color="auto"/>
            </w:tcBorders>
            <w:vAlign w:val="center"/>
          </w:tcPr>
          <w:p w14:paraId="3F5FC3EB" w14:textId="114277EC" w:rsidR="00225E2D" w:rsidRPr="005510F9" w:rsidRDefault="00225E2D" w:rsidP="00225E2D">
            <w:pPr>
              <w:autoSpaceDE/>
              <w:autoSpaceDN/>
              <w:adjustRightInd/>
              <w:snapToGrid/>
              <w:spacing w:after="0"/>
              <w:rPr>
                <w:color w:val="000000" w:themeColor="text1"/>
                <w:kern w:val="2"/>
                <w:sz w:val="20"/>
                <w:szCs w:val="20"/>
                <w:lang w:eastAsia="zh-CN"/>
              </w:rPr>
            </w:pPr>
            <w:r>
              <w:t xml:space="preserve">Format1: </w:t>
            </w:r>
            <w:r w:rsidRPr="000668E1">
              <w:t>2bits UCI.</w:t>
            </w:r>
          </w:p>
        </w:tc>
      </w:tr>
      <w:tr w:rsidR="00225E2D" w:rsidRPr="007867F0" w14:paraId="0BE251C4"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66B1C1" w14:textId="3DFF44C1" w:rsidR="00225E2D" w:rsidRPr="005510F9" w:rsidRDefault="00225E2D" w:rsidP="00225E2D">
            <w:pPr>
              <w:autoSpaceDE/>
              <w:autoSpaceDN/>
              <w:adjustRightInd/>
              <w:snapToGrid/>
              <w:spacing w:after="0"/>
              <w:rPr>
                <w:color w:val="000000" w:themeColor="text1"/>
                <w:kern w:val="2"/>
                <w:sz w:val="20"/>
                <w:szCs w:val="20"/>
                <w:lang w:eastAsia="zh-CN"/>
              </w:rPr>
            </w:pPr>
            <w:r>
              <w:t>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37BDEAB7" w14:textId="53A4FBEF" w:rsidR="00225E2D" w:rsidRPr="005510F9" w:rsidRDefault="00225E2D" w:rsidP="00225E2D">
            <w:pPr>
              <w:autoSpaceDE/>
              <w:autoSpaceDN/>
              <w:adjustRightInd/>
              <w:snapToGrid/>
              <w:spacing w:after="0"/>
              <w:rPr>
                <w:color w:val="000000" w:themeColor="text1"/>
                <w:kern w:val="2"/>
                <w:sz w:val="20"/>
                <w:szCs w:val="20"/>
              </w:rPr>
            </w:pPr>
            <w:r>
              <w:rPr>
                <w:rFonts w:hint="eastAsia"/>
              </w:rPr>
              <w:t>1</w:t>
            </w:r>
            <w:r w:rsidR="00EC2050">
              <w:t xml:space="preserve">Tx for UE , 4Rx </w:t>
            </w:r>
            <w:r>
              <w:t>for gNB</w:t>
            </w:r>
          </w:p>
        </w:tc>
      </w:tr>
      <w:tr w:rsidR="00225E2D" w:rsidRPr="007867F0" w14:paraId="6D3E2EBF" w14:textId="77777777" w:rsidTr="00C82850">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67732B" w14:textId="0C771931" w:rsidR="00225E2D" w:rsidRPr="005510F9" w:rsidRDefault="00225E2D" w:rsidP="00225E2D">
            <w:pPr>
              <w:autoSpaceDE/>
              <w:autoSpaceDN/>
              <w:adjustRightInd/>
              <w:snapToGrid/>
              <w:spacing w:after="0"/>
              <w:rPr>
                <w:color w:val="000000" w:themeColor="text1"/>
                <w:kern w:val="2"/>
                <w:sz w:val="20"/>
                <w:szCs w:val="20"/>
                <w:lang w:eastAsia="zh-CN"/>
              </w:rPr>
            </w:pPr>
            <w:r w:rsidRPr="000668E1">
              <w:t>Frequency hopping</w:t>
            </w:r>
          </w:p>
        </w:tc>
        <w:tc>
          <w:tcPr>
            <w:tcW w:w="5245" w:type="dxa"/>
            <w:tcBorders>
              <w:top w:val="single" w:sz="4" w:space="0" w:color="auto"/>
              <w:left w:val="single" w:sz="4" w:space="0" w:color="auto"/>
              <w:bottom w:val="single" w:sz="4" w:space="0" w:color="auto"/>
              <w:right w:val="single" w:sz="4" w:space="0" w:color="auto"/>
            </w:tcBorders>
            <w:vAlign w:val="center"/>
          </w:tcPr>
          <w:p w14:paraId="6D93BCF2" w14:textId="06438B88" w:rsidR="00225E2D" w:rsidRDefault="00225E2D" w:rsidP="00225E2D">
            <w:pPr>
              <w:autoSpaceDE/>
              <w:autoSpaceDN/>
              <w:adjustRightInd/>
              <w:snapToGrid/>
              <w:spacing w:after="0"/>
              <w:jc w:val="left"/>
            </w:pPr>
            <w:r>
              <w:t>Intra</w:t>
            </w:r>
            <w:r>
              <w:rPr>
                <w:rFonts w:hint="eastAsia"/>
              </w:rPr>
              <w:t>-</w:t>
            </w:r>
            <w:r>
              <w:t xml:space="preserve">slot FH for </w:t>
            </w:r>
            <w:r w:rsidR="00463F91">
              <w:t xml:space="preserve">no slot </w:t>
            </w:r>
            <w:r>
              <w:t>repetition</w:t>
            </w:r>
          </w:p>
          <w:p w14:paraId="0FB9FD7C" w14:textId="40FF232B" w:rsidR="00225E2D" w:rsidRPr="005510F9" w:rsidRDefault="00225E2D">
            <w:pPr>
              <w:autoSpaceDE/>
              <w:autoSpaceDN/>
              <w:adjustRightInd/>
              <w:snapToGrid/>
              <w:spacing w:after="0"/>
              <w:jc w:val="left"/>
              <w:rPr>
                <w:color w:val="000000" w:themeColor="text1"/>
                <w:kern w:val="2"/>
                <w:sz w:val="20"/>
                <w:szCs w:val="20"/>
                <w:lang w:eastAsia="zh-CN"/>
              </w:rPr>
            </w:pPr>
            <w:r>
              <w:t>inter</w:t>
            </w:r>
            <w:r>
              <w:rPr>
                <w:rFonts w:hint="eastAsia"/>
              </w:rPr>
              <w:t>-</w:t>
            </w:r>
            <w:r>
              <w:t>slot</w:t>
            </w:r>
            <w:r w:rsidRPr="000668E1">
              <w:t xml:space="preserve"> </w:t>
            </w:r>
            <w:r>
              <w:t>FH</w:t>
            </w:r>
            <w:r w:rsidRPr="000668E1">
              <w:t xml:space="preserve"> </w:t>
            </w:r>
            <w:r>
              <w:t>for 2 slot</w:t>
            </w:r>
            <w:r w:rsidR="004F1E56">
              <w:t>s</w:t>
            </w:r>
            <w:r w:rsidR="00463F91">
              <w:t xml:space="preserve"> </w:t>
            </w:r>
            <w:r>
              <w:t>repetition</w:t>
            </w:r>
          </w:p>
        </w:tc>
      </w:tr>
      <w:tr w:rsidR="00225E2D" w:rsidRPr="007867F0" w14:paraId="0F0E7076"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945824" w14:textId="4ACAC084" w:rsidR="00225E2D" w:rsidRPr="005510F9" w:rsidRDefault="00225E2D" w:rsidP="00225E2D">
            <w:pPr>
              <w:autoSpaceDE/>
              <w:autoSpaceDN/>
              <w:adjustRightInd/>
              <w:snapToGrid/>
              <w:spacing w:after="0"/>
              <w:rPr>
                <w:color w:val="000000" w:themeColor="text1"/>
                <w:kern w:val="2"/>
                <w:sz w:val="20"/>
                <w:szCs w:val="20"/>
                <w:lang w:eastAsia="zh-CN"/>
              </w:rPr>
            </w:pPr>
            <w:r>
              <w:t xml:space="preserve">Target </w:t>
            </w:r>
            <w:r w:rsidRPr="000668E1">
              <w:t>BLER</w:t>
            </w:r>
          </w:p>
        </w:tc>
        <w:tc>
          <w:tcPr>
            <w:tcW w:w="5245" w:type="dxa"/>
            <w:tcBorders>
              <w:top w:val="single" w:sz="4" w:space="0" w:color="auto"/>
              <w:left w:val="single" w:sz="4" w:space="0" w:color="auto"/>
              <w:bottom w:val="single" w:sz="4" w:space="0" w:color="auto"/>
              <w:right w:val="single" w:sz="4" w:space="0" w:color="auto"/>
            </w:tcBorders>
            <w:vAlign w:val="center"/>
          </w:tcPr>
          <w:p w14:paraId="747B15D5" w14:textId="0D27D5A8" w:rsidR="00225E2D" w:rsidRPr="000668E1" w:rsidRDefault="00225E2D" w:rsidP="00C82850">
            <w:pPr>
              <w:autoSpaceDE/>
              <w:autoSpaceDN/>
              <w:adjustRightInd/>
              <w:snapToGrid/>
              <w:spacing w:after="0"/>
              <w:jc w:val="left"/>
            </w:pPr>
            <w:r w:rsidRPr="000668E1">
              <w:t>NACK to ACK probability: 0.1%.</w:t>
            </w:r>
          </w:p>
          <w:p w14:paraId="53A8D55F" w14:textId="31018371" w:rsidR="00225E2D" w:rsidRPr="005510F9" w:rsidRDefault="00225E2D" w:rsidP="00C82850">
            <w:pPr>
              <w:autoSpaceDE/>
              <w:autoSpaceDN/>
              <w:adjustRightInd/>
              <w:snapToGrid/>
              <w:spacing w:after="0"/>
              <w:jc w:val="left"/>
              <w:rPr>
                <w:color w:val="000000" w:themeColor="text1"/>
                <w:kern w:val="2"/>
                <w:sz w:val="20"/>
                <w:szCs w:val="20"/>
              </w:rPr>
            </w:pPr>
            <w:r w:rsidRPr="000668E1">
              <w:t>ACK missed detection probability: 1%.</w:t>
            </w:r>
          </w:p>
        </w:tc>
      </w:tr>
      <w:tr w:rsidR="00225E2D" w:rsidRPr="007867F0" w14:paraId="5D4ED62A"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68C3954B" w14:textId="47337BBB" w:rsidR="00225E2D" w:rsidRPr="005510F9" w:rsidRDefault="00225E2D" w:rsidP="00225E2D">
            <w:pPr>
              <w:autoSpaceDE/>
              <w:autoSpaceDN/>
              <w:adjustRightInd/>
              <w:snapToGrid/>
              <w:spacing w:after="0"/>
              <w:rPr>
                <w:color w:val="000000" w:themeColor="text1"/>
                <w:kern w:val="2"/>
                <w:sz w:val="20"/>
                <w:szCs w:val="20"/>
              </w:rPr>
            </w:pPr>
            <w:r w:rsidRPr="000668E1">
              <w:t>PUCCH duration</w:t>
            </w:r>
            <w:r w:rsidRPr="000668E1">
              <w:tab/>
            </w:r>
          </w:p>
        </w:tc>
        <w:tc>
          <w:tcPr>
            <w:tcW w:w="5245" w:type="dxa"/>
            <w:tcBorders>
              <w:top w:val="single" w:sz="4" w:space="0" w:color="auto"/>
              <w:left w:val="single" w:sz="4" w:space="0" w:color="auto"/>
              <w:bottom w:val="single" w:sz="4" w:space="0" w:color="auto"/>
              <w:right w:val="single" w:sz="4" w:space="0" w:color="auto"/>
            </w:tcBorders>
            <w:vAlign w:val="center"/>
          </w:tcPr>
          <w:p w14:paraId="6233D543" w14:textId="03926C2E" w:rsidR="00B47E31" w:rsidRPr="00C82850" w:rsidRDefault="00EC33E7">
            <w:pPr>
              <w:pStyle w:val="af1"/>
              <w:widowControl w:val="0"/>
              <w:numPr>
                <w:ilvl w:val="0"/>
                <w:numId w:val="72"/>
              </w:numPr>
              <w:adjustRightInd w:val="0"/>
              <w:snapToGrid w:val="0"/>
              <w:ind w:leftChars="0"/>
              <w:rPr>
                <w:rFonts w:ascii="Times New Roman" w:hAnsi="Times New Roman"/>
                <w:szCs w:val="20"/>
              </w:rPr>
            </w:pPr>
            <w:r>
              <w:rPr>
                <w:rFonts w:ascii="Times New Roman" w:eastAsiaTheme="minorEastAsia" w:hAnsi="Times New Roman"/>
                <w:szCs w:val="20"/>
                <w:lang w:eastAsia="zh-CN"/>
              </w:rPr>
              <w:t xml:space="preserve">For PF1 14 OS </w:t>
            </w:r>
            <w:r w:rsidR="006949FD">
              <w:rPr>
                <w:rFonts w:ascii="Times New Roman" w:eastAsiaTheme="minorEastAsia" w:hAnsi="Times New Roman"/>
                <w:szCs w:val="20"/>
                <w:lang w:eastAsia="zh-CN"/>
              </w:rPr>
              <w:t>with no FH</w:t>
            </w:r>
          </w:p>
          <w:p w14:paraId="5B4F3F88" w14:textId="6B47AD20" w:rsidR="00EC33E7" w:rsidRPr="00C82850" w:rsidRDefault="00EC33E7" w:rsidP="00C82850">
            <w:pPr>
              <w:pStyle w:val="af1"/>
              <w:widowControl w:val="0"/>
              <w:numPr>
                <w:ilvl w:val="1"/>
                <w:numId w:val="72"/>
              </w:numPr>
              <w:adjustRightInd w:val="0"/>
              <w:snapToGrid w:val="0"/>
              <w:ind w:leftChars="0"/>
              <w:rPr>
                <w:rFonts w:ascii="Times New Roman" w:hAnsi="Times New Roman"/>
                <w:szCs w:val="20"/>
              </w:rPr>
            </w:pPr>
            <w:r>
              <w:rPr>
                <w:rFonts w:ascii="Times New Roman" w:hAnsi="Times New Roman"/>
                <w:szCs w:val="20"/>
              </w:rPr>
              <w:t>[R U R U</w:t>
            </w:r>
            <w:r w:rsidRPr="00FD31A8">
              <w:rPr>
                <w:rFonts w:ascii="Times New Roman" w:hAnsi="Times New Roman"/>
                <w:szCs w:val="20"/>
              </w:rPr>
              <w:t xml:space="preserve"> R </w:t>
            </w:r>
            <w:r>
              <w:rPr>
                <w:rFonts w:ascii="Times New Roman" w:hAnsi="Times New Roman"/>
                <w:szCs w:val="20"/>
              </w:rPr>
              <w:t>U R U R U R U R U</w:t>
            </w:r>
            <w:r w:rsidRPr="00FD31A8">
              <w:rPr>
                <w:rFonts w:ascii="Times New Roman" w:hAnsi="Times New Roman"/>
                <w:szCs w:val="20"/>
              </w:rPr>
              <w:t>]</w:t>
            </w:r>
          </w:p>
          <w:p w14:paraId="413C4D33" w14:textId="79AA6497" w:rsidR="00B47E31" w:rsidRPr="00FD31A8" w:rsidRDefault="00B47E31" w:rsidP="00B47E31">
            <w:pPr>
              <w:pStyle w:val="af1"/>
              <w:widowControl w:val="0"/>
              <w:numPr>
                <w:ilvl w:val="0"/>
                <w:numId w:val="72"/>
              </w:numPr>
              <w:adjustRightInd w:val="0"/>
              <w:snapToGrid w:val="0"/>
              <w:ind w:leftChars="0"/>
              <w:rPr>
                <w:rFonts w:ascii="Times New Roman" w:hAnsi="Times New Roman"/>
                <w:szCs w:val="20"/>
              </w:rPr>
            </w:pPr>
            <w:r w:rsidRPr="00AB20AF">
              <w:rPr>
                <w:rFonts w:ascii="Times New Roman" w:hAnsi="Times New Roman" w:hint="eastAsia"/>
                <w:szCs w:val="20"/>
              </w:rPr>
              <w:t>F</w:t>
            </w:r>
            <w:r w:rsidRPr="00AB20AF">
              <w:rPr>
                <w:rFonts w:ascii="Times New Roman" w:hAnsi="Times New Roman"/>
                <w:szCs w:val="20"/>
              </w:rPr>
              <w:t xml:space="preserve">or </w:t>
            </w:r>
            <w:r>
              <w:rPr>
                <w:rFonts w:ascii="Times New Roman" w:hAnsi="Times New Roman"/>
                <w:szCs w:val="20"/>
              </w:rPr>
              <w:t>intra-slot FH over 100 MHz with 4-symbol RF retuning time</w:t>
            </w:r>
          </w:p>
          <w:p w14:paraId="416A6396" w14:textId="1CC98592" w:rsidR="00B47E31" w:rsidRDefault="00B47E31" w:rsidP="00B47E31">
            <w:pPr>
              <w:pStyle w:val="af1"/>
              <w:widowControl w:val="0"/>
              <w:numPr>
                <w:ilvl w:val="1"/>
                <w:numId w:val="72"/>
              </w:numPr>
              <w:adjustRightInd w:val="0"/>
              <w:snapToGrid w:val="0"/>
              <w:ind w:leftChars="0"/>
              <w:rPr>
                <w:rFonts w:ascii="Times New Roman" w:hAnsi="Times New Roman"/>
                <w:szCs w:val="20"/>
              </w:rPr>
            </w:pPr>
            <w:r>
              <w:rPr>
                <w:rFonts w:ascii="Times New Roman" w:hAnsi="Times New Roman"/>
                <w:szCs w:val="20"/>
              </w:rPr>
              <w:t>[R U R U R X X], [X X U R U R U</w:t>
            </w:r>
            <w:r w:rsidRPr="00FD31A8">
              <w:rPr>
                <w:rFonts w:ascii="Times New Roman" w:hAnsi="Times New Roman"/>
                <w:szCs w:val="20"/>
              </w:rPr>
              <w:t>]</w:t>
            </w:r>
          </w:p>
          <w:p w14:paraId="6A190A6E" w14:textId="18E1FA28" w:rsidR="00B47E31" w:rsidRPr="00FD31A8" w:rsidRDefault="00B47E31" w:rsidP="00B47E31">
            <w:pPr>
              <w:pStyle w:val="af1"/>
              <w:widowControl w:val="0"/>
              <w:numPr>
                <w:ilvl w:val="0"/>
                <w:numId w:val="72"/>
              </w:numPr>
              <w:adjustRightInd w:val="0"/>
              <w:snapToGrid w:val="0"/>
              <w:ind w:leftChars="0"/>
              <w:rPr>
                <w:rFonts w:ascii="Times New Roman" w:hAnsi="Times New Roman"/>
                <w:szCs w:val="20"/>
              </w:rPr>
            </w:pPr>
            <w:r w:rsidRPr="00AB20AF">
              <w:rPr>
                <w:rFonts w:ascii="Times New Roman" w:hAnsi="Times New Roman" w:hint="eastAsia"/>
                <w:szCs w:val="20"/>
              </w:rPr>
              <w:t>F</w:t>
            </w:r>
            <w:r w:rsidRPr="00AB20AF">
              <w:rPr>
                <w:rFonts w:ascii="Times New Roman" w:hAnsi="Times New Roman"/>
                <w:szCs w:val="20"/>
              </w:rPr>
              <w:t xml:space="preserve">or </w:t>
            </w:r>
            <w:r>
              <w:rPr>
                <w:rFonts w:ascii="Times New Roman" w:hAnsi="Times New Roman"/>
                <w:szCs w:val="20"/>
              </w:rPr>
              <w:t>inter-slot FH over 100 MHz with 4-symbol RF retuning time</w:t>
            </w:r>
          </w:p>
          <w:p w14:paraId="5DB209DB" w14:textId="2E1AF0FC" w:rsidR="00B47E31" w:rsidRDefault="00B47E31" w:rsidP="00B47E31">
            <w:pPr>
              <w:pStyle w:val="af1"/>
              <w:widowControl w:val="0"/>
              <w:numPr>
                <w:ilvl w:val="1"/>
                <w:numId w:val="72"/>
              </w:numPr>
              <w:adjustRightInd w:val="0"/>
              <w:snapToGrid w:val="0"/>
              <w:ind w:leftChars="0"/>
              <w:rPr>
                <w:rFonts w:ascii="Times New Roman" w:hAnsi="Times New Roman"/>
                <w:szCs w:val="20"/>
              </w:rPr>
            </w:pPr>
            <w:r>
              <w:rPr>
                <w:rFonts w:ascii="Times New Roman" w:hAnsi="Times New Roman"/>
                <w:szCs w:val="20"/>
              </w:rPr>
              <w:t>[R U R U</w:t>
            </w:r>
            <w:r w:rsidRPr="00FD31A8">
              <w:rPr>
                <w:rFonts w:ascii="Times New Roman" w:hAnsi="Times New Roman"/>
                <w:szCs w:val="20"/>
              </w:rPr>
              <w:t xml:space="preserve"> R </w:t>
            </w:r>
            <w:r>
              <w:rPr>
                <w:rFonts w:ascii="Times New Roman" w:hAnsi="Times New Roman"/>
                <w:szCs w:val="20"/>
              </w:rPr>
              <w:t>U R</w:t>
            </w:r>
            <w:r w:rsidR="00684B30">
              <w:rPr>
                <w:rFonts w:ascii="Times New Roman" w:hAnsi="Times New Roman"/>
                <w:szCs w:val="20"/>
              </w:rPr>
              <w:t xml:space="preserve"> </w:t>
            </w:r>
            <w:r>
              <w:rPr>
                <w:rFonts w:ascii="Times New Roman" w:hAnsi="Times New Roman"/>
                <w:szCs w:val="20"/>
              </w:rPr>
              <w:t>U R U R U X X</w:t>
            </w:r>
            <w:r w:rsidRPr="00FD31A8">
              <w:rPr>
                <w:rFonts w:ascii="Times New Roman" w:hAnsi="Times New Roman"/>
                <w:szCs w:val="20"/>
              </w:rPr>
              <w:t>]</w:t>
            </w:r>
            <w:r w:rsidR="00684B30">
              <w:rPr>
                <w:rFonts w:ascii="Times New Roman" w:hAnsi="Times New Roman"/>
                <w:szCs w:val="20"/>
              </w:rPr>
              <w:t xml:space="preserve">, </w:t>
            </w:r>
          </w:p>
          <w:p w14:paraId="32435CE0" w14:textId="24B5EAD3" w:rsidR="00225E2D" w:rsidRPr="00C82850" w:rsidRDefault="00B47E31" w:rsidP="00C82850">
            <w:pPr>
              <w:pStyle w:val="af1"/>
              <w:widowControl w:val="0"/>
              <w:adjustRightInd w:val="0"/>
              <w:snapToGrid w:val="0"/>
              <w:ind w:leftChars="0" w:firstLine="0"/>
              <w:rPr>
                <w:szCs w:val="20"/>
              </w:rPr>
            </w:pPr>
            <w:r>
              <w:rPr>
                <w:rFonts w:ascii="Times New Roman" w:hAnsi="Times New Roman"/>
                <w:szCs w:val="20"/>
              </w:rPr>
              <w:t>[X X R U</w:t>
            </w:r>
            <w:r w:rsidRPr="00FD31A8">
              <w:rPr>
                <w:rFonts w:ascii="Times New Roman" w:hAnsi="Times New Roman"/>
                <w:szCs w:val="20"/>
              </w:rPr>
              <w:t xml:space="preserve"> R </w:t>
            </w:r>
            <w:r>
              <w:rPr>
                <w:rFonts w:ascii="Times New Roman" w:hAnsi="Times New Roman"/>
                <w:szCs w:val="20"/>
              </w:rPr>
              <w:t>U R</w:t>
            </w:r>
            <w:r w:rsidR="00684B30">
              <w:rPr>
                <w:rFonts w:ascii="Times New Roman" w:hAnsi="Times New Roman"/>
                <w:szCs w:val="20"/>
              </w:rPr>
              <w:t xml:space="preserve"> </w:t>
            </w:r>
            <w:r>
              <w:rPr>
                <w:rFonts w:ascii="Times New Roman" w:hAnsi="Times New Roman"/>
                <w:szCs w:val="20"/>
              </w:rPr>
              <w:t>U R U R U</w:t>
            </w:r>
            <w:r w:rsidR="00C067B6">
              <w:rPr>
                <w:rFonts w:ascii="Times New Roman" w:hAnsi="Times New Roman"/>
                <w:szCs w:val="20"/>
              </w:rPr>
              <w:t xml:space="preserve"> R U</w:t>
            </w:r>
            <w:r w:rsidRPr="00FD31A8">
              <w:rPr>
                <w:rFonts w:ascii="Times New Roman" w:hAnsi="Times New Roman"/>
                <w:szCs w:val="20"/>
              </w:rPr>
              <w:t>]</w:t>
            </w:r>
          </w:p>
        </w:tc>
      </w:tr>
      <w:tr w:rsidR="00225E2D" w:rsidRPr="007867F0" w14:paraId="090304D7" w14:textId="77777777" w:rsidTr="009B3CC2">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47AEC77" w14:textId="3691E809" w:rsidR="00225E2D" w:rsidRPr="005510F9" w:rsidRDefault="00225E2D" w:rsidP="00225E2D">
            <w:pPr>
              <w:autoSpaceDE/>
              <w:autoSpaceDN/>
              <w:adjustRightInd/>
              <w:snapToGrid/>
              <w:spacing w:after="0"/>
              <w:rPr>
                <w:color w:val="000000" w:themeColor="text1"/>
                <w:kern w:val="2"/>
                <w:sz w:val="20"/>
                <w:szCs w:val="20"/>
              </w:rPr>
            </w:pPr>
            <w:r w:rsidRPr="000668E1">
              <w:t>Number of PRBs</w:t>
            </w:r>
          </w:p>
        </w:tc>
        <w:tc>
          <w:tcPr>
            <w:tcW w:w="5245" w:type="dxa"/>
            <w:tcBorders>
              <w:top w:val="single" w:sz="4" w:space="0" w:color="auto"/>
              <w:left w:val="single" w:sz="4" w:space="0" w:color="auto"/>
              <w:bottom w:val="single" w:sz="4" w:space="0" w:color="auto"/>
              <w:right w:val="single" w:sz="4" w:space="0" w:color="auto"/>
            </w:tcBorders>
            <w:vAlign w:val="center"/>
          </w:tcPr>
          <w:p w14:paraId="6ACE5796" w14:textId="167F799D" w:rsidR="00225E2D" w:rsidRPr="005510F9" w:rsidRDefault="00225E2D" w:rsidP="00225E2D">
            <w:pPr>
              <w:autoSpaceDE/>
              <w:autoSpaceDN/>
              <w:adjustRightInd/>
              <w:snapToGrid/>
              <w:spacing w:after="0"/>
              <w:rPr>
                <w:color w:val="000000" w:themeColor="text1"/>
                <w:kern w:val="2"/>
                <w:sz w:val="20"/>
                <w:szCs w:val="20"/>
              </w:rPr>
            </w:pPr>
            <w:r w:rsidRPr="000668E1">
              <w:t>1 PRB</w:t>
            </w:r>
          </w:p>
        </w:tc>
      </w:tr>
    </w:tbl>
    <w:p w14:paraId="382F0BBA" w14:textId="77777777" w:rsidR="00225E2D" w:rsidRPr="0007184B" w:rsidRDefault="00225E2D" w:rsidP="00895D82">
      <w:pPr>
        <w:pStyle w:val="References"/>
        <w:numPr>
          <w:ilvl w:val="0"/>
          <w:numId w:val="0"/>
        </w:numPr>
        <w:rPr>
          <w:lang w:eastAsia="zh-CN"/>
        </w:rPr>
      </w:pPr>
    </w:p>
    <w:sectPr w:rsidR="00225E2D" w:rsidRPr="00071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AB530" w14:textId="77777777" w:rsidR="0016487F" w:rsidRDefault="0016487F">
      <w:r>
        <w:separator/>
      </w:r>
    </w:p>
  </w:endnote>
  <w:endnote w:type="continuationSeparator" w:id="0">
    <w:p w14:paraId="5C2DD8E8" w14:textId="77777777" w:rsidR="0016487F" w:rsidRDefault="0016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B3131" w14:textId="77777777" w:rsidR="0016487F" w:rsidRDefault="0016487F">
      <w:r>
        <w:separator/>
      </w:r>
    </w:p>
  </w:footnote>
  <w:footnote w:type="continuationSeparator" w:id="0">
    <w:p w14:paraId="6CCA08AA" w14:textId="77777777" w:rsidR="0016487F" w:rsidRDefault="00164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7A"/>
    <w:multiLevelType w:val="hybridMultilevel"/>
    <w:tmpl w:val="31E2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03498"/>
    <w:multiLevelType w:val="hybridMultilevel"/>
    <w:tmpl w:val="BA64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3"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86247"/>
    <w:multiLevelType w:val="hybridMultilevel"/>
    <w:tmpl w:val="1DD4B7C0"/>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37F77B3"/>
    <w:multiLevelType w:val="hybridMultilevel"/>
    <w:tmpl w:val="AA90D78C"/>
    <w:lvl w:ilvl="0" w:tplc="204A1028">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1C5A"/>
    <w:multiLevelType w:val="hybridMultilevel"/>
    <w:tmpl w:val="E45090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8E3CA1"/>
    <w:multiLevelType w:val="hybridMultilevel"/>
    <w:tmpl w:val="77E4CA4E"/>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3"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2"/>
  </w:num>
  <w:num w:numId="3">
    <w:abstractNumId w:val="11"/>
  </w:num>
  <w:num w:numId="4">
    <w:abstractNumId w:val="13"/>
  </w:num>
  <w:num w:numId="5">
    <w:abstractNumId w:val="26"/>
  </w:num>
  <w:num w:numId="6">
    <w:abstractNumId w:val="11"/>
  </w:num>
  <w:num w:numId="7">
    <w:abstractNumId w:val="30"/>
  </w:num>
  <w:num w:numId="8">
    <w:abstractNumId w:val="10"/>
  </w:num>
  <w:num w:numId="9">
    <w:abstractNumId w:val="34"/>
  </w:num>
  <w:num w:numId="10">
    <w:abstractNumId w:val="10"/>
  </w:num>
  <w:num w:numId="11">
    <w:abstractNumId w:val="25"/>
  </w:num>
  <w:num w:numId="12">
    <w:abstractNumId w:val="23"/>
  </w:num>
  <w:num w:numId="13">
    <w:abstractNumId w:val="8"/>
  </w:num>
  <w:num w:numId="14">
    <w:abstractNumId w:val="18"/>
  </w:num>
  <w:num w:numId="15">
    <w:abstractNumId w:val="32"/>
  </w:num>
  <w:num w:numId="16">
    <w:abstractNumId w:val="2"/>
  </w:num>
  <w:num w:numId="17">
    <w:abstractNumId w:val="3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27"/>
  </w:num>
  <w:num w:numId="36">
    <w:abstractNumId w:val="16"/>
  </w:num>
  <w:num w:numId="37">
    <w:abstractNumId w:val="17"/>
  </w:num>
  <w:num w:numId="38">
    <w:abstractNumId w:val="28"/>
  </w:num>
  <w:num w:numId="39">
    <w:abstractNumId w:val="31"/>
  </w:num>
  <w:num w:numId="40">
    <w:abstractNumId w:val="10"/>
  </w:num>
  <w:num w:numId="41">
    <w:abstractNumId w:val="12"/>
  </w:num>
  <w:num w:numId="42">
    <w:abstractNumId w:val="12"/>
  </w:num>
  <w:num w:numId="43">
    <w:abstractNumId w:val="29"/>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22"/>
  </w:num>
  <w:num w:numId="51">
    <w:abstractNumId w:val="0"/>
  </w:num>
  <w:num w:numId="52">
    <w:abstractNumId w:val="21"/>
  </w:num>
  <w:num w:numId="53">
    <w:abstractNumId w:val="14"/>
  </w:num>
  <w:num w:numId="54">
    <w:abstractNumId w:val="12"/>
  </w:num>
  <w:num w:numId="55">
    <w:abstractNumId w:val="1"/>
  </w:num>
  <w:num w:numId="56">
    <w:abstractNumId w:val="20"/>
  </w:num>
  <w:num w:numId="57">
    <w:abstractNumId w:val="12"/>
  </w:num>
  <w:num w:numId="58">
    <w:abstractNumId w:val="12"/>
  </w:num>
  <w:num w:numId="59">
    <w:abstractNumId w:val="24"/>
  </w:num>
  <w:num w:numId="60">
    <w:abstractNumId w:val="15"/>
  </w:num>
  <w:num w:numId="61">
    <w:abstractNumId w:val="14"/>
  </w:num>
  <w:num w:numId="62">
    <w:abstractNumId w:val="12"/>
  </w:num>
  <w:num w:numId="63">
    <w:abstractNumId w:val="12"/>
  </w:num>
  <w:num w:numId="64">
    <w:abstractNumId w:val="12"/>
  </w:num>
  <w:num w:numId="65">
    <w:abstractNumId w:val="5"/>
  </w:num>
  <w:num w:numId="66">
    <w:abstractNumId w:val="12"/>
  </w:num>
  <w:num w:numId="67">
    <w:abstractNumId w:val="12"/>
  </w:num>
  <w:num w:numId="68">
    <w:abstractNumId w:val="12"/>
  </w:num>
  <w:num w:numId="69">
    <w:abstractNumId w:val="19"/>
  </w:num>
  <w:num w:numId="70">
    <w:abstractNumId w:val="7"/>
  </w:num>
  <w:num w:numId="71">
    <w:abstractNumId w:val="12"/>
  </w:num>
  <w:num w:numId="72">
    <w:abstractNumId w:val="3"/>
  </w:num>
  <w:num w:numId="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num>
  <w:num w:numId="75">
    <w:abstractNumId w:val="12"/>
  </w:num>
  <w:num w:numId="76">
    <w:abstractNumId w:val="12"/>
  </w:num>
  <w:num w:numId="77">
    <w:abstractNumId w:val="9"/>
  </w:num>
  <w:num w:numId="78">
    <w:abstractNumId w:val="4"/>
  </w:num>
  <w:num w:numId="79">
    <w:abstractNumId w:val="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6BC3"/>
    <w:rsid w:val="000072B6"/>
    <w:rsid w:val="00007813"/>
    <w:rsid w:val="00007997"/>
    <w:rsid w:val="000106C6"/>
    <w:rsid w:val="000109E6"/>
    <w:rsid w:val="00010FAB"/>
    <w:rsid w:val="00011F67"/>
    <w:rsid w:val="00012862"/>
    <w:rsid w:val="000128E6"/>
    <w:rsid w:val="00012F89"/>
    <w:rsid w:val="0001337B"/>
    <w:rsid w:val="00013B08"/>
    <w:rsid w:val="00014D62"/>
    <w:rsid w:val="0001535B"/>
    <w:rsid w:val="00015C31"/>
    <w:rsid w:val="00015EFB"/>
    <w:rsid w:val="0001644A"/>
    <w:rsid w:val="00016597"/>
    <w:rsid w:val="000165E2"/>
    <w:rsid w:val="00016E73"/>
    <w:rsid w:val="000172BE"/>
    <w:rsid w:val="00017415"/>
    <w:rsid w:val="000175E0"/>
    <w:rsid w:val="00017C3D"/>
    <w:rsid w:val="00017D8A"/>
    <w:rsid w:val="0002004A"/>
    <w:rsid w:val="00020858"/>
    <w:rsid w:val="00020D0D"/>
    <w:rsid w:val="00021A17"/>
    <w:rsid w:val="00023388"/>
    <w:rsid w:val="00023425"/>
    <w:rsid w:val="00023431"/>
    <w:rsid w:val="000241BE"/>
    <w:rsid w:val="000242F2"/>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97E"/>
    <w:rsid w:val="00052AD2"/>
    <w:rsid w:val="000530DF"/>
    <w:rsid w:val="00053C95"/>
    <w:rsid w:val="00054E0C"/>
    <w:rsid w:val="00054F48"/>
    <w:rsid w:val="0005541D"/>
    <w:rsid w:val="00055B6B"/>
    <w:rsid w:val="00055EDC"/>
    <w:rsid w:val="00056219"/>
    <w:rsid w:val="000565C8"/>
    <w:rsid w:val="00057DC8"/>
    <w:rsid w:val="00057F04"/>
    <w:rsid w:val="000605EA"/>
    <w:rsid w:val="00060D29"/>
    <w:rsid w:val="00060E75"/>
    <w:rsid w:val="000612E1"/>
    <w:rsid w:val="000614FE"/>
    <w:rsid w:val="00061903"/>
    <w:rsid w:val="00062EB2"/>
    <w:rsid w:val="000633CB"/>
    <w:rsid w:val="000634EE"/>
    <w:rsid w:val="000636E6"/>
    <w:rsid w:val="00063B92"/>
    <w:rsid w:val="00064492"/>
    <w:rsid w:val="00064848"/>
    <w:rsid w:val="000650BF"/>
    <w:rsid w:val="00065C82"/>
    <w:rsid w:val="00065D38"/>
    <w:rsid w:val="00065F09"/>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06CC"/>
    <w:rsid w:val="00081257"/>
    <w:rsid w:val="00081858"/>
    <w:rsid w:val="000823B0"/>
    <w:rsid w:val="000826C4"/>
    <w:rsid w:val="0008335B"/>
    <w:rsid w:val="00083379"/>
    <w:rsid w:val="00083587"/>
    <w:rsid w:val="00083838"/>
    <w:rsid w:val="00083ACA"/>
    <w:rsid w:val="00083B6A"/>
    <w:rsid w:val="000847C6"/>
    <w:rsid w:val="00084D29"/>
    <w:rsid w:val="000852C7"/>
    <w:rsid w:val="0008591F"/>
    <w:rsid w:val="00085E04"/>
    <w:rsid w:val="00085E28"/>
    <w:rsid w:val="00086319"/>
    <w:rsid w:val="00086800"/>
    <w:rsid w:val="0008730B"/>
    <w:rsid w:val="00087913"/>
    <w:rsid w:val="000900DC"/>
    <w:rsid w:val="000902DC"/>
    <w:rsid w:val="00091037"/>
    <w:rsid w:val="000911AE"/>
    <w:rsid w:val="00091A38"/>
    <w:rsid w:val="00091D5F"/>
    <w:rsid w:val="000929B5"/>
    <w:rsid w:val="00092B27"/>
    <w:rsid w:val="00092FFA"/>
    <w:rsid w:val="00093697"/>
    <w:rsid w:val="00093D42"/>
    <w:rsid w:val="00093DD0"/>
    <w:rsid w:val="00094A16"/>
    <w:rsid w:val="00094DE6"/>
    <w:rsid w:val="00095543"/>
    <w:rsid w:val="000956DD"/>
    <w:rsid w:val="000959FE"/>
    <w:rsid w:val="00095B3D"/>
    <w:rsid w:val="00095EDA"/>
    <w:rsid w:val="0009620A"/>
    <w:rsid w:val="00096356"/>
    <w:rsid w:val="000971CE"/>
    <w:rsid w:val="000972AA"/>
    <w:rsid w:val="00097C99"/>
    <w:rsid w:val="000A001E"/>
    <w:rsid w:val="000A0F14"/>
    <w:rsid w:val="000A1403"/>
    <w:rsid w:val="000A1441"/>
    <w:rsid w:val="000A1A06"/>
    <w:rsid w:val="000A1B5A"/>
    <w:rsid w:val="000A1B60"/>
    <w:rsid w:val="000A21B4"/>
    <w:rsid w:val="000A21E8"/>
    <w:rsid w:val="000A2293"/>
    <w:rsid w:val="000A2777"/>
    <w:rsid w:val="000A2ADA"/>
    <w:rsid w:val="000A2CC7"/>
    <w:rsid w:val="000A2ED6"/>
    <w:rsid w:val="000A4205"/>
    <w:rsid w:val="000A42EC"/>
    <w:rsid w:val="000A4A19"/>
    <w:rsid w:val="000A4BBD"/>
    <w:rsid w:val="000A5091"/>
    <w:rsid w:val="000A5397"/>
    <w:rsid w:val="000A555D"/>
    <w:rsid w:val="000A6351"/>
    <w:rsid w:val="000A63D6"/>
    <w:rsid w:val="000A6C3B"/>
    <w:rsid w:val="000A6F80"/>
    <w:rsid w:val="000A75C9"/>
    <w:rsid w:val="000A77A9"/>
    <w:rsid w:val="000A7B38"/>
    <w:rsid w:val="000B009F"/>
    <w:rsid w:val="000B0343"/>
    <w:rsid w:val="000B09FB"/>
    <w:rsid w:val="000B122A"/>
    <w:rsid w:val="000B18CF"/>
    <w:rsid w:val="000B1ECF"/>
    <w:rsid w:val="000B235E"/>
    <w:rsid w:val="000B2985"/>
    <w:rsid w:val="000B2C88"/>
    <w:rsid w:val="000B3342"/>
    <w:rsid w:val="000B51FA"/>
    <w:rsid w:val="000B5375"/>
    <w:rsid w:val="000B5905"/>
    <w:rsid w:val="000B5975"/>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C68D4"/>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1E9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B57"/>
    <w:rsid w:val="000F48D2"/>
    <w:rsid w:val="000F6999"/>
    <w:rsid w:val="000F79B2"/>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981"/>
    <w:rsid w:val="00120B13"/>
    <w:rsid w:val="00120CF9"/>
    <w:rsid w:val="00121C03"/>
    <w:rsid w:val="00121E21"/>
    <w:rsid w:val="00122759"/>
    <w:rsid w:val="00123378"/>
    <w:rsid w:val="00123AE1"/>
    <w:rsid w:val="00123B5D"/>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1D3"/>
    <w:rsid w:val="00133599"/>
    <w:rsid w:val="0013370A"/>
    <w:rsid w:val="00133BF7"/>
    <w:rsid w:val="00134119"/>
    <w:rsid w:val="00134B88"/>
    <w:rsid w:val="00136A23"/>
    <w:rsid w:val="00136B99"/>
    <w:rsid w:val="00137645"/>
    <w:rsid w:val="0014063E"/>
    <w:rsid w:val="0014087D"/>
    <w:rsid w:val="00140ECB"/>
    <w:rsid w:val="00140F3C"/>
    <w:rsid w:val="00140F74"/>
    <w:rsid w:val="00140FC8"/>
    <w:rsid w:val="0014102F"/>
    <w:rsid w:val="00141191"/>
    <w:rsid w:val="0014159C"/>
    <w:rsid w:val="00141E05"/>
    <w:rsid w:val="001424C9"/>
    <w:rsid w:val="00142655"/>
    <w:rsid w:val="00142665"/>
    <w:rsid w:val="001435B8"/>
    <w:rsid w:val="0014384A"/>
    <w:rsid w:val="0014450F"/>
    <w:rsid w:val="001445D7"/>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5A9"/>
    <w:rsid w:val="001879FF"/>
    <w:rsid w:val="00190F96"/>
    <w:rsid w:val="001912F0"/>
    <w:rsid w:val="00191C91"/>
    <w:rsid w:val="00191DA6"/>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3B2"/>
    <w:rsid w:val="001966F8"/>
    <w:rsid w:val="00197140"/>
    <w:rsid w:val="00197CA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0D92"/>
    <w:rsid w:val="001B1133"/>
    <w:rsid w:val="001B1CB5"/>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01E"/>
    <w:rsid w:val="001C5D4F"/>
    <w:rsid w:val="001C64C0"/>
    <w:rsid w:val="001C69DA"/>
    <w:rsid w:val="001C6F06"/>
    <w:rsid w:val="001C7BF6"/>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C88"/>
    <w:rsid w:val="001D6567"/>
    <w:rsid w:val="001D695C"/>
    <w:rsid w:val="001D6FD9"/>
    <w:rsid w:val="001D780E"/>
    <w:rsid w:val="001E0278"/>
    <w:rsid w:val="001E0379"/>
    <w:rsid w:val="001E05C3"/>
    <w:rsid w:val="001E092D"/>
    <w:rsid w:val="001E0AD3"/>
    <w:rsid w:val="001E0F6D"/>
    <w:rsid w:val="001E1A8D"/>
    <w:rsid w:val="001E1BD3"/>
    <w:rsid w:val="001E2A58"/>
    <w:rsid w:val="001E2E35"/>
    <w:rsid w:val="001E322D"/>
    <w:rsid w:val="001E3688"/>
    <w:rsid w:val="001E36E4"/>
    <w:rsid w:val="001E379D"/>
    <w:rsid w:val="001E3834"/>
    <w:rsid w:val="001E3A3C"/>
    <w:rsid w:val="001E4380"/>
    <w:rsid w:val="001E4694"/>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6A7"/>
    <w:rsid w:val="00210860"/>
    <w:rsid w:val="00210B6A"/>
    <w:rsid w:val="00211448"/>
    <w:rsid w:val="00211D8D"/>
    <w:rsid w:val="00212CB6"/>
    <w:rsid w:val="00212E37"/>
    <w:rsid w:val="00212F47"/>
    <w:rsid w:val="00212FA9"/>
    <w:rsid w:val="00213D96"/>
    <w:rsid w:val="002140FF"/>
    <w:rsid w:val="002143DE"/>
    <w:rsid w:val="002147BC"/>
    <w:rsid w:val="00214869"/>
    <w:rsid w:val="00214F16"/>
    <w:rsid w:val="00220894"/>
    <w:rsid w:val="00222496"/>
    <w:rsid w:val="0022414D"/>
    <w:rsid w:val="00224468"/>
    <w:rsid w:val="00224952"/>
    <w:rsid w:val="00224DD2"/>
    <w:rsid w:val="00224E58"/>
    <w:rsid w:val="002257DD"/>
    <w:rsid w:val="00225A6A"/>
    <w:rsid w:val="00225AC7"/>
    <w:rsid w:val="00225ACC"/>
    <w:rsid w:val="00225AE1"/>
    <w:rsid w:val="00225D6B"/>
    <w:rsid w:val="00225DA3"/>
    <w:rsid w:val="00225E2D"/>
    <w:rsid w:val="00226028"/>
    <w:rsid w:val="002266F5"/>
    <w:rsid w:val="00226935"/>
    <w:rsid w:val="00226C1E"/>
    <w:rsid w:val="002275C5"/>
    <w:rsid w:val="00227B32"/>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6D0C"/>
    <w:rsid w:val="0023733C"/>
    <w:rsid w:val="002377C9"/>
    <w:rsid w:val="00237831"/>
    <w:rsid w:val="002400AF"/>
    <w:rsid w:val="002401F5"/>
    <w:rsid w:val="00240E54"/>
    <w:rsid w:val="002422C9"/>
    <w:rsid w:val="002425D2"/>
    <w:rsid w:val="00242BC8"/>
    <w:rsid w:val="00243831"/>
    <w:rsid w:val="002451C5"/>
    <w:rsid w:val="002455B6"/>
    <w:rsid w:val="00245DFF"/>
    <w:rsid w:val="00245F1F"/>
    <w:rsid w:val="00246224"/>
    <w:rsid w:val="0024663B"/>
    <w:rsid w:val="00246697"/>
    <w:rsid w:val="00247103"/>
    <w:rsid w:val="0024749E"/>
    <w:rsid w:val="00247AA0"/>
    <w:rsid w:val="00247D37"/>
    <w:rsid w:val="00250067"/>
    <w:rsid w:val="002516DE"/>
    <w:rsid w:val="00251F81"/>
    <w:rsid w:val="002522EF"/>
    <w:rsid w:val="00252BE0"/>
    <w:rsid w:val="00252C30"/>
    <w:rsid w:val="00253524"/>
    <w:rsid w:val="00253588"/>
    <w:rsid w:val="0025426B"/>
    <w:rsid w:val="0025464E"/>
    <w:rsid w:val="002546F4"/>
    <w:rsid w:val="002548CB"/>
    <w:rsid w:val="00254A1D"/>
    <w:rsid w:val="00254ECF"/>
    <w:rsid w:val="002551D0"/>
    <w:rsid w:val="00255374"/>
    <w:rsid w:val="002562AA"/>
    <w:rsid w:val="00256F44"/>
    <w:rsid w:val="002571E6"/>
    <w:rsid w:val="00257767"/>
    <w:rsid w:val="00257BF4"/>
    <w:rsid w:val="00260003"/>
    <w:rsid w:val="002601A3"/>
    <w:rsid w:val="0026035D"/>
    <w:rsid w:val="002606D6"/>
    <w:rsid w:val="00260F64"/>
    <w:rsid w:val="00261B91"/>
    <w:rsid w:val="00261C98"/>
    <w:rsid w:val="00262307"/>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728"/>
    <w:rsid w:val="00270A6B"/>
    <w:rsid w:val="00270D42"/>
    <w:rsid w:val="0027195D"/>
    <w:rsid w:val="00272B03"/>
    <w:rsid w:val="00272CEA"/>
    <w:rsid w:val="002730BB"/>
    <w:rsid w:val="002733E2"/>
    <w:rsid w:val="00273FA4"/>
    <w:rsid w:val="00273FA5"/>
    <w:rsid w:val="00274D71"/>
    <w:rsid w:val="002750B1"/>
    <w:rsid w:val="00275B95"/>
    <w:rsid w:val="00276A35"/>
    <w:rsid w:val="00277835"/>
    <w:rsid w:val="00277B18"/>
    <w:rsid w:val="0028052C"/>
    <w:rsid w:val="00280801"/>
    <w:rsid w:val="00280AB1"/>
    <w:rsid w:val="00280E29"/>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6AE7"/>
    <w:rsid w:val="00286F0B"/>
    <w:rsid w:val="0028708E"/>
    <w:rsid w:val="00287243"/>
    <w:rsid w:val="002876B3"/>
    <w:rsid w:val="00290001"/>
    <w:rsid w:val="00290647"/>
    <w:rsid w:val="00290862"/>
    <w:rsid w:val="00291385"/>
    <w:rsid w:val="00291422"/>
    <w:rsid w:val="00291633"/>
    <w:rsid w:val="0029237F"/>
    <w:rsid w:val="0029242A"/>
    <w:rsid w:val="00292468"/>
    <w:rsid w:val="00292715"/>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7C4"/>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6DDB"/>
    <w:rsid w:val="002B734C"/>
    <w:rsid w:val="002B75B0"/>
    <w:rsid w:val="002B7EAF"/>
    <w:rsid w:val="002B7FAF"/>
    <w:rsid w:val="002C048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7535"/>
    <w:rsid w:val="002C7604"/>
    <w:rsid w:val="002D0439"/>
    <w:rsid w:val="002D0713"/>
    <w:rsid w:val="002D11B7"/>
    <w:rsid w:val="002D27E6"/>
    <w:rsid w:val="002D2A9D"/>
    <w:rsid w:val="002D3426"/>
    <w:rsid w:val="002D35BB"/>
    <w:rsid w:val="002D38FF"/>
    <w:rsid w:val="002D3BBC"/>
    <w:rsid w:val="002D3C25"/>
    <w:rsid w:val="002D41E3"/>
    <w:rsid w:val="002D438A"/>
    <w:rsid w:val="002D533E"/>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989"/>
    <w:rsid w:val="002F7213"/>
    <w:rsid w:val="002F7978"/>
    <w:rsid w:val="002F7BE3"/>
    <w:rsid w:val="002F7E6A"/>
    <w:rsid w:val="00300059"/>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9D2"/>
    <w:rsid w:val="00315D2F"/>
    <w:rsid w:val="003178DA"/>
    <w:rsid w:val="00317DB8"/>
    <w:rsid w:val="00317DF7"/>
    <w:rsid w:val="003204DF"/>
    <w:rsid w:val="00320618"/>
    <w:rsid w:val="0032100B"/>
    <w:rsid w:val="00321BD7"/>
    <w:rsid w:val="0032260F"/>
    <w:rsid w:val="003228DA"/>
    <w:rsid w:val="00322B3B"/>
    <w:rsid w:val="00322E10"/>
    <w:rsid w:val="00323D6B"/>
    <w:rsid w:val="003240FC"/>
    <w:rsid w:val="00325420"/>
    <w:rsid w:val="0032596A"/>
    <w:rsid w:val="003259A8"/>
    <w:rsid w:val="00325C69"/>
    <w:rsid w:val="003261DB"/>
    <w:rsid w:val="00326957"/>
    <w:rsid w:val="00326A3F"/>
    <w:rsid w:val="00326AE2"/>
    <w:rsid w:val="00326D42"/>
    <w:rsid w:val="00327F8F"/>
    <w:rsid w:val="00330099"/>
    <w:rsid w:val="00330688"/>
    <w:rsid w:val="00331426"/>
    <w:rsid w:val="0033171D"/>
    <w:rsid w:val="00331F0A"/>
    <w:rsid w:val="00331FC3"/>
    <w:rsid w:val="0033335F"/>
    <w:rsid w:val="003336B3"/>
    <w:rsid w:val="003352FC"/>
    <w:rsid w:val="0033537E"/>
    <w:rsid w:val="00335A05"/>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AD3"/>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F60"/>
    <w:rsid w:val="0037006E"/>
    <w:rsid w:val="003705B2"/>
    <w:rsid w:val="00370D04"/>
    <w:rsid w:val="00370E4F"/>
    <w:rsid w:val="00370EF7"/>
    <w:rsid w:val="00371215"/>
    <w:rsid w:val="00371834"/>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76F"/>
    <w:rsid w:val="00383C8D"/>
    <w:rsid w:val="00383D6C"/>
    <w:rsid w:val="0038470B"/>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25E"/>
    <w:rsid w:val="0039072F"/>
    <w:rsid w:val="0039085C"/>
    <w:rsid w:val="00390DF5"/>
    <w:rsid w:val="00392064"/>
    <w:rsid w:val="003921A8"/>
    <w:rsid w:val="003940CE"/>
    <w:rsid w:val="003944F0"/>
    <w:rsid w:val="00394BEB"/>
    <w:rsid w:val="00394DA9"/>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6C"/>
    <w:rsid w:val="003A3B99"/>
    <w:rsid w:val="003A3C24"/>
    <w:rsid w:val="003A3D39"/>
    <w:rsid w:val="003A3EC7"/>
    <w:rsid w:val="003A40B4"/>
    <w:rsid w:val="003A40DE"/>
    <w:rsid w:val="003A4205"/>
    <w:rsid w:val="003A4B16"/>
    <w:rsid w:val="003A660B"/>
    <w:rsid w:val="003A7350"/>
    <w:rsid w:val="003A73CC"/>
    <w:rsid w:val="003A7834"/>
    <w:rsid w:val="003B0B5B"/>
    <w:rsid w:val="003B0BFD"/>
    <w:rsid w:val="003B0DEC"/>
    <w:rsid w:val="003B0E79"/>
    <w:rsid w:val="003B1067"/>
    <w:rsid w:val="003B19A2"/>
    <w:rsid w:val="003B1E1F"/>
    <w:rsid w:val="003B1E48"/>
    <w:rsid w:val="003B2223"/>
    <w:rsid w:val="003B2935"/>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3A9D"/>
    <w:rsid w:val="003C419C"/>
    <w:rsid w:val="003C42B7"/>
    <w:rsid w:val="003C584D"/>
    <w:rsid w:val="003C5E6B"/>
    <w:rsid w:val="003C627F"/>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6D2"/>
    <w:rsid w:val="003D6AEE"/>
    <w:rsid w:val="003D6BFF"/>
    <w:rsid w:val="003D772F"/>
    <w:rsid w:val="003D7EDC"/>
    <w:rsid w:val="003E062B"/>
    <w:rsid w:val="003E07AE"/>
    <w:rsid w:val="003E0AF0"/>
    <w:rsid w:val="003E0F1E"/>
    <w:rsid w:val="003E14FC"/>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2863"/>
    <w:rsid w:val="00403861"/>
    <w:rsid w:val="00403A8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51B"/>
    <w:rsid w:val="00414C65"/>
    <w:rsid w:val="00414CD7"/>
    <w:rsid w:val="004151EB"/>
    <w:rsid w:val="00415488"/>
    <w:rsid w:val="00415D76"/>
    <w:rsid w:val="00416665"/>
    <w:rsid w:val="00416A67"/>
    <w:rsid w:val="00416ACB"/>
    <w:rsid w:val="00417D60"/>
    <w:rsid w:val="00417D91"/>
    <w:rsid w:val="00420066"/>
    <w:rsid w:val="004206C2"/>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345"/>
    <w:rsid w:val="00433590"/>
    <w:rsid w:val="0043365E"/>
    <w:rsid w:val="0043393D"/>
    <w:rsid w:val="00433C49"/>
    <w:rsid w:val="00433F52"/>
    <w:rsid w:val="004344C7"/>
    <w:rsid w:val="0043490D"/>
    <w:rsid w:val="00435167"/>
    <w:rsid w:val="00435274"/>
    <w:rsid w:val="004352AD"/>
    <w:rsid w:val="0043545D"/>
    <w:rsid w:val="00435C83"/>
    <w:rsid w:val="00435FE2"/>
    <w:rsid w:val="00436334"/>
    <w:rsid w:val="00436682"/>
    <w:rsid w:val="00436E2F"/>
    <w:rsid w:val="00436EAB"/>
    <w:rsid w:val="00437B6B"/>
    <w:rsid w:val="00437B99"/>
    <w:rsid w:val="00441AC3"/>
    <w:rsid w:val="00441F80"/>
    <w:rsid w:val="00443C72"/>
    <w:rsid w:val="00443F30"/>
    <w:rsid w:val="0044411A"/>
    <w:rsid w:val="00444BA6"/>
    <w:rsid w:val="00444BC7"/>
    <w:rsid w:val="004461D9"/>
    <w:rsid w:val="004464D8"/>
    <w:rsid w:val="00446708"/>
    <w:rsid w:val="00446AC6"/>
    <w:rsid w:val="00446B23"/>
    <w:rsid w:val="00446E24"/>
    <w:rsid w:val="0044759B"/>
    <w:rsid w:val="00447F54"/>
    <w:rsid w:val="00450B7E"/>
    <w:rsid w:val="0045136B"/>
    <w:rsid w:val="00451C23"/>
    <w:rsid w:val="00451C7E"/>
    <w:rsid w:val="004521B7"/>
    <w:rsid w:val="00452DE6"/>
    <w:rsid w:val="004530BF"/>
    <w:rsid w:val="00453242"/>
    <w:rsid w:val="004532FB"/>
    <w:rsid w:val="00453BB6"/>
    <w:rsid w:val="00453CAA"/>
    <w:rsid w:val="004549B2"/>
    <w:rsid w:val="00454F9F"/>
    <w:rsid w:val="0045502E"/>
    <w:rsid w:val="00455113"/>
    <w:rsid w:val="00455661"/>
    <w:rsid w:val="00455968"/>
    <w:rsid w:val="004559AC"/>
    <w:rsid w:val="00455E5E"/>
    <w:rsid w:val="00455EBE"/>
    <w:rsid w:val="0045608F"/>
    <w:rsid w:val="00456421"/>
    <w:rsid w:val="00456DAB"/>
    <w:rsid w:val="00457509"/>
    <w:rsid w:val="00457B9B"/>
    <w:rsid w:val="00457F70"/>
    <w:rsid w:val="00460812"/>
    <w:rsid w:val="00460CC3"/>
    <w:rsid w:val="00460E86"/>
    <w:rsid w:val="0046164D"/>
    <w:rsid w:val="0046232D"/>
    <w:rsid w:val="004631ED"/>
    <w:rsid w:val="004632DB"/>
    <w:rsid w:val="004634B8"/>
    <w:rsid w:val="00463919"/>
    <w:rsid w:val="00463F91"/>
    <w:rsid w:val="004646B4"/>
    <w:rsid w:val="00464A88"/>
    <w:rsid w:val="004651A0"/>
    <w:rsid w:val="004651E7"/>
    <w:rsid w:val="00465422"/>
    <w:rsid w:val="00466446"/>
    <w:rsid w:val="00466532"/>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740"/>
    <w:rsid w:val="00480988"/>
    <w:rsid w:val="00480E05"/>
    <w:rsid w:val="00481EA4"/>
    <w:rsid w:val="00482893"/>
    <w:rsid w:val="00482BBE"/>
    <w:rsid w:val="00482FDD"/>
    <w:rsid w:val="00483A12"/>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22FB"/>
    <w:rsid w:val="0049230A"/>
    <w:rsid w:val="00492E09"/>
    <w:rsid w:val="00492EF9"/>
    <w:rsid w:val="0049355E"/>
    <w:rsid w:val="00493DBE"/>
    <w:rsid w:val="00494242"/>
    <w:rsid w:val="00494E8E"/>
    <w:rsid w:val="004955BC"/>
    <w:rsid w:val="00495D63"/>
    <w:rsid w:val="0049618F"/>
    <w:rsid w:val="004962E8"/>
    <w:rsid w:val="0049648F"/>
    <w:rsid w:val="00496606"/>
    <w:rsid w:val="00496707"/>
    <w:rsid w:val="00496F05"/>
    <w:rsid w:val="0049722C"/>
    <w:rsid w:val="0049726C"/>
    <w:rsid w:val="00497370"/>
    <w:rsid w:val="004A0229"/>
    <w:rsid w:val="004A0A7B"/>
    <w:rsid w:val="004A0F39"/>
    <w:rsid w:val="004A1857"/>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6FA6"/>
    <w:rsid w:val="004A7092"/>
    <w:rsid w:val="004A767D"/>
    <w:rsid w:val="004B0E64"/>
    <w:rsid w:val="004B1656"/>
    <w:rsid w:val="004B1931"/>
    <w:rsid w:val="004B1EB7"/>
    <w:rsid w:val="004B208B"/>
    <w:rsid w:val="004B268D"/>
    <w:rsid w:val="004B3549"/>
    <w:rsid w:val="004B3B82"/>
    <w:rsid w:val="004B49E6"/>
    <w:rsid w:val="004B4A22"/>
    <w:rsid w:val="004B4D69"/>
    <w:rsid w:val="004B507B"/>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DFE"/>
    <w:rsid w:val="004D0FE6"/>
    <w:rsid w:val="004D1CE7"/>
    <w:rsid w:val="004D1D91"/>
    <w:rsid w:val="004D2163"/>
    <w:rsid w:val="004D22C3"/>
    <w:rsid w:val="004D29CC"/>
    <w:rsid w:val="004D30DB"/>
    <w:rsid w:val="004D437B"/>
    <w:rsid w:val="004D584C"/>
    <w:rsid w:val="004D6F4D"/>
    <w:rsid w:val="004D6F95"/>
    <w:rsid w:val="004D719D"/>
    <w:rsid w:val="004D72FE"/>
    <w:rsid w:val="004D7706"/>
    <w:rsid w:val="004D7E91"/>
    <w:rsid w:val="004E003A"/>
    <w:rsid w:val="004E0768"/>
    <w:rsid w:val="004E07D9"/>
    <w:rsid w:val="004E152F"/>
    <w:rsid w:val="004E1A31"/>
    <w:rsid w:val="004E1B34"/>
    <w:rsid w:val="004E2DE0"/>
    <w:rsid w:val="004E3C34"/>
    <w:rsid w:val="004E4060"/>
    <w:rsid w:val="004E409A"/>
    <w:rsid w:val="004E6442"/>
    <w:rsid w:val="004E664C"/>
    <w:rsid w:val="004E6B95"/>
    <w:rsid w:val="004F0335"/>
    <w:rsid w:val="004F0631"/>
    <w:rsid w:val="004F0FB9"/>
    <w:rsid w:val="004F1E56"/>
    <w:rsid w:val="004F2F7E"/>
    <w:rsid w:val="004F32B5"/>
    <w:rsid w:val="004F407E"/>
    <w:rsid w:val="004F4339"/>
    <w:rsid w:val="004F46B8"/>
    <w:rsid w:val="004F46FA"/>
    <w:rsid w:val="004F5479"/>
    <w:rsid w:val="004F60A5"/>
    <w:rsid w:val="004F6D88"/>
    <w:rsid w:val="004F7528"/>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C04"/>
    <w:rsid w:val="005067B9"/>
    <w:rsid w:val="00506B84"/>
    <w:rsid w:val="00507AE8"/>
    <w:rsid w:val="005113A0"/>
    <w:rsid w:val="00511E99"/>
    <w:rsid w:val="00511F15"/>
    <w:rsid w:val="00512368"/>
    <w:rsid w:val="00512DE0"/>
    <w:rsid w:val="00513143"/>
    <w:rsid w:val="0051318C"/>
    <w:rsid w:val="005131D4"/>
    <w:rsid w:val="00513786"/>
    <w:rsid w:val="00513B65"/>
    <w:rsid w:val="005142AC"/>
    <w:rsid w:val="005142C1"/>
    <w:rsid w:val="005142CD"/>
    <w:rsid w:val="005143C9"/>
    <w:rsid w:val="005149DD"/>
    <w:rsid w:val="005157A9"/>
    <w:rsid w:val="00515807"/>
    <w:rsid w:val="005173A7"/>
    <w:rsid w:val="0051763B"/>
    <w:rsid w:val="005177E1"/>
    <w:rsid w:val="0052021F"/>
    <w:rsid w:val="00520859"/>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A2B"/>
    <w:rsid w:val="00532B9D"/>
    <w:rsid w:val="00532F8B"/>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414F"/>
    <w:rsid w:val="00544459"/>
    <w:rsid w:val="00544738"/>
    <w:rsid w:val="005448F6"/>
    <w:rsid w:val="00544ABA"/>
    <w:rsid w:val="0054540C"/>
    <w:rsid w:val="0054593A"/>
    <w:rsid w:val="005464EA"/>
    <w:rsid w:val="005464FB"/>
    <w:rsid w:val="005467FB"/>
    <w:rsid w:val="00546AE9"/>
    <w:rsid w:val="00547989"/>
    <w:rsid w:val="00550DF5"/>
    <w:rsid w:val="00551320"/>
    <w:rsid w:val="005518A4"/>
    <w:rsid w:val="00551A7B"/>
    <w:rsid w:val="005520FC"/>
    <w:rsid w:val="00552768"/>
    <w:rsid w:val="00552935"/>
    <w:rsid w:val="00553127"/>
    <w:rsid w:val="00553284"/>
    <w:rsid w:val="005537D5"/>
    <w:rsid w:val="00554BE7"/>
    <w:rsid w:val="005553D1"/>
    <w:rsid w:val="00555925"/>
    <w:rsid w:val="00555BF4"/>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60"/>
    <w:rsid w:val="00573925"/>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7A7"/>
    <w:rsid w:val="005808B1"/>
    <w:rsid w:val="00580E48"/>
    <w:rsid w:val="00580F0A"/>
    <w:rsid w:val="005811A6"/>
    <w:rsid w:val="00581246"/>
    <w:rsid w:val="00581351"/>
    <w:rsid w:val="005814A1"/>
    <w:rsid w:val="0058187E"/>
    <w:rsid w:val="0058192E"/>
    <w:rsid w:val="0058236A"/>
    <w:rsid w:val="005827CF"/>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1D0"/>
    <w:rsid w:val="005973F8"/>
    <w:rsid w:val="005A054D"/>
    <w:rsid w:val="005A0A46"/>
    <w:rsid w:val="005A10B9"/>
    <w:rsid w:val="005A11EA"/>
    <w:rsid w:val="005A1969"/>
    <w:rsid w:val="005A269F"/>
    <w:rsid w:val="005A3001"/>
    <w:rsid w:val="005A305E"/>
    <w:rsid w:val="005A30BB"/>
    <w:rsid w:val="005A37A5"/>
    <w:rsid w:val="005A3887"/>
    <w:rsid w:val="005A5A64"/>
    <w:rsid w:val="005A5BFF"/>
    <w:rsid w:val="005A5DEB"/>
    <w:rsid w:val="005A61F2"/>
    <w:rsid w:val="005A64D0"/>
    <w:rsid w:val="005A6CD1"/>
    <w:rsid w:val="005A6FB6"/>
    <w:rsid w:val="005B032C"/>
    <w:rsid w:val="005B0542"/>
    <w:rsid w:val="005B0BE9"/>
    <w:rsid w:val="005B1968"/>
    <w:rsid w:val="005B2225"/>
    <w:rsid w:val="005B22CC"/>
    <w:rsid w:val="005B23D2"/>
    <w:rsid w:val="005B2415"/>
    <w:rsid w:val="005B2799"/>
    <w:rsid w:val="005B28AA"/>
    <w:rsid w:val="005B29B2"/>
    <w:rsid w:val="005B2A45"/>
    <w:rsid w:val="005B2B77"/>
    <w:rsid w:val="005B341A"/>
    <w:rsid w:val="005B36CA"/>
    <w:rsid w:val="005B3B5B"/>
    <w:rsid w:val="005B3D4A"/>
    <w:rsid w:val="005B4194"/>
    <w:rsid w:val="005B4B24"/>
    <w:rsid w:val="005B4D87"/>
    <w:rsid w:val="005B6A8E"/>
    <w:rsid w:val="005B7DD1"/>
    <w:rsid w:val="005C00A0"/>
    <w:rsid w:val="005C01BA"/>
    <w:rsid w:val="005C0A7A"/>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95D"/>
    <w:rsid w:val="005D7E0D"/>
    <w:rsid w:val="005E08A3"/>
    <w:rsid w:val="005E1269"/>
    <w:rsid w:val="005E1E25"/>
    <w:rsid w:val="005E234A"/>
    <w:rsid w:val="005E27AB"/>
    <w:rsid w:val="005E3286"/>
    <w:rsid w:val="005E35CC"/>
    <w:rsid w:val="005E371E"/>
    <w:rsid w:val="005E40FD"/>
    <w:rsid w:val="005E45FD"/>
    <w:rsid w:val="005E525B"/>
    <w:rsid w:val="005E53F9"/>
    <w:rsid w:val="005E65A5"/>
    <w:rsid w:val="005E67D9"/>
    <w:rsid w:val="005E6DC1"/>
    <w:rsid w:val="005E73F7"/>
    <w:rsid w:val="005E775D"/>
    <w:rsid w:val="005F0476"/>
    <w:rsid w:val="005F0A43"/>
    <w:rsid w:val="005F0D8D"/>
    <w:rsid w:val="005F1814"/>
    <w:rsid w:val="005F27BF"/>
    <w:rsid w:val="005F284C"/>
    <w:rsid w:val="005F2EA5"/>
    <w:rsid w:val="005F3A63"/>
    <w:rsid w:val="005F3F34"/>
    <w:rsid w:val="005F4100"/>
    <w:rsid w:val="005F4171"/>
    <w:rsid w:val="005F46D6"/>
    <w:rsid w:val="005F4B17"/>
    <w:rsid w:val="005F4C09"/>
    <w:rsid w:val="005F4DD6"/>
    <w:rsid w:val="005F50D8"/>
    <w:rsid w:val="005F52D5"/>
    <w:rsid w:val="005F53A1"/>
    <w:rsid w:val="005F5F76"/>
    <w:rsid w:val="005F69E3"/>
    <w:rsid w:val="005F6B77"/>
    <w:rsid w:val="005F6EFE"/>
    <w:rsid w:val="005F6F09"/>
    <w:rsid w:val="005F7487"/>
    <w:rsid w:val="005F77AB"/>
    <w:rsid w:val="006002C7"/>
    <w:rsid w:val="00600CF6"/>
    <w:rsid w:val="00600F95"/>
    <w:rsid w:val="0060121F"/>
    <w:rsid w:val="00601839"/>
    <w:rsid w:val="00601ADB"/>
    <w:rsid w:val="00602759"/>
    <w:rsid w:val="0060277A"/>
    <w:rsid w:val="00602B7C"/>
    <w:rsid w:val="00603312"/>
    <w:rsid w:val="00603343"/>
    <w:rsid w:val="00604627"/>
    <w:rsid w:val="00604DC7"/>
    <w:rsid w:val="00604E47"/>
    <w:rsid w:val="00605441"/>
    <w:rsid w:val="006058F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F53"/>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71D9"/>
    <w:rsid w:val="00627A1E"/>
    <w:rsid w:val="00627EE3"/>
    <w:rsid w:val="006304BC"/>
    <w:rsid w:val="00630DCE"/>
    <w:rsid w:val="0063109D"/>
    <w:rsid w:val="0063120A"/>
    <w:rsid w:val="0063150B"/>
    <w:rsid w:val="00631585"/>
    <w:rsid w:val="00631745"/>
    <w:rsid w:val="00631D27"/>
    <w:rsid w:val="00633DE0"/>
    <w:rsid w:val="006345A3"/>
    <w:rsid w:val="00634758"/>
    <w:rsid w:val="00634A8E"/>
    <w:rsid w:val="00634ACF"/>
    <w:rsid w:val="00634F80"/>
    <w:rsid w:val="00635035"/>
    <w:rsid w:val="0063580D"/>
    <w:rsid w:val="00635CAE"/>
    <w:rsid w:val="00636FBD"/>
    <w:rsid w:val="00637240"/>
    <w:rsid w:val="00642022"/>
    <w:rsid w:val="00642441"/>
    <w:rsid w:val="00643660"/>
    <w:rsid w:val="0064463C"/>
    <w:rsid w:val="00645915"/>
    <w:rsid w:val="00645E8F"/>
    <w:rsid w:val="006465EE"/>
    <w:rsid w:val="006468EB"/>
    <w:rsid w:val="00647137"/>
    <w:rsid w:val="00647BE3"/>
    <w:rsid w:val="00650139"/>
    <w:rsid w:val="0065052B"/>
    <w:rsid w:val="006508E9"/>
    <w:rsid w:val="00652756"/>
    <w:rsid w:val="00652AD8"/>
    <w:rsid w:val="00652B79"/>
    <w:rsid w:val="006532A6"/>
    <w:rsid w:val="006533C3"/>
    <w:rsid w:val="00653910"/>
    <w:rsid w:val="00653B24"/>
    <w:rsid w:val="00654068"/>
    <w:rsid w:val="00654B38"/>
    <w:rsid w:val="00654B83"/>
    <w:rsid w:val="00654F08"/>
    <w:rsid w:val="00655061"/>
    <w:rsid w:val="0065510C"/>
    <w:rsid w:val="00655B63"/>
    <w:rsid w:val="00656051"/>
    <w:rsid w:val="006562EA"/>
    <w:rsid w:val="006564F4"/>
    <w:rsid w:val="006571F6"/>
    <w:rsid w:val="00660848"/>
    <w:rsid w:val="00661124"/>
    <w:rsid w:val="006618CC"/>
    <w:rsid w:val="00662111"/>
    <w:rsid w:val="00662118"/>
    <w:rsid w:val="00663177"/>
    <w:rsid w:val="006638AD"/>
    <w:rsid w:val="00663BF6"/>
    <w:rsid w:val="00663E2F"/>
    <w:rsid w:val="00663E60"/>
    <w:rsid w:val="00666381"/>
    <w:rsid w:val="00666AEB"/>
    <w:rsid w:val="0066732C"/>
    <w:rsid w:val="006677DA"/>
    <w:rsid w:val="006679F5"/>
    <w:rsid w:val="00667B77"/>
    <w:rsid w:val="00667CAD"/>
    <w:rsid w:val="00667EC2"/>
    <w:rsid w:val="00671424"/>
    <w:rsid w:val="006716DA"/>
    <w:rsid w:val="006722B1"/>
    <w:rsid w:val="006723F7"/>
    <w:rsid w:val="006728ED"/>
    <w:rsid w:val="006732B1"/>
    <w:rsid w:val="00673CC0"/>
    <w:rsid w:val="0067446F"/>
    <w:rsid w:val="00674614"/>
    <w:rsid w:val="006746A4"/>
    <w:rsid w:val="00674EC9"/>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3D02"/>
    <w:rsid w:val="0068436C"/>
    <w:rsid w:val="00684B30"/>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A42"/>
    <w:rsid w:val="00693E1F"/>
    <w:rsid w:val="00693ECB"/>
    <w:rsid w:val="00693EFF"/>
    <w:rsid w:val="00694797"/>
    <w:rsid w:val="006949FD"/>
    <w:rsid w:val="006956FE"/>
    <w:rsid w:val="00695832"/>
    <w:rsid w:val="00695887"/>
    <w:rsid w:val="00695D8E"/>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5321"/>
    <w:rsid w:val="006A53CF"/>
    <w:rsid w:val="006A5D59"/>
    <w:rsid w:val="006A6E17"/>
    <w:rsid w:val="006A6F3E"/>
    <w:rsid w:val="006A74B5"/>
    <w:rsid w:val="006A7886"/>
    <w:rsid w:val="006A7DC1"/>
    <w:rsid w:val="006B040D"/>
    <w:rsid w:val="006B120D"/>
    <w:rsid w:val="006B15EB"/>
    <w:rsid w:val="006B17E7"/>
    <w:rsid w:val="006B19E8"/>
    <w:rsid w:val="006B1A8A"/>
    <w:rsid w:val="006B1FD5"/>
    <w:rsid w:val="006B2277"/>
    <w:rsid w:val="006B2279"/>
    <w:rsid w:val="006B2E8D"/>
    <w:rsid w:val="006B3038"/>
    <w:rsid w:val="006B3D6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A"/>
    <w:rsid w:val="006C6E65"/>
    <w:rsid w:val="006C6FD7"/>
    <w:rsid w:val="006C7057"/>
    <w:rsid w:val="006C70F5"/>
    <w:rsid w:val="006D00DB"/>
    <w:rsid w:val="006D0361"/>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12C3"/>
    <w:rsid w:val="006E12FD"/>
    <w:rsid w:val="006E18CB"/>
    <w:rsid w:val="006E2529"/>
    <w:rsid w:val="006E295E"/>
    <w:rsid w:val="006E38D9"/>
    <w:rsid w:val="006E4544"/>
    <w:rsid w:val="006E45F3"/>
    <w:rsid w:val="006E4A2F"/>
    <w:rsid w:val="006E4A7B"/>
    <w:rsid w:val="006E4ACD"/>
    <w:rsid w:val="006E4ED4"/>
    <w:rsid w:val="006E50B1"/>
    <w:rsid w:val="006E521C"/>
    <w:rsid w:val="006E56C8"/>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3365"/>
    <w:rsid w:val="007034AA"/>
    <w:rsid w:val="00703C9D"/>
    <w:rsid w:val="0070490C"/>
    <w:rsid w:val="00704B05"/>
    <w:rsid w:val="00704F1A"/>
    <w:rsid w:val="0070515C"/>
    <w:rsid w:val="0070543E"/>
    <w:rsid w:val="00705C38"/>
    <w:rsid w:val="00706465"/>
    <w:rsid w:val="007067BD"/>
    <w:rsid w:val="0070695A"/>
    <w:rsid w:val="0070782D"/>
    <w:rsid w:val="007078AD"/>
    <w:rsid w:val="00707D38"/>
    <w:rsid w:val="00710792"/>
    <w:rsid w:val="007109C2"/>
    <w:rsid w:val="00710B49"/>
    <w:rsid w:val="00711213"/>
    <w:rsid w:val="00711217"/>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3B58"/>
    <w:rsid w:val="0072432E"/>
    <w:rsid w:val="0072513E"/>
    <w:rsid w:val="00725495"/>
    <w:rsid w:val="00726036"/>
    <w:rsid w:val="00726279"/>
    <w:rsid w:val="00726A9B"/>
    <w:rsid w:val="007270FF"/>
    <w:rsid w:val="00727530"/>
    <w:rsid w:val="007279C4"/>
    <w:rsid w:val="00727C94"/>
    <w:rsid w:val="00730248"/>
    <w:rsid w:val="00731E7C"/>
    <w:rsid w:val="00731FFC"/>
    <w:rsid w:val="00732278"/>
    <w:rsid w:val="00732523"/>
    <w:rsid w:val="007329EF"/>
    <w:rsid w:val="0073327A"/>
    <w:rsid w:val="0073394B"/>
    <w:rsid w:val="00733FD4"/>
    <w:rsid w:val="00734603"/>
    <w:rsid w:val="00734EBE"/>
    <w:rsid w:val="00736984"/>
    <w:rsid w:val="00736DA0"/>
    <w:rsid w:val="00736DD8"/>
    <w:rsid w:val="007405EB"/>
    <w:rsid w:val="0074076A"/>
    <w:rsid w:val="007408AC"/>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1E0C"/>
    <w:rsid w:val="00752133"/>
    <w:rsid w:val="00752769"/>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82"/>
    <w:rsid w:val="00774889"/>
    <w:rsid w:val="00774FF5"/>
    <w:rsid w:val="00775030"/>
    <w:rsid w:val="007750B3"/>
    <w:rsid w:val="007752DB"/>
    <w:rsid w:val="00775404"/>
    <w:rsid w:val="00775F76"/>
    <w:rsid w:val="007761DF"/>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B89"/>
    <w:rsid w:val="00783E1D"/>
    <w:rsid w:val="00784394"/>
    <w:rsid w:val="00784395"/>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909"/>
    <w:rsid w:val="00793A70"/>
    <w:rsid w:val="007941D0"/>
    <w:rsid w:val="00794924"/>
    <w:rsid w:val="00794C8C"/>
    <w:rsid w:val="0079684F"/>
    <w:rsid w:val="00796BDD"/>
    <w:rsid w:val="00797315"/>
    <w:rsid w:val="007979B1"/>
    <w:rsid w:val="007A0B6A"/>
    <w:rsid w:val="007A0BC2"/>
    <w:rsid w:val="007A0CBF"/>
    <w:rsid w:val="007A1646"/>
    <w:rsid w:val="007A1F44"/>
    <w:rsid w:val="007A20C9"/>
    <w:rsid w:val="007A23FF"/>
    <w:rsid w:val="007A295B"/>
    <w:rsid w:val="007A3269"/>
    <w:rsid w:val="007A3424"/>
    <w:rsid w:val="007A35EF"/>
    <w:rsid w:val="007A38CC"/>
    <w:rsid w:val="007A3AF2"/>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2D56"/>
    <w:rsid w:val="007B384D"/>
    <w:rsid w:val="007B5197"/>
    <w:rsid w:val="007B52CD"/>
    <w:rsid w:val="007B6812"/>
    <w:rsid w:val="007B7962"/>
    <w:rsid w:val="007B7DC1"/>
    <w:rsid w:val="007B7EDB"/>
    <w:rsid w:val="007B7FE8"/>
    <w:rsid w:val="007C19AD"/>
    <w:rsid w:val="007C1A71"/>
    <w:rsid w:val="007C233F"/>
    <w:rsid w:val="007C28F5"/>
    <w:rsid w:val="007C3598"/>
    <w:rsid w:val="007C36CA"/>
    <w:rsid w:val="007C3B8A"/>
    <w:rsid w:val="007C3DF1"/>
    <w:rsid w:val="007C3FA8"/>
    <w:rsid w:val="007C4F95"/>
    <w:rsid w:val="007C52CA"/>
    <w:rsid w:val="007C68B2"/>
    <w:rsid w:val="007C68DA"/>
    <w:rsid w:val="007C694C"/>
    <w:rsid w:val="007C6AFB"/>
    <w:rsid w:val="007C6F32"/>
    <w:rsid w:val="007C7A97"/>
    <w:rsid w:val="007C7F79"/>
    <w:rsid w:val="007D009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FF9"/>
    <w:rsid w:val="007E134E"/>
    <w:rsid w:val="007E1369"/>
    <w:rsid w:val="007E1A1B"/>
    <w:rsid w:val="007E1A88"/>
    <w:rsid w:val="007E373E"/>
    <w:rsid w:val="007E3F2A"/>
    <w:rsid w:val="007E41F8"/>
    <w:rsid w:val="007E43EF"/>
    <w:rsid w:val="007E4678"/>
    <w:rsid w:val="007E46A1"/>
    <w:rsid w:val="007E4795"/>
    <w:rsid w:val="007E4C88"/>
    <w:rsid w:val="007E4C95"/>
    <w:rsid w:val="007E585E"/>
    <w:rsid w:val="007E6571"/>
    <w:rsid w:val="007E6FC4"/>
    <w:rsid w:val="007E7619"/>
    <w:rsid w:val="007E7B10"/>
    <w:rsid w:val="007E7D3A"/>
    <w:rsid w:val="007E7DDF"/>
    <w:rsid w:val="007F11C8"/>
    <w:rsid w:val="007F11EE"/>
    <w:rsid w:val="007F1C1F"/>
    <w:rsid w:val="007F1CFB"/>
    <w:rsid w:val="007F220B"/>
    <w:rsid w:val="007F27DD"/>
    <w:rsid w:val="007F359B"/>
    <w:rsid w:val="007F3D0E"/>
    <w:rsid w:val="007F428C"/>
    <w:rsid w:val="007F437F"/>
    <w:rsid w:val="007F4AE1"/>
    <w:rsid w:val="007F4B5E"/>
    <w:rsid w:val="007F4C2F"/>
    <w:rsid w:val="007F5247"/>
    <w:rsid w:val="007F543E"/>
    <w:rsid w:val="007F685B"/>
    <w:rsid w:val="007F6880"/>
    <w:rsid w:val="007F717A"/>
    <w:rsid w:val="007F74CD"/>
    <w:rsid w:val="007F76B4"/>
    <w:rsid w:val="008001B4"/>
    <w:rsid w:val="00800769"/>
    <w:rsid w:val="00800ED2"/>
    <w:rsid w:val="0080128B"/>
    <w:rsid w:val="00801605"/>
    <w:rsid w:val="008026F9"/>
    <w:rsid w:val="00802A95"/>
    <w:rsid w:val="00802E74"/>
    <w:rsid w:val="00802F09"/>
    <w:rsid w:val="00803C39"/>
    <w:rsid w:val="00803DC2"/>
    <w:rsid w:val="008044CB"/>
    <w:rsid w:val="00804B92"/>
    <w:rsid w:val="00804E21"/>
    <w:rsid w:val="00805092"/>
    <w:rsid w:val="00805330"/>
    <w:rsid w:val="00805FF3"/>
    <w:rsid w:val="008060A7"/>
    <w:rsid w:val="00806AAF"/>
    <w:rsid w:val="00807007"/>
    <w:rsid w:val="008070AC"/>
    <w:rsid w:val="0080780D"/>
    <w:rsid w:val="00807A7E"/>
    <w:rsid w:val="008101FD"/>
    <w:rsid w:val="00810AE0"/>
    <w:rsid w:val="00810D8D"/>
    <w:rsid w:val="00810F35"/>
    <w:rsid w:val="008111CC"/>
    <w:rsid w:val="00811835"/>
    <w:rsid w:val="00811862"/>
    <w:rsid w:val="0081225C"/>
    <w:rsid w:val="00812602"/>
    <w:rsid w:val="00812D17"/>
    <w:rsid w:val="00812F25"/>
    <w:rsid w:val="008139A2"/>
    <w:rsid w:val="00814EB6"/>
    <w:rsid w:val="0081521A"/>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4FDF"/>
    <w:rsid w:val="00825125"/>
    <w:rsid w:val="00825440"/>
    <w:rsid w:val="008257CC"/>
    <w:rsid w:val="008263CA"/>
    <w:rsid w:val="00826B04"/>
    <w:rsid w:val="00826E72"/>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17D9"/>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186"/>
    <w:rsid w:val="00864440"/>
    <w:rsid w:val="00864CEC"/>
    <w:rsid w:val="00864D76"/>
    <w:rsid w:val="008650FC"/>
    <w:rsid w:val="00865D77"/>
    <w:rsid w:val="008665CF"/>
    <w:rsid w:val="0086666D"/>
    <w:rsid w:val="00866902"/>
    <w:rsid w:val="00866BC9"/>
    <w:rsid w:val="00866EB3"/>
    <w:rsid w:val="0086701A"/>
    <w:rsid w:val="00867AEA"/>
    <w:rsid w:val="00867BD2"/>
    <w:rsid w:val="00870A2C"/>
    <w:rsid w:val="0087103D"/>
    <w:rsid w:val="008712FD"/>
    <w:rsid w:val="008714A4"/>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448B"/>
    <w:rsid w:val="00885DF6"/>
    <w:rsid w:val="0088776C"/>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A2"/>
    <w:rsid w:val="008B389D"/>
    <w:rsid w:val="008B3C5C"/>
    <w:rsid w:val="008B5299"/>
    <w:rsid w:val="008B5978"/>
    <w:rsid w:val="008B5A5F"/>
    <w:rsid w:val="008B5AB0"/>
    <w:rsid w:val="008B6054"/>
    <w:rsid w:val="008B6A2F"/>
    <w:rsid w:val="008B73A1"/>
    <w:rsid w:val="008B7B08"/>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46"/>
    <w:rsid w:val="008C5D90"/>
    <w:rsid w:val="008C6184"/>
    <w:rsid w:val="008C6479"/>
    <w:rsid w:val="008C6DBD"/>
    <w:rsid w:val="008C72AA"/>
    <w:rsid w:val="008C785E"/>
    <w:rsid w:val="008C7ADC"/>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972"/>
    <w:rsid w:val="008E3C8F"/>
    <w:rsid w:val="008E3CF8"/>
    <w:rsid w:val="008E3EEC"/>
    <w:rsid w:val="008E4069"/>
    <w:rsid w:val="008E5BF2"/>
    <w:rsid w:val="008E5C81"/>
    <w:rsid w:val="008E654C"/>
    <w:rsid w:val="008E659E"/>
    <w:rsid w:val="008E6B72"/>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34F"/>
    <w:rsid w:val="008F5840"/>
    <w:rsid w:val="008F5EEF"/>
    <w:rsid w:val="008F61BC"/>
    <w:rsid w:val="008F66FE"/>
    <w:rsid w:val="008F6B66"/>
    <w:rsid w:val="008F72CC"/>
    <w:rsid w:val="008F72CD"/>
    <w:rsid w:val="008F7541"/>
    <w:rsid w:val="008F7A4E"/>
    <w:rsid w:val="00900AC2"/>
    <w:rsid w:val="00900B45"/>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319A"/>
    <w:rsid w:val="009232C9"/>
    <w:rsid w:val="00923608"/>
    <w:rsid w:val="0092365A"/>
    <w:rsid w:val="009238E5"/>
    <w:rsid w:val="00923F12"/>
    <w:rsid w:val="00924C3B"/>
    <w:rsid w:val="00924FF8"/>
    <w:rsid w:val="00925BA8"/>
    <w:rsid w:val="00926DA7"/>
    <w:rsid w:val="00927F8B"/>
    <w:rsid w:val="0093008A"/>
    <w:rsid w:val="0093036A"/>
    <w:rsid w:val="0093094D"/>
    <w:rsid w:val="00931688"/>
    <w:rsid w:val="00932293"/>
    <w:rsid w:val="009326B6"/>
    <w:rsid w:val="009328C7"/>
    <w:rsid w:val="00932B22"/>
    <w:rsid w:val="009336EC"/>
    <w:rsid w:val="00933F56"/>
    <w:rsid w:val="00934C13"/>
    <w:rsid w:val="009351F3"/>
    <w:rsid w:val="00935228"/>
    <w:rsid w:val="009355A2"/>
    <w:rsid w:val="00935F9E"/>
    <w:rsid w:val="009362B9"/>
    <w:rsid w:val="009363CB"/>
    <w:rsid w:val="0093649B"/>
    <w:rsid w:val="00936D36"/>
    <w:rsid w:val="00936D98"/>
    <w:rsid w:val="0093709C"/>
    <w:rsid w:val="009377E4"/>
    <w:rsid w:val="00937AE4"/>
    <w:rsid w:val="0094151C"/>
    <w:rsid w:val="00941ACA"/>
    <w:rsid w:val="00941D50"/>
    <w:rsid w:val="00942B09"/>
    <w:rsid w:val="00942C80"/>
    <w:rsid w:val="00943197"/>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BE5"/>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70018"/>
    <w:rsid w:val="009709F8"/>
    <w:rsid w:val="009712A7"/>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DAE"/>
    <w:rsid w:val="00980E74"/>
    <w:rsid w:val="009818A0"/>
    <w:rsid w:val="0098194F"/>
    <w:rsid w:val="009823F2"/>
    <w:rsid w:val="00982564"/>
    <w:rsid w:val="009826C8"/>
    <w:rsid w:val="009836E4"/>
    <w:rsid w:val="009837AC"/>
    <w:rsid w:val="00983CAB"/>
    <w:rsid w:val="009840EE"/>
    <w:rsid w:val="0098412F"/>
    <w:rsid w:val="00985F28"/>
    <w:rsid w:val="00986149"/>
    <w:rsid w:val="00986176"/>
    <w:rsid w:val="00986B9B"/>
    <w:rsid w:val="00986D33"/>
    <w:rsid w:val="00986E7F"/>
    <w:rsid w:val="00987139"/>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209C"/>
    <w:rsid w:val="009C2685"/>
    <w:rsid w:val="009C39BC"/>
    <w:rsid w:val="009C4BC2"/>
    <w:rsid w:val="009C4D01"/>
    <w:rsid w:val="009C4D22"/>
    <w:rsid w:val="009C4F40"/>
    <w:rsid w:val="009C5356"/>
    <w:rsid w:val="009C63F2"/>
    <w:rsid w:val="009C6F5C"/>
    <w:rsid w:val="009C7320"/>
    <w:rsid w:val="009C7A12"/>
    <w:rsid w:val="009D0729"/>
    <w:rsid w:val="009D078A"/>
    <w:rsid w:val="009D0E12"/>
    <w:rsid w:val="009D0F66"/>
    <w:rsid w:val="009D1A06"/>
    <w:rsid w:val="009D1BA4"/>
    <w:rsid w:val="009D1CF5"/>
    <w:rsid w:val="009D22E4"/>
    <w:rsid w:val="009D22F7"/>
    <w:rsid w:val="009D297E"/>
    <w:rsid w:val="009D316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2B6F"/>
    <w:rsid w:val="009E3553"/>
    <w:rsid w:val="009E3AFD"/>
    <w:rsid w:val="009E3C1A"/>
    <w:rsid w:val="009E3CDD"/>
    <w:rsid w:val="009E4A5E"/>
    <w:rsid w:val="009E4B16"/>
    <w:rsid w:val="009E5C60"/>
    <w:rsid w:val="009E5E88"/>
    <w:rsid w:val="009E64DB"/>
    <w:rsid w:val="009E6794"/>
    <w:rsid w:val="009E7189"/>
    <w:rsid w:val="009E75B5"/>
    <w:rsid w:val="009E774D"/>
    <w:rsid w:val="009E7E46"/>
    <w:rsid w:val="009E7FC1"/>
    <w:rsid w:val="009F01E1"/>
    <w:rsid w:val="009F0325"/>
    <w:rsid w:val="009F0B4D"/>
    <w:rsid w:val="009F0CF6"/>
    <w:rsid w:val="009F1096"/>
    <w:rsid w:val="009F1176"/>
    <w:rsid w:val="009F1493"/>
    <w:rsid w:val="009F150E"/>
    <w:rsid w:val="009F1680"/>
    <w:rsid w:val="009F27AD"/>
    <w:rsid w:val="009F3150"/>
    <w:rsid w:val="009F361D"/>
    <w:rsid w:val="009F3AC9"/>
    <w:rsid w:val="009F3BD7"/>
    <w:rsid w:val="009F3E90"/>
    <w:rsid w:val="009F3EDB"/>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7008"/>
    <w:rsid w:val="00A2756D"/>
    <w:rsid w:val="00A27C99"/>
    <w:rsid w:val="00A27CDF"/>
    <w:rsid w:val="00A302B8"/>
    <w:rsid w:val="00A309C6"/>
    <w:rsid w:val="00A30D13"/>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4B01"/>
    <w:rsid w:val="00A44CE2"/>
    <w:rsid w:val="00A44E15"/>
    <w:rsid w:val="00A4549F"/>
    <w:rsid w:val="00A45B9B"/>
    <w:rsid w:val="00A45DBF"/>
    <w:rsid w:val="00A45F0F"/>
    <w:rsid w:val="00A462FE"/>
    <w:rsid w:val="00A46FB0"/>
    <w:rsid w:val="00A47039"/>
    <w:rsid w:val="00A47A73"/>
    <w:rsid w:val="00A501C9"/>
    <w:rsid w:val="00A50506"/>
    <w:rsid w:val="00A506A2"/>
    <w:rsid w:val="00A50AE8"/>
    <w:rsid w:val="00A515DB"/>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CF0"/>
    <w:rsid w:val="00A61429"/>
    <w:rsid w:val="00A61514"/>
    <w:rsid w:val="00A61645"/>
    <w:rsid w:val="00A6186A"/>
    <w:rsid w:val="00A61A13"/>
    <w:rsid w:val="00A62080"/>
    <w:rsid w:val="00A62AB8"/>
    <w:rsid w:val="00A630A2"/>
    <w:rsid w:val="00A632B8"/>
    <w:rsid w:val="00A63BF3"/>
    <w:rsid w:val="00A64942"/>
    <w:rsid w:val="00A65025"/>
    <w:rsid w:val="00A657AA"/>
    <w:rsid w:val="00A65911"/>
    <w:rsid w:val="00A66160"/>
    <w:rsid w:val="00A6643C"/>
    <w:rsid w:val="00A67544"/>
    <w:rsid w:val="00A67876"/>
    <w:rsid w:val="00A7075B"/>
    <w:rsid w:val="00A7155C"/>
    <w:rsid w:val="00A71CE6"/>
    <w:rsid w:val="00A71D23"/>
    <w:rsid w:val="00A72901"/>
    <w:rsid w:val="00A7333A"/>
    <w:rsid w:val="00A73AFB"/>
    <w:rsid w:val="00A73D0D"/>
    <w:rsid w:val="00A7407F"/>
    <w:rsid w:val="00A74275"/>
    <w:rsid w:val="00A74A00"/>
    <w:rsid w:val="00A74A92"/>
    <w:rsid w:val="00A7558D"/>
    <w:rsid w:val="00A75CC1"/>
    <w:rsid w:val="00A75CCE"/>
    <w:rsid w:val="00A75E88"/>
    <w:rsid w:val="00A761F4"/>
    <w:rsid w:val="00A762BF"/>
    <w:rsid w:val="00A764FE"/>
    <w:rsid w:val="00A77885"/>
    <w:rsid w:val="00A80457"/>
    <w:rsid w:val="00A8056E"/>
    <w:rsid w:val="00A8094B"/>
    <w:rsid w:val="00A80B74"/>
    <w:rsid w:val="00A81956"/>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424"/>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BF4"/>
    <w:rsid w:val="00AB4C93"/>
    <w:rsid w:val="00AB5ADF"/>
    <w:rsid w:val="00AB5E57"/>
    <w:rsid w:val="00AB5ECF"/>
    <w:rsid w:val="00AB637F"/>
    <w:rsid w:val="00AB6AC9"/>
    <w:rsid w:val="00AB725F"/>
    <w:rsid w:val="00AB7416"/>
    <w:rsid w:val="00AC0705"/>
    <w:rsid w:val="00AC109B"/>
    <w:rsid w:val="00AC24F4"/>
    <w:rsid w:val="00AC26A9"/>
    <w:rsid w:val="00AC2767"/>
    <w:rsid w:val="00AC3274"/>
    <w:rsid w:val="00AC3571"/>
    <w:rsid w:val="00AC362F"/>
    <w:rsid w:val="00AC38E3"/>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2F6"/>
    <w:rsid w:val="00AE67B3"/>
    <w:rsid w:val="00AE7864"/>
    <w:rsid w:val="00AE7949"/>
    <w:rsid w:val="00AF1FC7"/>
    <w:rsid w:val="00AF25D5"/>
    <w:rsid w:val="00AF31D1"/>
    <w:rsid w:val="00AF390D"/>
    <w:rsid w:val="00AF3BC1"/>
    <w:rsid w:val="00AF3DBB"/>
    <w:rsid w:val="00AF46ED"/>
    <w:rsid w:val="00AF4733"/>
    <w:rsid w:val="00AF5194"/>
    <w:rsid w:val="00AF53EF"/>
    <w:rsid w:val="00AF56C7"/>
    <w:rsid w:val="00AF5988"/>
    <w:rsid w:val="00AF5EC5"/>
    <w:rsid w:val="00AF5F44"/>
    <w:rsid w:val="00AF64BE"/>
    <w:rsid w:val="00AF69A8"/>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58E"/>
    <w:rsid w:val="00B1489B"/>
    <w:rsid w:val="00B156A9"/>
    <w:rsid w:val="00B15884"/>
    <w:rsid w:val="00B15F83"/>
    <w:rsid w:val="00B160FF"/>
    <w:rsid w:val="00B16322"/>
    <w:rsid w:val="00B1662E"/>
    <w:rsid w:val="00B16A6F"/>
    <w:rsid w:val="00B16B19"/>
    <w:rsid w:val="00B17053"/>
    <w:rsid w:val="00B17282"/>
    <w:rsid w:val="00B17E42"/>
    <w:rsid w:val="00B220F5"/>
    <w:rsid w:val="00B22C0D"/>
    <w:rsid w:val="00B23AF4"/>
    <w:rsid w:val="00B23C15"/>
    <w:rsid w:val="00B23C36"/>
    <w:rsid w:val="00B23CDD"/>
    <w:rsid w:val="00B24C43"/>
    <w:rsid w:val="00B255EE"/>
    <w:rsid w:val="00B25762"/>
    <w:rsid w:val="00B2591E"/>
    <w:rsid w:val="00B25B3F"/>
    <w:rsid w:val="00B25B40"/>
    <w:rsid w:val="00B25F82"/>
    <w:rsid w:val="00B25FDE"/>
    <w:rsid w:val="00B260FD"/>
    <w:rsid w:val="00B261B7"/>
    <w:rsid w:val="00B26AB0"/>
    <w:rsid w:val="00B26AD2"/>
    <w:rsid w:val="00B26CA2"/>
    <w:rsid w:val="00B3013F"/>
    <w:rsid w:val="00B30257"/>
    <w:rsid w:val="00B30B4E"/>
    <w:rsid w:val="00B31246"/>
    <w:rsid w:val="00B31A5D"/>
    <w:rsid w:val="00B326FF"/>
    <w:rsid w:val="00B33096"/>
    <w:rsid w:val="00B340AA"/>
    <w:rsid w:val="00B347F0"/>
    <w:rsid w:val="00B34A9F"/>
    <w:rsid w:val="00B34B80"/>
    <w:rsid w:val="00B34C99"/>
    <w:rsid w:val="00B35124"/>
    <w:rsid w:val="00B35C64"/>
    <w:rsid w:val="00B35CDA"/>
    <w:rsid w:val="00B35E01"/>
    <w:rsid w:val="00B3650D"/>
    <w:rsid w:val="00B36A7D"/>
    <w:rsid w:val="00B36B41"/>
    <w:rsid w:val="00B37C00"/>
    <w:rsid w:val="00B37D97"/>
    <w:rsid w:val="00B411BD"/>
    <w:rsid w:val="00B41559"/>
    <w:rsid w:val="00B418E8"/>
    <w:rsid w:val="00B41989"/>
    <w:rsid w:val="00B4225E"/>
    <w:rsid w:val="00B42285"/>
    <w:rsid w:val="00B423EF"/>
    <w:rsid w:val="00B42624"/>
    <w:rsid w:val="00B4274B"/>
    <w:rsid w:val="00B4326A"/>
    <w:rsid w:val="00B4339E"/>
    <w:rsid w:val="00B435B1"/>
    <w:rsid w:val="00B4367F"/>
    <w:rsid w:val="00B438BA"/>
    <w:rsid w:val="00B43B36"/>
    <w:rsid w:val="00B43F67"/>
    <w:rsid w:val="00B44F99"/>
    <w:rsid w:val="00B4519F"/>
    <w:rsid w:val="00B45876"/>
    <w:rsid w:val="00B46010"/>
    <w:rsid w:val="00B4700F"/>
    <w:rsid w:val="00B47395"/>
    <w:rsid w:val="00B47E31"/>
    <w:rsid w:val="00B508A1"/>
    <w:rsid w:val="00B50F2F"/>
    <w:rsid w:val="00B512F9"/>
    <w:rsid w:val="00B514CB"/>
    <w:rsid w:val="00B51542"/>
    <w:rsid w:val="00B51A07"/>
    <w:rsid w:val="00B51D1D"/>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BE2"/>
    <w:rsid w:val="00B6266F"/>
    <w:rsid w:val="00B62C82"/>
    <w:rsid w:val="00B62E0B"/>
    <w:rsid w:val="00B635C3"/>
    <w:rsid w:val="00B63B37"/>
    <w:rsid w:val="00B63C32"/>
    <w:rsid w:val="00B64215"/>
    <w:rsid w:val="00B64434"/>
    <w:rsid w:val="00B65BFA"/>
    <w:rsid w:val="00B65C57"/>
    <w:rsid w:val="00B664AA"/>
    <w:rsid w:val="00B66F77"/>
    <w:rsid w:val="00B67040"/>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BC4"/>
    <w:rsid w:val="00B76FA6"/>
    <w:rsid w:val="00B774B7"/>
    <w:rsid w:val="00B77608"/>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2B8"/>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6F"/>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0C39"/>
    <w:rsid w:val="00BB1548"/>
    <w:rsid w:val="00BB1CE7"/>
    <w:rsid w:val="00BB1D0F"/>
    <w:rsid w:val="00BB22F7"/>
    <w:rsid w:val="00BB275C"/>
    <w:rsid w:val="00BB2788"/>
    <w:rsid w:val="00BB2D8A"/>
    <w:rsid w:val="00BB2FD3"/>
    <w:rsid w:val="00BB2FDF"/>
    <w:rsid w:val="00BB2FFF"/>
    <w:rsid w:val="00BB5FCB"/>
    <w:rsid w:val="00BB6027"/>
    <w:rsid w:val="00BB604B"/>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919"/>
    <w:rsid w:val="00BC2B7E"/>
    <w:rsid w:val="00BC2C1C"/>
    <w:rsid w:val="00BC307F"/>
    <w:rsid w:val="00BC3159"/>
    <w:rsid w:val="00BC3257"/>
    <w:rsid w:val="00BC36D7"/>
    <w:rsid w:val="00BC39DB"/>
    <w:rsid w:val="00BC3A32"/>
    <w:rsid w:val="00BC3B07"/>
    <w:rsid w:val="00BC3C12"/>
    <w:rsid w:val="00BC4169"/>
    <w:rsid w:val="00BC43C8"/>
    <w:rsid w:val="00BC46EF"/>
    <w:rsid w:val="00BC57E7"/>
    <w:rsid w:val="00BC6768"/>
    <w:rsid w:val="00BC6CAA"/>
    <w:rsid w:val="00BC6FD6"/>
    <w:rsid w:val="00BD008E"/>
    <w:rsid w:val="00BD0258"/>
    <w:rsid w:val="00BD2E76"/>
    <w:rsid w:val="00BD2F3B"/>
    <w:rsid w:val="00BD3372"/>
    <w:rsid w:val="00BD3D09"/>
    <w:rsid w:val="00BD3D63"/>
    <w:rsid w:val="00BD466D"/>
    <w:rsid w:val="00BD50AA"/>
    <w:rsid w:val="00BD5135"/>
    <w:rsid w:val="00BD6278"/>
    <w:rsid w:val="00BD63BB"/>
    <w:rsid w:val="00BD68CA"/>
    <w:rsid w:val="00BD7291"/>
    <w:rsid w:val="00BD768E"/>
    <w:rsid w:val="00BD7847"/>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4FCE"/>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499"/>
    <w:rsid w:val="00C05BEC"/>
    <w:rsid w:val="00C05F1F"/>
    <w:rsid w:val="00C06315"/>
    <w:rsid w:val="00C064A6"/>
    <w:rsid w:val="00C065A5"/>
    <w:rsid w:val="00C0660E"/>
    <w:rsid w:val="00C067B6"/>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400F"/>
    <w:rsid w:val="00C34B64"/>
    <w:rsid w:val="00C34C36"/>
    <w:rsid w:val="00C352B3"/>
    <w:rsid w:val="00C35B6D"/>
    <w:rsid w:val="00C3654C"/>
    <w:rsid w:val="00C36BF5"/>
    <w:rsid w:val="00C36DBC"/>
    <w:rsid w:val="00C36DFD"/>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32C"/>
    <w:rsid w:val="00C45B34"/>
    <w:rsid w:val="00C4603B"/>
    <w:rsid w:val="00C46555"/>
    <w:rsid w:val="00C46B15"/>
    <w:rsid w:val="00C46F7D"/>
    <w:rsid w:val="00C479B5"/>
    <w:rsid w:val="00C50242"/>
    <w:rsid w:val="00C5034D"/>
    <w:rsid w:val="00C5050E"/>
    <w:rsid w:val="00C509E3"/>
    <w:rsid w:val="00C50B7F"/>
    <w:rsid w:val="00C50E99"/>
    <w:rsid w:val="00C51088"/>
    <w:rsid w:val="00C51176"/>
    <w:rsid w:val="00C514C9"/>
    <w:rsid w:val="00C51797"/>
    <w:rsid w:val="00C523AD"/>
    <w:rsid w:val="00C52744"/>
    <w:rsid w:val="00C52BEB"/>
    <w:rsid w:val="00C53089"/>
    <w:rsid w:val="00C53298"/>
    <w:rsid w:val="00C53B58"/>
    <w:rsid w:val="00C53EB3"/>
    <w:rsid w:val="00C542D4"/>
    <w:rsid w:val="00C54677"/>
    <w:rsid w:val="00C54C67"/>
    <w:rsid w:val="00C54D71"/>
    <w:rsid w:val="00C5545D"/>
    <w:rsid w:val="00C55975"/>
    <w:rsid w:val="00C55FED"/>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CB7"/>
    <w:rsid w:val="00C70DFF"/>
    <w:rsid w:val="00C710F1"/>
    <w:rsid w:val="00C71318"/>
    <w:rsid w:val="00C71F85"/>
    <w:rsid w:val="00C7343C"/>
    <w:rsid w:val="00C742D9"/>
    <w:rsid w:val="00C74C2E"/>
    <w:rsid w:val="00C7510B"/>
    <w:rsid w:val="00C75A6B"/>
    <w:rsid w:val="00C75AB2"/>
    <w:rsid w:val="00C763B6"/>
    <w:rsid w:val="00C7644F"/>
    <w:rsid w:val="00C768F6"/>
    <w:rsid w:val="00C76E62"/>
    <w:rsid w:val="00C80073"/>
    <w:rsid w:val="00C80DEA"/>
    <w:rsid w:val="00C81223"/>
    <w:rsid w:val="00C82850"/>
    <w:rsid w:val="00C832DC"/>
    <w:rsid w:val="00C835D8"/>
    <w:rsid w:val="00C8377F"/>
    <w:rsid w:val="00C848B2"/>
    <w:rsid w:val="00C849EA"/>
    <w:rsid w:val="00C85F9A"/>
    <w:rsid w:val="00C8646D"/>
    <w:rsid w:val="00C868D5"/>
    <w:rsid w:val="00C86D7F"/>
    <w:rsid w:val="00C86E28"/>
    <w:rsid w:val="00C8765A"/>
    <w:rsid w:val="00C87D01"/>
    <w:rsid w:val="00C90976"/>
    <w:rsid w:val="00C9101C"/>
    <w:rsid w:val="00C91DE3"/>
    <w:rsid w:val="00C91F30"/>
    <w:rsid w:val="00C9243C"/>
    <w:rsid w:val="00C92C7F"/>
    <w:rsid w:val="00C92FD0"/>
    <w:rsid w:val="00C9369D"/>
    <w:rsid w:val="00C9442B"/>
    <w:rsid w:val="00C944FA"/>
    <w:rsid w:val="00C944FE"/>
    <w:rsid w:val="00C9486B"/>
    <w:rsid w:val="00C94E97"/>
    <w:rsid w:val="00C95355"/>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A1E"/>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7F0"/>
    <w:rsid w:val="00CC1853"/>
    <w:rsid w:val="00CC1AE2"/>
    <w:rsid w:val="00CC1FAE"/>
    <w:rsid w:val="00CC3A23"/>
    <w:rsid w:val="00CC4A0D"/>
    <w:rsid w:val="00CC551E"/>
    <w:rsid w:val="00CC737C"/>
    <w:rsid w:val="00CC794E"/>
    <w:rsid w:val="00CC79C3"/>
    <w:rsid w:val="00CC7A7C"/>
    <w:rsid w:val="00CC7B34"/>
    <w:rsid w:val="00CD05E8"/>
    <w:rsid w:val="00CD087D"/>
    <w:rsid w:val="00CD0F5D"/>
    <w:rsid w:val="00CD1C0B"/>
    <w:rsid w:val="00CD239A"/>
    <w:rsid w:val="00CD25FF"/>
    <w:rsid w:val="00CD2957"/>
    <w:rsid w:val="00CD308A"/>
    <w:rsid w:val="00CD30A0"/>
    <w:rsid w:val="00CD30B3"/>
    <w:rsid w:val="00CD3D1C"/>
    <w:rsid w:val="00CD44DE"/>
    <w:rsid w:val="00CD4641"/>
    <w:rsid w:val="00CD5512"/>
    <w:rsid w:val="00CD5B3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2C9"/>
    <w:rsid w:val="00CE46E5"/>
    <w:rsid w:val="00CE485A"/>
    <w:rsid w:val="00CE5279"/>
    <w:rsid w:val="00CE5A78"/>
    <w:rsid w:val="00CE5FE9"/>
    <w:rsid w:val="00CE6E53"/>
    <w:rsid w:val="00CE78AE"/>
    <w:rsid w:val="00CE7E62"/>
    <w:rsid w:val="00CF038B"/>
    <w:rsid w:val="00CF05DD"/>
    <w:rsid w:val="00CF1245"/>
    <w:rsid w:val="00CF1314"/>
    <w:rsid w:val="00CF195E"/>
    <w:rsid w:val="00CF19DA"/>
    <w:rsid w:val="00CF1C7F"/>
    <w:rsid w:val="00CF1CC0"/>
    <w:rsid w:val="00CF2265"/>
    <w:rsid w:val="00CF24F8"/>
    <w:rsid w:val="00CF2653"/>
    <w:rsid w:val="00CF28DE"/>
    <w:rsid w:val="00CF2B0C"/>
    <w:rsid w:val="00CF34FE"/>
    <w:rsid w:val="00CF371D"/>
    <w:rsid w:val="00CF4247"/>
    <w:rsid w:val="00CF4E9A"/>
    <w:rsid w:val="00CF517D"/>
    <w:rsid w:val="00CF5263"/>
    <w:rsid w:val="00CF5747"/>
    <w:rsid w:val="00CF60B5"/>
    <w:rsid w:val="00CF612A"/>
    <w:rsid w:val="00CF6C23"/>
    <w:rsid w:val="00CF7B6E"/>
    <w:rsid w:val="00CF7D1A"/>
    <w:rsid w:val="00D004FA"/>
    <w:rsid w:val="00D01B21"/>
    <w:rsid w:val="00D01E2F"/>
    <w:rsid w:val="00D02987"/>
    <w:rsid w:val="00D03102"/>
    <w:rsid w:val="00D03727"/>
    <w:rsid w:val="00D0378A"/>
    <w:rsid w:val="00D038D5"/>
    <w:rsid w:val="00D03B1A"/>
    <w:rsid w:val="00D03FA7"/>
    <w:rsid w:val="00D041D7"/>
    <w:rsid w:val="00D04B97"/>
    <w:rsid w:val="00D05132"/>
    <w:rsid w:val="00D057F3"/>
    <w:rsid w:val="00D05EA9"/>
    <w:rsid w:val="00D071F8"/>
    <w:rsid w:val="00D07252"/>
    <w:rsid w:val="00D07313"/>
    <w:rsid w:val="00D074F4"/>
    <w:rsid w:val="00D07CE1"/>
    <w:rsid w:val="00D1026A"/>
    <w:rsid w:val="00D1077B"/>
    <w:rsid w:val="00D107CF"/>
    <w:rsid w:val="00D10B85"/>
    <w:rsid w:val="00D11B0B"/>
    <w:rsid w:val="00D12293"/>
    <w:rsid w:val="00D126D9"/>
    <w:rsid w:val="00D1416A"/>
    <w:rsid w:val="00D14236"/>
    <w:rsid w:val="00D143C4"/>
    <w:rsid w:val="00D14473"/>
    <w:rsid w:val="00D14553"/>
    <w:rsid w:val="00D14BF5"/>
    <w:rsid w:val="00D14D65"/>
    <w:rsid w:val="00D14DB1"/>
    <w:rsid w:val="00D1508C"/>
    <w:rsid w:val="00D15BFE"/>
    <w:rsid w:val="00D15F43"/>
    <w:rsid w:val="00D16E87"/>
    <w:rsid w:val="00D1777D"/>
    <w:rsid w:val="00D17965"/>
    <w:rsid w:val="00D2080B"/>
    <w:rsid w:val="00D20B8B"/>
    <w:rsid w:val="00D20D52"/>
    <w:rsid w:val="00D21205"/>
    <w:rsid w:val="00D2162C"/>
    <w:rsid w:val="00D21A3C"/>
    <w:rsid w:val="00D22B55"/>
    <w:rsid w:val="00D233F1"/>
    <w:rsid w:val="00D2365D"/>
    <w:rsid w:val="00D243A7"/>
    <w:rsid w:val="00D243D3"/>
    <w:rsid w:val="00D246ED"/>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651"/>
    <w:rsid w:val="00D33126"/>
    <w:rsid w:val="00D3323C"/>
    <w:rsid w:val="00D33456"/>
    <w:rsid w:val="00D3396F"/>
    <w:rsid w:val="00D33D4D"/>
    <w:rsid w:val="00D34227"/>
    <w:rsid w:val="00D34A0B"/>
    <w:rsid w:val="00D36234"/>
    <w:rsid w:val="00D36371"/>
    <w:rsid w:val="00D36426"/>
    <w:rsid w:val="00D36643"/>
    <w:rsid w:val="00D36C15"/>
    <w:rsid w:val="00D36E08"/>
    <w:rsid w:val="00D40406"/>
    <w:rsid w:val="00D40DFC"/>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42"/>
    <w:rsid w:val="00D82494"/>
    <w:rsid w:val="00D82524"/>
    <w:rsid w:val="00D82702"/>
    <w:rsid w:val="00D82DAE"/>
    <w:rsid w:val="00D833CA"/>
    <w:rsid w:val="00D83AE9"/>
    <w:rsid w:val="00D83B89"/>
    <w:rsid w:val="00D83F0D"/>
    <w:rsid w:val="00D844DB"/>
    <w:rsid w:val="00D84899"/>
    <w:rsid w:val="00D849D7"/>
    <w:rsid w:val="00D85439"/>
    <w:rsid w:val="00D857B8"/>
    <w:rsid w:val="00D85EA1"/>
    <w:rsid w:val="00D86167"/>
    <w:rsid w:val="00D86581"/>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65B3"/>
    <w:rsid w:val="00DB71D4"/>
    <w:rsid w:val="00DC031E"/>
    <w:rsid w:val="00DC03D9"/>
    <w:rsid w:val="00DC1327"/>
    <w:rsid w:val="00DC1350"/>
    <w:rsid w:val="00DC1FE8"/>
    <w:rsid w:val="00DC2DA1"/>
    <w:rsid w:val="00DC3237"/>
    <w:rsid w:val="00DC3E9B"/>
    <w:rsid w:val="00DC41A4"/>
    <w:rsid w:val="00DC4312"/>
    <w:rsid w:val="00DC4B6F"/>
    <w:rsid w:val="00DC5672"/>
    <w:rsid w:val="00DC5C05"/>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2AE4"/>
    <w:rsid w:val="00DD3EF5"/>
    <w:rsid w:val="00DD53FA"/>
    <w:rsid w:val="00DD5F42"/>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D48"/>
    <w:rsid w:val="00DE52E3"/>
    <w:rsid w:val="00DE5651"/>
    <w:rsid w:val="00DE5B62"/>
    <w:rsid w:val="00DE5E80"/>
    <w:rsid w:val="00DE6124"/>
    <w:rsid w:val="00DE6171"/>
    <w:rsid w:val="00DE7C00"/>
    <w:rsid w:val="00DF03E9"/>
    <w:rsid w:val="00DF03ED"/>
    <w:rsid w:val="00DF04EE"/>
    <w:rsid w:val="00DF0677"/>
    <w:rsid w:val="00DF0B5C"/>
    <w:rsid w:val="00DF0BF4"/>
    <w:rsid w:val="00DF0DCC"/>
    <w:rsid w:val="00DF179D"/>
    <w:rsid w:val="00DF1E9C"/>
    <w:rsid w:val="00DF276E"/>
    <w:rsid w:val="00DF4572"/>
    <w:rsid w:val="00DF4658"/>
    <w:rsid w:val="00DF5020"/>
    <w:rsid w:val="00DF5231"/>
    <w:rsid w:val="00DF598B"/>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1D4"/>
    <w:rsid w:val="00E06CAD"/>
    <w:rsid w:val="00E06E05"/>
    <w:rsid w:val="00E0728F"/>
    <w:rsid w:val="00E0755C"/>
    <w:rsid w:val="00E07718"/>
    <w:rsid w:val="00E10293"/>
    <w:rsid w:val="00E118A8"/>
    <w:rsid w:val="00E130AC"/>
    <w:rsid w:val="00E13379"/>
    <w:rsid w:val="00E13E0D"/>
    <w:rsid w:val="00E14A7E"/>
    <w:rsid w:val="00E14ADA"/>
    <w:rsid w:val="00E14CDD"/>
    <w:rsid w:val="00E14FBE"/>
    <w:rsid w:val="00E151E1"/>
    <w:rsid w:val="00E152E9"/>
    <w:rsid w:val="00E1552E"/>
    <w:rsid w:val="00E16153"/>
    <w:rsid w:val="00E163C6"/>
    <w:rsid w:val="00E16AB2"/>
    <w:rsid w:val="00E17619"/>
    <w:rsid w:val="00E17805"/>
    <w:rsid w:val="00E204FB"/>
    <w:rsid w:val="00E20EC6"/>
    <w:rsid w:val="00E20F79"/>
    <w:rsid w:val="00E21278"/>
    <w:rsid w:val="00E215A8"/>
    <w:rsid w:val="00E216FA"/>
    <w:rsid w:val="00E217FE"/>
    <w:rsid w:val="00E21D84"/>
    <w:rsid w:val="00E22687"/>
    <w:rsid w:val="00E22CCD"/>
    <w:rsid w:val="00E23179"/>
    <w:rsid w:val="00E235E3"/>
    <w:rsid w:val="00E23A11"/>
    <w:rsid w:val="00E23FB7"/>
    <w:rsid w:val="00E24A27"/>
    <w:rsid w:val="00E25707"/>
    <w:rsid w:val="00E25F89"/>
    <w:rsid w:val="00E26842"/>
    <w:rsid w:val="00E274B1"/>
    <w:rsid w:val="00E2762C"/>
    <w:rsid w:val="00E2770D"/>
    <w:rsid w:val="00E27BEC"/>
    <w:rsid w:val="00E27FFA"/>
    <w:rsid w:val="00E31922"/>
    <w:rsid w:val="00E3214D"/>
    <w:rsid w:val="00E32D62"/>
    <w:rsid w:val="00E33584"/>
    <w:rsid w:val="00E33687"/>
    <w:rsid w:val="00E339DC"/>
    <w:rsid w:val="00E33CEF"/>
    <w:rsid w:val="00E33E15"/>
    <w:rsid w:val="00E3408D"/>
    <w:rsid w:val="00E34763"/>
    <w:rsid w:val="00E361B8"/>
    <w:rsid w:val="00E3652F"/>
    <w:rsid w:val="00E36A1B"/>
    <w:rsid w:val="00E37076"/>
    <w:rsid w:val="00E402E2"/>
    <w:rsid w:val="00E40AEF"/>
    <w:rsid w:val="00E40C03"/>
    <w:rsid w:val="00E40D4A"/>
    <w:rsid w:val="00E41655"/>
    <w:rsid w:val="00E41894"/>
    <w:rsid w:val="00E42169"/>
    <w:rsid w:val="00E429ED"/>
    <w:rsid w:val="00E43F37"/>
    <w:rsid w:val="00E445B9"/>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3122"/>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2C01"/>
    <w:rsid w:val="00E73CD8"/>
    <w:rsid w:val="00E73EA2"/>
    <w:rsid w:val="00E741AC"/>
    <w:rsid w:val="00E743B4"/>
    <w:rsid w:val="00E75174"/>
    <w:rsid w:val="00E7539D"/>
    <w:rsid w:val="00E7576E"/>
    <w:rsid w:val="00E75EBA"/>
    <w:rsid w:val="00E7624E"/>
    <w:rsid w:val="00E763B4"/>
    <w:rsid w:val="00E7672E"/>
    <w:rsid w:val="00E76B1A"/>
    <w:rsid w:val="00E76C8A"/>
    <w:rsid w:val="00E76D40"/>
    <w:rsid w:val="00E77396"/>
    <w:rsid w:val="00E77421"/>
    <w:rsid w:val="00E77848"/>
    <w:rsid w:val="00E80514"/>
    <w:rsid w:val="00E80E5B"/>
    <w:rsid w:val="00E81500"/>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6A0C"/>
    <w:rsid w:val="00EA6C4C"/>
    <w:rsid w:val="00EA7FCF"/>
    <w:rsid w:val="00EB0CA3"/>
    <w:rsid w:val="00EB104F"/>
    <w:rsid w:val="00EB1B27"/>
    <w:rsid w:val="00EB1DA8"/>
    <w:rsid w:val="00EB3C7F"/>
    <w:rsid w:val="00EB4247"/>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62B"/>
    <w:rsid w:val="00EC4723"/>
    <w:rsid w:val="00EC522D"/>
    <w:rsid w:val="00EC55BF"/>
    <w:rsid w:val="00EC56E0"/>
    <w:rsid w:val="00EC6057"/>
    <w:rsid w:val="00EC6847"/>
    <w:rsid w:val="00EC6EE5"/>
    <w:rsid w:val="00EC728E"/>
    <w:rsid w:val="00EC749C"/>
    <w:rsid w:val="00EC79DC"/>
    <w:rsid w:val="00EC7DB6"/>
    <w:rsid w:val="00ED162F"/>
    <w:rsid w:val="00ED2B58"/>
    <w:rsid w:val="00ED2E52"/>
    <w:rsid w:val="00ED3024"/>
    <w:rsid w:val="00ED366F"/>
    <w:rsid w:val="00ED3B64"/>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59"/>
    <w:rsid w:val="00EE647C"/>
    <w:rsid w:val="00EE6B1A"/>
    <w:rsid w:val="00EE6E53"/>
    <w:rsid w:val="00EE6F1E"/>
    <w:rsid w:val="00EE7666"/>
    <w:rsid w:val="00EE7C37"/>
    <w:rsid w:val="00EE7FFB"/>
    <w:rsid w:val="00EF0348"/>
    <w:rsid w:val="00EF1846"/>
    <w:rsid w:val="00EF188F"/>
    <w:rsid w:val="00EF1D4E"/>
    <w:rsid w:val="00EF1F9C"/>
    <w:rsid w:val="00EF25CE"/>
    <w:rsid w:val="00EF2897"/>
    <w:rsid w:val="00EF2D62"/>
    <w:rsid w:val="00EF2E0F"/>
    <w:rsid w:val="00EF32C3"/>
    <w:rsid w:val="00EF3451"/>
    <w:rsid w:val="00EF4352"/>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2F9F"/>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6E0A"/>
    <w:rsid w:val="00F17534"/>
    <w:rsid w:val="00F17EAE"/>
    <w:rsid w:val="00F20688"/>
    <w:rsid w:val="00F20818"/>
    <w:rsid w:val="00F20DC7"/>
    <w:rsid w:val="00F20E90"/>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DCF"/>
    <w:rsid w:val="00F57034"/>
    <w:rsid w:val="00F60497"/>
    <w:rsid w:val="00F60A5D"/>
    <w:rsid w:val="00F60BE9"/>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783E"/>
    <w:rsid w:val="00F7025B"/>
    <w:rsid w:val="00F705DA"/>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98F"/>
    <w:rsid w:val="00F80D4E"/>
    <w:rsid w:val="00F81078"/>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119"/>
    <w:rsid w:val="00F8657A"/>
    <w:rsid w:val="00F86626"/>
    <w:rsid w:val="00F8679A"/>
    <w:rsid w:val="00F87053"/>
    <w:rsid w:val="00F87117"/>
    <w:rsid w:val="00F8736C"/>
    <w:rsid w:val="00F87E51"/>
    <w:rsid w:val="00F9030E"/>
    <w:rsid w:val="00F90341"/>
    <w:rsid w:val="00F909E1"/>
    <w:rsid w:val="00F90ADB"/>
    <w:rsid w:val="00F90E78"/>
    <w:rsid w:val="00F91209"/>
    <w:rsid w:val="00F9168B"/>
    <w:rsid w:val="00F918D1"/>
    <w:rsid w:val="00F9221F"/>
    <w:rsid w:val="00F929B4"/>
    <w:rsid w:val="00F92B84"/>
    <w:rsid w:val="00F92EB1"/>
    <w:rsid w:val="00F931C7"/>
    <w:rsid w:val="00F93559"/>
    <w:rsid w:val="00F93D72"/>
    <w:rsid w:val="00F93E65"/>
    <w:rsid w:val="00F93E87"/>
    <w:rsid w:val="00F94070"/>
    <w:rsid w:val="00F950B5"/>
    <w:rsid w:val="00F9513F"/>
    <w:rsid w:val="00F95C92"/>
    <w:rsid w:val="00F967FC"/>
    <w:rsid w:val="00F96888"/>
    <w:rsid w:val="00F97908"/>
    <w:rsid w:val="00F97B43"/>
    <w:rsid w:val="00FA07F8"/>
    <w:rsid w:val="00FA08F8"/>
    <w:rsid w:val="00FA105C"/>
    <w:rsid w:val="00FA1475"/>
    <w:rsid w:val="00FA148A"/>
    <w:rsid w:val="00FA1C64"/>
    <w:rsid w:val="00FA27C8"/>
    <w:rsid w:val="00FA2BE6"/>
    <w:rsid w:val="00FA3B76"/>
    <w:rsid w:val="00FA4D66"/>
    <w:rsid w:val="00FA4D93"/>
    <w:rsid w:val="00FA56CD"/>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ED7"/>
    <w:rsid w:val="00FC0F39"/>
    <w:rsid w:val="00FC13E5"/>
    <w:rsid w:val="00FC1E7F"/>
    <w:rsid w:val="00FC204E"/>
    <w:rsid w:val="00FC2A15"/>
    <w:rsid w:val="00FC2A65"/>
    <w:rsid w:val="00FC381E"/>
    <w:rsid w:val="00FC3F96"/>
    <w:rsid w:val="00FC4347"/>
    <w:rsid w:val="00FC4729"/>
    <w:rsid w:val="00FC4A8C"/>
    <w:rsid w:val="00FC53CA"/>
    <w:rsid w:val="00FC53DB"/>
    <w:rsid w:val="00FC5FC2"/>
    <w:rsid w:val="00FC6177"/>
    <w:rsid w:val="00FC63D1"/>
    <w:rsid w:val="00FC6B77"/>
    <w:rsid w:val="00FC7528"/>
    <w:rsid w:val="00FC7D81"/>
    <w:rsid w:val="00FD048E"/>
    <w:rsid w:val="00FD0572"/>
    <w:rsid w:val="00FD0903"/>
    <w:rsid w:val="00FD0AAA"/>
    <w:rsid w:val="00FD18B3"/>
    <w:rsid w:val="00FD1A97"/>
    <w:rsid w:val="00FD1DD3"/>
    <w:rsid w:val="00FD26E2"/>
    <w:rsid w:val="00FD2C0F"/>
    <w:rsid w:val="00FD2D7B"/>
    <w:rsid w:val="00FD3356"/>
    <w:rsid w:val="00FD37F6"/>
    <w:rsid w:val="00FD414B"/>
    <w:rsid w:val="00FD4589"/>
    <w:rsid w:val="00FD473E"/>
    <w:rsid w:val="00FD4768"/>
    <w:rsid w:val="00FD5051"/>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F0464"/>
    <w:rsid w:val="00FF126D"/>
    <w:rsid w:val="00FF1E69"/>
    <w:rsid w:val="00FF2300"/>
    <w:rsid w:val="00FF2310"/>
    <w:rsid w:val="00FF24D9"/>
    <w:rsid w:val="00FF2E73"/>
    <w:rsid w:val="00FF30D4"/>
    <w:rsid w:val="00FF35C2"/>
    <w:rsid w:val="00FF465E"/>
    <w:rsid w:val="00FF4AE2"/>
    <w:rsid w:val="00FF50A8"/>
    <w:rsid w:val="00FF5581"/>
    <w:rsid w:val="00FF571E"/>
    <w:rsid w:val="00FF5D32"/>
    <w:rsid w:val="00FF67F7"/>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R4_bullets"/>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68B9-98CC-4B93-BC46-B31CD067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4217</Words>
  <Characters>22016</Characters>
  <Application>Microsoft Office Word</Application>
  <DocSecurity>0</DocSecurity>
  <Lines>579</Lines>
  <Paragraphs>416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3</cp:revision>
  <cp:lastPrinted>2007-06-18T22:08:00Z</cp:lastPrinted>
  <dcterms:created xsi:type="dcterms:W3CDTF">2021-08-05T09:36:00Z</dcterms:created>
  <dcterms:modified xsi:type="dcterms:W3CDTF">2021-08-07T04:24:00Z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(3)zEU2c2OcCHY9qjpRhh81cHGYp949S+b3nJVnn4sO/efN/KRQcC3EuUPxfG/ysk3UoFjYgtgd
kOZH8rMIpB8Ti+rnMomge8cgWaUjyubSH86aLutzrot9tDD94B7JCy5Hljk6RNd8i7cZ8Lml
gW33D+1BsObb+Nz1IgkZ7npVNOlQQF6XYP1Hk51Ygw0GgsLpiADyDMp04Zh3fmsQmeUUK6o5
J9biBbXMWOwhwvJOrF</vt:lpwstr>
  </property>
  <property fmtid="{D5CDD505-2E9C-101B-9397-08002B2CF9AE}" pid="13" name="_2015_ms_pID_725343_00">
    <vt:lpwstr>_2015_ms_pID_725343</vt:lpwstr>
  </property>
  <property fmtid="{D5CDD505-2E9C-101B-9397-08002B2CF9AE}" pid="14" name="_2015_ms_pID_7253431">
    <vt:lpwstr>/Abam41O19VitzrhKol+KMibEm9BUZOKzq/v/I25Z8lWLQe5aT1H2c
kUxHMIOLGsTtB9MIsbhJWm1c37zHbMApM0bX/zfAjCLd9EJzshn5OxhIe9nREkOkBIVChWb/
58sHhrzykAZyjzm9eZStDvI8lFUOArl+N1+ggDyZae62vf9QlUHf5a/1qKzcVTLz0EKt4iVf
CjhUi8D9wytiJbXvHl8EdjTAbe07a4ZQY+s7</vt:lpwstr>
  </property>
  <property fmtid="{D5CDD505-2E9C-101B-9397-08002B2CF9AE}" pid="15" name="_2015_ms_pID_7253431_00">
    <vt:lpwstr>_2015_ms_pID_7253431</vt:lpwstr>
  </property>
  <property fmtid="{D5CDD505-2E9C-101B-9397-08002B2CF9AE}" pid="16" name="_2015_ms_pID_7253432">
    <vt:lpwstr>QiCL+zK88XNIirZozuJ3Nwco2zI2eEV8Tzav
W0WwU1uRgOt6O4rn0WFR9Ffk6a476g==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1628070899</vt:lpwstr>
  </property>
</Properties>
</file>