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rPr>
      </w:pPr>
      <w:bookmarkStart w:id="0" w:name="_Hlk32525465"/>
      <w:bookmarkStart w:id="1" w:name="_Ref465963108"/>
      <w:bookmarkStart w:id="2" w:name="_Ref462675860"/>
      <w:r>
        <w:rPr>
          <w:rFonts w:ascii="Arial" w:hAnsi="Arial" w:cs="Arial"/>
          <w:b/>
          <w:bCs/>
          <w:sz w:val="28"/>
        </w:rPr>
        <w:t>3GPP TSG RAN WG1 #105-e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highlight w:val="yellow"/>
        </w:rPr>
        <w:t>R1-210xxxx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May 10</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27</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tabs>
          <w:tab w:val="center" w:pos="4536"/>
          <w:tab w:val="right" w:pos="9072"/>
        </w:tabs>
        <w:rPr>
          <w:rFonts w:ascii="Arial" w:hAnsi="Arial" w:eastAsia="MS Mincho" w:cs="Arial"/>
          <w:b/>
          <w:bCs/>
          <w:sz w:val="28"/>
          <w:lang w:eastAsia="ja-JP"/>
        </w:rPr>
      </w:pPr>
    </w:p>
    <w:bookmarkEnd w:id="0"/>
    <w:p>
      <w:pPr>
        <w:tabs>
          <w:tab w:val="left" w:pos="1985"/>
        </w:tabs>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of PUCCH coverage enhancement </w:t>
      </w:r>
    </w:p>
    <w:p>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pPr>
      <w:r>
        <w:t>Introduction</w:t>
      </w:r>
      <w:bookmarkEnd w:id="1"/>
      <w:bookmarkEnd w:id="2"/>
    </w:p>
    <w:p>
      <w:r>
        <w:t xml:space="preserve">In this document, a summary of companies’ proposals for PUCCH coverage enhancement is provided. </w:t>
      </w:r>
    </w:p>
    <w:p>
      <w:pPr>
        <w:pStyle w:val="2"/>
      </w:pPr>
      <w:bookmarkStart w:id="6" w:name="_Ref72009104"/>
      <w:bookmarkStart w:id="7" w:name="_Ref471731770"/>
      <w:bookmarkStart w:id="8" w:name="_Ref462669569"/>
      <w:r>
        <w:rPr>
          <w:lang w:val="en-US" w:eastAsia="zh-CN"/>
        </w:rPr>
        <w:t>D</w:t>
      </w:r>
      <w:r>
        <w:t>ynamic PUCCH repetition factor indication</w:t>
      </w:r>
      <w:bookmarkEnd w:id="6"/>
    </w:p>
    <w:bookmarkEnd w:id="7"/>
    <w:bookmarkEnd w:id="8"/>
    <w:p>
      <w:pPr>
        <w:pStyle w:val="3"/>
      </w:pPr>
      <w:bookmarkStart w:id="9" w:name="_Hlk54547491"/>
      <w:r>
        <w:rPr>
          <w:lang w:val="en-US" w:eastAsia="zh-CN"/>
        </w:rPr>
        <w:t>Scope of d</w:t>
      </w:r>
      <w:r>
        <w:t>ynamic PUCCH repetition factor indication</w:t>
      </w:r>
    </w:p>
    <w:p>
      <w:pPr>
        <w:rPr>
          <w:lang w:val="en-GB"/>
        </w:rPr>
      </w:pPr>
      <w:r>
        <w:rPr>
          <w:lang w:val="en-GB"/>
        </w:rPr>
        <w:t xml:space="preserve">Regarding whether dynamic PUCCH repetition factor indication should be applied to semi-static PUCCH, there are diverged views based on submitted contribution from companies. </w:t>
      </w:r>
    </w:p>
    <w:p>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pPr>
        <w:pStyle w:val="3"/>
      </w:pPr>
      <w:r>
        <w:rPr>
          <w:lang w:val="en-US" w:eastAsia="zh-CN"/>
        </w:rPr>
        <w:t>Options for d</w:t>
      </w:r>
      <w:r>
        <w:t>ynamic PUCCH repetition factor indication</w:t>
      </w:r>
    </w:p>
    <w:p>
      <w:r>
        <w:t xml:space="preserve">In RAN1 104-e meeting, the following agreements were made regarding dynamic PUCCH repetition factor indication. </w:t>
      </w:r>
    </w:p>
    <w:p>
      <w:r>
        <w:rPr>
          <w:highlight w:val="green"/>
        </w:rPr>
        <w:t>Agreements</w:t>
      </w:r>
      <w:r>
        <w:t>: Down select from the following two options to support dynamic PUCCH repetition factor indication.</w:t>
      </w:r>
    </w:p>
    <w:p>
      <w:pPr>
        <w:pStyle w:val="109"/>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pPr>
        <w:pStyle w:val="109"/>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pPr>
        <w:pStyle w:val="109"/>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pPr>
        <w:pStyle w:val="109"/>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pPr>
        <w:pStyle w:val="109"/>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pPr>
        <w:pStyle w:val="109"/>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pPr>
        <w:rPr>
          <w:sz w:val="22"/>
          <w:lang w:val="en-GB"/>
        </w:rPr>
      </w:pPr>
    </w:p>
    <w:p>
      <w:pPr>
        <w:rPr>
          <w:lang w:val="en-GB"/>
        </w:rPr>
      </w:pPr>
      <w:r>
        <w:rPr>
          <w:lang w:val="en-GB"/>
        </w:rPr>
        <w:t>Based on companies’ contribution, the pros and cons of the three options can be summarized in the below table.</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4973"/>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spacing w:before="0" w:after="0" w:line="276" w:lineRule="auto"/>
              <w:rPr>
                <w:rFonts w:eastAsiaTheme="minorEastAsia"/>
              </w:rPr>
            </w:pPr>
          </w:p>
        </w:tc>
        <w:tc>
          <w:tcPr>
            <w:tcW w:w="4973" w:type="dxa"/>
          </w:tcPr>
          <w:p>
            <w:pPr>
              <w:spacing w:before="0" w:after="0" w:line="276" w:lineRule="auto"/>
              <w:rPr>
                <w:rFonts w:eastAsiaTheme="minorEastAsia"/>
              </w:rPr>
            </w:pPr>
            <w:r>
              <w:rPr>
                <w:rFonts w:eastAsiaTheme="minorEastAsia"/>
              </w:rPr>
              <w:t>Pros</w:t>
            </w:r>
          </w:p>
        </w:tc>
        <w:tc>
          <w:tcPr>
            <w:tcW w:w="3914" w:type="dxa"/>
          </w:tcPr>
          <w:p>
            <w:pPr>
              <w:spacing w:before="0" w:after="0" w:line="276" w:lineRule="auto"/>
              <w:rPr>
                <w:rFonts w:eastAsiaTheme="minorEastAsia"/>
              </w:rPr>
            </w:pPr>
            <w:r>
              <w:rPr>
                <w:rFonts w:eastAsiaTheme="minorEastAsia"/>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spacing w:before="0" w:after="0" w:line="276" w:lineRule="auto"/>
              <w:rPr>
                <w:rFonts w:eastAsiaTheme="minorEastAsia"/>
              </w:rPr>
            </w:pPr>
            <w:r>
              <w:rPr>
                <w:rFonts w:eastAsiaTheme="minorEastAsia"/>
              </w:rPr>
              <w:t>Option 1</w:t>
            </w:r>
          </w:p>
        </w:tc>
        <w:tc>
          <w:tcPr>
            <w:tcW w:w="4973" w:type="dxa"/>
          </w:tcPr>
          <w:p>
            <w:pPr>
              <w:spacing w:before="0" w:after="0" w:line="276" w:lineRule="auto"/>
              <w:rPr>
                <w:rFonts w:eastAsiaTheme="minorEastAsia"/>
              </w:rPr>
            </w:pPr>
            <w:r>
              <w:rPr>
                <w:rFonts w:eastAsiaTheme="minorEastAsia"/>
              </w:rPr>
              <w:t>Minimum spec change (only has RRC change. NO DCI change)</w:t>
            </w:r>
          </w:p>
          <w:p>
            <w:pPr>
              <w:spacing w:before="0" w:after="0" w:line="276" w:lineRule="auto"/>
              <w:rPr>
                <w:rFonts w:eastAsiaTheme="minorEastAsia"/>
                <w:b/>
                <w:bCs/>
              </w:rPr>
            </w:pPr>
            <w:r>
              <w:rPr>
                <w:rFonts w:eastAsiaTheme="minorEastAsia"/>
                <w:b/>
                <w:bCs/>
              </w:rPr>
              <w:t>Applicable to fallback DCI</w:t>
            </w:r>
          </w:p>
        </w:tc>
        <w:tc>
          <w:tcPr>
            <w:tcW w:w="3914" w:type="dxa"/>
          </w:tcPr>
          <w:p>
            <w:pPr>
              <w:spacing w:before="0" w:after="0" w:line="276" w:lineRule="auto"/>
              <w:rPr>
                <w:rFonts w:eastAsiaTheme="minorEastAsia"/>
              </w:rPr>
            </w:pPr>
            <w:r>
              <w:rPr>
                <w:rFonts w:eastAsiaTheme="minorEastAsia"/>
              </w:rPr>
              <w:t xml:space="preserve">Less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spacing w:before="0" w:after="0" w:line="276" w:lineRule="auto"/>
              <w:rPr>
                <w:rFonts w:eastAsiaTheme="minorEastAsia"/>
                <w:szCs w:val="24"/>
              </w:rPr>
            </w:pPr>
            <w:r>
              <w:rPr>
                <w:rFonts w:eastAsiaTheme="minorEastAsia"/>
                <w:szCs w:val="24"/>
              </w:rPr>
              <w:t>Option 2</w:t>
            </w:r>
          </w:p>
        </w:tc>
        <w:tc>
          <w:tcPr>
            <w:tcW w:w="4973" w:type="dxa"/>
          </w:tcPr>
          <w:p>
            <w:pPr>
              <w:spacing w:before="0" w:after="0" w:line="276" w:lineRule="auto"/>
              <w:rPr>
                <w:rFonts w:eastAsiaTheme="minorEastAsia"/>
                <w:szCs w:val="24"/>
              </w:rPr>
            </w:pPr>
            <w:r>
              <w:rPr>
                <w:rFonts w:eastAsiaTheme="minorEastAsia"/>
                <w:szCs w:val="24"/>
              </w:rPr>
              <w:t>Maximal flexibility</w:t>
            </w:r>
          </w:p>
          <w:p>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pPr>
              <w:snapToGrid w:val="0"/>
              <w:spacing w:before="0" w:after="0" w:line="276" w:lineRule="auto"/>
              <w:rPr>
                <w:rFonts w:eastAsiaTheme="minorEastAsia"/>
                <w:szCs w:val="24"/>
              </w:rPr>
            </w:pPr>
            <w:r>
              <w:rPr>
                <w:rFonts w:eastAsiaTheme="minorEastAsia"/>
                <w:szCs w:val="24"/>
              </w:rPr>
              <w:t>Increased DCI size/new DCI field</w:t>
            </w:r>
          </w:p>
          <w:p>
            <w:pPr>
              <w:spacing w:before="0" w:after="0" w:line="276" w:lineRule="auto"/>
              <w:rPr>
                <w:rFonts w:eastAsiaTheme="minorEastAsia"/>
                <w:b/>
                <w:bCs/>
                <w:szCs w:val="24"/>
              </w:rPr>
            </w:pPr>
            <w:r>
              <w:rPr>
                <w:rFonts w:eastAsiaTheme="minorEastAsia"/>
                <w:b/>
                <w:bCs/>
                <w:szCs w:val="24"/>
              </w:rPr>
              <w:t>Not applicable to fallback DCI</w:t>
            </w:r>
          </w:p>
        </w:tc>
      </w:tr>
    </w:tbl>
    <w:p/>
    <w:p>
      <w:r>
        <w:t xml:space="preserve">According to companies’ contributions, the split of supporting companies for option 1 and option 2 are as follows. </w:t>
      </w:r>
    </w:p>
    <w:p>
      <w:pPr>
        <w:pStyle w:val="109"/>
        <w:numPr>
          <w:ilvl w:val="0"/>
          <w:numId w:val="5"/>
        </w:numPr>
        <w:rPr>
          <w:rFonts w:ascii="Times New Roman" w:hAnsi="Times New Roman"/>
          <w:sz w:val="20"/>
          <w:szCs w:val="20"/>
        </w:rPr>
      </w:pPr>
      <w:r>
        <w:rPr>
          <w:rFonts w:ascii="Times New Roman" w:hAnsi="Times New Roman"/>
          <w:sz w:val="20"/>
          <w:szCs w:val="20"/>
        </w:rPr>
        <w:t>19 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p>
    <w:p>
      <w:pPr>
        <w:pStyle w:val="109"/>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pPr>
        <w:rPr>
          <w:b/>
          <w:bCs/>
        </w:rPr>
      </w:pPr>
      <w:r>
        <w:rPr>
          <w:b/>
          <w:bCs/>
        </w:rPr>
        <w:t>FL Proposal 1: Option 1 (as agreed in RAN1 104-e) is adopted to support dynamic PUCCH repetition factor indication.</w:t>
      </w:r>
      <w:bookmarkEnd w:id="9"/>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hint="eastAsia"/>
                <w:bCs/>
                <w:lang w:eastAsia="zh-CN"/>
              </w:rPr>
            </w:pPr>
            <w:r>
              <w:rPr>
                <w:rFonts w:hint="eastAsia"/>
                <w:bCs/>
                <w:lang w:eastAsia="zh-CN"/>
              </w:rPr>
              <w:t>CATT</w:t>
            </w:r>
          </w:p>
        </w:tc>
        <w:tc>
          <w:tcPr>
            <w:tcW w:w="7627" w:type="dxa"/>
            <w:shd w:val="clear" w:color="auto" w:fill="auto"/>
          </w:tcPr>
          <w:p>
            <w:pPr>
              <w:spacing w:before="0" w:after="0"/>
              <w:rPr>
                <w:lang w:eastAsia="zh-CN"/>
              </w:rPr>
            </w:pPr>
            <w:r>
              <w:rPr>
                <w:lang w:eastAsia="zh-CN"/>
              </w:rPr>
              <w:t>S</w:t>
            </w:r>
            <w:r>
              <w:rPr>
                <w:rFonts w:hint="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hint="default"/>
                <w:bCs/>
                <w:lang w:val="en-US" w:eastAsia="zh-CN"/>
              </w:rPr>
            </w:pPr>
            <w:r>
              <w:rPr>
                <w:rFonts w:hint="eastAsia"/>
                <w:bCs/>
                <w:lang w:val="en-US" w:eastAsia="zh-CN"/>
              </w:rPr>
              <w:t>ZTE</w:t>
            </w:r>
          </w:p>
        </w:tc>
        <w:tc>
          <w:tcPr>
            <w:tcW w:w="7627" w:type="dxa"/>
          </w:tcPr>
          <w:p>
            <w:pPr>
              <w:bidi w:val="0"/>
              <w:spacing w:before="120"/>
              <w:rPr>
                <w:rFonts w:hint="eastAsia"/>
                <w:lang w:val="en-US" w:eastAsia="zh-CN"/>
              </w:rPr>
            </w:pPr>
            <w:r>
              <w:rPr>
                <w:rFonts w:hint="eastAsia"/>
                <w:lang w:val="en-US" w:eastAsia="zh-CN"/>
              </w:rPr>
              <w:t>Support.</w:t>
            </w:r>
          </w:p>
          <w:p>
            <w:pPr>
              <w:bidi w:val="0"/>
              <w:spacing w:before="120"/>
              <w:rPr>
                <w:bCs/>
                <w:lang w:eastAsia="zh-CN"/>
              </w:rPr>
            </w:pPr>
            <w:r>
              <w:rPr>
                <w:rFonts w:hint="eastAsia"/>
                <w:lang w:val="en-US" w:eastAsia="zh-CN"/>
              </w:rPr>
              <w:t>We</w:t>
            </w:r>
            <w:r>
              <w:rPr>
                <w:rFonts w:hint="default"/>
                <w:lang w:val="en-US" w:eastAsia="zh-CN"/>
              </w:rPr>
              <w:t>’</w:t>
            </w:r>
            <w:r>
              <w:rPr>
                <w:rFonts w:hint="eastAsia"/>
                <w:lang w:val="en-US" w:eastAsia="zh-CN"/>
              </w:rPr>
              <w:t xml:space="preserve">d like to clarify our position as indicated in our tdoc. We support Option 1, and also fine with Option 2 with enhancing the PRI bit filed on top of Option 1. </w:t>
            </w:r>
          </w:p>
        </w:tc>
      </w:tr>
    </w:tbl>
    <w:p>
      <w:pPr>
        <w:rPr>
          <w:b/>
          <w:bCs/>
        </w:rPr>
      </w:pPr>
    </w:p>
    <w:p>
      <w:pPr>
        <w:pStyle w:val="2"/>
      </w:pPr>
      <w:bookmarkStart w:id="10" w:name="_Ref72009114"/>
      <w:r>
        <w:t>DMRS bundling across PUCCH repetitions</w:t>
      </w:r>
      <w:bookmarkEnd w:id="10"/>
    </w:p>
    <w:p>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pPr>
      <w:r>
        <w:t>Use cases</w:t>
      </w:r>
    </w:p>
    <w:p>
      <w:pPr>
        <w:rPr>
          <w:lang w:val="en-GB"/>
        </w:rPr>
      </w:pPr>
      <w:r>
        <w:rPr>
          <w:lang w:val="en-GB"/>
        </w:rPr>
        <w:t xml:space="preserve">In the LS R1-2104119 sent to RAN4, the following use cases were agreed.  </w:t>
      </w:r>
    </w:p>
    <w:p>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pPr>
        <w:pStyle w:val="32"/>
        <w:overflowPunct w:val="0"/>
        <w:autoSpaceDE w:val="0"/>
        <w:autoSpaceDN w:val="0"/>
        <w:spacing w:before="12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pPr>
        <w:pStyle w:val="32"/>
        <w:overflowPunct w:val="0"/>
        <w:autoSpaceDE w:val="0"/>
        <w:autoSpaceDN w:val="0"/>
        <w:spacing w:before="12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pPr>
        <w:pStyle w:val="32"/>
        <w:overflowPunct w:val="0"/>
        <w:autoSpaceDE w:val="0"/>
        <w:autoSpaceDN w:val="0"/>
        <w:spacing w:before="12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pPr>
        <w:pStyle w:val="32"/>
        <w:overflowPunct w:val="0"/>
        <w:autoSpaceDE w:val="0"/>
        <w:autoSpaceDN w:val="0"/>
        <w:spacing w:before="12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pPr>
        <w:pStyle w:val="32"/>
        <w:overflowPunct w:val="0"/>
        <w:autoSpaceDE w:val="0"/>
        <w:autoSpaceDN w:val="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pPr>
        <w:pStyle w:val="32"/>
        <w:overflowPunct w:val="0"/>
        <w:autoSpaceDE w:val="0"/>
        <w:autoSpaceDN w:val="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pPr>
        <w:rPr>
          <w:lang w:val="en-GB"/>
        </w:rPr>
      </w:pPr>
      <w:r>
        <w:rPr>
          <w:lang w:val="en-GB"/>
        </w:rPr>
        <w:t>Note: RAN1 assumes “back-to-back PUCCH repetitions” has zero gap in-between adjacent PUCCH repetitions.</w:t>
      </w:r>
    </w:p>
    <w:p>
      <w:pPr>
        <w:rPr>
          <w:lang w:val="en-GB"/>
        </w:rPr>
      </w:pPr>
      <w:r>
        <w:rPr>
          <w:lang w:val="en-GB"/>
        </w:rPr>
        <w:t xml:space="preserve">Note: intervening “other uplink transmissions” can be either on the same component carrier or a different component carrier. </w:t>
      </w:r>
    </w:p>
    <w:p>
      <w:r>
        <w:t xml:space="preserve">In the contributions submitted to this meeting, there are proposals to further prioritize several use cases for PUCCH repetitions. </w:t>
      </w:r>
    </w:p>
    <w:p>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r>
        <w:t>QC Proposal 5: Support the following use cases:</w:t>
      </w:r>
    </w:p>
    <w:p>
      <w:pPr>
        <w:pStyle w:val="32"/>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pPr>
        <w:pStyle w:val="32"/>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pPr>
        <w:pStyle w:val="32"/>
        <w:spacing w:before="120"/>
        <w:ind w:left="1260" w:hanging="420"/>
        <w:rPr>
          <w:lang w:eastAsia="ko-KR"/>
        </w:rPr>
      </w:pPr>
      <w:r>
        <w:rPr>
          <w:rFonts w:hint="eastAsia" w:ascii="宋体" w:hAnsi="宋体"/>
          <w:lang w:eastAsia="ko-KR"/>
        </w:rPr>
        <w:t>‐</w:t>
      </w:r>
      <w:r>
        <w:rPr>
          <w:sz w:val="14"/>
          <w:szCs w:val="14"/>
          <w:lang w:eastAsia="ko-KR"/>
        </w:rPr>
        <w:t xml:space="preserve">   </w:t>
      </w:r>
      <w:r>
        <w:rPr>
          <w:lang w:eastAsia="ko-KR"/>
        </w:rPr>
        <w:t xml:space="preserve">Use 4a: no uplink transmission in the middle of two PUCCH </w:t>
      </w:r>
      <w:r>
        <w:t xml:space="preserve">repetitions </w:t>
      </w:r>
    </w:p>
    <w:p>
      <w:pPr>
        <w:pStyle w:val="28"/>
        <w:spacing w:line="240" w:lineRule="exact"/>
        <w:rPr>
          <w:rFonts w:eastAsia="Calibri"/>
          <w:b w:val="0"/>
          <w:bCs w:val="0"/>
        </w:rPr>
      </w:pPr>
      <w:bookmarkStart w:id="11"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1"/>
    <w:p>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Answer/comment to the above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hint="eastAsia"/>
                <w:bCs/>
                <w:lang w:eastAsia="zh-CN"/>
              </w:rPr>
            </w:pPr>
            <w:r>
              <w:rPr>
                <w:rFonts w:hint="eastAsia"/>
                <w:bCs/>
                <w:lang w:eastAsia="zh-CN"/>
              </w:rPr>
              <w:t>CATT</w:t>
            </w:r>
          </w:p>
        </w:tc>
        <w:tc>
          <w:tcPr>
            <w:tcW w:w="7627" w:type="dxa"/>
            <w:shd w:val="clear" w:color="auto" w:fill="auto"/>
          </w:tcPr>
          <w:p>
            <w:pPr>
              <w:spacing w:before="0" w:after="0"/>
              <w:rPr>
                <w:rFonts w:hint="eastAsia"/>
                <w:lang w:eastAsia="zh-CN"/>
              </w:rPr>
            </w:pPr>
            <w:r>
              <w:rPr>
                <w:rFonts w:hint="eastAsia"/>
                <w:lang w:eastAsia="zh-CN"/>
              </w:rPr>
              <w:t>Yes, RAN1 should further prioritize a subset of agreed use cases in RAN1 study. From our perspective, use case 3, use case 4a and use case 4b should be prioritized.</w:t>
            </w:r>
          </w:p>
          <w:p>
            <w:pPr>
              <w:spacing w:before="0" w:after="0"/>
              <w:rPr>
                <w:rFonts w:hint="eastAsia"/>
                <w:lang w:eastAsia="zh-CN"/>
              </w:rPr>
            </w:pPr>
            <w:r>
              <w:rPr>
                <w:rFonts w:hint="eastAsia"/>
                <w:lang w:eastAsia="zh-CN"/>
              </w:rPr>
              <w:t>For use case 1 and use case 2, they are simply not typical for coverage enhancement scenario which implies PUCCH format with short duration is applied.</w:t>
            </w:r>
          </w:p>
          <w:p>
            <w:pPr>
              <w:spacing w:before="0" w:after="0"/>
              <w:rPr>
                <w:rFonts w:hint="eastAsia"/>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pPr>
              <w:pStyle w:val="109"/>
              <w:numPr>
                <w:ilvl w:val="0"/>
                <w:numId w:val="7"/>
              </w:numPr>
              <w:spacing w:before="120" w:after="0"/>
              <w:rPr>
                <w:rFonts w:hint="eastAsia" w:ascii="Times New Roman" w:hAnsi="Times New Roman" w:eastAsia="宋体"/>
                <w:sz w:val="20"/>
                <w:szCs w:val="20"/>
                <w:lang w:eastAsia="zh-CN"/>
              </w:rPr>
            </w:pPr>
            <w:r>
              <w:rPr>
                <w:rFonts w:ascii="Times New Roman" w:hAnsi="Times New Roman" w:eastAsia="宋体"/>
                <w:sz w:val="20"/>
                <w:szCs w:val="20"/>
                <w:lang w:eastAsia="zh-CN"/>
              </w:rPr>
              <w:t>I</w:t>
            </w:r>
            <w:r>
              <w:rPr>
                <w:rFonts w:hint="eastAsia" w:ascii="Times New Roman" w:hAnsi="Times New Roman" w:eastAsia="宋体"/>
                <w:sz w:val="20"/>
                <w:szCs w:val="20"/>
                <w:lang w:eastAsia="zh-CN"/>
              </w:rPr>
              <w:t>nvalid symbols in-between in TDD band which depends on RAN4</w:t>
            </w:r>
            <w:r>
              <w:rPr>
                <w:rFonts w:ascii="Times New Roman" w:hAnsi="Times New Roman" w:eastAsia="宋体"/>
                <w:sz w:val="20"/>
                <w:szCs w:val="20"/>
                <w:lang w:eastAsia="zh-CN"/>
              </w:rPr>
              <w:t>’</w:t>
            </w:r>
            <w:r>
              <w:rPr>
                <w:rFonts w:hint="eastAsia" w:ascii="Times New Roman" w:hAnsi="Times New Roman" w:eastAsia="宋体"/>
                <w:sz w:val="20"/>
                <w:szCs w:val="20"/>
                <w:lang w:eastAsia="zh-CN"/>
              </w:rPr>
              <w:t>s further reply</w:t>
            </w:r>
          </w:p>
          <w:p>
            <w:pPr>
              <w:pStyle w:val="109"/>
              <w:numPr>
                <w:ilvl w:val="0"/>
                <w:numId w:val="7"/>
              </w:numPr>
              <w:spacing w:before="120" w:after="0"/>
              <w:rPr>
                <w:lang w:eastAsia="zh-CN"/>
              </w:rPr>
            </w:pPr>
            <w:r>
              <w:rPr>
                <w:rFonts w:hint="eastAsia" w:ascii="Times New Roman" w:hAnsi="Times New Roman" w:eastAsia="宋体"/>
                <w:sz w:val="20"/>
                <w:szCs w:val="20"/>
                <w:lang w:eastAsia="zh-CN"/>
              </w:rPr>
              <w:t xml:space="preserve">UL transmission with higher priority </w:t>
            </w:r>
            <w:r>
              <w:rPr>
                <w:rFonts w:ascii="Times New Roman" w:hAnsi="Times New Roman" w:eastAsia="宋体"/>
                <w:sz w:val="20"/>
                <w:szCs w:val="20"/>
                <w:lang w:eastAsia="zh-CN"/>
              </w:rPr>
              <w:t>overrides</w:t>
            </w:r>
            <w:r>
              <w:rPr>
                <w:rFonts w:hint="eastAsia" w:ascii="Times New Roman" w:hAnsi="Times New Roman" w:eastAsia="宋体"/>
                <w:sz w:val="20"/>
                <w:szCs w:val="20"/>
                <w:lang w:eastAsia="zh-CN"/>
              </w:rPr>
              <w:t xml:space="preserve"> one of the PUCCH transmissions, which should be avoided to guarantee the coverage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hint="default"/>
                <w:bCs/>
                <w:lang w:val="en-US" w:eastAsia="zh-CN"/>
              </w:rPr>
            </w:pPr>
            <w:r>
              <w:rPr>
                <w:rFonts w:hint="eastAsia"/>
                <w:bCs/>
                <w:lang w:val="en-US" w:eastAsia="zh-CN"/>
              </w:rPr>
              <w:t>ZTE</w:t>
            </w:r>
          </w:p>
        </w:tc>
        <w:tc>
          <w:tcPr>
            <w:tcW w:w="7627" w:type="dxa"/>
          </w:tcPr>
          <w:p>
            <w:pPr>
              <w:spacing w:before="0" w:after="0"/>
              <w:rPr>
                <w:rFonts w:hint="eastAsia"/>
                <w:bCs/>
                <w:lang w:val="en-US" w:eastAsia="zh-CN"/>
              </w:rPr>
            </w:pPr>
            <w:r>
              <w:rPr>
                <w:rFonts w:hint="eastAsia"/>
                <w:bCs/>
                <w:lang w:val="en-US" w:eastAsia="zh-CN"/>
              </w:rPr>
              <w:t xml:space="preserve">Yes, we suggest to prioritize </w:t>
            </w:r>
            <w:r>
              <w:rPr>
                <w:rFonts w:hint="eastAsia"/>
                <w:lang w:val="en-US" w:eastAsia="zh-CN"/>
              </w:rPr>
              <w:t>U</w:t>
            </w:r>
            <w:r>
              <w:rPr>
                <w:rFonts w:hint="eastAsia"/>
                <w:bCs/>
                <w:lang w:val="en-US" w:eastAsia="zh-CN"/>
              </w:rPr>
              <w:t xml:space="preserve">se case 1 and </w:t>
            </w:r>
            <w:r>
              <w:rPr>
                <w:rFonts w:hint="eastAsia"/>
                <w:lang w:val="en-US" w:eastAsia="zh-CN"/>
              </w:rPr>
              <w:t>U</w:t>
            </w:r>
            <w:r>
              <w:rPr>
                <w:rFonts w:hint="eastAsia"/>
                <w:bCs/>
                <w:lang w:val="en-US" w:eastAsia="zh-CN"/>
              </w:rPr>
              <w:t xml:space="preserve">se case 3. </w:t>
            </w:r>
          </w:p>
          <w:p>
            <w:pPr>
              <w:spacing w:before="0" w:after="0"/>
              <w:rPr>
                <w:rFonts w:hint="eastAsia"/>
                <w:bCs/>
                <w:lang w:val="en-US" w:eastAsia="zh-CN"/>
              </w:rPr>
            </w:pPr>
          </w:p>
          <w:p>
            <w:pPr>
              <w:spacing w:before="0" w:after="0"/>
              <w:rPr>
                <w:rFonts w:hint="eastAsia"/>
                <w:lang w:val="en-US" w:eastAsia="zh-CN"/>
              </w:rPr>
            </w:pPr>
            <w:r>
              <w:rPr>
                <w:rFonts w:hint="eastAsia"/>
                <w:lang w:val="en-US"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pPr>
              <w:spacing w:before="0" w:after="0"/>
              <w:rPr>
                <w:rFonts w:hint="eastAsia"/>
                <w:lang w:val="en-US" w:eastAsia="zh-CN"/>
              </w:rPr>
            </w:pPr>
          </w:p>
          <w:p>
            <w:pPr>
              <w:spacing w:before="120"/>
              <w:rPr>
                <w:rFonts w:hint="eastAsia"/>
                <w:lang w:val="en-US" w:eastAsia="zh-CN"/>
              </w:rPr>
            </w:pPr>
            <w:r>
              <w:rPr>
                <w:rFonts w:hint="eastAsia"/>
                <w:lang w:val="en-US" w:eastAsia="zh-CN"/>
              </w:rPr>
              <w:t xml:space="preserve">Regarding Use case 2a/4a/5a,  it depends on further RAN4 reply since RAN4 only confirms the feasibility </w:t>
            </w:r>
            <w:r>
              <w:t>of</w:t>
            </w:r>
            <w:r>
              <w:rPr>
                <w:rFonts w:hint="eastAsia"/>
                <w:lang w:val="en-US" w:eastAsia="zh-CN"/>
              </w:rPr>
              <w:t xml:space="preserve"> keeping</w:t>
            </w:r>
            <w:r>
              <w:t xml:space="preserve"> phase continuity</w:t>
            </w:r>
            <w:r>
              <w:rPr>
                <w:rFonts w:eastAsiaTheme="minorEastAsia"/>
                <w:lang w:val="en-US" w:eastAsia="zh-CN"/>
              </w:rPr>
              <w:t xml:space="preserve"> </w:t>
            </w:r>
            <w:r>
              <w:t>when UE is not required to meet the existing off power requirements</w:t>
            </w:r>
            <w:r>
              <w:rPr>
                <w:rFonts w:hint="eastAsia"/>
                <w:lang w:val="en-US" w:eastAsia="zh-CN"/>
              </w:rPr>
              <w:t xml:space="preserve">. However, whether or how to define </w:t>
            </w:r>
            <w:r>
              <w:t>new</w:t>
            </w:r>
            <w:r>
              <w:rPr>
                <w:rFonts w:hint="eastAsia"/>
                <w:lang w:val="en-US" w:eastAsia="zh-CN"/>
              </w:rPr>
              <w:t xml:space="preserve"> off power requirements are still not decided yet.</w:t>
            </w:r>
          </w:p>
          <w:p>
            <w:pPr>
              <w:spacing w:before="120"/>
              <w:rPr>
                <w:rFonts w:hint="default" w:cs="Times New Roman"/>
                <w:sz w:val="20"/>
                <w:szCs w:val="20"/>
                <w:lang w:val="en-US" w:eastAsia="zh-CN"/>
              </w:rPr>
            </w:pPr>
            <w:r>
              <w:rPr>
                <w:rFonts w:hint="eastAsia"/>
                <w:lang w:val="en-US" w:eastAsia="zh-CN"/>
              </w:rPr>
              <w:t xml:space="preserve">As for Use case 2b/4b/5b, </w:t>
            </w:r>
            <w:r>
              <w:rPr>
                <w:rFonts w:hint="eastAsia" w:ascii="Times New Roman" w:hAnsi="Times New Roman" w:cs="Times New Roman"/>
                <w:b w:val="0"/>
                <w:bCs/>
                <w:szCs w:val="21"/>
                <w:highlight w:val="none"/>
                <w:lang w:val="en-US" w:eastAsia="zh-CN"/>
              </w:rPr>
              <w:t>it is very difficult or even impossible to make the other signals (e.g., PUSCH and SRS etc.) transmitted</w:t>
            </w:r>
            <w:r>
              <w:rPr>
                <w:rFonts w:hint="eastAsia" w:ascii="Times New Roman" w:hAnsi="Times New Roman" w:cs="Times New Roman"/>
                <w:b w:val="0"/>
                <w:bCs/>
                <w:szCs w:val="21"/>
                <w:highlight w:val="none"/>
                <w:lang w:val="en-US" w:eastAsia="ko-KR"/>
              </w:rPr>
              <w:t xml:space="preserve"> in the middle of two PU</w:t>
            </w:r>
            <w:r>
              <w:rPr>
                <w:rFonts w:hint="eastAsia" w:ascii="Times New Roman" w:hAnsi="Times New Roman" w:cs="Times New Roman"/>
                <w:b w:val="0"/>
                <w:bCs/>
                <w:szCs w:val="21"/>
                <w:highlight w:val="none"/>
                <w:lang w:val="en-US" w:eastAsia="zh-CN"/>
              </w:rPr>
              <w:t>C</w:t>
            </w:r>
            <w:r>
              <w:rPr>
                <w:rFonts w:hint="eastAsia" w:ascii="Times New Roman" w:hAnsi="Times New Roman" w:cs="Times New Roman"/>
                <w:b w:val="0"/>
                <w:bCs/>
                <w:szCs w:val="21"/>
                <w:highlight w:val="none"/>
                <w:lang w:val="en-US" w:eastAsia="ko-KR"/>
              </w:rPr>
              <w:t>CH repetitions</w:t>
            </w:r>
            <w:r>
              <w:rPr>
                <w:rFonts w:hint="eastAsia" w:ascii="Times New Roman" w:hAnsi="Times New Roman" w:cs="Times New Roman"/>
                <w:b w:val="0"/>
                <w:bCs/>
                <w:szCs w:val="21"/>
                <w:highlight w:val="none"/>
                <w:lang w:val="en-US" w:eastAsia="zh-CN"/>
              </w:rPr>
              <w:t xml:space="preserve"> have the same antenna port, occupied PRBs and UL power etc. Thus, we don</w:t>
            </w:r>
            <w:r>
              <w:rPr>
                <w:rFonts w:hint="default" w:ascii="Times New Roman" w:hAnsi="Times New Roman" w:cs="Times New Roman"/>
                <w:b w:val="0"/>
                <w:bCs/>
                <w:szCs w:val="21"/>
                <w:highlight w:val="none"/>
                <w:lang w:val="en-US" w:eastAsia="zh-CN"/>
              </w:rPr>
              <w:t>’</w:t>
            </w:r>
            <w:r>
              <w:rPr>
                <w:rFonts w:hint="eastAsia" w:ascii="Times New Roman" w:hAnsi="Times New Roman" w:cs="Times New Roman"/>
                <w:b w:val="0"/>
                <w:bCs/>
                <w:szCs w:val="21"/>
                <w:highlight w:val="none"/>
                <w:lang w:val="en-US" w:eastAsia="zh-CN"/>
              </w:rPr>
              <w:t>t think RAN1 should support such rather rare case.</w:t>
            </w:r>
          </w:p>
        </w:tc>
      </w:tr>
    </w:tbl>
    <w:p/>
    <w:p>
      <w:pPr>
        <w:pStyle w:val="3"/>
      </w:pPr>
      <w:r>
        <w:t>Signalling mechanism to enable DMRS bundling across PUCCH repetitions</w:t>
      </w:r>
    </w:p>
    <w:p>
      <w:r>
        <w:t xml:space="preserve">In RAN1 104-e, the following agreements were made. </w:t>
      </w:r>
    </w:p>
    <w:p>
      <w:pPr>
        <w:rPr>
          <w:rFonts w:ascii="Calibri" w:hAnsi="Calibri" w:cs="Calibri"/>
        </w:rPr>
      </w:pPr>
      <w:r>
        <w:rPr>
          <w:rFonts w:ascii="Calibri" w:hAnsi="Calibri" w:cs="Calibri"/>
          <w:highlight w:val="green"/>
        </w:rPr>
        <w:t>Agreements:</w:t>
      </w:r>
    </w:p>
    <w:p>
      <w:r>
        <w:t xml:space="preserve">Subject to the prerequisites of DMRS bundling for PUCCH repetitions, support enabling PUCCH repetitions with DMRS bundling via RRC configuration. </w:t>
      </w:r>
    </w:p>
    <w:p>
      <w:pPr>
        <w:numPr>
          <w:ilvl w:val="0"/>
          <w:numId w:val="8"/>
        </w:numPr>
        <w:spacing w:after="0"/>
        <w:jc w:val="left"/>
        <w:rPr>
          <w:rFonts w:eastAsia="Times New Roman"/>
        </w:rPr>
      </w:pPr>
      <w:r>
        <w:rPr>
          <w:rFonts w:eastAsia="Times New Roman"/>
        </w:rPr>
        <w:t xml:space="preserve">FFS: the configuration is per UE or per PUCCH resource. </w:t>
      </w:r>
    </w:p>
    <w:p>
      <w:pPr>
        <w:pStyle w:val="109"/>
        <w:numPr>
          <w:ilvl w:val="0"/>
          <w:numId w:val="8"/>
        </w:numPr>
        <w:spacing w:after="0"/>
        <w:jc w:val="left"/>
        <w:rPr>
          <w:rFonts w:ascii="Times New Roman" w:hAnsi="Times New Roman" w:eastAsia="Times New Roman"/>
          <w:sz w:val="20"/>
          <w:szCs w:val="20"/>
        </w:rPr>
      </w:pPr>
      <w:r>
        <w:rPr>
          <w:rFonts w:ascii="Times New Roman" w:hAnsi="Times New Roman"/>
          <w:sz w:val="20"/>
          <w:szCs w:val="20"/>
        </w:rPr>
        <w:t>FFS: whether additional dynamic signaling is needed to enable/disable PUCCH repetitions with DMRS bundling</w:t>
      </w:r>
    </w:p>
    <w:p>
      <w:pPr>
        <w:numPr>
          <w:ilvl w:val="0"/>
          <w:numId w:val="9"/>
        </w:numPr>
        <w:spacing w:after="0"/>
        <w:jc w:val="left"/>
        <w:rPr>
          <w:rFonts w:ascii="Calibri" w:hAnsi="Calibri" w:eastAsia="Times New Roman" w:cs="Calibri"/>
        </w:rPr>
      </w:pPr>
      <w:r>
        <w:rPr>
          <w:rFonts w:eastAsia="Times New Roman"/>
        </w:rPr>
        <w:t>FFS: necessity of additional signaling/configuration of DMRS bundling duration/window and associated size</w:t>
      </w:r>
    </w:p>
    <w:p>
      <w:r>
        <w:t xml:space="preserve">Based on the above agreement. There are three open issues for further study. </w:t>
      </w:r>
    </w:p>
    <w:p>
      <w:pPr>
        <w:rPr>
          <w:u w:val="single"/>
        </w:rPr>
      </w:pPr>
      <w:r>
        <w:rPr>
          <w:u w:val="single"/>
        </w:rPr>
        <w:t>Question 1: the RRC configuration to enable PUCCH repetition is per UE or per PUCCH resource?</w:t>
      </w:r>
    </w:p>
    <w:p>
      <w:r>
        <w:t>Companies’ views submitted in the contributions are the following:</w:t>
      </w:r>
    </w:p>
    <w:p>
      <w:pPr>
        <w:pStyle w:val="109"/>
        <w:numPr>
          <w:ilvl w:val="0"/>
          <w:numId w:val="10"/>
        </w:numPr>
        <w:rPr>
          <w:rFonts w:ascii="Times New Roman" w:hAnsi="Times New Roman"/>
          <w:sz w:val="20"/>
          <w:szCs w:val="20"/>
        </w:rPr>
      </w:pPr>
      <w:r>
        <w:rPr>
          <w:rFonts w:ascii="Times New Roman" w:hAnsi="Times New Roman"/>
          <w:sz w:val="20"/>
          <w:szCs w:val="20"/>
        </w:rPr>
        <w:t>Per UE: HW/HiSi, CATT, ETRI, Samsung, Xiaomi, Nokia</w:t>
      </w:r>
    </w:p>
    <w:p>
      <w:pPr>
        <w:pStyle w:val="109"/>
        <w:numPr>
          <w:ilvl w:val="0"/>
          <w:numId w:val="10"/>
        </w:numPr>
        <w:rPr>
          <w:rFonts w:ascii="Times New Roman" w:hAnsi="Times New Roman"/>
          <w:sz w:val="20"/>
          <w:szCs w:val="20"/>
        </w:rPr>
      </w:pPr>
      <w:r>
        <w:rPr>
          <w:rFonts w:ascii="Times New Roman" w:hAnsi="Times New Roman"/>
          <w:sz w:val="20"/>
          <w:szCs w:val="20"/>
        </w:rPr>
        <w:t>Per PUCCH resource: QC, Apple, NEC, DCM</w:t>
      </w:r>
    </w:p>
    <w:p>
      <w:pPr>
        <w:rPr>
          <w:u w:val="single"/>
        </w:rPr>
      </w:pPr>
      <w:r>
        <w:rPr>
          <w:u w:val="single"/>
        </w:rPr>
        <w:t>Question 2: whether additional dynamic signaling is needed to enable/disable PUCCH repetitions with DMRS bundling?</w:t>
      </w:r>
    </w:p>
    <w:p>
      <w:r>
        <w:t>Companies’ views submitted in the contributions are the following:</w:t>
      </w:r>
    </w:p>
    <w:p>
      <w:pPr>
        <w:pStyle w:val="109"/>
        <w:numPr>
          <w:ilvl w:val="0"/>
          <w:numId w:val="11"/>
        </w:numPr>
        <w:rPr>
          <w:rFonts w:ascii="Times New Roman" w:hAnsi="Times New Roman"/>
          <w:sz w:val="20"/>
          <w:szCs w:val="20"/>
        </w:rPr>
      </w:pPr>
      <w:r>
        <w:rPr>
          <w:rFonts w:ascii="Times New Roman" w:hAnsi="Times New Roman"/>
          <w:sz w:val="20"/>
          <w:szCs w:val="20"/>
        </w:rPr>
        <w:t>Not needed: CT, HW/HiSi, Nokia</w:t>
      </w:r>
    </w:p>
    <w:p>
      <w:pPr>
        <w:pStyle w:val="109"/>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r>
        <w:t xml:space="preserve">Regarding the details of dynamic signaling, there are a few proposals. </w:t>
      </w:r>
    </w:p>
    <w:p>
      <w:r>
        <w:t>Interdigital Proposal 3: Support a grant-type dependent index which indicates to the UE which PUCCH repetitions to bundle</w:t>
      </w:r>
    </w:p>
    <w:p>
      <w:pPr>
        <w:pStyle w:val="32"/>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r>
        <w:rPr>
          <w:rFonts w:eastAsia="Times New Roman"/>
        </w:rPr>
        <w:t xml:space="preserve">The following proposals are submitted in contributions. </w:t>
      </w:r>
    </w:p>
    <w:p>
      <w:r>
        <w:t>HW Proposal 5: A common design for both PUCCH and PUSCH is supported, regarding to the signaling</w:t>
      </w:r>
      <w:r>
        <w:rPr>
          <w:rFonts w:hint="eastAsia"/>
        </w:rPr>
        <w:t>/</w:t>
      </w:r>
      <w:r>
        <w:t>configuration of DMRS bundling duration/window and associated size.</w:t>
      </w:r>
    </w:p>
    <w:p>
      <w:pPr>
        <w:rPr>
          <w:lang w:eastAsia="zh-CN"/>
        </w:rPr>
      </w:pPr>
      <w:r>
        <w:t xml:space="preserve">ZTE </w:t>
      </w:r>
      <w:r>
        <w:rPr>
          <w:lang w:eastAsia="zh-CN"/>
        </w:rPr>
        <w:t>Proposal 5: Specify a time domain window for PUCCH repetition.</w:t>
      </w:r>
    </w:p>
    <w:p>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pPr>
        <w:adjustRightInd w:val="0"/>
        <w:snapToGrid w:val="0"/>
        <w:spacing w:after="0"/>
        <w:rPr>
          <w:lang w:eastAsia="zh-CN"/>
        </w:rPr>
      </w:pPr>
      <w:r>
        <w:rPr>
          <w:lang w:eastAsia="zh-CN"/>
        </w:rPr>
        <w:t>CMCC Proposal 3:</w:t>
      </w:r>
    </w:p>
    <w:p>
      <w:pPr>
        <w:pStyle w:val="109"/>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pPr>
        <w:pStyle w:val="109"/>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pPr>
        <w:pStyle w:val="10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pPr>
        <w:pStyle w:val="10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pPr>
        <w:pStyle w:val="10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pPr>
        <w:pStyle w:val="10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r>
        <w:t>Interdigital Proposal 4: For a hopping pattern that includes all of K repetitions in a hop, configure one time window matching the duration of a hop.</w:t>
      </w:r>
    </w:p>
    <w:p>
      <w:pPr>
        <w:spacing w:before="240" w:after="0"/>
      </w:pPr>
      <w:r>
        <w:t>Intel Proposal 2</w:t>
      </w:r>
    </w:p>
    <w:p>
      <w:pPr>
        <w:pStyle w:val="109"/>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pPr>
        <w:pStyle w:val="10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pPr>
        <w:pStyle w:val="10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pPr>
        <w:pStyle w:val="10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pPr>
        <w:pStyle w:val="10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r>
        <w:t>Panasonic Proposal 2: Specify a time domain window during which a UE is expected to maintain power consistency and phase continuity among PUCCH transmissions subject to power consistency and phase continuity requirements.</w:t>
      </w:r>
    </w:p>
    <w:p>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r>
        <w:t>LG Proposal 3: We should revisit DMRS bundling across PUCCH repetitions after joint channel estimation for PUSCH</w:t>
      </w:r>
    </w:p>
    <w:p>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r>
        <w:t xml:space="preserve">Nokia </w:t>
      </w:r>
      <w:bookmarkStart w:id="12" w:name="_Ref71108024"/>
      <w:r>
        <w:t xml:space="preserve">Proposal </w:t>
      </w:r>
      <w:r>
        <w:fldChar w:fldCharType="begin"/>
      </w:r>
      <w:r>
        <w:instrText xml:space="preserve">SEQ Proposal \* ARABIC</w:instrText>
      </w:r>
      <w:r>
        <w:fldChar w:fldCharType="separate"/>
      </w:r>
      <w:r>
        <w:t>4</w:t>
      </w:r>
      <w:r>
        <w:fldChar w:fldCharType="end"/>
      </w:r>
      <w:r>
        <w:t>. No additional semi-static/dynamic signalling is introduced for configuring DMRS bundling window and associated size.</w:t>
      </w:r>
      <w:bookmarkEnd w:id="12"/>
    </w:p>
    <w:p>
      <w:r>
        <w:t xml:space="preserve">For DMRS bundling for PUCCH repetitions, majority companies support to define a time domain window, similar to what was agreed for PUSCH repetition. Therefore, the following FL proposal is made. </w:t>
      </w:r>
    </w:p>
    <w:p>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pPr>
        <w:pStyle w:val="109"/>
        <w:numPr>
          <w:ilvl w:val="0"/>
          <w:numId w:val="15"/>
        </w:numPr>
        <w:rPr>
          <w:rFonts w:ascii="Times New Roman" w:hAnsi="Times New Roman"/>
          <w:b/>
          <w:bCs/>
          <w:sz w:val="20"/>
          <w:szCs w:val="20"/>
        </w:rPr>
      </w:pPr>
      <w:r>
        <w:rPr>
          <w:rFonts w:ascii="Times New Roman" w:hAnsi="Times New Roman"/>
          <w:b/>
          <w:bCs/>
          <w:color w:val="000000"/>
          <w:sz w:val="20"/>
          <w:szCs w:val="20"/>
        </w:rPr>
        <w:t>Strive for common signaling mechanism of the time domain window for PUSCH/PUCCH with DMRS bundling as much</w:t>
      </w:r>
      <w:r>
        <w:rPr>
          <w:rFonts w:ascii="Times New Roman" w:hAnsi="Times New Roman"/>
          <w:b/>
          <w:bCs/>
          <w:sz w:val="20"/>
          <w:szCs w:val="20"/>
        </w:rPr>
        <w:t xml:space="preserve"> as possible. </w:t>
      </w:r>
    </w:p>
    <w:p>
      <w:pPr>
        <w:pStyle w:val="109"/>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hint="eastAsia"/>
                <w:bCs/>
                <w:lang w:eastAsia="zh-CN"/>
              </w:rPr>
            </w:pPr>
            <w:r>
              <w:rPr>
                <w:rFonts w:hint="eastAsia"/>
                <w:bCs/>
                <w:lang w:eastAsia="zh-CN"/>
              </w:rPr>
              <w:t>CATT</w:t>
            </w:r>
          </w:p>
        </w:tc>
        <w:tc>
          <w:tcPr>
            <w:tcW w:w="7627" w:type="dxa"/>
            <w:shd w:val="clear" w:color="auto" w:fill="auto"/>
          </w:tcPr>
          <w:p>
            <w:pPr>
              <w:spacing w:before="0" w:after="0"/>
              <w:rPr>
                <w:rFonts w:hint="eastAsia"/>
                <w:lang w:eastAsia="zh-CN"/>
              </w:rPr>
            </w:pPr>
            <w:r>
              <w:rPr>
                <w:rFonts w:hint="eastAsia"/>
                <w:lang w:eastAsia="zh-CN"/>
              </w:rPr>
              <w:t>We are generally fine with the proposal.</w:t>
            </w:r>
          </w:p>
          <w:p>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335" w:type="dxa"/>
          </w:tcPr>
          <w:p>
            <w:pPr>
              <w:spacing w:before="0" w:after="0"/>
              <w:rPr>
                <w:rFonts w:hint="default"/>
                <w:bCs/>
                <w:lang w:val="en-US" w:eastAsia="zh-CN"/>
              </w:rPr>
            </w:pPr>
            <w:r>
              <w:rPr>
                <w:rFonts w:hint="eastAsia"/>
                <w:bCs/>
                <w:lang w:val="en-US" w:eastAsia="zh-CN"/>
              </w:rPr>
              <w:t>ZTE</w:t>
            </w:r>
          </w:p>
        </w:tc>
        <w:tc>
          <w:tcPr>
            <w:tcW w:w="7627" w:type="dxa"/>
          </w:tcPr>
          <w:p>
            <w:pPr>
              <w:spacing w:before="0" w:after="0"/>
              <w:rPr>
                <w:rFonts w:hint="eastAsia"/>
                <w:bCs/>
                <w:lang w:val="en-US" w:eastAsia="zh-CN"/>
              </w:rPr>
            </w:pPr>
            <w:r>
              <w:rPr>
                <w:rFonts w:hint="eastAsia"/>
                <w:bCs/>
                <w:lang w:val="en-US" w:eastAsia="zh-CN"/>
              </w:rPr>
              <w:t>Fine with the proposal in general.</w:t>
            </w:r>
          </w:p>
          <w:p>
            <w:pPr>
              <w:spacing w:before="0" w:after="0"/>
              <w:rPr>
                <w:rFonts w:hint="eastAsia"/>
                <w:bCs/>
                <w:lang w:val="en-US" w:eastAsia="zh-CN"/>
              </w:rPr>
            </w:pPr>
          </w:p>
          <w:p>
            <w:pPr>
              <w:spacing w:before="0" w:after="0"/>
              <w:rPr>
                <w:rFonts w:hint="default"/>
                <w:bCs/>
                <w:lang w:val="en-US" w:eastAsia="zh-CN"/>
              </w:rPr>
            </w:pPr>
            <w:r>
              <w:rPr>
                <w:rFonts w:hint="eastAsia"/>
                <w:bCs/>
                <w:lang w:val="en-US" w:eastAsia="zh-CN"/>
              </w:rPr>
              <w:t>Regarding the FFS point, we also want to clarify that whether it is from UE capability reporting perspective or from gNB configuration perspective or both?</w:t>
            </w:r>
          </w:p>
        </w:tc>
      </w:tr>
    </w:tbl>
    <w:p>
      <w:pPr>
        <w:pStyle w:val="3"/>
      </w:pPr>
      <w:r>
        <w:t>Inter slot freq hopping enhancement with DMRS bundling</w:t>
      </w:r>
    </w:p>
    <w:p>
      <w:r>
        <w:t xml:space="preserve">In RAN1 104e, the following agreements were made. </w:t>
      </w:r>
    </w:p>
    <w:p>
      <w:r>
        <w:rPr>
          <w:highlight w:val="green"/>
        </w:rPr>
        <w:t>Agreements</w:t>
      </w:r>
      <w:r>
        <w:t xml:space="preserve">: Subject to the prerequisite of DMRS bundling for PUCCH repetitions, enhance inter-slot frequency hopping pattern for PUCCH repetitions with DMRS bundling. </w:t>
      </w:r>
    </w:p>
    <w:p>
      <w:pPr>
        <w:pStyle w:val="109"/>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pPr>
        <w:pStyle w:val="109"/>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p>
      <w:r>
        <w:t xml:space="preserve">In companies’ contributions, the following proposals are made regarding to the topic of inter slot frequency hopping enhancement with DMRS bundling. </w:t>
      </w:r>
    </w:p>
    <w:p>
      <w:r>
        <w:t>HW Proposal 2: Inter-slot frequency hopping pattern with inter-slot bundling can be considered for the inter-slot frequency hopping pattern enhancement.</w:t>
      </w:r>
    </w:p>
    <w:p>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pPr>
        <w:snapToGrid w:val="0"/>
        <w:spacing w:before="120" w:beforeLines="50" w:after="120" w:afterLines="5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r>
        <w:t>QC Proposal 8: When the PUCCH repetition is enabled, the frequency hop for PUCCH repetition transmission is determined based on the repetition count for each PUCCH transmission occasion.</w:t>
      </w:r>
    </w:p>
    <w:p>
      <w:r>
        <w:t>QC Proposal 9: When inter-slot frequency hopping is configured with DMRS bundling, all PUCCH transmissions in a single time domain DMRS bundling window belong to the same hop.</w:t>
      </w:r>
    </w:p>
    <w:p>
      <w:r>
        <w:t>OPPO Proposal 4: For enhancement, the PUCCH repetition with frequency hopping can introduce 2 bundles of slots. Each bundle of slots can be transmitted in different PRBs.</w:t>
      </w:r>
    </w:p>
    <w:p>
      <w:r>
        <w:t>Interdigital Proposal 5: Support a hopping pattern with DMRS bundling where during one hop, all of K repetitions are included.</w:t>
      </w:r>
    </w:p>
    <w:p>
      <w:pPr>
        <w:spacing w:before="240" w:after="0"/>
        <w:rPr>
          <w:bCs/>
        </w:rPr>
      </w:pPr>
      <w:r>
        <w:rPr>
          <w:bCs/>
        </w:rPr>
        <w:t>Intel Proposal 3</w:t>
      </w:r>
    </w:p>
    <w:p>
      <w:pPr>
        <w:numPr>
          <w:ilvl w:val="0"/>
          <w:numId w:val="17"/>
        </w:numPr>
        <w:spacing w:before="60" w:after="0" w:line="240" w:lineRule="auto"/>
        <w:ind w:left="288" w:hanging="288"/>
        <w:rPr>
          <w:bCs/>
        </w:rPr>
      </w:pPr>
      <w:r>
        <w:rPr>
          <w:bCs/>
        </w:rPr>
        <w:t>Inter-slot frequency hopping with inter-slot bundling is supported for PUCCH enhancement.</w:t>
      </w:r>
    </w:p>
    <w:p>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pPr>
        <w:rPr>
          <w:lang w:eastAsia="zh-CN"/>
        </w:rPr>
      </w:pPr>
      <w:r>
        <w:t xml:space="preserve">Apple </w:t>
      </w:r>
      <w:r>
        <w:rPr>
          <w:lang w:eastAsia="zh-CN"/>
        </w:rPr>
        <w:t>Proposal 3: Specify the inter-slot frequency hopping pattern to enable the conjunction operation of repetition, frequency hopping and joint channel estimation.</w:t>
      </w:r>
    </w:p>
    <w:p>
      <w:pPr>
        <w:spacing w:before="120" w:beforeLines="5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pPr>
        <w:pStyle w:val="109"/>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r>
        <w:t xml:space="preserve">ETRI: </w:t>
      </w:r>
      <w:bookmarkStart w:id="13"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3"/>
    </w:p>
    <w:p>
      <w:r>
        <w:t>Xiaomi: Proposal 3</w:t>
      </w:r>
      <w:r>
        <w:rPr>
          <w:rFonts w:hint="eastAsia"/>
        </w:rPr>
        <w:t>：</w:t>
      </w:r>
      <w:r>
        <w:t>Introduce configurable additional inter-slot frequency hopping patterns for PUCCH repetitions with DMRS bundling.</w:t>
      </w:r>
    </w:p>
    <w:p>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pPr>
        <w:pStyle w:val="109"/>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pPr>
        <w:pStyle w:val="109"/>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pPr>
        <w:pStyle w:val="109"/>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pPr>
        <w:spacing w:line="276" w:lineRule="auto"/>
      </w:pPr>
      <w:bookmarkStart w:id="14"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4"/>
      <w:r>
        <w:t> </w:t>
      </w:r>
    </w:p>
    <w:p>
      <w:pPr>
        <w:pStyle w:val="109"/>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pPr>
        <w:pStyle w:val="109"/>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pPr>
        <w:spacing w:after="0" w:line="276" w:lineRule="auto"/>
        <w:contextualSpacing/>
      </w:pPr>
    </w:p>
    <w:p>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pPr>
        <w:pStyle w:val="109"/>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hAnsi="Times New Roman" w:eastAsia="宋体"/>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pPr>
        <w:spacing w:after="0" w:line="276" w:lineRule="auto"/>
        <w:contextualSpacing/>
        <w:rPr>
          <w:b/>
          <w:bCs/>
        </w:rPr>
      </w:pP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hint="eastAsia"/>
                <w:bCs/>
                <w:lang w:eastAsia="zh-CN"/>
              </w:rPr>
            </w:pPr>
            <w:r>
              <w:rPr>
                <w:rFonts w:hint="eastAsia"/>
                <w:bCs/>
                <w:lang w:eastAsia="zh-CN"/>
              </w:rPr>
              <w:t>CATT</w:t>
            </w:r>
          </w:p>
        </w:tc>
        <w:tc>
          <w:tcPr>
            <w:tcW w:w="7627" w:type="dxa"/>
            <w:shd w:val="clear" w:color="auto" w:fill="auto"/>
          </w:tcPr>
          <w:p>
            <w:pPr>
              <w:spacing w:before="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hint="default"/>
                <w:bCs/>
                <w:lang w:val="en-US" w:eastAsia="zh-CN"/>
              </w:rPr>
            </w:pPr>
            <w:r>
              <w:rPr>
                <w:rFonts w:hint="eastAsia"/>
                <w:bCs/>
                <w:lang w:val="en-US" w:eastAsia="zh-CN"/>
              </w:rPr>
              <w:t>ZTE</w:t>
            </w:r>
          </w:p>
        </w:tc>
        <w:tc>
          <w:tcPr>
            <w:tcW w:w="7627" w:type="dxa"/>
          </w:tcPr>
          <w:p>
            <w:pPr>
              <w:spacing w:before="0" w:after="0"/>
              <w:rPr>
                <w:rFonts w:hint="default"/>
                <w:bCs/>
                <w:lang w:val="en-US" w:eastAsia="zh-CN"/>
              </w:rPr>
            </w:pPr>
            <w:r>
              <w:rPr>
                <w:rFonts w:hint="eastAsia"/>
                <w:bCs/>
                <w:lang w:val="en-US" w:eastAsia="zh-CN"/>
              </w:rPr>
              <w:t>Though, we are fine with the proposal, we feel it may be better to first decide how to determine the time domain window (e.g., the start and the length etc.), and then to decide whether the FH could be based on the time domain window.</w:t>
            </w:r>
          </w:p>
        </w:tc>
      </w:tr>
    </w:tbl>
    <w:p>
      <w:pPr>
        <w:spacing w:after="0" w:line="276" w:lineRule="auto"/>
        <w:contextualSpacing/>
        <w:rPr>
          <w:b/>
          <w:bCs/>
        </w:rPr>
      </w:pPr>
    </w:p>
    <w:p>
      <w:pPr>
        <w:pStyle w:val="2"/>
      </w:pPr>
      <w:r>
        <w:t xml:space="preserve">Others </w:t>
      </w:r>
      <w:bookmarkStart w:id="16" w:name="_GoBack"/>
      <w:bookmarkEnd w:id="16"/>
    </w:p>
    <w:p>
      <w:pPr>
        <w:pStyle w:val="32"/>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pPr>
        <w:rPr>
          <w:bCs/>
          <w:iCs/>
        </w:rPr>
      </w:pPr>
      <w:r>
        <w:rPr>
          <w:bCs/>
          <w:iCs/>
          <w:lang w:eastAsia="zh-CN"/>
        </w:rPr>
        <w:t>[</w:t>
      </w:r>
      <w:r>
        <w:fldChar w:fldCharType="begin"/>
      </w:r>
      <w:r>
        <w:instrText xml:space="preserve"> HYPERLINK "https://www.3gpp.org/ftp/TSG_RAN/WG1_RL1/TSGR1_105-e/Docs/R1-2105328.zip" \t "_parent" </w:instrText>
      </w:r>
      <w:r>
        <w:fldChar w:fldCharType="separate"/>
      </w:r>
      <w:r>
        <w:rPr>
          <w:rStyle w:val="52"/>
          <w:iCs/>
          <w:lang w:eastAsia="zh-CN"/>
        </w:rPr>
        <w:t>R1-2105328</w:t>
      </w:r>
      <w:r>
        <w:rPr>
          <w:rStyle w:val="52"/>
          <w:iCs/>
          <w:lang w:eastAsia="zh-CN"/>
        </w:rPr>
        <w:fldChar w:fldCharType="end"/>
      </w:r>
      <w:r>
        <w:rPr>
          <w:bCs/>
          <w:iCs/>
          <w:lang w:eastAsia="zh-CN"/>
        </w:rPr>
        <w:t xml:space="preserve">]: The maximum number of repetitions for transmission of PUCCH repetition is 32. </w:t>
      </w:r>
    </w:p>
    <w:p>
      <w:pPr>
        <w:spacing w:line="240" w:lineRule="auto"/>
        <w:rPr>
          <w:bCs/>
          <w:iCs/>
        </w:rPr>
      </w:pPr>
      <w:r>
        <w:rPr>
          <w:bCs/>
          <w:iCs/>
        </w:rPr>
        <w:t>[</w:t>
      </w:r>
      <w:r>
        <w:fldChar w:fldCharType="begin"/>
      </w:r>
      <w:r>
        <w:instrText xml:space="preserve"> HYPERLINK "https://www.3gpp.org/ftp/TSG_RAN/WG1_RL1/TSGR1_105-e/Docs/R1-2105655.zip" \t "_parent" </w:instrText>
      </w:r>
      <w:r>
        <w:fldChar w:fldCharType="separate"/>
      </w:r>
      <w:r>
        <w:rPr>
          <w:rStyle w:val="52"/>
          <w:iCs/>
          <w:lang w:eastAsia="zh-CN"/>
        </w:rPr>
        <w:t>R1-2105655</w:t>
      </w:r>
      <w:r>
        <w:rPr>
          <w:rStyle w:val="52"/>
          <w:iCs/>
          <w:lang w:eastAsia="zh-CN"/>
        </w:rPr>
        <w:fldChar w:fldCharType="end"/>
      </w:r>
      <w:r>
        <w:rPr>
          <w:bCs/>
          <w:iCs/>
        </w:rPr>
        <w:t>]: The dynamic PUCCH repetition mechanism should be applied to all PUCCH formats and all UCI types including A-CSI.</w:t>
      </w:r>
    </w:p>
    <w:p>
      <w:pPr>
        <w:pStyle w:val="32"/>
        <w:spacing w:after="0" w:line="259" w:lineRule="auto"/>
      </w:pPr>
      <w:r>
        <w:rPr>
          <w:bCs/>
          <w:iCs/>
        </w:rPr>
        <w:t>[</w:t>
      </w:r>
      <w:r>
        <w:fldChar w:fldCharType="begin"/>
      </w:r>
      <w:r>
        <w:instrText xml:space="preserve"> HYPERLINK "https://www.3gpp.org/ftp/TSG_RAN/WG1_RL1/TSGR1_105-e/Docs/R1-2105655.zip" \t "_parent" </w:instrText>
      </w:r>
      <w:r>
        <w:fldChar w:fldCharType="separate"/>
      </w:r>
      <w:r>
        <w:rPr>
          <w:rStyle w:val="52"/>
          <w:iCs/>
          <w:lang w:eastAsia="zh-CN"/>
        </w:rPr>
        <w:t>R1-2105655</w:t>
      </w:r>
      <w:r>
        <w:rPr>
          <w:rStyle w:val="52"/>
          <w:iCs/>
          <w:lang w:eastAsia="zh-CN"/>
        </w:rPr>
        <w:fldChar w:fldCharType="end"/>
      </w:r>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pPr>
        <w:pStyle w:val="32"/>
        <w:numPr>
          <w:ilvl w:val="0"/>
          <w:numId w:val="21"/>
        </w:numPr>
        <w:spacing w:after="0" w:line="259" w:lineRule="auto"/>
      </w:pPr>
      <w:r>
        <w:t>Consider operation with and without frequency hopping and with and without transparent transmit diversity.</w:t>
      </w:r>
    </w:p>
    <w:p>
      <w:pPr>
        <w:spacing w:line="240" w:lineRule="auto"/>
        <w:rPr>
          <w:bCs/>
          <w:iCs/>
        </w:rPr>
      </w:pPr>
    </w:p>
    <w:p>
      <w:pPr>
        <w:spacing w:line="240" w:lineRule="auto"/>
        <w:rPr>
          <w:bCs/>
          <w:iCs/>
        </w:rPr>
      </w:pPr>
      <w:r>
        <w:rPr>
          <w:iCs/>
          <w:u w:val="single"/>
          <w:lang w:eastAsia="zh-CN"/>
        </w:rPr>
        <w:t>[</w:t>
      </w:r>
      <w:r>
        <w:fldChar w:fldCharType="begin"/>
      </w:r>
      <w:r>
        <w:instrText xml:space="preserve"> HYPERLINK "https://www.3gpp.org/ftp/TSG_RAN/WG1_RL1/TSGR1_105-e/Docs/R1-2105122.zip" \t "_parent" </w:instrText>
      </w:r>
      <w:r>
        <w:fldChar w:fldCharType="separate"/>
      </w:r>
      <w:r>
        <w:rPr>
          <w:rStyle w:val="52"/>
          <w:iCs/>
          <w:lang w:eastAsia="zh-CN"/>
        </w:rPr>
        <w:t>R1-2105122</w:t>
      </w:r>
      <w:r>
        <w:rPr>
          <w:rStyle w:val="52"/>
          <w:iCs/>
          <w:lang w:eastAsia="zh-CN"/>
        </w:rPr>
        <w:fldChar w:fldCharType="end"/>
      </w:r>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pPr>
        <w:rPr>
          <w:lang w:eastAsia="zh-CN"/>
        </w:rPr>
      </w:pPr>
      <w:r>
        <w:rPr>
          <w:iCs/>
          <w:u w:val="single"/>
          <w:lang w:eastAsia="zh-CN"/>
        </w:rPr>
        <w:t>[</w:t>
      </w:r>
      <w:r>
        <w:fldChar w:fldCharType="begin"/>
      </w:r>
      <w:r>
        <w:instrText xml:space="preserve"> HYPERLINK "https://www.3gpp.org/ftp/TSG_RAN/WG1_RL1/TSGR1_105-e/Docs/R1-2105122.zip" \t "_parent" </w:instrText>
      </w:r>
      <w:r>
        <w:fldChar w:fldCharType="separate"/>
      </w:r>
      <w:r>
        <w:rPr>
          <w:rStyle w:val="52"/>
          <w:iCs/>
          <w:lang w:eastAsia="zh-CN"/>
        </w:rPr>
        <w:t>R1-2105122</w:t>
      </w:r>
      <w:r>
        <w:rPr>
          <w:rStyle w:val="52"/>
          <w:iCs/>
          <w:lang w:eastAsia="zh-CN"/>
        </w:rPr>
        <w:fldChar w:fldCharType="end"/>
      </w:r>
      <w:r>
        <w:rPr>
          <w:iCs/>
          <w:lang w:val="en-GB" w:eastAsia="zh-CN"/>
        </w:rPr>
        <w:t xml:space="preserve">]: </w:t>
      </w:r>
      <w:r>
        <w:rPr>
          <w:lang w:eastAsia="zh-CN"/>
        </w:rPr>
        <w:t>Unicast DCI with a TPC command implicitly indicates that DMRS bundling is off, from the occasion that new TPC is applied.</w:t>
      </w:r>
    </w:p>
    <w:p>
      <w:pPr>
        <w:rPr>
          <w:lang w:eastAsia="zh-CN"/>
        </w:rPr>
      </w:pPr>
      <w:r>
        <w:rPr>
          <w:iCs/>
          <w:u w:val="single"/>
          <w:lang w:eastAsia="zh-CN"/>
        </w:rPr>
        <w:t>[</w:t>
      </w:r>
      <w:r>
        <w:fldChar w:fldCharType="begin"/>
      </w:r>
      <w:r>
        <w:instrText xml:space="preserve"> HYPERLINK "https://www.3gpp.org/ftp/TSG_RAN/WG1_RL1/TSGR1_105-e/Docs/R1-2105122.zip" \t "_parent" </w:instrText>
      </w:r>
      <w:r>
        <w:fldChar w:fldCharType="separate"/>
      </w:r>
      <w:r>
        <w:rPr>
          <w:rStyle w:val="52"/>
          <w:iCs/>
          <w:lang w:eastAsia="zh-CN"/>
        </w:rPr>
        <w:t>R1-2105122</w:t>
      </w:r>
      <w:r>
        <w:rPr>
          <w:rStyle w:val="52"/>
          <w:iCs/>
          <w:lang w:eastAsia="zh-CN"/>
        </w:rPr>
        <w:fldChar w:fldCharType="end"/>
      </w:r>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pPr>
        <w:rPr>
          <w:lang w:eastAsia="zh-CN"/>
        </w:rPr>
      </w:pPr>
      <w:r>
        <w:rPr>
          <w:iCs/>
          <w:u w:val="single"/>
          <w:lang w:eastAsia="zh-CN"/>
        </w:rPr>
        <w:t>[</w:t>
      </w:r>
      <w:r>
        <w:fldChar w:fldCharType="begin"/>
      </w:r>
      <w:r>
        <w:instrText xml:space="preserve"> HYPERLINK "https://www.3gpp.org/ftp/TSG_RAN/WG1_RL1/TSGR1_105-e/Docs/R1-2105122.zip" \t "_parent" </w:instrText>
      </w:r>
      <w:r>
        <w:fldChar w:fldCharType="separate"/>
      </w:r>
      <w:r>
        <w:rPr>
          <w:rStyle w:val="52"/>
          <w:iCs/>
          <w:lang w:eastAsia="zh-CN"/>
        </w:rPr>
        <w:t>R1-2105122</w:t>
      </w:r>
      <w:r>
        <w:rPr>
          <w:rStyle w:val="52"/>
          <w:iCs/>
          <w:lang w:eastAsia="zh-CN"/>
        </w:rPr>
        <w:fldChar w:fldCharType="end"/>
      </w:r>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pPr>
        <w:rPr>
          <w:iCs/>
          <w:lang w:eastAsia="zh-CN"/>
        </w:rPr>
      </w:pPr>
      <w:r>
        <w:rPr>
          <w:iCs/>
          <w:lang w:eastAsia="zh-CN"/>
        </w:rPr>
        <w:t>[</w:t>
      </w:r>
      <w:r>
        <w:fldChar w:fldCharType="begin"/>
      </w:r>
      <w:r>
        <w:instrText xml:space="preserve"> HYPERLINK "https://www.3gpp.org/ftp/TSG_RAN/WG1_RL1/TSGR1_105-e/Docs/R1-2105328.zip" \t "_parent" </w:instrText>
      </w:r>
      <w:r>
        <w:fldChar w:fldCharType="separate"/>
      </w:r>
      <w:r>
        <w:rPr>
          <w:rStyle w:val="52"/>
          <w:iCs/>
          <w:lang w:eastAsia="zh-CN"/>
        </w:rPr>
        <w:t>R1-2105328</w:t>
      </w:r>
      <w:r>
        <w:rPr>
          <w:rStyle w:val="52"/>
          <w:iCs/>
          <w:lang w:eastAsia="zh-CN"/>
        </w:rPr>
        <w:fldChar w:fldCharType="end"/>
      </w:r>
      <w:r>
        <w:rPr>
          <w:iCs/>
          <w:lang w:eastAsia="zh-CN"/>
        </w:rPr>
        <w:t>]: A UE updates the CLPC adjustment state per time domain window.</w:t>
      </w:r>
    </w:p>
    <w:p>
      <w:pPr>
        <w:pStyle w:val="2"/>
      </w:pPr>
      <w:bookmarkStart w:id="15" w:name="_Ref54470658"/>
      <w:r>
        <w:t>References</w:t>
      </w:r>
      <w:bookmarkEnd w:id="15"/>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5018"/>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"https://www.3gpp.org/ftp/TSG_RAN/WG1_RL1/TSGR1_105-e/Docs/R1-2104243.zip" \t "_parent" </w:instrText>
            </w:r>
            <w:r>
              <w:fldChar w:fldCharType="separate"/>
            </w:r>
            <w:r>
              <w:rPr>
                <w:rStyle w:val="52"/>
                <w:iCs/>
                <w:lang w:eastAsia="zh-CN"/>
              </w:rPr>
              <w:t>R1-2104243</w:t>
            </w:r>
            <w:r>
              <w:rPr>
                <w:rStyle w:val="52"/>
                <w:iCs/>
                <w:lang w:eastAsia="zh-CN"/>
              </w:rPr>
              <w:fldChar w:fldCharType="end"/>
            </w:r>
          </w:p>
        </w:tc>
        <w:tc>
          <w:tcPr>
            <w:tcW w:w="5018" w:type="dxa"/>
          </w:tcPr>
          <w:p>
            <w:pPr>
              <w:spacing w:before="0" w:after="0"/>
              <w:rPr>
                <w:iCs/>
                <w:lang w:eastAsia="zh-CN"/>
              </w:rPr>
            </w:pPr>
            <w:r>
              <w:rPr>
                <w:iCs/>
                <w:lang w:eastAsia="zh-CN"/>
              </w:rPr>
              <w:t>Discussion on PUCCH coverage enhancement</w:t>
            </w:r>
          </w:p>
        </w:tc>
        <w:tc>
          <w:tcPr>
            <w:tcW w:w="2790" w:type="dxa"/>
          </w:tcPr>
          <w:p>
            <w:pPr>
              <w:spacing w:before="0" w:after="0"/>
              <w:rPr>
                <w:iCs/>
                <w:lang w:eastAsia="zh-CN"/>
              </w:rPr>
            </w:pPr>
            <w:r>
              <w:rPr>
                <w:iCs/>
                <w:lang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"https://www.3gpp.org/ftp/TSG_RAN/WG1_RL1/TSGR1_105-e/Docs/R1-2104333.zip" \t "_parent" </w:instrText>
            </w:r>
            <w:r>
              <w:fldChar w:fldCharType="separate"/>
            </w:r>
            <w:r>
              <w:rPr>
                <w:rStyle w:val="52"/>
                <w:iCs/>
                <w:lang w:eastAsia="zh-CN"/>
              </w:rPr>
              <w:t>R1-2104333</w:t>
            </w:r>
            <w:r>
              <w:rPr>
                <w:rStyle w:val="52"/>
                <w:iCs/>
                <w:lang w:eastAsia="zh-CN"/>
              </w:rPr>
              <w:fldChar w:fldCharType="end"/>
            </w:r>
          </w:p>
        </w:tc>
        <w:tc>
          <w:tcPr>
            <w:tcW w:w="5018" w:type="dxa"/>
          </w:tcPr>
          <w:p>
            <w:pPr>
              <w:spacing w:before="0" w:after="0"/>
              <w:rPr>
                <w:iCs/>
                <w:lang w:eastAsia="zh-CN"/>
              </w:rPr>
            </w:pPr>
            <w:r>
              <w:rPr>
                <w:iCs/>
                <w:lang w:eastAsia="zh-CN"/>
              </w:rPr>
              <w:t>Discussion on coverage enhancements for PUCCH</w:t>
            </w:r>
          </w:p>
        </w:tc>
        <w:tc>
          <w:tcPr>
            <w:tcW w:w="2790" w:type="dxa"/>
          </w:tcPr>
          <w:p>
            <w:pPr>
              <w:spacing w:before="0" w:after="0"/>
              <w:rPr>
                <w:iCs/>
                <w:lang w:eastAsia="zh-CN"/>
              </w:rPr>
            </w:pPr>
            <w:r>
              <w:rPr>
                <w:iCs/>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"https://www.3gpp.org/ftp/TSG_RAN/WG1_RL1/TSGR1_105-e/Docs/R1-2104379.zip" \t "_parent" </w:instrText>
            </w:r>
            <w:r>
              <w:fldChar w:fldCharType="separate"/>
            </w:r>
            <w:r>
              <w:rPr>
                <w:rStyle w:val="52"/>
                <w:iCs/>
                <w:lang w:eastAsia="zh-CN"/>
              </w:rPr>
              <w:t>R1-2104379</w:t>
            </w:r>
            <w:r>
              <w:rPr>
                <w:rStyle w:val="52"/>
                <w:iCs/>
                <w:lang w:eastAsia="zh-CN"/>
              </w:rPr>
              <w:fldChar w:fldCharType="end"/>
            </w:r>
          </w:p>
        </w:tc>
        <w:tc>
          <w:tcPr>
            <w:tcW w:w="5018" w:type="dxa"/>
          </w:tcPr>
          <w:p>
            <w:pPr>
              <w:spacing w:before="0" w:after="0"/>
              <w:rPr>
                <w:iCs/>
                <w:lang w:eastAsia="zh-CN"/>
              </w:rPr>
            </w:pPr>
            <w:r>
              <w:rPr>
                <w:iCs/>
                <w:lang w:eastAsia="zh-CN"/>
              </w:rPr>
              <w:t>Discussion on PUCCH enhancements</w:t>
            </w:r>
          </w:p>
        </w:tc>
        <w:tc>
          <w:tcPr>
            <w:tcW w:w="2790" w:type="dxa"/>
          </w:tcPr>
          <w:p>
            <w:pPr>
              <w:spacing w:before="0" w:after="0"/>
              <w:rPr>
                <w:iCs/>
                <w:lang w:eastAsia="zh-CN"/>
              </w:rPr>
            </w:pPr>
            <w:r>
              <w:rPr>
                <w:iCs/>
                <w:lang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"https://www.3gpp.org/ftp/TSG_RAN/WG1_RL1/TSGR1_105-e/Docs/R1-2104438.zip" \t "_parent" </w:instrText>
            </w:r>
            <w:r>
              <w:fldChar w:fldCharType="separate"/>
            </w:r>
            <w:r>
              <w:rPr>
                <w:rStyle w:val="52"/>
                <w:iCs/>
                <w:lang w:eastAsia="zh-CN"/>
              </w:rPr>
              <w:t>R1-2104438</w:t>
            </w:r>
            <w:r>
              <w:rPr>
                <w:rStyle w:val="52"/>
                <w:iCs/>
                <w:lang w:eastAsia="zh-CN"/>
              </w:rPr>
              <w:fldChar w:fldCharType="end"/>
            </w:r>
          </w:p>
        </w:tc>
        <w:tc>
          <w:tcPr>
            <w:tcW w:w="5018" w:type="dxa"/>
          </w:tcPr>
          <w:p>
            <w:pPr>
              <w:spacing w:before="0" w:after="0"/>
              <w:rPr>
                <w:iCs/>
                <w:lang w:eastAsia="zh-CN"/>
              </w:rPr>
            </w:pPr>
            <w:r>
              <w:rPr>
                <w:iCs/>
                <w:lang w:eastAsia="zh-CN"/>
              </w:rPr>
              <w:t>Discussion on PUCCH enhancements</w:t>
            </w:r>
          </w:p>
        </w:tc>
        <w:tc>
          <w:tcPr>
            <w:tcW w:w="2790" w:type="dxa"/>
          </w:tcPr>
          <w:p>
            <w:pPr>
              <w:spacing w:before="0" w:after="0"/>
              <w:rPr>
                <w:iCs/>
                <w:lang w:eastAsia="zh-CN"/>
              </w:rPr>
            </w:pPr>
            <w:r>
              <w:rPr>
                <w:iCs/>
                <w:lang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"https://www.3gpp.org/ftp/TSG_RAN/WG1_RL1/TSGR1_105-e/Docs/R1-2104540.zip" \t "_parent" </w:instrText>
            </w:r>
            <w:r>
              <w:fldChar w:fldCharType="separate"/>
            </w:r>
            <w:r>
              <w:rPr>
                <w:rStyle w:val="52"/>
                <w:iCs/>
                <w:lang w:eastAsia="zh-CN"/>
              </w:rPr>
              <w:t>R1-2104540</w:t>
            </w:r>
            <w:r>
              <w:rPr>
                <w:rStyle w:val="52"/>
                <w:iCs/>
                <w:lang w:eastAsia="zh-CN"/>
              </w:rPr>
              <w:fldChar w:fldCharType="end"/>
            </w:r>
          </w:p>
        </w:tc>
        <w:tc>
          <w:tcPr>
            <w:tcW w:w="5018" w:type="dxa"/>
          </w:tcPr>
          <w:p>
            <w:pPr>
              <w:spacing w:before="0" w:after="0"/>
              <w:rPr>
                <w:iCs/>
                <w:lang w:eastAsia="zh-CN"/>
              </w:rPr>
            </w:pPr>
            <w:r>
              <w:rPr>
                <w:iCs/>
                <w:lang w:eastAsia="zh-CN"/>
              </w:rPr>
              <w:t>Discussion on PUCCH enhancement</w:t>
            </w:r>
          </w:p>
        </w:tc>
        <w:tc>
          <w:tcPr>
            <w:tcW w:w="2790" w:type="dxa"/>
          </w:tcPr>
          <w:p>
            <w:pPr>
              <w:spacing w:before="0" w:after="0"/>
              <w:rPr>
                <w:iCs/>
                <w:lang w:eastAsia="zh-CN"/>
              </w:rPr>
            </w:pPr>
            <w:r>
              <w:rPr>
                <w:iCs/>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"https://www.3gpp.org/ftp/TSG_RAN/WG1_RL1/TSGR1_105-e/Docs/R1-2104628.zip" \t "_parent" </w:instrText>
            </w:r>
            <w:r>
              <w:fldChar w:fldCharType="separate"/>
            </w:r>
            <w:r>
              <w:rPr>
                <w:rStyle w:val="52"/>
                <w:iCs/>
                <w:lang w:eastAsia="zh-CN"/>
              </w:rPr>
              <w:t>R1-2104628</w:t>
            </w:r>
            <w:r>
              <w:rPr>
                <w:rStyle w:val="52"/>
                <w:iCs/>
                <w:lang w:eastAsia="zh-CN"/>
              </w:rPr>
              <w:fldChar w:fldCharType="end"/>
            </w:r>
          </w:p>
        </w:tc>
        <w:tc>
          <w:tcPr>
            <w:tcW w:w="5018" w:type="dxa"/>
          </w:tcPr>
          <w:p>
            <w:pPr>
              <w:spacing w:before="0" w:after="0"/>
              <w:rPr>
                <w:iCs/>
                <w:lang w:eastAsia="zh-CN"/>
              </w:rPr>
            </w:pPr>
            <w:r>
              <w:rPr>
                <w:iCs/>
                <w:lang w:eastAsia="zh-CN"/>
              </w:rPr>
              <w:t>Discussion on PUCCH enhancements</w:t>
            </w:r>
          </w:p>
        </w:tc>
        <w:tc>
          <w:tcPr>
            <w:tcW w:w="2790" w:type="dxa"/>
          </w:tcPr>
          <w:p>
            <w:pPr>
              <w:spacing w:before="0" w:after="0"/>
              <w:rPr>
                <w:iCs/>
                <w:lang w:eastAsia="zh-CN"/>
              </w:rPr>
            </w:pPr>
            <w:r>
              <w:rPr>
                <w:iCs/>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"https://www.3gpp.org/ftp/TSG_RAN/WG1_RL1/TSGR1_105-e/Docs/R1-2104688.zip" \t "_parent" </w:instrText>
            </w:r>
            <w:r>
              <w:fldChar w:fldCharType="separate"/>
            </w:r>
            <w:r>
              <w:rPr>
                <w:rStyle w:val="52"/>
                <w:iCs/>
                <w:lang w:eastAsia="zh-CN"/>
              </w:rPr>
              <w:t>R1-2104688</w:t>
            </w:r>
            <w:r>
              <w:rPr>
                <w:rStyle w:val="52"/>
                <w:iCs/>
                <w:lang w:eastAsia="zh-CN"/>
              </w:rPr>
              <w:fldChar w:fldCharType="end"/>
            </w:r>
          </w:p>
        </w:tc>
        <w:tc>
          <w:tcPr>
            <w:tcW w:w="5018" w:type="dxa"/>
          </w:tcPr>
          <w:p>
            <w:pPr>
              <w:spacing w:before="0" w:after="0"/>
              <w:rPr>
                <w:iCs/>
                <w:lang w:eastAsia="zh-CN"/>
              </w:rPr>
            </w:pPr>
            <w:r>
              <w:rPr>
                <w:iCs/>
                <w:lang w:eastAsia="zh-CN"/>
              </w:rPr>
              <w:t>PUCCH enhancements</w:t>
            </w:r>
          </w:p>
        </w:tc>
        <w:tc>
          <w:tcPr>
            <w:tcW w:w="2790" w:type="dxa"/>
          </w:tcPr>
          <w:p>
            <w:pPr>
              <w:spacing w:before="0" w:after="0"/>
              <w:rPr>
                <w:iCs/>
                <w:lang w:eastAsia="zh-CN"/>
              </w:rPr>
            </w:pPr>
            <w:r>
              <w:rPr>
                <w:iCs/>
                <w:lang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"https://www.3gpp.org/ftp/TSG_RAN/WG1_RL1/TSGR1_105-e/Docs/R1-2104795.zip" \t "_parent" </w:instrText>
            </w:r>
            <w:r>
              <w:fldChar w:fldCharType="separate"/>
            </w:r>
            <w:r>
              <w:rPr>
                <w:rStyle w:val="52"/>
                <w:iCs/>
                <w:lang w:eastAsia="zh-CN"/>
              </w:rPr>
              <w:t>R1-2104795</w:t>
            </w:r>
            <w:r>
              <w:rPr>
                <w:rStyle w:val="52"/>
                <w:iCs/>
                <w:lang w:eastAsia="zh-CN"/>
              </w:rPr>
              <w:fldChar w:fldCharType="end"/>
            </w:r>
          </w:p>
        </w:tc>
        <w:tc>
          <w:tcPr>
            <w:tcW w:w="5018" w:type="dxa"/>
          </w:tcPr>
          <w:p>
            <w:pPr>
              <w:spacing w:before="0" w:after="0"/>
              <w:rPr>
                <w:iCs/>
                <w:lang w:eastAsia="zh-CN"/>
              </w:rPr>
            </w:pPr>
            <w:r>
              <w:rPr>
                <w:iCs/>
                <w:lang w:eastAsia="zh-CN"/>
              </w:rPr>
              <w:t>PUCCH enhancements for coverage</w:t>
            </w:r>
          </w:p>
        </w:tc>
        <w:tc>
          <w:tcPr>
            <w:tcW w:w="2790" w:type="dxa"/>
          </w:tcPr>
          <w:p>
            <w:pPr>
              <w:spacing w:before="0" w:after="0"/>
              <w:rPr>
                <w:iCs/>
                <w:lang w:eastAsia="zh-CN"/>
              </w:rPr>
            </w:pPr>
            <w:r>
              <w:rPr>
                <w:iCs/>
                <w:lang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"https://www.3gpp.org/ftp/TSG_RAN/WG1_RL1/TSGR1_105-e/Docs/R1-2104849.zip" \t "_parent" </w:instrText>
            </w:r>
            <w:r>
              <w:fldChar w:fldCharType="separate"/>
            </w:r>
            <w:r>
              <w:rPr>
                <w:rStyle w:val="52"/>
                <w:iCs/>
                <w:lang w:eastAsia="zh-CN"/>
              </w:rPr>
              <w:t>R1-2104849</w:t>
            </w:r>
            <w:r>
              <w:rPr>
                <w:rStyle w:val="52"/>
                <w:iCs/>
                <w:lang w:eastAsia="zh-CN"/>
              </w:rPr>
              <w:fldChar w:fldCharType="end"/>
            </w:r>
          </w:p>
        </w:tc>
        <w:tc>
          <w:tcPr>
            <w:tcW w:w="5018" w:type="dxa"/>
          </w:tcPr>
          <w:p>
            <w:pPr>
              <w:spacing w:before="0" w:after="0"/>
              <w:rPr>
                <w:iCs/>
                <w:lang w:eastAsia="zh-CN"/>
              </w:rPr>
            </w:pPr>
            <w:r>
              <w:rPr>
                <w:iCs/>
                <w:lang w:eastAsia="zh-CN"/>
              </w:rPr>
              <w:t>Discussion on PUCCH enhancements</w:t>
            </w:r>
          </w:p>
        </w:tc>
        <w:tc>
          <w:tcPr>
            <w:tcW w:w="2790" w:type="dxa"/>
          </w:tcPr>
          <w:p>
            <w:pPr>
              <w:spacing w:before="0" w:after="0"/>
              <w:rPr>
                <w:iCs/>
                <w:lang w:eastAsia="zh-CN"/>
              </w:rPr>
            </w:pPr>
            <w:r>
              <w:rPr>
                <w:iCs/>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"https://www.3gpp.org/ftp/TSG_RAN/WG1_RL1/TSGR1_105-e/Docs/R1-2104862.zip" \t "_parent" </w:instrText>
            </w:r>
            <w:r>
              <w:fldChar w:fldCharType="separate"/>
            </w:r>
            <w:r>
              <w:rPr>
                <w:rStyle w:val="52"/>
                <w:iCs/>
                <w:lang w:eastAsia="zh-CN"/>
              </w:rPr>
              <w:t>R1-2104862</w:t>
            </w:r>
            <w:r>
              <w:rPr>
                <w:rStyle w:val="52"/>
                <w:iCs/>
                <w:lang w:eastAsia="zh-CN"/>
              </w:rPr>
              <w:fldChar w:fldCharType="end"/>
            </w:r>
          </w:p>
        </w:tc>
        <w:tc>
          <w:tcPr>
            <w:tcW w:w="5018" w:type="dxa"/>
          </w:tcPr>
          <w:p>
            <w:pPr>
              <w:spacing w:before="0" w:after="0"/>
              <w:rPr>
                <w:iCs/>
                <w:lang w:eastAsia="zh-CN"/>
              </w:rPr>
            </w:pPr>
            <w:r>
              <w:rPr>
                <w:iCs/>
                <w:lang w:eastAsia="zh-CN"/>
              </w:rPr>
              <w:t>Discussions on PUCCH enhancements</w:t>
            </w:r>
          </w:p>
        </w:tc>
        <w:tc>
          <w:tcPr>
            <w:tcW w:w="2790" w:type="dxa"/>
          </w:tcPr>
          <w:p>
            <w:pPr>
              <w:spacing w:before="0" w:after="0"/>
              <w:rPr>
                <w:iCs/>
                <w:lang w:eastAsia="zh-CN"/>
              </w:rPr>
            </w:pPr>
            <w:r>
              <w:rPr>
                <w:iCs/>
                <w:lang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"https://www.3gpp.org/ftp/TSG_RAN/WG1_RL1/TSGR1_105-e/Docs/R1-2104922.zip" \t "_parent" </w:instrText>
            </w:r>
            <w:r>
              <w:fldChar w:fldCharType="separate"/>
            </w:r>
            <w:r>
              <w:rPr>
                <w:rStyle w:val="52"/>
                <w:iCs/>
                <w:lang w:eastAsia="zh-CN"/>
              </w:rPr>
              <w:t>R1-2104922</w:t>
            </w:r>
            <w:r>
              <w:rPr>
                <w:rStyle w:val="52"/>
                <w:iCs/>
                <w:lang w:eastAsia="zh-CN"/>
              </w:rPr>
              <w:fldChar w:fldCharType="end"/>
            </w:r>
          </w:p>
        </w:tc>
        <w:tc>
          <w:tcPr>
            <w:tcW w:w="5018" w:type="dxa"/>
          </w:tcPr>
          <w:p>
            <w:pPr>
              <w:spacing w:before="0" w:after="0"/>
              <w:rPr>
                <w:iCs/>
                <w:lang w:eastAsia="zh-CN"/>
              </w:rPr>
            </w:pPr>
            <w:r>
              <w:rPr>
                <w:iCs/>
                <w:lang w:eastAsia="zh-CN"/>
              </w:rPr>
              <w:t>Discussion on PUCCH enhancements</w:t>
            </w:r>
          </w:p>
        </w:tc>
        <w:tc>
          <w:tcPr>
            <w:tcW w:w="2790" w:type="dxa"/>
          </w:tcPr>
          <w:p>
            <w:pPr>
              <w:spacing w:before="0" w:after="0"/>
              <w:rPr>
                <w:iCs/>
                <w:lang w:eastAsia="zh-CN"/>
              </w:rPr>
            </w:pPr>
            <w:r>
              <w:rPr>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"https://www.3gpp.org/ftp/TSG_RAN/WG1_RL1/TSGR1_105-e/Docs/R1-2104978.zip" \t "_parent" </w:instrText>
            </w:r>
            <w:r>
              <w:fldChar w:fldCharType="separate"/>
            </w:r>
            <w:r>
              <w:rPr>
                <w:rStyle w:val="52"/>
                <w:iCs/>
                <w:lang w:eastAsia="zh-CN"/>
              </w:rPr>
              <w:t>R1-2104978</w:t>
            </w:r>
            <w:r>
              <w:rPr>
                <w:rStyle w:val="52"/>
                <w:iCs/>
                <w:lang w:eastAsia="zh-CN"/>
              </w:rPr>
              <w:fldChar w:fldCharType="end"/>
            </w:r>
          </w:p>
        </w:tc>
        <w:tc>
          <w:tcPr>
            <w:tcW w:w="5018" w:type="dxa"/>
          </w:tcPr>
          <w:p>
            <w:pPr>
              <w:spacing w:before="0" w:after="0"/>
              <w:rPr>
                <w:iCs/>
                <w:lang w:eastAsia="zh-CN"/>
              </w:rPr>
            </w:pPr>
            <w:r>
              <w:rPr>
                <w:iCs/>
                <w:lang w:eastAsia="zh-CN"/>
              </w:rPr>
              <w:t>Discussion on PUCCH enhancements</w:t>
            </w:r>
          </w:p>
        </w:tc>
        <w:tc>
          <w:tcPr>
            <w:tcW w:w="2790" w:type="dxa"/>
          </w:tcPr>
          <w:p>
            <w:pPr>
              <w:spacing w:before="0" w:after="0"/>
              <w:rPr>
                <w:iCs/>
                <w:lang w:eastAsia="zh-CN"/>
              </w:rPr>
            </w:pPr>
            <w:r>
              <w:rPr>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"https://www.3gpp.org/ftp/TSG_RAN/WG1_RL1/TSGR1_105-e/Docs/R1-2105035.zip" \t "_parent" </w:instrText>
            </w:r>
            <w:r>
              <w:fldChar w:fldCharType="separate"/>
            </w:r>
            <w:r>
              <w:rPr>
                <w:rStyle w:val="52"/>
                <w:iCs/>
                <w:lang w:eastAsia="zh-CN"/>
              </w:rPr>
              <w:t>R1-2105035</w:t>
            </w:r>
            <w:r>
              <w:rPr>
                <w:rStyle w:val="52"/>
                <w:iCs/>
                <w:lang w:eastAsia="zh-CN"/>
              </w:rPr>
              <w:fldChar w:fldCharType="end"/>
            </w:r>
          </w:p>
        </w:tc>
        <w:tc>
          <w:tcPr>
            <w:tcW w:w="5018" w:type="dxa"/>
          </w:tcPr>
          <w:p>
            <w:pPr>
              <w:spacing w:before="0" w:after="0"/>
              <w:rPr>
                <w:iCs/>
                <w:lang w:eastAsia="zh-CN"/>
              </w:rPr>
            </w:pPr>
            <w:r>
              <w:rPr>
                <w:iCs/>
                <w:lang w:eastAsia="zh-CN"/>
              </w:rPr>
              <w:t>Discussion on PUCCH enhancements</w:t>
            </w:r>
          </w:p>
        </w:tc>
        <w:tc>
          <w:tcPr>
            <w:tcW w:w="2790" w:type="dxa"/>
          </w:tcPr>
          <w:p>
            <w:pPr>
              <w:spacing w:before="0" w:after="0"/>
              <w:rPr>
                <w:iCs/>
                <w:lang w:eastAsia="zh-CN"/>
              </w:rPr>
            </w:pPr>
            <w:r>
              <w:rPr>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"https://www.3gpp.org/ftp/TSG_RAN/WG1_RL1/TSGR1_105-e/Docs/R1-2105122.zip" \t "_parent" </w:instrText>
            </w:r>
            <w:r>
              <w:fldChar w:fldCharType="separate"/>
            </w:r>
            <w:r>
              <w:rPr>
                <w:rStyle w:val="52"/>
                <w:iCs/>
                <w:lang w:eastAsia="zh-CN"/>
              </w:rPr>
              <w:t>R1-2105122</w:t>
            </w:r>
            <w:r>
              <w:rPr>
                <w:rStyle w:val="52"/>
                <w:iCs/>
                <w:lang w:eastAsia="zh-CN"/>
              </w:rPr>
              <w:fldChar w:fldCharType="end"/>
            </w:r>
          </w:p>
        </w:tc>
        <w:tc>
          <w:tcPr>
            <w:tcW w:w="5018" w:type="dxa"/>
          </w:tcPr>
          <w:p>
            <w:pPr>
              <w:spacing w:before="0" w:after="0"/>
              <w:rPr>
                <w:iCs/>
                <w:lang w:eastAsia="zh-CN"/>
              </w:rPr>
            </w:pPr>
            <w:r>
              <w:rPr>
                <w:iCs/>
                <w:lang w:eastAsia="zh-CN"/>
              </w:rPr>
              <w:t>PUCCH coverage enhancement</w:t>
            </w:r>
          </w:p>
        </w:tc>
        <w:tc>
          <w:tcPr>
            <w:tcW w:w="2790" w:type="dxa"/>
          </w:tcPr>
          <w:p>
            <w:pPr>
              <w:spacing w:before="0" w:after="0"/>
              <w:rPr>
                <w:iCs/>
                <w:lang w:eastAsia="zh-CN"/>
              </w:rPr>
            </w:pPr>
            <w:r>
              <w:rPr>
                <w:iCs/>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"https://www.3gpp.org/ftp/TSG_RAN/WG1_RL1/TSGR1_105-e/Docs/R1-2105149.zip" \t "_parent" </w:instrText>
            </w:r>
            <w:r>
              <w:fldChar w:fldCharType="separate"/>
            </w:r>
            <w:r>
              <w:rPr>
                <w:rStyle w:val="52"/>
                <w:iCs/>
                <w:lang w:eastAsia="zh-CN"/>
              </w:rPr>
              <w:t>R1-2105149</w:t>
            </w:r>
            <w:r>
              <w:rPr>
                <w:rStyle w:val="52"/>
                <w:iCs/>
                <w:lang w:eastAsia="zh-CN"/>
              </w:rPr>
              <w:fldChar w:fldCharType="end"/>
            </w:r>
          </w:p>
        </w:tc>
        <w:tc>
          <w:tcPr>
            <w:tcW w:w="5018" w:type="dxa"/>
          </w:tcPr>
          <w:p>
            <w:pPr>
              <w:spacing w:before="0" w:after="0"/>
              <w:rPr>
                <w:iCs/>
                <w:lang w:eastAsia="zh-CN"/>
              </w:rPr>
            </w:pPr>
            <w:r>
              <w:rPr>
                <w:iCs/>
                <w:lang w:eastAsia="zh-CN"/>
              </w:rPr>
              <w:t>Discussion on PUCCH enhancement for NR coverage enhancement</w:t>
            </w:r>
          </w:p>
        </w:tc>
        <w:tc>
          <w:tcPr>
            <w:tcW w:w="2790" w:type="dxa"/>
          </w:tcPr>
          <w:p>
            <w:pPr>
              <w:spacing w:before="0" w:after="0"/>
              <w:rPr>
                <w:iCs/>
                <w:lang w:eastAsia="zh-CN"/>
              </w:rPr>
            </w:pPr>
            <w:r>
              <w:rPr>
                <w:iCs/>
                <w:lang w:eastAsia="zh-CN"/>
              </w:rPr>
              <w:t>Panasonic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"https://www.3gpp.org/ftp/TSG_RAN/WG1_RL1/TSGR1_105-e/Docs/R1-2105224.zip" \t "_parent" </w:instrText>
            </w:r>
            <w:r>
              <w:fldChar w:fldCharType="separate"/>
            </w:r>
            <w:r>
              <w:rPr>
                <w:rStyle w:val="52"/>
                <w:iCs/>
                <w:lang w:eastAsia="zh-CN"/>
              </w:rPr>
              <w:t>R1-2105224</w:t>
            </w:r>
            <w:r>
              <w:rPr>
                <w:rStyle w:val="52"/>
                <w:iCs/>
                <w:lang w:eastAsia="zh-CN"/>
              </w:rPr>
              <w:fldChar w:fldCharType="end"/>
            </w:r>
          </w:p>
        </w:tc>
        <w:tc>
          <w:tcPr>
            <w:tcW w:w="5018" w:type="dxa"/>
          </w:tcPr>
          <w:p>
            <w:pPr>
              <w:spacing w:before="0" w:after="0"/>
              <w:rPr>
                <w:iCs/>
                <w:lang w:eastAsia="zh-CN"/>
              </w:rPr>
            </w:pPr>
            <w:r>
              <w:rPr>
                <w:iCs/>
                <w:lang w:eastAsia="zh-CN"/>
              </w:rPr>
              <w:t>PUCCH enhancements</w:t>
            </w:r>
          </w:p>
        </w:tc>
        <w:tc>
          <w:tcPr>
            <w:tcW w:w="2790" w:type="dxa"/>
          </w:tcPr>
          <w:p>
            <w:pPr>
              <w:spacing w:before="0" w:after="0"/>
              <w:rPr>
                <w:iCs/>
                <w:lang w:eastAsia="zh-CN"/>
              </w:rPr>
            </w:pPr>
            <w:r>
              <w:rPr>
                <w:iCs/>
                <w:lang w:eastAsia="zh-CN"/>
              </w:rPr>
              <w:t>ETRI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"https://www.3gpp.org/ftp/TSG_RAN/WG1_RL1/TSGR1_105-e/Docs/R1-2105239.zip" \t "_parent" </w:instrText>
            </w:r>
            <w:r>
              <w:fldChar w:fldCharType="separate"/>
            </w:r>
            <w:r>
              <w:rPr>
                <w:rStyle w:val="52"/>
                <w:iCs/>
                <w:lang w:eastAsia="zh-CN"/>
              </w:rPr>
              <w:t>R1-2105239</w:t>
            </w:r>
            <w:r>
              <w:rPr>
                <w:rStyle w:val="52"/>
                <w:iCs/>
                <w:lang w:eastAsia="zh-CN"/>
              </w:rPr>
              <w:fldChar w:fldCharType="end"/>
            </w:r>
          </w:p>
        </w:tc>
        <w:tc>
          <w:tcPr>
            <w:tcW w:w="5018" w:type="dxa"/>
          </w:tcPr>
          <w:p>
            <w:pPr>
              <w:spacing w:before="0" w:after="0"/>
              <w:rPr>
                <w:iCs/>
                <w:lang w:eastAsia="zh-CN"/>
              </w:rPr>
            </w:pPr>
            <w:r>
              <w:rPr>
                <w:iCs/>
                <w:lang w:eastAsia="zh-CN"/>
              </w:rPr>
              <w:t>PUCCH enhancements</w:t>
            </w:r>
          </w:p>
        </w:tc>
        <w:tc>
          <w:tcPr>
            <w:tcW w:w="2790" w:type="dxa"/>
          </w:tcPr>
          <w:p>
            <w:pPr>
              <w:spacing w:before="0" w:after="0"/>
              <w:rPr>
                <w:iCs/>
                <w:lang w:eastAsia="zh-CN"/>
              </w:rPr>
            </w:pPr>
            <w:r>
              <w:rPr>
                <w:iCs/>
                <w:lang w:eastAsia="zh-CN"/>
              </w:rPr>
              <w:t>ETRI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"https://www.3gpp.org/ftp/TSG_RAN/WG1_RL1/TSGR1_105-e/Docs/R1-2105257.zip" \t "_parent" </w:instrText>
            </w:r>
            <w:r>
              <w:fldChar w:fldCharType="separate"/>
            </w:r>
            <w:r>
              <w:rPr>
                <w:rStyle w:val="52"/>
                <w:iCs/>
                <w:lang w:eastAsia="zh-CN"/>
              </w:rPr>
              <w:t>R1-2105257</w:t>
            </w:r>
            <w:r>
              <w:rPr>
                <w:rStyle w:val="52"/>
                <w:iCs/>
                <w:lang w:eastAsia="zh-CN"/>
              </w:rPr>
              <w:fldChar w:fldCharType="end"/>
            </w:r>
          </w:p>
        </w:tc>
        <w:tc>
          <w:tcPr>
            <w:tcW w:w="5018" w:type="dxa"/>
          </w:tcPr>
          <w:p>
            <w:pPr>
              <w:spacing w:before="0" w:after="0"/>
              <w:rPr>
                <w:iCs/>
                <w:lang w:eastAsia="zh-CN"/>
              </w:rPr>
            </w:pPr>
            <w:r>
              <w:rPr>
                <w:iCs/>
                <w:lang w:eastAsia="zh-CN"/>
              </w:rPr>
              <w:t>Discussion on PUCCH enhancements</w:t>
            </w:r>
          </w:p>
        </w:tc>
        <w:tc>
          <w:tcPr>
            <w:tcW w:w="2790" w:type="dxa"/>
          </w:tcPr>
          <w:p>
            <w:pPr>
              <w:spacing w:before="0" w:after="0"/>
              <w:rPr>
                <w:iCs/>
                <w:lang w:eastAsia="zh-CN"/>
              </w:rPr>
            </w:pPr>
            <w:r>
              <w:rPr>
                <w:iCs/>
                <w:lang w:eastAsia="zh-CN"/>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"https://www.3gpp.org/ftp/TSG_RAN/WG1_RL1/TSGR1_105-e/Docs/R1-2105328.zip" \t "_parent" </w:instrText>
            </w:r>
            <w:r>
              <w:fldChar w:fldCharType="separate"/>
            </w:r>
            <w:r>
              <w:rPr>
                <w:rStyle w:val="52"/>
                <w:iCs/>
                <w:lang w:eastAsia="zh-CN"/>
              </w:rPr>
              <w:t>R1-2105328</w:t>
            </w:r>
            <w:r>
              <w:rPr>
                <w:rStyle w:val="52"/>
                <w:iCs/>
                <w:lang w:eastAsia="zh-CN"/>
              </w:rPr>
              <w:fldChar w:fldCharType="end"/>
            </w:r>
          </w:p>
        </w:tc>
        <w:tc>
          <w:tcPr>
            <w:tcW w:w="5018" w:type="dxa"/>
          </w:tcPr>
          <w:p>
            <w:pPr>
              <w:spacing w:before="0" w:after="0"/>
              <w:rPr>
                <w:iCs/>
                <w:lang w:eastAsia="zh-CN"/>
              </w:rPr>
            </w:pPr>
            <w:r>
              <w:rPr>
                <w:iCs/>
                <w:lang w:eastAsia="zh-CN"/>
              </w:rPr>
              <w:t>PUCCH enhancements</w:t>
            </w:r>
          </w:p>
        </w:tc>
        <w:tc>
          <w:tcPr>
            <w:tcW w:w="2790" w:type="dxa"/>
          </w:tcPr>
          <w:p>
            <w:pPr>
              <w:spacing w:before="0" w:after="0"/>
              <w:rPr>
                <w:iCs/>
                <w:lang w:eastAsia="zh-CN"/>
              </w:rPr>
            </w:pPr>
            <w:r>
              <w:rPr>
                <w:iCs/>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200" w:type="dxa"/>
          </w:tcPr>
          <w:p>
            <w:pPr>
              <w:spacing w:before="0" w:after="0"/>
              <w:rPr>
                <w:iCs/>
                <w:u w:val="single"/>
                <w:lang w:eastAsia="zh-CN"/>
              </w:rPr>
            </w:pPr>
            <w:r>
              <w:fldChar w:fldCharType="begin"/>
            </w:r>
            <w:r>
              <w:instrText xml:space="preserve"> HYPERLINK "https://www.3gpp.org/ftp/TSG_RAN/WG1_RL1/TSGR1_105-e/Docs/R1-2105360.zip" \t "_parent" </w:instrText>
            </w:r>
            <w:r>
              <w:fldChar w:fldCharType="separate"/>
            </w:r>
            <w:r>
              <w:rPr>
                <w:rStyle w:val="52"/>
                <w:iCs/>
                <w:lang w:eastAsia="zh-CN"/>
              </w:rPr>
              <w:t>R1-2105360</w:t>
            </w:r>
            <w:r>
              <w:rPr>
                <w:rStyle w:val="52"/>
                <w:iCs/>
                <w:lang w:eastAsia="zh-CN"/>
              </w:rPr>
              <w:fldChar w:fldCharType="end"/>
            </w:r>
          </w:p>
        </w:tc>
        <w:tc>
          <w:tcPr>
            <w:tcW w:w="5018" w:type="dxa"/>
          </w:tcPr>
          <w:p>
            <w:pPr>
              <w:spacing w:before="0" w:after="0"/>
              <w:rPr>
                <w:iCs/>
                <w:lang w:eastAsia="zh-CN"/>
              </w:rPr>
            </w:pPr>
            <w:r>
              <w:rPr>
                <w:iCs/>
                <w:lang w:eastAsia="zh-CN"/>
              </w:rPr>
              <w:t>PUCCH enhancements</w:t>
            </w:r>
          </w:p>
        </w:tc>
        <w:tc>
          <w:tcPr>
            <w:tcW w:w="2790" w:type="dxa"/>
          </w:tcPr>
          <w:p>
            <w:pPr>
              <w:spacing w:before="0" w:after="0"/>
              <w:rPr>
                <w:iCs/>
                <w:lang w:eastAsia="zh-CN"/>
              </w:rPr>
            </w:pPr>
            <w:r>
              <w:rPr>
                <w:iCs/>
                <w:lang w:eastAsia="zh-CN"/>
              </w:rPr>
              <w:t>ETRI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"https://www.3gpp.org/ftp/TSG_RAN/WG1_RL1/TSGR1_105-e/Docs/R1-2105491.zip" \t "_parent" </w:instrText>
            </w:r>
            <w:r>
              <w:fldChar w:fldCharType="separate"/>
            </w:r>
            <w:r>
              <w:rPr>
                <w:rStyle w:val="52"/>
                <w:iCs/>
                <w:lang w:eastAsia="zh-CN"/>
              </w:rPr>
              <w:t>R1-2105491</w:t>
            </w:r>
            <w:r>
              <w:rPr>
                <w:rStyle w:val="52"/>
                <w:iCs/>
                <w:lang w:eastAsia="zh-CN"/>
              </w:rPr>
              <w:fldChar w:fldCharType="end"/>
            </w:r>
          </w:p>
        </w:tc>
        <w:tc>
          <w:tcPr>
            <w:tcW w:w="5018" w:type="dxa"/>
          </w:tcPr>
          <w:p>
            <w:pPr>
              <w:spacing w:before="0" w:after="0"/>
              <w:rPr>
                <w:iCs/>
                <w:lang w:eastAsia="zh-CN"/>
              </w:rPr>
            </w:pPr>
            <w:r>
              <w:rPr>
                <w:iCs/>
                <w:lang w:eastAsia="zh-CN"/>
              </w:rPr>
              <w:t>Discussions on coverage enhancement for PUCCH</w:t>
            </w:r>
          </w:p>
        </w:tc>
        <w:tc>
          <w:tcPr>
            <w:tcW w:w="2790" w:type="dxa"/>
          </w:tcPr>
          <w:p>
            <w:pPr>
              <w:spacing w:before="0" w:after="0"/>
              <w:rPr>
                <w:iCs/>
                <w:lang w:eastAsia="zh-CN"/>
              </w:rPr>
            </w:pPr>
            <w:r>
              <w:rPr>
                <w:iCs/>
                <w:lang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"https://www.3gpp.org/ftp/TSG_RAN/WG1_RL1/TSGR1_105-e/Docs/R1-2105578.zip" \t "_parent" </w:instrText>
            </w:r>
            <w:r>
              <w:fldChar w:fldCharType="separate"/>
            </w:r>
            <w:r>
              <w:rPr>
                <w:rStyle w:val="52"/>
                <w:iCs/>
                <w:lang w:eastAsia="zh-CN"/>
              </w:rPr>
              <w:t>R1-2105578</w:t>
            </w:r>
            <w:r>
              <w:rPr>
                <w:rStyle w:val="52"/>
                <w:iCs/>
                <w:lang w:eastAsia="zh-CN"/>
              </w:rPr>
              <w:fldChar w:fldCharType="end"/>
            </w:r>
          </w:p>
        </w:tc>
        <w:tc>
          <w:tcPr>
            <w:tcW w:w="5018" w:type="dxa"/>
          </w:tcPr>
          <w:p>
            <w:pPr>
              <w:spacing w:before="0" w:after="0"/>
              <w:rPr>
                <w:iCs/>
                <w:lang w:eastAsia="zh-CN"/>
              </w:rPr>
            </w:pPr>
            <w:r>
              <w:rPr>
                <w:iCs/>
                <w:lang w:eastAsia="zh-CN"/>
              </w:rPr>
              <w:t>PUCCH coverage enhancement</w:t>
            </w:r>
          </w:p>
        </w:tc>
        <w:tc>
          <w:tcPr>
            <w:tcW w:w="2790" w:type="dxa"/>
          </w:tcPr>
          <w:p>
            <w:pPr>
              <w:spacing w:before="0" w:after="0"/>
              <w:rPr>
                <w:iCs/>
                <w:lang w:eastAsia="zh-CN"/>
              </w:rPr>
            </w:pPr>
            <w:r>
              <w:rPr>
                <w:iCs/>
                <w:lang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"https://www.3gpp.org/ftp/TSG_RAN/WG1_RL1/TSGR1_105-e/Docs/R1-2105643.zip" \t "_parent" </w:instrText>
            </w:r>
            <w:r>
              <w:fldChar w:fldCharType="separate"/>
            </w:r>
            <w:r>
              <w:rPr>
                <w:rStyle w:val="52"/>
                <w:iCs/>
                <w:lang w:eastAsia="zh-CN"/>
              </w:rPr>
              <w:t>R1-2105643</w:t>
            </w:r>
            <w:r>
              <w:rPr>
                <w:rStyle w:val="52"/>
                <w:iCs/>
                <w:lang w:eastAsia="zh-CN"/>
              </w:rPr>
              <w:fldChar w:fldCharType="end"/>
            </w:r>
          </w:p>
        </w:tc>
        <w:tc>
          <w:tcPr>
            <w:tcW w:w="5018" w:type="dxa"/>
          </w:tcPr>
          <w:p>
            <w:pPr>
              <w:spacing w:before="0" w:after="0"/>
              <w:rPr>
                <w:iCs/>
                <w:lang w:eastAsia="zh-CN"/>
              </w:rPr>
            </w:pPr>
            <w:r>
              <w:rPr>
                <w:iCs/>
                <w:lang w:eastAsia="zh-CN"/>
              </w:rPr>
              <w:t>PUCCH coverage enhancement</w:t>
            </w:r>
          </w:p>
        </w:tc>
        <w:tc>
          <w:tcPr>
            <w:tcW w:w="2790" w:type="dxa"/>
          </w:tcPr>
          <w:p>
            <w:pPr>
              <w:spacing w:before="0" w:after="0"/>
              <w:rPr>
                <w:iCs/>
                <w:lang w:eastAsia="zh-CN"/>
              </w:rPr>
            </w:pPr>
            <w:r>
              <w:rPr>
                <w:iCs/>
                <w:lang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00" w:type="dxa"/>
          </w:tcPr>
          <w:p>
            <w:pPr>
              <w:spacing w:before="0" w:after="0"/>
              <w:rPr>
                <w:iCs/>
                <w:u w:val="single"/>
                <w:lang w:eastAsia="zh-CN"/>
              </w:rPr>
            </w:pPr>
            <w:r>
              <w:fldChar w:fldCharType="begin"/>
            </w:r>
            <w:r>
              <w:instrText xml:space="preserve"> HYPERLINK "https://www.3gpp.org/ftp/TSG_RAN/WG1_RL1/TSGR1_105-e/Docs/R1-2105655.zip" \t "_parent" </w:instrText>
            </w:r>
            <w:r>
              <w:fldChar w:fldCharType="separate"/>
            </w:r>
            <w:r>
              <w:rPr>
                <w:rStyle w:val="52"/>
                <w:iCs/>
                <w:lang w:eastAsia="zh-CN"/>
              </w:rPr>
              <w:t>R1-2105655</w:t>
            </w:r>
            <w:r>
              <w:rPr>
                <w:rStyle w:val="52"/>
                <w:iCs/>
                <w:lang w:eastAsia="zh-CN"/>
              </w:rPr>
              <w:fldChar w:fldCharType="end"/>
            </w:r>
          </w:p>
        </w:tc>
        <w:tc>
          <w:tcPr>
            <w:tcW w:w="5018" w:type="dxa"/>
          </w:tcPr>
          <w:p>
            <w:pPr>
              <w:spacing w:before="0" w:after="0"/>
              <w:rPr>
                <w:iCs/>
                <w:lang w:eastAsia="zh-CN"/>
              </w:rPr>
            </w:pPr>
            <w:r>
              <w:rPr>
                <w:iCs/>
                <w:lang w:eastAsia="zh-CN"/>
              </w:rPr>
              <w:t>PUCCH Dynamic Repetition and DMRS Bundling</w:t>
            </w:r>
          </w:p>
        </w:tc>
        <w:tc>
          <w:tcPr>
            <w:tcW w:w="2790" w:type="dxa"/>
          </w:tcPr>
          <w:p>
            <w:pPr>
              <w:spacing w:before="0" w:after="0"/>
              <w:rPr>
                <w:iCs/>
                <w:lang w:eastAsia="zh-CN"/>
              </w:rPr>
            </w:pPr>
            <w:r>
              <w:rPr>
                <w:iCs/>
                <w:lang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"https://www.3gpp.org/ftp/TSG_RAN/WG1_RL1/TSGR1_105-e/Docs/R1-2105714.zip" \t "_parent" </w:instrText>
            </w:r>
            <w:r>
              <w:fldChar w:fldCharType="separate"/>
            </w:r>
            <w:r>
              <w:rPr>
                <w:rStyle w:val="52"/>
                <w:iCs/>
                <w:lang w:eastAsia="zh-CN"/>
              </w:rPr>
              <w:t>R1-2105714</w:t>
            </w:r>
            <w:r>
              <w:rPr>
                <w:rStyle w:val="52"/>
                <w:iCs/>
                <w:lang w:eastAsia="zh-CN"/>
              </w:rPr>
              <w:fldChar w:fldCharType="end"/>
            </w:r>
          </w:p>
        </w:tc>
        <w:tc>
          <w:tcPr>
            <w:tcW w:w="5018" w:type="dxa"/>
          </w:tcPr>
          <w:p>
            <w:pPr>
              <w:spacing w:before="0" w:after="0"/>
              <w:rPr>
                <w:iCs/>
                <w:lang w:eastAsia="zh-CN"/>
              </w:rPr>
            </w:pPr>
            <w:r>
              <w:rPr>
                <w:iCs/>
                <w:lang w:eastAsia="zh-CN"/>
              </w:rPr>
              <w:t>PUCCH enhancements</w:t>
            </w:r>
          </w:p>
        </w:tc>
        <w:tc>
          <w:tcPr>
            <w:tcW w:w="2790" w:type="dxa"/>
          </w:tcPr>
          <w:p>
            <w:pPr>
              <w:spacing w:before="0" w:after="0"/>
              <w:rPr>
                <w:iCs/>
                <w:lang w:eastAsia="zh-CN"/>
              </w:rPr>
            </w:pPr>
            <w:r>
              <w:rPr>
                <w:iCs/>
                <w:lang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"https://www.3gpp.org/ftp/TSG_RAN/WG1_RL1/TSGR1_105-e/Docs/R1-2105776.zip" \t "_parent" </w:instrText>
            </w:r>
            <w:r>
              <w:fldChar w:fldCharType="separate"/>
            </w:r>
            <w:r>
              <w:rPr>
                <w:rStyle w:val="52"/>
                <w:iCs/>
                <w:lang w:eastAsia="zh-CN"/>
              </w:rPr>
              <w:t>R1-2105776</w:t>
            </w:r>
            <w:r>
              <w:rPr>
                <w:rStyle w:val="52"/>
                <w:iCs/>
                <w:lang w:eastAsia="zh-CN"/>
              </w:rPr>
              <w:fldChar w:fldCharType="end"/>
            </w:r>
          </w:p>
        </w:tc>
        <w:tc>
          <w:tcPr>
            <w:tcW w:w="5018" w:type="dxa"/>
          </w:tcPr>
          <w:p>
            <w:pPr>
              <w:spacing w:before="0" w:after="0"/>
              <w:rPr>
                <w:iCs/>
                <w:lang w:eastAsia="zh-CN"/>
              </w:rPr>
            </w:pPr>
            <w:r>
              <w:rPr>
                <w:iCs/>
                <w:lang w:eastAsia="zh-CN"/>
              </w:rPr>
              <w:t>Enhancements for PUCCH repetition</w:t>
            </w:r>
          </w:p>
        </w:tc>
        <w:tc>
          <w:tcPr>
            <w:tcW w:w="2790" w:type="dxa"/>
          </w:tcPr>
          <w:p>
            <w:pPr>
              <w:spacing w:before="0" w:after="0"/>
              <w:rPr>
                <w:iCs/>
                <w:lang w:eastAsia="zh-CN"/>
              </w:rPr>
            </w:pPr>
            <w:r>
              <w:rPr>
                <w:iCs/>
                <w:lang w:eastAsia="zh-CN"/>
              </w:rPr>
              <w:t>Lenovo, Motorola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200" w:type="dxa"/>
          </w:tcPr>
          <w:p>
            <w:pPr>
              <w:spacing w:before="0" w:after="0"/>
              <w:rPr>
                <w:iCs/>
                <w:u w:val="single"/>
                <w:lang w:eastAsia="zh-CN"/>
              </w:rPr>
            </w:pPr>
            <w:r>
              <w:fldChar w:fldCharType="begin"/>
            </w:r>
            <w:r>
              <w:instrText xml:space="preserve"> HYPERLINK "https://www.3gpp.org/ftp/TSG_RAN/WG1_RL1/TSGR1_105-e/Docs/R1-2105904.zip" \t "_parent" </w:instrText>
            </w:r>
            <w:r>
              <w:fldChar w:fldCharType="separate"/>
            </w:r>
            <w:r>
              <w:rPr>
                <w:rStyle w:val="52"/>
                <w:iCs/>
                <w:lang w:eastAsia="zh-CN"/>
              </w:rPr>
              <w:t>R1-2105904</w:t>
            </w:r>
            <w:r>
              <w:rPr>
                <w:rStyle w:val="52"/>
                <w:iCs/>
                <w:lang w:eastAsia="zh-CN"/>
              </w:rPr>
              <w:fldChar w:fldCharType="end"/>
            </w:r>
          </w:p>
        </w:tc>
        <w:tc>
          <w:tcPr>
            <w:tcW w:w="5018" w:type="dxa"/>
          </w:tcPr>
          <w:p>
            <w:pPr>
              <w:spacing w:before="0" w:after="0"/>
              <w:rPr>
                <w:iCs/>
                <w:lang w:eastAsia="zh-CN"/>
              </w:rPr>
            </w:pPr>
            <w:r>
              <w:rPr>
                <w:iCs/>
                <w:lang w:eastAsia="zh-CN"/>
              </w:rPr>
              <w:t>PUCCH coverage enhancements</w:t>
            </w:r>
          </w:p>
        </w:tc>
        <w:tc>
          <w:tcPr>
            <w:tcW w:w="2790" w:type="dxa"/>
          </w:tcPr>
          <w:p>
            <w:pPr>
              <w:spacing w:before="0" w:after="0"/>
              <w:rPr>
                <w:iCs/>
                <w:lang w:eastAsia="zh-CN"/>
              </w:rPr>
            </w:pPr>
            <w:r>
              <w:rPr>
                <w:iCs/>
                <w:lang w:eastAsia="zh-CN"/>
              </w:rPr>
              <w:t>Nokia, Nokia Shanghai Bell</w:t>
            </w:r>
          </w:p>
        </w:tc>
      </w:tr>
    </w:tbl>
    <w:p>
      <w:pPr>
        <w:rPr>
          <w:iCs/>
          <w:lang w:val="en-GB" w:eastAsia="zh-CN"/>
        </w:rPr>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1"/>
      </w:rPr>
      <w:fldChar w:fldCharType="begin"/>
    </w:r>
    <w:r>
      <w:rPr>
        <w:rStyle w:val="51"/>
      </w:rPr>
      <w:instrText xml:space="preserve"> PAGE </w:instrText>
    </w:r>
    <w:r>
      <w:rPr>
        <w:rStyle w:val="51"/>
      </w:rPr>
      <w:fldChar w:fldCharType="separate"/>
    </w:r>
    <w:r>
      <w:rPr>
        <w:rStyle w:val="51"/>
      </w:rPr>
      <w:t>7</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9</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B3E40"/>
    <w:multiLevelType w:val="singleLevel"/>
    <w:tmpl w:val="C33B3E40"/>
    <w:lvl w:ilvl="0" w:tentative="0">
      <w:start w:val="1"/>
      <w:numFmt w:val="bullet"/>
      <w:lvlText w:val=""/>
      <w:lvlJc w:val="left"/>
      <w:pPr>
        <w:tabs>
          <w:tab w:val="left" w:pos="420"/>
        </w:tabs>
        <w:ind w:left="840" w:hanging="420"/>
      </w:pPr>
      <w:rPr>
        <w:rFonts w:hint="default" w:ascii="Wingdings" w:hAnsi="Wingdings"/>
      </w:rPr>
    </w:lvl>
  </w:abstractNum>
  <w:abstractNum w:abstractNumId="1">
    <w:nsid w:val="04FF58A5"/>
    <w:multiLevelType w:val="multilevel"/>
    <w:tmpl w:val="04FF58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F530A2"/>
    <w:multiLevelType w:val="multilevel"/>
    <w:tmpl w:val="05F530A2"/>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3">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4">
    <w:nsid w:val="0B4A4D55"/>
    <w:multiLevelType w:val="multilevel"/>
    <w:tmpl w:val="0B4A4D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BA6861"/>
    <w:multiLevelType w:val="multilevel"/>
    <w:tmpl w:val="10BA6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D94147C"/>
    <w:multiLevelType w:val="singleLevel"/>
    <w:tmpl w:val="1D94147C"/>
    <w:lvl w:ilvl="0" w:tentative="0">
      <w:start w:val="1"/>
      <w:numFmt w:val="bullet"/>
      <w:lvlText w:val=""/>
      <w:lvlJc w:val="left"/>
      <w:pPr>
        <w:tabs>
          <w:tab w:val="left" w:pos="420"/>
        </w:tabs>
        <w:ind w:left="840" w:hanging="420"/>
      </w:pPr>
      <w:rPr>
        <w:rFonts w:hint="default" w:ascii="Wingdings" w:hAnsi="Wingdings"/>
      </w:rPr>
    </w:lvl>
  </w:abstractNum>
  <w:abstractNum w:abstractNumId="7">
    <w:nsid w:val="24EA704E"/>
    <w:multiLevelType w:val="multilevel"/>
    <w:tmpl w:val="24EA70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CC7125C"/>
    <w:multiLevelType w:val="singleLevel"/>
    <w:tmpl w:val="2CC7125C"/>
    <w:lvl w:ilvl="0" w:tentative="0">
      <w:start w:val="1"/>
      <w:numFmt w:val="bullet"/>
      <w:pStyle w:val="89"/>
      <w:lvlText w:val=""/>
      <w:lvlJc w:val="left"/>
      <w:pPr>
        <w:tabs>
          <w:tab w:val="left" w:pos="360"/>
        </w:tabs>
        <w:ind w:left="360" w:hanging="360"/>
      </w:pPr>
      <w:rPr>
        <w:rFonts w:hint="default" w:ascii="Symbol" w:hAnsi="Symbol"/>
      </w:rPr>
    </w:lvl>
  </w:abstractNum>
  <w:abstractNum w:abstractNumId="9">
    <w:nsid w:val="3A877D64"/>
    <w:multiLevelType w:val="singleLevel"/>
    <w:tmpl w:val="3A877D64"/>
    <w:lvl w:ilvl="0" w:tentative="0">
      <w:start w:val="1"/>
      <w:numFmt w:val="decimal"/>
      <w:pStyle w:val="121"/>
      <w:lvlText w:val="[%1]"/>
      <w:lvlJc w:val="left"/>
      <w:pPr>
        <w:tabs>
          <w:tab w:val="left" w:pos="360"/>
        </w:tabs>
        <w:ind w:left="360" w:hanging="360"/>
      </w:pPr>
    </w:lvl>
  </w:abstractNum>
  <w:abstractNum w:abstractNumId="10">
    <w:nsid w:val="3D757C6E"/>
    <w:multiLevelType w:val="multilevel"/>
    <w:tmpl w:val="3D757C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17C7EA7"/>
    <w:multiLevelType w:val="multilevel"/>
    <w:tmpl w:val="417C7E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2ED5209"/>
    <w:multiLevelType w:val="multilevel"/>
    <w:tmpl w:val="42ED52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F4C6A84"/>
    <w:multiLevelType w:val="multilevel"/>
    <w:tmpl w:val="4F4C6A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2BF2310"/>
    <w:multiLevelType w:val="multilevel"/>
    <w:tmpl w:val="52BF23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C0C0E3E"/>
    <w:multiLevelType w:val="multilevel"/>
    <w:tmpl w:val="5C0C0E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950758B"/>
    <w:multiLevelType w:val="multilevel"/>
    <w:tmpl w:val="695075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D924757"/>
    <w:multiLevelType w:val="multilevel"/>
    <w:tmpl w:val="6D9247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6E255C08"/>
    <w:multiLevelType w:val="multilevel"/>
    <w:tmpl w:val="6E255C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F364A06"/>
    <w:multiLevelType w:val="multilevel"/>
    <w:tmpl w:val="6F364A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3"/>
  </w:num>
  <w:num w:numId="2">
    <w:abstractNumId w:val="8"/>
  </w:num>
  <w:num w:numId="3">
    <w:abstractNumId w:val="9"/>
  </w:num>
  <w:num w:numId="4">
    <w:abstractNumId w:val="7"/>
  </w:num>
  <w:num w:numId="5">
    <w:abstractNumId w:val="19"/>
  </w:num>
  <w:num w:numId="6">
    <w:abstractNumId w:val="6"/>
  </w:num>
  <w:num w:numId="7">
    <w:abstractNumId w:val="1"/>
  </w:num>
  <w:num w:numId="8">
    <w:abstractNumId w:val="18"/>
  </w:num>
  <w:num w:numId="9">
    <w:abstractNumId w:val="20"/>
  </w:num>
  <w:num w:numId="10">
    <w:abstractNumId w:val="15"/>
  </w:num>
  <w:num w:numId="11">
    <w:abstractNumId w:val="4"/>
  </w:num>
  <w:num w:numId="12">
    <w:abstractNumId w:val="0"/>
  </w:num>
  <w:num w:numId="13">
    <w:abstractNumId w:val="16"/>
  </w:num>
  <w:num w:numId="14">
    <w:abstractNumId w:val="14"/>
  </w:num>
  <w:num w:numId="15">
    <w:abstractNumId w:val="12"/>
  </w:num>
  <w:num w:numId="16">
    <w:abstractNumId w:val="5"/>
  </w:num>
  <w:num w:numId="17">
    <w:abstractNumId w:val="13"/>
  </w:num>
  <w:num w:numId="18">
    <w:abstractNumId w:val="2"/>
  </w:num>
  <w:num w:numId="19">
    <w:abstractNumId w:val="10"/>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99"/>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numPr>
        <w:ilvl w:val="1"/>
      </w:numPr>
      <w:pBdr>
        <w:top w:val="none" w:color="auto" w:sz="0" w:space="0"/>
      </w:pBdr>
      <w:spacing w:before="180"/>
      <w:outlineLvl w:val="1"/>
    </w:pPr>
    <w:rPr>
      <w:sz w:val="32"/>
    </w:rPr>
  </w:style>
  <w:style w:type="paragraph" w:styleId="4">
    <w:name w:val="heading 3"/>
    <w:basedOn w:val="3"/>
    <w:next w:val="1"/>
    <w:link w:val="101"/>
    <w:qFormat/>
    <w:uiPriority w:val="0"/>
    <w:pPr>
      <w:numPr>
        <w:ilvl w:val="2"/>
      </w:numPr>
      <w:spacing w:before="120"/>
      <w:outlineLvl w:val="2"/>
    </w:pPr>
    <w:rPr>
      <w:sz w:val="28"/>
    </w:rPr>
  </w:style>
  <w:style w:type="paragraph" w:styleId="5">
    <w:name w:val="heading 4"/>
    <w:basedOn w:val="4"/>
    <w:next w:val="1"/>
    <w:link w:val="102"/>
    <w:qFormat/>
    <w:uiPriority w:val="0"/>
    <w:pPr>
      <w:numPr>
        <w:ilvl w:val="3"/>
      </w:numPr>
      <w:outlineLvl w:val="3"/>
    </w:pPr>
    <w:rPr>
      <w:sz w:val="24"/>
    </w:rPr>
  </w:style>
  <w:style w:type="paragraph" w:styleId="6">
    <w:name w:val="heading 5"/>
    <w:basedOn w:val="5"/>
    <w:next w:val="1"/>
    <w:link w:val="103"/>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3"/>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4"/>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1"/>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39"/>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page number"/>
    <w:basedOn w:val="50"/>
    <w:qFormat/>
    <w:uiPriority w:val="0"/>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7">
    <w:name w:val="TT"/>
    <w:basedOn w:val="2"/>
    <w:next w:val="1"/>
    <w:qFormat/>
    <w:uiPriority w:val="0"/>
    <w:pPr>
      <w:outlineLvl w:val="9"/>
    </w:pPr>
  </w:style>
  <w:style w:type="paragraph" w:customStyle="1" w:styleId="58">
    <w:name w:val="TAH"/>
    <w:basedOn w:val="59"/>
    <w:qFormat/>
    <w:uiPriority w:val="0"/>
    <w:rPr>
      <w:b/>
    </w:rPr>
  </w:style>
  <w:style w:type="paragraph" w:customStyle="1" w:styleId="59">
    <w:name w:val="TAC"/>
    <w:basedOn w:val="60"/>
    <w:link w:val="118"/>
    <w:qFormat/>
    <w:uiPriority w:val="0"/>
    <w:pPr>
      <w:jc w:val="center"/>
    </w:pPr>
  </w:style>
  <w:style w:type="paragraph" w:customStyle="1" w:styleId="60">
    <w:name w:val="TAL"/>
    <w:basedOn w:val="1"/>
    <w:qFormat/>
    <w:uiPriority w:val="0"/>
    <w:pPr>
      <w:keepNext/>
      <w:keepLines/>
    </w:pPr>
    <w:rPr>
      <w:rFonts w:ascii="Arial" w:hAnsi="Arial"/>
      <w:sz w:val="18"/>
    </w:rPr>
  </w:style>
  <w:style w:type="paragraph" w:customStyle="1" w:styleId="61">
    <w:name w:val="TF"/>
    <w:basedOn w:val="62"/>
    <w:qFormat/>
    <w:uiPriority w:val="0"/>
    <w:pPr>
      <w:keepNext w:val="0"/>
      <w:spacing w:before="0" w:after="240"/>
    </w:pPr>
  </w:style>
  <w:style w:type="paragraph" w:customStyle="1" w:styleId="62">
    <w:name w:val="TH"/>
    <w:basedOn w:val="1"/>
    <w:link w:val="119"/>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style>
  <w:style w:type="paragraph" w:customStyle="1" w:styleId="66">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7">
    <w:name w:val="NW"/>
    <w:basedOn w:val="63"/>
    <w:qFormat/>
    <w:uiPriority w:val="0"/>
  </w:style>
  <w:style w:type="paragraph" w:customStyle="1" w:styleId="68">
    <w:name w:val="EW"/>
    <w:basedOn w:val="64"/>
    <w:qFormat/>
    <w:uiPriority w:val="0"/>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6">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1">
    <w:name w:val="Editor's Note"/>
    <w:basedOn w:val="63"/>
    <w:qFormat/>
    <w:uiPriority w:val="0"/>
    <w:rPr>
      <w:color w:val="FF0000"/>
    </w:rPr>
  </w:style>
  <w:style w:type="paragraph" w:customStyle="1" w:styleId="82">
    <w:name w:val="B1"/>
    <w:basedOn w:val="14"/>
    <w:link w:val="126"/>
    <w:qFormat/>
    <w:uiPriority w:val="0"/>
  </w:style>
  <w:style w:type="paragraph" w:customStyle="1" w:styleId="83">
    <w:name w:val="B2"/>
    <w:basedOn w:val="13"/>
    <w:qFormat/>
    <w:uiPriority w:val="0"/>
  </w:style>
  <w:style w:type="paragraph" w:customStyle="1" w:styleId="84">
    <w:name w:val="B3"/>
    <w:basedOn w:val="12"/>
    <w:qFormat/>
    <w:uiPriority w:val="0"/>
  </w:style>
  <w:style w:type="paragraph" w:customStyle="1" w:styleId="85">
    <w:name w:val="B4"/>
    <w:basedOn w:val="41"/>
    <w:qFormat/>
    <w:uiPriority w:val="0"/>
  </w:style>
  <w:style w:type="paragraph" w:customStyle="1" w:styleId="86">
    <w:name w:val="B5"/>
    <w:basedOn w:val="40"/>
    <w:qFormat/>
    <w:uiPriority w:val="0"/>
  </w:style>
  <w:style w:type="paragraph" w:customStyle="1" w:styleId="87">
    <w:name w:val="ZTD"/>
    <w:basedOn w:val="75"/>
    <w:qFormat/>
    <w:uiPriority w:val="0"/>
    <w:pPr>
      <w:framePr w:hRule="auto" w:y="852"/>
    </w:pPr>
    <w:rPr>
      <w:i w:val="0"/>
      <w:sz w:val="40"/>
    </w:rPr>
  </w:style>
  <w:style w:type="character" w:customStyle="1" w:styleId="88">
    <w:name w:val="MTEquationSection"/>
    <w:qFormat/>
    <w:uiPriority w:val="0"/>
    <w:rPr>
      <w:rFonts w:ascii="Arial" w:hAnsi="Arial"/>
      <w:color w:val="FF0000"/>
      <w:sz w:val="24"/>
    </w:rPr>
  </w:style>
  <w:style w:type="paragraph" w:customStyle="1" w:styleId="89">
    <w:name w:val="Bulleted o 1"/>
    <w:basedOn w:val="1"/>
    <w:qFormat/>
    <w:uiPriority w:val="0"/>
    <w:pPr>
      <w:numPr>
        <w:ilvl w:val="0"/>
        <w:numId w:val="2"/>
      </w:numPr>
    </w:pPr>
  </w:style>
  <w:style w:type="paragraph" w:customStyle="1" w:styleId="90">
    <w:name w:val="text"/>
    <w:basedOn w:val="1"/>
    <w:qFormat/>
    <w:uiPriority w:val="0"/>
    <w:pPr>
      <w:spacing w:after="240"/>
    </w:pPr>
    <w:rPr>
      <w:sz w:val="24"/>
      <w:lang w:eastAsia="zh-CN"/>
    </w:rPr>
  </w:style>
  <w:style w:type="paragraph" w:customStyle="1" w:styleId="91">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2">
    <w:name w:val="00 BodyText"/>
    <w:basedOn w:val="1"/>
    <w:qFormat/>
    <w:uiPriority w:val="0"/>
    <w:pPr>
      <w:spacing w:after="220"/>
    </w:pPr>
    <w:rPr>
      <w:rFonts w:ascii="Arial" w:hAnsi="Arial"/>
      <w:sz w:val="22"/>
    </w:rPr>
  </w:style>
  <w:style w:type="paragraph" w:customStyle="1" w:styleId="93">
    <w:name w:val="11 BodyText"/>
    <w:basedOn w:val="1"/>
    <w:qFormat/>
    <w:uiPriority w:val="0"/>
    <w:pPr>
      <w:spacing w:after="220"/>
      <w:ind w:left="1298"/>
    </w:pPr>
    <w:rPr>
      <w:rFonts w:ascii="Arial" w:hAnsi="Arial"/>
      <w:sz w:val="22"/>
    </w:rPr>
  </w:style>
  <w:style w:type="paragraph" w:customStyle="1" w:styleId="94">
    <w:name w:val="table"/>
    <w:basedOn w:val="90"/>
    <w:next w:val="90"/>
    <w:qFormat/>
    <w:uiPriority w:val="0"/>
    <w:pPr>
      <w:spacing w:after="0"/>
      <w:jc w:val="center"/>
    </w:pPr>
    <w:rPr>
      <w:sz w:val="20"/>
    </w:rPr>
  </w:style>
  <w:style w:type="paragraph" w:customStyle="1" w:styleId="95">
    <w:name w:val="body Char Char Char"/>
    <w:basedOn w:val="1"/>
    <w:qFormat/>
    <w:uiPriority w:val="0"/>
    <w:pPr>
      <w:tabs>
        <w:tab w:val="left" w:pos="2160"/>
      </w:tabs>
      <w:spacing w:before="120" w:after="120"/>
    </w:pPr>
    <w:rPr>
      <w:rFonts w:ascii="New York" w:hAnsi="New York"/>
      <w:sz w:val="24"/>
    </w:rPr>
  </w:style>
  <w:style w:type="character" w:customStyle="1" w:styleId="96">
    <w:name w:val="Heading 1 Char"/>
    <w:qFormat/>
    <w:uiPriority w:val="0"/>
    <w:rPr>
      <w:rFonts w:ascii="Arial" w:hAnsi="Arial"/>
      <w:sz w:val="36"/>
      <w:lang w:val="en-GB" w:eastAsia="en-US" w:bidi="ar-SA"/>
    </w:rPr>
  </w:style>
  <w:style w:type="paragraph" w:customStyle="1" w:styleId="97">
    <w:name w:val="body"/>
    <w:basedOn w:val="1"/>
    <w:link w:val="122"/>
    <w:qFormat/>
    <w:uiPriority w:val="0"/>
    <w:pPr>
      <w:tabs>
        <w:tab w:val="left" w:pos="2160"/>
      </w:tabs>
      <w:spacing w:before="120" w:after="120"/>
    </w:pPr>
    <w:rPr>
      <w:rFonts w:ascii="New York" w:hAnsi="New York"/>
      <w:sz w:val="24"/>
    </w:rPr>
  </w:style>
  <w:style w:type="paragraph" w:customStyle="1" w:styleId="98">
    <w:name w:val="CR Cover Page"/>
    <w:qFormat/>
    <w:uiPriority w:val="0"/>
    <w:pPr>
      <w:spacing w:after="120" w:line="280" w:lineRule="atLeast"/>
      <w:jc w:val="both"/>
    </w:pPr>
    <w:rPr>
      <w:rFonts w:ascii="Arial" w:hAnsi="Arial" w:eastAsia="MS Mincho" w:cs="Times New Roman"/>
      <w:lang w:val="en-GB" w:eastAsia="en-US" w:bidi="ar-SA"/>
    </w:rPr>
  </w:style>
  <w:style w:type="character" w:customStyle="1" w:styleId="99">
    <w:name w:val="标题 1 Char"/>
    <w:link w:val="2"/>
    <w:qFormat/>
    <w:uiPriority w:val="0"/>
    <w:rPr>
      <w:rFonts w:ascii="Arial" w:hAnsi="Arial"/>
      <w:sz w:val="36"/>
      <w:lang w:val="en-GB" w:eastAsia="en-US"/>
    </w:rPr>
  </w:style>
  <w:style w:type="character" w:customStyle="1" w:styleId="100">
    <w:name w:val="标题 2 Char"/>
    <w:link w:val="3"/>
    <w:qFormat/>
    <w:uiPriority w:val="0"/>
    <w:rPr>
      <w:rFonts w:ascii="Arial" w:hAnsi="Arial"/>
      <w:sz w:val="32"/>
      <w:lang w:val="en-GB" w:eastAsia="en-US"/>
    </w:rPr>
  </w:style>
  <w:style w:type="character" w:customStyle="1" w:styleId="101">
    <w:name w:val="标题 3 Char"/>
    <w:link w:val="4"/>
    <w:qFormat/>
    <w:uiPriority w:val="0"/>
    <w:rPr>
      <w:rFonts w:ascii="Arial" w:hAnsi="Arial"/>
      <w:sz w:val="28"/>
      <w:lang w:val="en-GB" w:eastAsia="en-US"/>
    </w:rPr>
  </w:style>
  <w:style w:type="character" w:customStyle="1" w:styleId="102">
    <w:name w:val="标题 4 Char"/>
    <w:link w:val="5"/>
    <w:qFormat/>
    <w:uiPriority w:val="0"/>
    <w:rPr>
      <w:rFonts w:ascii="Arial" w:hAnsi="Arial"/>
      <w:sz w:val="24"/>
      <w:lang w:val="en-GB" w:eastAsia="en-US"/>
    </w:rPr>
  </w:style>
  <w:style w:type="character" w:customStyle="1" w:styleId="103">
    <w:name w:val="标题 5 Char"/>
    <w:link w:val="6"/>
    <w:qFormat/>
    <w:uiPriority w:val="0"/>
    <w:rPr>
      <w:rFonts w:ascii="Arial" w:hAnsi="Arial"/>
      <w:sz w:val="22"/>
      <w:lang w:val="en-GB" w:eastAsia="en-US"/>
    </w:rPr>
  </w:style>
  <w:style w:type="character" w:customStyle="1" w:styleId="104">
    <w:name w:val="Char Char3"/>
    <w:qFormat/>
    <w:uiPriority w:val="0"/>
    <w:rPr>
      <w:rFonts w:ascii="Arial" w:hAnsi="Arial"/>
      <w:sz w:val="36"/>
      <w:lang w:val="en-GB" w:eastAsia="en-US" w:bidi="ar-SA"/>
    </w:rPr>
  </w:style>
  <w:style w:type="character" w:customStyle="1" w:styleId="105">
    <w:name w:val="Char Char2"/>
    <w:qFormat/>
    <w:uiPriority w:val="0"/>
    <w:rPr>
      <w:rFonts w:ascii="Arial" w:hAnsi="Arial"/>
      <w:sz w:val="32"/>
      <w:lang w:val="en-GB" w:eastAsia="en-US" w:bidi="ar-SA"/>
    </w:rPr>
  </w:style>
  <w:style w:type="character" w:customStyle="1" w:styleId="106">
    <w:name w:val="Char Char1"/>
    <w:qFormat/>
    <w:uiPriority w:val="0"/>
    <w:rPr>
      <w:rFonts w:ascii="Arial" w:hAnsi="Arial"/>
      <w:sz w:val="28"/>
      <w:lang w:val="en-GB" w:eastAsia="en-US" w:bidi="ar-SA"/>
    </w:rPr>
  </w:style>
  <w:style w:type="character" w:customStyle="1" w:styleId="107">
    <w:name w:val="h4 Char Char"/>
    <w:qFormat/>
    <w:uiPriority w:val="0"/>
    <w:rPr>
      <w:rFonts w:ascii="Arial" w:hAnsi="Arial"/>
      <w:sz w:val="24"/>
      <w:lang w:val="en-GB" w:eastAsia="en-US" w:bidi="ar-SA"/>
    </w:rPr>
  </w:style>
  <w:style w:type="character" w:customStyle="1" w:styleId="108">
    <w:name w:val="Char Char"/>
    <w:qFormat/>
    <w:uiPriority w:val="0"/>
    <w:rPr>
      <w:rFonts w:ascii="Arial" w:hAnsi="Arial"/>
      <w:sz w:val="22"/>
      <w:lang w:val="en-GB" w:eastAsia="en-US" w:bidi="ar-SA"/>
    </w:rPr>
  </w:style>
  <w:style w:type="paragraph" w:styleId="109">
    <w:name w:val="List Paragraph"/>
    <w:basedOn w:val="1"/>
    <w:link w:val="120"/>
    <w:qFormat/>
    <w:uiPriority w:val="34"/>
    <w:pPr>
      <w:ind w:left="720"/>
    </w:pPr>
    <w:rPr>
      <w:rFonts w:ascii="Calibri" w:hAnsi="Calibri" w:eastAsia="Calibri"/>
      <w:sz w:val="22"/>
      <w:szCs w:val="22"/>
    </w:rPr>
  </w:style>
  <w:style w:type="paragraph" w:customStyle="1" w:styleId="110">
    <w:name w:val="Reference"/>
    <w:basedOn w:val="64"/>
    <w:qFormat/>
    <w:uiPriority w:val="0"/>
    <w:pPr>
      <w:tabs>
        <w:tab w:val="left" w:pos="360"/>
      </w:tabs>
      <w:suppressAutoHyphens/>
      <w:ind w:left="0" w:firstLine="0"/>
    </w:pPr>
    <w:rPr>
      <w:lang w:eastAsia="ar-SA"/>
    </w:rPr>
  </w:style>
  <w:style w:type="character" w:customStyle="1" w:styleId="111">
    <w:name w:val="副标题 Char"/>
    <w:link w:val="38"/>
    <w:qFormat/>
    <w:uiPriority w:val="0"/>
    <w:rPr>
      <w:rFonts w:ascii="Cambria" w:hAnsi="Cambria" w:eastAsia="Times New Roman" w:cs="Times New Roman"/>
      <w:sz w:val="24"/>
      <w:szCs w:val="24"/>
      <w:lang w:val="en-GB"/>
    </w:rPr>
  </w:style>
  <w:style w:type="paragraph" w:customStyle="1" w:styleId="112">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3">
    <w:name w:val="批注文字 Char"/>
    <w:link w:val="30"/>
    <w:qFormat/>
    <w:uiPriority w:val="99"/>
    <w:rPr>
      <w:rFonts w:ascii="Times New Roman" w:hAnsi="Times New Roman"/>
      <w:lang w:val="en-GB"/>
    </w:rPr>
  </w:style>
  <w:style w:type="paragraph" w:customStyle="1" w:styleId="114">
    <w:name w:val="LGTdoc_본문"/>
    <w:basedOn w:val="1"/>
    <w:qFormat/>
    <w:uiPriority w:val="0"/>
    <w:pPr>
      <w:widowControl w:val="0"/>
      <w:snapToGrid w:val="0"/>
      <w:spacing w:afterLines="50" w:line="264" w:lineRule="auto"/>
    </w:pPr>
    <w:rPr>
      <w:rFonts w:eastAsia="Batang"/>
      <w:kern w:val="2"/>
      <w:sz w:val="22"/>
      <w:szCs w:val="24"/>
      <w:lang w:eastAsia="ko-KR"/>
    </w:rPr>
  </w:style>
  <w:style w:type="paragraph" w:customStyle="1" w:styleId="115">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7">
    <w:name w:val="Placeholder Text"/>
    <w:semiHidden/>
    <w:qFormat/>
    <w:uiPriority w:val="99"/>
    <w:rPr>
      <w:color w:val="808080"/>
    </w:rPr>
  </w:style>
  <w:style w:type="character" w:customStyle="1" w:styleId="118">
    <w:name w:val="TAC Char"/>
    <w:link w:val="59"/>
    <w:qFormat/>
    <w:uiPriority w:val="0"/>
    <w:rPr>
      <w:rFonts w:ascii="Arial" w:hAnsi="Arial"/>
      <w:sz w:val="18"/>
      <w:lang w:val="en-GB" w:eastAsia="en-US"/>
    </w:rPr>
  </w:style>
  <w:style w:type="character" w:customStyle="1" w:styleId="119">
    <w:name w:val="TH Char"/>
    <w:link w:val="62"/>
    <w:qFormat/>
    <w:uiPriority w:val="0"/>
    <w:rPr>
      <w:rFonts w:ascii="Arial" w:hAnsi="Arial"/>
      <w:b/>
      <w:lang w:val="en-GB" w:eastAsia="en-US"/>
    </w:rPr>
  </w:style>
  <w:style w:type="character" w:customStyle="1" w:styleId="120">
    <w:name w:val="列出段落 Char"/>
    <w:link w:val="109"/>
    <w:qFormat/>
    <w:locked/>
    <w:uiPriority w:val="34"/>
    <w:rPr>
      <w:rFonts w:ascii="Calibri" w:hAnsi="Calibri" w:eastAsia="Calibri"/>
      <w:sz w:val="22"/>
      <w:szCs w:val="22"/>
      <w:lang w:eastAsia="en-US"/>
    </w:rPr>
  </w:style>
  <w:style w:type="paragraph" w:customStyle="1" w:styleId="121">
    <w:name w:val="References"/>
    <w:basedOn w:val="1"/>
    <w:qFormat/>
    <w:uiPriority w:val="0"/>
    <w:pPr>
      <w:numPr>
        <w:ilvl w:val="0"/>
        <w:numId w:val="3"/>
      </w:numPr>
      <w:snapToGrid w:val="0"/>
      <w:spacing w:after="60"/>
    </w:pPr>
    <w:rPr>
      <w:szCs w:val="16"/>
    </w:rPr>
  </w:style>
  <w:style w:type="character" w:customStyle="1" w:styleId="122">
    <w:name w:val="body Char"/>
    <w:link w:val="97"/>
    <w:qFormat/>
    <w:uiPriority w:val="0"/>
    <w:rPr>
      <w:rFonts w:ascii="New York" w:hAnsi="New York"/>
      <w:sz w:val="24"/>
      <w:lang w:eastAsia="en-US"/>
    </w:rPr>
  </w:style>
  <w:style w:type="character" w:customStyle="1" w:styleId="123">
    <w:name w:val="apple-converted-space"/>
    <w:basedOn w:val="50"/>
    <w:qFormat/>
    <w:uiPriority w:val="0"/>
  </w:style>
  <w:style w:type="character" w:customStyle="1" w:styleId="124">
    <w:name w:val="页眉 Char"/>
    <w:link w:val="37"/>
    <w:qFormat/>
    <w:uiPriority w:val="0"/>
    <w:rPr>
      <w:rFonts w:ascii="Arial" w:hAnsi="Arial"/>
      <w:b/>
      <w:sz w:val="18"/>
      <w:lang w:eastAsia="en-US"/>
    </w:rPr>
  </w:style>
  <w:style w:type="character" w:customStyle="1" w:styleId="125">
    <w:name w:val="题注 Char"/>
    <w:link w:val="28"/>
    <w:qFormat/>
    <w:locked/>
    <w:uiPriority w:val="0"/>
    <w:rPr>
      <w:rFonts w:ascii="Times New Roman" w:hAnsi="Times New Roman"/>
      <w:b/>
      <w:bCs/>
      <w:lang w:eastAsia="en-US"/>
    </w:rPr>
  </w:style>
  <w:style w:type="character" w:customStyle="1" w:styleId="126">
    <w:name w:val="B1 Char1"/>
    <w:link w:val="82"/>
    <w:qFormat/>
    <w:locked/>
    <w:uiPriority w:val="0"/>
    <w:rPr>
      <w:rFonts w:ascii="Times New Roman" w:hAnsi="Times New Roman"/>
      <w:lang w:eastAsia="en-US"/>
    </w:rPr>
  </w:style>
  <w:style w:type="character" w:customStyle="1" w:styleId="127">
    <w:name w:val="B1 (文字)"/>
    <w:qFormat/>
    <w:locked/>
    <w:uiPriority w:val="99"/>
    <w:rPr>
      <w:lang w:val="zh-CN" w:eastAsia="en-US"/>
    </w:rPr>
  </w:style>
  <w:style w:type="table" w:customStyle="1" w:styleId="128">
    <w:name w:val="网格型1"/>
    <w:basedOn w:val="48"/>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9">
    <w:name w:val="Unresolved Mention"/>
    <w:basedOn w:val="5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20E3B-C198-43CA-B011-094FEDA30DC7}">
  <ds:schemaRefs/>
</ds:datastoreItem>
</file>

<file path=customXml/itemProps3.xml><?xml version="1.0" encoding="utf-8"?>
<ds:datastoreItem xmlns:ds="http://schemas.openxmlformats.org/officeDocument/2006/customXml" ds:itemID="{0174BEB1-3E4A-47B1-8497-607168856FC6}">
  <ds:schemaRefs/>
</ds:datastoreItem>
</file>

<file path=customXml/itemProps4.xml><?xml version="1.0" encoding="utf-8"?>
<ds:datastoreItem xmlns:ds="http://schemas.openxmlformats.org/officeDocument/2006/customXml" ds:itemID="{B5FED4DA-EBCF-4B78-A30E-A5EC266812A2}">
  <ds:schemaRefs/>
</ds:datastoreItem>
</file>

<file path=customXml/itemProps5.xml><?xml version="1.0" encoding="utf-8"?>
<ds:datastoreItem xmlns:ds="http://schemas.openxmlformats.org/officeDocument/2006/customXml" ds:itemID="{E1A3414D-C040-4769-B39F-0BF99C39DFAD}">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9</Pages>
  <Words>3772</Words>
  <Characters>21505</Characters>
  <Lines>179</Lines>
  <Paragraphs>50</Paragraphs>
  <TotalTime>2</TotalTime>
  <ScaleCrop>false</ScaleCrop>
  <LinksUpToDate>false</LinksUpToDate>
  <CharactersWithSpaces>25227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2021-05-19T07:04:00Z</dcterms:created>
  <dc:creator>Qualcomm Inc.</dc:creator>
  <cp:lastModifiedBy>10184102</cp:lastModifiedBy>
  <cp:lastPrinted>2014-11-07T05:38:00Z</cp:lastPrinted>
  <dcterms:modified xsi:type="dcterms:W3CDTF">2021-05-19T11:35:34Z</dcterms:modified>
  <dc:title>3GPP TSG-RAN WG1 #84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