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639D34" w14:textId="2CF8EE1E" w:rsidR="00F86A73" w:rsidRPr="001955ED" w:rsidRDefault="004B566C" w:rsidP="00C445AD">
      <w:pPr>
        <w:pStyle w:val="FP"/>
        <w:tabs>
          <w:tab w:val="left" w:pos="567"/>
        </w:tabs>
        <w:rPr>
          <w:rFonts w:ascii="Arial" w:hAnsi="Arial" w:cs="Arial"/>
          <w:b/>
          <w:sz w:val="24"/>
          <w:szCs w:val="24"/>
          <w:lang w:eastAsia="ja-JP"/>
        </w:rPr>
      </w:pPr>
      <w:r w:rsidRPr="001955ED">
        <w:rPr>
          <w:rFonts w:ascii="Arial" w:hAnsi="Arial" w:cs="Arial"/>
          <w:b/>
          <w:sz w:val="24"/>
          <w:szCs w:val="24"/>
        </w:rPr>
        <w:t xml:space="preserve">3GPP </w:t>
      </w:r>
      <w:r w:rsidR="00F86A73" w:rsidRPr="001955ED">
        <w:rPr>
          <w:rFonts w:ascii="Arial" w:hAnsi="Arial" w:cs="Arial"/>
          <w:b/>
          <w:sz w:val="24"/>
          <w:szCs w:val="24"/>
        </w:rPr>
        <w:t>TSG</w:t>
      </w:r>
      <w:r w:rsidR="00D45B2F" w:rsidRPr="001955ED">
        <w:rPr>
          <w:rFonts w:ascii="Arial" w:hAnsi="Arial" w:cs="Arial"/>
          <w:b/>
          <w:sz w:val="24"/>
          <w:szCs w:val="24"/>
        </w:rPr>
        <w:t xml:space="preserve"> </w:t>
      </w:r>
      <w:r w:rsidRPr="001955ED">
        <w:rPr>
          <w:rFonts w:ascii="Arial" w:hAnsi="Arial" w:cs="Arial"/>
          <w:b/>
          <w:sz w:val="24"/>
          <w:szCs w:val="24"/>
        </w:rPr>
        <w:t>RAN</w:t>
      </w:r>
      <w:r w:rsidR="00F86A73" w:rsidRPr="001955ED">
        <w:rPr>
          <w:rFonts w:ascii="Arial" w:hAnsi="Arial" w:cs="Arial"/>
          <w:b/>
          <w:sz w:val="24"/>
          <w:szCs w:val="24"/>
        </w:rPr>
        <w:t xml:space="preserve"> meeting #</w:t>
      </w:r>
      <w:r w:rsidR="0081459F" w:rsidRPr="001955ED">
        <w:rPr>
          <w:rFonts w:ascii="Arial" w:hAnsi="Arial" w:cs="Arial"/>
          <w:b/>
          <w:sz w:val="24"/>
          <w:szCs w:val="24"/>
        </w:rPr>
        <w:t>9</w:t>
      </w:r>
      <w:r w:rsidR="00A66B29" w:rsidRPr="001955ED">
        <w:rPr>
          <w:rFonts w:ascii="Arial" w:hAnsi="Arial" w:cs="Arial"/>
          <w:b/>
          <w:sz w:val="24"/>
          <w:szCs w:val="24"/>
        </w:rPr>
        <w:t>2</w:t>
      </w:r>
      <w:r w:rsidR="001955ED" w:rsidRPr="001955ED">
        <w:rPr>
          <w:rFonts w:ascii="Arial" w:hAnsi="Arial" w:cs="Arial"/>
          <w:b/>
          <w:sz w:val="24"/>
          <w:szCs w:val="24"/>
        </w:rPr>
        <w:t>-</w:t>
      </w:r>
      <w:r w:rsidR="00DA004C" w:rsidRPr="001955ED">
        <w:rPr>
          <w:rFonts w:ascii="Arial" w:hAnsi="Arial" w:cs="Arial"/>
          <w:b/>
          <w:sz w:val="24"/>
          <w:szCs w:val="24"/>
        </w:rPr>
        <w:t>e</w:t>
      </w:r>
      <w:r w:rsidR="00AF3414" w:rsidRPr="001955ED">
        <w:rPr>
          <w:rFonts w:ascii="Arial" w:hAnsi="Arial" w:cs="Arial"/>
          <w:b/>
          <w:sz w:val="24"/>
          <w:szCs w:val="24"/>
        </w:rPr>
        <w:tab/>
      </w:r>
      <w:r w:rsidR="00D45B2F" w:rsidRPr="001955ED">
        <w:rPr>
          <w:rFonts w:ascii="Arial" w:hAnsi="Arial" w:cs="Arial"/>
          <w:b/>
          <w:sz w:val="24"/>
          <w:szCs w:val="24"/>
        </w:rPr>
        <w:tab/>
      </w:r>
      <w:r w:rsidR="00D45B2F" w:rsidRPr="001955ED">
        <w:rPr>
          <w:rFonts w:ascii="Arial" w:hAnsi="Arial" w:cs="Arial"/>
          <w:b/>
          <w:sz w:val="24"/>
          <w:szCs w:val="24"/>
        </w:rPr>
        <w:tab/>
      </w:r>
      <w:r w:rsidR="00D45B2F" w:rsidRPr="001955ED">
        <w:rPr>
          <w:rFonts w:ascii="Arial" w:hAnsi="Arial" w:cs="Arial"/>
          <w:b/>
          <w:sz w:val="24"/>
          <w:szCs w:val="24"/>
        </w:rPr>
        <w:tab/>
      </w:r>
      <w:r w:rsidR="00D45B2F" w:rsidRPr="001955ED">
        <w:rPr>
          <w:rFonts w:ascii="Arial" w:hAnsi="Arial" w:cs="Arial"/>
          <w:b/>
          <w:sz w:val="24"/>
          <w:szCs w:val="24"/>
        </w:rPr>
        <w:tab/>
      </w:r>
      <w:r w:rsidR="00D45B2F" w:rsidRPr="001955ED">
        <w:rPr>
          <w:rFonts w:ascii="Arial" w:hAnsi="Arial" w:cs="Arial"/>
          <w:b/>
          <w:sz w:val="24"/>
          <w:szCs w:val="24"/>
        </w:rPr>
        <w:tab/>
      </w:r>
      <w:r w:rsidR="00D45B2F" w:rsidRPr="001955ED">
        <w:rPr>
          <w:rFonts w:ascii="Arial" w:hAnsi="Arial" w:cs="Arial"/>
          <w:b/>
          <w:sz w:val="24"/>
          <w:szCs w:val="24"/>
        </w:rPr>
        <w:tab/>
      </w:r>
      <w:r w:rsidR="00D45B2F" w:rsidRPr="001955ED">
        <w:rPr>
          <w:rFonts w:ascii="Arial" w:hAnsi="Arial" w:cs="Arial"/>
          <w:b/>
          <w:sz w:val="24"/>
          <w:szCs w:val="24"/>
        </w:rPr>
        <w:tab/>
      </w:r>
      <w:r w:rsidR="00D45B2F" w:rsidRPr="001955ED">
        <w:rPr>
          <w:rFonts w:ascii="Arial" w:hAnsi="Arial" w:cs="Arial"/>
          <w:b/>
          <w:sz w:val="24"/>
          <w:szCs w:val="24"/>
        </w:rPr>
        <w:tab/>
      </w:r>
      <w:r w:rsidR="00EB4777" w:rsidRPr="001955ED">
        <w:rPr>
          <w:rFonts w:ascii="Arial" w:hAnsi="Arial" w:cs="Arial"/>
          <w:b/>
          <w:sz w:val="24"/>
          <w:szCs w:val="24"/>
        </w:rPr>
        <w:t>RP-210</w:t>
      </w:r>
      <w:r w:rsidR="00F17B69" w:rsidRPr="001955ED">
        <w:rPr>
          <w:rFonts w:ascii="Arial" w:hAnsi="Arial" w:cs="Arial"/>
          <w:b/>
          <w:sz w:val="24"/>
          <w:szCs w:val="24"/>
        </w:rPr>
        <w:t>XXX</w:t>
      </w:r>
    </w:p>
    <w:p w14:paraId="4A639D35" w14:textId="249CD689" w:rsidR="00F86A73" w:rsidRPr="001955ED" w:rsidRDefault="00DA004C" w:rsidP="004B566C">
      <w:pPr>
        <w:tabs>
          <w:tab w:val="left" w:pos="567"/>
        </w:tabs>
        <w:rPr>
          <w:rFonts w:ascii="Arial" w:hAnsi="Arial" w:cs="Arial"/>
          <w:b/>
          <w:sz w:val="24"/>
        </w:rPr>
      </w:pPr>
      <w:r w:rsidRPr="001955ED">
        <w:rPr>
          <w:rFonts w:ascii="Arial" w:hAnsi="Arial" w:cs="Arial"/>
          <w:b/>
          <w:sz w:val="24"/>
        </w:rPr>
        <w:t>Electronic Meeting</w:t>
      </w:r>
      <w:r w:rsidR="00C266F9" w:rsidRPr="001955ED">
        <w:rPr>
          <w:rFonts w:ascii="Arial" w:hAnsi="Arial" w:cs="Arial"/>
          <w:b/>
          <w:sz w:val="24"/>
        </w:rPr>
        <w:t>,</w:t>
      </w:r>
      <w:r w:rsidR="00D17794" w:rsidRPr="001955ED">
        <w:rPr>
          <w:rFonts w:ascii="Arial" w:hAnsi="Arial" w:cs="Arial"/>
          <w:b/>
          <w:sz w:val="24"/>
        </w:rPr>
        <w:t xml:space="preserve"> </w:t>
      </w:r>
      <w:r w:rsidR="001955ED" w:rsidRPr="001955ED">
        <w:rPr>
          <w:rFonts w:ascii="Arial" w:hAnsi="Arial" w:cs="Arial"/>
          <w:b/>
          <w:sz w:val="24"/>
        </w:rPr>
        <w:t>June</w:t>
      </w:r>
      <w:r w:rsidR="005203BF" w:rsidRPr="001955ED">
        <w:rPr>
          <w:rFonts w:ascii="Arial" w:hAnsi="Arial" w:cs="Arial"/>
          <w:b/>
          <w:sz w:val="24"/>
        </w:rPr>
        <w:t xml:space="preserve"> </w:t>
      </w:r>
      <w:r w:rsidR="001955ED" w:rsidRPr="001955ED">
        <w:rPr>
          <w:rFonts w:ascii="Arial" w:hAnsi="Arial" w:cs="Arial"/>
          <w:b/>
          <w:sz w:val="24"/>
        </w:rPr>
        <w:t>14</w:t>
      </w:r>
      <w:r w:rsidR="001E4E22" w:rsidRPr="001955ED">
        <w:rPr>
          <w:rFonts w:ascii="Arial" w:hAnsi="Arial" w:cs="Arial"/>
          <w:b/>
          <w:sz w:val="24"/>
        </w:rPr>
        <w:t>-</w:t>
      </w:r>
      <w:r w:rsidR="001955ED" w:rsidRPr="001955ED">
        <w:rPr>
          <w:rFonts w:ascii="Arial" w:hAnsi="Arial" w:cs="Arial"/>
          <w:b/>
          <w:sz w:val="24"/>
        </w:rPr>
        <w:t>18</w:t>
      </w:r>
      <w:r w:rsidR="00D17794" w:rsidRPr="001955ED">
        <w:rPr>
          <w:rFonts w:ascii="Arial" w:hAnsi="Arial" w:cs="Arial"/>
          <w:b/>
          <w:sz w:val="24"/>
        </w:rPr>
        <w:t>, 20</w:t>
      </w:r>
      <w:r w:rsidRPr="001955ED">
        <w:rPr>
          <w:rFonts w:ascii="Arial" w:hAnsi="Arial" w:cs="Arial"/>
          <w:b/>
          <w:sz w:val="24"/>
        </w:rPr>
        <w:t>2</w:t>
      </w:r>
      <w:r w:rsidR="0081459F" w:rsidRPr="001955ED">
        <w:rPr>
          <w:rFonts w:ascii="Arial" w:hAnsi="Arial" w:cs="Arial"/>
          <w:b/>
          <w:sz w:val="24"/>
        </w:rPr>
        <w:t>1</w:t>
      </w:r>
    </w:p>
    <w:p w14:paraId="4A639D36" w14:textId="77777777" w:rsidR="00F86A73" w:rsidRPr="006C4E32" w:rsidRDefault="00D45B2F" w:rsidP="006C4E32">
      <w:pPr>
        <w:pStyle w:val="Heading2"/>
        <w:jc w:val="center"/>
        <w:rPr>
          <w:u w:val="single"/>
        </w:rPr>
      </w:pPr>
      <w:r w:rsidRPr="006C4E32">
        <w:rPr>
          <w:u w:val="single"/>
        </w:rPr>
        <w:t xml:space="preserve">Status Report </w:t>
      </w:r>
      <w:r w:rsidR="00F86A73" w:rsidRPr="006C4E32">
        <w:rPr>
          <w:u w:val="single"/>
        </w:rPr>
        <w:t>to TSG</w:t>
      </w:r>
    </w:p>
    <w:p w14:paraId="4A639D37" w14:textId="75F807D9" w:rsidR="00D45B2F" w:rsidRPr="002550EB" w:rsidRDefault="00D45B2F" w:rsidP="00D45B2F">
      <w:pPr>
        <w:tabs>
          <w:tab w:val="left" w:pos="567"/>
        </w:tabs>
        <w:rPr>
          <w:rFonts w:ascii="Arial" w:hAnsi="Arial" w:cs="Arial"/>
          <w:lang w:eastAsia="ja-JP"/>
        </w:rPr>
      </w:pPr>
      <w:r w:rsidRPr="00EF4800">
        <w:rPr>
          <w:rFonts w:ascii="Arial" w:hAnsi="Arial" w:cs="Arial"/>
          <w:b/>
        </w:rPr>
        <w:t>Agenda item:</w:t>
      </w:r>
      <w:r w:rsidR="002550EB">
        <w:rPr>
          <w:rFonts w:ascii="Arial" w:hAnsi="Arial" w:cs="Arial"/>
        </w:rPr>
        <w:t xml:space="preserve"> </w:t>
      </w:r>
      <w:r w:rsidR="002550EB" w:rsidRPr="001F60D8">
        <w:rPr>
          <w:rFonts w:ascii="Arial" w:hAnsi="Arial" w:cs="Arial"/>
        </w:rPr>
        <w:t>9.</w:t>
      </w:r>
      <w:r w:rsidR="00051C13">
        <w:rPr>
          <w:rFonts w:ascii="Arial" w:hAnsi="Arial" w:cs="Arial"/>
        </w:rPr>
        <w:t>7</w:t>
      </w:r>
      <w:r w:rsidR="002550EB" w:rsidRPr="001F60D8">
        <w:rPr>
          <w:rFonts w:ascii="Arial" w:hAnsi="Arial" w:cs="Arial"/>
        </w:rPr>
        <w:t>.</w:t>
      </w:r>
      <w:r w:rsidR="00E2642C">
        <w:rPr>
          <w:rFonts w:ascii="Arial" w:hAnsi="Arial" w:cs="Arial"/>
        </w:rPr>
        <w:t>2.3</w:t>
      </w:r>
      <w:r w:rsidR="002550EB" w:rsidRPr="001F60D8">
        <w:rPr>
          <w:rFonts w:ascii="Arial" w:hAnsi="Arial" w:cs="Arial"/>
        </w:rPr>
        <w:t xml:space="preserve"> UE power saving enhancements for NR [RAN2 WI: NR_UE_pow_sav_enh]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46"/>
        <w:gridCol w:w="1842"/>
        <w:gridCol w:w="2268"/>
        <w:gridCol w:w="41"/>
        <w:gridCol w:w="1653"/>
      </w:tblGrid>
      <w:tr w:rsidR="00593315" w:rsidRPr="008836AC" w14:paraId="4A639D3A" w14:textId="77777777" w:rsidTr="00871653">
        <w:tc>
          <w:tcPr>
            <w:tcW w:w="2436" w:type="dxa"/>
            <w:shd w:val="clear" w:color="auto" w:fill="auto"/>
          </w:tcPr>
          <w:p w14:paraId="4A639D38" w14:textId="77777777" w:rsidR="00593315" w:rsidRPr="008836AC" w:rsidRDefault="00C21339" w:rsidP="001A248F">
            <w:pPr>
              <w:tabs>
                <w:tab w:val="left" w:pos="567"/>
              </w:tabs>
              <w:spacing w:after="0"/>
              <w:rPr>
                <w:rFonts w:ascii="Arial" w:hAnsi="Arial" w:cs="Arial"/>
                <w:b/>
              </w:rPr>
            </w:pPr>
            <w:r>
              <w:rPr>
                <w:rFonts w:ascii="Arial" w:hAnsi="Arial" w:cs="Arial"/>
                <w:b/>
              </w:rPr>
              <w:t xml:space="preserve">WI / SI </w:t>
            </w:r>
            <w:r w:rsidR="00593315" w:rsidRPr="008836AC">
              <w:rPr>
                <w:rFonts w:ascii="Arial" w:hAnsi="Arial" w:cs="Arial"/>
                <w:b/>
              </w:rPr>
              <w:t>Name</w:t>
            </w:r>
          </w:p>
        </w:tc>
        <w:tc>
          <w:tcPr>
            <w:tcW w:w="7650" w:type="dxa"/>
            <w:gridSpan w:val="5"/>
          </w:tcPr>
          <w:p w14:paraId="4A639D39" w14:textId="77777777" w:rsidR="00593315" w:rsidRPr="008836AC" w:rsidRDefault="00454176" w:rsidP="001A248F">
            <w:pPr>
              <w:tabs>
                <w:tab w:val="left" w:pos="567"/>
              </w:tabs>
              <w:spacing w:after="0"/>
              <w:rPr>
                <w:rFonts w:ascii="Arial" w:hAnsi="Arial" w:cs="Arial"/>
              </w:rPr>
            </w:pPr>
            <w:r>
              <w:rPr>
                <w:rFonts w:ascii="Arial" w:hAnsi="Arial" w:cs="Arial"/>
              </w:rPr>
              <w:t>UE power saving enhancements for NR</w:t>
            </w:r>
          </w:p>
        </w:tc>
      </w:tr>
      <w:tr w:rsidR="00871653" w:rsidRPr="008836AC" w14:paraId="4A639D44" w14:textId="77777777" w:rsidTr="00871653">
        <w:tc>
          <w:tcPr>
            <w:tcW w:w="2436" w:type="dxa"/>
            <w:shd w:val="clear" w:color="auto" w:fill="auto"/>
          </w:tcPr>
          <w:p w14:paraId="4A639D3B" w14:textId="77777777" w:rsidR="00871653" w:rsidRPr="008836AC" w:rsidRDefault="00871653" w:rsidP="001A248F">
            <w:pPr>
              <w:tabs>
                <w:tab w:val="left" w:pos="567"/>
              </w:tabs>
              <w:spacing w:after="0"/>
              <w:rPr>
                <w:rFonts w:ascii="Arial" w:hAnsi="Arial" w:cs="Arial"/>
                <w:bCs/>
              </w:rPr>
            </w:pPr>
            <w:r w:rsidRPr="008836AC">
              <w:rPr>
                <w:rFonts w:ascii="Arial" w:hAnsi="Arial" w:cs="Arial"/>
                <w:bCs/>
              </w:rPr>
              <w:t>included in this status report</w:t>
            </w:r>
          </w:p>
        </w:tc>
        <w:tc>
          <w:tcPr>
            <w:tcW w:w="1846" w:type="dxa"/>
          </w:tcPr>
          <w:p w14:paraId="4A639D3C" w14:textId="77777777" w:rsidR="00871653" w:rsidRDefault="00871653" w:rsidP="001A248F">
            <w:pPr>
              <w:tabs>
                <w:tab w:val="left" w:pos="567"/>
              </w:tabs>
              <w:spacing w:after="0"/>
              <w:rPr>
                <w:rFonts w:ascii="Arial" w:hAnsi="Arial" w:cs="Arial"/>
                <w:color w:val="FF0000"/>
                <w:lang w:eastAsia="ja-JP"/>
              </w:rPr>
            </w:pPr>
            <w:r>
              <w:rPr>
                <w:rFonts w:ascii="Arial" w:hAnsi="Arial" w:cs="Arial"/>
              </w:rPr>
              <w:t>Study Item</w:t>
            </w:r>
            <w:r w:rsidRPr="008836AC">
              <w:rPr>
                <w:rFonts w:ascii="Arial" w:hAnsi="Arial" w:cs="Arial"/>
              </w:rPr>
              <w:t>:</w:t>
            </w:r>
            <w:r w:rsidRPr="008836AC">
              <w:rPr>
                <w:rFonts w:ascii="Arial" w:hAnsi="Arial" w:cs="Arial" w:hint="eastAsia"/>
                <w:color w:val="FF0000"/>
                <w:lang w:eastAsia="ja-JP"/>
              </w:rPr>
              <w:t xml:space="preserve"> </w:t>
            </w:r>
          </w:p>
          <w:p w14:paraId="4A639D3D" w14:textId="77777777" w:rsidR="00871653" w:rsidRPr="008836AC" w:rsidRDefault="002550EB" w:rsidP="001A248F">
            <w:pPr>
              <w:tabs>
                <w:tab w:val="left" w:pos="567"/>
              </w:tabs>
              <w:spacing w:after="0"/>
              <w:rPr>
                <w:rFonts w:ascii="Arial" w:hAnsi="Arial" w:cs="Arial"/>
              </w:rPr>
            </w:pPr>
            <w:r>
              <w:rPr>
                <w:rFonts w:ascii="Arial" w:hAnsi="Arial" w:cs="Arial"/>
                <w:color w:val="FF0000"/>
                <w:lang w:eastAsia="ja-JP"/>
              </w:rPr>
              <w:t>-</w:t>
            </w:r>
          </w:p>
        </w:tc>
        <w:tc>
          <w:tcPr>
            <w:tcW w:w="1842" w:type="dxa"/>
          </w:tcPr>
          <w:p w14:paraId="4A639D3E" w14:textId="77777777" w:rsidR="00871653" w:rsidRPr="002550EB" w:rsidRDefault="00871653" w:rsidP="001A248F">
            <w:pPr>
              <w:tabs>
                <w:tab w:val="left" w:pos="567"/>
              </w:tabs>
              <w:spacing w:after="0"/>
              <w:rPr>
                <w:rFonts w:ascii="Arial" w:hAnsi="Arial" w:cs="Arial"/>
                <w:lang w:eastAsia="ja-JP"/>
              </w:rPr>
            </w:pPr>
            <w:r w:rsidRPr="002550EB">
              <w:rPr>
                <w:rFonts w:ascii="Arial" w:hAnsi="Arial" w:cs="Arial"/>
              </w:rPr>
              <w:t>Core part:</w:t>
            </w:r>
            <w:r w:rsidRPr="002550EB">
              <w:rPr>
                <w:rFonts w:ascii="Arial" w:hAnsi="Arial" w:cs="Arial"/>
                <w:lang w:eastAsia="ja-JP"/>
              </w:rPr>
              <w:t xml:space="preserve"> </w:t>
            </w:r>
          </w:p>
          <w:p w14:paraId="4A639D3F" w14:textId="77777777" w:rsidR="00871653" w:rsidRPr="002550EB" w:rsidRDefault="00871653" w:rsidP="001A248F">
            <w:pPr>
              <w:tabs>
                <w:tab w:val="left" w:pos="567"/>
              </w:tabs>
              <w:spacing w:after="0"/>
              <w:rPr>
                <w:rFonts w:ascii="Arial" w:hAnsi="Arial" w:cs="Arial"/>
                <w:lang w:eastAsia="ja-JP"/>
              </w:rPr>
            </w:pPr>
            <w:r w:rsidRPr="002550EB">
              <w:rPr>
                <w:rFonts w:ascii="Arial" w:hAnsi="Arial" w:cs="Arial" w:hint="eastAsia"/>
                <w:lang w:eastAsia="ja-JP"/>
              </w:rPr>
              <w:t>Yes</w:t>
            </w:r>
          </w:p>
        </w:tc>
        <w:tc>
          <w:tcPr>
            <w:tcW w:w="2309" w:type="dxa"/>
            <w:gridSpan w:val="2"/>
          </w:tcPr>
          <w:p w14:paraId="4A639D40" w14:textId="77777777" w:rsidR="00871653" w:rsidRPr="002550EB" w:rsidRDefault="00871653" w:rsidP="001A248F">
            <w:pPr>
              <w:tabs>
                <w:tab w:val="left" w:pos="567"/>
              </w:tabs>
              <w:spacing w:after="0"/>
              <w:rPr>
                <w:rFonts w:ascii="Arial" w:hAnsi="Arial" w:cs="Arial"/>
              </w:rPr>
            </w:pPr>
            <w:r w:rsidRPr="002550EB">
              <w:rPr>
                <w:rFonts w:ascii="Arial" w:hAnsi="Arial" w:cs="Arial"/>
              </w:rPr>
              <w:t>Performance part:</w:t>
            </w:r>
          </w:p>
          <w:p w14:paraId="4A639D41" w14:textId="77777777" w:rsidR="00871653" w:rsidRPr="002550EB" w:rsidRDefault="00871653" w:rsidP="0036248C">
            <w:pPr>
              <w:tabs>
                <w:tab w:val="left" w:pos="567"/>
              </w:tabs>
              <w:spacing w:after="0"/>
              <w:rPr>
                <w:rFonts w:ascii="Arial" w:hAnsi="Arial" w:cs="Arial"/>
                <w:lang w:eastAsia="ja-JP"/>
              </w:rPr>
            </w:pPr>
            <w:r w:rsidRPr="002550EB">
              <w:rPr>
                <w:rFonts w:ascii="Arial" w:hAnsi="Arial" w:cs="Arial"/>
                <w:lang w:eastAsia="ja-JP"/>
              </w:rPr>
              <w:t>No</w:t>
            </w:r>
          </w:p>
        </w:tc>
        <w:tc>
          <w:tcPr>
            <w:tcW w:w="1653" w:type="dxa"/>
          </w:tcPr>
          <w:p w14:paraId="4A639D42" w14:textId="77777777" w:rsidR="00871653" w:rsidRPr="008836AC" w:rsidRDefault="00871653" w:rsidP="001A248F">
            <w:pPr>
              <w:tabs>
                <w:tab w:val="left" w:pos="567"/>
              </w:tabs>
              <w:spacing w:after="0"/>
              <w:rPr>
                <w:rFonts w:ascii="Arial" w:hAnsi="Arial" w:cs="Arial"/>
              </w:rPr>
            </w:pPr>
            <w:r w:rsidRPr="008836AC">
              <w:rPr>
                <w:rFonts w:ascii="Arial" w:hAnsi="Arial" w:cs="Arial"/>
              </w:rPr>
              <w:t>Testing part:</w:t>
            </w:r>
          </w:p>
          <w:p w14:paraId="4A639D43" w14:textId="77777777" w:rsidR="00871653" w:rsidRPr="008836AC" w:rsidRDefault="002550EB" w:rsidP="0036248C">
            <w:pPr>
              <w:tabs>
                <w:tab w:val="left" w:pos="567"/>
              </w:tabs>
              <w:spacing w:after="0"/>
              <w:rPr>
                <w:rFonts w:ascii="Arial" w:hAnsi="Arial" w:cs="Arial"/>
                <w:color w:val="FF0000"/>
                <w:lang w:eastAsia="ja-JP"/>
              </w:rPr>
            </w:pPr>
            <w:r>
              <w:rPr>
                <w:rFonts w:ascii="Arial" w:hAnsi="Arial" w:cs="Arial" w:hint="eastAsia"/>
                <w:color w:val="FF0000"/>
                <w:lang w:eastAsia="ja-JP"/>
              </w:rPr>
              <w:t>-</w:t>
            </w:r>
          </w:p>
        </w:tc>
      </w:tr>
      <w:tr w:rsidR="00454176" w:rsidRPr="008836AC" w14:paraId="4A639D47" w14:textId="77777777" w:rsidTr="00871653">
        <w:tc>
          <w:tcPr>
            <w:tcW w:w="2436" w:type="dxa"/>
          </w:tcPr>
          <w:p w14:paraId="4A639D45" w14:textId="77777777" w:rsidR="00454176" w:rsidRPr="008836AC" w:rsidRDefault="00454176" w:rsidP="00454176">
            <w:pPr>
              <w:tabs>
                <w:tab w:val="left" w:pos="567"/>
              </w:tabs>
              <w:spacing w:after="0"/>
              <w:rPr>
                <w:rFonts w:ascii="Arial" w:hAnsi="Arial" w:cs="Arial"/>
                <w:b/>
              </w:rPr>
            </w:pPr>
            <w:r w:rsidRPr="008836AC">
              <w:rPr>
                <w:rFonts w:ascii="Arial" w:hAnsi="Arial" w:cs="Arial"/>
                <w:b/>
              </w:rPr>
              <w:t>Acronym</w:t>
            </w:r>
          </w:p>
        </w:tc>
        <w:tc>
          <w:tcPr>
            <w:tcW w:w="7650" w:type="dxa"/>
            <w:gridSpan w:val="5"/>
          </w:tcPr>
          <w:p w14:paraId="4A639D46" w14:textId="77777777" w:rsidR="00454176" w:rsidRPr="002550EB" w:rsidRDefault="00454176" w:rsidP="00454176">
            <w:pPr>
              <w:tabs>
                <w:tab w:val="left" w:pos="567"/>
              </w:tabs>
              <w:spacing w:after="0"/>
              <w:rPr>
                <w:rFonts w:ascii="Arial" w:hAnsi="Arial" w:cs="Arial"/>
              </w:rPr>
            </w:pPr>
            <w:r w:rsidRPr="00294027">
              <w:rPr>
                <w:rFonts w:ascii="Arial" w:hAnsi="Arial" w:cs="Arial"/>
              </w:rPr>
              <w:t>NR_UE_pow_sav_enh</w:t>
            </w:r>
          </w:p>
        </w:tc>
      </w:tr>
      <w:tr w:rsidR="00454176" w:rsidRPr="008836AC" w14:paraId="4A639D4A" w14:textId="77777777" w:rsidTr="00871653">
        <w:tc>
          <w:tcPr>
            <w:tcW w:w="2436" w:type="dxa"/>
          </w:tcPr>
          <w:p w14:paraId="4A639D48" w14:textId="77777777" w:rsidR="00454176" w:rsidRPr="008836AC" w:rsidRDefault="00454176" w:rsidP="00454176">
            <w:pPr>
              <w:tabs>
                <w:tab w:val="left" w:pos="567"/>
              </w:tabs>
              <w:spacing w:after="0"/>
              <w:rPr>
                <w:rFonts w:ascii="Arial" w:hAnsi="Arial" w:cs="Arial"/>
                <w:b/>
              </w:rPr>
            </w:pPr>
            <w:r w:rsidRPr="008836AC">
              <w:rPr>
                <w:rFonts w:ascii="Arial" w:hAnsi="Arial" w:cs="Arial"/>
                <w:b/>
              </w:rPr>
              <w:t>Unique ID</w:t>
            </w:r>
          </w:p>
        </w:tc>
        <w:tc>
          <w:tcPr>
            <w:tcW w:w="7650" w:type="dxa"/>
            <w:gridSpan w:val="5"/>
          </w:tcPr>
          <w:p w14:paraId="4A639D49" w14:textId="77777777" w:rsidR="00454176" w:rsidRPr="002550EB" w:rsidRDefault="00454176" w:rsidP="00454176">
            <w:pPr>
              <w:tabs>
                <w:tab w:val="left" w:pos="567"/>
              </w:tabs>
              <w:spacing w:after="0"/>
              <w:rPr>
                <w:rFonts w:ascii="Arial" w:hAnsi="Arial" w:cs="Arial"/>
                <w:lang w:eastAsia="ja-JP"/>
              </w:rPr>
            </w:pPr>
            <w:r>
              <w:rPr>
                <w:rFonts w:ascii="Arial" w:hAnsi="Arial" w:cs="Arial"/>
                <w:lang w:eastAsia="ja-JP"/>
              </w:rPr>
              <w:t>860047</w:t>
            </w:r>
          </w:p>
        </w:tc>
      </w:tr>
      <w:tr w:rsidR="00454176" w:rsidRPr="008836AC" w14:paraId="4A639D4E" w14:textId="77777777" w:rsidTr="00871653">
        <w:tc>
          <w:tcPr>
            <w:tcW w:w="2436" w:type="dxa"/>
          </w:tcPr>
          <w:p w14:paraId="4A639D4B" w14:textId="77777777" w:rsidR="00454176" w:rsidRPr="008836AC" w:rsidRDefault="00454176" w:rsidP="00454176">
            <w:pPr>
              <w:tabs>
                <w:tab w:val="left" w:pos="567"/>
              </w:tabs>
              <w:spacing w:after="0"/>
              <w:rPr>
                <w:rFonts w:ascii="Arial" w:hAnsi="Arial" w:cs="Arial"/>
                <w:b/>
              </w:rPr>
            </w:pPr>
            <w:r w:rsidRPr="001A248F">
              <w:rPr>
                <w:rFonts w:ascii="Arial" w:hAnsi="Arial" w:cs="Arial"/>
                <w:b/>
              </w:rPr>
              <w:t xml:space="preserve">TSG Tdoc of </w:t>
            </w:r>
            <w:r>
              <w:rPr>
                <w:rFonts w:ascii="Arial" w:hAnsi="Arial" w:cs="Arial"/>
                <w:b/>
              </w:rPr>
              <w:t xml:space="preserve">latest approved </w:t>
            </w:r>
            <w:r w:rsidRPr="001A248F">
              <w:rPr>
                <w:rFonts w:ascii="Arial" w:hAnsi="Arial" w:cs="Arial"/>
                <w:b/>
              </w:rPr>
              <w:t xml:space="preserve">WI/SI description </w:t>
            </w:r>
            <w:r>
              <w:rPr>
                <w:rFonts w:ascii="Arial" w:hAnsi="Arial" w:cs="Arial"/>
                <w:b/>
              </w:rPr>
              <w:t>(if any)</w:t>
            </w:r>
          </w:p>
        </w:tc>
        <w:tc>
          <w:tcPr>
            <w:tcW w:w="7650" w:type="dxa"/>
            <w:gridSpan w:val="5"/>
          </w:tcPr>
          <w:p w14:paraId="4A639D4C" w14:textId="77777777" w:rsidR="00454176" w:rsidRDefault="00454176" w:rsidP="00454176">
            <w:pPr>
              <w:tabs>
                <w:tab w:val="left" w:pos="567"/>
              </w:tabs>
              <w:spacing w:after="0"/>
              <w:rPr>
                <w:rFonts w:ascii="Arial" w:hAnsi="Arial" w:cs="Arial"/>
                <w:lang w:eastAsia="ja-JP"/>
              </w:rPr>
            </w:pPr>
          </w:p>
          <w:p w14:paraId="4A639D4D" w14:textId="77777777" w:rsidR="00454176" w:rsidRPr="002550EB" w:rsidRDefault="00454176" w:rsidP="00454176">
            <w:pPr>
              <w:tabs>
                <w:tab w:val="left" w:pos="567"/>
              </w:tabs>
              <w:spacing w:after="0"/>
              <w:rPr>
                <w:rFonts w:ascii="Arial" w:hAnsi="Arial" w:cs="Arial"/>
                <w:lang w:eastAsia="ja-JP"/>
              </w:rPr>
            </w:pPr>
            <w:r>
              <w:rPr>
                <w:rFonts w:ascii="Arial" w:hAnsi="Arial" w:cs="Arial"/>
                <w:lang w:eastAsia="ja-JP"/>
              </w:rPr>
              <w:t>RP-200938</w:t>
            </w:r>
          </w:p>
        </w:tc>
      </w:tr>
      <w:tr w:rsidR="00E2642C" w:rsidRPr="008836AC" w14:paraId="4A639D56" w14:textId="77777777" w:rsidTr="00871653">
        <w:tc>
          <w:tcPr>
            <w:tcW w:w="2436" w:type="dxa"/>
          </w:tcPr>
          <w:p w14:paraId="4A639D4F" w14:textId="77777777" w:rsidR="00E2642C" w:rsidRDefault="00E2642C" w:rsidP="00E2642C">
            <w:pPr>
              <w:tabs>
                <w:tab w:val="left" w:pos="567"/>
              </w:tabs>
              <w:spacing w:after="0"/>
              <w:rPr>
                <w:rFonts w:ascii="Arial" w:hAnsi="Arial" w:cs="Arial"/>
                <w:b/>
              </w:rPr>
            </w:pPr>
            <w:r>
              <w:rPr>
                <w:rFonts w:ascii="Arial" w:hAnsi="Arial" w:cs="Arial"/>
                <w:b/>
              </w:rPr>
              <w:t>Target Completion Date</w:t>
            </w:r>
          </w:p>
          <w:p w14:paraId="4A639D50" w14:textId="77777777" w:rsidR="00E2642C" w:rsidRPr="008836AC" w:rsidRDefault="00E2642C" w:rsidP="00E2642C">
            <w:pPr>
              <w:tabs>
                <w:tab w:val="left" w:pos="567"/>
              </w:tabs>
              <w:spacing w:after="0"/>
              <w:rPr>
                <w:rFonts w:ascii="Arial" w:hAnsi="Arial" w:cs="Arial"/>
                <w:b/>
              </w:rPr>
            </w:pPr>
            <w:r>
              <w:rPr>
                <w:rFonts w:ascii="Arial" w:hAnsi="Arial" w:cs="Arial"/>
                <w:b/>
              </w:rPr>
              <w:t>(indicate if changed)</w:t>
            </w:r>
          </w:p>
        </w:tc>
        <w:tc>
          <w:tcPr>
            <w:tcW w:w="1846" w:type="dxa"/>
          </w:tcPr>
          <w:p w14:paraId="4A639D51" w14:textId="77777777" w:rsidR="00E2642C" w:rsidRDefault="00E2642C" w:rsidP="00E2642C">
            <w:pPr>
              <w:tabs>
                <w:tab w:val="left" w:pos="567"/>
              </w:tabs>
              <w:spacing w:after="0"/>
              <w:rPr>
                <w:rFonts w:ascii="Arial" w:hAnsi="Arial" w:cs="Arial"/>
                <w:lang w:eastAsia="ja-JP"/>
              </w:rPr>
            </w:pPr>
            <w:r>
              <w:rPr>
                <w:rFonts w:ascii="Arial" w:hAnsi="Arial" w:cs="Arial"/>
                <w:lang w:eastAsia="ja-JP"/>
              </w:rPr>
              <w:t xml:space="preserve">Study Item: </w:t>
            </w:r>
          </w:p>
          <w:p w14:paraId="4A639D52" w14:textId="77777777" w:rsidR="00E2642C" w:rsidRPr="008836AC" w:rsidRDefault="00E2642C" w:rsidP="00E2642C">
            <w:pPr>
              <w:tabs>
                <w:tab w:val="left" w:pos="567"/>
              </w:tabs>
              <w:spacing w:after="0"/>
              <w:rPr>
                <w:rFonts w:ascii="Arial" w:hAnsi="Arial" w:cs="Arial"/>
                <w:lang w:eastAsia="ja-JP"/>
              </w:rPr>
            </w:pPr>
            <w:r>
              <w:rPr>
                <w:rFonts w:ascii="Arial" w:hAnsi="Arial" w:cs="Arial"/>
                <w:color w:val="FF0000"/>
                <w:lang w:eastAsia="ja-JP"/>
              </w:rPr>
              <w:t>-</w:t>
            </w:r>
          </w:p>
        </w:tc>
        <w:tc>
          <w:tcPr>
            <w:tcW w:w="1842" w:type="dxa"/>
          </w:tcPr>
          <w:p w14:paraId="4A639D53" w14:textId="35619FD1" w:rsidR="00E2642C" w:rsidRPr="002550EB" w:rsidRDefault="00E2642C" w:rsidP="00E2642C">
            <w:pPr>
              <w:tabs>
                <w:tab w:val="left" w:pos="567"/>
              </w:tabs>
              <w:spacing w:after="0"/>
              <w:rPr>
                <w:rFonts w:ascii="Arial" w:hAnsi="Arial" w:cs="Arial"/>
                <w:lang w:eastAsia="ja-JP"/>
              </w:rPr>
            </w:pPr>
            <w:r w:rsidRPr="002550EB">
              <w:rPr>
                <w:rFonts w:ascii="Arial" w:hAnsi="Arial" w:cs="Arial"/>
                <w:lang w:eastAsia="ja-JP"/>
              </w:rPr>
              <w:t xml:space="preserve">Core part: </w:t>
            </w:r>
            <w:r>
              <w:rPr>
                <w:rFonts w:ascii="Arial" w:hAnsi="Arial" w:cs="Arial"/>
                <w:lang w:eastAsia="ja-JP"/>
              </w:rPr>
              <w:t>03/2022</w:t>
            </w:r>
          </w:p>
        </w:tc>
        <w:tc>
          <w:tcPr>
            <w:tcW w:w="2268" w:type="dxa"/>
          </w:tcPr>
          <w:p w14:paraId="4A639D54" w14:textId="2153B869" w:rsidR="00E2642C" w:rsidRPr="002550EB" w:rsidRDefault="00E2642C" w:rsidP="00E2642C">
            <w:pPr>
              <w:tabs>
                <w:tab w:val="left" w:pos="567"/>
              </w:tabs>
              <w:spacing w:after="0"/>
              <w:rPr>
                <w:rFonts w:ascii="Arial" w:hAnsi="Arial" w:cs="Arial"/>
                <w:lang w:eastAsia="ja-JP"/>
              </w:rPr>
            </w:pPr>
            <w:r w:rsidRPr="002550EB">
              <w:rPr>
                <w:rFonts w:ascii="Arial" w:hAnsi="Arial" w:cs="Arial"/>
                <w:lang w:eastAsia="ja-JP"/>
              </w:rPr>
              <w:t xml:space="preserve">Performance part: </w:t>
            </w:r>
            <w:r>
              <w:rPr>
                <w:rFonts w:ascii="Arial" w:hAnsi="Arial" w:cs="Arial"/>
                <w:lang w:eastAsia="ja-JP"/>
              </w:rPr>
              <w:t>09/2022</w:t>
            </w:r>
          </w:p>
        </w:tc>
        <w:tc>
          <w:tcPr>
            <w:tcW w:w="1694" w:type="dxa"/>
            <w:gridSpan w:val="2"/>
          </w:tcPr>
          <w:p w14:paraId="4A639D55" w14:textId="77777777" w:rsidR="00E2642C" w:rsidRPr="006A7BCB" w:rsidRDefault="00E2642C" w:rsidP="00E2642C">
            <w:pPr>
              <w:tabs>
                <w:tab w:val="left" w:pos="567"/>
              </w:tabs>
              <w:spacing w:after="0"/>
              <w:rPr>
                <w:rFonts w:ascii="Arial" w:hAnsi="Arial" w:cs="Arial"/>
                <w:highlight w:val="yellow"/>
                <w:lang w:eastAsia="ja-JP"/>
              </w:rPr>
            </w:pPr>
            <w:r w:rsidRPr="001F486F">
              <w:rPr>
                <w:rFonts w:ascii="Arial" w:hAnsi="Arial" w:cs="Arial"/>
                <w:lang w:eastAsia="ja-JP"/>
              </w:rPr>
              <w:t xml:space="preserve">Testing part: </w:t>
            </w:r>
            <w:r>
              <w:rPr>
                <w:rFonts w:ascii="Arial" w:hAnsi="Arial" w:cs="Arial"/>
                <w:lang w:eastAsia="ja-JP"/>
              </w:rPr>
              <w:br/>
            </w:r>
            <w:r>
              <w:rPr>
                <w:rFonts w:ascii="Arial" w:hAnsi="Arial" w:cs="Arial"/>
                <w:color w:val="FF0000"/>
                <w:lang w:eastAsia="ja-JP"/>
              </w:rPr>
              <w:t>-</w:t>
            </w:r>
          </w:p>
        </w:tc>
      </w:tr>
      <w:tr w:rsidR="00871653" w:rsidRPr="008836AC" w14:paraId="4A639D64" w14:textId="77777777" w:rsidTr="00871653">
        <w:tc>
          <w:tcPr>
            <w:tcW w:w="2436" w:type="dxa"/>
          </w:tcPr>
          <w:p w14:paraId="4A639D57" w14:textId="77777777" w:rsidR="00871653" w:rsidRDefault="00871653" w:rsidP="001A248F">
            <w:pPr>
              <w:tabs>
                <w:tab w:val="left" w:pos="567"/>
              </w:tabs>
              <w:spacing w:after="0"/>
              <w:rPr>
                <w:rFonts w:ascii="Arial" w:hAnsi="Arial" w:cs="Arial"/>
                <w:b/>
              </w:rPr>
            </w:pPr>
            <w:r>
              <w:rPr>
                <w:rFonts w:ascii="Arial" w:hAnsi="Arial" w:cs="Arial"/>
                <w:b/>
              </w:rPr>
              <w:t>Overall Completion level</w:t>
            </w:r>
          </w:p>
        </w:tc>
        <w:tc>
          <w:tcPr>
            <w:tcW w:w="1846" w:type="dxa"/>
          </w:tcPr>
          <w:p w14:paraId="4A639D58" w14:textId="77777777" w:rsidR="00871653" w:rsidRDefault="00871653" w:rsidP="008836AC">
            <w:pPr>
              <w:tabs>
                <w:tab w:val="left" w:pos="567"/>
              </w:tabs>
              <w:spacing w:after="0"/>
              <w:rPr>
                <w:rFonts w:ascii="Arial" w:hAnsi="Arial" w:cs="Arial"/>
                <w:color w:val="FF0000"/>
                <w:lang w:eastAsia="ja-JP"/>
              </w:rPr>
            </w:pPr>
            <w:r>
              <w:rPr>
                <w:rFonts w:ascii="Arial" w:hAnsi="Arial" w:cs="Arial"/>
                <w:color w:val="000000" w:themeColor="text1"/>
                <w:lang w:eastAsia="ja-JP"/>
              </w:rPr>
              <w:t>Study Item</w:t>
            </w:r>
            <w:r w:rsidRPr="005776DD">
              <w:rPr>
                <w:rFonts w:ascii="Arial" w:hAnsi="Arial" w:cs="Arial"/>
                <w:color w:val="000000" w:themeColor="text1"/>
                <w:lang w:eastAsia="ja-JP"/>
              </w:rPr>
              <w:t>:</w:t>
            </w:r>
            <w:r>
              <w:rPr>
                <w:rFonts w:ascii="Arial" w:hAnsi="Arial" w:cs="Arial"/>
                <w:color w:val="FF0000"/>
                <w:lang w:eastAsia="ja-JP"/>
              </w:rPr>
              <w:t xml:space="preserve"> </w:t>
            </w:r>
          </w:p>
          <w:p w14:paraId="4A639D59" w14:textId="77777777" w:rsidR="00871653" w:rsidRPr="008836AC" w:rsidRDefault="002550EB" w:rsidP="008836AC">
            <w:pPr>
              <w:tabs>
                <w:tab w:val="left" w:pos="567"/>
              </w:tabs>
              <w:spacing w:after="0"/>
              <w:rPr>
                <w:rFonts w:ascii="Arial" w:hAnsi="Arial" w:cs="Arial"/>
                <w:lang w:eastAsia="ja-JP"/>
              </w:rPr>
            </w:pPr>
            <w:r>
              <w:rPr>
                <w:rFonts w:ascii="Arial" w:hAnsi="Arial" w:cs="Arial"/>
                <w:color w:val="FF0000"/>
                <w:lang w:eastAsia="ja-JP"/>
              </w:rPr>
              <w:t>-</w:t>
            </w:r>
          </w:p>
        </w:tc>
        <w:tc>
          <w:tcPr>
            <w:tcW w:w="1842" w:type="dxa"/>
          </w:tcPr>
          <w:p w14:paraId="4A639D5A" w14:textId="77777777" w:rsidR="00871653" w:rsidRDefault="00871653" w:rsidP="008836AC">
            <w:pPr>
              <w:tabs>
                <w:tab w:val="left" w:pos="567"/>
              </w:tabs>
              <w:spacing w:after="0"/>
              <w:rPr>
                <w:rFonts w:ascii="Arial" w:hAnsi="Arial" w:cs="Arial"/>
                <w:lang w:eastAsia="ja-JP"/>
              </w:rPr>
            </w:pPr>
            <w:r>
              <w:rPr>
                <w:rFonts w:ascii="Arial" w:hAnsi="Arial" w:cs="Arial"/>
                <w:lang w:eastAsia="ja-JP"/>
              </w:rPr>
              <w:t xml:space="preserve">Core part: </w:t>
            </w:r>
          </w:p>
          <w:p w14:paraId="4A639D5B" w14:textId="64C266EB" w:rsidR="002550EB" w:rsidRPr="00454176" w:rsidRDefault="002550EB" w:rsidP="002550EB">
            <w:pPr>
              <w:tabs>
                <w:tab w:val="left" w:pos="567"/>
              </w:tabs>
              <w:spacing w:after="0"/>
              <w:rPr>
                <w:rFonts w:ascii="Arial" w:hAnsi="Arial" w:cs="Arial"/>
                <w:color w:val="00B050"/>
                <w:kern w:val="2"/>
                <w:sz w:val="21"/>
                <w:szCs w:val="22"/>
                <w:lang w:val="en-US" w:eastAsia="ja-JP"/>
              </w:rPr>
            </w:pPr>
            <w:r w:rsidRPr="00454176">
              <w:rPr>
                <w:rFonts w:ascii="Arial" w:hAnsi="Arial" w:cs="Arial"/>
                <w:color w:val="00B050"/>
                <w:kern w:val="2"/>
                <w:sz w:val="21"/>
                <w:szCs w:val="22"/>
                <w:lang w:val="en-US" w:eastAsia="ja-JP"/>
              </w:rPr>
              <w:t xml:space="preserve">Overall: </w:t>
            </w:r>
            <w:r w:rsidR="00077E4D">
              <w:rPr>
                <w:rFonts w:ascii="Arial" w:hAnsi="Arial" w:cs="Arial"/>
                <w:color w:val="00B050"/>
                <w:kern w:val="2"/>
                <w:sz w:val="21"/>
                <w:szCs w:val="22"/>
                <w:lang w:val="en-US" w:eastAsia="ja-JP"/>
              </w:rPr>
              <w:t>55</w:t>
            </w:r>
            <w:bookmarkStart w:id="0" w:name="_GoBack"/>
            <w:bookmarkEnd w:id="0"/>
            <w:r w:rsidRPr="00454176">
              <w:rPr>
                <w:rFonts w:ascii="Arial" w:hAnsi="Arial" w:cs="Arial"/>
                <w:color w:val="00B050"/>
                <w:kern w:val="2"/>
                <w:sz w:val="21"/>
                <w:szCs w:val="22"/>
                <w:lang w:val="en-US" w:eastAsia="ja-JP"/>
              </w:rPr>
              <w:t xml:space="preserve">% </w:t>
            </w:r>
          </w:p>
          <w:p w14:paraId="4A639D5E" w14:textId="319D0242" w:rsidR="00871653" w:rsidRPr="008836AC" w:rsidRDefault="00871653" w:rsidP="0081459F">
            <w:pPr>
              <w:tabs>
                <w:tab w:val="left" w:pos="567"/>
              </w:tabs>
              <w:spacing w:after="0"/>
              <w:rPr>
                <w:rFonts w:ascii="Arial" w:hAnsi="Arial" w:cs="Arial"/>
                <w:lang w:eastAsia="ja-JP"/>
              </w:rPr>
            </w:pPr>
          </w:p>
        </w:tc>
        <w:tc>
          <w:tcPr>
            <w:tcW w:w="2268" w:type="dxa"/>
          </w:tcPr>
          <w:p w14:paraId="4A639D5F" w14:textId="77777777" w:rsidR="002550EB" w:rsidRPr="00454176" w:rsidRDefault="00871653" w:rsidP="002550EB">
            <w:pPr>
              <w:tabs>
                <w:tab w:val="left" w:pos="567"/>
              </w:tabs>
              <w:spacing w:after="0"/>
              <w:rPr>
                <w:rFonts w:ascii="Arial" w:hAnsi="Arial" w:cs="Arial"/>
                <w:color w:val="00B050"/>
                <w:kern w:val="2"/>
                <w:sz w:val="21"/>
                <w:szCs w:val="22"/>
                <w:lang w:val="en-US" w:eastAsia="ja-JP"/>
              </w:rPr>
            </w:pPr>
            <w:r>
              <w:rPr>
                <w:rFonts w:ascii="Arial" w:hAnsi="Arial" w:cs="Arial"/>
                <w:lang w:eastAsia="ja-JP"/>
              </w:rPr>
              <w:t xml:space="preserve">Performance Part: </w:t>
            </w:r>
            <w:r w:rsidR="002550EB" w:rsidRPr="00454176">
              <w:rPr>
                <w:rFonts w:ascii="Arial" w:hAnsi="Arial" w:cs="Arial"/>
                <w:color w:val="00B050"/>
                <w:kern w:val="2"/>
                <w:sz w:val="21"/>
                <w:szCs w:val="22"/>
                <w:lang w:val="en-US" w:eastAsia="ja-JP"/>
              </w:rPr>
              <w:t xml:space="preserve">Overall: 0% </w:t>
            </w:r>
          </w:p>
          <w:p w14:paraId="4A639D62" w14:textId="47520BD7" w:rsidR="00871653" w:rsidRPr="008836AC" w:rsidRDefault="00871653" w:rsidP="002550EB">
            <w:pPr>
              <w:tabs>
                <w:tab w:val="left" w:pos="567"/>
              </w:tabs>
              <w:spacing w:after="0"/>
              <w:rPr>
                <w:rFonts w:ascii="Arial" w:hAnsi="Arial" w:cs="Arial"/>
                <w:lang w:eastAsia="ja-JP"/>
              </w:rPr>
            </w:pPr>
          </w:p>
        </w:tc>
        <w:tc>
          <w:tcPr>
            <w:tcW w:w="1694" w:type="dxa"/>
            <w:gridSpan w:val="2"/>
          </w:tcPr>
          <w:p w14:paraId="4A639D63" w14:textId="77777777" w:rsidR="00871653" w:rsidRPr="006A7BCB" w:rsidRDefault="00871653" w:rsidP="002550EB">
            <w:pPr>
              <w:tabs>
                <w:tab w:val="left" w:pos="567"/>
              </w:tabs>
              <w:spacing w:after="0"/>
              <w:rPr>
                <w:rFonts w:ascii="Arial" w:hAnsi="Arial" w:cs="Arial"/>
                <w:highlight w:val="yellow"/>
                <w:lang w:eastAsia="ja-JP"/>
              </w:rPr>
            </w:pPr>
            <w:r w:rsidRPr="001F486F">
              <w:rPr>
                <w:rFonts w:ascii="Arial" w:hAnsi="Arial" w:cs="Arial"/>
                <w:lang w:eastAsia="ja-JP"/>
              </w:rPr>
              <w:t xml:space="preserve">Testing part: </w:t>
            </w:r>
            <w:r w:rsidR="002550EB">
              <w:rPr>
                <w:rFonts w:ascii="Arial" w:hAnsi="Arial" w:cs="Arial"/>
                <w:lang w:eastAsia="ja-JP"/>
              </w:rPr>
              <w:br/>
            </w:r>
            <w:r w:rsidR="002550EB">
              <w:rPr>
                <w:rFonts w:ascii="Arial" w:hAnsi="Arial" w:cs="Arial"/>
                <w:color w:val="FF0000"/>
                <w:lang w:eastAsia="ja-JP"/>
              </w:rPr>
              <w:t>-</w:t>
            </w:r>
          </w:p>
        </w:tc>
      </w:tr>
    </w:tbl>
    <w:p w14:paraId="4A639D65" w14:textId="77777777" w:rsidR="00D45B2F" w:rsidRDefault="001F486F" w:rsidP="000D17BC">
      <w:pPr>
        <w:tabs>
          <w:tab w:val="left" w:pos="567"/>
        </w:tabs>
        <w:spacing w:after="0"/>
        <w:rPr>
          <w:rFonts w:ascii="Arial" w:hAnsi="Arial" w:cs="Arial"/>
        </w:rPr>
      </w:pPr>
      <w:r>
        <w:rPr>
          <w:rFonts w:ascii="Arial" w:hAnsi="Arial" w:cs="Arial"/>
        </w:rPr>
        <w:t>Note: Overall completion level percentage numbers should use one of the colors below:</w:t>
      </w:r>
    </w:p>
    <w:p w14:paraId="4A639D66" w14:textId="77777777" w:rsidR="001F486F" w:rsidRPr="001F486F" w:rsidRDefault="001F486F" w:rsidP="00D551D5">
      <w:pPr>
        <w:pStyle w:val="ListParagraph"/>
        <w:numPr>
          <w:ilvl w:val="0"/>
          <w:numId w:val="4"/>
        </w:numPr>
        <w:tabs>
          <w:tab w:val="left" w:pos="567"/>
        </w:tabs>
        <w:ind w:leftChars="0"/>
        <w:rPr>
          <w:rFonts w:ascii="Arial" w:hAnsi="Arial" w:cs="Arial"/>
          <w:color w:val="00B050"/>
        </w:rPr>
      </w:pPr>
      <w:r w:rsidRPr="001F486F">
        <w:rPr>
          <w:rFonts w:ascii="Arial" w:hAnsi="Arial" w:cs="Arial"/>
          <w:color w:val="00B050"/>
        </w:rPr>
        <w:t>xx%</w:t>
      </w:r>
      <w:r>
        <w:rPr>
          <w:rFonts w:ascii="Arial" w:hAnsi="Arial" w:cs="Arial"/>
        </w:rPr>
        <w:t xml:space="preserve">: </w:t>
      </w:r>
      <w:r w:rsidRPr="001F486F">
        <w:rPr>
          <w:rFonts w:ascii="Arial" w:hAnsi="Arial" w:cs="Arial"/>
          <w:color w:val="00B050"/>
        </w:rPr>
        <w:t>Normal progress, no RAN plenary action needed</w:t>
      </w:r>
    </w:p>
    <w:p w14:paraId="4A639D67" w14:textId="77777777" w:rsidR="001F486F" w:rsidRDefault="001F486F" w:rsidP="00D551D5">
      <w:pPr>
        <w:pStyle w:val="ListParagraph"/>
        <w:numPr>
          <w:ilvl w:val="0"/>
          <w:numId w:val="4"/>
        </w:numPr>
        <w:tabs>
          <w:tab w:val="left" w:pos="567"/>
        </w:tabs>
        <w:ind w:leftChars="0"/>
        <w:rPr>
          <w:rFonts w:ascii="Arial" w:hAnsi="Arial" w:cs="Arial"/>
          <w:color w:val="FF9201"/>
        </w:rPr>
      </w:pPr>
      <w:r w:rsidRPr="001F486F">
        <w:rPr>
          <w:rFonts w:ascii="Arial" w:hAnsi="Arial" w:cs="Arial"/>
          <w:color w:val="FF9201"/>
        </w:rPr>
        <w:t>xx%</w:t>
      </w:r>
      <w:r>
        <w:rPr>
          <w:rFonts w:ascii="Arial" w:hAnsi="Arial" w:cs="Arial"/>
          <w:color w:val="FF9201"/>
        </w:rPr>
        <w:t>: Progress behind schedule, may need RAN plenary intervention</w:t>
      </w:r>
      <w:r w:rsidR="00871653">
        <w:rPr>
          <w:rFonts w:ascii="Arial" w:hAnsi="Arial" w:cs="Arial"/>
          <w:color w:val="FF9201"/>
        </w:rPr>
        <w:t>. If so, SR should clearly define requested action</w:t>
      </w:r>
    </w:p>
    <w:p w14:paraId="4A639D68" w14:textId="77777777" w:rsidR="001F486F" w:rsidRDefault="001F486F" w:rsidP="00D551D5">
      <w:pPr>
        <w:pStyle w:val="ListParagraph"/>
        <w:numPr>
          <w:ilvl w:val="0"/>
          <w:numId w:val="4"/>
        </w:numPr>
        <w:tabs>
          <w:tab w:val="left" w:pos="567"/>
        </w:tabs>
        <w:ind w:leftChars="0"/>
        <w:rPr>
          <w:rFonts w:ascii="Arial" w:hAnsi="Arial" w:cs="Arial"/>
          <w:color w:val="FF0000"/>
        </w:rPr>
      </w:pPr>
      <w:r w:rsidRPr="001F486F">
        <w:rPr>
          <w:rFonts w:ascii="Arial" w:hAnsi="Arial" w:cs="Arial"/>
          <w:color w:val="FF0000"/>
        </w:rPr>
        <w:t>xx%: Progress critically behind, RAN plenary shall intervene</w:t>
      </w:r>
      <w:r w:rsidR="00871653">
        <w:rPr>
          <w:rFonts w:ascii="Arial" w:hAnsi="Arial" w:cs="Arial"/>
          <w:color w:val="FF0000"/>
        </w:rPr>
        <w:t>. SR should define requested action</w:t>
      </w:r>
    </w:p>
    <w:p w14:paraId="4A639D69" w14:textId="77777777" w:rsidR="001F486F" w:rsidRPr="001F486F" w:rsidRDefault="001F486F" w:rsidP="001F486F">
      <w:pPr>
        <w:pStyle w:val="ListParagraph"/>
        <w:tabs>
          <w:tab w:val="left" w:pos="567"/>
        </w:tabs>
        <w:ind w:leftChars="0" w:left="924"/>
        <w:rPr>
          <w:rFonts w:ascii="Arial" w:hAnsi="Arial" w:cs="Arial"/>
          <w:color w:val="FF0000"/>
        </w:rPr>
      </w:pPr>
    </w:p>
    <w:p w14:paraId="4A639D6A" w14:textId="77777777" w:rsidR="00D45B2F" w:rsidRPr="006C4E32" w:rsidRDefault="00F86A73" w:rsidP="000D17BC">
      <w:pPr>
        <w:tabs>
          <w:tab w:val="left" w:pos="567"/>
        </w:tabs>
        <w:spacing w:after="60"/>
        <w:rPr>
          <w:rFonts w:ascii="Arial" w:hAnsi="Arial" w:cs="Arial"/>
          <w:b/>
        </w:rPr>
      </w:pPr>
      <w:r w:rsidRPr="006C4E32">
        <w:rPr>
          <w:rFonts w:ascii="Arial" w:hAnsi="Arial" w:cs="Arial"/>
          <w:b/>
        </w:rPr>
        <w:t>Source: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5"/>
        <w:gridCol w:w="1335"/>
        <w:gridCol w:w="7336"/>
      </w:tblGrid>
      <w:tr w:rsidR="00EF4800" w:rsidRPr="008836AC" w14:paraId="4A639D6D" w14:textId="77777777" w:rsidTr="002550EB">
        <w:tc>
          <w:tcPr>
            <w:tcW w:w="2750" w:type="dxa"/>
            <w:gridSpan w:val="2"/>
          </w:tcPr>
          <w:p w14:paraId="4A639D6B" w14:textId="77777777" w:rsidR="00EF4800" w:rsidRPr="008836AC" w:rsidRDefault="00EF4800" w:rsidP="001A248F">
            <w:pPr>
              <w:tabs>
                <w:tab w:val="left" w:pos="567"/>
              </w:tabs>
              <w:spacing w:after="0"/>
              <w:rPr>
                <w:rFonts w:ascii="Arial" w:hAnsi="Arial" w:cs="Arial"/>
                <w:b/>
              </w:rPr>
            </w:pPr>
            <w:r w:rsidRPr="008836AC">
              <w:rPr>
                <w:rFonts w:ascii="Arial" w:hAnsi="Arial" w:cs="Arial"/>
                <w:b/>
              </w:rPr>
              <w:t>Leading WG</w:t>
            </w:r>
          </w:p>
        </w:tc>
        <w:tc>
          <w:tcPr>
            <w:tcW w:w="7336" w:type="dxa"/>
          </w:tcPr>
          <w:p w14:paraId="4A639D6C" w14:textId="77777777" w:rsidR="00EF4800" w:rsidRPr="008836AC" w:rsidRDefault="002550EB" w:rsidP="001A248F">
            <w:pPr>
              <w:tabs>
                <w:tab w:val="left" w:pos="567"/>
              </w:tabs>
              <w:spacing w:after="0"/>
              <w:rPr>
                <w:rFonts w:ascii="Arial" w:hAnsi="Arial" w:cs="Arial"/>
                <w:color w:val="FF0000"/>
              </w:rPr>
            </w:pPr>
            <w:r w:rsidRPr="00A8158B">
              <w:rPr>
                <w:rFonts w:ascii="Arial" w:hAnsi="Arial" w:cs="Arial"/>
              </w:rPr>
              <w:t>RAN2</w:t>
            </w:r>
          </w:p>
        </w:tc>
      </w:tr>
      <w:tr w:rsidR="002550EB" w:rsidRPr="008836AC" w14:paraId="4A639D71" w14:textId="77777777" w:rsidTr="002550EB">
        <w:tc>
          <w:tcPr>
            <w:tcW w:w="1415" w:type="dxa"/>
            <w:vMerge w:val="restart"/>
            <w:vAlign w:val="center"/>
          </w:tcPr>
          <w:p w14:paraId="4A639D6E" w14:textId="77777777" w:rsidR="002550EB" w:rsidRPr="008836AC" w:rsidRDefault="002550EB" w:rsidP="002550EB">
            <w:pPr>
              <w:tabs>
                <w:tab w:val="left" w:pos="567"/>
              </w:tabs>
              <w:rPr>
                <w:rFonts w:ascii="Arial" w:hAnsi="Arial" w:cs="Arial"/>
                <w:b/>
              </w:rPr>
            </w:pPr>
            <w:r w:rsidRPr="008836AC">
              <w:rPr>
                <w:rFonts w:ascii="Arial" w:hAnsi="Arial" w:cs="Arial"/>
                <w:b/>
              </w:rPr>
              <w:t>Rapporteur</w:t>
            </w:r>
          </w:p>
        </w:tc>
        <w:tc>
          <w:tcPr>
            <w:tcW w:w="1335" w:type="dxa"/>
          </w:tcPr>
          <w:p w14:paraId="4A639D6F" w14:textId="77777777" w:rsidR="002550EB" w:rsidRPr="008836AC" w:rsidRDefault="002550EB" w:rsidP="002550EB">
            <w:pPr>
              <w:tabs>
                <w:tab w:val="left" w:pos="567"/>
              </w:tabs>
              <w:spacing w:after="0"/>
              <w:rPr>
                <w:rFonts w:ascii="Arial" w:hAnsi="Arial" w:cs="Arial"/>
                <w:b/>
              </w:rPr>
            </w:pPr>
            <w:r w:rsidRPr="008836AC">
              <w:rPr>
                <w:rFonts w:ascii="Arial" w:hAnsi="Arial" w:cs="Arial"/>
                <w:b/>
              </w:rPr>
              <w:t>Name</w:t>
            </w:r>
          </w:p>
        </w:tc>
        <w:tc>
          <w:tcPr>
            <w:tcW w:w="7336" w:type="dxa"/>
          </w:tcPr>
          <w:p w14:paraId="4A639D70" w14:textId="77777777" w:rsidR="002550EB" w:rsidRPr="008836AC" w:rsidRDefault="002550EB" w:rsidP="002550EB">
            <w:pPr>
              <w:tabs>
                <w:tab w:val="left" w:pos="567"/>
              </w:tabs>
              <w:spacing w:after="0"/>
              <w:rPr>
                <w:rFonts w:ascii="Arial" w:hAnsi="Arial" w:cs="Arial"/>
                <w:lang w:eastAsia="ja-JP"/>
              </w:rPr>
            </w:pPr>
            <w:r>
              <w:rPr>
                <w:rFonts w:ascii="Arial" w:hAnsi="Arial" w:cs="Arial"/>
                <w:lang w:eastAsia="ja-JP"/>
              </w:rPr>
              <w:t>Weide Wu</w:t>
            </w:r>
          </w:p>
        </w:tc>
      </w:tr>
      <w:tr w:rsidR="002550EB" w:rsidRPr="008836AC" w14:paraId="4A639D75" w14:textId="77777777" w:rsidTr="002550EB">
        <w:tc>
          <w:tcPr>
            <w:tcW w:w="1415" w:type="dxa"/>
            <w:vMerge/>
          </w:tcPr>
          <w:p w14:paraId="4A639D72" w14:textId="77777777" w:rsidR="002550EB" w:rsidRPr="008836AC" w:rsidRDefault="002550EB" w:rsidP="002550EB">
            <w:pPr>
              <w:tabs>
                <w:tab w:val="left" w:pos="567"/>
              </w:tabs>
              <w:rPr>
                <w:rFonts w:ascii="Arial" w:hAnsi="Arial" w:cs="Arial"/>
                <w:b/>
              </w:rPr>
            </w:pPr>
          </w:p>
        </w:tc>
        <w:tc>
          <w:tcPr>
            <w:tcW w:w="1335" w:type="dxa"/>
          </w:tcPr>
          <w:p w14:paraId="4A639D73" w14:textId="77777777" w:rsidR="002550EB" w:rsidRPr="008836AC" w:rsidRDefault="002550EB" w:rsidP="002550EB">
            <w:pPr>
              <w:tabs>
                <w:tab w:val="left" w:pos="567"/>
              </w:tabs>
              <w:spacing w:after="0"/>
              <w:rPr>
                <w:rFonts w:ascii="Arial" w:hAnsi="Arial" w:cs="Arial"/>
                <w:b/>
              </w:rPr>
            </w:pPr>
            <w:r w:rsidRPr="008836AC">
              <w:rPr>
                <w:rFonts w:ascii="Arial" w:hAnsi="Arial" w:cs="Arial"/>
                <w:b/>
              </w:rPr>
              <w:t>Company</w:t>
            </w:r>
          </w:p>
        </w:tc>
        <w:tc>
          <w:tcPr>
            <w:tcW w:w="7336" w:type="dxa"/>
          </w:tcPr>
          <w:p w14:paraId="4A639D74" w14:textId="77777777" w:rsidR="002550EB" w:rsidRPr="008836AC" w:rsidRDefault="002550EB" w:rsidP="002550EB">
            <w:pPr>
              <w:tabs>
                <w:tab w:val="left" w:pos="567"/>
              </w:tabs>
              <w:spacing w:after="0"/>
              <w:rPr>
                <w:rFonts w:ascii="Arial" w:hAnsi="Arial" w:cs="Arial"/>
                <w:lang w:eastAsia="ja-JP"/>
              </w:rPr>
            </w:pPr>
            <w:r>
              <w:rPr>
                <w:rFonts w:ascii="Arial" w:hAnsi="Arial" w:cs="Arial"/>
                <w:lang w:eastAsia="ja-JP"/>
              </w:rPr>
              <w:t>MediaTek Inc.</w:t>
            </w:r>
          </w:p>
        </w:tc>
      </w:tr>
      <w:tr w:rsidR="002550EB" w:rsidRPr="008836AC" w14:paraId="4A639D79" w14:textId="77777777" w:rsidTr="002550EB">
        <w:tc>
          <w:tcPr>
            <w:tcW w:w="1415" w:type="dxa"/>
            <w:vMerge/>
          </w:tcPr>
          <w:p w14:paraId="4A639D76" w14:textId="77777777" w:rsidR="002550EB" w:rsidRPr="008836AC" w:rsidRDefault="002550EB" w:rsidP="002550EB">
            <w:pPr>
              <w:tabs>
                <w:tab w:val="left" w:pos="567"/>
              </w:tabs>
              <w:rPr>
                <w:rFonts w:ascii="Arial" w:hAnsi="Arial" w:cs="Arial"/>
                <w:b/>
              </w:rPr>
            </w:pPr>
          </w:p>
        </w:tc>
        <w:tc>
          <w:tcPr>
            <w:tcW w:w="1335" w:type="dxa"/>
          </w:tcPr>
          <w:p w14:paraId="4A639D77" w14:textId="77777777" w:rsidR="002550EB" w:rsidRPr="008836AC" w:rsidRDefault="002550EB" w:rsidP="002550EB">
            <w:pPr>
              <w:tabs>
                <w:tab w:val="left" w:pos="567"/>
              </w:tabs>
              <w:spacing w:after="0"/>
              <w:rPr>
                <w:rFonts w:ascii="Arial" w:hAnsi="Arial" w:cs="Arial"/>
                <w:b/>
              </w:rPr>
            </w:pPr>
            <w:r w:rsidRPr="008836AC">
              <w:rPr>
                <w:rFonts w:ascii="Arial" w:hAnsi="Arial" w:cs="Arial"/>
                <w:b/>
              </w:rPr>
              <w:t>Email</w:t>
            </w:r>
          </w:p>
        </w:tc>
        <w:tc>
          <w:tcPr>
            <w:tcW w:w="7336" w:type="dxa"/>
          </w:tcPr>
          <w:p w14:paraId="4A639D78" w14:textId="77777777" w:rsidR="002550EB" w:rsidRPr="008836AC" w:rsidRDefault="002550EB" w:rsidP="002550EB">
            <w:pPr>
              <w:tabs>
                <w:tab w:val="left" w:pos="567"/>
              </w:tabs>
              <w:spacing w:after="0"/>
              <w:rPr>
                <w:rFonts w:ascii="Arial" w:hAnsi="Arial" w:cs="Arial"/>
              </w:rPr>
            </w:pPr>
            <w:r>
              <w:rPr>
                <w:rFonts w:ascii="Arial" w:hAnsi="Arial" w:cs="Arial"/>
              </w:rPr>
              <w:t>weide.wu@mediatek.com</w:t>
            </w:r>
          </w:p>
        </w:tc>
      </w:tr>
    </w:tbl>
    <w:p w14:paraId="4A639D7A" w14:textId="77777777" w:rsidR="006C4E32" w:rsidRDefault="006C4E32" w:rsidP="000D17BC">
      <w:pPr>
        <w:pBdr>
          <w:bottom w:val="single" w:sz="4" w:space="1" w:color="auto"/>
        </w:pBdr>
        <w:spacing w:after="0"/>
        <w:rPr>
          <w:rFonts w:ascii="Arial" w:hAnsi="Arial" w:cs="Arial"/>
        </w:rPr>
      </w:pPr>
    </w:p>
    <w:p w14:paraId="4A639D7B" w14:textId="77777777" w:rsidR="006C4E32" w:rsidRPr="00430FCA" w:rsidRDefault="006C4E32" w:rsidP="006C4E32">
      <w:pPr>
        <w:pBdr>
          <w:bottom w:val="single" w:sz="4" w:space="1" w:color="auto"/>
        </w:pBdr>
        <w:rPr>
          <w:rFonts w:ascii="Arial" w:hAnsi="Arial" w:cs="Arial"/>
        </w:rPr>
      </w:pPr>
    </w:p>
    <w:p w14:paraId="4A639D7C" w14:textId="77777777" w:rsidR="00137471" w:rsidRPr="003B7182" w:rsidRDefault="006C4E32" w:rsidP="00C21339">
      <w:pPr>
        <w:pStyle w:val="Heading2"/>
      </w:pPr>
      <w:r>
        <w:t>1</w:t>
      </w:r>
      <w:r>
        <w:tab/>
      </w:r>
      <w:r w:rsidR="0050334E">
        <w:t>Work</w:t>
      </w:r>
      <w:r w:rsidR="00150FD3">
        <w:t xml:space="preserve"> </w:t>
      </w:r>
      <w:r w:rsidR="0050334E">
        <w:t>plan related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5"/>
        <w:gridCol w:w="1037"/>
      </w:tblGrid>
      <w:tr w:rsidR="00D22398" w:rsidRPr="008836AC" w14:paraId="4A639D7F" w14:textId="77777777" w:rsidTr="001A248F">
        <w:trPr>
          <w:jc w:val="center"/>
        </w:trPr>
        <w:tc>
          <w:tcPr>
            <w:tcW w:w="6185" w:type="dxa"/>
            <w:shd w:val="clear" w:color="auto" w:fill="E0E0E0"/>
          </w:tcPr>
          <w:p w14:paraId="4A639D7D" w14:textId="77777777" w:rsidR="00D22398" w:rsidRPr="008836AC" w:rsidRDefault="00C4666A" w:rsidP="00C4666A">
            <w:pPr>
              <w:pStyle w:val="TAL"/>
              <w:jc w:val="center"/>
              <w:rPr>
                <w:b/>
                <w:bCs/>
              </w:rPr>
            </w:pPr>
            <w:r w:rsidRPr="008836AC">
              <w:rPr>
                <w:b/>
                <w:bCs/>
              </w:rPr>
              <w:t>Do you want to modify the time budget for this WI/SI compared to what was endorsed at the last RAN meeting?</w:t>
            </w:r>
          </w:p>
        </w:tc>
        <w:tc>
          <w:tcPr>
            <w:tcW w:w="1037" w:type="dxa"/>
            <w:vAlign w:val="center"/>
          </w:tcPr>
          <w:p w14:paraId="4A639D7E" w14:textId="77777777" w:rsidR="00D22398" w:rsidRPr="008836AC" w:rsidRDefault="002550EB" w:rsidP="00C4666A">
            <w:pPr>
              <w:pStyle w:val="TAL"/>
              <w:jc w:val="center"/>
              <w:rPr>
                <w:color w:val="FF0000"/>
                <w:lang w:eastAsia="ja-JP"/>
              </w:rPr>
            </w:pPr>
            <w:r w:rsidRPr="002550EB">
              <w:rPr>
                <w:lang w:eastAsia="ja-JP"/>
              </w:rPr>
              <w:t>No</w:t>
            </w:r>
          </w:p>
        </w:tc>
      </w:tr>
    </w:tbl>
    <w:p w14:paraId="4A639D80" w14:textId="77777777" w:rsidR="00D22398" w:rsidRDefault="00D22398" w:rsidP="0039390A">
      <w:pPr>
        <w:spacing w:after="0"/>
        <w:rPr>
          <w:rFonts w:ascii="Arial" w:hAnsi="Arial" w:cs="Arial"/>
        </w:rPr>
      </w:pPr>
    </w:p>
    <w:p w14:paraId="4A639D81" w14:textId="77777777" w:rsidR="00816B81" w:rsidRPr="00A86AB5" w:rsidRDefault="00C4666A" w:rsidP="00E544FA">
      <w:pPr>
        <w:pStyle w:val="NO"/>
        <w:rPr>
          <w:rFonts w:ascii="Arial" w:hAnsi="Arial" w:cs="Arial"/>
          <w:i/>
        </w:rPr>
      </w:pPr>
      <w:r w:rsidRPr="00A86AB5">
        <w:rPr>
          <w:rFonts w:ascii="Arial" w:hAnsi="Arial" w:cs="Arial"/>
          <w:i/>
        </w:rPr>
        <w:t>If you answered No:</w:t>
      </w:r>
      <w:r w:rsidRPr="00A86AB5">
        <w:rPr>
          <w:rFonts w:ascii="Arial" w:hAnsi="Arial" w:cs="Arial"/>
          <w:i/>
        </w:rPr>
        <w:tab/>
        <w:t>Then please remove the Excel file from the zip file of this status report.</w:t>
      </w:r>
    </w:p>
    <w:p w14:paraId="4A639D82" w14:textId="77777777" w:rsidR="00816B81" w:rsidRPr="00A86AB5" w:rsidRDefault="00C4666A" w:rsidP="00C4666A">
      <w:pPr>
        <w:pStyle w:val="NO"/>
        <w:rPr>
          <w:rFonts w:ascii="Arial" w:hAnsi="Arial" w:cs="Arial"/>
          <w:i/>
        </w:rPr>
      </w:pPr>
      <w:r w:rsidRPr="00A86AB5">
        <w:rPr>
          <w:rFonts w:ascii="Arial" w:hAnsi="Arial" w:cs="Arial"/>
          <w:i/>
        </w:rPr>
        <w:t>If you answered Yes:</w:t>
      </w:r>
      <w:r w:rsidRPr="00A86AB5">
        <w:rPr>
          <w:rFonts w:ascii="Arial" w:hAnsi="Arial" w:cs="Arial"/>
          <w:i/>
        </w:rPr>
        <w:tab/>
        <w:t xml:space="preserve">Then please fill out the attached Excel template to request a modification of the time </w:t>
      </w:r>
      <w:r w:rsidRPr="00A86AB5">
        <w:rPr>
          <w:rFonts w:ascii="Arial" w:hAnsi="Arial" w:cs="Arial"/>
          <w:i/>
        </w:rPr>
        <w:tab/>
      </w:r>
      <w:r w:rsidRPr="00A86AB5">
        <w:rPr>
          <w:rFonts w:ascii="Arial" w:hAnsi="Arial" w:cs="Arial"/>
          <w:i/>
        </w:rPr>
        <w:tab/>
        <w:t xml:space="preserve">budgets for your WI /SI. The Excel table has to be filled out for all affected RAN WGs and </w:t>
      </w:r>
      <w:r w:rsidRPr="00A86AB5">
        <w:rPr>
          <w:rFonts w:ascii="Arial" w:hAnsi="Arial" w:cs="Arial"/>
          <w:i/>
        </w:rPr>
        <w:tab/>
      </w:r>
      <w:r w:rsidRPr="00A86AB5">
        <w:rPr>
          <w:rFonts w:ascii="Arial" w:hAnsi="Arial" w:cs="Arial"/>
          <w:i/>
        </w:rPr>
        <w:tab/>
        <w:t>up to the target date of the WI/SI.</w:t>
      </w:r>
      <w:r w:rsidR="00011C3B" w:rsidRPr="00A86AB5">
        <w:rPr>
          <w:rFonts w:ascii="Arial" w:hAnsi="Arial" w:cs="Arial"/>
          <w:i/>
        </w:rPr>
        <w:t xml:space="preserve"> The basis are the endorsed time budgets of the last </w:t>
      </w:r>
      <w:r w:rsidR="00011C3B" w:rsidRPr="00A86AB5">
        <w:rPr>
          <w:rFonts w:ascii="Arial" w:hAnsi="Arial" w:cs="Arial"/>
          <w:i/>
        </w:rPr>
        <w:tab/>
      </w:r>
      <w:r w:rsidR="00011C3B" w:rsidRPr="00A86AB5">
        <w:rPr>
          <w:rFonts w:ascii="Arial" w:hAnsi="Arial" w:cs="Arial"/>
          <w:i/>
        </w:rPr>
        <w:tab/>
        <w:t>RAN meeting. Please highlight all changes of the values.</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One time unit (TU) corresponds to ~ 2 hours in the meeting.</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 xml:space="preserve">If this status report covers a WI with Core and Performance part, then please have one </w:t>
      </w:r>
      <w:r w:rsidR="00011C3B" w:rsidRPr="00A86AB5">
        <w:rPr>
          <w:rFonts w:ascii="Arial" w:hAnsi="Arial" w:cs="Arial"/>
          <w:i/>
        </w:rPr>
        <w:tab/>
      </w:r>
      <w:r w:rsidR="00011C3B" w:rsidRPr="00A86AB5">
        <w:rPr>
          <w:rFonts w:ascii="Arial" w:hAnsi="Arial" w:cs="Arial"/>
          <w:i/>
        </w:rPr>
        <w:tab/>
        <w:t>line for each in the attached Excel table.</w:t>
      </w:r>
      <w:r w:rsidR="00816B81" w:rsidRPr="00A86AB5">
        <w:rPr>
          <w:rFonts w:ascii="Arial" w:hAnsi="Arial" w:cs="Arial"/>
          <w:i/>
        </w:rPr>
        <w:br/>
      </w:r>
      <w:r w:rsidR="00816B81" w:rsidRPr="00A86AB5">
        <w:rPr>
          <w:rFonts w:ascii="Arial" w:hAnsi="Arial" w:cs="Arial"/>
          <w:i/>
        </w:rPr>
        <w:tab/>
      </w:r>
      <w:r w:rsidR="00816B81" w:rsidRPr="00A86AB5">
        <w:rPr>
          <w:rFonts w:ascii="Arial" w:hAnsi="Arial" w:cs="Arial"/>
          <w:i/>
        </w:rPr>
        <w:tab/>
        <w:t>Note: If no Excel table is attached, then this means no time budget change.</w:t>
      </w:r>
    </w:p>
    <w:p w14:paraId="4A639D83" w14:textId="77777777" w:rsidR="00C17C6C" w:rsidRPr="003B7182" w:rsidRDefault="00C21339" w:rsidP="00C17C6C">
      <w:pPr>
        <w:spacing w:after="0"/>
        <w:rPr>
          <w:rFonts w:ascii="Arial" w:hAnsi="Arial" w:cs="Arial"/>
          <w:b/>
        </w:rPr>
      </w:pPr>
      <w:r>
        <w:rPr>
          <w:rFonts w:ascii="Arial" w:hAnsi="Arial" w:cs="Arial"/>
          <w:b/>
        </w:rPr>
        <w:t>A</w:t>
      </w:r>
      <w:r w:rsidR="00011C3B">
        <w:rPr>
          <w:rFonts w:ascii="Arial" w:hAnsi="Arial" w:cs="Arial"/>
          <w:b/>
        </w:rPr>
        <w:t>dditional explanations/</w:t>
      </w:r>
      <w:r w:rsidR="00C17C6C" w:rsidRPr="003B7182">
        <w:rPr>
          <w:rFonts w:ascii="Arial" w:hAnsi="Arial" w:cs="Arial"/>
          <w:b/>
        </w:rPr>
        <w:t>motivation</w:t>
      </w:r>
      <w:r w:rsidR="00011C3B">
        <w:rPr>
          <w:rFonts w:ascii="Arial" w:hAnsi="Arial" w:cs="Arial"/>
          <w:b/>
        </w:rPr>
        <w:t>s for the time budget changes in the attached Excel table</w:t>
      </w:r>
      <w:r w:rsidR="00C17C6C" w:rsidRPr="003B7182">
        <w:rPr>
          <w:rFonts w:ascii="Arial" w:hAnsi="Arial" w:cs="Arial"/>
          <w:b/>
        </w:rPr>
        <w:t>:</w:t>
      </w:r>
      <w:r w:rsidR="001F60D8">
        <w:rPr>
          <w:rFonts w:ascii="Arial" w:hAnsi="Arial" w:cs="Arial"/>
          <w:b/>
        </w:rPr>
        <w:t xml:space="preserve"> N/A</w:t>
      </w:r>
    </w:p>
    <w:p w14:paraId="4A639D84" w14:textId="77777777" w:rsidR="003B7182" w:rsidRDefault="003B7182" w:rsidP="00C17C6C">
      <w:pPr>
        <w:spacing w:after="0"/>
        <w:rPr>
          <w:rFonts w:ascii="Arial" w:hAnsi="Arial" w:cs="Arial"/>
        </w:rPr>
      </w:pPr>
    </w:p>
    <w:p w14:paraId="4A639D85" w14:textId="77777777" w:rsidR="00011C3B" w:rsidRPr="003B7182" w:rsidRDefault="00011C3B" w:rsidP="00C17C6C">
      <w:pPr>
        <w:spacing w:after="0"/>
        <w:rPr>
          <w:rFonts w:ascii="Arial" w:hAnsi="Arial" w:cs="Arial"/>
        </w:rPr>
      </w:pPr>
    </w:p>
    <w:p w14:paraId="4A639D86" w14:textId="77777777" w:rsidR="00F86A73" w:rsidRDefault="001A3B5F" w:rsidP="00701410">
      <w:pPr>
        <w:pStyle w:val="Heading2"/>
      </w:pPr>
      <w:r>
        <w:t>2.</w:t>
      </w:r>
      <w:r w:rsidR="00701410">
        <w:tab/>
      </w:r>
      <w:r w:rsidR="00150FD3">
        <w:t>Detail</w:t>
      </w:r>
      <w:r w:rsidR="007E1DEA">
        <w:t>ed p</w:t>
      </w:r>
      <w:r w:rsidR="008D70D2">
        <w:t xml:space="preserve">rogress </w:t>
      </w:r>
      <w:r w:rsidR="00C21339">
        <w:t xml:space="preserve">in RAN WGs </w:t>
      </w:r>
      <w:r w:rsidR="008D70D2">
        <w:t>since last TSG meeting</w:t>
      </w:r>
      <w:r w:rsidR="005A6C96">
        <w:t xml:space="preserve"> </w:t>
      </w:r>
      <w:r w:rsidR="005A6C96" w:rsidRPr="005A6C96">
        <w:t>(for all involved WGs)</w:t>
      </w:r>
    </w:p>
    <w:p w14:paraId="4A639D87" w14:textId="77777777" w:rsidR="00701410" w:rsidRPr="00701410" w:rsidRDefault="00701410" w:rsidP="00701410">
      <w:pPr>
        <w:rPr>
          <w:rFonts w:ascii="Arial" w:hAnsi="Arial" w:cs="Arial"/>
        </w:rPr>
      </w:pPr>
      <w:r>
        <w:tab/>
      </w:r>
      <w:r w:rsidRPr="00721CF6">
        <w:rPr>
          <w:rFonts w:ascii="Arial" w:hAnsi="Arial" w:cs="Arial"/>
          <w:color w:val="FF0000"/>
        </w:rPr>
        <w:t>NOTE: Agreements and Open issues impacted cross-TSG aspects shall be explicitly highlighted</w:t>
      </w:r>
    </w:p>
    <w:p w14:paraId="4A639D88" w14:textId="77777777" w:rsidR="00610E37" w:rsidRDefault="00701410" w:rsidP="00701410">
      <w:pPr>
        <w:pStyle w:val="Heading2"/>
        <w:rPr>
          <w:lang w:eastAsia="ja-JP"/>
        </w:rPr>
      </w:pPr>
      <w:r>
        <w:rPr>
          <w:lang w:eastAsia="ja-JP"/>
        </w:rPr>
        <w:lastRenderedPageBreak/>
        <w:t>2.1</w:t>
      </w:r>
      <w:r>
        <w:rPr>
          <w:lang w:eastAsia="ja-JP"/>
        </w:rPr>
        <w:tab/>
      </w:r>
      <w:r w:rsidR="00610E37" w:rsidRPr="0003665A">
        <w:rPr>
          <w:rFonts w:hint="eastAsia"/>
          <w:lang w:eastAsia="ja-JP"/>
        </w:rPr>
        <w:t>RAN1</w:t>
      </w:r>
    </w:p>
    <w:p w14:paraId="4A639D89" w14:textId="77777777" w:rsidR="00701410" w:rsidRDefault="00701410" w:rsidP="00701410">
      <w:pPr>
        <w:pStyle w:val="Heading4"/>
        <w:rPr>
          <w:lang w:eastAsia="ja-JP"/>
        </w:rPr>
      </w:pPr>
      <w:r>
        <w:rPr>
          <w:lang w:eastAsia="ja-JP"/>
        </w:rPr>
        <w:t>2.1.1</w:t>
      </w:r>
      <w:r>
        <w:rPr>
          <w:lang w:eastAsia="ja-JP"/>
        </w:rPr>
        <w:tab/>
        <w:t>Agreements</w:t>
      </w:r>
    </w:p>
    <w:tbl>
      <w:tblPr>
        <w:tblStyle w:val="TableGrid"/>
        <w:tblW w:w="0" w:type="auto"/>
        <w:tblLook w:val="04A0" w:firstRow="1" w:lastRow="0" w:firstColumn="1" w:lastColumn="0" w:noHBand="0" w:noVBand="1"/>
      </w:tblPr>
      <w:tblGrid>
        <w:gridCol w:w="10194"/>
      </w:tblGrid>
      <w:tr w:rsidR="00614E39" w:rsidRPr="00F65892" w14:paraId="4A639D8F" w14:textId="77777777" w:rsidTr="00603F3A">
        <w:tc>
          <w:tcPr>
            <w:tcW w:w="10194" w:type="dxa"/>
            <w:shd w:val="clear" w:color="auto" w:fill="F2F2F2" w:themeFill="background1" w:themeFillShade="F2"/>
          </w:tcPr>
          <w:p w14:paraId="4A639D8A" w14:textId="77777777" w:rsidR="009D5779" w:rsidRPr="00F65892" w:rsidRDefault="00F65892" w:rsidP="009D5779">
            <w:pPr>
              <w:adjustRightInd/>
              <w:textAlignment w:val="auto"/>
              <w:rPr>
                <w:b/>
              </w:rPr>
            </w:pPr>
            <w:r>
              <w:rPr>
                <w:b/>
              </w:rPr>
              <w:t>Relating to s</w:t>
            </w:r>
            <w:r w:rsidR="009D5779" w:rsidRPr="00F65892">
              <w:rPr>
                <w:b/>
              </w:rPr>
              <w:t>cope item</w:t>
            </w:r>
            <w:r w:rsidR="00736012" w:rsidRPr="00F65892">
              <w:rPr>
                <w:b/>
              </w:rPr>
              <w:t xml:space="preserve"> 1) – a)</w:t>
            </w:r>
            <w:r w:rsidR="009D5779" w:rsidRPr="00F65892">
              <w:rPr>
                <w:b/>
              </w:rPr>
              <w:t>:</w:t>
            </w:r>
          </w:p>
          <w:p w14:paraId="4A639D8B" w14:textId="77777777" w:rsidR="00614E39" w:rsidRPr="00F65892" w:rsidRDefault="00614E39" w:rsidP="00D551D5">
            <w:pPr>
              <w:numPr>
                <w:ilvl w:val="0"/>
                <w:numId w:val="5"/>
              </w:numPr>
              <w:adjustRightInd/>
              <w:textAlignment w:val="auto"/>
            </w:pPr>
            <w:r w:rsidRPr="00F65892">
              <w:t>Specify enhancements for idle/inactive-mode UE power saving, considering system performance aspects [RAN2, RAN1]</w:t>
            </w:r>
          </w:p>
          <w:p w14:paraId="4A639D8C" w14:textId="77777777" w:rsidR="00614E39" w:rsidRPr="00F65892" w:rsidRDefault="00614E39" w:rsidP="00D551D5">
            <w:pPr>
              <w:numPr>
                <w:ilvl w:val="1"/>
                <w:numId w:val="5"/>
              </w:numPr>
              <w:adjustRightInd/>
              <w:textAlignment w:val="auto"/>
            </w:pPr>
            <w:r w:rsidRPr="00F65892">
              <w:t>Study and specify paging enhancement(s) to reduce unnecessary UE paging receptions, subject to no impact to legacy UEs [RAN2, RAN1]</w:t>
            </w:r>
          </w:p>
          <w:p w14:paraId="4A639D8D" w14:textId="77777777" w:rsidR="00614E39" w:rsidRPr="00F65892" w:rsidRDefault="00614E39" w:rsidP="00D551D5">
            <w:pPr>
              <w:numPr>
                <w:ilvl w:val="0"/>
                <w:numId w:val="6"/>
              </w:numPr>
            </w:pPr>
            <w:r w:rsidRPr="00F65892">
              <w:t>NOTE: RAN1 to check and update, if needed, evaluation methodology in RAN1 #102-e meeting</w:t>
            </w:r>
          </w:p>
          <w:p w14:paraId="4A639D8E" w14:textId="77777777" w:rsidR="00614E39" w:rsidRPr="00F65892" w:rsidRDefault="00F65892" w:rsidP="00F65892">
            <w:pPr>
              <w:rPr>
                <w:b/>
                <w:lang w:eastAsia="ja-JP"/>
              </w:rPr>
            </w:pPr>
            <w:r w:rsidRPr="00F65892">
              <w:rPr>
                <w:b/>
                <w:lang w:eastAsia="ja-JP"/>
              </w:rPr>
              <w:t>The following a</w:t>
            </w:r>
            <w:r w:rsidR="00614E39" w:rsidRPr="00F65892">
              <w:rPr>
                <w:b/>
                <w:lang w:eastAsia="ja-JP"/>
              </w:rPr>
              <w:t xml:space="preserve">greements </w:t>
            </w:r>
            <w:r w:rsidRPr="00F65892">
              <w:rPr>
                <w:b/>
                <w:lang w:eastAsia="ja-JP"/>
              </w:rPr>
              <w:t xml:space="preserve">are </w:t>
            </w:r>
            <w:r>
              <w:rPr>
                <w:b/>
                <w:lang w:eastAsia="ja-JP"/>
              </w:rPr>
              <w:t>achieved</w:t>
            </w:r>
            <w:r w:rsidRPr="00F65892">
              <w:rPr>
                <w:b/>
                <w:lang w:eastAsia="ja-JP"/>
              </w:rPr>
              <w:t>:</w:t>
            </w:r>
          </w:p>
        </w:tc>
      </w:tr>
      <w:tr w:rsidR="0081459F" w:rsidRPr="00F65892" w14:paraId="4A639DD0" w14:textId="77777777" w:rsidTr="00603F3A">
        <w:tc>
          <w:tcPr>
            <w:tcW w:w="10194" w:type="dxa"/>
          </w:tcPr>
          <w:p w14:paraId="4A639D90" w14:textId="161C2F7C" w:rsidR="0081459F" w:rsidRPr="00931082" w:rsidRDefault="002E51AD" w:rsidP="00E345C3">
            <w:pPr>
              <w:adjustRightInd/>
              <w:spacing w:after="0"/>
              <w:contextualSpacing/>
              <w:jc w:val="center"/>
              <w:rPr>
                <w:b/>
                <w:u w:val="single"/>
                <w:lang w:eastAsia="ja-JP"/>
              </w:rPr>
            </w:pPr>
            <w:r w:rsidRPr="00931082">
              <w:rPr>
                <w:b/>
                <w:u w:val="single"/>
                <w:lang w:eastAsia="ja-JP"/>
              </w:rPr>
              <w:t>RAN1 #104</w:t>
            </w:r>
            <w:r w:rsidR="007D6B90" w:rsidRPr="00931082">
              <w:rPr>
                <w:b/>
                <w:u w:val="single"/>
                <w:lang w:eastAsia="ja-JP"/>
              </w:rPr>
              <w:t>-bis</w:t>
            </w:r>
            <w:r w:rsidRPr="00931082">
              <w:rPr>
                <w:b/>
                <w:u w:val="single"/>
                <w:lang w:eastAsia="ja-JP"/>
              </w:rPr>
              <w:t>-e meeting</w:t>
            </w:r>
          </w:p>
          <w:p w14:paraId="67D690AC" w14:textId="77777777" w:rsidR="009F7710" w:rsidRPr="00931082" w:rsidRDefault="009F7710" w:rsidP="00E345C3">
            <w:pPr>
              <w:spacing w:after="0"/>
              <w:rPr>
                <w:highlight w:val="green"/>
              </w:rPr>
            </w:pPr>
            <w:r w:rsidRPr="00931082">
              <w:rPr>
                <w:highlight w:val="green"/>
              </w:rPr>
              <w:t>Agreement:</w:t>
            </w:r>
          </w:p>
          <w:p w14:paraId="2D790D2C" w14:textId="77777777" w:rsidR="009F7710" w:rsidRPr="00931082" w:rsidRDefault="009F7710" w:rsidP="00E345C3">
            <w:pPr>
              <w:spacing w:after="0"/>
              <w:rPr>
                <w:b/>
                <w:bCs/>
              </w:rPr>
            </w:pPr>
            <w:r w:rsidRPr="00931082">
              <w:rPr>
                <w:b/>
                <w:bCs/>
              </w:rPr>
              <w:t>Observation 1a:</w:t>
            </w:r>
          </w:p>
          <w:p w14:paraId="17FB2009" w14:textId="77777777" w:rsidR="009F7710" w:rsidRPr="00931082" w:rsidRDefault="009F7710" w:rsidP="00E345C3">
            <w:pPr>
              <w:spacing w:after="0"/>
              <w:rPr>
                <w:lang w:val="fi-FI" w:eastAsia="zh-TW"/>
              </w:rPr>
            </w:pPr>
            <w:r w:rsidRPr="00931082">
              <w:rPr>
                <w:lang w:val="fi-FI"/>
              </w:rPr>
              <w:t>For the evaluation and comparison of PEI candidate designs, the following observations for coexistence with legacy PDSCH are identified:</w:t>
            </w:r>
          </w:p>
          <w:p w14:paraId="1808C4F3" w14:textId="77777777" w:rsidR="009F7710" w:rsidRPr="00931082" w:rsidRDefault="009F7710" w:rsidP="00E345C3">
            <w:pPr>
              <w:numPr>
                <w:ilvl w:val="0"/>
                <w:numId w:val="46"/>
              </w:numPr>
              <w:overflowPunct/>
              <w:autoSpaceDE/>
              <w:autoSpaceDN/>
              <w:adjustRightInd/>
              <w:spacing w:after="0"/>
              <w:textAlignment w:val="auto"/>
              <w:rPr>
                <w:lang w:val="fi-FI"/>
              </w:rPr>
            </w:pPr>
            <w:r w:rsidRPr="00931082">
              <w:rPr>
                <w:lang w:val="fi-FI"/>
              </w:rPr>
              <w:t>For coexistence with legacy PDSCH, semi-static resouce sharing by configuring RB-symbol-level or RE-level rate-matching patterns covering PEI REs is supported for all PEI candidate designs.</w:t>
            </w:r>
          </w:p>
          <w:p w14:paraId="2378634A" w14:textId="77777777" w:rsidR="009F7710" w:rsidRPr="00931082" w:rsidRDefault="009F7710" w:rsidP="00E345C3">
            <w:pPr>
              <w:numPr>
                <w:ilvl w:val="0"/>
                <w:numId w:val="46"/>
              </w:numPr>
              <w:overflowPunct/>
              <w:autoSpaceDE/>
              <w:autoSpaceDN/>
              <w:adjustRightInd/>
              <w:spacing w:after="0"/>
              <w:textAlignment w:val="auto"/>
              <w:rPr>
                <w:lang w:val="fi-FI"/>
              </w:rPr>
            </w:pPr>
            <w:r w:rsidRPr="00931082">
              <w:rPr>
                <w:lang w:val="fi-FI"/>
              </w:rPr>
              <w:t>For coexistence with legacy PDSCH, dynamic resource sharing can be realized for all PEI candidates if PDSCH is scheduled by DCI format 1_1</w:t>
            </w:r>
          </w:p>
          <w:p w14:paraId="5C85CC85" w14:textId="77777777" w:rsidR="009F7710" w:rsidRPr="00931082" w:rsidRDefault="009F7710" w:rsidP="00E345C3">
            <w:pPr>
              <w:numPr>
                <w:ilvl w:val="1"/>
                <w:numId w:val="46"/>
              </w:numPr>
              <w:overflowPunct/>
              <w:autoSpaceDE/>
              <w:autoSpaceDN/>
              <w:adjustRightInd/>
              <w:spacing w:after="0"/>
              <w:textAlignment w:val="auto"/>
              <w:rPr>
                <w:lang w:val="fi-FI"/>
              </w:rPr>
            </w:pPr>
            <w:r w:rsidRPr="00931082">
              <w:rPr>
                <w:lang w:val="fi-FI"/>
              </w:rPr>
              <w:t>For PDCCH based PEI, CORESET-level rate matching can be realized for the PDSCH as per mandatory capability  </w:t>
            </w:r>
          </w:p>
          <w:p w14:paraId="140404D4" w14:textId="77777777" w:rsidR="009F7710" w:rsidRPr="00931082" w:rsidRDefault="009F7710" w:rsidP="00E345C3">
            <w:pPr>
              <w:numPr>
                <w:ilvl w:val="1"/>
                <w:numId w:val="46"/>
              </w:numPr>
              <w:overflowPunct/>
              <w:autoSpaceDE/>
              <w:autoSpaceDN/>
              <w:adjustRightInd/>
              <w:spacing w:after="0"/>
              <w:textAlignment w:val="auto"/>
              <w:rPr>
                <w:lang w:val="fi-FI"/>
              </w:rPr>
            </w:pPr>
            <w:r w:rsidRPr="00931082">
              <w:rPr>
                <w:lang w:val="fi-FI"/>
              </w:rPr>
              <w:t>For SSS-based PEI, CORESET-level rate matching may be realized for the PDSCH as per mandatory capability, depending on the design of SSS-based PEI and UE capability regarding number of supported CORESETs  </w:t>
            </w:r>
          </w:p>
          <w:p w14:paraId="7939EBD0" w14:textId="77777777" w:rsidR="009F7710" w:rsidRPr="00931082" w:rsidRDefault="009F7710" w:rsidP="00E345C3">
            <w:pPr>
              <w:numPr>
                <w:ilvl w:val="1"/>
                <w:numId w:val="46"/>
              </w:numPr>
              <w:overflowPunct/>
              <w:autoSpaceDE/>
              <w:autoSpaceDN/>
              <w:adjustRightInd/>
              <w:spacing w:after="0"/>
              <w:textAlignment w:val="auto"/>
              <w:rPr>
                <w:lang w:val="fi-FI"/>
              </w:rPr>
            </w:pPr>
            <w:r w:rsidRPr="00931082">
              <w:rPr>
                <w:lang w:val="fi-FI"/>
              </w:rPr>
              <w:t>For TRS/CSI-RS based PEI, RE-level rate matching can be realized for the PDSCH as per mandatory capability</w:t>
            </w:r>
          </w:p>
          <w:p w14:paraId="3E18909C" w14:textId="77777777" w:rsidR="009F7710" w:rsidRPr="00931082" w:rsidRDefault="009F7710" w:rsidP="00E345C3">
            <w:pPr>
              <w:numPr>
                <w:ilvl w:val="1"/>
                <w:numId w:val="46"/>
              </w:numPr>
              <w:overflowPunct/>
              <w:autoSpaceDE/>
              <w:autoSpaceDN/>
              <w:adjustRightInd/>
              <w:spacing w:after="0"/>
              <w:textAlignment w:val="auto"/>
              <w:rPr>
                <w:lang w:val="fi-FI"/>
              </w:rPr>
            </w:pPr>
            <w:r w:rsidRPr="00931082">
              <w:rPr>
                <w:lang w:val="fi-FI"/>
              </w:rPr>
              <w:t>When PDSCH is not scheduled by DCI format 1_1, it is up to gNB implementation whether and how PEI is transmitted in PDSCH resource</w:t>
            </w:r>
          </w:p>
          <w:p w14:paraId="127A6DCD" w14:textId="77777777" w:rsidR="007D0817" w:rsidRDefault="007D0817" w:rsidP="007D0817">
            <w:pPr>
              <w:spacing w:after="0"/>
              <w:rPr>
                <w:highlight w:val="green"/>
              </w:rPr>
            </w:pPr>
          </w:p>
          <w:p w14:paraId="4F7088DD" w14:textId="7DD30D90" w:rsidR="002E51AD" w:rsidRPr="007D0817" w:rsidRDefault="007D0817" w:rsidP="007D0817">
            <w:pPr>
              <w:spacing w:after="0"/>
              <w:rPr>
                <w:highlight w:val="green"/>
              </w:rPr>
            </w:pPr>
            <w:r w:rsidRPr="00931082">
              <w:rPr>
                <w:highlight w:val="green"/>
              </w:rPr>
              <w:t>Agreement:</w:t>
            </w:r>
          </w:p>
          <w:p w14:paraId="6620182A" w14:textId="77777777" w:rsidR="003117E6" w:rsidRPr="00931082" w:rsidRDefault="003117E6" w:rsidP="00E345C3">
            <w:pPr>
              <w:spacing w:after="0"/>
              <w:rPr>
                <w:b/>
                <w:bCs/>
              </w:rPr>
            </w:pPr>
            <w:r w:rsidRPr="00931082">
              <w:rPr>
                <w:b/>
                <w:bCs/>
              </w:rPr>
              <w:t>Observation 2a:</w:t>
            </w:r>
          </w:p>
          <w:p w14:paraId="784BE3FD" w14:textId="77777777" w:rsidR="003117E6" w:rsidRPr="00931082" w:rsidRDefault="003117E6" w:rsidP="00E345C3">
            <w:pPr>
              <w:spacing w:after="0"/>
            </w:pPr>
            <w:r w:rsidRPr="00931082">
              <w:t>For the evaluation and comparison of PEI candidate designs, the following summarize the identified configurations of PEI candidate designs, including pairs of the minimum required resource and maximum UE (sub)group indication capacity per PEI, that can comply with the mandatory performance metrics agreed in RAN1 #104-e:</w:t>
            </w:r>
          </w:p>
          <w:p w14:paraId="5F95A898" w14:textId="77777777" w:rsidR="003117E6" w:rsidRPr="00931082" w:rsidRDefault="003117E6" w:rsidP="00E345C3">
            <w:pPr>
              <w:pStyle w:val="ListParagraph"/>
              <w:widowControl/>
              <w:numPr>
                <w:ilvl w:val="0"/>
                <w:numId w:val="47"/>
              </w:numPr>
              <w:ind w:leftChars="0"/>
              <w:jc w:val="left"/>
              <w:rPr>
                <w:rFonts w:ascii="Times New Roman" w:hAnsi="Times New Roman"/>
                <w:sz w:val="20"/>
                <w:szCs w:val="20"/>
              </w:rPr>
            </w:pPr>
            <w:r w:rsidRPr="00931082">
              <w:rPr>
                <w:rFonts w:ascii="Times New Roman" w:hAnsi="Times New Roman"/>
                <w:sz w:val="20"/>
                <w:szCs w:val="20"/>
              </w:rPr>
              <w:t>If Behv-A is assumed,</w:t>
            </w:r>
          </w:p>
          <w:tbl>
            <w:tblPr>
              <w:tblW w:w="9626" w:type="dxa"/>
              <w:jc w:val="center"/>
              <w:tblCellMar>
                <w:left w:w="0" w:type="dxa"/>
                <w:right w:w="0" w:type="dxa"/>
              </w:tblCellMar>
              <w:tblLook w:val="04A0" w:firstRow="1" w:lastRow="0" w:firstColumn="1" w:lastColumn="0" w:noHBand="0" w:noVBand="1"/>
            </w:tblPr>
            <w:tblGrid>
              <w:gridCol w:w="799"/>
              <w:gridCol w:w="1039"/>
              <w:gridCol w:w="4727"/>
              <w:gridCol w:w="1117"/>
              <w:gridCol w:w="1944"/>
            </w:tblGrid>
            <w:tr w:rsidR="003117E6" w:rsidRPr="00931082" w14:paraId="19DE7B34" w14:textId="77777777" w:rsidTr="008C0B77">
              <w:trPr>
                <w:trHeight w:val="775"/>
                <w:jc w:val="center"/>
              </w:trPr>
              <w:tc>
                <w:tcPr>
                  <w:tcW w:w="799" w:type="dxa"/>
                  <w:tcBorders>
                    <w:top w:val="single" w:sz="8" w:space="0" w:color="auto"/>
                    <w:left w:val="single" w:sz="8" w:space="0" w:color="auto"/>
                    <w:bottom w:val="nil"/>
                    <w:right w:val="single" w:sz="8" w:space="0" w:color="auto"/>
                  </w:tcBorders>
                  <w:tcMar>
                    <w:top w:w="0" w:type="dxa"/>
                    <w:left w:w="108" w:type="dxa"/>
                    <w:bottom w:w="0" w:type="dxa"/>
                    <w:right w:w="108" w:type="dxa"/>
                  </w:tcMar>
                  <w:vAlign w:val="center"/>
                  <w:hideMark/>
                </w:tcPr>
                <w:p w14:paraId="24B1FCE0" w14:textId="77777777" w:rsidR="003117E6" w:rsidRPr="00931082" w:rsidRDefault="003117E6" w:rsidP="00E345C3">
                  <w:pPr>
                    <w:spacing w:after="0"/>
                    <w:jc w:val="center"/>
                  </w:pPr>
                  <w:r w:rsidRPr="00931082">
                    <w:t>Paging Setting</w:t>
                  </w:r>
                </w:p>
              </w:tc>
              <w:tc>
                <w:tcPr>
                  <w:tcW w:w="1039"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5B3EDE90" w14:textId="77777777" w:rsidR="003117E6" w:rsidRPr="00931082" w:rsidRDefault="003117E6" w:rsidP="00E345C3">
                  <w:pPr>
                    <w:spacing w:after="0"/>
                    <w:jc w:val="center"/>
                  </w:pPr>
                  <w:r w:rsidRPr="00931082">
                    <w:t>PEI candidate design</w:t>
                  </w:r>
                </w:p>
              </w:tc>
              <w:tc>
                <w:tcPr>
                  <w:tcW w:w="4727"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15ED1534" w14:textId="77777777" w:rsidR="003117E6" w:rsidRPr="00931082" w:rsidRDefault="003117E6" w:rsidP="00E345C3">
                  <w:pPr>
                    <w:spacing w:after="0"/>
                    <w:jc w:val="center"/>
                  </w:pPr>
                  <w:r w:rsidRPr="00931082">
                    <w:t>Physical-layer configuration and resource</w:t>
                  </w:r>
                </w:p>
              </w:tc>
              <w:tc>
                <w:tcPr>
                  <w:tcW w:w="1117" w:type="dxa"/>
                  <w:tcBorders>
                    <w:top w:val="single" w:sz="8" w:space="0" w:color="auto"/>
                    <w:left w:val="nil"/>
                    <w:bottom w:val="nil"/>
                    <w:right w:val="nil"/>
                  </w:tcBorders>
                  <w:tcMar>
                    <w:top w:w="0" w:type="dxa"/>
                    <w:left w:w="108" w:type="dxa"/>
                    <w:bottom w:w="0" w:type="dxa"/>
                    <w:right w:w="108" w:type="dxa"/>
                  </w:tcMar>
                  <w:vAlign w:val="center"/>
                  <w:hideMark/>
                </w:tcPr>
                <w:p w14:paraId="43532C08" w14:textId="77777777" w:rsidR="003117E6" w:rsidRPr="00931082" w:rsidRDefault="003117E6" w:rsidP="00E345C3">
                  <w:pPr>
                    <w:spacing w:after="0"/>
                    <w:jc w:val="center"/>
                  </w:pPr>
                  <w:r w:rsidRPr="00931082">
                    <w:t xml:space="preserve">UE (sub)group indication capcity </w:t>
                  </w:r>
                </w:p>
              </w:tc>
              <w:tc>
                <w:tcPr>
                  <w:tcW w:w="1944" w:type="dxa"/>
                  <w:tcBorders>
                    <w:top w:val="single" w:sz="8" w:space="0" w:color="auto"/>
                    <w:left w:val="single" w:sz="8" w:space="0" w:color="auto"/>
                    <w:bottom w:val="nil"/>
                    <w:right w:val="single" w:sz="8" w:space="0" w:color="auto"/>
                  </w:tcBorders>
                  <w:tcMar>
                    <w:top w:w="0" w:type="dxa"/>
                    <w:left w:w="108" w:type="dxa"/>
                    <w:bottom w:w="0" w:type="dxa"/>
                    <w:right w:w="108" w:type="dxa"/>
                  </w:tcMar>
                  <w:vAlign w:val="center"/>
                  <w:hideMark/>
                </w:tcPr>
                <w:p w14:paraId="68CCF4F6" w14:textId="77777777" w:rsidR="003117E6" w:rsidRPr="00931082" w:rsidRDefault="003117E6" w:rsidP="00E345C3">
                  <w:pPr>
                    <w:spacing w:after="0"/>
                    <w:jc w:val="center"/>
                  </w:pPr>
                  <w:r w:rsidRPr="00931082">
                    <w:t>Number of companies providing performance results</w:t>
                  </w:r>
                </w:p>
              </w:tc>
            </w:tr>
            <w:tr w:rsidR="003117E6" w:rsidRPr="00931082" w14:paraId="46CA8260" w14:textId="77777777" w:rsidTr="008C0B77">
              <w:trPr>
                <w:trHeight w:val="391"/>
                <w:jc w:val="center"/>
              </w:trPr>
              <w:tc>
                <w:tcPr>
                  <w:tcW w:w="799" w:type="dxa"/>
                  <w:vMerge w:val="restart"/>
                  <w:tcBorders>
                    <w:top w:val="single" w:sz="8" w:space="0" w:color="auto"/>
                    <w:left w:val="single" w:sz="8" w:space="0" w:color="auto"/>
                    <w:bottom w:val="nil"/>
                    <w:right w:val="single" w:sz="8" w:space="0" w:color="auto"/>
                  </w:tcBorders>
                  <w:tcMar>
                    <w:top w:w="0" w:type="dxa"/>
                    <w:left w:w="108" w:type="dxa"/>
                    <w:bottom w:w="0" w:type="dxa"/>
                    <w:right w:w="108" w:type="dxa"/>
                  </w:tcMar>
                  <w:textDirection w:val="btLr"/>
                  <w:vAlign w:val="center"/>
                  <w:hideMark/>
                </w:tcPr>
                <w:p w14:paraId="07293AB5" w14:textId="77777777" w:rsidR="003117E6" w:rsidRPr="00931082" w:rsidRDefault="003117E6" w:rsidP="00E345C3">
                  <w:pPr>
                    <w:spacing w:after="0"/>
                    <w:jc w:val="center"/>
                  </w:pPr>
                  <w:r w:rsidRPr="00931082">
                    <w:t>PDSCH: MCS0, TB scaling 1.0</w:t>
                  </w:r>
                  <w:r w:rsidRPr="00931082">
                    <w:br/>
                    <w:t>PDCCH: AL8, 41-bit payload</w:t>
                  </w:r>
                </w:p>
              </w:tc>
              <w:tc>
                <w:tcPr>
                  <w:tcW w:w="1039" w:type="dxa"/>
                  <w:vMerge w:val="restart"/>
                  <w:tcBorders>
                    <w:top w:val="single" w:sz="8" w:space="0" w:color="auto"/>
                    <w:left w:val="nil"/>
                    <w:bottom w:val="single" w:sz="8" w:space="0" w:color="000000"/>
                    <w:right w:val="single" w:sz="8" w:space="0" w:color="auto"/>
                  </w:tcBorders>
                  <w:tcMar>
                    <w:top w:w="0" w:type="dxa"/>
                    <w:left w:w="108" w:type="dxa"/>
                    <w:bottom w:w="0" w:type="dxa"/>
                    <w:right w:w="108" w:type="dxa"/>
                  </w:tcMar>
                  <w:vAlign w:val="center"/>
                  <w:hideMark/>
                </w:tcPr>
                <w:p w14:paraId="53BDE9CD" w14:textId="77777777" w:rsidR="003117E6" w:rsidRPr="00931082" w:rsidRDefault="003117E6" w:rsidP="00E345C3">
                  <w:pPr>
                    <w:spacing w:after="0"/>
                    <w:jc w:val="center"/>
                  </w:pPr>
                  <w:r w:rsidRPr="00931082">
                    <w:t>PDCCH-based PEI</w:t>
                  </w:r>
                </w:p>
              </w:tc>
              <w:tc>
                <w:tcPr>
                  <w:tcW w:w="4727"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37BF3238" w14:textId="77777777" w:rsidR="003117E6" w:rsidRPr="00931082" w:rsidRDefault="003117E6" w:rsidP="00E345C3">
                  <w:pPr>
                    <w:spacing w:after="0"/>
                    <w:jc w:val="center"/>
                  </w:pPr>
                  <w:r w:rsidRPr="00931082">
                    <w:t>AL4 PDCCH with 12-bit payload, occupying 288 REs</w:t>
                  </w:r>
                </w:p>
              </w:tc>
              <w:tc>
                <w:tcPr>
                  <w:tcW w:w="1117"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3CF65287" w14:textId="77777777" w:rsidR="003117E6" w:rsidRPr="00931082" w:rsidRDefault="003117E6" w:rsidP="00E345C3">
                  <w:pPr>
                    <w:spacing w:after="0"/>
                    <w:jc w:val="center"/>
                  </w:pPr>
                  <w:r w:rsidRPr="00931082">
                    <w:t>12 bits</w:t>
                  </w:r>
                </w:p>
              </w:tc>
              <w:tc>
                <w:tcPr>
                  <w:tcW w:w="1944"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50C8EA1F" w14:textId="77777777" w:rsidR="003117E6" w:rsidRPr="00931082" w:rsidRDefault="003117E6" w:rsidP="00E345C3">
                  <w:pPr>
                    <w:spacing w:after="0"/>
                    <w:jc w:val="center"/>
                  </w:pPr>
                  <w:r w:rsidRPr="00931082">
                    <w:t xml:space="preserve">5 </w:t>
                  </w:r>
                  <w:r w:rsidRPr="00931082">
                    <w:br/>
                    <w:t>(HW/HiSi, OPPO, ZTE, CATT, MTK)</w:t>
                  </w:r>
                </w:p>
              </w:tc>
            </w:tr>
            <w:tr w:rsidR="003117E6" w:rsidRPr="00931082" w14:paraId="1561867D" w14:textId="77777777" w:rsidTr="008C0B77">
              <w:trPr>
                <w:trHeight w:val="583"/>
                <w:jc w:val="center"/>
              </w:trPr>
              <w:tc>
                <w:tcPr>
                  <w:tcW w:w="799" w:type="dxa"/>
                  <w:vMerge/>
                  <w:tcBorders>
                    <w:top w:val="single" w:sz="8" w:space="0" w:color="auto"/>
                    <w:left w:val="single" w:sz="8" w:space="0" w:color="auto"/>
                    <w:bottom w:val="nil"/>
                    <w:right w:val="single" w:sz="8" w:space="0" w:color="auto"/>
                  </w:tcBorders>
                  <w:vAlign w:val="center"/>
                  <w:hideMark/>
                </w:tcPr>
                <w:p w14:paraId="61F871EB" w14:textId="77777777" w:rsidR="003117E6" w:rsidRPr="00931082" w:rsidRDefault="003117E6" w:rsidP="00E345C3">
                  <w:pPr>
                    <w:spacing w:after="0"/>
                  </w:pPr>
                </w:p>
              </w:tc>
              <w:tc>
                <w:tcPr>
                  <w:tcW w:w="1039" w:type="dxa"/>
                  <w:vMerge/>
                  <w:tcBorders>
                    <w:top w:val="single" w:sz="8" w:space="0" w:color="auto"/>
                    <w:left w:val="nil"/>
                    <w:bottom w:val="single" w:sz="8" w:space="0" w:color="000000"/>
                    <w:right w:val="single" w:sz="8" w:space="0" w:color="auto"/>
                  </w:tcBorders>
                  <w:vAlign w:val="center"/>
                  <w:hideMark/>
                </w:tcPr>
                <w:p w14:paraId="1337246F" w14:textId="77777777" w:rsidR="003117E6" w:rsidRPr="00931082" w:rsidRDefault="003117E6" w:rsidP="00E345C3">
                  <w:pPr>
                    <w:spacing w:after="0"/>
                  </w:pPr>
                </w:p>
              </w:tc>
              <w:tc>
                <w:tcPr>
                  <w:tcW w:w="4727"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457D648E" w14:textId="77777777" w:rsidR="003117E6" w:rsidRPr="00931082" w:rsidRDefault="003117E6" w:rsidP="00E345C3">
                  <w:pPr>
                    <w:spacing w:after="0"/>
                    <w:jc w:val="center"/>
                  </w:pPr>
                  <w:r w:rsidRPr="00931082">
                    <w:t>AL8 PDCCH with 12-bit payload, occupying 576 REs</w:t>
                  </w:r>
                </w:p>
              </w:tc>
              <w:tc>
                <w:tcPr>
                  <w:tcW w:w="1117"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76877832" w14:textId="77777777" w:rsidR="003117E6" w:rsidRPr="00931082" w:rsidRDefault="003117E6" w:rsidP="00E345C3">
                  <w:pPr>
                    <w:spacing w:after="0"/>
                    <w:jc w:val="center"/>
                  </w:pPr>
                  <w:r w:rsidRPr="00931082">
                    <w:t>12 bits</w:t>
                  </w:r>
                </w:p>
              </w:tc>
              <w:tc>
                <w:tcPr>
                  <w:tcW w:w="1944"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461B037C" w14:textId="77777777" w:rsidR="003117E6" w:rsidRPr="00931082" w:rsidRDefault="003117E6" w:rsidP="00E345C3">
                  <w:pPr>
                    <w:spacing w:after="0"/>
                    <w:jc w:val="center"/>
                  </w:pPr>
                  <w:r w:rsidRPr="00931082">
                    <w:t xml:space="preserve">7 </w:t>
                  </w:r>
                  <w:r w:rsidRPr="00931082">
                    <w:br/>
                    <w:t>(Xiaomi, Intel, QC, Samsung, IDCC, Ericsson, vivo)</w:t>
                  </w:r>
                </w:p>
              </w:tc>
            </w:tr>
            <w:tr w:rsidR="003117E6" w:rsidRPr="00931082" w14:paraId="4AB68CCC" w14:textId="77777777" w:rsidTr="008C0B77">
              <w:trPr>
                <w:trHeight w:val="391"/>
                <w:jc w:val="center"/>
              </w:trPr>
              <w:tc>
                <w:tcPr>
                  <w:tcW w:w="799" w:type="dxa"/>
                  <w:vMerge/>
                  <w:tcBorders>
                    <w:top w:val="single" w:sz="8" w:space="0" w:color="auto"/>
                    <w:left w:val="single" w:sz="8" w:space="0" w:color="auto"/>
                    <w:bottom w:val="nil"/>
                    <w:right w:val="single" w:sz="8" w:space="0" w:color="auto"/>
                  </w:tcBorders>
                  <w:vAlign w:val="center"/>
                  <w:hideMark/>
                </w:tcPr>
                <w:p w14:paraId="5971261A" w14:textId="77777777" w:rsidR="003117E6" w:rsidRPr="00931082" w:rsidRDefault="003117E6" w:rsidP="00E345C3">
                  <w:pPr>
                    <w:spacing w:after="0"/>
                  </w:pPr>
                </w:p>
              </w:tc>
              <w:tc>
                <w:tcPr>
                  <w:tcW w:w="1039" w:type="dxa"/>
                  <w:vMerge/>
                  <w:tcBorders>
                    <w:top w:val="single" w:sz="8" w:space="0" w:color="auto"/>
                    <w:left w:val="nil"/>
                    <w:bottom w:val="single" w:sz="8" w:space="0" w:color="000000"/>
                    <w:right w:val="single" w:sz="8" w:space="0" w:color="auto"/>
                  </w:tcBorders>
                  <w:vAlign w:val="center"/>
                  <w:hideMark/>
                </w:tcPr>
                <w:p w14:paraId="64CF923A" w14:textId="77777777" w:rsidR="003117E6" w:rsidRPr="00931082" w:rsidRDefault="003117E6" w:rsidP="00E345C3">
                  <w:pPr>
                    <w:spacing w:after="0"/>
                  </w:pPr>
                </w:p>
              </w:tc>
              <w:tc>
                <w:tcPr>
                  <w:tcW w:w="47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A29B2A9" w14:textId="77777777" w:rsidR="003117E6" w:rsidRPr="00931082" w:rsidRDefault="003117E6" w:rsidP="00E345C3">
                  <w:pPr>
                    <w:spacing w:after="0"/>
                    <w:jc w:val="center"/>
                  </w:pPr>
                  <w:r w:rsidRPr="00931082">
                    <w:t>AL8 PDCCH with 41-bit payload, occupies 576 REs</w:t>
                  </w:r>
                </w:p>
              </w:tc>
              <w:tc>
                <w:tcPr>
                  <w:tcW w:w="111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CB7ACF8" w14:textId="77777777" w:rsidR="003117E6" w:rsidRPr="00931082" w:rsidRDefault="003117E6" w:rsidP="00E345C3">
                  <w:pPr>
                    <w:spacing w:after="0"/>
                    <w:jc w:val="center"/>
                  </w:pPr>
                  <w:r w:rsidRPr="00931082">
                    <w:t>41 bits</w:t>
                  </w:r>
                </w:p>
              </w:tc>
              <w:tc>
                <w:tcPr>
                  <w:tcW w:w="194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D73B369" w14:textId="77777777" w:rsidR="003117E6" w:rsidRPr="00931082" w:rsidRDefault="003117E6" w:rsidP="00E345C3">
                  <w:pPr>
                    <w:spacing w:after="0"/>
                    <w:jc w:val="center"/>
                  </w:pPr>
                  <w:r w:rsidRPr="00931082">
                    <w:t xml:space="preserve">1 (CATT) </w:t>
                  </w:r>
                </w:p>
              </w:tc>
            </w:tr>
            <w:tr w:rsidR="003117E6" w:rsidRPr="00931082" w14:paraId="5C9EFB7E" w14:textId="77777777" w:rsidTr="008C0B77">
              <w:trPr>
                <w:trHeight w:val="391"/>
                <w:jc w:val="center"/>
              </w:trPr>
              <w:tc>
                <w:tcPr>
                  <w:tcW w:w="799" w:type="dxa"/>
                  <w:vMerge/>
                  <w:tcBorders>
                    <w:top w:val="single" w:sz="8" w:space="0" w:color="auto"/>
                    <w:left w:val="single" w:sz="8" w:space="0" w:color="auto"/>
                    <w:bottom w:val="nil"/>
                    <w:right w:val="single" w:sz="8" w:space="0" w:color="auto"/>
                  </w:tcBorders>
                  <w:vAlign w:val="center"/>
                  <w:hideMark/>
                </w:tcPr>
                <w:p w14:paraId="58445D27" w14:textId="77777777" w:rsidR="003117E6" w:rsidRPr="00931082" w:rsidRDefault="003117E6" w:rsidP="00E345C3">
                  <w:pPr>
                    <w:spacing w:after="0"/>
                  </w:pPr>
                </w:p>
              </w:tc>
              <w:tc>
                <w:tcPr>
                  <w:tcW w:w="1039" w:type="dxa"/>
                  <w:vMerge w:val="restart"/>
                  <w:tcMar>
                    <w:top w:w="0" w:type="dxa"/>
                    <w:left w:w="108" w:type="dxa"/>
                    <w:bottom w:w="0" w:type="dxa"/>
                    <w:right w:w="108" w:type="dxa"/>
                  </w:tcMar>
                  <w:vAlign w:val="center"/>
                  <w:hideMark/>
                </w:tcPr>
                <w:p w14:paraId="51B68259" w14:textId="77777777" w:rsidR="003117E6" w:rsidRPr="00931082" w:rsidRDefault="003117E6" w:rsidP="00E345C3">
                  <w:pPr>
                    <w:spacing w:after="0"/>
                    <w:jc w:val="center"/>
                  </w:pPr>
                  <w:r w:rsidRPr="00931082">
                    <w:t>SSS-based PEI</w:t>
                  </w:r>
                </w:p>
              </w:tc>
              <w:tc>
                <w:tcPr>
                  <w:tcW w:w="47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1B380B9" w14:textId="77777777" w:rsidR="003117E6" w:rsidRPr="00931082" w:rsidRDefault="003117E6" w:rsidP="00E345C3">
                  <w:pPr>
                    <w:spacing w:after="0"/>
                    <w:jc w:val="center"/>
                  </w:pPr>
                  <w:r w:rsidRPr="00931082">
                    <w:t xml:space="preserve">1-symbol SSS, occupying 132 REs </w:t>
                  </w:r>
                  <w:r w:rsidRPr="00931082">
                    <w:br/>
                    <w:t>(11 RB x 1 symbol)</w:t>
                  </w:r>
                </w:p>
              </w:tc>
              <w:tc>
                <w:tcPr>
                  <w:tcW w:w="1117" w:type="dxa"/>
                  <w:tcBorders>
                    <w:top w:val="nil"/>
                    <w:left w:val="nil"/>
                    <w:bottom w:val="single" w:sz="8" w:space="0" w:color="auto"/>
                    <w:right w:val="nil"/>
                  </w:tcBorders>
                  <w:tcMar>
                    <w:top w:w="0" w:type="dxa"/>
                    <w:left w:w="108" w:type="dxa"/>
                    <w:bottom w:w="0" w:type="dxa"/>
                    <w:right w:w="108" w:type="dxa"/>
                  </w:tcMar>
                  <w:vAlign w:val="center"/>
                  <w:hideMark/>
                </w:tcPr>
                <w:p w14:paraId="3E5E24BB" w14:textId="77777777" w:rsidR="003117E6" w:rsidRPr="00931082" w:rsidRDefault="003117E6" w:rsidP="00E345C3">
                  <w:pPr>
                    <w:spacing w:after="0"/>
                    <w:jc w:val="center"/>
                  </w:pPr>
                  <w:r w:rsidRPr="00931082">
                    <w:t>3 bits</w:t>
                  </w:r>
                </w:p>
              </w:tc>
              <w:tc>
                <w:tcPr>
                  <w:tcW w:w="1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B3E683" w14:textId="77777777" w:rsidR="003117E6" w:rsidRPr="00931082" w:rsidRDefault="003117E6" w:rsidP="00E345C3">
                  <w:pPr>
                    <w:spacing w:after="0"/>
                    <w:jc w:val="center"/>
                  </w:pPr>
                  <w:r w:rsidRPr="00931082">
                    <w:t>1 (IDCC)</w:t>
                  </w:r>
                </w:p>
              </w:tc>
            </w:tr>
            <w:tr w:rsidR="003117E6" w:rsidRPr="00931082" w14:paraId="10199722" w14:textId="77777777" w:rsidTr="008C0B77">
              <w:trPr>
                <w:trHeight w:val="583"/>
                <w:jc w:val="center"/>
              </w:trPr>
              <w:tc>
                <w:tcPr>
                  <w:tcW w:w="799" w:type="dxa"/>
                  <w:vMerge/>
                  <w:tcBorders>
                    <w:top w:val="single" w:sz="8" w:space="0" w:color="auto"/>
                    <w:left w:val="single" w:sz="8" w:space="0" w:color="auto"/>
                    <w:bottom w:val="nil"/>
                    <w:right w:val="single" w:sz="8" w:space="0" w:color="auto"/>
                  </w:tcBorders>
                  <w:vAlign w:val="center"/>
                  <w:hideMark/>
                </w:tcPr>
                <w:p w14:paraId="5A22EAB0" w14:textId="77777777" w:rsidR="003117E6" w:rsidRPr="00931082" w:rsidRDefault="003117E6" w:rsidP="00E345C3">
                  <w:pPr>
                    <w:spacing w:after="0"/>
                  </w:pPr>
                </w:p>
              </w:tc>
              <w:tc>
                <w:tcPr>
                  <w:tcW w:w="1039" w:type="dxa"/>
                  <w:vMerge/>
                  <w:vAlign w:val="center"/>
                  <w:hideMark/>
                </w:tcPr>
                <w:p w14:paraId="08923A95" w14:textId="77777777" w:rsidR="003117E6" w:rsidRPr="00931082" w:rsidRDefault="003117E6" w:rsidP="00E345C3">
                  <w:pPr>
                    <w:spacing w:after="0"/>
                  </w:pPr>
                </w:p>
              </w:tc>
              <w:tc>
                <w:tcPr>
                  <w:tcW w:w="4727" w:type="dxa"/>
                  <w:vMerge w:val="restart"/>
                  <w:tcBorders>
                    <w:top w:val="nil"/>
                    <w:left w:val="single" w:sz="8" w:space="0" w:color="auto"/>
                    <w:bottom w:val="single" w:sz="8" w:space="0" w:color="000000"/>
                    <w:right w:val="nil"/>
                  </w:tcBorders>
                  <w:tcMar>
                    <w:top w:w="0" w:type="dxa"/>
                    <w:left w:w="108" w:type="dxa"/>
                    <w:bottom w:w="0" w:type="dxa"/>
                    <w:right w:w="108" w:type="dxa"/>
                  </w:tcMar>
                  <w:vAlign w:val="center"/>
                  <w:hideMark/>
                </w:tcPr>
                <w:p w14:paraId="6CDE1508" w14:textId="77777777" w:rsidR="003117E6" w:rsidRPr="00931082" w:rsidRDefault="003117E6" w:rsidP="00E345C3">
                  <w:pPr>
                    <w:spacing w:after="0"/>
                    <w:jc w:val="center"/>
                  </w:pPr>
                  <w:r w:rsidRPr="00931082">
                    <w:t xml:space="preserve">2-symbol SSS, occupying 264 REs </w:t>
                  </w:r>
                  <w:r w:rsidRPr="00931082">
                    <w:br/>
                    <w:t>(11 RB x 2 symbols)</w:t>
                  </w:r>
                </w:p>
              </w:tc>
              <w:tc>
                <w:tcPr>
                  <w:tcW w:w="1117"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ED9C8DF" w14:textId="77777777" w:rsidR="003117E6" w:rsidRPr="00931082" w:rsidRDefault="003117E6" w:rsidP="00E345C3">
                  <w:pPr>
                    <w:spacing w:after="0"/>
                    <w:jc w:val="center"/>
                  </w:pPr>
                  <w:r w:rsidRPr="00931082">
                    <w:t>1 bit</w:t>
                  </w:r>
                </w:p>
              </w:tc>
              <w:tc>
                <w:tcPr>
                  <w:tcW w:w="1944" w:type="dxa"/>
                  <w:tcBorders>
                    <w:top w:val="nil"/>
                    <w:left w:val="nil"/>
                    <w:bottom w:val="nil"/>
                    <w:right w:val="single" w:sz="8" w:space="0" w:color="auto"/>
                  </w:tcBorders>
                  <w:tcMar>
                    <w:top w:w="0" w:type="dxa"/>
                    <w:left w:w="108" w:type="dxa"/>
                    <w:bottom w:w="0" w:type="dxa"/>
                    <w:right w:w="108" w:type="dxa"/>
                  </w:tcMar>
                  <w:vAlign w:val="center"/>
                  <w:hideMark/>
                </w:tcPr>
                <w:p w14:paraId="23FBDB52" w14:textId="77777777" w:rsidR="003117E6" w:rsidRPr="00931082" w:rsidRDefault="003117E6" w:rsidP="00E345C3">
                  <w:pPr>
                    <w:spacing w:after="0"/>
                    <w:jc w:val="center"/>
                  </w:pPr>
                  <w:r w:rsidRPr="00931082">
                    <w:t xml:space="preserve">6 </w:t>
                  </w:r>
                  <w:r w:rsidRPr="00931082">
                    <w:br/>
                    <w:t>(HW/HiSi, vivo, ZTE, CATT, QC, Samsung)</w:t>
                  </w:r>
                </w:p>
              </w:tc>
            </w:tr>
            <w:tr w:rsidR="003117E6" w:rsidRPr="00931082" w14:paraId="465DD148" w14:textId="77777777" w:rsidTr="008C0B77">
              <w:trPr>
                <w:trHeight w:val="200"/>
                <w:jc w:val="center"/>
              </w:trPr>
              <w:tc>
                <w:tcPr>
                  <w:tcW w:w="799" w:type="dxa"/>
                  <w:vMerge/>
                  <w:tcBorders>
                    <w:top w:val="single" w:sz="8" w:space="0" w:color="auto"/>
                    <w:left w:val="single" w:sz="8" w:space="0" w:color="auto"/>
                    <w:bottom w:val="nil"/>
                    <w:right w:val="single" w:sz="8" w:space="0" w:color="auto"/>
                  </w:tcBorders>
                  <w:vAlign w:val="center"/>
                  <w:hideMark/>
                </w:tcPr>
                <w:p w14:paraId="40C7AB9F" w14:textId="77777777" w:rsidR="003117E6" w:rsidRPr="00931082" w:rsidRDefault="003117E6" w:rsidP="00E345C3">
                  <w:pPr>
                    <w:spacing w:after="0"/>
                  </w:pPr>
                </w:p>
              </w:tc>
              <w:tc>
                <w:tcPr>
                  <w:tcW w:w="1039" w:type="dxa"/>
                  <w:vMerge/>
                  <w:vAlign w:val="center"/>
                  <w:hideMark/>
                </w:tcPr>
                <w:p w14:paraId="470FDC69" w14:textId="77777777" w:rsidR="003117E6" w:rsidRPr="00931082" w:rsidRDefault="003117E6" w:rsidP="00E345C3">
                  <w:pPr>
                    <w:spacing w:after="0"/>
                  </w:pPr>
                </w:p>
              </w:tc>
              <w:tc>
                <w:tcPr>
                  <w:tcW w:w="4727" w:type="dxa"/>
                  <w:vMerge/>
                  <w:tcBorders>
                    <w:top w:val="nil"/>
                    <w:left w:val="single" w:sz="8" w:space="0" w:color="auto"/>
                    <w:bottom w:val="single" w:sz="8" w:space="0" w:color="000000"/>
                    <w:right w:val="nil"/>
                  </w:tcBorders>
                  <w:vAlign w:val="center"/>
                  <w:hideMark/>
                </w:tcPr>
                <w:p w14:paraId="46878654" w14:textId="77777777" w:rsidR="003117E6" w:rsidRPr="00931082" w:rsidRDefault="003117E6" w:rsidP="00E345C3">
                  <w:pPr>
                    <w:spacing w:after="0"/>
                  </w:pPr>
                </w:p>
              </w:tc>
              <w:tc>
                <w:tcPr>
                  <w:tcW w:w="11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392AB7" w14:textId="77777777" w:rsidR="003117E6" w:rsidRPr="00931082" w:rsidRDefault="003117E6" w:rsidP="00E345C3">
                  <w:pPr>
                    <w:spacing w:after="0"/>
                    <w:jc w:val="center"/>
                  </w:pPr>
                  <w:r w:rsidRPr="00931082">
                    <w:t>3 bits</w:t>
                  </w:r>
                </w:p>
              </w:tc>
              <w:tc>
                <w:tcPr>
                  <w:tcW w:w="194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428A565" w14:textId="77777777" w:rsidR="003117E6" w:rsidRPr="00931082" w:rsidRDefault="003117E6" w:rsidP="00E345C3">
                  <w:pPr>
                    <w:spacing w:after="0"/>
                    <w:jc w:val="center"/>
                  </w:pPr>
                  <w:r w:rsidRPr="00931082">
                    <w:t>1 (IDCC)</w:t>
                  </w:r>
                </w:p>
              </w:tc>
            </w:tr>
            <w:tr w:rsidR="003117E6" w:rsidRPr="00931082" w14:paraId="6216C04B" w14:textId="77777777" w:rsidTr="008C0B77">
              <w:trPr>
                <w:trHeight w:val="391"/>
                <w:jc w:val="center"/>
              </w:trPr>
              <w:tc>
                <w:tcPr>
                  <w:tcW w:w="799" w:type="dxa"/>
                  <w:vMerge/>
                  <w:tcBorders>
                    <w:top w:val="single" w:sz="8" w:space="0" w:color="auto"/>
                    <w:left w:val="single" w:sz="8" w:space="0" w:color="auto"/>
                    <w:bottom w:val="nil"/>
                    <w:right w:val="single" w:sz="8" w:space="0" w:color="auto"/>
                  </w:tcBorders>
                  <w:vAlign w:val="center"/>
                  <w:hideMark/>
                </w:tcPr>
                <w:p w14:paraId="18329CD6" w14:textId="77777777" w:rsidR="003117E6" w:rsidRPr="00931082" w:rsidRDefault="003117E6" w:rsidP="00E345C3">
                  <w:pPr>
                    <w:spacing w:after="0"/>
                  </w:pPr>
                </w:p>
              </w:tc>
              <w:tc>
                <w:tcPr>
                  <w:tcW w:w="1039" w:type="dxa"/>
                  <w:vMerge/>
                  <w:vAlign w:val="center"/>
                  <w:hideMark/>
                </w:tcPr>
                <w:p w14:paraId="68B783DF" w14:textId="77777777" w:rsidR="003117E6" w:rsidRPr="00931082" w:rsidRDefault="003117E6" w:rsidP="00E345C3">
                  <w:pPr>
                    <w:spacing w:after="0"/>
                  </w:pPr>
                </w:p>
              </w:tc>
              <w:tc>
                <w:tcPr>
                  <w:tcW w:w="4727"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34B02D0" w14:textId="77777777" w:rsidR="003117E6" w:rsidRPr="00931082" w:rsidRDefault="003117E6" w:rsidP="00E345C3">
                  <w:pPr>
                    <w:spacing w:after="0"/>
                    <w:jc w:val="center"/>
                  </w:pPr>
                  <w:r w:rsidRPr="00931082">
                    <w:t xml:space="preserve">3-symbol SSS, occupying 396 REs </w:t>
                  </w:r>
                  <w:r w:rsidRPr="00931082">
                    <w:br/>
                    <w:t>(11 RB x 3 symbols)</w:t>
                  </w:r>
                </w:p>
              </w:tc>
              <w:tc>
                <w:tcPr>
                  <w:tcW w:w="1117" w:type="dxa"/>
                  <w:tcBorders>
                    <w:top w:val="nil"/>
                    <w:left w:val="nil"/>
                    <w:bottom w:val="nil"/>
                    <w:right w:val="single" w:sz="8" w:space="0" w:color="auto"/>
                  </w:tcBorders>
                  <w:tcMar>
                    <w:top w:w="0" w:type="dxa"/>
                    <w:left w:w="108" w:type="dxa"/>
                    <w:bottom w:w="0" w:type="dxa"/>
                    <w:right w:w="108" w:type="dxa"/>
                  </w:tcMar>
                  <w:vAlign w:val="center"/>
                  <w:hideMark/>
                </w:tcPr>
                <w:p w14:paraId="4FB7C89E" w14:textId="77777777" w:rsidR="003117E6" w:rsidRPr="00931082" w:rsidRDefault="003117E6" w:rsidP="00E345C3">
                  <w:pPr>
                    <w:spacing w:after="0"/>
                    <w:jc w:val="center"/>
                  </w:pPr>
                  <w:r w:rsidRPr="00931082">
                    <w:t>4 bits</w:t>
                  </w:r>
                </w:p>
              </w:tc>
              <w:tc>
                <w:tcPr>
                  <w:tcW w:w="1944" w:type="dxa"/>
                  <w:tcBorders>
                    <w:top w:val="nil"/>
                    <w:left w:val="nil"/>
                    <w:bottom w:val="nil"/>
                    <w:right w:val="single" w:sz="8" w:space="0" w:color="auto"/>
                  </w:tcBorders>
                  <w:tcMar>
                    <w:top w:w="0" w:type="dxa"/>
                    <w:left w:w="108" w:type="dxa"/>
                    <w:bottom w:w="0" w:type="dxa"/>
                    <w:right w:w="108" w:type="dxa"/>
                  </w:tcMar>
                  <w:vAlign w:val="center"/>
                  <w:hideMark/>
                </w:tcPr>
                <w:p w14:paraId="5898342E" w14:textId="77777777" w:rsidR="003117E6" w:rsidRPr="00931082" w:rsidRDefault="003117E6" w:rsidP="00E345C3">
                  <w:pPr>
                    <w:spacing w:after="0"/>
                    <w:jc w:val="center"/>
                  </w:pPr>
                  <w:r w:rsidRPr="00931082">
                    <w:t>1 (MTK)</w:t>
                  </w:r>
                </w:p>
              </w:tc>
            </w:tr>
            <w:tr w:rsidR="003117E6" w:rsidRPr="00931082" w14:paraId="528A7555" w14:textId="77777777" w:rsidTr="008C0B77">
              <w:trPr>
                <w:trHeight w:val="391"/>
                <w:jc w:val="center"/>
              </w:trPr>
              <w:tc>
                <w:tcPr>
                  <w:tcW w:w="799" w:type="dxa"/>
                  <w:vMerge/>
                  <w:tcBorders>
                    <w:top w:val="single" w:sz="8" w:space="0" w:color="auto"/>
                    <w:left w:val="single" w:sz="8" w:space="0" w:color="auto"/>
                    <w:bottom w:val="nil"/>
                    <w:right w:val="single" w:sz="8" w:space="0" w:color="auto"/>
                  </w:tcBorders>
                  <w:vAlign w:val="center"/>
                  <w:hideMark/>
                </w:tcPr>
                <w:p w14:paraId="1DDBF98E" w14:textId="77777777" w:rsidR="003117E6" w:rsidRPr="00931082" w:rsidRDefault="003117E6" w:rsidP="00E345C3">
                  <w:pPr>
                    <w:spacing w:after="0"/>
                  </w:pPr>
                </w:p>
              </w:tc>
              <w:tc>
                <w:tcPr>
                  <w:tcW w:w="1039" w:type="dxa"/>
                  <w:vMerge w:val="restart"/>
                  <w:tcBorders>
                    <w:top w:val="single" w:sz="8" w:space="0" w:color="auto"/>
                    <w:left w:val="nil"/>
                    <w:bottom w:val="nil"/>
                    <w:right w:val="single" w:sz="8" w:space="0" w:color="auto"/>
                  </w:tcBorders>
                  <w:tcMar>
                    <w:top w:w="0" w:type="dxa"/>
                    <w:left w:w="108" w:type="dxa"/>
                    <w:bottom w:w="0" w:type="dxa"/>
                    <w:right w:w="108" w:type="dxa"/>
                  </w:tcMar>
                  <w:vAlign w:val="center"/>
                  <w:hideMark/>
                </w:tcPr>
                <w:p w14:paraId="1B017D2D" w14:textId="77777777" w:rsidR="003117E6" w:rsidRPr="00931082" w:rsidRDefault="003117E6" w:rsidP="00E345C3">
                  <w:pPr>
                    <w:spacing w:after="0"/>
                    <w:jc w:val="center"/>
                  </w:pPr>
                  <w:r w:rsidRPr="00931082">
                    <w:t>TRS/CSI-RS-based PEI</w:t>
                  </w:r>
                </w:p>
              </w:tc>
              <w:tc>
                <w:tcPr>
                  <w:tcW w:w="47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32BF0DB" w14:textId="77777777" w:rsidR="003117E6" w:rsidRPr="00931082" w:rsidRDefault="003117E6" w:rsidP="00E345C3">
                  <w:pPr>
                    <w:spacing w:after="0"/>
                    <w:jc w:val="center"/>
                  </w:pPr>
                  <w:r w:rsidRPr="00931082">
                    <w:t>1-slot 24-RB TRS, occupying 144 REs (24 RB x 3 REs per RB x 2 symbols)</w:t>
                  </w:r>
                </w:p>
              </w:tc>
              <w:tc>
                <w:tcPr>
                  <w:tcW w:w="1117" w:type="dxa"/>
                  <w:tcBorders>
                    <w:top w:val="single" w:sz="8" w:space="0" w:color="auto"/>
                    <w:left w:val="nil"/>
                    <w:bottom w:val="nil"/>
                    <w:right w:val="nil"/>
                  </w:tcBorders>
                  <w:tcMar>
                    <w:top w:w="0" w:type="dxa"/>
                    <w:left w:w="108" w:type="dxa"/>
                    <w:bottom w:w="0" w:type="dxa"/>
                    <w:right w:w="108" w:type="dxa"/>
                  </w:tcMar>
                  <w:vAlign w:val="center"/>
                  <w:hideMark/>
                </w:tcPr>
                <w:p w14:paraId="67C3BC4D" w14:textId="77777777" w:rsidR="003117E6" w:rsidRPr="00931082" w:rsidRDefault="003117E6" w:rsidP="00E345C3">
                  <w:pPr>
                    <w:spacing w:after="0"/>
                    <w:jc w:val="center"/>
                  </w:pPr>
                  <w:r w:rsidRPr="00931082">
                    <w:t>≥ 8 bits</w:t>
                  </w:r>
                </w:p>
              </w:tc>
              <w:tc>
                <w:tcPr>
                  <w:tcW w:w="19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1BBF65" w14:textId="77777777" w:rsidR="003117E6" w:rsidRPr="00931082" w:rsidRDefault="003117E6" w:rsidP="00E345C3">
                  <w:pPr>
                    <w:spacing w:after="0"/>
                    <w:jc w:val="center"/>
                  </w:pPr>
                  <w:r w:rsidRPr="00931082">
                    <w:t>1 (Intel)</w:t>
                  </w:r>
                </w:p>
              </w:tc>
            </w:tr>
            <w:tr w:rsidR="003117E6" w:rsidRPr="00931082" w14:paraId="1333497A" w14:textId="77777777" w:rsidTr="008C0B77">
              <w:trPr>
                <w:trHeight w:val="391"/>
                <w:jc w:val="center"/>
              </w:trPr>
              <w:tc>
                <w:tcPr>
                  <w:tcW w:w="799" w:type="dxa"/>
                  <w:vMerge/>
                  <w:tcBorders>
                    <w:top w:val="single" w:sz="8" w:space="0" w:color="auto"/>
                    <w:left w:val="single" w:sz="8" w:space="0" w:color="auto"/>
                    <w:bottom w:val="nil"/>
                    <w:right w:val="single" w:sz="8" w:space="0" w:color="auto"/>
                  </w:tcBorders>
                  <w:vAlign w:val="center"/>
                  <w:hideMark/>
                </w:tcPr>
                <w:p w14:paraId="24C43072" w14:textId="77777777" w:rsidR="003117E6" w:rsidRPr="00931082" w:rsidRDefault="003117E6" w:rsidP="00E345C3">
                  <w:pPr>
                    <w:spacing w:after="0"/>
                  </w:pPr>
                </w:p>
              </w:tc>
              <w:tc>
                <w:tcPr>
                  <w:tcW w:w="1039" w:type="dxa"/>
                  <w:vMerge/>
                  <w:tcBorders>
                    <w:top w:val="single" w:sz="8" w:space="0" w:color="auto"/>
                    <w:left w:val="nil"/>
                    <w:bottom w:val="nil"/>
                    <w:right w:val="single" w:sz="8" w:space="0" w:color="auto"/>
                  </w:tcBorders>
                  <w:vAlign w:val="center"/>
                  <w:hideMark/>
                </w:tcPr>
                <w:p w14:paraId="158354D7" w14:textId="77777777" w:rsidR="003117E6" w:rsidRPr="00931082" w:rsidRDefault="003117E6" w:rsidP="00E345C3">
                  <w:pPr>
                    <w:spacing w:after="0"/>
                  </w:pPr>
                </w:p>
              </w:tc>
              <w:tc>
                <w:tcPr>
                  <w:tcW w:w="47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5A8442" w14:textId="77777777" w:rsidR="003117E6" w:rsidRPr="00931082" w:rsidRDefault="003117E6" w:rsidP="00E345C3">
                  <w:pPr>
                    <w:spacing w:after="0"/>
                    <w:jc w:val="center"/>
                  </w:pPr>
                  <w:r w:rsidRPr="00931082">
                    <w:t xml:space="preserve">1-slot 28-RB TRS, occupying 168 REs (28 RB x 3 REs per RB x 2 symbols) </w:t>
                  </w:r>
                </w:p>
              </w:tc>
              <w:tc>
                <w:tcPr>
                  <w:tcW w:w="111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D90D51C" w14:textId="77777777" w:rsidR="003117E6" w:rsidRPr="00931082" w:rsidRDefault="003117E6" w:rsidP="00E345C3">
                  <w:pPr>
                    <w:spacing w:after="0"/>
                    <w:jc w:val="center"/>
                  </w:pPr>
                  <w:r w:rsidRPr="00931082">
                    <w:t>1 bit</w:t>
                  </w:r>
                </w:p>
              </w:tc>
              <w:tc>
                <w:tcPr>
                  <w:tcW w:w="19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4C53B0" w14:textId="77777777" w:rsidR="003117E6" w:rsidRPr="00931082" w:rsidRDefault="003117E6" w:rsidP="00E345C3">
                  <w:pPr>
                    <w:spacing w:after="0"/>
                    <w:jc w:val="center"/>
                  </w:pPr>
                  <w:r w:rsidRPr="00931082">
                    <w:t>1 (HW/HiSi)</w:t>
                  </w:r>
                </w:p>
              </w:tc>
            </w:tr>
            <w:tr w:rsidR="003117E6" w:rsidRPr="00931082" w14:paraId="0DF00568" w14:textId="77777777" w:rsidTr="008C0B77">
              <w:trPr>
                <w:trHeight w:val="391"/>
                <w:jc w:val="center"/>
              </w:trPr>
              <w:tc>
                <w:tcPr>
                  <w:tcW w:w="799" w:type="dxa"/>
                  <w:vMerge/>
                  <w:tcBorders>
                    <w:top w:val="single" w:sz="8" w:space="0" w:color="auto"/>
                    <w:left w:val="single" w:sz="8" w:space="0" w:color="auto"/>
                    <w:bottom w:val="nil"/>
                    <w:right w:val="single" w:sz="8" w:space="0" w:color="auto"/>
                  </w:tcBorders>
                  <w:vAlign w:val="center"/>
                  <w:hideMark/>
                </w:tcPr>
                <w:p w14:paraId="31968C30" w14:textId="77777777" w:rsidR="003117E6" w:rsidRPr="00931082" w:rsidRDefault="003117E6" w:rsidP="00E345C3">
                  <w:pPr>
                    <w:spacing w:after="0"/>
                  </w:pPr>
                </w:p>
              </w:tc>
              <w:tc>
                <w:tcPr>
                  <w:tcW w:w="1039" w:type="dxa"/>
                  <w:vMerge/>
                  <w:tcBorders>
                    <w:top w:val="single" w:sz="8" w:space="0" w:color="auto"/>
                    <w:left w:val="nil"/>
                    <w:bottom w:val="nil"/>
                    <w:right w:val="single" w:sz="8" w:space="0" w:color="auto"/>
                  </w:tcBorders>
                  <w:vAlign w:val="center"/>
                  <w:hideMark/>
                </w:tcPr>
                <w:p w14:paraId="778CD01F" w14:textId="77777777" w:rsidR="003117E6" w:rsidRPr="00931082" w:rsidRDefault="003117E6" w:rsidP="00E345C3">
                  <w:pPr>
                    <w:spacing w:after="0"/>
                  </w:pPr>
                </w:p>
              </w:tc>
              <w:tc>
                <w:tcPr>
                  <w:tcW w:w="4727" w:type="dxa"/>
                  <w:tcBorders>
                    <w:top w:val="nil"/>
                    <w:left w:val="nil"/>
                    <w:bottom w:val="nil"/>
                    <w:right w:val="single" w:sz="8" w:space="0" w:color="auto"/>
                  </w:tcBorders>
                  <w:tcMar>
                    <w:top w:w="0" w:type="dxa"/>
                    <w:left w:w="108" w:type="dxa"/>
                    <w:bottom w:w="0" w:type="dxa"/>
                    <w:right w:w="108" w:type="dxa"/>
                  </w:tcMar>
                  <w:vAlign w:val="center"/>
                  <w:hideMark/>
                </w:tcPr>
                <w:p w14:paraId="7019286D" w14:textId="77777777" w:rsidR="003117E6" w:rsidRPr="00931082" w:rsidRDefault="003117E6" w:rsidP="00E345C3">
                  <w:pPr>
                    <w:spacing w:after="0"/>
                    <w:jc w:val="center"/>
                  </w:pPr>
                  <w:r w:rsidRPr="00931082">
                    <w:t>1-slot 36-RB TRS, occupying 216 REs (36 RB x 3 REs per RB x 2 symbols)</w:t>
                  </w:r>
                </w:p>
              </w:tc>
              <w:tc>
                <w:tcPr>
                  <w:tcW w:w="1117" w:type="dxa"/>
                  <w:tcBorders>
                    <w:top w:val="nil"/>
                    <w:left w:val="nil"/>
                    <w:bottom w:val="nil"/>
                    <w:right w:val="single" w:sz="8" w:space="0" w:color="auto"/>
                  </w:tcBorders>
                  <w:tcMar>
                    <w:top w:w="0" w:type="dxa"/>
                    <w:left w:w="108" w:type="dxa"/>
                    <w:bottom w:w="0" w:type="dxa"/>
                    <w:right w:w="108" w:type="dxa"/>
                  </w:tcMar>
                  <w:vAlign w:val="center"/>
                  <w:hideMark/>
                </w:tcPr>
                <w:p w14:paraId="1030BE7C" w14:textId="77777777" w:rsidR="003117E6" w:rsidRPr="00931082" w:rsidRDefault="003117E6" w:rsidP="00E345C3">
                  <w:pPr>
                    <w:spacing w:after="0"/>
                    <w:jc w:val="center"/>
                  </w:pPr>
                  <w:r w:rsidRPr="00931082">
                    <w:t>1 bit</w:t>
                  </w:r>
                </w:p>
              </w:tc>
              <w:tc>
                <w:tcPr>
                  <w:tcW w:w="1944" w:type="dxa"/>
                  <w:tcBorders>
                    <w:top w:val="nil"/>
                    <w:left w:val="nil"/>
                    <w:bottom w:val="nil"/>
                    <w:right w:val="single" w:sz="8" w:space="0" w:color="auto"/>
                  </w:tcBorders>
                  <w:tcMar>
                    <w:top w:w="0" w:type="dxa"/>
                    <w:left w:w="108" w:type="dxa"/>
                    <w:bottom w:w="0" w:type="dxa"/>
                    <w:right w:w="108" w:type="dxa"/>
                  </w:tcMar>
                  <w:vAlign w:val="center"/>
                  <w:hideMark/>
                </w:tcPr>
                <w:p w14:paraId="39084947" w14:textId="77777777" w:rsidR="003117E6" w:rsidRPr="00931082" w:rsidRDefault="003117E6" w:rsidP="00E345C3">
                  <w:pPr>
                    <w:spacing w:after="0"/>
                    <w:jc w:val="center"/>
                  </w:pPr>
                  <w:r w:rsidRPr="00931082">
                    <w:t>1 (Samsung)</w:t>
                  </w:r>
                </w:p>
              </w:tc>
            </w:tr>
            <w:tr w:rsidR="003117E6" w:rsidRPr="00931082" w14:paraId="4A90AFC8" w14:textId="77777777" w:rsidTr="008C0B77">
              <w:trPr>
                <w:trHeight w:val="391"/>
                <w:jc w:val="center"/>
              </w:trPr>
              <w:tc>
                <w:tcPr>
                  <w:tcW w:w="799" w:type="dxa"/>
                  <w:vMerge/>
                  <w:tcBorders>
                    <w:top w:val="single" w:sz="8" w:space="0" w:color="auto"/>
                    <w:left w:val="single" w:sz="8" w:space="0" w:color="auto"/>
                    <w:bottom w:val="nil"/>
                    <w:right w:val="single" w:sz="8" w:space="0" w:color="auto"/>
                  </w:tcBorders>
                  <w:vAlign w:val="center"/>
                  <w:hideMark/>
                </w:tcPr>
                <w:p w14:paraId="4C0C2DBD" w14:textId="77777777" w:rsidR="003117E6" w:rsidRPr="00931082" w:rsidRDefault="003117E6" w:rsidP="00E345C3">
                  <w:pPr>
                    <w:spacing w:after="0"/>
                  </w:pPr>
                </w:p>
              </w:tc>
              <w:tc>
                <w:tcPr>
                  <w:tcW w:w="1039" w:type="dxa"/>
                  <w:vMerge/>
                  <w:tcBorders>
                    <w:top w:val="single" w:sz="8" w:space="0" w:color="auto"/>
                    <w:left w:val="nil"/>
                    <w:bottom w:val="nil"/>
                    <w:right w:val="single" w:sz="8" w:space="0" w:color="auto"/>
                  </w:tcBorders>
                  <w:vAlign w:val="center"/>
                  <w:hideMark/>
                </w:tcPr>
                <w:p w14:paraId="0A438607" w14:textId="77777777" w:rsidR="003117E6" w:rsidRPr="00931082" w:rsidRDefault="003117E6" w:rsidP="00E345C3">
                  <w:pPr>
                    <w:spacing w:after="0"/>
                  </w:pPr>
                </w:p>
              </w:tc>
              <w:tc>
                <w:tcPr>
                  <w:tcW w:w="4727" w:type="dxa"/>
                  <w:vMerge w:val="restart"/>
                  <w:tcBorders>
                    <w:top w:val="single" w:sz="8" w:space="0" w:color="auto"/>
                    <w:left w:val="nil"/>
                    <w:bottom w:val="nil"/>
                    <w:right w:val="single" w:sz="8" w:space="0" w:color="auto"/>
                  </w:tcBorders>
                  <w:tcMar>
                    <w:top w:w="0" w:type="dxa"/>
                    <w:left w:w="108" w:type="dxa"/>
                    <w:bottom w:w="0" w:type="dxa"/>
                    <w:right w:w="108" w:type="dxa"/>
                  </w:tcMar>
                  <w:vAlign w:val="center"/>
                  <w:hideMark/>
                </w:tcPr>
                <w:p w14:paraId="5B797044" w14:textId="77777777" w:rsidR="003117E6" w:rsidRPr="00931082" w:rsidRDefault="003117E6" w:rsidP="00E345C3">
                  <w:pPr>
                    <w:spacing w:after="0"/>
                    <w:jc w:val="center"/>
                  </w:pPr>
                  <w:r w:rsidRPr="00931082">
                    <w:t>1-slot 48-RB TRS, occupying 288 REs (48 RB x 3 REs per RB x 2 symbols)</w:t>
                  </w:r>
                </w:p>
              </w:tc>
              <w:tc>
                <w:tcPr>
                  <w:tcW w:w="111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CD4C39B" w14:textId="77777777" w:rsidR="003117E6" w:rsidRPr="00931082" w:rsidRDefault="003117E6" w:rsidP="00E345C3">
                  <w:pPr>
                    <w:spacing w:after="0"/>
                    <w:jc w:val="center"/>
                  </w:pPr>
                  <w:r w:rsidRPr="00931082">
                    <w:t>1 bit</w:t>
                  </w:r>
                </w:p>
              </w:tc>
              <w:tc>
                <w:tcPr>
                  <w:tcW w:w="194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9610884" w14:textId="77777777" w:rsidR="003117E6" w:rsidRPr="00931082" w:rsidRDefault="003117E6" w:rsidP="00E345C3">
                  <w:pPr>
                    <w:spacing w:after="0"/>
                    <w:jc w:val="center"/>
                  </w:pPr>
                  <w:r w:rsidRPr="00931082">
                    <w:t xml:space="preserve">3 </w:t>
                  </w:r>
                  <w:r w:rsidRPr="00931082">
                    <w:br/>
                    <w:t xml:space="preserve">(vivo, </w:t>
                  </w:r>
                  <w:r w:rsidRPr="00931082">
                    <w:br/>
                    <w:t>ZTE, Ericsson)</w:t>
                  </w:r>
                </w:p>
              </w:tc>
            </w:tr>
            <w:tr w:rsidR="003117E6" w:rsidRPr="00931082" w14:paraId="0074FB75" w14:textId="77777777" w:rsidTr="008C0B77">
              <w:trPr>
                <w:trHeight w:val="200"/>
                <w:jc w:val="center"/>
              </w:trPr>
              <w:tc>
                <w:tcPr>
                  <w:tcW w:w="799" w:type="dxa"/>
                  <w:vMerge/>
                  <w:tcBorders>
                    <w:top w:val="single" w:sz="8" w:space="0" w:color="auto"/>
                    <w:left w:val="single" w:sz="8" w:space="0" w:color="auto"/>
                    <w:bottom w:val="nil"/>
                    <w:right w:val="single" w:sz="8" w:space="0" w:color="auto"/>
                  </w:tcBorders>
                  <w:vAlign w:val="center"/>
                  <w:hideMark/>
                </w:tcPr>
                <w:p w14:paraId="2BB460DA" w14:textId="77777777" w:rsidR="003117E6" w:rsidRPr="00931082" w:rsidRDefault="003117E6" w:rsidP="00E345C3">
                  <w:pPr>
                    <w:spacing w:after="0"/>
                  </w:pPr>
                </w:p>
              </w:tc>
              <w:tc>
                <w:tcPr>
                  <w:tcW w:w="1039" w:type="dxa"/>
                  <w:vMerge/>
                  <w:tcBorders>
                    <w:top w:val="single" w:sz="8" w:space="0" w:color="auto"/>
                    <w:left w:val="nil"/>
                    <w:bottom w:val="nil"/>
                    <w:right w:val="single" w:sz="8" w:space="0" w:color="auto"/>
                  </w:tcBorders>
                  <w:vAlign w:val="center"/>
                  <w:hideMark/>
                </w:tcPr>
                <w:p w14:paraId="41F452D4" w14:textId="77777777" w:rsidR="003117E6" w:rsidRPr="00931082" w:rsidRDefault="003117E6" w:rsidP="00E345C3">
                  <w:pPr>
                    <w:spacing w:after="0"/>
                  </w:pPr>
                </w:p>
              </w:tc>
              <w:tc>
                <w:tcPr>
                  <w:tcW w:w="4727" w:type="dxa"/>
                  <w:vMerge/>
                  <w:tcBorders>
                    <w:top w:val="single" w:sz="8" w:space="0" w:color="auto"/>
                    <w:left w:val="nil"/>
                    <w:bottom w:val="nil"/>
                    <w:right w:val="single" w:sz="8" w:space="0" w:color="auto"/>
                  </w:tcBorders>
                  <w:vAlign w:val="center"/>
                  <w:hideMark/>
                </w:tcPr>
                <w:p w14:paraId="551A5B5E" w14:textId="77777777" w:rsidR="003117E6" w:rsidRPr="00931082" w:rsidRDefault="003117E6" w:rsidP="00E345C3">
                  <w:pPr>
                    <w:spacing w:after="0"/>
                  </w:pPr>
                </w:p>
              </w:tc>
              <w:tc>
                <w:tcPr>
                  <w:tcW w:w="1117" w:type="dxa"/>
                  <w:tcBorders>
                    <w:top w:val="nil"/>
                    <w:left w:val="nil"/>
                    <w:bottom w:val="nil"/>
                    <w:right w:val="single" w:sz="8" w:space="0" w:color="auto"/>
                  </w:tcBorders>
                  <w:tcMar>
                    <w:top w:w="0" w:type="dxa"/>
                    <w:left w:w="108" w:type="dxa"/>
                    <w:bottom w:w="0" w:type="dxa"/>
                    <w:right w:w="108" w:type="dxa"/>
                  </w:tcMar>
                  <w:vAlign w:val="center"/>
                  <w:hideMark/>
                </w:tcPr>
                <w:p w14:paraId="6F300282" w14:textId="77777777" w:rsidR="003117E6" w:rsidRPr="00931082" w:rsidRDefault="003117E6" w:rsidP="00E345C3">
                  <w:pPr>
                    <w:spacing w:after="0"/>
                    <w:jc w:val="center"/>
                  </w:pPr>
                  <w:r w:rsidRPr="00931082">
                    <w:t>6 bits</w:t>
                  </w:r>
                </w:p>
              </w:tc>
              <w:tc>
                <w:tcPr>
                  <w:tcW w:w="1944" w:type="dxa"/>
                  <w:tcBorders>
                    <w:top w:val="nil"/>
                    <w:left w:val="nil"/>
                    <w:bottom w:val="nil"/>
                    <w:right w:val="single" w:sz="8" w:space="0" w:color="auto"/>
                  </w:tcBorders>
                  <w:tcMar>
                    <w:top w:w="0" w:type="dxa"/>
                    <w:left w:w="108" w:type="dxa"/>
                    <w:bottom w:w="0" w:type="dxa"/>
                    <w:right w:w="108" w:type="dxa"/>
                  </w:tcMar>
                  <w:vAlign w:val="center"/>
                  <w:hideMark/>
                </w:tcPr>
                <w:p w14:paraId="1FDD1B82" w14:textId="77777777" w:rsidR="003117E6" w:rsidRPr="00931082" w:rsidRDefault="003117E6" w:rsidP="00E345C3">
                  <w:pPr>
                    <w:spacing w:after="0"/>
                    <w:jc w:val="center"/>
                  </w:pPr>
                  <w:r w:rsidRPr="00931082">
                    <w:t xml:space="preserve">1 (CATT) </w:t>
                  </w:r>
                </w:p>
              </w:tc>
            </w:tr>
            <w:tr w:rsidR="003117E6" w:rsidRPr="00931082" w14:paraId="08DCD643" w14:textId="77777777" w:rsidTr="008C0B77">
              <w:trPr>
                <w:trHeight w:val="191"/>
                <w:jc w:val="center"/>
              </w:trPr>
              <w:tc>
                <w:tcPr>
                  <w:tcW w:w="799" w:type="dxa"/>
                  <w:vMerge/>
                  <w:tcBorders>
                    <w:top w:val="single" w:sz="8" w:space="0" w:color="auto"/>
                    <w:left w:val="single" w:sz="8" w:space="0" w:color="auto"/>
                    <w:bottom w:val="nil"/>
                    <w:right w:val="single" w:sz="8" w:space="0" w:color="auto"/>
                  </w:tcBorders>
                  <w:vAlign w:val="center"/>
                  <w:hideMark/>
                </w:tcPr>
                <w:p w14:paraId="22DF77F2" w14:textId="77777777" w:rsidR="003117E6" w:rsidRPr="00931082" w:rsidRDefault="003117E6" w:rsidP="00E345C3">
                  <w:pPr>
                    <w:spacing w:after="0"/>
                  </w:pPr>
                </w:p>
              </w:tc>
              <w:tc>
                <w:tcPr>
                  <w:tcW w:w="1039" w:type="dxa"/>
                  <w:vMerge/>
                  <w:tcBorders>
                    <w:top w:val="single" w:sz="8" w:space="0" w:color="auto"/>
                    <w:left w:val="nil"/>
                    <w:bottom w:val="nil"/>
                    <w:right w:val="single" w:sz="8" w:space="0" w:color="auto"/>
                  </w:tcBorders>
                  <w:vAlign w:val="center"/>
                  <w:hideMark/>
                </w:tcPr>
                <w:p w14:paraId="72093A7B" w14:textId="77777777" w:rsidR="003117E6" w:rsidRPr="00931082" w:rsidRDefault="003117E6" w:rsidP="00E345C3">
                  <w:pPr>
                    <w:spacing w:after="0"/>
                  </w:pPr>
                </w:p>
              </w:tc>
              <w:tc>
                <w:tcPr>
                  <w:tcW w:w="4727" w:type="dxa"/>
                  <w:vMerge w:val="restart"/>
                  <w:tcBorders>
                    <w:top w:val="single" w:sz="8" w:space="0" w:color="auto"/>
                    <w:left w:val="nil"/>
                    <w:bottom w:val="nil"/>
                    <w:right w:val="nil"/>
                  </w:tcBorders>
                  <w:tcMar>
                    <w:top w:w="0" w:type="dxa"/>
                    <w:left w:w="108" w:type="dxa"/>
                    <w:bottom w:w="0" w:type="dxa"/>
                    <w:right w:w="108" w:type="dxa"/>
                  </w:tcMar>
                  <w:vAlign w:val="center"/>
                  <w:hideMark/>
                </w:tcPr>
                <w:p w14:paraId="67157588" w14:textId="77777777" w:rsidR="003117E6" w:rsidRPr="00931082" w:rsidRDefault="003117E6" w:rsidP="00E345C3">
                  <w:pPr>
                    <w:spacing w:after="0"/>
                    <w:jc w:val="center"/>
                  </w:pPr>
                  <w:r w:rsidRPr="00931082">
                    <w:t>1-slot 50-RB TRS, occupying 300 REs (50 RB x 3 REs per RB x 2 symbols)</w:t>
                  </w:r>
                </w:p>
              </w:tc>
              <w:tc>
                <w:tcPr>
                  <w:tcW w:w="11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4AD9C4" w14:textId="77777777" w:rsidR="003117E6" w:rsidRPr="00931082" w:rsidRDefault="003117E6" w:rsidP="00E345C3">
                  <w:pPr>
                    <w:spacing w:after="0"/>
                    <w:jc w:val="center"/>
                  </w:pPr>
                  <w:r w:rsidRPr="00931082">
                    <w:t>1 bit</w:t>
                  </w:r>
                </w:p>
              </w:tc>
              <w:tc>
                <w:tcPr>
                  <w:tcW w:w="194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B911B9A" w14:textId="77777777" w:rsidR="003117E6" w:rsidRPr="00931082" w:rsidRDefault="003117E6" w:rsidP="00E345C3">
                  <w:pPr>
                    <w:spacing w:after="0"/>
                    <w:jc w:val="center"/>
                  </w:pPr>
                  <w:r w:rsidRPr="00931082">
                    <w:t xml:space="preserve">2 </w:t>
                  </w:r>
                  <w:r w:rsidRPr="00931082">
                    <w:br/>
                    <w:t>(OPPO, QC)</w:t>
                  </w:r>
                </w:p>
              </w:tc>
            </w:tr>
            <w:tr w:rsidR="003117E6" w:rsidRPr="00931082" w14:paraId="516DA930" w14:textId="77777777" w:rsidTr="008C0B77">
              <w:trPr>
                <w:trHeight w:val="200"/>
                <w:jc w:val="center"/>
              </w:trPr>
              <w:tc>
                <w:tcPr>
                  <w:tcW w:w="799" w:type="dxa"/>
                  <w:vMerge/>
                  <w:tcBorders>
                    <w:top w:val="single" w:sz="8" w:space="0" w:color="auto"/>
                    <w:left w:val="single" w:sz="8" w:space="0" w:color="auto"/>
                    <w:bottom w:val="nil"/>
                    <w:right w:val="single" w:sz="8" w:space="0" w:color="auto"/>
                  </w:tcBorders>
                  <w:vAlign w:val="center"/>
                  <w:hideMark/>
                </w:tcPr>
                <w:p w14:paraId="1B1490CC" w14:textId="77777777" w:rsidR="003117E6" w:rsidRPr="00931082" w:rsidRDefault="003117E6" w:rsidP="00E345C3">
                  <w:pPr>
                    <w:spacing w:after="0"/>
                  </w:pPr>
                </w:p>
              </w:tc>
              <w:tc>
                <w:tcPr>
                  <w:tcW w:w="1039" w:type="dxa"/>
                  <w:vMerge/>
                  <w:tcBorders>
                    <w:top w:val="single" w:sz="8" w:space="0" w:color="auto"/>
                    <w:left w:val="nil"/>
                    <w:bottom w:val="nil"/>
                    <w:right w:val="single" w:sz="8" w:space="0" w:color="auto"/>
                  </w:tcBorders>
                  <w:vAlign w:val="center"/>
                  <w:hideMark/>
                </w:tcPr>
                <w:p w14:paraId="7F03AE62" w14:textId="77777777" w:rsidR="003117E6" w:rsidRPr="00931082" w:rsidRDefault="003117E6" w:rsidP="00E345C3">
                  <w:pPr>
                    <w:spacing w:after="0"/>
                  </w:pPr>
                </w:p>
              </w:tc>
              <w:tc>
                <w:tcPr>
                  <w:tcW w:w="4727" w:type="dxa"/>
                  <w:vMerge/>
                  <w:tcBorders>
                    <w:top w:val="single" w:sz="8" w:space="0" w:color="auto"/>
                    <w:left w:val="nil"/>
                    <w:bottom w:val="nil"/>
                    <w:right w:val="nil"/>
                  </w:tcBorders>
                  <w:vAlign w:val="center"/>
                  <w:hideMark/>
                </w:tcPr>
                <w:p w14:paraId="4B45E25B" w14:textId="77777777" w:rsidR="003117E6" w:rsidRPr="00931082" w:rsidRDefault="003117E6" w:rsidP="00E345C3">
                  <w:pPr>
                    <w:spacing w:after="0"/>
                  </w:pPr>
                </w:p>
              </w:tc>
              <w:tc>
                <w:tcPr>
                  <w:tcW w:w="11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09A788" w14:textId="77777777" w:rsidR="003117E6" w:rsidRPr="00931082" w:rsidRDefault="003117E6" w:rsidP="00E345C3">
                  <w:pPr>
                    <w:spacing w:after="0"/>
                    <w:jc w:val="center"/>
                  </w:pPr>
                  <w:r w:rsidRPr="00931082">
                    <w:t>4 bits</w:t>
                  </w:r>
                </w:p>
              </w:tc>
              <w:tc>
                <w:tcPr>
                  <w:tcW w:w="19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6CEA84" w14:textId="77777777" w:rsidR="003117E6" w:rsidRPr="00931082" w:rsidRDefault="003117E6" w:rsidP="00E345C3">
                  <w:pPr>
                    <w:spacing w:after="0"/>
                    <w:jc w:val="center"/>
                  </w:pPr>
                  <w:r w:rsidRPr="00931082">
                    <w:t>1 (MTK)</w:t>
                  </w:r>
                </w:p>
              </w:tc>
            </w:tr>
            <w:tr w:rsidR="003117E6" w:rsidRPr="00931082" w14:paraId="6619CE63" w14:textId="77777777" w:rsidTr="008C0B77">
              <w:trPr>
                <w:trHeight w:val="200"/>
                <w:jc w:val="center"/>
              </w:trPr>
              <w:tc>
                <w:tcPr>
                  <w:tcW w:w="9626" w:type="dxa"/>
                  <w:gridSpan w:val="5"/>
                  <w:tcBorders>
                    <w:top w:val="single" w:sz="8" w:space="0" w:color="auto"/>
                    <w:left w:val="single" w:sz="8" w:space="0" w:color="auto"/>
                    <w:bottom w:val="single" w:sz="8" w:space="0" w:color="auto"/>
                    <w:right w:val="single" w:sz="8" w:space="0" w:color="000000"/>
                  </w:tcBorders>
                  <w:tcMar>
                    <w:top w:w="0" w:type="dxa"/>
                    <w:left w:w="108" w:type="dxa"/>
                    <w:bottom w:w="0" w:type="dxa"/>
                    <w:right w:w="108" w:type="dxa"/>
                  </w:tcMar>
                  <w:vAlign w:val="center"/>
                  <w:hideMark/>
                </w:tcPr>
                <w:p w14:paraId="77006B1A" w14:textId="77777777" w:rsidR="003117E6" w:rsidRPr="00931082" w:rsidRDefault="003117E6" w:rsidP="00E345C3">
                  <w:pPr>
                    <w:spacing w:after="0"/>
                    <w:jc w:val="center"/>
                  </w:pPr>
                  <w:r w:rsidRPr="00931082">
                    <w:t> </w:t>
                  </w:r>
                </w:p>
              </w:tc>
            </w:tr>
            <w:tr w:rsidR="003117E6" w:rsidRPr="00931082" w14:paraId="3D953D34" w14:textId="77777777" w:rsidTr="008C0B77">
              <w:trPr>
                <w:trHeight w:val="435"/>
                <w:jc w:val="center"/>
              </w:trPr>
              <w:tc>
                <w:tcPr>
                  <w:tcW w:w="799" w:type="dxa"/>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textDirection w:val="btLr"/>
                  <w:vAlign w:val="center"/>
                  <w:hideMark/>
                </w:tcPr>
                <w:p w14:paraId="070F953E" w14:textId="77777777" w:rsidR="003117E6" w:rsidRPr="00931082" w:rsidRDefault="003117E6" w:rsidP="00E345C3">
                  <w:pPr>
                    <w:spacing w:after="0"/>
                    <w:jc w:val="center"/>
                  </w:pPr>
                  <w:r w:rsidRPr="00931082">
                    <w:t>PDSCH: MCS0, TB scaling 0.5;</w:t>
                  </w:r>
                  <w:r w:rsidRPr="00931082">
                    <w:br/>
                    <w:t>PDCCH: AL16, 41-bit payload</w:t>
                  </w:r>
                </w:p>
              </w:tc>
              <w:tc>
                <w:tcPr>
                  <w:tcW w:w="1039" w:type="dxa"/>
                  <w:tcBorders>
                    <w:top w:val="nil"/>
                    <w:left w:val="nil"/>
                    <w:bottom w:val="nil"/>
                    <w:right w:val="single" w:sz="8" w:space="0" w:color="auto"/>
                  </w:tcBorders>
                  <w:tcMar>
                    <w:top w:w="0" w:type="dxa"/>
                    <w:left w:w="108" w:type="dxa"/>
                    <w:bottom w:w="0" w:type="dxa"/>
                    <w:right w:w="108" w:type="dxa"/>
                  </w:tcMar>
                  <w:vAlign w:val="center"/>
                  <w:hideMark/>
                </w:tcPr>
                <w:p w14:paraId="7BDD26DD" w14:textId="77777777" w:rsidR="003117E6" w:rsidRPr="00931082" w:rsidRDefault="003117E6" w:rsidP="00E345C3">
                  <w:pPr>
                    <w:spacing w:after="0"/>
                    <w:jc w:val="center"/>
                  </w:pPr>
                  <w:r w:rsidRPr="00931082">
                    <w:t>PDCCH-based PEI</w:t>
                  </w:r>
                </w:p>
              </w:tc>
              <w:tc>
                <w:tcPr>
                  <w:tcW w:w="4727" w:type="dxa"/>
                  <w:tcBorders>
                    <w:top w:val="nil"/>
                    <w:left w:val="nil"/>
                    <w:bottom w:val="nil"/>
                    <w:right w:val="single" w:sz="8" w:space="0" w:color="auto"/>
                  </w:tcBorders>
                  <w:tcMar>
                    <w:top w:w="0" w:type="dxa"/>
                    <w:left w:w="108" w:type="dxa"/>
                    <w:bottom w:w="0" w:type="dxa"/>
                    <w:right w:w="108" w:type="dxa"/>
                  </w:tcMar>
                  <w:vAlign w:val="center"/>
                  <w:hideMark/>
                </w:tcPr>
                <w:p w14:paraId="6E28E717" w14:textId="77777777" w:rsidR="003117E6" w:rsidRPr="00931082" w:rsidRDefault="003117E6" w:rsidP="00E345C3">
                  <w:pPr>
                    <w:spacing w:after="0"/>
                    <w:jc w:val="center"/>
                  </w:pPr>
                  <w:r w:rsidRPr="00931082">
                    <w:t>AL8 PDCCH with 12-bit payload, occupying 576 REs</w:t>
                  </w:r>
                </w:p>
              </w:tc>
              <w:tc>
                <w:tcPr>
                  <w:tcW w:w="11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365278" w14:textId="77777777" w:rsidR="003117E6" w:rsidRPr="00931082" w:rsidRDefault="003117E6" w:rsidP="00E345C3">
                  <w:pPr>
                    <w:spacing w:after="0"/>
                    <w:jc w:val="center"/>
                  </w:pPr>
                  <w:r w:rsidRPr="00931082">
                    <w:t>12 bits</w:t>
                  </w:r>
                </w:p>
              </w:tc>
              <w:tc>
                <w:tcPr>
                  <w:tcW w:w="19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069BD6" w14:textId="77777777" w:rsidR="003117E6" w:rsidRPr="00931082" w:rsidRDefault="003117E6" w:rsidP="00E345C3">
                  <w:pPr>
                    <w:spacing w:after="0"/>
                    <w:jc w:val="center"/>
                  </w:pPr>
                  <w:r w:rsidRPr="00931082">
                    <w:t xml:space="preserve">4 </w:t>
                  </w:r>
                  <w:r w:rsidRPr="00931082">
                    <w:br/>
                    <w:t>(OPPO, ZTE, MTK, Intel)</w:t>
                  </w:r>
                </w:p>
              </w:tc>
            </w:tr>
            <w:tr w:rsidR="003117E6" w:rsidRPr="00931082" w14:paraId="6E3E1646" w14:textId="77777777" w:rsidTr="008C0B77">
              <w:trPr>
                <w:trHeight w:val="435"/>
                <w:jc w:val="center"/>
              </w:trPr>
              <w:tc>
                <w:tcPr>
                  <w:tcW w:w="799" w:type="dxa"/>
                  <w:vMerge/>
                  <w:tcBorders>
                    <w:top w:val="nil"/>
                    <w:left w:val="single" w:sz="8" w:space="0" w:color="auto"/>
                    <w:bottom w:val="single" w:sz="8" w:space="0" w:color="000000"/>
                    <w:right w:val="single" w:sz="8" w:space="0" w:color="auto"/>
                  </w:tcBorders>
                  <w:vAlign w:val="center"/>
                  <w:hideMark/>
                </w:tcPr>
                <w:p w14:paraId="2159D347" w14:textId="77777777" w:rsidR="003117E6" w:rsidRPr="00931082" w:rsidRDefault="003117E6" w:rsidP="00E345C3">
                  <w:pPr>
                    <w:spacing w:after="0"/>
                  </w:pPr>
                </w:p>
              </w:tc>
              <w:tc>
                <w:tcPr>
                  <w:tcW w:w="1039"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0E0B070A" w14:textId="77777777" w:rsidR="003117E6" w:rsidRPr="00931082" w:rsidRDefault="003117E6" w:rsidP="00E345C3">
                  <w:pPr>
                    <w:spacing w:after="0"/>
                    <w:jc w:val="center"/>
                  </w:pPr>
                  <w:r w:rsidRPr="00931082">
                    <w:t>SSS-based PEI</w:t>
                  </w:r>
                </w:p>
              </w:tc>
              <w:tc>
                <w:tcPr>
                  <w:tcW w:w="47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819BF9B" w14:textId="77777777" w:rsidR="003117E6" w:rsidRPr="00931082" w:rsidRDefault="003117E6" w:rsidP="00E345C3">
                  <w:pPr>
                    <w:spacing w:after="0"/>
                    <w:jc w:val="center"/>
                  </w:pPr>
                  <w:r w:rsidRPr="00931082">
                    <w:t xml:space="preserve">3-symbol SSS, occupying 396 REs </w:t>
                  </w:r>
                  <w:r w:rsidRPr="00931082">
                    <w:br/>
                    <w:t>(11 RB x 3 symbols)</w:t>
                  </w:r>
                </w:p>
              </w:tc>
              <w:tc>
                <w:tcPr>
                  <w:tcW w:w="1117" w:type="dxa"/>
                  <w:tcBorders>
                    <w:top w:val="nil"/>
                    <w:left w:val="nil"/>
                    <w:bottom w:val="nil"/>
                    <w:right w:val="single" w:sz="8" w:space="0" w:color="auto"/>
                  </w:tcBorders>
                  <w:tcMar>
                    <w:top w:w="0" w:type="dxa"/>
                    <w:left w:w="108" w:type="dxa"/>
                    <w:bottom w:w="0" w:type="dxa"/>
                    <w:right w:w="108" w:type="dxa"/>
                  </w:tcMar>
                  <w:vAlign w:val="center"/>
                  <w:hideMark/>
                </w:tcPr>
                <w:p w14:paraId="6ED88741" w14:textId="77777777" w:rsidR="003117E6" w:rsidRPr="00931082" w:rsidRDefault="003117E6" w:rsidP="00E345C3">
                  <w:pPr>
                    <w:spacing w:after="0"/>
                    <w:jc w:val="center"/>
                  </w:pPr>
                  <w:r w:rsidRPr="00931082">
                    <w:t>4 bits</w:t>
                  </w:r>
                </w:p>
              </w:tc>
              <w:tc>
                <w:tcPr>
                  <w:tcW w:w="1944" w:type="dxa"/>
                  <w:tcBorders>
                    <w:top w:val="nil"/>
                    <w:left w:val="nil"/>
                    <w:bottom w:val="nil"/>
                    <w:right w:val="single" w:sz="8" w:space="0" w:color="auto"/>
                  </w:tcBorders>
                  <w:tcMar>
                    <w:top w:w="0" w:type="dxa"/>
                    <w:left w:w="108" w:type="dxa"/>
                    <w:bottom w:w="0" w:type="dxa"/>
                    <w:right w:w="108" w:type="dxa"/>
                  </w:tcMar>
                  <w:vAlign w:val="center"/>
                  <w:hideMark/>
                </w:tcPr>
                <w:p w14:paraId="03C9C2AD" w14:textId="77777777" w:rsidR="003117E6" w:rsidRPr="00931082" w:rsidRDefault="003117E6" w:rsidP="00E345C3">
                  <w:pPr>
                    <w:spacing w:after="0"/>
                    <w:jc w:val="center"/>
                  </w:pPr>
                  <w:r w:rsidRPr="00931082">
                    <w:t>1 (MTK)</w:t>
                  </w:r>
                </w:p>
              </w:tc>
            </w:tr>
            <w:tr w:rsidR="003117E6" w:rsidRPr="00931082" w14:paraId="40058203" w14:textId="77777777" w:rsidTr="008C0B77">
              <w:trPr>
                <w:trHeight w:val="435"/>
                <w:jc w:val="center"/>
              </w:trPr>
              <w:tc>
                <w:tcPr>
                  <w:tcW w:w="799" w:type="dxa"/>
                  <w:vMerge/>
                  <w:tcBorders>
                    <w:top w:val="nil"/>
                    <w:left w:val="single" w:sz="8" w:space="0" w:color="auto"/>
                    <w:bottom w:val="single" w:sz="8" w:space="0" w:color="000000"/>
                    <w:right w:val="single" w:sz="8" w:space="0" w:color="auto"/>
                  </w:tcBorders>
                  <w:vAlign w:val="center"/>
                  <w:hideMark/>
                </w:tcPr>
                <w:p w14:paraId="5EE97ACE" w14:textId="77777777" w:rsidR="003117E6" w:rsidRPr="00931082" w:rsidRDefault="003117E6" w:rsidP="00E345C3">
                  <w:pPr>
                    <w:spacing w:after="0"/>
                  </w:pPr>
                </w:p>
              </w:tc>
              <w:tc>
                <w:tcPr>
                  <w:tcW w:w="1039" w:type="dxa"/>
                  <w:vMerge w:val="restart"/>
                  <w:tcBorders>
                    <w:top w:val="single" w:sz="8" w:space="0" w:color="auto"/>
                    <w:left w:val="nil"/>
                    <w:bottom w:val="single" w:sz="8" w:space="0" w:color="000000"/>
                    <w:right w:val="single" w:sz="8" w:space="0" w:color="auto"/>
                  </w:tcBorders>
                  <w:tcMar>
                    <w:top w:w="0" w:type="dxa"/>
                    <w:left w:w="108" w:type="dxa"/>
                    <w:bottom w:w="0" w:type="dxa"/>
                    <w:right w:w="108" w:type="dxa"/>
                  </w:tcMar>
                  <w:vAlign w:val="center"/>
                  <w:hideMark/>
                </w:tcPr>
                <w:p w14:paraId="3E1928F2" w14:textId="77777777" w:rsidR="003117E6" w:rsidRPr="00931082" w:rsidRDefault="003117E6" w:rsidP="00E345C3">
                  <w:pPr>
                    <w:spacing w:after="0"/>
                    <w:jc w:val="center"/>
                  </w:pPr>
                  <w:r w:rsidRPr="00931082">
                    <w:t>TRS/CSI-RS-based PEI</w:t>
                  </w:r>
                </w:p>
              </w:tc>
              <w:tc>
                <w:tcPr>
                  <w:tcW w:w="47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44AC45" w14:textId="77777777" w:rsidR="003117E6" w:rsidRPr="00931082" w:rsidRDefault="003117E6" w:rsidP="00E345C3">
                  <w:pPr>
                    <w:spacing w:after="0"/>
                    <w:jc w:val="center"/>
                  </w:pPr>
                  <w:r w:rsidRPr="00931082">
                    <w:t>1-slot 24-RB TRS, occupying 144 REs (24 RB x 3 REs per RB x 2 symbols)</w:t>
                  </w:r>
                </w:p>
              </w:tc>
              <w:tc>
                <w:tcPr>
                  <w:tcW w:w="1117" w:type="dxa"/>
                  <w:tcBorders>
                    <w:top w:val="single" w:sz="8" w:space="0" w:color="auto"/>
                    <w:left w:val="nil"/>
                    <w:bottom w:val="single" w:sz="8" w:space="0" w:color="auto"/>
                    <w:right w:val="nil"/>
                  </w:tcBorders>
                  <w:tcMar>
                    <w:top w:w="0" w:type="dxa"/>
                    <w:left w:w="108" w:type="dxa"/>
                    <w:bottom w:w="0" w:type="dxa"/>
                    <w:right w:w="108" w:type="dxa"/>
                  </w:tcMar>
                  <w:vAlign w:val="center"/>
                  <w:hideMark/>
                </w:tcPr>
                <w:p w14:paraId="7391C388" w14:textId="77777777" w:rsidR="003117E6" w:rsidRPr="00931082" w:rsidRDefault="003117E6" w:rsidP="00E345C3">
                  <w:pPr>
                    <w:spacing w:after="0"/>
                    <w:jc w:val="center"/>
                  </w:pPr>
                  <w:r w:rsidRPr="00931082">
                    <w:t>3 bits</w:t>
                  </w:r>
                </w:p>
              </w:tc>
              <w:tc>
                <w:tcPr>
                  <w:tcW w:w="19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072AE6" w14:textId="77777777" w:rsidR="003117E6" w:rsidRPr="00931082" w:rsidRDefault="003117E6" w:rsidP="00E345C3">
                  <w:pPr>
                    <w:spacing w:after="0"/>
                    <w:jc w:val="center"/>
                  </w:pPr>
                  <w:r w:rsidRPr="00931082">
                    <w:t>1 (Intel)</w:t>
                  </w:r>
                </w:p>
              </w:tc>
            </w:tr>
            <w:tr w:rsidR="003117E6" w:rsidRPr="00931082" w14:paraId="78CB5946" w14:textId="77777777" w:rsidTr="008C0B77">
              <w:trPr>
                <w:trHeight w:val="435"/>
                <w:jc w:val="center"/>
              </w:trPr>
              <w:tc>
                <w:tcPr>
                  <w:tcW w:w="799" w:type="dxa"/>
                  <w:vMerge/>
                  <w:tcBorders>
                    <w:top w:val="nil"/>
                    <w:left w:val="single" w:sz="8" w:space="0" w:color="auto"/>
                    <w:bottom w:val="single" w:sz="8" w:space="0" w:color="000000"/>
                    <w:right w:val="single" w:sz="8" w:space="0" w:color="auto"/>
                  </w:tcBorders>
                  <w:vAlign w:val="center"/>
                  <w:hideMark/>
                </w:tcPr>
                <w:p w14:paraId="2E59795E" w14:textId="77777777" w:rsidR="003117E6" w:rsidRPr="00931082" w:rsidRDefault="003117E6" w:rsidP="00E345C3">
                  <w:pPr>
                    <w:spacing w:after="0"/>
                  </w:pPr>
                </w:p>
              </w:tc>
              <w:tc>
                <w:tcPr>
                  <w:tcW w:w="1039" w:type="dxa"/>
                  <w:vMerge/>
                  <w:tcBorders>
                    <w:top w:val="single" w:sz="8" w:space="0" w:color="auto"/>
                    <w:left w:val="nil"/>
                    <w:bottom w:val="single" w:sz="8" w:space="0" w:color="000000"/>
                    <w:right w:val="single" w:sz="8" w:space="0" w:color="auto"/>
                  </w:tcBorders>
                  <w:vAlign w:val="center"/>
                  <w:hideMark/>
                </w:tcPr>
                <w:p w14:paraId="3991E18B" w14:textId="77777777" w:rsidR="003117E6" w:rsidRPr="00931082" w:rsidRDefault="003117E6" w:rsidP="00E345C3">
                  <w:pPr>
                    <w:spacing w:after="0"/>
                  </w:pPr>
                </w:p>
              </w:tc>
              <w:tc>
                <w:tcPr>
                  <w:tcW w:w="4727" w:type="dxa"/>
                  <w:tcBorders>
                    <w:top w:val="nil"/>
                    <w:left w:val="nil"/>
                    <w:bottom w:val="nil"/>
                    <w:right w:val="single" w:sz="8" w:space="0" w:color="auto"/>
                  </w:tcBorders>
                  <w:tcMar>
                    <w:top w:w="0" w:type="dxa"/>
                    <w:left w:w="108" w:type="dxa"/>
                    <w:bottom w:w="0" w:type="dxa"/>
                    <w:right w:w="108" w:type="dxa"/>
                  </w:tcMar>
                  <w:vAlign w:val="center"/>
                  <w:hideMark/>
                </w:tcPr>
                <w:p w14:paraId="2C865588" w14:textId="77777777" w:rsidR="003117E6" w:rsidRPr="00931082" w:rsidRDefault="003117E6" w:rsidP="00E345C3">
                  <w:pPr>
                    <w:spacing w:after="0"/>
                    <w:jc w:val="center"/>
                  </w:pPr>
                  <w:r w:rsidRPr="00931082">
                    <w:t>1-slot 36-RB TRS, occupying 216 REs (36 RB x 3 REs per RB x 2 symbols)</w:t>
                  </w:r>
                </w:p>
              </w:tc>
              <w:tc>
                <w:tcPr>
                  <w:tcW w:w="1117" w:type="dxa"/>
                  <w:tcBorders>
                    <w:top w:val="nil"/>
                    <w:left w:val="nil"/>
                    <w:bottom w:val="single" w:sz="8" w:space="0" w:color="auto"/>
                    <w:right w:val="nil"/>
                  </w:tcBorders>
                  <w:tcMar>
                    <w:top w:w="0" w:type="dxa"/>
                    <w:left w:w="108" w:type="dxa"/>
                    <w:bottom w:w="0" w:type="dxa"/>
                    <w:right w:w="108" w:type="dxa"/>
                  </w:tcMar>
                  <w:vAlign w:val="center"/>
                  <w:hideMark/>
                </w:tcPr>
                <w:p w14:paraId="388C198C" w14:textId="77777777" w:rsidR="003117E6" w:rsidRPr="00931082" w:rsidRDefault="003117E6" w:rsidP="00E345C3">
                  <w:pPr>
                    <w:spacing w:after="0"/>
                    <w:jc w:val="center"/>
                  </w:pPr>
                  <w:r w:rsidRPr="00931082">
                    <w:t>8 bits</w:t>
                  </w:r>
                </w:p>
              </w:tc>
              <w:tc>
                <w:tcPr>
                  <w:tcW w:w="1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BCF336" w14:textId="77777777" w:rsidR="003117E6" w:rsidRPr="00931082" w:rsidRDefault="003117E6" w:rsidP="00E345C3">
                  <w:pPr>
                    <w:spacing w:after="0"/>
                    <w:jc w:val="center"/>
                  </w:pPr>
                  <w:r w:rsidRPr="00931082">
                    <w:t>1 (Intel)</w:t>
                  </w:r>
                </w:p>
              </w:tc>
            </w:tr>
            <w:tr w:rsidR="003117E6" w:rsidRPr="00931082" w14:paraId="0ADB799A" w14:textId="77777777" w:rsidTr="008C0B77">
              <w:trPr>
                <w:trHeight w:val="217"/>
                <w:jc w:val="center"/>
              </w:trPr>
              <w:tc>
                <w:tcPr>
                  <w:tcW w:w="799" w:type="dxa"/>
                  <w:vMerge/>
                  <w:tcBorders>
                    <w:top w:val="nil"/>
                    <w:left w:val="single" w:sz="8" w:space="0" w:color="auto"/>
                    <w:bottom w:val="single" w:sz="8" w:space="0" w:color="000000"/>
                    <w:right w:val="single" w:sz="8" w:space="0" w:color="auto"/>
                  </w:tcBorders>
                  <w:vAlign w:val="center"/>
                  <w:hideMark/>
                </w:tcPr>
                <w:p w14:paraId="2C2CB99C" w14:textId="77777777" w:rsidR="003117E6" w:rsidRPr="00931082" w:rsidRDefault="003117E6" w:rsidP="00E345C3">
                  <w:pPr>
                    <w:spacing w:after="0"/>
                  </w:pPr>
                </w:p>
              </w:tc>
              <w:tc>
                <w:tcPr>
                  <w:tcW w:w="1039" w:type="dxa"/>
                  <w:vMerge/>
                  <w:tcBorders>
                    <w:top w:val="single" w:sz="8" w:space="0" w:color="auto"/>
                    <w:left w:val="nil"/>
                    <w:bottom w:val="single" w:sz="8" w:space="0" w:color="000000"/>
                    <w:right w:val="single" w:sz="8" w:space="0" w:color="auto"/>
                  </w:tcBorders>
                  <w:vAlign w:val="center"/>
                  <w:hideMark/>
                </w:tcPr>
                <w:p w14:paraId="4AD94DCB" w14:textId="77777777" w:rsidR="003117E6" w:rsidRPr="00931082" w:rsidRDefault="003117E6" w:rsidP="00E345C3">
                  <w:pPr>
                    <w:spacing w:after="0"/>
                  </w:pPr>
                </w:p>
              </w:tc>
              <w:tc>
                <w:tcPr>
                  <w:tcW w:w="4727" w:type="dxa"/>
                  <w:vMerge w:val="restart"/>
                  <w:tcBorders>
                    <w:top w:val="single" w:sz="8" w:space="0" w:color="auto"/>
                    <w:left w:val="nil"/>
                    <w:bottom w:val="single" w:sz="8" w:space="0" w:color="000000"/>
                    <w:right w:val="single" w:sz="8" w:space="0" w:color="auto"/>
                  </w:tcBorders>
                  <w:tcMar>
                    <w:top w:w="0" w:type="dxa"/>
                    <w:left w:w="108" w:type="dxa"/>
                    <w:bottom w:w="0" w:type="dxa"/>
                    <w:right w:w="108" w:type="dxa"/>
                  </w:tcMar>
                  <w:vAlign w:val="center"/>
                  <w:hideMark/>
                </w:tcPr>
                <w:p w14:paraId="0D8A4076" w14:textId="77777777" w:rsidR="003117E6" w:rsidRPr="00931082" w:rsidRDefault="003117E6" w:rsidP="00E345C3">
                  <w:pPr>
                    <w:spacing w:after="0"/>
                    <w:jc w:val="center"/>
                  </w:pPr>
                  <w:r w:rsidRPr="00931082">
                    <w:t>1-slot 50-RB TRS, occupying 300 REs (50 RB x 3 REs per RB x 2 symbols)</w:t>
                  </w:r>
                </w:p>
              </w:tc>
              <w:tc>
                <w:tcPr>
                  <w:tcW w:w="11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D7AEEF" w14:textId="77777777" w:rsidR="003117E6" w:rsidRPr="00931082" w:rsidRDefault="003117E6" w:rsidP="00E345C3">
                  <w:pPr>
                    <w:spacing w:after="0"/>
                    <w:jc w:val="center"/>
                  </w:pPr>
                  <w:r w:rsidRPr="00931082">
                    <w:t>1 bit</w:t>
                  </w:r>
                </w:p>
              </w:tc>
              <w:tc>
                <w:tcPr>
                  <w:tcW w:w="19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5EC5E9" w14:textId="77777777" w:rsidR="003117E6" w:rsidRPr="00931082" w:rsidRDefault="003117E6" w:rsidP="00E345C3">
                  <w:pPr>
                    <w:spacing w:after="0"/>
                    <w:jc w:val="center"/>
                  </w:pPr>
                  <w:r w:rsidRPr="00931082">
                    <w:t>1 (OPPO)</w:t>
                  </w:r>
                </w:p>
              </w:tc>
            </w:tr>
            <w:tr w:rsidR="003117E6" w:rsidRPr="00931082" w14:paraId="2F972EB6" w14:textId="77777777" w:rsidTr="008C0B77">
              <w:trPr>
                <w:trHeight w:val="217"/>
                <w:jc w:val="center"/>
              </w:trPr>
              <w:tc>
                <w:tcPr>
                  <w:tcW w:w="799" w:type="dxa"/>
                  <w:vMerge/>
                  <w:tcBorders>
                    <w:top w:val="nil"/>
                    <w:left w:val="single" w:sz="8" w:space="0" w:color="auto"/>
                    <w:bottom w:val="single" w:sz="8" w:space="0" w:color="000000"/>
                    <w:right w:val="single" w:sz="8" w:space="0" w:color="auto"/>
                  </w:tcBorders>
                  <w:vAlign w:val="center"/>
                  <w:hideMark/>
                </w:tcPr>
                <w:p w14:paraId="20D4C976" w14:textId="77777777" w:rsidR="003117E6" w:rsidRPr="00931082" w:rsidRDefault="003117E6" w:rsidP="00E345C3">
                  <w:pPr>
                    <w:spacing w:after="0"/>
                  </w:pPr>
                </w:p>
              </w:tc>
              <w:tc>
                <w:tcPr>
                  <w:tcW w:w="1039" w:type="dxa"/>
                  <w:vMerge/>
                  <w:tcBorders>
                    <w:top w:val="single" w:sz="8" w:space="0" w:color="auto"/>
                    <w:left w:val="nil"/>
                    <w:bottom w:val="single" w:sz="8" w:space="0" w:color="000000"/>
                    <w:right w:val="single" w:sz="8" w:space="0" w:color="auto"/>
                  </w:tcBorders>
                  <w:vAlign w:val="center"/>
                  <w:hideMark/>
                </w:tcPr>
                <w:p w14:paraId="1E417668" w14:textId="77777777" w:rsidR="003117E6" w:rsidRPr="00931082" w:rsidRDefault="003117E6" w:rsidP="00E345C3">
                  <w:pPr>
                    <w:spacing w:after="0"/>
                  </w:pPr>
                </w:p>
              </w:tc>
              <w:tc>
                <w:tcPr>
                  <w:tcW w:w="4727" w:type="dxa"/>
                  <w:vMerge/>
                  <w:tcBorders>
                    <w:top w:val="single" w:sz="8" w:space="0" w:color="auto"/>
                    <w:left w:val="nil"/>
                    <w:bottom w:val="single" w:sz="8" w:space="0" w:color="000000"/>
                    <w:right w:val="single" w:sz="8" w:space="0" w:color="auto"/>
                  </w:tcBorders>
                  <w:vAlign w:val="center"/>
                  <w:hideMark/>
                </w:tcPr>
                <w:p w14:paraId="506832A5" w14:textId="77777777" w:rsidR="003117E6" w:rsidRPr="00931082" w:rsidRDefault="003117E6" w:rsidP="00E345C3">
                  <w:pPr>
                    <w:spacing w:after="0"/>
                  </w:pPr>
                </w:p>
              </w:tc>
              <w:tc>
                <w:tcPr>
                  <w:tcW w:w="11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6BCCFE" w14:textId="77777777" w:rsidR="003117E6" w:rsidRPr="00931082" w:rsidRDefault="003117E6" w:rsidP="00E345C3">
                  <w:pPr>
                    <w:spacing w:after="0"/>
                    <w:jc w:val="center"/>
                  </w:pPr>
                  <w:r w:rsidRPr="00931082">
                    <w:t>4 bits</w:t>
                  </w:r>
                </w:p>
              </w:tc>
              <w:tc>
                <w:tcPr>
                  <w:tcW w:w="19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A3F913" w14:textId="77777777" w:rsidR="003117E6" w:rsidRPr="00931082" w:rsidRDefault="003117E6" w:rsidP="00E345C3">
                  <w:pPr>
                    <w:spacing w:after="0"/>
                    <w:jc w:val="center"/>
                  </w:pPr>
                  <w:r w:rsidRPr="00931082">
                    <w:t>1 (MTK)</w:t>
                  </w:r>
                </w:p>
              </w:tc>
            </w:tr>
          </w:tbl>
          <w:p w14:paraId="0876F56C" w14:textId="77777777" w:rsidR="003117E6" w:rsidRPr="00931082" w:rsidRDefault="003117E6" w:rsidP="00E345C3">
            <w:pPr>
              <w:adjustRightInd/>
              <w:spacing w:after="0"/>
              <w:contextualSpacing/>
              <w:rPr>
                <w:b/>
                <w:u w:val="single"/>
                <w:lang w:val="fi-FI" w:eastAsia="ja-JP"/>
              </w:rPr>
            </w:pPr>
          </w:p>
          <w:p w14:paraId="601D178E" w14:textId="77777777" w:rsidR="003117E6" w:rsidRPr="00931082" w:rsidRDefault="003117E6" w:rsidP="00E345C3">
            <w:pPr>
              <w:pStyle w:val="ListParagraph"/>
              <w:widowControl/>
              <w:numPr>
                <w:ilvl w:val="0"/>
                <w:numId w:val="47"/>
              </w:numPr>
              <w:ind w:leftChars="0"/>
              <w:jc w:val="left"/>
              <w:rPr>
                <w:rFonts w:ascii="Times New Roman" w:hAnsi="Times New Roman"/>
                <w:sz w:val="20"/>
                <w:szCs w:val="20"/>
              </w:rPr>
            </w:pPr>
            <w:r w:rsidRPr="00931082">
              <w:rPr>
                <w:rFonts w:ascii="Times New Roman" w:hAnsi="Times New Roman"/>
                <w:sz w:val="20"/>
                <w:szCs w:val="20"/>
              </w:rPr>
              <w:t>If Behv-B is assumed,</w:t>
            </w:r>
          </w:p>
          <w:tbl>
            <w:tblPr>
              <w:tblW w:w="9683" w:type="dxa"/>
              <w:jc w:val="center"/>
              <w:tblCellMar>
                <w:left w:w="0" w:type="dxa"/>
                <w:right w:w="0" w:type="dxa"/>
              </w:tblCellMar>
              <w:tblLook w:val="04A0" w:firstRow="1" w:lastRow="0" w:firstColumn="1" w:lastColumn="0" w:noHBand="0" w:noVBand="1"/>
            </w:tblPr>
            <w:tblGrid>
              <w:gridCol w:w="828"/>
              <w:gridCol w:w="1076"/>
              <w:gridCol w:w="4591"/>
              <w:gridCol w:w="1220"/>
              <w:gridCol w:w="1968"/>
            </w:tblGrid>
            <w:tr w:rsidR="008C0B77" w:rsidRPr="00931082" w14:paraId="71B7D609" w14:textId="77777777" w:rsidTr="008C0B77">
              <w:trPr>
                <w:trHeight w:val="895"/>
                <w:jc w:val="center"/>
              </w:trPr>
              <w:tc>
                <w:tcPr>
                  <w:tcW w:w="8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6DFEF9" w14:textId="77777777" w:rsidR="008C0B77" w:rsidRPr="00931082" w:rsidRDefault="008C0B77" w:rsidP="00E345C3">
                  <w:pPr>
                    <w:spacing w:after="0"/>
                    <w:rPr>
                      <w:color w:val="000000"/>
                    </w:rPr>
                  </w:pPr>
                  <w:r w:rsidRPr="00931082">
                    <w:rPr>
                      <w:color w:val="000000"/>
                    </w:rPr>
                    <w:t>Paging Setting</w:t>
                  </w:r>
                </w:p>
              </w:tc>
              <w:tc>
                <w:tcPr>
                  <w:tcW w:w="107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8DB746B" w14:textId="77777777" w:rsidR="008C0B77" w:rsidRPr="00931082" w:rsidRDefault="008C0B77" w:rsidP="00E345C3">
                  <w:pPr>
                    <w:spacing w:after="0"/>
                    <w:jc w:val="center"/>
                    <w:rPr>
                      <w:color w:val="000000"/>
                    </w:rPr>
                  </w:pPr>
                  <w:r w:rsidRPr="00931082">
                    <w:rPr>
                      <w:color w:val="000000"/>
                    </w:rPr>
                    <w:t>PEI candidate design</w:t>
                  </w:r>
                </w:p>
              </w:tc>
              <w:tc>
                <w:tcPr>
                  <w:tcW w:w="459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60DFE2B" w14:textId="77777777" w:rsidR="008C0B77" w:rsidRPr="00931082" w:rsidRDefault="008C0B77" w:rsidP="00E345C3">
                  <w:pPr>
                    <w:spacing w:after="0"/>
                    <w:jc w:val="center"/>
                    <w:rPr>
                      <w:color w:val="000000"/>
                    </w:rPr>
                  </w:pPr>
                  <w:r w:rsidRPr="00931082">
                    <w:rPr>
                      <w:color w:val="000000"/>
                    </w:rPr>
                    <w:t>Physical-layer configuration</w:t>
                  </w:r>
                </w:p>
              </w:tc>
              <w:tc>
                <w:tcPr>
                  <w:tcW w:w="1220"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51DC9488" w14:textId="77777777" w:rsidR="008C0B77" w:rsidRPr="00931082" w:rsidRDefault="008C0B77" w:rsidP="00E345C3">
                  <w:pPr>
                    <w:spacing w:after="0"/>
                    <w:jc w:val="center"/>
                    <w:rPr>
                      <w:color w:val="000000"/>
                    </w:rPr>
                  </w:pPr>
                  <w:r w:rsidRPr="00931082">
                    <w:rPr>
                      <w:color w:val="000000"/>
                    </w:rPr>
                    <w:t>UE (sub)group indication capcity</w:t>
                  </w:r>
                </w:p>
              </w:tc>
              <w:tc>
                <w:tcPr>
                  <w:tcW w:w="1966"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163B083D" w14:textId="77777777" w:rsidR="008C0B77" w:rsidRPr="00931082" w:rsidRDefault="008C0B77" w:rsidP="00E345C3">
                  <w:pPr>
                    <w:spacing w:after="0"/>
                    <w:jc w:val="center"/>
                    <w:rPr>
                      <w:color w:val="000000"/>
                    </w:rPr>
                  </w:pPr>
                  <w:r w:rsidRPr="00931082">
                    <w:rPr>
                      <w:color w:val="000000"/>
                    </w:rPr>
                    <w:t>Number of companies providing performance results</w:t>
                  </w:r>
                </w:p>
              </w:tc>
            </w:tr>
            <w:tr w:rsidR="008C0B77" w:rsidRPr="00931082" w14:paraId="4E0574B7" w14:textId="77777777" w:rsidTr="008C0B77">
              <w:trPr>
                <w:trHeight w:val="452"/>
                <w:jc w:val="center"/>
              </w:trPr>
              <w:tc>
                <w:tcPr>
                  <w:tcW w:w="828" w:type="dxa"/>
                  <w:vMerge w:val="restart"/>
                  <w:tcBorders>
                    <w:top w:val="nil"/>
                    <w:left w:val="single" w:sz="8" w:space="0" w:color="auto"/>
                    <w:bottom w:val="nil"/>
                    <w:right w:val="single" w:sz="8" w:space="0" w:color="auto"/>
                  </w:tcBorders>
                  <w:tcMar>
                    <w:top w:w="0" w:type="dxa"/>
                    <w:left w:w="108" w:type="dxa"/>
                    <w:bottom w:w="0" w:type="dxa"/>
                    <w:right w:w="108" w:type="dxa"/>
                  </w:tcMar>
                  <w:textDirection w:val="btLr"/>
                  <w:vAlign w:val="center"/>
                  <w:hideMark/>
                </w:tcPr>
                <w:p w14:paraId="349B1B38" w14:textId="77777777" w:rsidR="008C0B77" w:rsidRPr="00931082" w:rsidRDefault="008C0B77" w:rsidP="00E345C3">
                  <w:pPr>
                    <w:spacing w:after="0"/>
                    <w:jc w:val="center"/>
                    <w:rPr>
                      <w:color w:val="000000"/>
                    </w:rPr>
                  </w:pPr>
                  <w:r w:rsidRPr="00931082">
                    <w:rPr>
                      <w:color w:val="000000"/>
                    </w:rPr>
                    <w:t>PDSCH: MCS0, TB scaling 1.0</w:t>
                  </w:r>
                  <w:r w:rsidRPr="00931082">
                    <w:rPr>
                      <w:color w:val="000000"/>
                    </w:rPr>
                    <w:br/>
                    <w:t>PDCCH: AL8, 41-bit payload</w:t>
                  </w:r>
                </w:p>
              </w:tc>
              <w:tc>
                <w:tcPr>
                  <w:tcW w:w="1076" w:type="dxa"/>
                  <w:vMerge w:val="restart"/>
                  <w:tcBorders>
                    <w:top w:val="nil"/>
                    <w:left w:val="nil"/>
                    <w:bottom w:val="nil"/>
                    <w:right w:val="single" w:sz="8" w:space="0" w:color="auto"/>
                  </w:tcBorders>
                  <w:tcMar>
                    <w:top w:w="0" w:type="dxa"/>
                    <w:left w:w="108" w:type="dxa"/>
                    <w:bottom w:w="0" w:type="dxa"/>
                    <w:right w:w="108" w:type="dxa"/>
                  </w:tcMar>
                  <w:vAlign w:val="center"/>
                  <w:hideMark/>
                </w:tcPr>
                <w:p w14:paraId="3D70083D" w14:textId="77777777" w:rsidR="008C0B77" w:rsidRPr="00931082" w:rsidRDefault="008C0B77" w:rsidP="00E345C3">
                  <w:pPr>
                    <w:spacing w:after="0"/>
                    <w:jc w:val="center"/>
                    <w:rPr>
                      <w:color w:val="000000"/>
                    </w:rPr>
                  </w:pPr>
                  <w:r w:rsidRPr="00931082">
                    <w:rPr>
                      <w:color w:val="000000"/>
                    </w:rPr>
                    <w:t>PDCCH-based PEI</w:t>
                  </w:r>
                </w:p>
              </w:tc>
              <w:tc>
                <w:tcPr>
                  <w:tcW w:w="4591" w:type="dxa"/>
                  <w:tcBorders>
                    <w:top w:val="nil"/>
                    <w:left w:val="nil"/>
                    <w:bottom w:val="nil"/>
                    <w:right w:val="single" w:sz="8" w:space="0" w:color="auto"/>
                  </w:tcBorders>
                  <w:tcMar>
                    <w:top w:w="0" w:type="dxa"/>
                    <w:left w:w="108" w:type="dxa"/>
                    <w:bottom w:w="0" w:type="dxa"/>
                    <w:right w:w="108" w:type="dxa"/>
                  </w:tcMar>
                  <w:vAlign w:val="center"/>
                  <w:hideMark/>
                </w:tcPr>
                <w:p w14:paraId="0DF8DE49" w14:textId="77777777" w:rsidR="008C0B77" w:rsidRPr="00931082" w:rsidRDefault="008C0B77" w:rsidP="00E345C3">
                  <w:pPr>
                    <w:spacing w:after="0"/>
                    <w:jc w:val="center"/>
                    <w:rPr>
                      <w:color w:val="000000"/>
                    </w:rPr>
                  </w:pPr>
                  <w:r w:rsidRPr="00931082">
                    <w:rPr>
                      <w:color w:val="000000"/>
                    </w:rPr>
                    <w:t>AL4 PDCCH with 12-bit payload, occupying 288 REs</w:t>
                  </w:r>
                </w:p>
              </w:tc>
              <w:tc>
                <w:tcPr>
                  <w:tcW w:w="1220"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1F744CFF" w14:textId="77777777" w:rsidR="008C0B77" w:rsidRPr="00931082" w:rsidRDefault="008C0B77" w:rsidP="00E345C3">
                  <w:pPr>
                    <w:spacing w:after="0"/>
                    <w:jc w:val="center"/>
                    <w:rPr>
                      <w:color w:val="000000"/>
                    </w:rPr>
                  </w:pPr>
                  <w:r w:rsidRPr="00931082">
                    <w:rPr>
                      <w:color w:val="000000"/>
                    </w:rPr>
                    <w:t>12 bits</w:t>
                  </w:r>
                </w:p>
              </w:tc>
              <w:tc>
                <w:tcPr>
                  <w:tcW w:w="1966"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4BBA8823" w14:textId="77777777" w:rsidR="008C0B77" w:rsidRPr="00931082" w:rsidRDefault="008C0B77" w:rsidP="00E345C3">
                  <w:pPr>
                    <w:spacing w:after="0"/>
                    <w:jc w:val="center"/>
                    <w:rPr>
                      <w:color w:val="000000"/>
                    </w:rPr>
                  </w:pPr>
                  <w:r w:rsidRPr="00931082">
                    <w:rPr>
                      <w:color w:val="000000"/>
                    </w:rPr>
                    <w:t xml:space="preserve">4 </w:t>
                  </w:r>
                  <w:r w:rsidRPr="00931082">
                    <w:rPr>
                      <w:color w:val="000000"/>
                    </w:rPr>
                    <w:br/>
                    <w:t>(HW/HiSi, OPPO, ZTE, MTK)</w:t>
                  </w:r>
                </w:p>
              </w:tc>
            </w:tr>
            <w:tr w:rsidR="008C0B77" w:rsidRPr="00931082" w14:paraId="3DC75DB6" w14:textId="77777777" w:rsidTr="008C0B77">
              <w:trPr>
                <w:trHeight w:val="452"/>
                <w:jc w:val="center"/>
              </w:trPr>
              <w:tc>
                <w:tcPr>
                  <w:tcW w:w="0" w:type="auto"/>
                  <w:vMerge/>
                  <w:tcBorders>
                    <w:top w:val="nil"/>
                    <w:left w:val="single" w:sz="8" w:space="0" w:color="auto"/>
                    <w:bottom w:val="nil"/>
                    <w:right w:val="single" w:sz="8" w:space="0" w:color="auto"/>
                  </w:tcBorders>
                  <w:vAlign w:val="center"/>
                  <w:hideMark/>
                </w:tcPr>
                <w:p w14:paraId="425B6DB1" w14:textId="77777777" w:rsidR="008C0B77" w:rsidRPr="00931082" w:rsidRDefault="008C0B77" w:rsidP="00E345C3">
                  <w:pPr>
                    <w:spacing w:after="0"/>
                    <w:rPr>
                      <w:color w:val="000000"/>
                    </w:rPr>
                  </w:pPr>
                </w:p>
              </w:tc>
              <w:tc>
                <w:tcPr>
                  <w:tcW w:w="0" w:type="auto"/>
                  <w:vMerge/>
                  <w:tcBorders>
                    <w:top w:val="nil"/>
                    <w:left w:val="nil"/>
                    <w:bottom w:val="nil"/>
                    <w:right w:val="single" w:sz="8" w:space="0" w:color="auto"/>
                  </w:tcBorders>
                  <w:vAlign w:val="center"/>
                  <w:hideMark/>
                </w:tcPr>
                <w:p w14:paraId="488BF7A4" w14:textId="77777777" w:rsidR="008C0B77" w:rsidRPr="00931082" w:rsidRDefault="008C0B77" w:rsidP="00E345C3">
                  <w:pPr>
                    <w:spacing w:after="0"/>
                    <w:rPr>
                      <w:color w:val="000000"/>
                    </w:rPr>
                  </w:pPr>
                </w:p>
              </w:tc>
              <w:tc>
                <w:tcPr>
                  <w:tcW w:w="4591"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3CA82E56" w14:textId="77777777" w:rsidR="008C0B77" w:rsidRPr="00931082" w:rsidRDefault="008C0B77" w:rsidP="00E345C3">
                  <w:pPr>
                    <w:spacing w:after="0"/>
                    <w:jc w:val="center"/>
                    <w:rPr>
                      <w:color w:val="000000"/>
                    </w:rPr>
                  </w:pPr>
                  <w:r w:rsidRPr="00931082">
                    <w:rPr>
                      <w:color w:val="000000"/>
                    </w:rPr>
                    <w:t>AL8 PDCCH with 12-bit payload, occupying 576 REs</w:t>
                  </w:r>
                </w:p>
              </w:tc>
              <w:tc>
                <w:tcPr>
                  <w:tcW w:w="1220"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1B067854" w14:textId="77777777" w:rsidR="008C0B77" w:rsidRPr="00931082" w:rsidRDefault="008C0B77" w:rsidP="00E345C3">
                  <w:pPr>
                    <w:spacing w:after="0"/>
                    <w:jc w:val="center"/>
                    <w:rPr>
                      <w:color w:val="000000"/>
                    </w:rPr>
                  </w:pPr>
                  <w:r w:rsidRPr="00931082">
                    <w:rPr>
                      <w:color w:val="000000"/>
                    </w:rPr>
                    <w:t>12 bits</w:t>
                  </w:r>
                </w:p>
              </w:tc>
              <w:tc>
                <w:tcPr>
                  <w:tcW w:w="1966"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6242F53F" w14:textId="77777777" w:rsidR="008C0B77" w:rsidRPr="00931082" w:rsidRDefault="008C0B77" w:rsidP="00E345C3">
                  <w:pPr>
                    <w:spacing w:after="0"/>
                    <w:jc w:val="center"/>
                    <w:rPr>
                      <w:color w:val="000000"/>
                    </w:rPr>
                  </w:pPr>
                  <w:r w:rsidRPr="00931082">
                    <w:rPr>
                      <w:color w:val="000000"/>
                    </w:rPr>
                    <w:t xml:space="preserve">2 </w:t>
                  </w:r>
                  <w:r w:rsidRPr="00931082">
                    <w:rPr>
                      <w:color w:val="000000"/>
                    </w:rPr>
                    <w:br/>
                    <w:t>(vivo, Samsung)</w:t>
                  </w:r>
                </w:p>
              </w:tc>
            </w:tr>
            <w:tr w:rsidR="008C0B77" w:rsidRPr="00931082" w14:paraId="14E9925A" w14:textId="77777777" w:rsidTr="008C0B77">
              <w:trPr>
                <w:trHeight w:val="452"/>
                <w:jc w:val="center"/>
              </w:trPr>
              <w:tc>
                <w:tcPr>
                  <w:tcW w:w="0" w:type="auto"/>
                  <w:vMerge/>
                  <w:tcBorders>
                    <w:top w:val="nil"/>
                    <w:left w:val="single" w:sz="8" w:space="0" w:color="auto"/>
                    <w:bottom w:val="nil"/>
                    <w:right w:val="single" w:sz="8" w:space="0" w:color="auto"/>
                  </w:tcBorders>
                  <w:vAlign w:val="center"/>
                  <w:hideMark/>
                </w:tcPr>
                <w:p w14:paraId="2462D135" w14:textId="77777777" w:rsidR="008C0B77" w:rsidRPr="00931082" w:rsidRDefault="008C0B77" w:rsidP="00E345C3">
                  <w:pPr>
                    <w:spacing w:after="0"/>
                    <w:rPr>
                      <w:color w:val="000000"/>
                    </w:rPr>
                  </w:pPr>
                </w:p>
              </w:tc>
              <w:tc>
                <w:tcPr>
                  <w:tcW w:w="1076" w:type="dxa"/>
                  <w:vMerge w:val="restart"/>
                  <w:tcBorders>
                    <w:top w:val="single" w:sz="8" w:space="0" w:color="auto"/>
                    <w:left w:val="nil"/>
                    <w:bottom w:val="nil"/>
                    <w:right w:val="single" w:sz="8" w:space="0" w:color="auto"/>
                  </w:tcBorders>
                  <w:tcMar>
                    <w:top w:w="0" w:type="dxa"/>
                    <w:left w:w="108" w:type="dxa"/>
                    <w:bottom w:w="0" w:type="dxa"/>
                    <w:right w:w="108" w:type="dxa"/>
                  </w:tcMar>
                  <w:vAlign w:val="center"/>
                  <w:hideMark/>
                </w:tcPr>
                <w:p w14:paraId="7E0099AB" w14:textId="77777777" w:rsidR="008C0B77" w:rsidRPr="00931082" w:rsidRDefault="008C0B77" w:rsidP="00E345C3">
                  <w:pPr>
                    <w:spacing w:after="0"/>
                    <w:jc w:val="center"/>
                    <w:rPr>
                      <w:color w:val="000000"/>
                    </w:rPr>
                  </w:pPr>
                  <w:r w:rsidRPr="00931082">
                    <w:rPr>
                      <w:color w:val="000000"/>
                    </w:rPr>
                    <w:t>SSS-based PEI</w:t>
                  </w:r>
                </w:p>
              </w:tc>
              <w:tc>
                <w:tcPr>
                  <w:tcW w:w="4591"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781436E5" w14:textId="77777777" w:rsidR="008C0B77" w:rsidRPr="00931082" w:rsidRDefault="008C0B77" w:rsidP="00E345C3">
                  <w:pPr>
                    <w:spacing w:after="0"/>
                    <w:jc w:val="center"/>
                    <w:rPr>
                      <w:color w:val="000000"/>
                    </w:rPr>
                  </w:pPr>
                  <w:r w:rsidRPr="00931082">
                    <w:rPr>
                      <w:color w:val="000000"/>
                    </w:rPr>
                    <w:t xml:space="preserve">2-symbol SSS, occupying 264 REs </w:t>
                  </w:r>
                  <w:r w:rsidRPr="00931082">
                    <w:rPr>
                      <w:color w:val="000000"/>
                    </w:rPr>
                    <w:br/>
                    <w:t>(11 RB x 2 symbols)</w:t>
                  </w:r>
                </w:p>
              </w:tc>
              <w:tc>
                <w:tcPr>
                  <w:tcW w:w="1220"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3A8AE01C" w14:textId="77777777" w:rsidR="008C0B77" w:rsidRPr="00931082" w:rsidRDefault="008C0B77" w:rsidP="00E345C3">
                  <w:pPr>
                    <w:spacing w:after="0"/>
                    <w:jc w:val="center"/>
                    <w:rPr>
                      <w:color w:val="000000"/>
                    </w:rPr>
                  </w:pPr>
                  <w:r w:rsidRPr="00931082">
                    <w:rPr>
                      <w:color w:val="000000"/>
                    </w:rPr>
                    <w:t>1 bit</w:t>
                  </w:r>
                </w:p>
              </w:tc>
              <w:tc>
                <w:tcPr>
                  <w:tcW w:w="1966"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7CC461D1" w14:textId="77777777" w:rsidR="008C0B77" w:rsidRPr="00931082" w:rsidRDefault="008C0B77" w:rsidP="00E345C3">
                  <w:pPr>
                    <w:spacing w:after="0"/>
                    <w:jc w:val="center"/>
                    <w:rPr>
                      <w:color w:val="000000"/>
                    </w:rPr>
                  </w:pPr>
                  <w:r w:rsidRPr="00931082">
                    <w:rPr>
                      <w:color w:val="000000"/>
                    </w:rPr>
                    <w:t xml:space="preserve">3 </w:t>
                  </w:r>
                  <w:r w:rsidRPr="00931082">
                    <w:rPr>
                      <w:color w:val="000000"/>
                    </w:rPr>
                    <w:br/>
                    <w:t>(HW/HiSi, vivo, ZTE)</w:t>
                  </w:r>
                </w:p>
              </w:tc>
            </w:tr>
            <w:tr w:rsidR="008C0B77" w:rsidRPr="00931082" w14:paraId="605A9EEC" w14:textId="77777777" w:rsidTr="008C0B77">
              <w:trPr>
                <w:trHeight w:val="452"/>
                <w:jc w:val="center"/>
              </w:trPr>
              <w:tc>
                <w:tcPr>
                  <w:tcW w:w="0" w:type="auto"/>
                  <w:vMerge/>
                  <w:tcBorders>
                    <w:top w:val="nil"/>
                    <w:left w:val="single" w:sz="8" w:space="0" w:color="auto"/>
                    <w:bottom w:val="nil"/>
                    <w:right w:val="single" w:sz="8" w:space="0" w:color="auto"/>
                  </w:tcBorders>
                  <w:vAlign w:val="center"/>
                  <w:hideMark/>
                </w:tcPr>
                <w:p w14:paraId="5FA0513F" w14:textId="77777777" w:rsidR="008C0B77" w:rsidRPr="00931082" w:rsidRDefault="008C0B77" w:rsidP="00E345C3">
                  <w:pPr>
                    <w:spacing w:after="0"/>
                    <w:rPr>
                      <w:color w:val="000000"/>
                    </w:rPr>
                  </w:pPr>
                </w:p>
              </w:tc>
              <w:tc>
                <w:tcPr>
                  <w:tcW w:w="0" w:type="auto"/>
                  <w:vMerge/>
                  <w:tcBorders>
                    <w:top w:val="single" w:sz="8" w:space="0" w:color="auto"/>
                    <w:left w:val="nil"/>
                    <w:bottom w:val="nil"/>
                    <w:right w:val="single" w:sz="8" w:space="0" w:color="auto"/>
                  </w:tcBorders>
                  <w:vAlign w:val="center"/>
                  <w:hideMark/>
                </w:tcPr>
                <w:p w14:paraId="2459D3D3" w14:textId="77777777" w:rsidR="008C0B77" w:rsidRPr="00931082" w:rsidRDefault="008C0B77" w:rsidP="00E345C3">
                  <w:pPr>
                    <w:spacing w:after="0"/>
                    <w:rPr>
                      <w:color w:val="000000"/>
                    </w:rPr>
                  </w:pPr>
                </w:p>
              </w:tc>
              <w:tc>
                <w:tcPr>
                  <w:tcW w:w="4591"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25201BBF" w14:textId="77777777" w:rsidR="008C0B77" w:rsidRPr="00931082" w:rsidRDefault="008C0B77" w:rsidP="00E345C3">
                  <w:pPr>
                    <w:spacing w:after="0"/>
                    <w:jc w:val="center"/>
                    <w:rPr>
                      <w:color w:val="000000"/>
                    </w:rPr>
                  </w:pPr>
                  <w:r w:rsidRPr="00931082">
                    <w:rPr>
                      <w:color w:val="000000"/>
                    </w:rPr>
                    <w:t xml:space="preserve">3-symbol SSS, occupying 396 REs </w:t>
                  </w:r>
                  <w:r w:rsidRPr="00931082">
                    <w:rPr>
                      <w:color w:val="000000"/>
                    </w:rPr>
                    <w:br/>
                    <w:t>(11 RB x 3 symbols)</w:t>
                  </w:r>
                </w:p>
              </w:tc>
              <w:tc>
                <w:tcPr>
                  <w:tcW w:w="1220"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5BD53CE9" w14:textId="77777777" w:rsidR="008C0B77" w:rsidRPr="00931082" w:rsidRDefault="008C0B77" w:rsidP="00E345C3">
                  <w:pPr>
                    <w:spacing w:after="0"/>
                    <w:jc w:val="center"/>
                    <w:rPr>
                      <w:color w:val="000000"/>
                    </w:rPr>
                  </w:pPr>
                  <w:r w:rsidRPr="00931082">
                    <w:rPr>
                      <w:color w:val="000000"/>
                    </w:rPr>
                    <w:t>1 bit</w:t>
                  </w:r>
                </w:p>
              </w:tc>
              <w:tc>
                <w:tcPr>
                  <w:tcW w:w="1966"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1E8E9E46" w14:textId="77777777" w:rsidR="008C0B77" w:rsidRPr="00931082" w:rsidRDefault="008C0B77" w:rsidP="00E345C3">
                  <w:pPr>
                    <w:spacing w:after="0"/>
                    <w:jc w:val="center"/>
                    <w:rPr>
                      <w:color w:val="000000"/>
                    </w:rPr>
                  </w:pPr>
                  <w:r w:rsidRPr="00931082">
                    <w:rPr>
                      <w:color w:val="000000"/>
                    </w:rPr>
                    <w:t>1 (MTK)</w:t>
                  </w:r>
                </w:p>
              </w:tc>
            </w:tr>
            <w:tr w:rsidR="008C0B77" w:rsidRPr="00931082" w14:paraId="677C956D" w14:textId="77777777" w:rsidTr="008C0B77">
              <w:trPr>
                <w:trHeight w:val="673"/>
                <w:jc w:val="center"/>
              </w:trPr>
              <w:tc>
                <w:tcPr>
                  <w:tcW w:w="0" w:type="auto"/>
                  <w:vMerge/>
                  <w:tcBorders>
                    <w:top w:val="nil"/>
                    <w:left w:val="single" w:sz="8" w:space="0" w:color="auto"/>
                    <w:bottom w:val="nil"/>
                    <w:right w:val="single" w:sz="8" w:space="0" w:color="auto"/>
                  </w:tcBorders>
                  <w:vAlign w:val="center"/>
                  <w:hideMark/>
                </w:tcPr>
                <w:p w14:paraId="0F8FA61E" w14:textId="77777777" w:rsidR="008C0B77" w:rsidRPr="00931082" w:rsidRDefault="008C0B77" w:rsidP="00E345C3">
                  <w:pPr>
                    <w:spacing w:after="0"/>
                    <w:rPr>
                      <w:color w:val="000000"/>
                    </w:rPr>
                  </w:pPr>
                </w:p>
              </w:tc>
              <w:tc>
                <w:tcPr>
                  <w:tcW w:w="1076" w:type="dxa"/>
                  <w:vMerge w:val="restart"/>
                  <w:tcBorders>
                    <w:top w:val="single" w:sz="8" w:space="0" w:color="auto"/>
                    <w:left w:val="nil"/>
                    <w:bottom w:val="nil"/>
                    <w:right w:val="single" w:sz="8" w:space="0" w:color="auto"/>
                  </w:tcBorders>
                  <w:tcMar>
                    <w:top w:w="0" w:type="dxa"/>
                    <w:left w:w="108" w:type="dxa"/>
                    <w:bottom w:w="0" w:type="dxa"/>
                    <w:right w:w="108" w:type="dxa"/>
                  </w:tcMar>
                  <w:vAlign w:val="center"/>
                  <w:hideMark/>
                </w:tcPr>
                <w:p w14:paraId="14E49356" w14:textId="77777777" w:rsidR="008C0B77" w:rsidRPr="00931082" w:rsidRDefault="008C0B77" w:rsidP="00E345C3">
                  <w:pPr>
                    <w:spacing w:after="0"/>
                    <w:jc w:val="center"/>
                    <w:rPr>
                      <w:color w:val="000000"/>
                    </w:rPr>
                  </w:pPr>
                  <w:r w:rsidRPr="00931082">
                    <w:rPr>
                      <w:color w:val="000000"/>
                    </w:rPr>
                    <w:t>TRS/CSI-RS-based PEI</w:t>
                  </w:r>
                </w:p>
              </w:tc>
              <w:tc>
                <w:tcPr>
                  <w:tcW w:w="459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FF4F3D4" w14:textId="77777777" w:rsidR="008C0B77" w:rsidRPr="00931082" w:rsidRDefault="008C0B77" w:rsidP="00E345C3">
                  <w:pPr>
                    <w:spacing w:after="0"/>
                    <w:jc w:val="center"/>
                    <w:rPr>
                      <w:color w:val="000000"/>
                    </w:rPr>
                  </w:pPr>
                  <w:r w:rsidRPr="00931082">
                    <w:rPr>
                      <w:color w:val="000000"/>
                    </w:rPr>
                    <w:t>1-slot 28-RB TRS, occupying 168 REs (28 RB x 3 REs per RB x 2 symbols)</w:t>
                  </w:r>
                </w:p>
              </w:tc>
              <w:tc>
                <w:tcPr>
                  <w:tcW w:w="1220" w:type="dxa"/>
                  <w:tcBorders>
                    <w:top w:val="single" w:sz="8" w:space="0" w:color="auto"/>
                    <w:left w:val="nil"/>
                    <w:bottom w:val="single" w:sz="8" w:space="0" w:color="auto"/>
                    <w:right w:val="nil"/>
                  </w:tcBorders>
                  <w:tcMar>
                    <w:top w:w="0" w:type="dxa"/>
                    <w:left w:w="108" w:type="dxa"/>
                    <w:bottom w:w="0" w:type="dxa"/>
                    <w:right w:w="108" w:type="dxa"/>
                  </w:tcMar>
                  <w:vAlign w:val="center"/>
                  <w:hideMark/>
                </w:tcPr>
                <w:p w14:paraId="133ADE97" w14:textId="77777777" w:rsidR="008C0B77" w:rsidRPr="00931082" w:rsidRDefault="008C0B77" w:rsidP="00E345C3">
                  <w:pPr>
                    <w:spacing w:after="0"/>
                    <w:jc w:val="center"/>
                    <w:rPr>
                      <w:color w:val="000000"/>
                    </w:rPr>
                  </w:pPr>
                  <w:r w:rsidRPr="00931082">
                    <w:rPr>
                      <w:color w:val="000000"/>
                    </w:rPr>
                    <w:t>1 bit</w:t>
                  </w:r>
                </w:p>
              </w:tc>
              <w:tc>
                <w:tcPr>
                  <w:tcW w:w="196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7A00C6" w14:textId="77777777" w:rsidR="008C0B77" w:rsidRPr="00931082" w:rsidRDefault="008C0B77" w:rsidP="00E345C3">
                  <w:pPr>
                    <w:spacing w:after="0"/>
                    <w:jc w:val="center"/>
                    <w:rPr>
                      <w:color w:val="000000"/>
                    </w:rPr>
                  </w:pPr>
                  <w:r w:rsidRPr="00931082">
                    <w:rPr>
                      <w:color w:val="000000"/>
                    </w:rPr>
                    <w:t>1 (HW/HiSi)</w:t>
                  </w:r>
                </w:p>
              </w:tc>
            </w:tr>
            <w:tr w:rsidR="008C0B77" w:rsidRPr="00931082" w14:paraId="6AF608C3" w14:textId="77777777" w:rsidTr="008C0B77">
              <w:trPr>
                <w:trHeight w:val="230"/>
                <w:jc w:val="center"/>
              </w:trPr>
              <w:tc>
                <w:tcPr>
                  <w:tcW w:w="0" w:type="auto"/>
                  <w:vMerge/>
                  <w:tcBorders>
                    <w:top w:val="nil"/>
                    <w:left w:val="single" w:sz="8" w:space="0" w:color="auto"/>
                    <w:bottom w:val="nil"/>
                    <w:right w:val="single" w:sz="8" w:space="0" w:color="auto"/>
                  </w:tcBorders>
                  <w:vAlign w:val="center"/>
                  <w:hideMark/>
                </w:tcPr>
                <w:p w14:paraId="317D6D36" w14:textId="77777777" w:rsidR="008C0B77" w:rsidRPr="00931082" w:rsidRDefault="008C0B77" w:rsidP="00E345C3">
                  <w:pPr>
                    <w:spacing w:after="0"/>
                    <w:rPr>
                      <w:color w:val="000000"/>
                    </w:rPr>
                  </w:pPr>
                </w:p>
              </w:tc>
              <w:tc>
                <w:tcPr>
                  <w:tcW w:w="0" w:type="auto"/>
                  <w:vMerge/>
                  <w:tcBorders>
                    <w:top w:val="single" w:sz="8" w:space="0" w:color="auto"/>
                    <w:left w:val="nil"/>
                    <w:bottom w:val="nil"/>
                    <w:right w:val="single" w:sz="8" w:space="0" w:color="auto"/>
                  </w:tcBorders>
                  <w:vAlign w:val="center"/>
                  <w:hideMark/>
                </w:tcPr>
                <w:p w14:paraId="33D378B3" w14:textId="77777777" w:rsidR="008C0B77" w:rsidRPr="00931082" w:rsidRDefault="008C0B77" w:rsidP="00E345C3">
                  <w:pPr>
                    <w:spacing w:after="0"/>
                    <w:rPr>
                      <w:color w:val="000000"/>
                    </w:rPr>
                  </w:pPr>
                </w:p>
              </w:tc>
              <w:tc>
                <w:tcPr>
                  <w:tcW w:w="4591"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52CA3AD3" w14:textId="77777777" w:rsidR="008C0B77" w:rsidRPr="00931082" w:rsidRDefault="008C0B77" w:rsidP="00E345C3">
                  <w:pPr>
                    <w:spacing w:after="0"/>
                    <w:jc w:val="center"/>
                    <w:rPr>
                      <w:color w:val="000000"/>
                    </w:rPr>
                  </w:pPr>
                  <w:r w:rsidRPr="00931082">
                    <w:rPr>
                      <w:color w:val="000000"/>
                    </w:rPr>
                    <w:t>1-slot 48-RB TRS, occupying 288 REs (48 RB x 3 REs per RB x 2 symbols)</w:t>
                  </w:r>
                </w:p>
              </w:tc>
              <w:tc>
                <w:tcPr>
                  <w:tcW w:w="1220" w:type="dxa"/>
                  <w:tcBorders>
                    <w:top w:val="nil"/>
                    <w:left w:val="nil"/>
                    <w:bottom w:val="nil"/>
                    <w:right w:val="single" w:sz="8" w:space="0" w:color="auto"/>
                  </w:tcBorders>
                  <w:tcMar>
                    <w:top w:w="0" w:type="dxa"/>
                    <w:left w:w="108" w:type="dxa"/>
                    <w:bottom w:w="0" w:type="dxa"/>
                    <w:right w:w="108" w:type="dxa"/>
                  </w:tcMar>
                  <w:vAlign w:val="center"/>
                  <w:hideMark/>
                </w:tcPr>
                <w:p w14:paraId="333F9BA7" w14:textId="77777777" w:rsidR="008C0B77" w:rsidRPr="00931082" w:rsidRDefault="008C0B77" w:rsidP="00E345C3">
                  <w:pPr>
                    <w:spacing w:after="0"/>
                    <w:jc w:val="center"/>
                    <w:rPr>
                      <w:color w:val="000000"/>
                    </w:rPr>
                  </w:pPr>
                  <w:r w:rsidRPr="00931082">
                    <w:rPr>
                      <w:color w:val="000000"/>
                    </w:rPr>
                    <w:t>1 bit</w:t>
                  </w:r>
                </w:p>
              </w:tc>
              <w:tc>
                <w:tcPr>
                  <w:tcW w:w="1966" w:type="dxa"/>
                  <w:tcBorders>
                    <w:top w:val="nil"/>
                    <w:left w:val="nil"/>
                    <w:bottom w:val="nil"/>
                    <w:right w:val="single" w:sz="8" w:space="0" w:color="auto"/>
                  </w:tcBorders>
                  <w:tcMar>
                    <w:top w:w="0" w:type="dxa"/>
                    <w:left w:w="108" w:type="dxa"/>
                    <w:bottom w:w="0" w:type="dxa"/>
                    <w:right w:w="108" w:type="dxa"/>
                  </w:tcMar>
                  <w:vAlign w:val="center"/>
                  <w:hideMark/>
                </w:tcPr>
                <w:p w14:paraId="2A4317D5" w14:textId="77777777" w:rsidR="008C0B77" w:rsidRPr="00931082" w:rsidRDefault="008C0B77" w:rsidP="00E345C3">
                  <w:pPr>
                    <w:spacing w:after="0"/>
                    <w:jc w:val="center"/>
                    <w:rPr>
                      <w:color w:val="000000"/>
                    </w:rPr>
                  </w:pPr>
                  <w:r w:rsidRPr="00931082">
                    <w:rPr>
                      <w:color w:val="000000"/>
                    </w:rPr>
                    <w:t>2 (vivo, ZTE)</w:t>
                  </w:r>
                </w:p>
              </w:tc>
            </w:tr>
            <w:tr w:rsidR="008C0B77" w:rsidRPr="00931082" w14:paraId="02AFE4F2" w14:textId="77777777" w:rsidTr="008C0B77">
              <w:trPr>
                <w:trHeight w:val="230"/>
                <w:jc w:val="center"/>
              </w:trPr>
              <w:tc>
                <w:tcPr>
                  <w:tcW w:w="0" w:type="auto"/>
                  <w:vMerge/>
                  <w:tcBorders>
                    <w:top w:val="nil"/>
                    <w:left w:val="single" w:sz="8" w:space="0" w:color="auto"/>
                    <w:bottom w:val="nil"/>
                    <w:right w:val="single" w:sz="8" w:space="0" w:color="auto"/>
                  </w:tcBorders>
                  <w:vAlign w:val="center"/>
                  <w:hideMark/>
                </w:tcPr>
                <w:p w14:paraId="7BBB1E7E" w14:textId="77777777" w:rsidR="008C0B77" w:rsidRPr="00931082" w:rsidRDefault="008C0B77" w:rsidP="00E345C3">
                  <w:pPr>
                    <w:spacing w:after="0"/>
                    <w:rPr>
                      <w:color w:val="000000"/>
                    </w:rPr>
                  </w:pPr>
                </w:p>
              </w:tc>
              <w:tc>
                <w:tcPr>
                  <w:tcW w:w="0" w:type="auto"/>
                  <w:vMerge/>
                  <w:tcBorders>
                    <w:top w:val="single" w:sz="8" w:space="0" w:color="auto"/>
                    <w:left w:val="nil"/>
                    <w:bottom w:val="nil"/>
                    <w:right w:val="single" w:sz="8" w:space="0" w:color="auto"/>
                  </w:tcBorders>
                  <w:vAlign w:val="center"/>
                  <w:hideMark/>
                </w:tcPr>
                <w:p w14:paraId="548DB924" w14:textId="77777777" w:rsidR="008C0B77" w:rsidRPr="00931082" w:rsidRDefault="008C0B77" w:rsidP="00E345C3">
                  <w:pPr>
                    <w:spacing w:after="0"/>
                    <w:rPr>
                      <w:color w:val="000000"/>
                    </w:rPr>
                  </w:pPr>
                </w:p>
              </w:tc>
              <w:tc>
                <w:tcPr>
                  <w:tcW w:w="4591" w:type="dxa"/>
                  <w:vMerge/>
                  <w:tcBorders>
                    <w:top w:val="nil"/>
                    <w:left w:val="nil"/>
                    <w:bottom w:val="single" w:sz="8" w:space="0" w:color="000000"/>
                    <w:right w:val="single" w:sz="8" w:space="0" w:color="auto"/>
                  </w:tcBorders>
                  <w:vAlign w:val="center"/>
                  <w:hideMark/>
                </w:tcPr>
                <w:p w14:paraId="5C046D2C" w14:textId="77777777" w:rsidR="008C0B77" w:rsidRPr="00931082" w:rsidRDefault="008C0B77" w:rsidP="00E345C3">
                  <w:pPr>
                    <w:spacing w:after="0"/>
                    <w:rPr>
                      <w:color w:val="000000"/>
                    </w:rPr>
                  </w:pPr>
                </w:p>
              </w:tc>
              <w:tc>
                <w:tcPr>
                  <w:tcW w:w="1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DD1BAF" w14:textId="77777777" w:rsidR="008C0B77" w:rsidRPr="00931082" w:rsidRDefault="008C0B77" w:rsidP="00E345C3">
                  <w:pPr>
                    <w:spacing w:after="0"/>
                    <w:jc w:val="center"/>
                    <w:rPr>
                      <w:color w:val="000000"/>
                    </w:rPr>
                  </w:pPr>
                  <w:r w:rsidRPr="00931082">
                    <w:rPr>
                      <w:color w:val="000000"/>
                    </w:rPr>
                    <w:t>6 bits</w:t>
                  </w:r>
                </w:p>
              </w:tc>
              <w:tc>
                <w:tcPr>
                  <w:tcW w:w="196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D7BD53A" w14:textId="77777777" w:rsidR="008C0B77" w:rsidRPr="00931082" w:rsidRDefault="008C0B77" w:rsidP="00E345C3">
                  <w:pPr>
                    <w:spacing w:after="0"/>
                    <w:jc w:val="center"/>
                    <w:rPr>
                      <w:color w:val="000000"/>
                    </w:rPr>
                  </w:pPr>
                  <w:r w:rsidRPr="00931082">
                    <w:rPr>
                      <w:color w:val="000000"/>
                    </w:rPr>
                    <w:t>1 (CATT)</w:t>
                  </w:r>
                </w:p>
              </w:tc>
            </w:tr>
            <w:tr w:rsidR="008C0B77" w:rsidRPr="00931082" w14:paraId="58B8A1D4" w14:textId="77777777" w:rsidTr="008C0B77">
              <w:trPr>
                <w:trHeight w:val="230"/>
                <w:jc w:val="center"/>
              </w:trPr>
              <w:tc>
                <w:tcPr>
                  <w:tcW w:w="0" w:type="auto"/>
                  <w:vMerge/>
                  <w:tcBorders>
                    <w:top w:val="nil"/>
                    <w:left w:val="single" w:sz="8" w:space="0" w:color="auto"/>
                    <w:bottom w:val="nil"/>
                    <w:right w:val="single" w:sz="8" w:space="0" w:color="auto"/>
                  </w:tcBorders>
                  <w:vAlign w:val="center"/>
                  <w:hideMark/>
                </w:tcPr>
                <w:p w14:paraId="30EEC758" w14:textId="77777777" w:rsidR="008C0B77" w:rsidRPr="00931082" w:rsidRDefault="008C0B77" w:rsidP="00E345C3">
                  <w:pPr>
                    <w:spacing w:after="0"/>
                    <w:rPr>
                      <w:color w:val="000000"/>
                    </w:rPr>
                  </w:pPr>
                </w:p>
              </w:tc>
              <w:tc>
                <w:tcPr>
                  <w:tcW w:w="0" w:type="auto"/>
                  <w:vMerge/>
                  <w:tcBorders>
                    <w:top w:val="single" w:sz="8" w:space="0" w:color="auto"/>
                    <w:left w:val="nil"/>
                    <w:bottom w:val="nil"/>
                    <w:right w:val="single" w:sz="8" w:space="0" w:color="auto"/>
                  </w:tcBorders>
                  <w:vAlign w:val="center"/>
                  <w:hideMark/>
                </w:tcPr>
                <w:p w14:paraId="536253FC" w14:textId="77777777" w:rsidR="008C0B77" w:rsidRPr="00931082" w:rsidRDefault="008C0B77" w:rsidP="00E345C3">
                  <w:pPr>
                    <w:spacing w:after="0"/>
                    <w:rPr>
                      <w:color w:val="000000"/>
                    </w:rPr>
                  </w:pPr>
                </w:p>
              </w:tc>
              <w:tc>
                <w:tcPr>
                  <w:tcW w:w="4591" w:type="dxa"/>
                  <w:vMerge w:val="restart"/>
                  <w:tcBorders>
                    <w:top w:val="nil"/>
                    <w:left w:val="nil"/>
                    <w:bottom w:val="nil"/>
                    <w:right w:val="single" w:sz="8" w:space="0" w:color="auto"/>
                  </w:tcBorders>
                  <w:tcMar>
                    <w:top w:w="0" w:type="dxa"/>
                    <w:left w:w="108" w:type="dxa"/>
                    <w:bottom w:w="0" w:type="dxa"/>
                    <w:right w:w="108" w:type="dxa"/>
                  </w:tcMar>
                  <w:vAlign w:val="center"/>
                  <w:hideMark/>
                </w:tcPr>
                <w:p w14:paraId="7E3CD34B" w14:textId="77777777" w:rsidR="008C0B77" w:rsidRPr="00931082" w:rsidRDefault="008C0B77" w:rsidP="00E345C3">
                  <w:pPr>
                    <w:spacing w:after="0"/>
                    <w:jc w:val="center"/>
                    <w:rPr>
                      <w:color w:val="000000"/>
                    </w:rPr>
                  </w:pPr>
                  <w:r w:rsidRPr="00931082">
                    <w:rPr>
                      <w:color w:val="000000"/>
                    </w:rPr>
                    <w:t>1-slot 50-RB TRS, occupying 300 REs (50 RB x 3 REs per RB x 2 symbols)</w:t>
                  </w:r>
                </w:p>
              </w:tc>
              <w:tc>
                <w:tcPr>
                  <w:tcW w:w="1220" w:type="dxa"/>
                  <w:tcBorders>
                    <w:top w:val="nil"/>
                    <w:left w:val="nil"/>
                    <w:bottom w:val="nil"/>
                    <w:right w:val="single" w:sz="8" w:space="0" w:color="auto"/>
                  </w:tcBorders>
                  <w:tcMar>
                    <w:top w:w="0" w:type="dxa"/>
                    <w:left w:w="108" w:type="dxa"/>
                    <w:bottom w:w="0" w:type="dxa"/>
                    <w:right w:w="108" w:type="dxa"/>
                  </w:tcMar>
                  <w:vAlign w:val="center"/>
                  <w:hideMark/>
                </w:tcPr>
                <w:p w14:paraId="7E82E1E6" w14:textId="77777777" w:rsidR="008C0B77" w:rsidRPr="00931082" w:rsidRDefault="008C0B77" w:rsidP="00E345C3">
                  <w:pPr>
                    <w:spacing w:after="0"/>
                    <w:jc w:val="center"/>
                    <w:rPr>
                      <w:color w:val="000000"/>
                    </w:rPr>
                  </w:pPr>
                  <w:r w:rsidRPr="00931082">
                    <w:rPr>
                      <w:color w:val="000000"/>
                    </w:rPr>
                    <w:t>1 bit</w:t>
                  </w:r>
                </w:p>
              </w:tc>
              <w:tc>
                <w:tcPr>
                  <w:tcW w:w="1966" w:type="dxa"/>
                  <w:tcBorders>
                    <w:top w:val="nil"/>
                    <w:left w:val="nil"/>
                    <w:bottom w:val="nil"/>
                    <w:right w:val="single" w:sz="8" w:space="0" w:color="auto"/>
                  </w:tcBorders>
                  <w:tcMar>
                    <w:top w:w="0" w:type="dxa"/>
                    <w:left w:w="108" w:type="dxa"/>
                    <w:bottom w:w="0" w:type="dxa"/>
                    <w:right w:w="108" w:type="dxa"/>
                  </w:tcMar>
                  <w:vAlign w:val="center"/>
                  <w:hideMark/>
                </w:tcPr>
                <w:p w14:paraId="7E2125EB" w14:textId="77777777" w:rsidR="008C0B77" w:rsidRPr="00931082" w:rsidRDefault="008C0B77" w:rsidP="00E345C3">
                  <w:pPr>
                    <w:spacing w:after="0"/>
                    <w:jc w:val="center"/>
                    <w:rPr>
                      <w:color w:val="000000"/>
                    </w:rPr>
                  </w:pPr>
                  <w:r w:rsidRPr="00931082">
                    <w:rPr>
                      <w:color w:val="000000"/>
                    </w:rPr>
                    <w:t>1 (OPPO)</w:t>
                  </w:r>
                </w:p>
              </w:tc>
            </w:tr>
            <w:tr w:rsidR="008C0B77" w:rsidRPr="00931082" w14:paraId="1A52635A" w14:textId="77777777" w:rsidTr="008C0B77">
              <w:trPr>
                <w:trHeight w:val="230"/>
                <w:jc w:val="center"/>
              </w:trPr>
              <w:tc>
                <w:tcPr>
                  <w:tcW w:w="0" w:type="auto"/>
                  <w:vMerge/>
                  <w:tcBorders>
                    <w:top w:val="nil"/>
                    <w:left w:val="single" w:sz="8" w:space="0" w:color="auto"/>
                    <w:bottom w:val="nil"/>
                    <w:right w:val="single" w:sz="8" w:space="0" w:color="auto"/>
                  </w:tcBorders>
                  <w:vAlign w:val="center"/>
                  <w:hideMark/>
                </w:tcPr>
                <w:p w14:paraId="3E252CCA" w14:textId="77777777" w:rsidR="008C0B77" w:rsidRPr="00931082" w:rsidRDefault="008C0B77" w:rsidP="00E345C3">
                  <w:pPr>
                    <w:spacing w:after="0"/>
                    <w:rPr>
                      <w:color w:val="000000"/>
                    </w:rPr>
                  </w:pPr>
                </w:p>
              </w:tc>
              <w:tc>
                <w:tcPr>
                  <w:tcW w:w="0" w:type="auto"/>
                  <w:vMerge/>
                  <w:tcBorders>
                    <w:top w:val="single" w:sz="8" w:space="0" w:color="auto"/>
                    <w:left w:val="nil"/>
                    <w:bottom w:val="nil"/>
                    <w:right w:val="single" w:sz="8" w:space="0" w:color="auto"/>
                  </w:tcBorders>
                  <w:vAlign w:val="center"/>
                  <w:hideMark/>
                </w:tcPr>
                <w:p w14:paraId="33341501" w14:textId="77777777" w:rsidR="008C0B77" w:rsidRPr="00931082" w:rsidRDefault="008C0B77" w:rsidP="00E345C3">
                  <w:pPr>
                    <w:spacing w:after="0"/>
                    <w:rPr>
                      <w:color w:val="000000"/>
                    </w:rPr>
                  </w:pPr>
                </w:p>
              </w:tc>
              <w:tc>
                <w:tcPr>
                  <w:tcW w:w="4591" w:type="dxa"/>
                  <w:vMerge/>
                  <w:tcBorders>
                    <w:top w:val="nil"/>
                    <w:left w:val="nil"/>
                    <w:bottom w:val="nil"/>
                    <w:right w:val="single" w:sz="8" w:space="0" w:color="auto"/>
                  </w:tcBorders>
                  <w:vAlign w:val="center"/>
                  <w:hideMark/>
                </w:tcPr>
                <w:p w14:paraId="7016961C" w14:textId="77777777" w:rsidR="008C0B77" w:rsidRPr="00931082" w:rsidRDefault="008C0B77" w:rsidP="00E345C3">
                  <w:pPr>
                    <w:spacing w:after="0"/>
                    <w:rPr>
                      <w:color w:val="000000"/>
                    </w:rPr>
                  </w:pPr>
                </w:p>
              </w:tc>
              <w:tc>
                <w:tcPr>
                  <w:tcW w:w="1220"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2D89ACB4" w14:textId="77777777" w:rsidR="008C0B77" w:rsidRPr="00931082" w:rsidRDefault="008C0B77" w:rsidP="00E345C3">
                  <w:pPr>
                    <w:spacing w:after="0"/>
                    <w:jc w:val="center"/>
                    <w:rPr>
                      <w:color w:val="000000"/>
                    </w:rPr>
                  </w:pPr>
                  <w:r w:rsidRPr="00931082">
                    <w:rPr>
                      <w:color w:val="000000"/>
                    </w:rPr>
                    <w:t>2 bits</w:t>
                  </w:r>
                </w:p>
              </w:tc>
              <w:tc>
                <w:tcPr>
                  <w:tcW w:w="1966"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15B34B09" w14:textId="77777777" w:rsidR="008C0B77" w:rsidRPr="00931082" w:rsidRDefault="008C0B77" w:rsidP="00E345C3">
                  <w:pPr>
                    <w:spacing w:after="0"/>
                    <w:jc w:val="center"/>
                    <w:rPr>
                      <w:color w:val="000000"/>
                    </w:rPr>
                  </w:pPr>
                  <w:r w:rsidRPr="00931082">
                    <w:rPr>
                      <w:color w:val="000000"/>
                    </w:rPr>
                    <w:t>1 (MTK)</w:t>
                  </w:r>
                </w:p>
              </w:tc>
            </w:tr>
            <w:tr w:rsidR="008C0B77" w:rsidRPr="00931082" w14:paraId="31835466" w14:textId="77777777" w:rsidTr="008C0B77">
              <w:trPr>
                <w:trHeight w:val="230"/>
                <w:jc w:val="center"/>
              </w:trPr>
              <w:tc>
                <w:tcPr>
                  <w:tcW w:w="9683" w:type="dxa"/>
                  <w:gridSpan w:val="5"/>
                  <w:tcBorders>
                    <w:top w:val="single" w:sz="8" w:space="0" w:color="auto"/>
                    <w:left w:val="single" w:sz="8" w:space="0" w:color="auto"/>
                    <w:bottom w:val="single" w:sz="8" w:space="0" w:color="auto"/>
                    <w:right w:val="single" w:sz="8" w:space="0" w:color="000000"/>
                  </w:tcBorders>
                  <w:tcMar>
                    <w:top w:w="0" w:type="dxa"/>
                    <w:left w:w="108" w:type="dxa"/>
                    <w:bottom w:w="0" w:type="dxa"/>
                    <w:right w:w="108" w:type="dxa"/>
                  </w:tcMar>
                  <w:vAlign w:val="center"/>
                  <w:hideMark/>
                </w:tcPr>
                <w:p w14:paraId="65BA2752" w14:textId="77777777" w:rsidR="008C0B77" w:rsidRPr="00931082" w:rsidRDefault="008C0B77" w:rsidP="00E345C3">
                  <w:pPr>
                    <w:spacing w:after="0"/>
                    <w:jc w:val="center"/>
                    <w:rPr>
                      <w:color w:val="000000"/>
                    </w:rPr>
                  </w:pPr>
                  <w:r w:rsidRPr="00931082">
                    <w:rPr>
                      <w:color w:val="000000"/>
                    </w:rPr>
                    <w:t> </w:t>
                  </w:r>
                </w:p>
              </w:tc>
            </w:tr>
            <w:tr w:rsidR="008C0B77" w:rsidRPr="00931082" w14:paraId="5C6B51DC" w14:textId="77777777" w:rsidTr="008C0B77">
              <w:trPr>
                <w:trHeight w:val="838"/>
                <w:jc w:val="center"/>
              </w:trPr>
              <w:tc>
                <w:tcPr>
                  <w:tcW w:w="828" w:type="dxa"/>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textDirection w:val="btLr"/>
                  <w:vAlign w:val="center"/>
                  <w:hideMark/>
                </w:tcPr>
                <w:p w14:paraId="16499E34" w14:textId="77777777" w:rsidR="008C0B77" w:rsidRPr="00931082" w:rsidRDefault="008C0B77" w:rsidP="00E345C3">
                  <w:pPr>
                    <w:spacing w:after="0"/>
                    <w:jc w:val="center"/>
                  </w:pPr>
                  <w:r w:rsidRPr="00931082">
                    <w:t>PDSCH: MCS0, TB scaling 0.5</w:t>
                  </w:r>
                  <w:r w:rsidRPr="00931082">
                    <w:br/>
                    <w:t>PDCCH: AL16, 41-bit payload</w:t>
                  </w:r>
                </w:p>
              </w:tc>
              <w:tc>
                <w:tcPr>
                  <w:tcW w:w="1076" w:type="dxa"/>
                  <w:tcBorders>
                    <w:top w:val="nil"/>
                    <w:left w:val="nil"/>
                    <w:bottom w:val="nil"/>
                    <w:right w:val="single" w:sz="8" w:space="0" w:color="auto"/>
                  </w:tcBorders>
                  <w:tcMar>
                    <w:top w:w="0" w:type="dxa"/>
                    <w:left w:w="108" w:type="dxa"/>
                    <w:bottom w:w="0" w:type="dxa"/>
                    <w:right w:w="108" w:type="dxa"/>
                  </w:tcMar>
                  <w:vAlign w:val="center"/>
                  <w:hideMark/>
                </w:tcPr>
                <w:p w14:paraId="2146FFDE" w14:textId="77777777" w:rsidR="008C0B77" w:rsidRPr="00931082" w:rsidRDefault="008C0B77" w:rsidP="00E345C3">
                  <w:pPr>
                    <w:spacing w:after="0"/>
                    <w:jc w:val="center"/>
                    <w:rPr>
                      <w:color w:val="000000"/>
                    </w:rPr>
                  </w:pPr>
                  <w:r w:rsidRPr="00931082">
                    <w:rPr>
                      <w:color w:val="000000"/>
                    </w:rPr>
                    <w:t>PDCCH-based PEI</w:t>
                  </w:r>
                </w:p>
              </w:tc>
              <w:tc>
                <w:tcPr>
                  <w:tcW w:w="4591" w:type="dxa"/>
                  <w:tcBorders>
                    <w:top w:val="nil"/>
                    <w:left w:val="nil"/>
                    <w:bottom w:val="nil"/>
                    <w:right w:val="single" w:sz="8" w:space="0" w:color="auto"/>
                  </w:tcBorders>
                  <w:tcMar>
                    <w:top w:w="0" w:type="dxa"/>
                    <w:left w:w="108" w:type="dxa"/>
                    <w:bottom w:w="0" w:type="dxa"/>
                    <w:right w:w="108" w:type="dxa"/>
                  </w:tcMar>
                  <w:vAlign w:val="center"/>
                  <w:hideMark/>
                </w:tcPr>
                <w:p w14:paraId="3BD2AC5C" w14:textId="77777777" w:rsidR="008C0B77" w:rsidRPr="00931082" w:rsidRDefault="008C0B77" w:rsidP="00E345C3">
                  <w:pPr>
                    <w:spacing w:after="0"/>
                    <w:jc w:val="center"/>
                    <w:rPr>
                      <w:color w:val="000000"/>
                    </w:rPr>
                  </w:pPr>
                  <w:r w:rsidRPr="00931082">
                    <w:rPr>
                      <w:color w:val="000000"/>
                    </w:rPr>
                    <w:t>AL8 PDCCH with 12-bit payload, occupying 576 REs</w:t>
                  </w:r>
                </w:p>
              </w:tc>
              <w:tc>
                <w:tcPr>
                  <w:tcW w:w="1220" w:type="dxa"/>
                  <w:tcBorders>
                    <w:top w:val="nil"/>
                    <w:left w:val="nil"/>
                    <w:bottom w:val="nil"/>
                    <w:right w:val="single" w:sz="8" w:space="0" w:color="auto"/>
                  </w:tcBorders>
                  <w:tcMar>
                    <w:top w:w="0" w:type="dxa"/>
                    <w:left w:w="108" w:type="dxa"/>
                    <w:bottom w:w="0" w:type="dxa"/>
                    <w:right w:w="108" w:type="dxa"/>
                  </w:tcMar>
                  <w:vAlign w:val="center"/>
                  <w:hideMark/>
                </w:tcPr>
                <w:p w14:paraId="1C2B0E8E" w14:textId="77777777" w:rsidR="008C0B77" w:rsidRPr="00931082" w:rsidRDefault="008C0B77" w:rsidP="00E345C3">
                  <w:pPr>
                    <w:spacing w:after="0"/>
                    <w:jc w:val="center"/>
                    <w:rPr>
                      <w:color w:val="000000"/>
                    </w:rPr>
                  </w:pPr>
                  <w:r w:rsidRPr="00931082">
                    <w:rPr>
                      <w:color w:val="000000"/>
                    </w:rPr>
                    <w:t>12 bits</w:t>
                  </w:r>
                </w:p>
              </w:tc>
              <w:tc>
                <w:tcPr>
                  <w:tcW w:w="1966" w:type="dxa"/>
                  <w:tcBorders>
                    <w:top w:val="nil"/>
                    <w:left w:val="nil"/>
                    <w:bottom w:val="nil"/>
                    <w:right w:val="single" w:sz="8" w:space="0" w:color="auto"/>
                  </w:tcBorders>
                  <w:tcMar>
                    <w:top w:w="0" w:type="dxa"/>
                    <w:left w:w="108" w:type="dxa"/>
                    <w:bottom w:w="0" w:type="dxa"/>
                    <w:right w:w="108" w:type="dxa"/>
                  </w:tcMar>
                  <w:vAlign w:val="center"/>
                  <w:hideMark/>
                </w:tcPr>
                <w:p w14:paraId="3ADA1BDA" w14:textId="77777777" w:rsidR="008C0B77" w:rsidRPr="00931082" w:rsidRDefault="008C0B77" w:rsidP="00E345C3">
                  <w:pPr>
                    <w:spacing w:after="0"/>
                    <w:jc w:val="center"/>
                    <w:rPr>
                      <w:color w:val="000000"/>
                    </w:rPr>
                  </w:pPr>
                  <w:r w:rsidRPr="00931082">
                    <w:rPr>
                      <w:color w:val="000000"/>
                    </w:rPr>
                    <w:t xml:space="preserve">3 </w:t>
                  </w:r>
                  <w:r w:rsidRPr="00931082">
                    <w:rPr>
                      <w:color w:val="000000"/>
                    </w:rPr>
                    <w:br/>
                    <w:t>(OPPO, ZTE, MTK)</w:t>
                  </w:r>
                </w:p>
              </w:tc>
            </w:tr>
            <w:tr w:rsidR="008C0B77" w:rsidRPr="00931082" w14:paraId="49E8C8A5" w14:textId="77777777" w:rsidTr="008C0B77">
              <w:trPr>
                <w:trHeight w:val="838"/>
                <w:jc w:val="center"/>
              </w:trPr>
              <w:tc>
                <w:tcPr>
                  <w:tcW w:w="0" w:type="auto"/>
                  <w:vMerge/>
                  <w:tcBorders>
                    <w:top w:val="nil"/>
                    <w:left w:val="single" w:sz="8" w:space="0" w:color="auto"/>
                    <w:bottom w:val="single" w:sz="8" w:space="0" w:color="000000"/>
                    <w:right w:val="single" w:sz="8" w:space="0" w:color="auto"/>
                  </w:tcBorders>
                  <w:vAlign w:val="center"/>
                  <w:hideMark/>
                </w:tcPr>
                <w:p w14:paraId="1C3052B2" w14:textId="77777777" w:rsidR="008C0B77" w:rsidRPr="00931082" w:rsidRDefault="008C0B77" w:rsidP="00E345C3">
                  <w:pPr>
                    <w:spacing w:after="0"/>
                  </w:pPr>
                </w:p>
              </w:tc>
              <w:tc>
                <w:tcPr>
                  <w:tcW w:w="1076"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04E12E1D" w14:textId="77777777" w:rsidR="008C0B77" w:rsidRPr="00931082" w:rsidRDefault="008C0B77" w:rsidP="00E345C3">
                  <w:pPr>
                    <w:spacing w:after="0"/>
                    <w:jc w:val="center"/>
                    <w:rPr>
                      <w:color w:val="000000"/>
                    </w:rPr>
                  </w:pPr>
                  <w:r w:rsidRPr="00931082">
                    <w:rPr>
                      <w:color w:val="000000"/>
                    </w:rPr>
                    <w:t>SSS-based PEI</w:t>
                  </w:r>
                </w:p>
              </w:tc>
              <w:tc>
                <w:tcPr>
                  <w:tcW w:w="4591"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4DB2D1E5" w14:textId="77777777" w:rsidR="008C0B77" w:rsidRPr="00931082" w:rsidRDefault="008C0B77" w:rsidP="00E345C3">
                  <w:pPr>
                    <w:spacing w:after="0"/>
                    <w:jc w:val="center"/>
                    <w:rPr>
                      <w:color w:val="000000"/>
                    </w:rPr>
                  </w:pPr>
                  <w:r w:rsidRPr="00931082">
                    <w:rPr>
                      <w:color w:val="000000"/>
                    </w:rPr>
                    <w:t xml:space="preserve">3-symbol SSS, occupying 396 REs </w:t>
                  </w:r>
                  <w:r w:rsidRPr="00931082">
                    <w:rPr>
                      <w:color w:val="000000"/>
                    </w:rPr>
                    <w:br/>
                    <w:t>(11 RB x 3 symbols)</w:t>
                  </w:r>
                </w:p>
              </w:tc>
              <w:tc>
                <w:tcPr>
                  <w:tcW w:w="1220"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602B2358" w14:textId="77777777" w:rsidR="008C0B77" w:rsidRPr="00931082" w:rsidRDefault="008C0B77" w:rsidP="00E345C3">
                  <w:pPr>
                    <w:spacing w:after="0"/>
                    <w:jc w:val="center"/>
                    <w:rPr>
                      <w:color w:val="000000"/>
                    </w:rPr>
                  </w:pPr>
                  <w:r w:rsidRPr="00931082">
                    <w:rPr>
                      <w:color w:val="000000"/>
                    </w:rPr>
                    <w:t>1 bit</w:t>
                  </w:r>
                </w:p>
              </w:tc>
              <w:tc>
                <w:tcPr>
                  <w:tcW w:w="1966"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71F7C90C" w14:textId="77777777" w:rsidR="008C0B77" w:rsidRPr="00931082" w:rsidRDefault="008C0B77" w:rsidP="00E345C3">
                  <w:pPr>
                    <w:spacing w:after="0"/>
                    <w:jc w:val="center"/>
                    <w:rPr>
                      <w:color w:val="000000"/>
                    </w:rPr>
                  </w:pPr>
                  <w:r w:rsidRPr="00931082">
                    <w:rPr>
                      <w:color w:val="000000"/>
                    </w:rPr>
                    <w:t>1 (MTK)</w:t>
                  </w:r>
                </w:p>
              </w:tc>
            </w:tr>
            <w:tr w:rsidR="008C0B77" w:rsidRPr="00931082" w14:paraId="3570295D" w14:textId="77777777" w:rsidTr="008C0B77">
              <w:trPr>
                <w:trHeight w:val="419"/>
                <w:jc w:val="center"/>
              </w:trPr>
              <w:tc>
                <w:tcPr>
                  <w:tcW w:w="0" w:type="auto"/>
                  <w:vMerge/>
                  <w:tcBorders>
                    <w:top w:val="nil"/>
                    <w:left w:val="single" w:sz="8" w:space="0" w:color="auto"/>
                    <w:bottom w:val="single" w:sz="8" w:space="0" w:color="000000"/>
                    <w:right w:val="single" w:sz="8" w:space="0" w:color="auto"/>
                  </w:tcBorders>
                  <w:vAlign w:val="center"/>
                  <w:hideMark/>
                </w:tcPr>
                <w:p w14:paraId="02664261" w14:textId="77777777" w:rsidR="008C0B77" w:rsidRPr="00931082" w:rsidRDefault="008C0B77" w:rsidP="00E345C3">
                  <w:pPr>
                    <w:spacing w:after="0"/>
                  </w:pPr>
                </w:p>
              </w:tc>
              <w:tc>
                <w:tcPr>
                  <w:tcW w:w="1076" w:type="dxa"/>
                  <w:vMerge w:val="restart"/>
                  <w:tcBorders>
                    <w:top w:val="single" w:sz="8" w:space="0" w:color="auto"/>
                    <w:left w:val="nil"/>
                    <w:bottom w:val="single" w:sz="8" w:space="0" w:color="000000"/>
                    <w:right w:val="single" w:sz="8" w:space="0" w:color="auto"/>
                  </w:tcBorders>
                  <w:tcMar>
                    <w:top w:w="0" w:type="dxa"/>
                    <w:left w:w="108" w:type="dxa"/>
                    <w:bottom w:w="0" w:type="dxa"/>
                    <w:right w:w="108" w:type="dxa"/>
                  </w:tcMar>
                  <w:vAlign w:val="center"/>
                  <w:hideMark/>
                </w:tcPr>
                <w:p w14:paraId="280D2DF3" w14:textId="77777777" w:rsidR="008C0B77" w:rsidRPr="00931082" w:rsidRDefault="008C0B77" w:rsidP="00E345C3">
                  <w:pPr>
                    <w:spacing w:after="0"/>
                    <w:jc w:val="center"/>
                    <w:rPr>
                      <w:color w:val="000000"/>
                    </w:rPr>
                  </w:pPr>
                  <w:r w:rsidRPr="00931082">
                    <w:rPr>
                      <w:color w:val="000000"/>
                    </w:rPr>
                    <w:t>TRS/CSI-RS-based PEI</w:t>
                  </w:r>
                </w:p>
              </w:tc>
              <w:tc>
                <w:tcPr>
                  <w:tcW w:w="4591" w:type="dxa"/>
                  <w:vMerge w:val="restart"/>
                  <w:tcBorders>
                    <w:top w:val="single" w:sz="8" w:space="0" w:color="auto"/>
                    <w:left w:val="nil"/>
                    <w:bottom w:val="single" w:sz="8" w:space="0" w:color="000000"/>
                    <w:right w:val="single" w:sz="8" w:space="0" w:color="auto"/>
                  </w:tcBorders>
                  <w:tcMar>
                    <w:top w:w="0" w:type="dxa"/>
                    <w:left w:w="108" w:type="dxa"/>
                    <w:bottom w:w="0" w:type="dxa"/>
                    <w:right w:w="108" w:type="dxa"/>
                  </w:tcMar>
                  <w:vAlign w:val="center"/>
                  <w:hideMark/>
                </w:tcPr>
                <w:p w14:paraId="1CA88B4A" w14:textId="77777777" w:rsidR="008C0B77" w:rsidRPr="00931082" w:rsidRDefault="008C0B77" w:rsidP="00E345C3">
                  <w:pPr>
                    <w:spacing w:after="0"/>
                    <w:jc w:val="center"/>
                    <w:rPr>
                      <w:color w:val="000000"/>
                    </w:rPr>
                  </w:pPr>
                  <w:r w:rsidRPr="00931082">
                    <w:rPr>
                      <w:color w:val="000000"/>
                    </w:rPr>
                    <w:t>1-slot 50-RB TRS, occupying 300 REs (50 RB x 3 REs per RB x 2 symbols)</w:t>
                  </w:r>
                </w:p>
              </w:tc>
              <w:tc>
                <w:tcPr>
                  <w:tcW w:w="12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8F44F5B" w14:textId="77777777" w:rsidR="008C0B77" w:rsidRPr="00931082" w:rsidRDefault="008C0B77" w:rsidP="00E345C3">
                  <w:pPr>
                    <w:spacing w:after="0"/>
                    <w:jc w:val="center"/>
                    <w:rPr>
                      <w:color w:val="000000"/>
                    </w:rPr>
                  </w:pPr>
                  <w:r w:rsidRPr="00931082">
                    <w:rPr>
                      <w:color w:val="000000"/>
                    </w:rPr>
                    <w:t>1 bit</w:t>
                  </w:r>
                </w:p>
              </w:tc>
              <w:tc>
                <w:tcPr>
                  <w:tcW w:w="196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F9515C0" w14:textId="77777777" w:rsidR="008C0B77" w:rsidRPr="00931082" w:rsidRDefault="008C0B77" w:rsidP="00E345C3">
                  <w:pPr>
                    <w:spacing w:after="0"/>
                    <w:jc w:val="center"/>
                    <w:rPr>
                      <w:color w:val="000000"/>
                    </w:rPr>
                  </w:pPr>
                  <w:r w:rsidRPr="00931082">
                    <w:rPr>
                      <w:color w:val="000000"/>
                    </w:rPr>
                    <w:t>1 (OPPO)</w:t>
                  </w:r>
                </w:p>
              </w:tc>
            </w:tr>
            <w:tr w:rsidR="008C0B77" w:rsidRPr="00931082" w14:paraId="6F96571B" w14:textId="77777777" w:rsidTr="008C0B77">
              <w:trPr>
                <w:trHeight w:val="419"/>
                <w:jc w:val="center"/>
              </w:trPr>
              <w:tc>
                <w:tcPr>
                  <w:tcW w:w="0" w:type="auto"/>
                  <w:vMerge/>
                  <w:tcBorders>
                    <w:top w:val="nil"/>
                    <w:left w:val="single" w:sz="8" w:space="0" w:color="auto"/>
                    <w:bottom w:val="single" w:sz="8" w:space="0" w:color="000000"/>
                    <w:right w:val="single" w:sz="8" w:space="0" w:color="auto"/>
                  </w:tcBorders>
                  <w:vAlign w:val="center"/>
                  <w:hideMark/>
                </w:tcPr>
                <w:p w14:paraId="2AEF9A9F" w14:textId="77777777" w:rsidR="008C0B77" w:rsidRPr="00931082" w:rsidRDefault="008C0B77" w:rsidP="00E345C3">
                  <w:pPr>
                    <w:spacing w:after="0"/>
                  </w:pPr>
                </w:p>
              </w:tc>
              <w:tc>
                <w:tcPr>
                  <w:tcW w:w="0" w:type="auto"/>
                  <w:vMerge/>
                  <w:tcBorders>
                    <w:top w:val="single" w:sz="8" w:space="0" w:color="auto"/>
                    <w:left w:val="nil"/>
                    <w:bottom w:val="single" w:sz="8" w:space="0" w:color="000000"/>
                    <w:right w:val="single" w:sz="8" w:space="0" w:color="auto"/>
                  </w:tcBorders>
                  <w:vAlign w:val="center"/>
                  <w:hideMark/>
                </w:tcPr>
                <w:p w14:paraId="450B8454" w14:textId="77777777" w:rsidR="008C0B77" w:rsidRPr="00931082" w:rsidRDefault="008C0B77" w:rsidP="00E345C3">
                  <w:pPr>
                    <w:spacing w:after="0"/>
                    <w:rPr>
                      <w:color w:val="000000"/>
                    </w:rPr>
                  </w:pPr>
                </w:p>
              </w:tc>
              <w:tc>
                <w:tcPr>
                  <w:tcW w:w="4591" w:type="dxa"/>
                  <w:vMerge/>
                  <w:tcBorders>
                    <w:top w:val="single" w:sz="8" w:space="0" w:color="auto"/>
                    <w:left w:val="nil"/>
                    <w:bottom w:val="single" w:sz="8" w:space="0" w:color="000000"/>
                    <w:right w:val="single" w:sz="8" w:space="0" w:color="auto"/>
                  </w:tcBorders>
                  <w:vAlign w:val="center"/>
                  <w:hideMark/>
                </w:tcPr>
                <w:p w14:paraId="65E057B1" w14:textId="77777777" w:rsidR="008C0B77" w:rsidRPr="00931082" w:rsidRDefault="008C0B77" w:rsidP="00E345C3">
                  <w:pPr>
                    <w:spacing w:after="0"/>
                    <w:rPr>
                      <w:color w:val="000000"/>
                    </w:rPr>
                  </w:pPr>
                </w:p>
              </w:tc>
              <w:tc>
                <w:tcPr>
                  <w:tcW w:w="1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90FE96" w14:textId="77777777" w:rsidR="008C0B77" w:rsidRPr="00931082" w:rsidRDefault="008C0B77" w:rsidP="00E345C3">
                  <w:pPr>
                    <w:spacing w:after="0"/>
                    <w:jc w:val="center"/>
                    <w:rPr>
                      <w:color w:val="000000"/>
                    </w:rPr>
                  </w:pPr>
                  <w:r w:rsidRPr="00931082">
                    <w:rPr>
                      <w:color w:val="000000"/>
                    </w:rPr>
                    <w:t>2 bits</w:t>
                  </w:r>
                </w:p>
              </w:tc>
              <w:tc>
                <w:tcPr>
                  <w:tcW w:w="19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839FCD" w14:textId="77777777" w:rsidR="008C0B77" w:rsidRPr="00931082" w:rsidRDefault="008C0B77" w:rsidP="00E345C3">
                  <w:pPr>
                    <w:spacing w:after="0"/>
                    <w:jc w:val="center"/>
                    <w:rPr>
                      <w:color w:val="000000"/>
                    </w:rPr>
                  </w:pPr>
                  <w:r w:rsidRPr="00931082">
                    <w:rPr>
                      <w:color w:val="000000"/>
                    </w:rPr>
                    <w:t>1 (MTK)</w:t>
                  </w:r>
                </w:p>
              </w:tc>
            </w:tr>
          </w:tbl>
          <w:p w14:paraId="7598ACA1" w14:textId="77777777" w:rsidR="003117E6" w:rsidRDefault="003117E6" w:rsidP="00E345C3">
            <w:pPr>
              <w:adjustRightInd/>
              <w:spacing w:after="0"/>
              <w:contextualSpacing/>
              <w:rPr>
                <w:b/>
                <w:u w:val="single"/>
                <w:lang w:val="fi-FI" w:eastAsia="ja-JP"/>
              </w:rPr>
            </w:pPr>
          </w:p>
          <w:p w14:paraId="03310080" w14:textId="77777777" w:rsidR="004E0790" w:rsidRPr="00931082" w:rsidRDefault="004E0790" w:rsidP="00E345C3">
            <w:pPr>
              <w:adjustRightInd/>
              <w:spacing w:after="0"/>
              <w:contextualSpacing/>
              <w:rPr>
                <w:b/>
                <w:u w:val="single"/>
                <w:lang w:val="fi-FI" w:eastAsia="ja-JP"/>
              </w:rPr>
            </w:pPr>
          </w:p>
          <w:p w14:paraId="6519682B" w14:textId="77777777" w:rsidR="007D0817" w:rsidRPr="00931082" w:rsidRDefault="007D0817" w:rsidP="007D0817">
            <w:pPr>
              <w:spacing w:after="0"/>
              <w:rPr>
                <w:highlight w:val="green"/>
              </w:rPr>
            </w:pPr>
            <w:r w:rsidRPr="00931082">
              <w:rPr>
                <w:highlight w:val="green"/>
              </w:rPr>
              <w:lastRenderedPageBreak/>
              <w:t>Agreement:</w:t>
            </w:r>
          </w:p>
          <w:p w14:paraId="0D940EA7" w14:textId="7DCA4725" w:rsidR="00931082" w:rsidRPr="00931082" w:rsidRDefault="00931082" w:rsidP="00E345C3">
            <w:pPr>
              <w:spacing w:after="0"/>
              <w:rPr>
                <w:lang w:val="en-US" w:eastAsia="zh-TW"/>
              </w:rPr>
            </w:pPr>
            <w:r w:rsidRPr="00931082">
              <w:rPr>
                <w:b/>
                <w:bCs/>
              </w:rPr>
              <w:t>Observation 3a</w:t>
            </w:r>
            <w:r w:rsidRPr="00931082">
              <w:t>:</w:t>
            </w:r>
          </w:p>
          <w:p w14:paraId="0402D8D7" w14:textId="77777777" w:rsidR="00931082" w:rsidRPr="00931082" w:rsidRDefault="00931082" w:rsidP="00E345C3">
            <w:pPr>
              <w:spacing w:after="0"/>
            </w:pPr>
            <w:r w:rsidRPr="00931082">
              <w:t>For the evaluation and comparison of PEI candidate designs, the following summarize average resource overheads per PO for PEI candidate designs, considering the configurations identified from performance observation.</w:t>
            </w:r>
          </w:p>
          <w:p w14:paraId="7C455E1C" w14:textId="77777777" w:rsidR="00931082" w:rsidRPr="00931082" w:rsidRDefault="00931082" w:rsidP="00E345C3">
            <w:pPr>
              <w:pStyle w:val="ListParagraph"/>
              <w:widowControl/>
              <w:numPr>
                <w:ilvl w:val="0"/>
                <w:numId w:val="48"/>
              </w:numPr>
              <w:ind w:leftChars="0"/>
              <w:jc w:val="left"/>
              <w:rPr>
                <w:rFonts w:ascii="Times New Roman" w:hAnsi="Times New Roman"/>
                <w:strike/>
                <w:color w:val="FF0000"/>
                <w:sz w:val="20"/>
                <w:szCs w:val="20"/>
              </w:rPr>
            </w:pPr>
            <w:r w:rsidRPr="00931082">
              <w:rPr>
                <w:rFonts w:ascii="Times New Roman" w:hAnsi="Times New Roman"/>
                <w:strike/>
                <w:color w:val="FF0000"/>
                <w:sz w:val="20"/>
                <w:szCs w:val="20"/>
              </w:rPr>
              <w:t>The average overhead results are based on PO settings without impact from UE sub-grouping indication within the PO.</w:t>
            </w:r>
          </w:p>
          <w:p w14:paraId="0C38463F" w14:textId="77777777" w:rsidR="00931082" w:rsidRPr="00931082" w:rsidRDefault="00931082" w:rsidP="00E345C3">
            <w:pPr>
              <w:pStyle w:val="ListParagraph"/>
              <w:widowControl/>
              <w:numPr>
                <w:ilvl w:val="0"/>
                <w:numId w:val="48"/>
              </w:numPr>
              <w:ind w:leftChars="0"/>
              <w:jc w:val="left"/>
              <w:rPr>
                <w:rFonts w:ascii="Times New Roman" w:hAnsi="Times New Roman"/>
                <w:sz w:val="20"/>
                <w:szCs w:val="20"/>
              </w:rPr>
            </w:pPr>
            <w:r w:rsidRPr="00931082">
              <w:rPr>
                <w:rFonts w:ascii="Times New Roman" w:hAnsi="Times New Roman"/>
                <w:sz w:val="20"/>
                <w:szCs w:val="20"/>
              </w:rPr>
              <w:t>Note: For comparison purpose, single-beam transmission for PEI is assumed, and results with multi-beam transmission for PEI is scaled. This doesn’t preclude any beam-forming related design for PEI.</w:t>
            </w:r>
          </w:p>
          <w:p w14:paraId="65EB8BEB" w14:textId="77777777" w:rsidR="00931082" w:rsidRPr="00931082" w:rsidRDefault="00931082" w:rsidP="00E345C3">
            <w:pPr>
              <w:pStyle w:val="ListParagraph"/>
              <w:widowControl/>
              <w:numPr>
                <w:ilvl w:val="0"/>
                <w:numId w:val="48"/>
              </w:numPr>
              <w:ind w:leftChars="0"/>
              <w:jc w:val="left"/>
              <w:rPr>
                <w:rFonts w:ascii="Times New Roman" w:hAnsi="Times New Roman"/>
                <w:sz w:val="20"/>
                <w:szCs w:val="20"/>
              </w:rPr>
            </w:pPr>
            <w:r w:rsidRPr="00931082">
              <w:rPr>
                <w:rFonts w:ascii="Times New Roman" w:hAnsi="Times New Roman"/>
                <w:sz w:val="20"/>
                <w:szCs w:val="20"/>
              </w:rPr>
              <w:t>If Behv-A is assumed:</w:t>
            </w:r>
          </w:p>
          <w:tbl>
            <w:tblPr>
              <w:tblStyle w:val="TableGrid1"/>
              <w:tblW w:w="9418" w:type="dxa"/>
              <w:jc w:val="center"/>
              <w:tblLook w:val="04A0" w:firstRow="1" w:lastRow="0" w:firstColumn="1" w:lastColumn="0" w:noHBand="0" w:noVBand="1"/>
            </w:tblPr>
            <w:tblGrid>
              <w:gridCol w:w="720"/>
              <w:gridCol w:w="900"/>
              <w:gridCol w:w="1080"/>
              <w:gridCol w:w="990"/>
              <w:gridCol w:w="1080"/>
              <w:gridCol w:w="720"/>
              <w:gridCol w:w="900"/>
              <w:gridCol w:w="1800"/>
              <w:gridCol w:w="1228"/>
            </w:tblGrid>
            <w:tr w:rsidR="00E345C3" w:rsidRPr="00AE53B3" w14:paraId="65AB6B43" w14:textId="77777777" w:rsidTr="00EF3478">
              <w:trPr>
                <w:trHeight w:val="1332"/>
                <w:jc w:val="center"/>
              </w:trPr>
              <w:tc>
                <w:tcPr>
                  <w:tcW w:w="720" w:type="dxa"/>
                  <w:hideMark/>
                </w:tcPr>
                <w:p w14:paraId="738B3498" w14:textId="77777777" w:rsidR="00794C79" w:rsidRPr="00AE53B3" w:rsidRDefault="00794C79" w:rsidP="00E345C3">
                  <w:pPr>
                    <w:spacing w:after="0"/>
                    <w:jc w:val="center"/>
                    <w:rPr>
                      <w:sz w:val="16"/>
                      <w:szCs w:val="16"/>
                      <w:lang w:val="en-US" w:eastAsia="zh-TW"/>
                    </w:rPr>
                  </w:pPr>
                  <w:r w:rsidRPr="00AE53B3">
                    <w:rPr>
                      <w:sz w:val="16"/>
                      <w:szCs w:val="16"/>
                    </w:rPr>
                    <w:t>Paging Setting</w:t>
                  </w:r>
                </w:p>
              </w:tc>
              <w:tc>
                <w:tcPr>
                  <w:tcW w:w="900" w:type="dxa"/>
                  <w:hideMark/>
                </w:tcPr>
                <w:p w14:paraId="3E6DA3C7" w14:textId="77777777" w:rsidR="00794C79" w:rsidRPr="00AE53B3" w:rsidRDefault="00794C79" w:rsidP="00E345C3">
                  <w:pPr>
                    <w:spacing w:after="0"/>
                    <w:jc w:val="center"/>
                    <w:rPr>
                      <w:sz w:val="16"/>
                      <w:szCs w:val="16"/>
                    </w:rPr>
                  </w:pPr>
                  <w:r w:rsidRPr="00AE53B3">
                    <w:rPr>
                      <w:sz w:val="16"/>
                      <w:szCs w:val="16"/>
                    </w:rPr>
                    <w:t>PEI candidate design</w:t>
                  </w:r>
                </w:p>
              </w:tc>
              <w:tc>
                <w:tcPr>
                  <w:tcW w:w="1080" w:type="dxa"/>
                  <w:hideMark/>
                </w:tcPr>
                <w:p w14:paraId="0F30ED2D" w14:textId="77777777" w:rsidR="00794C79" w:rsidRPr="00AE53B3" w:rsidRDefault="00794C79" w:rsidP="00E345C3">
                  <w:pPr>
                    <w:spacing w:after="0"/>
                    <w:jc w:val="center"/>
                    <w:rPr>
                      <w:sz w:val="16"/>
                      <w:szCs w:val="16"/>
                      <w:lang w:val="en-US" w:eastAsia="zh-TW"/>
                    </w:rPr>
                  </w:pPr>
                  <w:r w:rsidRPr="00AE53B3">
                    <w:rPr>
                      <w:sz w:val="16"/>
                      <w:szCs w:val="16"/>
                    </w:rPr>
                    <w:t>Physical-layer configuration and resource</w:t>
                  </w:r>
                </w:p>
              </w:tc>
              <w:tc>
                <w:tcPr>
                  <w:tcW w:w="990" w:type="dxa"/>
                  <w:hideMark/>
                </w:tcPr>
                <w:p w14:paraId="63078FB1" w14:textId="77777777" w:rsidR="00794C79" w:rsidRPr="00AE53B3" w:rsidRDefault="00794C79" w:rsidP="00E345C3">
                  <w:pPr>
                    <w:spacing w:after="0"/>
                    <w:jc w:val="center"/>
                    <w:rPr>
                      <w:sz w:val="16"/>
                      <w:szCs w:val="16"/>
                    </w:rPr>
                  </w:pPr>
                  <w:r w:rsidRPr="00AE53B3">
                    <w:rPr>
                      <w:sz w:val="16"/>
                      <w:szCs w:val="16"/>
                    </w:rPr>
                    <w:t xml:space="preserve">UE (sub)group indication capacity </w:t>
                  </w:r>
                </w:p>
              </w:tc>
              <w:tc>
                <w:tcPr>
                  <w:tcW w:w="1080" w:type="dxa"/>
                  <w:hideMark/>
                </w:tcPr>
                <w:p w14:paraId="342069EB" w14:textId="77777777" w:rsidR="00794C79" w:rsidRPr="00AE53B3" w:rsidRDefault="00794C79" w:rsidP="00E345C3">
                  <w:pPr>
                    <w:spacing w:after="0"/>
                    <w:jc w:val="center"/>
                    <w:rPr>
                      <w:sz w:val="16"/>
                      <w:szCs w:val="16"/>
                    </w:rPr>
                  </w:pPr>
                  <w:r w:rsidRPr="00AE53B3">
                    <w:rPr>
                      <w:sz w:val="16"/>
                      <w:szCs w:val="16"/>
                    </w:rPr>
                    <w:t>Number of companies providing performance results</w:t>
                  </w:r>
                </w:p>
              </w:tc>
              <w:tc>
                <w:tcPr>
                  <w:tcW w:w="1620" w:type="dxa"/>
                  <w:gridSpan w:val="2"/>
                  <w:hideMark/>
                </w:tcPr>
                <w:p w14:paraId="5A8C366F" w14:textId="77777777" w:rsidR="00794C79" w:rsidRPr="00AE53B3" w:rsidRDefault="00794C79" w:rsidP="00E345C3">
                  <w:pPr>
                    <w:spacing w:after="0"/>
                    <w:jc w:val="center"/>
                    <w:rPr>
                      <w:sz w:val="16"/>
                      <w:szCs w:val="16"/>
                    </w:rPr>
                  </w:pPr>
                  <w:r w:rsidRPr="00AE53B3">
                    <w:rPr>
                      <w:sz w:val="16"/>
                      <w:szCs w:val="16"/>
                    </w:rPr>
                    <w:t>Average resource overhead per PO (REs)</w:t>
                  </w:r>
                </w:p>
              </w:tc>
              <w:tc>
                <w:tcPr>
                  <w:tcW w:w="1800" w:type="dxa"/>
                  <w:hideMark/>
                </w:tcPr>
                <w:p w14:paraId="501126E7" w14:textId="77777777" w:rsidR="00794C79" w:rsidRPr="00AE53B3" w:rsidRDefault="00794C79" w:rsidP="00E345C3">
                  <w:pPr>
                    <w:spacing w:after="0"/>
                    <w:jc w:val="center"/>
                    <w:rPr>
                      <w:sz w:val="16"/>
                      <w:szCs w:val="16"/>
                    </w:rPr>
                  </w:pPr>
                  <w:r w:rsidRPr="00AE53B3">
                    <w:rPr>
                      <w:sz w:val="16"/>
                      <w:szCs w:val="16"/>
                    </w:rPr>
                    <w:t>PO and PEI related assumptions</w:t>
                  </w:r>
                </w:p>
              </w:tc>
              <w:tc>
                <w:tcPr>
                  <w:tcW w:w="1228" w:type="dxa"/>
                  <w:hideMark/>
                </w:tcPr>
                <w:p w14:paraId="3D0E38F2" w14:textId="77777777" w:rsidR="00794C79" w:rsidRPr="00AE53B3" w:rsidRDefault="00794C79" w:rsidP="00E345C3">
                  <w:pPr>
                    <w:spacing w:after="0"/>
                    <w:jc w:val="center"/>
                    <w:rPr>
                      <w:sz w:val="16"/>
                      <w:szCs w:val="16"/>
                    </w:rPr>
                  </w:pPr>
                  <w:r w:rsidRPr="00AE53B3">
                    <w:rPr>
                      <w:sz w:val="16"/>
                      <w:szCs w:val="16"/>
                    </w:rPr>
                    <w:t>Resource sharing assumption</w:t>
                  </w:r>
                </w:p>
              </w:tc>
            </w:tr>
            <w:tr w:rsidR="00794C79" w:rsidRPr="00AE53B3" w14:paraId="0D4FCA10" w14:textId="77777777" w:rsidTr="00EF3478">
              <w:trPr>
                <w:trHeight w:val="264"/>
                <w:jc w:val="center"/>
              </w:trPr>
              <w:tc>
                <w:tcPr>
                  <w:tcW w:w="720" w:type="dxa"/>
                  <w:vMerge w:val="restart"/>
                  <w:textDirection w:val="btLr"/>
                  <w:hideMark/>
                </w:tcPr>
                <w:p w14:paraId="7C3ED0E3" w14:textId="77777777" w:rsidR="00794C79" w:rsidRPr="00AE53B3" w:rsidRDefault="00794C79" w:rsidP="00E345C3">
                  <w:pPr>
                    <w:spacing w:after="0"/>
                    <w:jc w:val="center"/>
                    <w:rPr>
                      <w:sz w:val="16"/>
                      <w:szCs w:val="16"/>
                    </w:rPr>
                  </w:pPr>
                  <w:r w:rsidRPr="00AE53B3">
                    <w:rPr>
                      <w:sz w:val="16"/>
                      <w:szCs w:val="16"/>
                    </w:rPr>
                    <w:t>PDSCH: MCS0, TB scaling 1.0</w:t>
                  </w:r>
                  <w:r w:rsidRPr="00AE53B3">
                    <w:rPr>
                      <w:sz w:val="16"/>
                      <w:szCs w:val="16"/>
                    </w:rPr>
                    <w:br/>
                    <w:t>PDCCH: AL8, 41-bit payload</w:t>
                  </w:r>
                </w:p>
              </w:tc>
              <w:tc>
                <w:tcPr>
                  <w:tcW w:w="900" w:type="dxa"/>
                  <w:vMerge w:val="restart"/>
                  <w:hideMark/>
                </w:tcPr>
                <w:p w14:paraId="10E095B8" w14:textId="77777777" w:rsidR="00794C79" w:rsidRPr="00AE53B3" w:rsidRDefault="00794C79" w:rsidP="00E345C3">
                  <w:pPr>
                    <w:spacing w:after="0"/>
                    <w:jc w:val="center"/>
                    <w:rPr>
                      <w:sz w:val="16"/>
                      <w:szCs w:val="16"/>
                    </w:rPr>
                  </w:pPr>
                  <w:r w:rsidRPr="00AE53B3">
                    <w:rPr>
                      <w:sz w:val="16"/>
                      <w:szCs w:val="16"/>
                    </w:rPr>
                    <w:t>PDCCH-based PEI</w:t>
                  </w:r>
                </w:p>
              </w:tc>
              <w:tc>
                <w:tcPr>
                  <w:tcW w:w="1080" w:type="dxa"/>
                  <w:vMerge w:val="restart"/>
                  <w:hideMark/>
                </w:tcPr>
                <w:p w14:paraId="12DC740F" w14:textId="77777777" w:rsidR="00794C79" w:rsidRPr="00AE53B3" w:rsidRDefault="00794C79" w:rsidP="00E345C3">
                  <w:pPr>
                    <w:spacing w:after="0"/>
                    <w:jc w:val="center"/>
                    <w:rPr>
                      <w:sz w:val="16"/>
                      <w:szCs w:val="16"/>
                    </w:rPr>
                  </w:pPr>
                  <w:r w:rsidRPr="00AE53B3">
                    <w:rPr>
                      <w:sz w:val="16"/>
                      <w:szCs w:val="16"/>
                    </w:rPr>
                    <w:t>AL4 PDCCH with 12-bit payload, occupying 288 REs</w:t>
                  </w:r>
                </w:p>
              </w:tc>
              <w:tc>
                <w:tcPr>
                  <w:tcW w:w="990" w:type="dxa"/>
                  <w:vMerge w:val="restart"/>
                  <w:hideMark/>
                </w:tcPr>
                <w:p w14:paraId="2E5D307A" w14:textId="77777777" w:rsidR="00794C79" w:rsidRPr="00AE53B3" w:rsidRDefault="00794C79" w:rsidP="00E345C3">
                  <w:pPr>
                    <w:spacing w:after="0"/>
                    <w:jc w:val="center"/>
                    <w:rPr>
                      <w:sz w:val="16"/>
                      <w:szCs w:val="16"/>
                    </w:rPr>
                  </w:pPr>
                  <w:r w:rsidRPr="00AE53B3">
                    <w:rPr>
                      <w:sz w:val="16"/>
                      <w:szCs w:val="16"/>
                    </w:rPr>
                    <w:t>12 bits</w:t>
                  </w:r>
                </w:p>
              </w:tc>
              <w:tc>
                <w:tcPr>
                  <w:tcW w:w="1080" w:type="dxa"/>
                  <w:vMerge w:val="restart"/>
                  <w:hideMark/>
                </w:tcPr>
                <w:p w14:paraId="481987AB" w14:textId="77777777" w:rsidR="00794C79" w:rsidRPr="00AE53B3" w:rsidRDefault="00794C79" w:rsidP="00E345C3">
                  <w:pPr>
                    <w:spacing w:after="0"/>
                    <w:jc w:val="center"/>
                    <w:rPr>
                      <w:sz w:val="16"/>
                      <w:szCs w:val="16"/>
                    </w:rPr>
                  </w:pPr>
                  <w:r w:rsidRPr="00AE53B3">
                    <w:rPr>
                      <w:sz w:val="16"/>
                      <w:szCs w:val="16"/>
                    </w:rPr>
                    <w:t xml:space="preserve">5 </w:t>
                  </w:r>
                  <w:r w:rsidRPr="00AE53B3">
                    <w:rPr>
                      <w:sz w:val="16"/>
                      <w:szCs w:val="16"/>
                    </w:rPr>
                    <w:br/>
                    <w:t>(HW/HiSi, OPPO, ZTE, CATT, MTK)</w:t>
                  </w:r>
                </w:p>
              </w:tc>
              <w:tc>
                <w:tcPr>
                  <w:tcW w:w="720" w:type="dxa"/>
                  <w:hideMark/>
                </w:tcPr>
                <w:p w14:paraId="167692AD" w14:textId="77777777" w:rsidR="00794C79" w:rsidRPr="00AE53B3" w:rsidRDefault="00794C79" w:rsidP="00E345C3">
                  <w:pPr>
                    <w:spacing w:after="0"/>
                    <w:jc w:val="center"/>
                    <w:rPr>
                      <w:sz w:val="16"/>
                      <w:szCs w:val="16"/>
                    </w:rPr>
                  </w:pPr>
                  <w:r w:rsidRPr="00AE53B3">
                    <w:rPr>
                      <w:sz w:val="16"/>
                      <w:szCs w:val="16"/>
                    </w:rPr>
                    <w:t>17.2</w:t>
                  </w:r>
                </w:p>
              </w:tc>
              <w:tc>
                <w:tcPr>
                  <w:tcW w:w="900" w:type="dxa"/>
                  <w:hideMark/>
                </w:tcPr>
                <w:p w14:paraId="5DE5AB5F" w14:textId="77777777" w:rsidR="00794C79" w:rsidRPr="00AE53B3" w:rsidRDefault="00794C79" w:rsidP="00E345C3">
                  <w:pPr>
                    <w:spacing w:after="0"/>
                    <w:jc w:val="center"/>
                    <w:rPr>
                      <w:sz w:val="16"/>
                      <w:szCs w:val="16"/>
                    </w:rPr>
                  </w:pPr>
                  <w:r w:rsidRPr="00AE53B3">
                    <w:rPr>
                      <w:sz w:val="16"/>
                      <w:szCs w:val="16"/>
                    </w:rPr>
                    <w:t>OPPO</w:t>
                  </w:r>
                </w:p>
              </w:tc>
              <w:tc>
                <w:tcPr>
                  <w:tcW w:w="1800" w:type="dxa"/>
                  <w:hideMark/>
                </w:tcPr>
                <w:p w14:paraId="4EEC4203" w14:textId="77777777" w:rsidR="00794C79" w:rsidRPr="00AE53B3" w:rsidRDefault="00794C79" w:rsidP="00E345C3">
                  <w:pPr>
                    <w:spacing w:after="0"/>
                    <w:jc w:val="center"/>
                    <w:rPr>
                      <w:sz w:val="16"/>
                      <w:szCs w:val="16"/>
                    </w:rPr>
                  </w:pPr>
                  <w:r w:rsidRPr="00AE53B3">
                    <w:rPr>
                      <w:sz w:val="16"/>
                      <w:szCs w:val="16"/>
                    </w:rPr>
                    <w:t>1 PEI for up to 12 PO's</w:t>
                  </w:r>
                </w:p>
              </w:tc>
              <w:tc>
                <w:tcPr>
                  <w:tcW w:w="1228" w:type="dxa"/>
                  <w:vMerge w:val="restart"/>
                  <w:hideMark/>
                </w:tcPr>
                <w:p w14:paraId="58AD5983" w14:textId="77777777" w:rsidR="00794C79" w:rsidRPr="00AE53B3" w:rsidRDefault="00794C79" w:rsidP="00E345C3">
                  <w:pPr>
                    <w:spacing w:after="0"/>
                    <w:jc w:val="center"/>
                    <w:rPr>
                      <w:sz w:val="16"/>
                      <w:szCs w:val="16"/>
                    </w:rPr>
                  </w:pPr>
                  <w:r w:rsidRPr="00AE53B3">
                    <w:rPr>
                      <w:sz w:val="16"/>
                      <w:szCs w:val="16"/>
                    </w:rPr>
                    <w:t xml:space="preserve"> PEI is transmitted as a Rel-15 PDCCH in a CORESET when a UE group is paged </w:t>
                  </w:r>
                </w:p>
              </w:tc>
            </w:tr>
            <w:tr w:rsidR="00794C79" w:rsidRPr="00AE53B3" w14:paraId="7B1F5BAB" w14:textId="77777777" w:rsidTr="00EF3478">
              <w:trPr>
                <w:trHeight w:val="264"/>
                <w:jc w:val="center"/>
              </w:trPr>
              <w:tc>
                <w:tcPr>
                  <w:tcW w:w="720" w:type="dxa"/>
                  <w:vMerge/>
                  <w:hideMark/>
                </w:tcPr>
                <w:p w14:paraId="490788A0" w14:textId="77777777" w:rsidR="00794C79" w:rsidRPr="00AE53B3" w:rsidRDefault="00794C79" w:rsidP="00E345C3">
                  <w:pPr>
                    <w:spacing w:after="0"/>
                    <w:rPr>
                      <w:sz w:val="16"/>
                      <w:szCs w:val="16"/>
                    </w:rPr>
                  </w:pPr>
                </w:p>
              </w:tc>
              <w:tc>
                <w:tcPr>
                  <w:tcW w:w="900" w:type="dxa"/>
                  <w:vMerge/>
                  <w:hideMark/>
                </w:tcPr>
                <w:p w14:paraId="41114089" w14:textId="77777777" w:rsidR="00794C79" w:rsidRPr="00AE53B3" w:rsidRDefault="00794C79" w:rsidP="00E345C3">
                  <w:pPr>
                    <w:spacing w:after="0"/>
                    <w:rPr>
                      <w:sz w:val="16"/>
                      <w:szCs w:val="16"/>
                    </w:rPr>
                  </w:pPr>
                </w:p>
              </w:tc>
              <w:tc>
                <w:tcPr>
                  <w:tcW w:w="1080" w:type="dxa"/>
                  <w:vMerge/>
                  <w:hideMark/>
                </w:tcPr>
                <w:p w14:paraId="4DE59C83" w14:textId="77777777" w:rsidR="00794C79" w:rsidRPr="00AE53B3" w:rsidRDefault="00794C79" w:rsidP="00E345C3">
                  <w:pPr>
                    <w:spacing w:after="0"/>
                    <w:rPr>
                      <w:sz w:val="16"/>
                      <w:szCs w:val="16"/>
                    </w:rPr>
                  </w:pPr>
                </w:p>
              </w:tc>
              <w:tc>
                <w:tcPr>
                  <w:tcW w:w="990" w:type="dxa"/>
                  <w:vMerge/>
                  <w:hideMark/>
                </w:tcPr>
                <w:p w14:paraId="7CB23822" w14:textId="77777777" w:rsidR="00794C79" w:rsidRPr="00AE53B3" w:rsidRDefault="00794C79" w:rsidP="00E345C3">
                  <w:pPr>
                    <w:spacing w:after="0"/>
                    <w:rPr>
                      <w:sz w:val="16"/>
                      <w:szCs w:val="16"/>
                    </w:rPr>
                  </w:pPr>
                </w:p>
              </w:tc>
              <w:tc>
                <w:tcPr>
                  <w:tcW w:w="1080" w:type="dxa"/>
                  <w:vMerge/>
                  <w:hideMark/>
                </w:tcPr>
                <w:p w14:paraId="5C207BCB" w14:textId="77777777" w:rsidR="00794C79" w:rsidRPr="00AE53B3" w:rsidRDefault="00794C79" w:rsidP="00E345C3">
                  <w:pPr>
                    <w:spacing w:after="0"/>
                    <w:rPr>
                      <w:sz w:val="16"/>
                      <w:szCs w:val="16"/>
                    </w:rPr>
                  </w:pPr>
                </w:p>
              </w:tc>
              <w:tc>
                <w:tcPr>
                  <w:tcW w:w="720" w:type="dxa"/>
                  <w:hideMark/>
                </w:tcPr>
                <w:p w14:paraId="6539F5EF" w14:textId="77777777" w:rsidR="00794C79" w:rsidRPr="00AE53B3" w:rsidRDefault="00794C79" w:rsidP="00E345C3">
                  <w:pPr>
                    <w:spacing w:after="0"/>
                    <w:jc w:val="center"/>
                    <w:rPr>
                      <w:sz w:val="16"/>
                      <w:szCs w:val="16"/>
                    </w:rPr>
                  </w:pPr>
                  <w:r w:rsidRPr="00AE53B3">
                    <w:rPr>
                      <w:sz w:val="16"/>
                      <w:szCs w:val="16"/>
                    </w:rPr>
                    <w:t>17.2</w:t>
                  </w:r>
                </w:p>
              </w:tc>
              <w:tc>
                <w:tcPr>
                  <w:tcW w:w="900" w:type="dxa"/>
                  <w:hideMark/>
                </w:tcPr>
                <w:p w14:paraId="7B9CADD5" w14:textId="77777777" w:rsidR="00794C79" w:rsidRPr="00AE53B3" w:rsidRDefault="00794C79" w:rsidP="00E345C3">
                  <w:pPr>
                    <w:spacing w:after="0"/>
                    <w:jc w:val="center"/>
                    <w:rPr>
                      <w:sz w:val="16"/>
                      <w:szCs w:val="16"/>
                    </w:rPr>
                  </w:pPr>
                  <w:r w:rsidRPr="00AE53B3">
                    <w:rPr>
                      <w:sz w:val="16"/>
                      <w:szCs w:val="16"/>
                    </w:rPr>
                    <w:t>ZTE</w:t>
                  </w:r>
                </w:p>
              </w:tc>
              <w:tc>
                <w:tcPr>
                  <w:tcW w:w="1800" w:type="dxa"/>
                  <w:hideMark/>
                </w:tcPr>
                <w:p w14:paraId="44C5C6AE" w14:textId="77777777" w:rsidR="00794C79" w:rsidRPr="00AE53B3" w:rsidRDefault="00794C79" w:rsidP="00E345C3">
                  <w:pPr>
                    <w:spacing w:after="0"/>
                    <w:jc w:val="center"/>
                    <w:rPr>
                      <w:sz w:val="16"/>
                      <w:szCs w:val="16"/>
                    </w:rPr>
                  </w:pPr>
                  <w:r w:rsidRPr="00AE53B3">
                    <w:rPr>
                      <w:sz w:val="16"/>
                      <w:szCs w:val="16"/>
                    </w:rPr>
                    <w:t>1 PEI for up to 12 PO's</w:t>
                  </w:r>
                </w:p>
              </w:tc>
              <w:tc>
                <w:tcPr>
                  <w:tcW w:w="1228" w:type="dxa"/>
                  <w:vMerge/>
                  <w:hideMark/>
                </w:tcPr>
                <w:p w14:paraId="7263D640" w14:textId="77777777" w:rsidR="00794C79" w:rsidRPr="00AE53B3" w:rsidRDefault="00794C79" w:rsidP="00E345C3">
                  <w:pPr>
                    <w:spacing w:after="0"/>
                    <w:rPr>
                      <w:sz w:val="16"/>
                      <w:szCs w:val="16"/>
                    </w:rPr>
                  </w:pPr>
                </w:p>
              </w:tc>
            </w:tr>
            <w:tr w:rsidR="00794C79" w:rsidRPr="00AE53B3" w14:paraId="128AE47D" w14:textId="77777777" w:rsidTr="00EF3478">
              <w:trPr>
                <w:trHeight w:val="264"/>
                <w:jc w:val="center"/>
              </w:trPr>
              <w:tc>
                <w:tcPr>
                  <w:tcW w:w="720" w:type="dxa"/>
                  <w:vMerge/>
                  <w:hideMark/>
                </w:tcPr>
                <w:p w14:paraId="7D0CAA3A" w14:textId="77777777" w:rsidR="00794C79" w:rsidRPr="00AE53B3" w:rsidRDefault="00794C79" w:rsidP="00E345C3">
                  <w:pPr>
                    <w:spacing w:after="0"/>
                    <w:rPr>
                      <w:sz w:val="16"/>
                      <w:szCs w:val="16"/>
                    </w:rPr>
                  </w:pPr>
                </w:p>
              </w:tc>
              <w:tc>
                <w:tcPr>
                  <w:tcW w:w="900" w:type="dxa"/>
                  <w:vMerge/>
                  <w:hideMark/>
                </w:tcPr>
                <w:p w14:paraId="69EB5DB1" w14:textId="77777777" w:rsidR="00794C79" w:rsidRPr="00AE53B3" w:rsidRDefault="00794C79" w:rsidP="00E345C3">
                  <w:pPr>
                    <w:spacing w:after="0"/>
                    <w:rPr>
                      <w:sz w:val="16"/>
                      <w:szCs w:val="16"/>
                    </w:rPr>
                  </w:pPr>
                </w:p>
              </w:tc>
              <w:tc>
                <w:tcPr>
                  <w:tcW w:w="1080" w:type="dxa"/>
                  <w:vMerge/>
                  <w:hideMark/>
                </w:tcPr>
                <w:p w14:paraId="05763B6D" w14:textId="77777777" w:rsidR="00794C79" w:rsidRPr="00AE53B3" w:rsidRDefault="00794C79" w:rsidP="00E345C3">
                  <w:pPr>
                    <w:spacing w:after="0"/>
                    <w:rPr>
                      <w:sz w:val="16"/>
                      <w:szCs w:val="16"/>
                    </w:rPr>
                  </w:pPr>
                </w:p>
              </w:tc>
              <w:tc>
                <w:tcPr>
                  <w:tcW w:w="990" w:type="dxa"/>
                  <w:vMerge/>
                  <w:hideMark/>
                </w:tcPr>
                <w:p w14:paraId="23D27C32" w14:textId="77777777" w:rsidR="00794C79" w:rsidRPr="00AE53B3" w:rsidRDefault="00794C79" w:rsidP="00E345C3">
                  <w:pPr>
                    <w:spacing w:after="0"/>
                    <w:rPr>
                      <w:sz w:val="16"/>
                      <w:szCs w:val="16"/>
                    </w:rPr>
                  </w:pPr>
                </w:p>
              </w:tc>
              <w:tc>
                <w:tcPr>
                  <w:tcW w:w="1080" w:type="dxa"/>
                  <w:vMerge/>
                  <w:hideMark/>
                </w:tcPr>
                <w:p w14:paraId="5CF35B76" w14:textId="77777777" w:rsidR="00794C79" w:rsidRPr="00AE53B3" w:rsidRDefault="00794C79" w:rsidP="00E345C3">
                  <w:pPr>
                    <w:spacing w:after="0"/>
                    <w:rPr>
                      <w:sz w:val="16"/>
                      <w:szCs w:val="16"/>
                    </w:rPr>
                  </w:pPr>
                </w:p>
              </w:tc>
              <w:tc>
                <w:tcPr>
                  <w:tcW w:w="720" w:type="dxa"/>
                  <w:hideMark/>
                </w:tcPr>
                <w:p w14:paraId="7F089AC6" w14:textId="77777777" w:rsidR="00794C79" w:rsidRPr="00AE53B3" w:rsidRDefault="00794C79" w:rsidP="00E345C3">
                  <w:pPr>
                    <w:spacing w:after="0"/>
                    <w:jc w:val="center"/>
                    <w:rPr>
                      <w:sz w:val="16"/>
                      <w:szCs w:val="16"/>
                    </w:rPr>
                  </w:pPr>
                  <w:r w:rsidRPr="00AE53B3">
                    <w:rPr>
                      <w:sz w:val="16"/>
                      <w:szCs w:val="16"/>
                    </w:rPr>
                    <w:t>17.6</w:t>
                  </w:r>
                </w:p>
              </w:tc>
              <w:tc>
                <w:tcPr>
                  <w:tcW w:w="900" w:type="dxa"/>
                  <w:hideMark/>
                </w:tcPr>
                <w:p w14:paraId="0826A721" w14:textId="77777777" w:rsidR="00794C79" w:rsidRPr="00AE53B3" w:rsidRDefault="00794C79" w:rsidP="00E345C3">
                  <w:pPr>
                    <w:spacing w:after="0"/>
                    <w:jc w:val="center"/>
                    <w:rPr>
                      <w:sz w:val="16"/>
                      <w:szCs w:val="16"/>
                    </w:rPr>
                  </w:pPr>
                  <w:r w:rsidRPr="00AE53B3">
                    <w:rPr>
                      <w:sz w:val="16"/>
                      <w:szCs w:val="16"/>
                    </w:rPr>
                    <w:t>HW/HiSi</w:t>
                  </w:r>
                </w:p>
              </w:tc>
              <w:tc>
                <w:tcPr>
                  <w:tcW w:w="1800" w:type="dxa"/>
                  <w:hideMark/>
                </w:tcPr>
                <w:p w14:paraId="4DE64094" w14:textId="77777777" w:rsidR="00794C79" w:rsidRPr="00AE53B3" w:rsidRDefault="00794C79" w:rsidP="00E345C3">
                  <w:pPr>
                    <w:spacing w:after="0"/>
                    <w:jc w:val="center"/>
                    <w:rPr>
                      <w:sz w:val="16"/>
                      <w:szCs w:val="16"/>
                    </w:rPr>
                  </w:pPr>
                  <w:r w:rsidRPr="00AE53B3">
                    <w:rPr>
                      <w:sz w:val="16"/>
                      <w:szCs w:val="16"/>
                    </w:rPr>
                    <w:t>1 PEI for up to 12 PO's</w:t>
                  </w:r>
                </w:p>
              </w:tc>
              <w:tc>
                <w:tcPr>
                  <w:tcW w:w="1228" w:type="dxa"/>
                  <w:vMerge/>
                  <w:hideMark/>
                </w:tcPr>
                <w:p w14:paraId="15485253" w14:textId="77777777" w:rsidR="00794C79" w:rsidRPr="00AE53B3" w:rsidRDefault="00794C79" w:rsidP="00E345C3">
                  <w:pPr>
                    <w:spacing w:after="0"/>
                    <w:rPr>
                      <w:sz w:val="16"/>
                      <w:szCs w:val="16"/>
                    </w:rPr>
                  </w:pPr>
                </w:p>
              </w:tc>
            </w:tr>
            <w:tr w:rsidR="00794C79" w:rsidRPr="00AE53B3" w14:paraId="10A440F0" w14:textId="77777777" w:rsidTr="00EF3478">
              <w:trPr>
                <w:trHeight w:val="792"/>
                <w:jc w:val="center"/>
              </w:trPr>
              <w:tc>
                <w:tcPr>
                  <w:tcW w:w="720" w:type="dxa"/>
                  <w:vMerge/>
                  <w:hideMark/>
                </w:tcPr>
                <w:p w14:paraId="756C5AEF" w14:textId="77777777" w:rsidR="00794C79" w:rsidRPr="00AE53B3" w:rsidRDefault="00794C79" w:rsidP="00E345C3">
                  <w:pPr>
                    <w:spacing w:after="0"/>
                    <w:rPr>
                      <w:sz w:val="16"/>
                      <w:szCs w:val="16"/>
                    </w:rPr>
                  </w:pPr>
                </w:p>
              </w:tc>
              <w:tc>
                <w:tcPr>
                  <w:tcW w:w="900" w:type="dxa"/>
                  <w:vMerge/>
                  <w:hideMark/>
                </w:tcPr>
                <w:p w14:paraId="58E9869F" w14:textId="77777777" w:rsidR="00794C79" w:rsidRPr="00AE53B3" w:rsidRDefault="00794C79" w:rsidP="00E345C3">
                  <w:pPr>
                    <w:spacing w:after="0"/>
                    <w:rPr>
                      <w:sz w:val="16"/>
                      <w:szCs w:val="16"/>
                    </w:rPr>
                  </w:pPr>
                </w:p>
              </w:tc>
              <w:tc>
                <w:tcPr>
                  <w:tcW w:w="1080" w:type="dxa"/>
                  <w:vMerge/>
                  <w:hideMark/>
                </w:tcPr>
                <w:p w14:paraId="11DE6F16" w14:textId="77777777" w:rsidR="00794C79" w:rsidRPr="00AE53B3" w:rsidRDefault="00794C79" w:rsidP="00E345C3">
                  <w:pPr>
                    <w:spacing w:after="0"/>
                    <w:rPr>
                      <w:sz w:val="16"/>
                      <w:szCs w:val="16"/>
                    </w:rPr>
                  </w:pPr>
                </w:p>
              </w:tc>
              <w:tc>
                <w:tcPr>
                  <w:tcW w:w="990" w:type="dxa"/>
                  <w:vMerge/>
                  <w:hideMark/>
                </w:tcPr>
                <w:p w14:paraId="1D5852FF" w14:textId="77777777" w:rsidR="00794C79" w:rsidRPr="00AE53B3" w:rsidRDefault="00794C79" w:rsidP="00E345C3">
                  <w:pPr>
                    <w:spacing w:after="0"/>
                    <w:rPr>
                      <w:sz w:val="16"/>
                      <w:szCs w:val="16"/>
                    </w:rPr>
                  </w:pPr>
                </w:p>
              </w:tc>
              <w:tc>
                <w:tcPr>
                  <w:tcW w:w="1080" w:type="dxa"/>
                  <w:vMerge/>
                  <w:hideMark/>
                </w:tcPr>
                <w:p w14:paraId="6074B65C" w14:textId="77777777" w:rsidR="00794C79" w:rsidRPr="00AE53B3" w:rsidRDefault="00794C79" w:rsidP="00E345C3">
                  <w:pPr>
                    <w:spacing w:after="0"/>
                    <w:rPr>
                      <w:sz w:val="16"/>
                      <w:szCs w:val="16"/>
                    </w:rPr>
                  </w:pPr>
                </w:p>
              </w:tc>
              <w:tc>
                <w:tcPr>
                  <w:tcW w:w="720" w:type="dxa"/>
                  <w:hideMark/>
                </w:tcPr>
                <w:p w14:paraId="7884CA53" w14:textId="77777777" w:rsidR="00794C79" w:rsidRPr="00AE53B3" w:rsidRDefault="00794C79" w:rsidP="00E345C3">
                  <w:pPr>
                    <w:spacing w:after="0"/>
                    <w:jc w:val="center"/>
                    <w:rPr>
                      <w:sz w:val="16"/>
                      <w:szCs w:val="16"/>
                    </w:rPr>
                  </w:pPr>
                  <w:r w:rsidRPr="00AE53B3">
                    <w:rPr>
                      <w:sz w:val="16"/>
                      <w:szCs w:val="16"/>
                    </w:rPr>
                    <w:t>21.8</w:t>
                  </w:r>
                </w:p>
              </w:tc>
              <w:tc>
                <w:tcPr>
                  <w:tcW w:w="900" w:type="dxa"/>
                  <w:hideMark/>
                </w:tcPr>
                <w:p w14:paraId="1952C95E" w14:textId="77777777" w:rsidR="00794C79" w:rsidRPr="00AE53B3" w:rsidRDefault="00794C79" w:rsidP="00E345C3">
                  <w:pPr>
                    <w:spacing w:after="0"/>
                    <w:jc w:val="center"/>
                    <w:rPr>
                      <w:sz w:val="16"/>
                      <w:szCs w:val="16"/>
                    </w:rPr>
                  </w:pPr>
                  <w:r w:rsidRPr="00AE53B3">
                    <w:rPr>
                      <w:sz w:val="16"/>
                      <w:szCs w:val="16"/>
                    </w:rPr>
                    <w:t>MTK</w:t>
                  </w:r>
                </w:p>
              </w:tc>
              <w:tc>
                <w:tcPr>
                  <w:tcW w:w="1800" w:type="dxa"/>
                  <w:hideMark/>
                </w:tcPr>
                <w:p w14:paraId="1803CE54" w14:textId="77777777" w:rsidR="00794C79" w:rsidRPr="00AE53B3" w:rsidRDefault="00794C79" w:rsidP="00E345C3">
                  <w:pPr>
                    <w:spacing w:after="0"/>
                    <w:jc w:val="center"/>
                    <w:rPr>
                      <w:sz w:val="16"/>
                      <w:szCs w:val="16"/>
                    </w:rPr>
                  </w:pPr>
                  <w:r w:rsidRPr="00AE53B3">
                    <w:rPr>
                      <w:sz w:val="16"/>
                      <w:szCs w:val="16"/>
                    </w:rPr>
                    <w:t>1 PEI for up to 12 PO's; averaged all PO settings for 1.28-sec cycle</w:t>
                  </w:r>
                </w:p>
              </w:tc>
              <w:tc>
                <w:tcPr>
                  <w:tcW w:w="1228" w:type="dxa"/>
                  <w:vMerge/>
                  <w:hideMark/>
                </w:tcPr>
                <w:p w14:paraId="650F2250" w14:textId="77777777" w:rsidR="00794C79" w:rsidRPr="00AE53B3" w:rsidRDefault="00794C79" w:rsidP="00E345C3">
                  <w:pPr>
                    <w:spacing w:after="0"/>
                    <w:rPr>
                      <w:sz w:val="16"/>
                      <w:szCs w:val="16"/>
                    </w:rPr>
                  </w:pPr>
                </w:p>
              </w:tc>
            </w:tr>
            <w:tr w:rsidR="00794C79" w:rsidRPr="00AE53B3" w14:paraId="797B05E5" w14:textId="77777777" w:rsidTr="00EF3478">
              <w:trPr>
                <w:trHeight w:val="528"/>
                <w:jc w:val="center"/>
              </w:trPr>
              <w:tc>
                <w:tcPr>
                  <w:tcW w:w="720" w:type="dxa"/>
                  <w:vMerge/>
                  <w:hideMark/>
                </w:tcPr>
                <w:p w14:paraId="085C03EB" w14:textId="77777777" w:rsidR="00794C79" w:rsidRPr="00AE53B3" w:rsidRDefault="00794C79" w:rsidP="00E345C3">
                  <w:pPr>
                    <w:spacing w:after="0"/>
                    <w:rPr>
                      <w:sz w:val="16"/>
                      <w:szCs w:val="16"/>
                    </w:rPr>
                  </w:pPr>
                </w:p>
              </w:tc>
              <w:tc>
                <w:tcPr>
                  <w:tcW w:w="900" w:type="dxa"/>
                  <w:vMerge/>
                  <w:hideMark/>
                </w:tcPr>
                <w:p w14:paraId="4D0F01D9" w14:textId="77777777" w:rsidR="00794C79" w:rsidRPr="00AE53B3" w:rsidRDefault="00794C79" w:rsidP="00E345C3">
                  <w:pPr>
                    <w:spacing w:after="0"/>
                    <w:rPr>
                      <w:sz w:val="16"/>
                      <w:szCs w:val="16"/>
                    </w:rPr>
                  </w:pPr>
                </w:p>
              </w:tc>
              <w:tc>
                <w:tcPr>
                  <w:tcW w:w="1080" w:type="dxa"/>
                  <w:vMerge/>
                  <w:hideMark/>
                </w:tcPr>
                <w:p w14:paraId="53C6B381" w14:textId="77777777" w:rsidR="00794C79" w:rsidRPr="00AE53B3" w:rsidRDefault="00794C79" w:rsidP="00E345C3">
                  <w:pPr>
                    <w:spacing w:after="0"/>
                    <w:rPr>
                      <w:sz w:val="16"/>
                      <w:szCs w:val="16"/>
                    </w:rPr>
                  </w:pPr>
                </w:p>
              </w:tc>
              <w:tc>
                <w:tcPr>
                  <w:tcW w:w="990" w:type="dxa"/>
                  <w:vMerge/>
                  <w:hideMark/>
                </w:tcPr>
                <w:p w14:paraId="08E13542" w14:textId="77777777" w:rsidR="00794C79" w:rsidRPr="00AE53B3" w:rsidRDefault="00794C79" w:rsidP="00E345C3">
                  <w:pPr>
                    <w:spacing w:after="0"/>
                    <w:rPr>
                      <w:sz w:val="16"/>
                      <w:szCs w:val="16"/>
                    </w:rPr>
                  </w:pPr>
                </w:p>
              </w:tc>
              <w:tc>
                <w:tcPr>
                  <w:tcW w:w="1080" w:type="dxa"/>
                  <w:vMerge/>
                  <w:hideMark/>
                </w:tcPr>
                <w:p w14:paraId="42C4CCD7" w14:textId="77777777" w:rsidR="00794C79" w:rsidRPr="00AE53B3" w:rsidRDefault="00794C79" w:rsidP="00E345C3">
                  <w:pPr>
                    <w:spacing w:after="0"/>
                    <w:rPr>
                      <w:sz w:val="16"/>
                      <w:szCs w:val="16"/>
                    </w:rPr>
                  </w:pPr>
                </w:p>
              </w:tc>
              <w:tc>
                <w:tcPr>
                  <w:tcW w:w="720" w:type="dxa"/>
                  <w:hideMark/>
                </w:tcPr>
                <w:p w14:paraId="12F31FDC" w14:textId="77777777" w:rsidR="00794C79" w:rsidRPr="00AE53B3" w:rsidRDefault="00794C79" w:rsidP="00E345C3">
                  <w:pPr>
                    <w:spacing w:after="0"/>
                    <w:jc w:val="center"/>
                    <w:rPr>
                      <w:sz w:val="16"/>
                      <w:szCs w:val="16"/>
                    </w:rPr>
                  </w:pPr>
                  <w:r w:rsidRPr="00AE53B3">
                    <w:rPr>
                      <w:sz w:val="16"/>
                      <w:szCs w:val="16"/>
                    </w:rPr>
                    <w:t>28.8</w:t>
                  </w:r>
                </w:p>
              </w:tc>
              <w:tc>
                <w:tcPr>
                  <w:tcW w:w="900" w:type="dxa"/>
                  <w:hideMark/>
                </w:tcPr>
                <w:p w14:paraId="141A06E7" w14:textId="77777777" w:rsidR="00794C79" w:rsidRPr="00AE53B3" w:rsidRDefault="00794C79" w:rsidP="00E345C3">
                  <w:pPr>
                    <w:spacing w:after="0"/>
                    <w:jc w:val="center"/>
                    <w:rPr>
                      <w:sz w:val="16"/>
                      <w:szCs w:val="16"/>
                    </w:rPr>
                  </w:pPr>
                  <w:r w:rsidRPr="00AE53B3">
                    <w:rPr>
                      <w:sz w:val="16"/>
                      <w:szCs w:val="16"/>
                    </w:rPr>
                    <w:t>CATT</w:t>
                  </w:r>
                </w:p>
              </w:tc>
              <w:tc>
                <w:tcPr>
                  <w:tcW w:w="1800" w:type="dxa"/>
                  <w:hideMark/>
                </w:tcPr>
                <w:p w14:paraId="45878670" w14:textId="77777777" w:rsidR="00794C79" w:rsidRPr="00AE53B3" w:rsidRDefault="00794C79" w:rsidP="00E345C3">
                  <w:pPr>
                    <w:spacing w:after="0"/>
                    <w:jc w:val="center"/>
                    <w:rPr>
                      <w:sz w:val="16"/>
                      <w:szCs w:val="16"/>
                    </w:rPr>
                  </w:pPr>
                  <w:r w:rsidRPr="00AE53B3">
                    <w:rPr>
                      <w:sz w:val="16"/>
                      <w:szCs w:val="16"/>
                    </w:rPr>
                    <w:t>1 PEI for 1 PO</w:t>
                  </w:r>
                </w:p>
              </w:tc>
              <w:tc>
                <w:tcPr>
                  <w:tcW w:w="1228" w:type="dxa"/>
                  <w:hideMark/>
                </w:tcPr>
                <w:p w14:paraId="7B3D4B34" w14:textId="77777777" w:rsidR="00794C79" w:rsidRPr="00AE53B3" w:rsidRDefault="00794C79" w:rsidP="00E345C3">
                  <w:pPr>
                    <w:spacing w:after="0"/>
                    <w:jc w:val="center"/>
                    <w:rPr>
                      <w:sz w:val="16"/>
                      <w:szCs w:val="16"/>
                    </w:rPr>
                  </w:pPr>
                  <w:r w:rsidRPr="00AE53B3">
                    <w:rPr>
                      <w:sz w:val="16"/>
                      <w:szCs w:val="16"/>
                    </w:rPr>
                    <w:t>Dynamic rate-matching in PDSCH</w:t>
                  </w:r>
                </w:p>
              </w:tc>
            </w:tr>
            <w:tr w:rsidR="00794C79" w:rsidRPr="00AE53B3" w14:paraId="58772098" w14:textId="77777777" w:rsidTr="00EF3478">
              <w:trPr>
                <w:trHeight w:val="540"/>
                <w:jc w:val="center"/>
              </w:trPr>
              <w:tc>
                <w:tcPr>
                  <w:tcW w:w="720" w:type="dxa"/>
                  <w:vMerge/>
                  <w:hideMark/>
                </w:tcPr>
                <w:p w14:paraId="7F9E13B4" w14:textId="77777777" w:rsidR="00794C79" w:rsidRPr="00AE53B3" w:rsidRDefault="00794C79" w:rsidP="00E345C3">
                  <w:pPr>
                    <w:spacing w:after="0"/>
                    <w:rPr>
                      <w:sz w:val="16"/>
                      <w:szCs w:val="16"/>
                    </w:rPr>
                  </w:pPr>
                </w:p>
              </w:tc>
              <w:tc>
                <w:tcPr>
                  <w:tcW w:w="900" w:type="dxa"/>
                  <w:vMerge/>
                  <w:hideMark/>
                </w:tcPr>
                <w:p w14:paraId="6E66E7C9" w14:textId="77777777" w:rsidR="00794C79" w:rsidRPr="00AE53B3" w:rsidRDefault="00794C79" w:rsidP="00E345C3">
                  <w:pPr>
                    <w:spacing w:after="0"/>
                    <w:rPr>
                      <w:sz w:val="16"/>
                      <w:szCs w:val="16"/>
                    </w:rPr>
                  </w:pPr>
                </w:p>
              </w:tc>
              <w:tc>
                <w:tcPr>
                  <w:tcW w:w="1080" w:type="dxa"/>
                  <w:vMerge/>
                  <w:hideMark/>
                </w:tcPr>
                <w:p w14:paraId="7CD6EC8C" w14:textId="77777777" w:rsidR="00794C79" w:rsidRPr="00AE53B3" w:rsidRDefault="00794C79" w:rsidP="00E345C3">
                  <w:pPr>
                    <w:spacing w:after="0"/>
                    <w:rPr>
                      <w:sz w:val="16"/>
                      <w:szCs w:val="16"/>
                    </w:rPr>
                  </w:pPr>
                </w:p>
              </w:tc>
              <w:tc>
                <w:tcPr>
                  <w:tcW w:w="990" w:type="dxa"/>
                  <w:vMerge/>
                  <w:hideMark/>
                </w:tcPr>
                <w:p w14:paraId="5C3DB1AA" w14:textId="77777777" w:rsidR="00794C79" w:rsidRPr="00AE53B3" w:rsidRDefault="00794C79" w:rsidP="00E345C3">
                  <w:pPr>
                    <w:spacing w:after="0"/>
                    <w:rPr>
                      <w:sz w:val="16"/>
                      <w:szCs w:val="16"/>
                    </w:rPr>
                  </w:pPr>
                </w:p>
              </w:tc>
              <w:tc>
                <w:tcPr>
                  <w:tcW w:w="1080" w:type="dxa"/>
                  <w:vMerge/>
                  <w:hideMark/>
                </w:tcPr>
                <w:p w14:paraId="45D5BBDF" w14:textId="77777777" w:rsidR="00794C79" w:rsidRPr="00AE53B3" w:rsidRDefault="00794C79" w:rsidP="00E345C3">
                  <w:pPr>
                    <w:spacing w:after="0"/>
                    <w:rPr>
                      <w:sz w:val="16"/>
                      <w:szCs w:val="16"/>
                    </w:rPr>
                  </w:pPr>
                </w:p>
              </w:tc>
              <w:tc>
                <w:tcPr>
                  <w:tcW w:w="720" w:type="dxa"/>
                  <w:hideMark/>
                </w:tcPr>
                <w:p w14:paraId="3395302E" w14:textId="77777777" w:rsidR="00794C79" w:rsidRPr="00AE53B3" w:rsidRDefault="00794C79" w:rsidP="00E345C3">
                  <w:pPr>
                    <w:spacing w:after="0"/>
                    <w:jc w:val="center"/>
                    <w:rPr>
                      <w:sz w:val="16"/>
                      <w:szCs w:val="16"/>
                    </w:rPr>
                  </w:pPr>
                  <w:r w:rsidRPr="00AE53B3">
                    <w:rPr>
                      <w:sz w:val="16"/>
                      <w:szCs w:val="16"/>
                    </w:rPr>
                    <w:t>288.0</w:t>
                  </w:r>
                </w:p>
              </w:tc>
              <w:tc>
                <w:tcPr>
                  <w:tcW w:w="900" w:type="dxa"/>
                  <w:hideMark/>
                </w:tcPr>
                <w:p w14:paraId="7D662A33" w14:textId="77777777" w:rsidR="00794C79" w:rsidRPr="00AE53B3" w:rsidRDefault="00794C79" w:rsidP="00E345C3">
                  <w:pPr>
                    <w:spacing w:after="0"/>
                    <w:jc w:val="center"/>
                    <w:rPr>
                      <w:sz w:val="16"/>
                      <w:szCs w:val="16"/>
                    </w:rPr>
                  </w:pPr>
                  <w:r w:rsidRPr="00AE53B3">
                    <w:rPr>
                      <w:sz w:val="16"/>
                      <w:szCs w:val="16"/>
                    </w:rPr>
                    <w:t>CATT</w:t>
                  </w:r>
                </w:p>
              </w:tc>
              <w:tc>
                <w:tcPr>
                  <w:tcW w:w="1800" w:type="dxa"/>
                  <w:hideMark/>
                </w:tcPr>
                <w:p w14:paraId="536DF065" w14:textId="77777777" w:rsidR="00794C79" w:rsidRPr="00AE53B3" w:rsidRDefault="00794C79" w:rsidP="00E345C3">
                  <w:pPr>
                    <w:spacing w:after="0"/>
                    <w:jc w:val="center"/>
                    <w:rPr>
                      <w:sz w:val="16"/>
                      <w:szCs w:val="16"/>
                    </w:rPr>
                  </w:pPr>
                  <w:r w:rsidRPr="00AE53B3">
                    <w:rPr>
                      <w:sz w:val="16"/>
                      <w:szCs w:val="16"/>
                    </w:rPr>
                    <w:t>1 PEI for 1 PO</w:t>
                  </w:r>
                </w:p>
              </w:tc>
              <w:tc>
                <w:tcPr>
                  <w:tcW w:w="1228" w:type="dxa"/>
                  <w:hideMark/>
                </w:tcPr>
                <w:p w14:paraId="3BAC34EC" w14:textId="77777777" w:rsidR="00794C79" w:rsidRPr="00AE53B3" w:rsidRDefault="00794C79" w:rsidP="00E345C3">
                  <w:pPr>
                    <w:spacing w:after="0"/>
                    <w:jc w:val="center"/>
                    <w:rPr>
                      <w:sz w:val="16"/>
                      <w:szCs w:val="16"/>
                    </w:rPr>
                  </w:pPr>
                  <w:r w:rsidRPr="00AE53B3">
                    <w:rPr>
                      <w:sz w:val="16"/>
                      <w:szCs w:val="16"/>
                    </w:rPr>
                    <w:t>Semi-static rate-matching in PDSCH</w:t>
                  </w:r>
                </w:p>
              </w:tc>
            </w:tr>
            <w:tr w:rsidR="00794C79" w:rsidRPr="00AE53B3" w14:paraId="6B626E8A" w14:textId="77777777" w:rsidTr="00EF3478">
              <w:trPr>
                <w:trHeight w:val="264"/>
                <w:jc w:val="center"/>
              </w:trPr>
              <w:tc>
                <w:tcPr>
                  <w:tcW w:w="720" w:type="dxa"/>
                  <w:vMerge/>
                  <w:hideMark/>
                </w:tcPr>
                <w:p w14:paraId="6D2A3F68" w14:textId="77777777" w:rsidR="00794C79" w:rsidRPr="00AE53B3" w:rsidRDefault="00794C79" w:rsidP="00E345C3">
                  <w:pPr>
                    <w:spacing w:after="0"/>
                    <w:rPr>
                      <w:sz w:val="16"/>
                      <w:szCs w:val="16"/>
                    </w:rPr>
                  </w:pPr>
                </w:p>
              </w:tc>
              <w:tc>
                <w:tcPr>
                  <w:tcW w:w="900" w:type="dxa"/>
                  <w:vMerge/>
                  <w:hideMark/>
                </w:tcPr>
                <w:p w14:paraId="08CF70F8" w14:textId="77777777" w:rsidR="00794C79" w:rsidRPr="00AE53B3" w:rsidRDefault="00794C79" w:rsidP="00E345C3">
                  <w:pPr>
                    <w:spacing w:after="0"/>
                    <w:rPr>
                      <w:sz w:val="16"/>
                      <w:szCs w:val="16"/>
                    </w:rPr>
                  </w:pPr>
                </w:p>
              </w:tc>
              <w:tc>
                <w:tcPr>
                  <w:tcW w:w="1080" w:type="dxa"/>
                  <w:vMerge w:val="restart"/>
                  <w:hideMark/>
                </w:tcPr>
                <w:p w14:paraId="192D9B0F" w14:textId="77777777" w:rsidR="00794C79" w:rsidRPr="00AE53B3" w:rsidRDefault="00794C79" w:rsidP="00E345C3">
                  <w:pPr>
                    <w:spacing w:after="0"/>
                    <w:jc w:val="center"/>
                    <w:rPr>
                      <w:sz w:val="16"/>
                      <w:szCs w:val="16"/>
                    </w:rPr>
                  </w:pPr>
                  <w:r w:rsidRPr="00AE53B3">
                    <w:rPr>
                      <w:sz w:val="16"/>
                      <w:szCs w:val="16"/>
                    </w:rPr>
                    <w:t>AL8 PDCCH with 12-bit payload, occupying 576 REs</w:t>
                  </w:r>
                </w:p>
              </w:tc>
              <w:tc>
                <w:tcPr>
                  <w:tcW w:w="990" w:type="dxa"/>
                  <w:vMerge w:val="restart"/>
                  <w:hideMark/>
                </w:tcPr>
                <w:p w14:paraId="05A25470" w14:textId="77777777" w:rsidR="00794C79" w:rsidRPr="00AE53B3" w:rsidRDefault="00794C79" w:rsidP="00E345C3">
                  <w:pPr>
                    <w:spacing w:after="0"/>
                    <w:jc w:val="center"/>
                    <w:rPr>
                      <w:sz w:val="16"/>
                      <w:szCs w:val="16"/>
                    </w:rPr>
                  </w:pPr>
                  <w:r w:rsidRPr="00AE53B3">
                    <w:rPr>
                      <w:sz w:val="16"/>
                      <w:szCs w:val="16"/>
                    </w:rPr>
                    <w:t>12 bits</w:t>
                  </w:r>
                </w:p>
              </w:tc>
              <w:tc>
                <w:tcPr>
                  <w:tcW w:w="1080" w:type="dxa"/>
                  <w:vMerge w:val="restart"/>
                  <w:hideMark/>
                </w:tcPr>
                <w:p w14:paraId="3F8DF2D4" w14:textId="77777777" w:rsidR="00794C79" w:rsidRPr="00AE53B3" w:rsidRDefault="00794C79" w:rsidP="00E345C3">
                  <w:pPr>
                    <w:spacing w:after="0"/>
                    <w:jc w:val="center"/>
                    <w:rPr>
                      <w:sz w:val="16"/>
                      <w:szCs w:val="16"/>
                    </w:rPr>
                  </w:pPr>
                  <w:r w:rsidRPr="00AE53B3">
                    <w:rPr>
                      <w:sz w:val="16"/>
                      <w:szCs w:val="16"/>
                    </w:rPr>
                    <w:t xml:space="preserve">7 </w:t>
                  </w:r>
                  <w:r w:rsidRPr="00AE53B3">
                    <w:rPr>
                      <w:sz w:val="16"/>
                      <w:szCs w:val="16"/>
                    </w:rPr>
                    <w:br/>
                    <w:t>(Xiaomi, Intel, QC, Samsung, IDCC, Ericsson, vivo)</w:t>
                  </w:r>
                </w:p>
              </w:tc>
              <w:tc>
                <w:tcPr>
                  <w:tcW w:w="720" w:type="dxa"/>
                  <w:hideMark/>
                </w:tcPr>
                <w:p w14:paraId="43A973F3" w14:textId="77777777" w:rsidR="00794C79" w:rsidRPr="00AE53B3" w:rsidRDefault="00794C79" w:rsidP="00E345C3">
                  <w:pPr>
                    <w:spacing w:after="0"/>
                    <w:jc w:val="center"/>
                    <w:rPr>
                      <w:sz w:val="16"/>
                      <w:szCs w:val="16"/>
                    </w:rPr>
                  </w:pPr>
                  <w:r w:rsidRPr="00AE53B3">
                    <w:rPr>
                      <w:sz w:val="16"/>
                      <w:szCs w:val="16"/>
                    </w:rPr>
                    <w:t>49.5</w:t>
                  </w:r>
                </w:p>
              </w:tc>
              <w:tc>
                <w:tcPr>
                  <w:tcW w:w="900" w:type="dxa"/>
                  <w:hideMark/>
                </w:tcPr>
                <w:p w14:paraId="56D20F50" w14:textId="77777777" w:rsidR="00794C79" w:rsidRPr="00AE53B3" w:rsidRDefault="00794C79" w:rsidP="00E345C3">
                  <w:pPr>
                    <w:spacing w:after="0"/>
                    <w:jc w:val="center"/>
                    <w:rPr>
                      <w:sz w:val="16"/>
                      <w:szCs w:val="16"/>
                    </w:rPr>
                  </w:pPr>
                  <w:r w:rsidRPr="00AE53B3">
                    <w:rPr>
                      <w:sz w:val="16"/>
                      <w:szCs w:val="16"/>
                    </w:rPr>
                    <w:t>vivo</w:t>
                  </w:r>
                </w:p>
              </w:tc>
              <w:tc>
                <w:tcPr>
                  <w:tcW w:w="1800" w:type="dxa"/>
                  <w:hideMark/>
                </w:tcPr>
                <w:p w14:paraId="53A24854" w14:textId="77777777" w:rsidR="00794C79" w:rsidRPr="00AE53B3" w:rsidRDefault="00794C79" w:rsidP="00E345C3">
                  <w:pPr>
                    <w:spacing w:after="0"/>
                    <w:jc w:val="center"/>
                    <w:rPr>
                      <w:sz w:val="16"/>
                      <w:szCs w:val="16"/>
                    </w:rPr>
                  </w:pPr>
                  <w:r w:rsidRPr="00AE53B3">
                    <w:rPr>
                      <w:sz w:val="16"/>
                      <w:szCs w:val="16"/>
                    </w:rPr>
                    <w:t>1 PEI for 4 PO</w:t>
                  </w:r>
                </w:p>
              </w:tc>
              <w:tc>
                <w:tcPr>
                  <w:tcW w:w="1228" w:type="dxa"/>
                  <w:vMerge w:val="restart"/>
                  <w:hideMark/>
                </w:tcPr>
                <w:p w14:paraId="13BD974F" w14:textId="77777777" w:rsidR="00794C79" w:rsidRPr="00AE53B3" w:rsidRDefault="00794C79" w:rsidP="00E345C3">
                  <w:pPr>
                    <w:spacing w:after="0"/>
                    <w:jc w:val="center"/>
                    <w:rPr>
                      <w:sz w:val="16"/>
                      <w:szCs w:val="16"/>
                    </w:rPr>
                  </w:pPr>
                  <w:r w:rsidRPr="00AE53B3">
                    <w:rPr>
                      <w:sz w:val="16"/>
                      <w:szCs w:val="16"/>
                    </w:rPr>
                    <w:t xml:space="preserve"> PEI is transmitted as a Rel-15 PDCCH in a CORESET when a UE group is paged </w:t>
                  </w:r>
                </w:p>
              </w:tc>
            </w:tr>
            <w:tr w:rsidR="00794C79" w:rsidRPr="00AE53B3" w14:paraId="478FF0C8" w14:textId="77777777" w:rsidTr="00EF3478">
              <w:trPr>
                <w:trHeight w:val="264"/>
                <w:jc w:val="center"/>
              </w:trPr>
              <w:tc>
                <w:tcPr>
                  <w:tcW w:w="720" w:type="dxa"/>
                  <w:vMerge/>
                  <w:hideMark/>
                </w:tcPr>
                <w:p w14:paraId="3A3790DB" w14:textId="77777777" w:rsidR="00794C79" w:rsidRPr="00AE53B3" w:rsidRDefault="00794C79" w:rsidP="00E345C3">
                  <w:pPr>
                    <w:spacing w:after="0"/>
                    <w:rPr>
                      <w:sz w:val="16"/>
                      <w:szCs w:val="16"/>
                    </w:rPr>
                  </w:pPr>
                </w:p>
              </w:tc>
              <w:tc>
                <w:tcPr>
                  <w:tcW w:w="900" w:type="dxa"/>
                  <w:vMerge/>
                  <w:hideMark/>
                </w:tcPr>
                <w:p w14:paraId="00BCEA9E" w14:textId="77777777" w:rsidR="00794C79" w:rsidRPr="00AE53B3" w:rsidRDefault="00794C79" w:rsidP="00E345C3">
                  <w:pPr>
                    <w:spacing w:after="0"/>
                    <w:rPr>
                      <w:sz w:val="16"/>
                      <w:szCs w:val="16"/>
                    </w:rPr>
                  </w:pPr>
                </w:p>
              </w:tc>
              <w:tc>
                <w:tcPr>
                  <w:tcW w:w="1080" w:type="dxa"/>
                  <w:vMerge/>
                  <w:hideMark/>
                </w:tcPr>
                <w:p w14:paraId="6A8166B1" w14:textId="77777777" w:rsidR="00794C79" w:rsidRPr="00AE53B3" w:rsidRDefault="00794C79" w:rsidP="00E345C3">
                  <w:pPr>
                    <w:spacing w:after="0"/>
                    <w:rPr>
                      <w:sz w:val="16"/>
                      <w:szCs w:val="16"/>
                    </w:rPr>
                  </w:pPr>
                </w:p>
              </w:tc>
              <w:tc>
                <w:tcPr>
                  <w:tcW w:w="990" w:type="dxa"/>
                  <w:vMerge/>
                  <w:hideMark/>
                </w:tcPr>
                <w:p w14:paraId="014D9675" w14:textId="77777777" w:rsidR="00794C79" w:rsidRPr="00AE53B3" w:rsidRDefault="00794C79" w:rsidP="00E345C3">
                  <w:pPr>
                    <w:spacing w:after="0"/>
                    <w:rPr>
                      <w:sz w:val="16"/>
                      <w:szCs w:val="16"/>
                    </w:rPr>
                  </w:pPr>
                </w:p>
              </w:tc>
              <w:tc>
                <w:tcPr>
                  <w:tcW w:w="1080" w:type="dxa"/>
                  <w:vMerge/>
                  <w:hideMark/>
                </w:tcPr>
                <w:p w14:paraId="1891B2A4" w14:textId="77777777" w:rsidR="00794C79" w:rsidRPr="00AE53B3" w:rsidRDefault="00794C79" w:rsidP="00E345C3">
                  <w:pPr>
                    <w:spacing w:after="0"/>
                    <w:rPr>
                      <w:sz w:val="16"/>
                      <w:szCs w:val="16"/>
                    </w:rPr>
                  </w:pPr>
                </w:p>
              </w:tc>
              <w:tc>
                <w:tcPr>
                  <w:tcW w:w="720" w:type="dxa"/>
                  <w:hideMark/>
                </w:tcPr>
                <w:p w14:paraId="287EF088" w14:textId="77777777" w:rsidR="00794C79" w:rsidRPr="00AE53B3" w:rsidRDefault="00794C79" w:rsidP="00E345C3">
                  <w:pPr>
                    <w:spacing w:after="0"/>
                    <w:jc w:val="center"/>
                    <w:rPr>
                      <w:sz w:val="16"/>
                      <w:szCs w:val="16"/>
                    </w:rPr>
                  </w:pPr>
                  <w:r w:rsidRPr="00AE53B3">
                    <w:rPr>
                      <w:sz w:val="16"/>
                      <w:szCs w:val="16"/>
                    </w:rPr>
                    <w:t>57.6</w:t>
                  </w:r>
                </w:p>
              </w:tc>
              <w:tc>
                <w:tcPr>
                  <w:tcW w:w="900" w:type="dxa"/>
                  <w:hideMark/>
                </w:tcPr>
                <w:p w14:paraId="28DE642B" w14:textId="77777777" w:rsidR="00794C79" w:rsidRPr="00AE53B3" w:rsidRDefault="00794C79" w:rsidP="00E345C3">
                  <w:pPr>
                    <w:spacing w:after="0"/>
                    <w:jc w:val="center"/>
                    <w:rPr>
                      <w:sz w:val="16"/>
                      <w:szCs w:val="16"/>
                    </w:rPr>
                  </w:pPr>
                  <w:r w:rsidRPr="00AE53B3">
                    <w:rPr>
                      <w:sz w:val="16"/>
                      <w:szCs w:val="16"/>
                    </w:rPr>
                    <w:t>vivo</w:t>
                  </w:r>
                </w:p>
              </w:tc>
              <w:tc>
                <w:tcPr>
                  <w:tcW w:w="1800" w:type="dxa"/>
                  <w:hideMark/>
                </w:tcPr>
                <w:p w14:paraId="76B57DC7" w14:textId="77777777" w:rsidR="00794C79" w:rsidRPr="00AE53B3" w:rsidRDefault="00794C79" w:rsidP="00E345C3">
                  <w:pPr>
                    <w:spacing w:after="0"/>
                    <w:jc w:val="center"/>
                    <w:rPr>
                      <w:sz w:val="16"/>
                      <w:szCs w:val="16"/>
                    </w:rPr>
                  </w:pPr>
                  <w:r w:rsidRPr="00AE53B3">
                    <w:rPr>
                      <w:sz w:val="16"/>
                      <w:szCs w:val="16"/>
                    </w:rPr>
                    <w:t>1 PEI for 1 PO</w:t>
                  </w:r>
                </w:p>
              </w:tc>
              <w:tc>
                <w:tcPr>
                  <w:tcW w:w="1228" w:type="dxa"/>
                  <w:vMerge/>
                  <w:hideMark/>
                </w:tcPr>
                <w:p w14:paraId="2BA72DAC" w14:textId="77777777" w:rsidR="00794C79" w:rsidRPr="00AE53B3" w:rsidRDefault="00794C79" w:rsidP="00E345C3">
                  <w:pPr>
                    <w:spacing w:after="0"/>
                    <w:rPr>
                      <w:sz w:val="16"/>
                      <w:szCs w:val="16"/>
                    </w:rPr>
                  </w:pPr>
                </w:p>
              </w:tc>
            </w:tr>
            <w:tr w:rsidR="00794C79" w:rsidRPr="00AE53B3" w14:paraId="14D4611B" w14:textId="77777777" w:rsidTr="00EF3478">
              <w:trPr>
                <w:trHeight w:val="264"/>
                <w:jc w:val="center"/>
              </w:trPr>
              <w:tc>
                <w:tcPr>
                  <w:tcW w:w="720" w:type="dxa"/>
                  <w:vMerge/>
                  <w:hideMark/>
                </w:tcPr>
                <w:p w14:paraId="78150590" w14:textId="77777777" w:rsidR="00794C79" w:rsidRPr="00AE53B3" w:rsidRDefault="00794C79" w:rsidP="00E345C3">
                  <w:pPr>
                    <w:spacing w:after="0"/>
                    <w:rPr>
                      <w:sz w:val="16"/>
                      <w:szCs w:val="16"/>
                    </w:rPr>
                  </w:pPr>
                </w:p>
              </w:tc>
              <w:tc>
                <w:tcPr>
                  <w:tcW w:w="900" w:type="dxa"/>
                  <w:vMerge/>
                  <w:hideMark/>
                </w:tcPr>
                <w:p w14:paraId="59836E81" w14:textId="77777777" w:rsidR="00794C79" w:rsidRPr="00AE53B3" w:rsidRDefault="00794C79" w:rsidP="00E345C3">
                  <w:pPr>
                    <w:spacing w:after="0"/>
                    <w:rPr>
                      <w:sz w:val="16"/>
                      <w:szCs w:val="16"/>
                    </w:rPr>
                  </w:pPr>
                </w:p>
              </w:tc>
              <w:tc>
                <w:tcPr>
                  <w:tcW w:w="1080" w:type="dxa"/>
                  <w:vMerge/>
                  <w:hideMark/>
                </w:tcPr>
                <w:p w14:paraId="22333B2F" w14:textId="77777777" w:rsidR="00794C79" w:rsidRPr="00AE53B3" w:rsidRDefault="00794C79" w:rsidP="00E345C3">
                  <w:pPr>
                    <w:spacing w:after="0"/>
                    <w:rPr>
                      <w:sz w:val="16"/>
                      <w:szCs w:val="16"/>
                    </w:rPr>
                  </w:pPr>
                </w:p>
              </w:tc>
              <w:tc>
                <w:tcPr>
                  <w:tcW w:w="990" w:type="dxa"/>
                  <w:vMerge/>
                  <w:hideMark/>
                </w:tcPr>
                <w:p w14:paraId="22723844" w14:textId="77777777" w:rsidR="00794C79" w:rsidRPr="00AE53B3" w:rsidRDefault="00794C79" w:rsidP="00E345C3">
                  <w:pPr>
                    <w:spacing w:after="0"/>
                    <w:rPr>
                      <w:sz w:val="16"/>
                      <w:szCs w:val="16"/>
                    </w:rPr>
                  </w:pPr>
                </w:p>
              </w:tc>
              <w:tc>
                <w:tcPr>
                  <w:tcW w:w="1080" w:type="dxa"/>
                  <w:vMerge/>
                  <w:hideMark/>
                </w:tcPr>
                <w:p w14:paraId="12E55967" w14:textId="77777777" w:rsidR="00794C79" w:rsidRPr="00AE53B3" w:rsidRDefault="00794C79" w:rsidP="00E345C3">
                  <w:pPr>
                    <w:spacing w:after="0"/>
                    <w:rPr>
                      <w:sz w:val="16"/>
                      <w:szCs w:val="16"/>
                    </w:rPr>
                  </w:pPr>
                </w:p>
              </w:tc>
              <w:tc>
                <w:tcPr>
                  <w:tcW w:w="720" w:type="dxa"/>
                  <w:hideMark/>
                </w:tcPr>
                <w:p w14:paraId="03A38FF3" w14:textId="77777777" w:rsidR="00794C79" w:rsidRPr="00AE53B3" w:rsidRDefault="00794C79" w:rsidP="00E345C3">
                  <w:pPr>
                    <w:spacing w:after="0"/>
                    <w:jc w:val="center"/>
                    <w:rPr>
                      <w:sz w:val="16"/>
                      <w:szCs w:val="16"/>
                    </w:rPr>
                  </w:pPr>
                  <w:r w:rsidRPr="00AE53B3">
                    <w:rPr>
                      <w:sz w:val="16"/>
                      <w:szCs w:val="16"/>
                    </w:rPr>
                    <w:t>57.6</w:t>
                  </w:r>
                </w:p>
              </w:tc>
              <w:tc>
                <w:tcPr>
                  <w:tcW w:w="900" w:type="dxa"/>
                  <w:hideMark/>
                </w:tcPr>
                <w:p w14:paraId="34D6145A" w14:textId="77777777" w:rsidR="00794C79" w:rsidRPr="00AE53B3" w:rsidRDefault="00794C79" w:rsidP="00E345C3">
                  <w:pPr>
                    <w:spacing w:after="0"/>
                    <w:jc w:val="center"/>
                    <w:rPr>
                      <w:sz w:val="16"/>
                      <w:szCs w:val="16"/>
                    </w:rPr>
                  </w:pPr>
                  <w:r w:rsidRPr="00AE53B3">
                    <w:rPr>
                      <w:sz w:val="16"/>
                      <w:szCs w:val="16"/>
                    </w:rPr>
                    <w:t>QC</w:t>
                  </w:r>
                </w:p>
              </w:tc>
              <w:tc>
                <w:tcPr>
                  <w:tcW w:w="1800" w:type="dxa"/>
                  <w:hideMark/>
                </w:tcPr>
                <w:p w14:paraId="13D78795" w14:textId="77777777" w:rsidR="00794C79" w:rsidRPr="00AE53B3" w:rsidRDefault="00794C79" w:rsidP="00E345C3">
                  <w:pPr>
                    <w:spacing w:after="0"/>
                    <w:jc w:val="center"/>
                    <w:rPr>
                      <w:sz w:val="16"/>
                      <w:szCs w:val="16"/>
                    </w:rPr>
                  </w:pPr>
                  <w:r w:rsidRPr="00AE53B3">
                    <w:rPr>
                      <w:sz w:val="16"/>
                      <w:szCs w:val="16"/>
                    </w:rPr>
                    <w:t>1 PEI for 1 PO</w:t>
                  </w:r>
                </w:p>
              </w:tc>
              <w:tc>
                <w:tcPr>
                  <w:tcW w:w="1228" w:type="dxa"/>
                  <w:vMerge/>
                  <w:hideMark/>
                </w:tcPr>
                <w:p w14:paraId="4E790C29" w14:textId="77777777" w:rsidR="00794C79" w:rsidRPr="00AE53B3" w:rsidRDefault="00794C79" w:rsidP="00E345C3">
                  <w:pPr>
                    <w:spacing w:after="0"/>
                    <w:rPr>
                      <w:sz w:val="16"/>
                      <w:szCs w:val="16"/>
                    </w:rPr>
                  </w:pPr>
                </w:p>
              </w:tc>
            </w:tr>
            <w:tr w:rsidR="00794C79" w:rsidRPr="00AE53B3" w14:paraId="192B22E8" w14:textId="77777777" w:rsidTr="00EF3478">
              <w:trPr>
                <w:trHeight w:val="804"/>
                <w:jc w:val="center"/>
              </w:trPr>
              <w:tc>
                <w:tcPr>
                  <w:tcW w:w="720" w:type="dxa"/>
                  <w:vMerge/>
                  <w:hideMark/>
                </w:tcPr>
                <w:p w14:paraId="329E04FA" w14:textId="77777777" w:rsidR="00794C79" w:rsidRPr="00AE53B3" w:rsidRDefault="00794C79" w:rsidP="00E345C3">
                  <w:pPr>
                    <w:spacing w:after="0"/>
                    <w:rPr>
                      <w:sz w:val="16"/>
                      <w:szCs w:val="16"/>
                    </w:rPr>
                  </w:pPr>
                </w:p>
              </w:tc>
              <w:tc>
                <w:tcPr>
                  <w:tcW w:w="900" w:type="dxa"/>
                  <w:vMerge/>
                  <w:hideMark/>
                </w:tcPr>
                <w:p w14:paraId="7331BF30" w14:textId="77777777" w:rsidR="00794C79" w:rsidRPr="00AE53B3" w:rsidRDefault="00794C79" w:rsidP="00E345C3">
                  <w:pPr>
                    <w:spacing w:after="0"/>
                    <w:rPr>
                      <w:sz w:val="16"/>
                      <w:szCs w:val="16"/>
                    </w:rPr>
                  </w:pPr>
                </w:p>
              </w:tc>
              <w:tc>
                <w:tcPr>
                  <w:tcW w:w="1080" w:type="dxa"/>
                  <w:vMerge/>
                  <w:hideMark/>
                </w:tcPr>
                <w:p w14:paraId="56808282" w14:textId="77777777" w:rsidR="00794C79" w:rsidRPr="00AE53B3" w:rsidRDefault="00794C79" w:rsidP="00E345C3">
                  <w:pPr>
                    <w:spacing w:after="0"/>
                    <w:rPr>
                      <w:sz w:val="16"/>
                      <w:szCs w:val="16"/>
                    </w:rPr>
                  </w:pPr>
                </w:p>
              </w:tc>
              <w:tc>
                <w:tcPr>
                  <w:tcW w:w="990" w:type="dxa"/>
                  <w:vMerge/>
                  <w:hideMark/>
                </w:tcPr>
                <w:p w14:paraId="1B1B88A0" w14:textId="77777777" w:rsidR="00794C79" w:rsidRPr="00AE53B3" w:rsidRDefault="00794C79" w:rsidP="00E345C3">
                  <w:pPr>
                    <w:spacing w:after="0"/>
                    <w:rPr>
                      <w:sz w:val="16"/>
                      <w:szCs w:val="16"/>
                    </w:rPr>
                  </w:pPr>
                </w:p>
              </w:tc>
              <w:tc>
                <w:tcPr>
                  <w:tcW w:w="1080" w:type="dxa"/>
                  <w:vMerge/>
                  <w:hideMark/>
                </w:tcPr>
                <w:p w14:paraId="0A551BF9" w14:textId="77777777" w:rsidR="00794C79" w:rsidRPr="00AE53B3" w:rsidRDefault="00794C79" w:rsidP="00E345C3">
                  <w:pPr>
                    <w:spacing w:after="0"/>
                    <w:rPr>
                      <w:sz w:val="16"/>
                      <w:szCs w:val="16"/>
                    </w:rPr>
                  </w:pPr>
                </w:p>
              </w:tc>
              <w:tc>
                <w:tcPr>
                  <w:tcW w:w="720" w:type="dxa"/>
                  <w:hideMark/>
                </w:tcPr>
                <w:p w14:paraId="7E1EDB9F" w14:textId="77777777" w:rsidR="00794C79" w:rsidRPr="00AE53B3" w:rsidRDefault="00794C79" w:rsidP="00E345C3">
                  <w:pPr>
                    <w:spacing w:after="0"/>
                    <w:jc w:val="center"/>
                    <w:rPr>
                      <w:sz w:val="16"/>
                      <w:szCs w:val="16"/>
                    </w:rPr>
                  </w:pPr>
                  <w:r w:rsidRPr="00AE53B3">
                    <w:rPr>
                      <w:sz w:val="16"/>
                      <w:szCs w:val="16"/>
                    </w:rPr>
                    <w:t>57.6</w:t>
                  </w:r>
                </w:p>
              </w:tc>
              <w:tc>
                <w:tcPr>
                  <w:tcW w:w="900" w:type="dxa"/>
                  <w:hideMark/>
                </w:tcPr>
                <w:p w14:paraId="00DC5D80" w14:textId="77777777" w:rsidR="00794C79" w:rsidRPr="00AE53B3" w:rsidRDefault="00794C79" w:rsidP="00E345C3">
                  <w:pPr>
                    <w:spacing w:after="0"/>
                    <w:jc w:val="center"/>
                    <w:rPr>
                      <w:sz w:val="16"/>
                      <w:szCs w:val="16"/>
                    </w:rPr>
                  </w:pPr>
                  <w:r w:rsidRPr="00AE53B3">
                    <w:rPr>
                      <w:sz w:val="16"/>
                      <w:szCs w:val="16"/>
                    </w:rPr>
                    <w:t>Samsung</w:t>
                  </w:r>
                </w:p>
              </w:tc>
              <w:tc>
                <w:tcPr>
                  <w:tcW w:w="1800" w:type="dxa"/>
                  <w:hideMark/>
                </w:tcPr>
                <w:p w14:paraId="20FB98FF" w14:textId="77777777" w:rsidR="00794C79" w:rsidRPr="00AE53B3" w:rsidRDefault="00794C79" w:rsidP="00E345C3">
                  <w:pPr>
                    <w:spacing w:after="0"/>
                    <w:jc w:val="center"/>
                    <w:rPr>
                      <w:sz w:val="16"/>
                      <w:szCs w:val="16"/>
                    </w:rPr>
                  </w:pPr>
                  <w:r w:rsidRPr="00AE53B3">
                    <w:rPr>
                      <w:sz w:val="16"/>
                      <w:szCs w:val="16"/>
                    </w:rPr>
                    <w:t xml:space="preserve">1 PEI for 1 PO; </w:t>
                  </w:r>
                  <w:r w:rsidRPr="00AE53B3">
                    <w:rPr>
                      <w:sz w:val="16"/>
                      <w:szCs w:val="16"/>
                    </w:rPr>
                    <w:br/>
                    <w:t>PEI RE# scaled w.r.t. 1-beam</w:t>
                  </w:r>
                </w:p>
              </w:tc>
              <w:tc>
                <w:tcPr>
                  <w:tcW w:w="1228" w:type="dxa"/>
                  <w:vMerge/>
                  <w:hideMark/>
                </w:tcPr>
                <w:p w14:paraId="6F292987" w14:textId="77777777" w:rsidR="00794C79" w:rsidRPr="00AE53B3" w:rsidRDefault="00794C79" w:rsidP="00E345C3">
                  <w:pPr>
                    <w:spacing w:after="0"/>
                    <w:rPr>
                      <w:sz w:val="16"/>
                      <w:szCs w:val="16"/>
                    </w:rPr>
                  </w:pPr>
                </w:p>
              </w:tc>
            </w:tr>
            <w:tr w:rsidR="00794C79" w:rsidRPr="00AE53B3" w14:paraId="32BFDC1C" w14:textId="77777777" w:rsidTr="00EF3478">
              <w:trPr>
                <w:trHeight w:val="528"/>
                <w:jc w:val="center"/>
              </w:trPr>
              <w:tc>
                <w:tcPr>
                  <w:tcW w:w="720" w:type="dxa"/>
                  <w:vMerge/>
                  <w:hideMark/>
                </w:tcPr>
                <w:p w14:paraId="26E6EE15" w14:textId="77777777" w:rsidR="00794C79" w:rsidRPr="00AE53B3" w:rsidRDefault="00794C79" w:rsidP="00E345C3">
                  <w:pPr>
                    <w:spacing w:after="0"/>
                    <w:rPr>
                      <w:sz w:val="16"/>
                      <w:szCs w:val="16"/>
                    </w:rPr>
                  </w:pPr>
                </w:p>
              </w:tc>
              <w:tc>
                <w:tcPr>
                  <w:tcW w:w="900" w:type="dxa"/>
                  <w:vMerge/>
                  <w:hideMark/>
                </w:tcPr>
                <w:p w14:paraId="04486044" w14:textId="77777777" w:rsidR="00794C79" w:rsidRPr="00AE53B3" w:rsidRDefault="00794C79" w:rsidP="00E345C3">
                  <w:pPr>
                    <w:spacing w:after="0"/>
                    <w:rPr>
                      <w:sz w:val="16"/>
                      <w:szCs w:val="16"/>
                    </w:rPr>
                  </w:pPr>
                </w:p>
              </w:tc>
              <w:tc>
                <w:tcPr>
                  <w:tcW w:w="1080" w:type="dxa"/>
                  <w:vMerge w:val="restart"/>
                  <w:hideMark/>
                </w:tcPr>
                <w:p w14:paraId="67A1D2DD" w14:textId="77777777" w:rsidR="00794C79" w:rsidRPr="00AE53B3" w:rsidRDefault="00794C79" w:rsidP="00E345C3">
                  <w:pPr>
                    <w:spacing w:after="0"/>
                    <w:jc w:val="center"/>
                    <w:rPr>
                      <w:sz w:val="16"/>
                      <w:szCs w:val="16"/>
                    </w:rPr>
                  </w:pPr>
                  <w:r w:rsidRPr="00AE53B3">
                    <w:rPr>
                      <w:sz w:val="16"/>
                      <w:szCs w:val="16"/>
                    </w:rPr>
                    <w:t>AL8 PDCCH with 41-bit payload, occupies 576 REs</w:t>
                  </w:r>
                </w:p>
              </w:tc>
              <w:tc>
                <w:tcPr>
                  <w:tcW w:w="990" w:type="dxa"/>
                  <w:vMerge w:val="restart"/>
                  <w:hideMark/>
                </w:tcPr>
                <w:p w14:paraId="46235109" w14:textId="77777777" w:rsidR="00794C79" w:rsidRPr="00AE53B3" w:rsidRDefault="00794C79" w:rsidP="00E345C3">
                  <w:pPr>
                    <w:spacing w:after="0"/>
                    <w:jc w:val="center"/>
                    <w:rPr>
                      <w:sz w:val="16"/>
                      <w:szCs w:val="16"/>
                    </w:rPr>
                  </w:pPr>
                  <w:r w:rsidRPr="00AE53B3">
                    <w:rPr>
                      <w:sz w:val="16"/>
                      <w:szCs w:val="16"/>
                    </w:rPr>
                    <w:t>41 bits</w:t>
                  </w:r>
                </w:p>
              </w:tc>
              <w:tc>
                <w:tcPr>
                  <w:tcW w:w="1080" w:type="dxa"/>
                  <w:vMerge w:val="restart"/>
                  <w:hideMark/>
                </w:tcPr>
                <w:p w14:paraId="53E89D8F" w14:textId="77777777" w:rsidR="00794C79" w:rsidRPr="00AE53B3" w:rsidRDefault="00794C79" w:rsidP="00E345C3">
                  <w:pPr>
                    <w:spacing w:after="0"/>
                    <w:jc w:val="center"/>
                    <w:rPr>
                      <w:sz w:val="16"/>
                      <w:szCs w:val="16"/>
                    </w:rPr>
                  </w:pPr>
                  <w:r w:rsidRPr="00AE53B3">
                    <w:rPr>
                      <w:sz w:val="16"/>
                      <w:szCs w:val="16"/>
                    </w:rPr>
                    <w:t xml:space="preserve">1 (CATT) </w:t>
                  </w:r>
                </w:p>
              </w:tc>
              <w:tc>
                <w:tcPr>
                  <w:tcW w:w="720" w:type="dxa"/>
                  <w:hideMark/>
                </w:tcPr>
                <w:p w14:paraId="1DF1683E" w14:textId="77777777" w:rsidR="00794C79" w:rsidRPr="00AE53B3" w:rsidRDefault="00794C79" w:rsidP="00E345C3">
                  <w:pPr>
                    <w:spacing w:after="0"/>
                    <w:jc w:val="center"/>
                    <w:rPr>
                      <w:sz w:val="16"/>
                      <w:szCs w:val="16"/>
                    </w:rPr>
                  </w:pPr>
                  <w:r w:rsidRPr="00AE53B3">
                    <w:rPr>
                      <w:sz w:val="16"/>
                      <w:szCs w:val="16"/>
                    </w:rPr>
                    <w:t>57.6</w:t>
                  </w:r>
                </w:p>
              </w:tc>
              <w:tc>
                <w:tcPr>
                  <w:tcW w:w="900" w:type="dxa"/>
                  <w:hideMark/>
                </w:tcPr>
                <w:p w14:paraId="5138DE93" w14:textId="77777777" w:rsidR="00794C79" w:rsidRPr="00AE53B3" w:rsidRDefault="00794C79" w:rsidP="00E345C3">
                  <w:pPr>
                    <w:spacing w:after="0"/>
                    <w:jc w:val="center"/>
                    <w:rPr>
                      <w:sz w:val="16"/>
                      <w:szCs w:val="16"/>
                    </w:rPr>
                  </w:pPr>
                  <w:r w:rsidRPr="00AE53B3">
                    <w:rPr>
                      <w:sz w:val="16"/>
                      <w:szCs w:val="16"/>
                    </w:rPr>
                    <w:t>CATT</w:t>
                  </w:r>
                </w:p>
              </w:tc>
              <w:tc>
                <w:tcPr>
                  <w:tcW w:w="1800" w:type="dxa"/>
                  <w:hideMark/>
                </w:tcPr>
                <w:p w14:paraId="0DBF9542" w14:textId="77777777" w:rsidR="00794C79" w:rsidRPr="00AE53B3" w:rsidRDefault="00794C79" w:rsidP="00E345C3">
                  <w:pPr>
                    <w:spacing w:after="0"/>
                    <w:jc w:val="center"/>
                    <w:rPr>
                      <w:sz w:val="16"/>
                      <w:szCs w:val="16"/>
                    </w:rPr>
                  </w:pPr>
                  <w:r w:rsidRPr="00AE53B3">
                    <w:rPr>
                      <w:sz w:val="16"/>
                      <w:szCs w:val="16"/>
                    </w:rPr>
                    <w:t>1 PEI for 1 PO</w:t>
                  </w:r>
                </w:p>
              </w:tc>
              <w:tc>
                <w:tcPr>
                  <w:tcW w:w="1228" w:type="dxa"/>
                  <w:hideMark/>
                </w:tcPr>
                <w:p w14:paraId="09CDAF04" w14:textId="77777777" w:rsidR="00794C79" w:rsidRPr="00AE53B3" w:rsidRDefault="00794C79" w:rsidP="00E345C3">
                  <w:pPr>
                    <w:spacing w:after="0"/>
                    <w:jc w:val="center"/>
                    <w:rPr>
                      <w:sz w:val="16"/>
                      <w:szCs w:val="16"/>
                    </w:rPr>
                  </w:pPr>
                  <w:r w:rsidRPr="00AE53B3">
                    <w:rPr>
                      <w:sz w:val="16"/>
                      <w:szCs w:val="16"/>
                    </w:rPr>
                    <w:t>Dynamic rate-matching in PDSCH</w:t>
                  </w:r>
                </w:p>
              </w:tc>
            </w:tr>
            <w:tr w:rsidR="00794C79" w:rsidRPr="00AE53B3" w14:paraId="1FA6BA9F" w14:textId="77777777" w:rsidTr="00EF3478">
              <w:trPr>
                <w:trHeight w:val="540"/>
                <w:jc w:val="center"/>
              </w:trPr>
              <w:tc>
                <w:tcPr>
                  <w:tcW w:w="720" w:type="dxa"/>
                  <w:vMerge/>
                  <w:hideMark/>
                </w:tcPr>
                <w:p w14:paraId="056BE5BB" w14:textId="77777777" w:rsidR="00794C79" w:rsidRPr="00AE53B3" w:rsidRDefault="00794C79" w:rsidP="00E345C3">
                  <w:pPr>
                    <w:spacing w:after="0"/>
                    <w:rPr>
                      <w:sz w:val="16"/>
                      <w:szCs w:val="16"/>
                    </w:rPr>
                  </w:pPr>
                </w:p>
              </w:tc>
              <w:tc>
                <w:tcPr>
                  <w:tcW w:w="900" w:type="dxa"/>
                  <w:vMerge/>
                  <w:hideMark/>
                </w:tcPr>
                <w:p w14:paraId="1758FC52" w14:textId="77777777" w:rsidR="00794C79" w:rsidRPr="00AE53B3" w:rsidRDefault="00794C79" w:rsidP="00E345C3">
                  <w:pPr>
                    <w:spacing w:after="0"/>
                    <w:rPr>
                      <w:sz w:val="16"/>
                      <w:szCs w:val="16"/>
                    </w:rPr>
                  </w:pPr>
                </w:p>
              </w:tc>
              <w:tc>
                <w:tcPr>
                  <w:tcW w:w="1080" w:type="dxa"/>
                  <w:vMerge/>
                  <w:hideMark/>
                </w:tcPr>
                <w:p w14:paraId="4BD490E8" w14:textId="77777777" w:rsidR="00794C79" w:rsidRPr="00AE53B3" w:rsidRDefault="00794C79" w:rsidP="00E345C3">
                  <w:pPr>
                    <w:spacing w:after="0"/>
                    <w:rPr>
                      <w:sz w:val="16"/>
                      <w:szCs w:val="16"/>
                    </w:rPr>
                  </w:pPr>
                </w:p>
              </w:tc>
              <w:tc>
                <w:tcPr>
                  <w:tcW w:w="990" w:type="dxa"/>
                  <w:vMerge/>
                  <w:hideMark/>
                </w:tcPr>
                <w:p w14:paraId="34C7FA2F" w14:textId="77777777" w:rsidR="00794C79" w:rsidRPr="00AE53B3" w:rsidRDefault="00794C79" w:rsidP="00E345C3">
                  <w:pPr>
                    <w:spacing w:after="0"/>
                    <w:rPr>
                      <w:sz w:val="16"/>
                      <w:szCs w:val="16"/>
                    </w:rPr>
                  </w:pPr>
                </w:p>
              </w:tc>
              <w:tc>
                <w:tcPr>
                  <w:tcW w:w="1080" w:type="dxa"/>
                  <w:vMerge/>
                  <w:hideMark/>
                </w:tcPr>
                <w:p w14:paraId="76D5B81C" w14:textId="77777777" w:rsidR="00794C79" w:rsidRPr="00AE53B3" w:rsidRDefault="00794C79" w:rsidP="00E345C3">
                  <w:pPr>
                    <w:spacing w:after="0"/>
                    <w:rPr>
                      <w:sz w:val="16"/>
                      <w:szCs w:val="16"/>
                    </w:rPr>
                  </w:pPr>
                </w:p>
              </w:tc>
              <w:tc>
                <w:tcPr>
                  <w:tcW w:w="720" w:type="dxa"/>
                  <w:hideMark/>
                </w:tcPr>
                <w:p w14:paraId="0004FE9D" w14:textId="77777777" w:rsidR="00794C79" w:rsidRPr="00AE53B3" w:rsidRDefault="00794C79" w:rsidP="00E345C3">
                  <w:pPr>
                    <w:spacing w:after="0"/>
                    <w:jc w:val="center"/>
                    <w:rPr>
                      <w:sz w:val="16"/>
                      <w:szCs w:val="16"/>
                    </w:rPr>
                  </w:pPr>
                  <w:r w:rsidRPr="00AE53B3">
                    <w:rPr>
                      <w:sz w:val="16"/>
                      <w:szCs w:val="16"/>
                    </w:rPr>
                    <w:t>576.0</w:t>
                  </w:r>
                </w:p>
              </w:tc>
              <w:tc>
                <w:tcPr>
                  <w:tcW w:w="900" w:type="dxa"/>
                  <w:hideMark/>
                </w:tcPr>
                <w:p w14:paraId="5AA88B00" w14:textId="77777777" w:rsidR="00794C79" w:rsidRPr="00AE53B3" w:rsidRDefault="00794C79" w:rsidP="00E345C3">
                  <w:pPr>
                    <w:spacing w:after="0"/>
                    <w:jc w:val="center"/>
                    <w:rPr>
                      <w:sz w:val="16"/>
                      <w:szCs w:val="16"/>
                    </w:rPr>
                  </w:pPr>
                  <w:r w:rsidRPr="00AE53B3">
                    <w:rPr>
                      <w:sz w:val="16"/>
                      <w:szCs w:val="16"/>
                    </w:rPr>
                    <w:t>CATT</w:t>
                  </w:r>
                </w:p>
              </w:tc>
              <w:tc>
                <w:tcPr>
                  <w:tcW w:w="1800" w:type="dxa"/>
                  <w:hideMark/>
                </w:tcPr>
                <w:p w14:paraId="0EE96129" w14:textId="77777777" w:rsidR="00794C79" w:rsidRPr="00AE53B3" w:rsidRDefault="00794C79" w:rsidP="00E345C3">
                  <w:pPr>
                    <w:spacing w:after="0"/>
                    <w:jc w:val="center"/>
                    <w:rPr>
                      <w:sz w:val="16"/>
                      <w:szCs w:val="16"/>
                    </w:rPr>
                  </w:pPr>
                  <w:r w:rsidRPr="00AE53B3">
                    <w:rPr>
                      <w:sz w:val="16"/>
                      <w:szCs w:val="16"/>
                    </w:rPr>
                    <w:t>1 PEI for 1 PO</w:t>
                  </w:r>
                </w:p>
              </w:tc>
              <w:tc>
                <w:tcPr>
                  <w:tcW w:w="1228" w:type="dxa"/>
                  <w:hideMark/>
                </w:tcPr>
                <w:p w14:paraId="2A412149" w14:textId="77777777" w:rsidR="00794C79" w:rsidRPr="00AE53B3" w:rsidRDefault="00794C79" w:rsidP="00E345C3">
                  <w:pPr>
                    <w:spacing w:after="0"/>
                    <w:jc w:val="center"/>
                    <w:rPr>
                      <w:sz w:val="16"/>
                      <w:szCs w:val="16"/>
                    </w:rPr>
                  </w:pPr>
                  <w:r w:rsidRPr="00AE53B3">
                    <w:rPr>
                      <w:sz w:val="16"/>
                      <w:szCs w:val="16"/>
                    </w:rPr>
                    <w:t>Semi-static rate-matching in PDSCH</w:t>
                  </w:r>
                </w:p>
              </w:tc>
            </w:tr>
            <w:tr w:rsidR="00794C79" w:rsidRPr="00AE53B3" w14:paraId="3363E27E" w14:textId="77777777" w:rsidTr="00EF3478">
              <w:trPr>
                <w:trHeight w:val="1068"/>
                <w:jc w:val="center"/>
              </w:trPr>
              <w:tc>
                <w:tcPr>
                  <w:tcW w:w="720" w:type="dxa"/>
                  <w:vMerge/>
                  <w:hideMark/>
                </w:tcPr>
                <w:p w14:paraId="5A523C14" w14:textId="77777777" w:rsidR="00794C79" w:rsidRPr="00AE53B3" w:rsidRDefault="00794C79" w:rsidP="00E345C3">
                  <w:pPr>
                    <w:spacing w:after="0"/>
                    <w:rPr>
                      <w:sz w:val="16"/>
                      <w:szCs w:val="16"/>
                    </w:rPr>
                  </w:pPr>
                </w:p>
              </w:tc>
              <w:tc>
                <w:tcPr>
                  <w:tcW w:w="900" w:type="dxa"/>
                  <w:vMerge w:val="restart"/>
                  <w:hideMark/>
                </w:tcPr>
                <w:p w14:paraId="1FD7AEB3" w14:textId="77777777" w:rsidR="00794C79" w:rsidRPr="00AE53B3" w:rsidRDefault="00794C79" w:rsidP="00E345C3">
                  <w:pPr>
                    <w:spacing w:after="0"/>
                    <w:jc w:val="center"/>
                    <w:rPr>
                      <w:sz w:val="16"/>
                      <w:szCs w:val="16"/>
                    </w:rPr>
                  </w:pPr>
                  <w:r w:rsidRPr="00AE53B3">
                    <w:rPr>
                      <w:sz w:val="16"/>
                      <w:szCs w:val="16"/>
                    </w:rPr>
                    <w:t>SSS-based PEI</w:t>
                  </w:r>
                </w:p>
              </w:tc>
              <w:tc>
                <w:tcPr>
                  <w:tcW w:w="1080" w:type="dxa"/>
                  <w:hideMark/>
                </w:tcPr>
                <w:p w14:paraId="3055BDEE" w14:textId="77777777" w:rsidR="00794C79" w:rsidRPr="00AE53B3" w:rsidRDefault="00794C79" w:rsidP="00E345C3">
                  <w:pPr>
                    <w:spacing w:after="0"/>
                    <w:jc w:val="center"/>
                    <w:rPr>
                      <w:sz w:val="16"/>
                      <w:szCs w:val="16"/>
                    </w:rPr>
                  </w:pPr>
                  <w:r w:rsidRPr="00AE53B3">
                    <w:rPr>
                      <w:sz w:val="16"/>
                      <w:szCs w:val="16"/>
                    </w:rPr>
                    <w:t xml:space="preserve">1-symbol SSS, occupying 132 REs </w:t>
                  </w:r>
                  <w:r w:rsidRPr="00AE53B3">
                    <w:rPr>
                      <w:sz w:val="16"/>
                      <w:szCs w:val="16"/>
                    </w:rPr>
                    <w:br/>
                    <w:t>(11 RB x 2 symbols)</w:t>
                  </w:r>
                </w:p>
              </w:tc>
              <w:tc>
                <w:tcPr>
                  <w:tcW w:w="990" w:type="dxa"/>
                  <w:hideMark/>
                </w:tcPr>
                <w:p w14:paraId="64641013" w14:textId="77777777" w:rsidR="00794C79" w:rsidRPr="00AE53B3" w:rsidRDefault="00794C79" w:rsidP="00E345C3">
                  <w:pPr>
                    <w:spacing w:after="0"/>
                    <w:jc w:val="center"/>
                    <w:rPr>
                      <w:sz w:val="16"/>
                      <w:szCs w:val="16"/>
                    </w:rPr>
                  </w:pPr>
                  <w:r w:rsidRPr="00AE53B3">
                    <w:rPr>
                      <w:sz w:val="16"/>
                      <w:szCs w:val="16"/>
                    </w:rPr>
                    <w:t>3 bits</w:t>
                  </w:r>
                </w:p>
              </w:tc>
              <w:tc>
                <w:tcPr>
                  <w:tcW w:w="1080" w:type="dxa"/>
                  <w:hideMark/>
                </w:tcPr>
                <w:p w14:paraId="6DC9A714" w14:textId="77777777" w:rsidR="00794C79" w:rsidRPr="00AE53B3" w:rsidRDefault="00794C79" w:rsidP="00E345C3">
                  <w:pPr>
                    <w:spacing w:after="0"/>
                    <w:jc w:val="center"/>
                    <w:rPr>
                      <w:sz w:val="16"/>
                      <w:szCs w:val="16"/>
                    </w:rPr>
                  </w:pPr>
                  <w:r w:rsidRPr="00AE53B3">
                    <w:rPr>
                      <w:sz w:val="16"/>
                      <w:szCs w:val="16"/>
                    </w:rPr>
                    <w:t>1 (IDCC)</w:t>
                  </w:r>
                </w:p>
              </w:tc>
              <w:tc>
                <w:tcPr>
                  <w:tcW w:w="720" w:type="dxa"/>
                  <w:hideMark/>
                </w:tcPr>
                <w:p w14:paraId="6C1BA5F8" w14:textId="77777777" w:rsidR="00794C79" w:rsidRPr="00AE53B3" w:rsidRDefault="00794C79" w:rsidP="00E345C3">
                  <w:pPr>
                    <w:spacing w:after="0"/>
                    <w:jc w:val="center"/>
                    <w:rPr>
                      <w:sz w:val="16"/>
                      <w:szCs w:val="16"/>
                    </w:rPr>
                  </w:pPr>
                  <w:r w:rsidRPr="00AE53B3">
                    <w:rPr>
                      <w:sz w:val="16"/>
                      <w:szCs w:val="16"/>
                    </w:rPr>
                    <w:t> </w:t>
                  </w:r>
                </w:p>
              </w:tc>
              <w:tc>
                <w:tcPr>
                  <w:tcW w:w="900" w:type="dxa"/>
                  <w:hideMark/>
                </w:tcPr>
                <w:p w14:paraId="7BBB1719" w14:textId="77777777" w:rsidR="00794C79" w:rsidRPr="00AE53B3" w:rsidRDefault="00794C79" w:rsidP="00E345C3">
                  <w:pPr>
                    <w:spacing w:after="0"/>
                    <w:jc w:val="center"/>
                    <w:rPr>
                      <w:sz w:val="16"/>
                      <w:szCs w:val="16"/>
                    </w:rPr>
                  </w:pPr>
                  <w:r w:rsidRPr="00AE53B3">
                    <w:rPr>
                      <w:sz w:val="16"/>
                      <w:szCs w:val="16"/>
                    </w:rPr>
                    <w:t> </w:t>
                  </w:r>
                </w:p>
              </w:tc>
              <w:tc>
                <w:tcPr>
                  <w:tcW w:w="1800" w:type="dxa"/>
                  <w:hideMark/>
                </w:tcPr>
                <w:p w14:paraId="53720B99" w14:textId="77777777" w:rsidR="00794C79" w:rsidRPr="00AE53B3" w:rsidRDefault="00794C79" w:rsidP="00E345C3">
                  <w:pPr>
                    <w:spacing w:after="0"/>
                    <w:jc w:val="center"/>
                    <w:rPr>
                      <w:sz w:val="16"/>
                      <w:szCs w:val="16"/>
                    </w:rPr>
                  </w:pPr>
                  <w:r w:rsidRPr="00AE53B3">
                    <w:rPr>
                      <w:sz w:val="16"/>
                      <w:szCs w:val="16"/>
                    </w:rPr>
                    <w:t> </w:t>
                  </w:r>
                </w:p>
              </w:tc>
              <w:tc>
                <w:tcPr>
                  <w:tcW w:w="1228" w:type="dxa"/>
                  <w:hideMark/>
                </w:tcPr>
                <w:p w14:paraId="5933CD9D" w14:textId="77777777" w:rsidR="00794C79" w:rsidRPr="00AE53B3" w:rsidRDefault="00794C79" w:rsidP="00E345C3">
                  <w:pPr>
                    <w:spacing w:after="0"/>
                    <w:jc w:val="center"/>
                    <w:rPr>
                      <w:sz w:val="16"/>
                      <w:szCs w:val="16"/>
                    </w:rPr>
                  </w:pPr>
                  <w:r w:rsidRPr="00AE53B3">
                    <w:rPr>
                      <w:sz w:val="16"/>
                      <w:szCs w:val="16"/>
                    </w:rPr>
                    <w:t> </w:t>
                  </w:r>
                </w:p>
              </w:tc>
            </w:tr>
            <w:tr w:rsidR="00794C79" w:rsidRPr="00AE53B3" w14:paraId="5178436B" w14:textId="77777777" w:rsidTr="00EF3478">
              <w:trPr>
                <w:trHeight w:val="792"/>
                <w:jc w:val="center"/>
              </w:trPr>
              <w:tc>
                <w:tcPr>
                  <w:tcW w:w="720" w:type="dxa"/>
                  <w:vMerge/>
                  <w:hideMark/>
                </w:tcPr>
                <w:p w14:paraId="19F4C92D" w14:textId="77777777" w:rsidR="00794C79" w:rsidRPr="00AE53B3" w:rsidRDefault="00794C79" w:rsidP="00E345C3">
                  <w:pPr>
                    <w:spacing w:after="0"/>
                    <w:rPr>
                      <w:sz w:val="16"/>
                      <w:szCs w:val="16"/>
                    </w:rPr>
                  </w:pPr>
                </w:p>
              </w:tc>
              <w:tc>
                <w:tcPr>
                  <w:tcW w:w="900" w:type="dxa"/>
                  <w:vMerge/>
                  <w:hideMark/>
                </w:tcPr>
                <w:p w14:paraId="5ED68F2C" w14:textId="77777777" w:rsidR="00794C79" w:rsidRPr="00AE53B3" w:rsidRDefault="00794C79" w:rsidP="00E345C3">
                  <w:pPr>
                    <w:spacing w:after="0"/>
                    <w:rPr>
                      <w:sz w:val="16"/>
                      <w:szCs w:val="16"/>
                    </w:rPr>
                  </w:pPr>
                </w:p>
              </w:tc>
              <w:tc>
                <w:tcPr>
                  <w:tcW w:w="1080" w:type="dxa"/>
                  <w:vMerge w:val="restart"/>
                  <w:hideMark/>
                </w:tcPr>
                <w:p w14:paraId="683F844B" w14:textId="77777777" w:rsidR="00794C79" w:rsidRPr="00AE53B3" w:rsidRDefault="00794C79" w:rsidP="00E345C3">
                  <w:pPr>
                    <w:spacing w:after="0"/>
                    <w:jc w:val="center"/>
                    <w:rPr>
                      <w:sz w:val="16"/>
                      <w:szCs w:val="16"/>
                    </w:rPr>
                  </w:pPr>
                  <w:r w:rsidRPr="00AE53B3">
                    <w:rPr>
                      <w:sz w:val="16"/>
                      <w:szCs w:val="16"/>
                    </w:rPr>
                    <w:t xml:space="preserve">2-symbol SSS, occupying 264 REs </w:t>
                  </w:r>
                  <w:r w:rsidRPr="00AE53B3">
                    <w:rPr>
                      <w:sz w:val="16"/>
                      <w:szCs w:val="16"/>
                    </w:rPr>
                    <w:br/>
                    <w:t>(11 RB x 2 symbols)</w:t>
                  </w:r>
                </w:p>
              </w:tc>
              <w:tc>
                <w:tcPr>
                  <w:tcW w:w="990" w:type="dxa"/>
                  <w:vMerge w:val="restart"/>
                  <w:hideMark/>
                </w:tcPr>
                <w:p w14:paraId="67C30E01" w14:textId="77777777" w:rsidR="00794C79" w:rsidRPr="00AE53B3" w:rsidRDefault="00794C79" w:rsidP="00E345C3">
                  <w:pPr>
                    <w:spacing w:after="0"/>
                    <w:jc w:val="center"/>
                    <w:rPr>
                      <w:sz w:val="16"/>
                      <w:szCs w:val="16"/>
                    </w:rPr>
                  </w:pPr>
                  <w:r w:rsidRPr="00AE53B3">
                    <w:rPr>
                      <w:sz w:val="16"/>
                      <w:szCs w:val="16"/>
                    </w:rPr>
                    <w:t>1 bit</w:t>
                  </w:r>
                </w:p>
              </w:tc>
              <w:tc>
                <w:tcPr>
                  <w:tcW w:w="1080" w:type="dxa"/>
                  <w:vMerge w:val="restart"/>
                  <w:hideMark/>
                </w:tcPr>
                <w:p w14:paraId="40FD379F" w14:textId="77777777" w:rsidR="00794C79" w:rsidRPr="00AE53B3" w:rsidRDefault="00794C79" w:rsidP="00E345C3">
                  <w:pPr>
                    <w:spacing w:after="0"/>
                    <w:jc w:val="center"/>
                    <w:rPr>
                      <w:sz w:val="16"/>
                      <w:szCs w:val="16"/>
                    </w:rPr>
                  </w:pPr>
                  <w:r w:rsidRPr="00AE53B3">
                    <w:rPr>
                      <w:sz w:val="16"/>
                      <w:szCs w:val="16"/>
                    </w:rPr>
                    <w:t xml:space="preserve">6 </w:t>
                  </w:r>
                  <w:r w:rsidRPr="00AE53B3">
                    <w:rPr>
                      <w:sz w:val="16"/>
                      <w:szCs w:val="16"/>
                    </w:rPr>
                    <w:br/>
                    <w:t>(HW/HiSi, vivo, ZTE, CATT, QC, Samsung)</w:t>
                  </w:r>
                </w:p>
              </w:tc>
              <w:tc>
                <w:tcPr>
                  <w:tcW w:w="720" w:type="dxa"/>
                  <w:hideMark/>
                </w:tcPr>
                <w:p w14:paraId="4D4BA0E2" w14:textId="77777777" w:rsidR="00794C79" w:rsidRPr="00AE53B3" w:rsidRDefault="00794C79" w:rsidP="00E345C3">
                  <w:pPr>
                    <w:spacing w:after="0"/>
                    <w:jc w:val="center"/>
                    <w:rPr>
                      <w:sz w:val="16"/>
                      <w:szCs w:val="16"/>
                    </w:rPr>
                  </w:pPr>
                  <w:r w:rsidRPr="00AE53B3">
                    <w:rPr>
                      <w:sz w:val="16"/>
                      <w:szCs w:val="16"/>
                    </w:rPr>
                    <w:t>25.4</w:t>
                  </w:r>
                </w:p>
              </w:tc>
              <w:tc>
                <w:tcPr>
                  <w:tcW w:w="900" w:type="dxa"/>
                  <w:hideMark/>
                </w:tcPr>
                <w:p w14:paraId="6967DAEF" w14:textId="77777777" w:rsidR="00794C79" w:rsidRPr="00AE53B3" w:rsidRDefault="00794C79" w:rsidP="00E345C3">
                  <w:pPr>
                    <w:spacing w:after="0"/>
                    <w:jc w:val="center"/>
                    <w:rPr>
                      <w:sz w:val="16"/>
                      <w:szCs w:val="16"/>
                    </w:rPr>
                  </w:pPr>
                  <w:r w:rsidRPr="00AE53B3">
                    <w:rPr>
                      <w:sz w:val="16"/>
                      <w:szCs w:val="16"/>
                    </w:rPr>
                    <w:t>Samsung</w:t>
                  </w:r>
                </w:p>
              </w:tc>
              <w:tc>
                <w:tcPr>
                  <w:tcW w:w="1800" w:type="dxa"/>
                  <w:hideMark/>
                </w:tcPr>
                <w:p w14:paraId="5047050D" w14:textId="77777777" w:rsidR="00794C79" w:rsidRPr="00AE53B3" w:rsidRDefault="00794C79" w:rsidP="00E345C3">
                  <w:pPr>
                    <w:spacing w:after="0"/>
                    <w:jc w:val="center"/>
                    <w:rPr>
                      <w:sz w:val="16"/>
                      <w:szCs w:val="16"/>
                    </w:rPr>
                  </w:pPr>
                  <w:r w:rsidRPr="00AE53B3">
                    <w:rPr>
                      <w:sz w:val="16"/>
                      <w:szCs w:val="16"/>
                    </w:rPr>
                    <w:t xml:space="preserve">1 PEI for 1 PO; </w:t>
                  </w:r>
                  <w:r w:rsidRPr="00AE53B3">
                    <w:rPr>
                      <w:sz w:val="16"/>
                      <w:szCs w:val="16"/>
                    </w:rPr>
                    <w:br/>
                    <w:t>PEI RE# scaled w.r.t. 1-beam</w:t>
                  </w:r>
                </w:p>
              </w:tc>
              <w:tc>
                <w:tcPr>
                  <w:tcW w:w="1228" w:type="dxa"/>
                  <w:vMerge w:val="restart"/>
                  <w:hideMark/>
                </w:tcPr>
                <w:p w14:paraId="4F9991B9" w14:textId="77777777" w:rsidR="00794C79" w:rsidRPr="00AE53B3" w:rsidRDefault="00794C79" w:rsidP="00E345C3">
                  <w:pPr>
                    <w:spacing w:after="0"/>
                    <w:jc w:val="center"/>
                    <w:rPr>
                      <w:sz w:val="16"/>
                      <w:szCs w:val="16"/>
                    </w:rPr>
                  </w:pPr>
                  <w:r w:rsidRPr="00AE53B3">
                    <w:rPr>
                      <w:sz w:val="16"/>
                      <w:szCs w:val="16"/>
                    </w:rPr>
                    <w:t>Dynamic rate-matching in PDSCH</w:t>
                  </w:r>
                </w:p>
              </w:tc>
            </w:tr>
            <w:tr w:rsidR="00794C79" w:rsidRPr="00AE53B3" w14:paraId="65FC5930" w14:textId="77777777" w:rsidTr="00EF3478">
              <w:trPr>
                <w:trHeight w:val="264"/>
                <w:jc w:val="center"/>
              </w:trPr>
              <w:tc>
                <w:tcPr>
                  <w:tcW w:w="720" w:type="dxa"/>
                  <w:vMerge/>
                  <w:hideMark/>
                </w:tcPr>
                <w:p w14:paraId="0DBF3837" w14:textId="77777777" w:rsidR="00794C79" w:rsidRPr="00AE53B3" w:rsidRDefault="00794C79" w:rsidP="00E345C3">
                  <w:pPr>
                    <w:spacing w:after="0"/>
                    <w:rPr>
                      <w:sz w:val="16"/>
                      <w:szCs w:val="16"/>
                    </w:rPr>
                  </w:pPr>
                </w:p>
              </w:tc>
              <w:tc>
                <w:tcPr>
                  <w:tcW w:w="900" w:type="dxa"/>
                  <w:vMerge/>
                  <w:hideMark/>
                </w:tcPr>
                <w:p w14:paraId="7BDC4F5F" w14:textId="77777777" w:rsidR="00794C79" w:rsidRPr="00AE53B3" w:rsidRDefault="00794C79" w:rsidP="00E345C3">
                  <w:pPr>
                    <w:spacing w:after="0"/>
                    <w:rPr>
                      <w:sz w:val="16"/>
                      <w:szCs w:val="16"/>
                    </w:rPr>
                  </w:pPr>
                </w:p>
              </w:tc>
              <w:tc>
                <w:tcPr>
                  <w:tcW w:w="1080" w:type="dxa"/>
                  <w:vMerge/>
                  <w:hideMark/>
                </w:tcPr>
                <w:p w14:paraId="4DDDF4F5" w14:textId="77777777" w:rsidR="00794C79" w:rsidRPr="00AE53B3" w:rsidRDefault="00794C79" w:rsidP="00E345C3">
                  <w:pPr>
                    <w:spacing w:after="0"/>
                    <w:rPr>
                      <w:sz w:val="16"/>
                      <w:szCs w:val="16"/>
                    </w:rPr>
                  </w:pPr>
                </w:p>
              </w:tc>
              <w:tc>
                <w:tcPr>
                  <w:tcW w:w="990" w:type="dxa"/>
                  <w:vMerge/>
                  <w:hideMark/>
                </w:tcPr>
                <w:p w14:paraId="570B482C" w14:textId="77777777" w:rsidR="00794C79" w:rsidRPr="00AE53B3" w:rsidRDefault="00794C79" w:rsidP="00E345C3">
                  <w:pPr>
                    <w:spacing w:after="0"/>
                    <w:rPr>
                      <w:sz w:val="16"/>
                      <w:szCs w:val="16"/>
                    </w:rPr>
                  </w:pPr>
                </w:p>
              </w:tc>
              <w:tc>
                <w:tcPr>
                  <w:tcW w:w="1080" w:type="dxa"/>
                  <w:vMerge/>
                  <w:hideMark/>
                </w:tcPr>
                <w:p w14:paraId="66DCB2C6" w14:textId="77777777" w:rsidR="00794C79" w:rsidRPr="00AE53B3" w:rsidRDefault="00794C79" w:rsidP="00E345C3">
                  <w:pPr>
                    <w:spacing w:after="0"/>
                    <w:rPr>
                      <w:sz w:val="16"/>
                      <w:szCs w:val="16"/>
                    </w:rPr>
                  </w:pPr>
                </w:p>
              </w:tc>
              <w:tc>
                <w:tcPr>
                  <w:tcW w:w="720" w:type="dxa"/>
                  <w:hideMark/>
                </w:tcPr>
                <w:p w14:paraId="3BC33A42" w14:textId="77777777" w:rsidR="00794C79" w:rsidRPr="00AE53B3" w:rsidRDefault="00794C79" w:rsidP="00E345C3">
                  <w:pPr>
                    <w:spacing w:after="0"/>
                    <w:jc w:val="center"/>
                    <w:rPr>
                      <w:sz w:val="16"/>
                      <w:szCs w:val="16"/>
                    </w:rPr>
                  </w:pPr>
                  <w:r w:rsidRPr="00AE53B3">
                    <w:rPr>
                      <w:sz w:val="16"/>
                      <w:szCs w:val="16"/>
                    </w:rPr>
                    <w:t>25.4</w:t>
                  </w:r>
                </w:p>
              </w:tc>
              <w:tc>
                <w:tcPr>
                  <w:tcW w:w="900" w:type="dxa"/>
                  <w:hideMark/>
                </w:tcPr>
                <w:p w14:paraId="4B9ED822" w14:textId="77777777" w:rsidR="00794C79" w:rsidRPr="00AE53B3" w:rsidRDefault="00794C79" w:rsidP="00E345C3">
                  <w:pPr>
                    <w:spacing w:after="0"/>
                    <w:jc w:val="center"/>
                    <w:rPr>
                      <w:sz w:val="16"/>
                      <w:szCs w:val="16"/>
                    </w:rPr>
                  </w:pPr>
                  <w:r w:rsidRPr="00AE53B3">
                    <w:rPr>
                      <w:sz w:val="16"/>
                      <w:szCs w:val="16"/>
                    </w:rPr>
                    <w:t>vivo</w:t>
                  </w:r>
                </w:p>
              </w:tc>
              <w:tc>
                <w:tcPr>
                  <w:tcW w:w="1800" w:type="dxa"/>
                  <w:hideMark/>
                </w:tcPr>
                <w:p w14:paraId="27D6683F" w14:textId="77777777" w:rsidR="00794C79" w:rsidRPr="00AE53B3" w:rsidRDefault="00794C79" w:rsidP="00E345C3">
                  <w:pPr>
                    <w:spacing w:after="0"/>
                    <w:jc w:val="center"/>
                    <w:rPr>
                      <w:sz w:val="16"/>
                      <w:szCs w:val="16"/>
                    </w:rPr>
                  </w:pPr>
                  <w:r w:rsidRPr="00AE53B3">
                    <w:rPr>
                      <w:sz w:val="16"/>
                      <w:szCs w:val="16"/>
                    </w:rPr>
                    <w:t>1 PEI for 1 PO</w:t>
                  </w:r>
                </w:p>
              </w:tc>
              <w:tc>
                <w:tcPr>
                  <w:tcW w:w="1228" w:type="dxa"/>
                  <w:vMerge/>
                  <w:hideMark/>
                </w:tcPr>
                <w:p w14:paraId="6769EED5" w14:textId="77777777" w:rsidR="00794C79" w:rsidRPr="00AE53B3" w:rsidRDefault="00794C79" w:rsidP="00E345C3">
                  <w:pPr>
                    <w:spacing w:after="0"/>
                    <w:rPr>
                      <w:sz w:val="16"/>
                      <w:szCs w:val="16"/>
                    </w:rPr>
                  </w:pPr>
                </w:p>
              </w:tc>
            </w:tr>
            <w:tr w:rsidR="00794C79" w:rsidRPr="00AE53B3" w14:paraId="5DCFE989" w14:textId="77777777" w:rsidTr="00EF3478">
              <w:trPr>
                <w:trHeight w:val="264"/>
                <w:jc w:val="center"/>
              </w:trPr>
              <w:tc>
                <w:tcPr>
                  <w:tcW w:w="720" w:type="dxa"/>
                  <w:vMerge/>
                  <w:hideMark/>
                </w:tcPr>
                <w:p w14:paraId="1CF6714A" w14:textId="77777777" w:rsidR="00794C79" w:rsidRPr="00AE53B3" w:rsidRDefault="00794C79" w:rsidP="00E345C3">
                  <w:pPr>
                    <w:spacing w:after="0"/>
                    <w:rPr>
                      <w:sz w:val="16"/>
                      <w:szCs w:val="16"/>
                    </w:rPr>
                  </w:pPr>
                </w:p>
              </w:tc>
              <w:tc>
                <w:tcPr>
                  <w:tcW w:w="900" w:type="dxa"/>
                  <w:vMerge/>
                  <w:hideMark/>
                </w:tcPr>
                <w:p w14:paraId="3564D81C" w14:textId="77777777" w:rsidR="00794C79" w:rsidRPr="00AE53B3" w:rsidRDefault="00794C79" w:rsidP="00E345C3">
                  <w:pPr>
                    <w:spacing w:after="0"/>
                    <w:rPr>
                      <w:sz w:val="16"/>
                      <w:szCs w:val="16"/>
                    </w:rPr>
                  </w:pPr>
                </w:p>
              </w:tc>
              <w:tc>
                <w:tcPr>
                  <w:tcW w:w="1080" w:type="dxa"/>
                  <w:vMerge/>
                  <w:hideMark/>
                </w:tcPr>
                <w:p w14:paraId="78C374CC" w14:textId="77777777" w:rsidR="00794C79" w:rsidRPr="00AE53B3" w:rsidRDefault="00794C79" w:rsidP="00E345C3">
                  <w:pPr>
                    <w:spacing w:after="0"/>
                    <w:rPr>
                      <w:sz w:val="16"/>
                      <w:szCs w:val="16"/>
                    </w:rPr>
                  </w:pPr>
                </w:p>
              </w:tc>
              <w:tc>
                <w:tcPr>
                  <w:tcW w:w="990" w:type="dxa"/>
                  <w:vMerge/>
                  <w:hideMark/>
                </w:tcPr>
                <w:p w14:paraId="7D64B303" w14:textId="77777777" w:rsidR="00794C79" w:rsidRPr="00AE53B3" w:rsidRDefault="00794C79" w:rsidP="00E345C3">
                  <w:pPr>
                    <w:spacing w:after="0"/>
                    <w:rPr>
                      <w:sz w:val="16"/>
                      <w:szCs w:val="16"/>
                    </w:rPr>
                  </w:pPr>
                </w:p>
              </w:tc>
              <w:tc>
                <w:tcPr>
                  <w:tcW w:w="1080" w:type="dxa"/>
                  <w:vMerge/>
                  <w:hideMark/>
                </w:tcPr>
                <w:p w14:paraId="1B347281" w14:textId="77777777" w:rsidR="00794C79" w:rsidRPr="00AE53B3" w:rsidRDefault="00794C79" w:rsidP="00E345C3">
                  <w:pPr>
                    <w:spacing w:after="0"/>
                    <w:rPr>
                      <w:sz w:val="16"/>
                      <w:szCs w:val="16"/>
                    </w:rPr>
                  </w:pPr>
                </w:p>
              </w:tc>
              <w:tc>
                <w:tcPr>
                  <w:tcW w:w="720" w:type="dxa"/>
                  <w:hideMark/>
                </w:tcPr>
                <w:p w14:paraId="46196E71" w14:textId="77777777" w:rsidR="00794C79" w:rsidRPr="00AE53B3" w:rsidRDefault="00794C79" w:rsidP="00E345C3">
                  <w:pPr>
                    <w:spacing w:after="0"/>
                    <w:jc w:val="center"/>
                    <w:rPr>
                      <w:sz w:val="16"/>
                      <w:szCs w:val="16"/>
                    </w:rPr>
                  </w:pPr>
                  <w:r w:rsidRPr="00AE53B3">
                    <w:rPr>
                      <w:sz w:val="16"/>
                      <w:szCs w:val="16"/>
                    </w:rPr>
                    <w:t>26.4</w:t>
                  </w:r>
                </w:p>
              </w:tc>
              <w:tc>
                <w:tcPr>
                  <w:tcW w:w="900" w:type="dxa"/>
                  <w:hideMark/>
                </w:tcPr>
                <w:p w14:paraId="58AECC00" w14:textId="77777777" w:rsidR="00794C79" w:rsidRPr="00AE53B3" w:rsidRDefault="00794C79" w:rsidP="00E345C3">
                  <w:pPr>
                    <w:spacing w:after="0"/>
                    <w:jc w:val="center"/>
                    <w:rPr>
                      <w:sz w:val="16"/>
                      <w:szCs w:val="16"/>
                    </w:rPr>
                  </w:pPr>
                  <w:r w:rsidRPr="00AE53B3">
                    <w:rPr>
                      <w:sz w:val="16"/>
                      <w:szCs w:val="16"/>
                    </w:rPr>
                    <w:t>ZTE</w:t>
                  </w:r>
                </w:p>
              </w:tc>
              <w:tc>
                <w:tcPr>
                  <w:tcW w:w="1800" w:type="dxa"/>
                  <w:hideMark/>
                </w:tcPr>
                <w:p w14:paraId="44D50BDE" w14:textId="77777777" w:rsidR="00794C79" w:rsidRPr="00AE53B3" w:rsidRDefault="00794C79" w:rsidP="00E345C3">
                  <w:pPr>
                    <w:spacing w:after="0"/>
                    <w:jc w:val="center"/>
                    <w:rPr>
                      <w:sz w:val="16"/>
                      <w:szCs w:val="16"/>
                    </w:rPr>
                  </w:pPr>
                  <w:r w:rsidRPr="00AE53B3">
                    <w:rPr>
                      <w:sz w:val="16"/>
                      <w:szCs w:val="16"/>
                    </w:rPr>
                    <w:t>1 PEI for 1 PO</w:t>
                  </w:r>
                </w:p>
              </w:tc>
              <w:tc>
                <w:tcPr>
                  <w:tcW w:w="1228" w:type="dxa"/>
                  <w:vMerge/>
                  <w:hideMark/>
                </w:tcPr>
                <w:p w14:paraId="3C3524C2" w14:textId="77777777" w:rsidR="00794C79" w:rsidRPr="00AE53B3" w:rsidRDefault="00794C79" w:rsidP="00E345C3">
                  <w:pPr>
                    <w:spacing w:after="0"/>
                    <w:rPr>
                      <w:sz w:val="16"/>
                      <w:szCs w:val="16"/>
                    </w:rPr>
                  </w:pPr>
                </w:p>
              </w:tc>
            </w:tr>
            <w:tr w:rsidR="00794C79" w:rsidRPr="00AE53B3" w14:paraId="515E9D57" w14:textId="77777777" w:rsidTr="00EF3478">
              <w:trPr>
                <w:trHeight w:val="264"/>
                <w:jc w:val="center"/>
              </w:trPr>
              <w:tc>
                <w:tcPr>
                  <w:tcW w:w="720" w:type="dxa"/>
                  <w:vMerge/>
                  <w:hideMark/>
                </w:tcPr>
                <w:p w14:paraId="0C3F1C6B" w14:textId="77777777" w:rsidR="00794C79" w:rsidRPr="00AE53B3" w:rsidRDefault="00794C79" w:rsidP="00E345C3">
                  <w:pPr>
                    <w:spacing w:after="0"/>
                    <w:rPr>
                      <w:sz w:val="16"/>
                      <w:szCs w:val="16"/>
                    </w:rPr>
                  </w:pPr>
                </w:p>
              </w:tc>
              <w:tc>
                <w:tcPr>
                  <w:tcW w:w="900" w:type="dxa"/>
                  <w:vMerge/>
                  <w:hideMark/>
                </w:tcPr>
                <w:p w14:paraId="6C31DAB5" w14:textId="77777777" w:rsidR="00794C79" w:rsidRPr="00AE53B3" w:rsidRDefault="00794C79" w:rsidP="00E345C3">
                  <w:pPr>
                    <w:spacing w:after="0"/>
                    <w:rPr>
                      <w:sz w:val="16"/>
                      <w:szCs w:val="16"/>
                    </w:rPr>
                  </w:pPr>
                </w:p>
              </w:tc>
              <w:tc>
                <w:tcPr>
                  <w:tcW w:w="1080" w:type="dxa"/>
                  <w:vMerge/>
                  <w:hideMark/>
                </w:tcPr>
                <w:p w14:paraId="4FA0478A" w14:textId="77777777" w:rsidR="00794C79" w:rsidRPr="00AE53B3" w:rsidRDefault="00794C79" w:rsidP="00E345C3">
                  <w:pPr>
                    <w:spacing w:after="0"/>
                    <w:rPr>
                      <w:sz w:val="16"/>
                      <w:szCs w:val="16"/>
                    </w:rPr>
                  </w:pPr>
                </w:p>
              </w:tc>
              <w:tc>
                <w:tcPr>
                  <w:tcW w:w="990" w:type="dxa"/>
                  <w:vMerge/>
                  <w:hideMark/>
                </w:tcPr>
                <w:p w14:paraId="52E567A7" w14:textId="77777777" w:rsidR="00794C79" w:rsidRPr="00AE53B3" w:rsidRDefault="00794C79" w:rsidP="00E345C3">
                  <w:pPr>
                    <w:spacing w:after="0"/>
                    <w:rPr>
                      <w:sz w:val="16"/>
                      <w:szCs w:val="16"/>
                    </w:rPr>
                  </w:pPr>
                </w:p>
              </w:tc>
              <w:tc>
                <w:tcPr>
                  <w:tcW w:w="1080" w:type="dxa"/>
                  <w:vMerge/>
                  <w:hideMark/>
                </w:tcPr>
                <w:p w14:paraId="45C6486F" w14:textId="77777777" w:rsidR="00794C79" w:rsidRPr="00AE53B3" w:rsidRDefault="00794C79" w:rsidP="00E345C3">
                  <w:pPr>
                    <w:spacing w:after="0"/>
                    <w:rPr>
                      <w:sz w:val="16"/>
                      <w:szCs w:val="16"/>
                    </w:rPr>
                  </w:pPr>
                </w:p>
              </w:tc>
              <w:tc>
                <w:tcPr>
                  <w:tcW w:w="720" w:type="dxa"/>
                  <w:hideMark/>
                </w:tcPr>
                <w:p w14:paraId="62D5B133" w14:textId="77777777" w:rsidR="00794C79" w:rsidRPr="00AE53B3" w:rsidRDefault="00794C79" w:rsidP="00E345C3">
                  <w:pPr>
                    <w:spacing w:after="0"/>
                    <w:jc w:val="center"/>
                    <w:rPr>
                      <w:sz w:val="16"/>
                      <w:szCs w:val="16"/>
                    </w:rPr>
                  </w:pPr>
                  <w:r w:rsidRPr="00AE53B3">
                    <w:rPr>
                      <w:sz w:val="16"/>
                      <w:szCs w:val="16"/>
                    </w:rPr>
                    <w:t>28.8</w:t>
                  </w:r>
                </w:p>
              </w:tc>
              <w:tc>
                <w:tcPr>
                  <w:tcW w:w="900" w:type="dxa"/>
                  <w:hideMark/>
                </w:tcPr>
                <w:p w14:paraId="3AFBDA6D" w14:textId="77777777" w:rsidR="00794C79" w:rsidRPr="00AE53B3" w:rsidRDefault="00794C79" w:rsidP="00E345C3">
                  <w:pPr>
                    <w:spacing w:after="0"/>
                    <w:jc w:val="center"/>
                    <w:rPr>
                      <w:sz w:val="16"/>
                      <w:szCs w:val="16"/>
                    </w:rPr>
                  </w:pPr>
                  <w:r w:rsidRPr="00AE53B3">
                    <w:rPr>
                      <w:sz w:val="16"/>
                      <w:szCs w:val="16"/>
                    </w:rPr>
                    <w:t>CATT</w:t>
                  </w:r>
                </w:p>
              </w:tc>
              <w:tc>
                <w:tcPr>
                  <w:tcW w:w="1800" w:type="dxa"/>
                  <w:hideMark/>
                </w:tcPr>
                <w:p w14:paraId="6AF76CD3" w14:textId="77777777" w:rsidR="00794C79" w:rsidRPr="00AE53B3" w:rsidRDefault="00794C79" w:rsidP="00E345C3">
                  <w:pPr>
                    <w:spacing w:after="0"/>
                    <w:jc w:val="center"/>
                    <w:rPr>
                      <w:sz w:val="16"/>
                      <w:szCs w:val="16"/>
                    </w:rPr>
                  </w:pPr>
                  <w:r w:rsidRPr="00AE53B3">
                    <w:rPr>
                      <w:sz w:val="16"/>
                      <w:szCs w:val="16"/>
                    </w:rPr>
                    <w:t>1 PEI for 1 PO</w:t>
                  </w:r>
                </w:p>
              </w:tc>
              <w:tc>
                <w:tcPr>
                  <w:tcW w:w="1228" w:type="dxa"/>
                  <w:vMerge/>
                  <w:hideMark/>
                </w:tcPr>
                <w:p w14:paraId="3116C3B4" w14:textId="77777777" w:rsidR="00794C79" w:rsidRPr="00AE53B3" w:rsidRDefault="00794C79" w:rsidP="00E345C3">
                  <w:pPr>
                    <w:spacing w:after="0"/>
                    <w:rPr>
                      <w:sz w:val="16"/>
                      <w:szCs w:val="16"/>
                    </w:rPr>
                  </w:pPr>
                </w:p>
              </w:tc>
            </w:tr>
            <w:tr w:rsidR="00794C79" w:rsidRPr="00AE53B3" w14:paraId="01955122" w14:textId="77777777" w:rsidTr="00EF3478">
              <w:trPr>
                <w:trHeight w:val="264"/>
                <w:jc w:val="center"/>
              </w:trPr>
              <w:tc>
                <w:tcPr>
                  <w:tcW w:w="720" w:type="dxa"/>
                  <w:vMerge/>
                  <w:hideMark/>
                </w:tcPr>
                <w:p w14:paraId="35C7015A" w14:textId="77777777" w:rsidR="00794C79" w:rsidRPr="00AE53B3" w:rsidRDefault="00794C79" w:rsidP="00E345C3">
                  <w:pPr>
                    <w:spacing w:after="0"/>
                    <w:rPr>
                      <w:sz w:val="16"/>
                      <w:szCs w:val="16"/>
                    </w:rPr>
                  </w:pPr>
                </w:p>
              </w:tc>
              <w:tc>
                <w:tcPr>
                  <w:tcW w:w="900" w:type="dxa"/>
                  <w:vMerge/>
                  <w:hideMark/>
                </w:tcPr>
                <w:p w14:paraId="2E8B9F01" w14:textId="77777777" w:rsidR="00794C79" w:rsidRPr="00AE53B3" w:rsidRDefault="00794C79" w:rsidP="00E345C3">
                  <w:pPr>
                    <w:spacing w:after="0"/>
                    <w:rPr>
                      <w:sz w:val="16"/>
                      <w:szCs w:val="16"/>
                    </w:rPr>
                  </w:pPr>
                </w:p>
              </w:tc>
              <w:tc>
                <w:tcPr>
                  <w:tcW w:w="1080" w:type="dxa"/>
                  <w:vMerge/>
                  <w:hideMark/>
                </w:tcPr>
                <w:p w14:paraId="3D5FC3E1" w14:textId="77777777" w:rsidR="00794C79" w:rsidRPr="00AE53B3" w:rsidRDefault="00794C79" w:rsidP="00E345C3">
                  <w:pPr>
                    <w:spacing w:after="0"/>
                    <w:rPr>
                      <w:sz w:val="16"/>
                      <w:szCs w:val="16"/>
                    </w:rPr>
                  </w:pPr>
                </w:p>
              </w:tc>
              <w:tc>
                <w:tcPr>
                  <w:tcW w:w="990" w:type="dxa"/>
                  <w:vMerge/>
                  <w:hideMark/>
                </w:tcPr>
                <w:p w14:paraId="1DEA5267" w14:textId="77777777" w:rsidR="00794C79" w:rsidRPr="00AE53B3" w:rsidRDefault="00794C79" w:rsidP="00E345C3">
                  <w:pPr>
                    <w:spacing w:after="0"/>
                    <w:rPr>
                      <w:sz w:val="16"/>
                      <w:szCs w:val="16"/>
                    </w:rPr>
                  </w:pPr>
                </w:p>
              </w:tc>
              <w:tc>
                <w:tcPr>
                  <w:tcW w:w="1080" w:type="dxa"/>
                  <w:vMerge/>
                  <w:hideMark/>
                </w:tcPr>
                <w:p w14:paraId="4167EDB8" w14:textId="77777777" w:rsidR="00794C79" w:rsidRPr="00AE53B3" w:rsidRDefault="00794C79" w:rsidP="00E345C3">
                  <w:pPr>
                    <w:spacing w:after="0"/>
                    <w:rPr>
                      <w:sz w:val="16"/>
                      <w:szCs w:val="16"/>
                    </w:rPr>
                  </w:pPr>
                </w:p>
              </w:tc>
              <w:tc>
                <w:tcPr>
                  <w:tcW w:w="720" w:type="dxa"/>
                  <w:hideMark/>
                </w:tcPr>
                <w:p w14:paraId="4B177D71" w14:textId="77777777" w:rsidR="00794C79" w:rsidRPr="00AE53B3" w:rsidRDefault="00794C79" w:rsidP="00E345C3">
                  <w:pPr>
                    <w:spacing w:after="0"/>
                    <w:jc w:val="center"/>
                    <w:rPr>
                      <w:sz w:val="16"/>
                      <w:szCs w:val="16"/>
                    </w:rPr>
                  </w:pPr>
                  <w:r w:rsidRPr="00AE53B3">
                    <w:rPr>
                      <w:sz w:val="16"/>
                      <w:szCs w:val="16"/>
                    </w:rPr>
                    <w:t>28.8</w:t>
                  </w:r>
                </w:p>
              </w:tc>
              <w:tc>
                <w:tcPr>
                  <w:tcW w:w="900" w:type="dxa"/>
                  <w:hideMark/>
                </w:tcPr>
                <w:p w14:paraId="5F342A78" w14:textId="77777777" w:rsidR="00794C79" w:rsidRPr="00AE53B3" w:rsidRDefault="00794C79" w:rsidP="00E345C3">
                  <w:pPr>
                    <w:spacing w:after="0"/>
                    <w:jc w:val="center"/>
                    <w:rPr>
                      <w:sz w:val="16"/>
                      <w:szCs w:val="16"/>
                    </w:rPr>
                  </w:pPr>
                  <w:r w:rsidRPr="00AE53B3">
                    <w:rPr>
                      <w:sz w:val="16"/>
                      <w:szCs w:val="16"/>
                    </w:rPr>
                    <w:t>QC</w:t>
                  </w:r>
                </w:p>
              </w:tc>
              <w:tc>
                <w:tcPr>
                  <w:tcW w:w="1800" w:type="dxa"/>
                  <w:hideMark/>
                </w:tcPr>
                <w:p w14:paraId="6F4E364D" w14:textId="77777777" w:rsidR="00794C79" w:rsidRPr="00AE53B3" w:rsidRDefault="00794C79" w:rsidP="00E345C3">
                  <w:pPr>
                    <w:spacing w:after="0"/>
                    <w:jc w:val="center"/>
                    <w:rPr>
                      <w:sz w:val="16"/>
                      <w:szCs w:val="16"/>
                    </w:rPr>
                  </w:pPr>
                  <w:r w:rsidRPr="00AE53B3">
                    <w:rPr>
                      <w:sz w:val="16"/>
                      <w:szCs w:val="16"/>
                    </w:rPr>
                    <w:t>1 PEI for 1 PO</w:t>
                  </w:r>
                </w:p>
              </w:tc>
              <w:tc>
                <w:tcPr>
                  <w:tcW w:w="1228" w:type="dxa"/>
                  <w:vMerge/>
                  <w:hideMark/>
                </w:tcPr>
                <w:p w14:paraId="268619B7" w14:textId="77777777" w:rsidR="00794C79" w:rsidRPr="00AE53B3" w:rsidRDefault="00794C79" w:rsidP="00E345C3">
                  <w:pPr>
                    <w:spacing w:after="0"/>
                    <w:rPr>
                      <w:sz w:val="16"/>
                      <w:szCs w:val="16"/>
                    </w:rPr>
                  </w:pPr>
                </w:p>
              </w:tc>
            </w:tr>
            <w:tr w:rsidR="00794C79" w:rsidRPr="00AE53B3" w14:paraId="000019C1" w14:textId="77777777" w:rsidTr="00EF3478">
              <w:trPr>
                <w:trHeight w:val="264"/>
                <w:jc w:val="center"/>
              </w:trPr>
              <w:tc>
                <w:tcPr>
                  <w:tcW w:w="720" w:type="dxa"/>
                  <w:vMerge/>
                  <w:hideMark/>
                </w:tcPr>
                <w:p w14:paraId="58563C0C" w14:textId="77777777" w:rsidR="00794C79" w:rsidRPr="00AE53B3" w:rsidRDefault="00794C79" w:rsidP="00E345C3">
                  <w:pPr>
                    <w:spacing w:after="0"/>
                    <w:rPr>
                      <w:sz w:val="16"/>
                      <w:szCs w:val="16"/>
                    </w:rPr>
                  </w:pPr>
                </w:p>
              </w:tc>
              <w:tc>
                <w:tcPr>
                  <w:tcW w:w="900" w:type="dxa"/>
                  <w:vMerge/>
                  <w:hideMark/>
                </w:tcPr>
                <w:p w14:paraId="7F4A8920" w14:textId="77777777" w:rsidR="00794C79" w:rsidRPr="00AE53B3" w:rsidRDefault="00794C79" w:rsidP="00E345C3">
                  <w:pPr>
                    <w:spacing w:after="0"/>
                    <w:rPr>
                      <w:sz w:val="16"/>
                      <w:szCs w:val="16"/>
                    </w:rPr>
                  </w:pPr>
                </w:p>
              </w:tc>
              <w:tc>
                <w:tcPr>
                  <w:tcW w:w="1080" w:type="dxa"/>
                  <w:vMerge/>
                  <w:hideMark/>
                </w:tcPr>
                <w:p w14:paraId="697B8416" w14:textId="77777777" w:rsidR="00794C79" w:rsidRPr="00AE53B3" w:rsidRDefault="00794C79" w:rsidP="00E345C3">
                  <w:pPr>
                    <w:spacing w:after="0"/>
                    <w:rPr>
                      <w:sz w:val="16"/>
                      <w:szCs w:val="16"/>
                    </w:rPr>
                  </w:pPr>
                </w:p>
              </w:tc>
              <w:tc>
                <w:tcPr>
                  <w:tcW w:w="990" w:type="dxa"/>
                  <w:vMerge/>
                  <w:hideMark/>
                </w:tcPr>
                <w:p w14:paraId="42873CBF" w14:textId="77777777" w:rsidR="00794C79" w:rsidRPr="00AE53B3" w:rsidRDefault="00794C79" w:rsidP="00E345C3">
                  <w:pPr>
                    <w:spacing w:after="0"/>
                    <w:rPr>
                      <w:sz w:val="16"/>
                      <w:szCs w:val="16"/>
                    </w:rPr>
                  </w:pPr>
                </w:p>
              </w:tc>
              <w:tc>
                <w:tcPr>
                  <w:tcW w:w="1080" w:type="dxa"/>
                  <w:vMerge/>
                  <w:hideMark/>
                </w:tcPr>
                <w:p w14:paraId="593255C9" w14:textId="77777777" w:rsidR="00794C79" w:rsidRPr="00AE53B3" w:rsidRDefault="00794C79" w:rsidP="00E345C3">
                  <w:pPr>
                    <w:spacing w:after="0"/>
                    <w:rPr>
                      <w:sz w:val="16"/>
                      <w:szCs w:val="16"/>
                    </w:rPr>
                  </w:pPr>
                </w:p>
              </w:tc>
              <w:tc>
                <w:tcPr>
                  <w:tcW w:w="720" w:type="dxa"/>
                  <w:hideMark/>
                </w:tcPr>
                <w:p w14:paraId="7B11D728" w14:textId="77777777" w:rsidR="00794C79" w:rsidRPr="00AE53B3" w:rsidRDefault="00794C79" w:rsidP="00E345C3">
                  <w:pPr>
                    <w:spacing w:after="0"/>
                    <w:jc w:val="center"/>
                    <w:rPr>
                      <w:sz w:val="16"/>
                      <w:szCs w:val="16"/>
                    </w:rPr>
                  </w:pPr>
                  <w:r w:rsidRPr="00AE53B3">
                    <w:rPr>
                      <w:sz w:val="16"/>
                      <w:szCs w:val="16"/>
                    </w:rPr>
                    <w:t>254.0</w:t>
                  </w:r>
                </w:p>
              </w:tc>
              <w:tc>
                <w:tcPr>
                  <w:tcW w:w="900" w:type="dxa"/>
                  <w:hideMark/>
                </w:tcPr>
                <w:p w14:paraId="7678233F" w14:textId="77777777" w:rsidR="00794C79" w:rsidRPr="00AE53B3" w:rsidRDefault="00794C79" w:rsidP="00E345C3">
                  <w:pPr>
                    <w:spacing w:after="0"/>
                    <w:jc w:val="center"/>
                    <w:rPr>
                      <w:sz w:val="16"/>
                      <w:szCs w:val="16"/>
                    </w:rPr>
                  </w:pPr>
                  <w:r w:rsidRPr="00AE53B3">
                    <w:rPr>
                      <w:sz w:val="16"/>
                      <w:szCs w:val="16"/>
                    </w:rPr>
                    <w:t>HW/HiSi</w:t>
                  </w:r>
                </w:p>
              </w:tc>
              <w:tc>
                <w:tcPr>
                  <w:tcW w:w="1800" w:type="dxa"/>
                  <w:hideMark/>
                </w:tcPr>
                <w:p w14:paraId="79ED22B1" w14:textId="77777777" w:rsidR="00794C79" w:rsidRPr="00AE53B3" w:rsidRDefault="00794C79" w:rsidP="00E345C3">
                  <w:pPr>
                    <w:spacing w:after="0"/>
                    <w:jc w:val="center"/>
                    <w:rPr>
                      <w:sz w:val="16"/>
                      <w:szCs w:val="16"/>
                    </w:rPr>
                  </w:pPr>
                  <w:r w:rsidRPr="00AE53B3">
                    <w:rPr>
                      <w:sz w:val="16"/>
                      <w:szCs w:val="16"/>
                    </w:rPr>
                    <w:t>1 PEI for 1 PO</w:t>
                  </w:r>
                </w:p>
              </w:tc>
              <w:tc>
                <w:tcPr>
                  <w:tcW w:w="1228" w:type="dxa"/>
                  <w:vMerge w:val="restart"/>
                  <w:hideMark/>
                </w:tcPr>
                <w:p w14:paraId="1958D56B" w14:textId="77777777" w:rsidR="00794C79" w:rsidRPr="00AE53B3" w:rsidRDefault="00794C79" w:rsidP="00E345C3">
                  <w:pPr>
                    <w:spacing w:after="0"/>
                    <w:jc w:val="center"/>
                    <w:rPr>
                      <w:sz w:val="16"/>
                      <w:szCs w:val="16"/>
                    </w:rPr>
                  </w:pPr>
                  <w:r w:rsidRPr="00AE53B3">
                    <w:rPr>
                      <w:sz w:val="16"/>
                      <w:szCs w:val="16"/>
                    </w:rPr>
                    <w:t>Semi-static rate-matching in PDSCH</w:t>
                  </w:r>
                </w:p>
              </w:tc>
            </w:tr>
            <w:tr w:rsidR="00794C79" w:rsidRPr="00AE53B3" w14:paraId="1E067470" w14:textId="77777777" w:rsidTr="00EF3478">
              <w:trPr>
                <w:trHeight w:val="264"/>
                <w:jc w:val="center"/>
              </w:trPr>
              <w:tc>
                <w:tcPr>
                  <w:tcW w:w="720" w:type="dxa"/>
                  <w:vMerge/>
                  <w:hideMark/>
                </w:tcPr>
                <w:p w14:paraId="1EE8B737" w14:textId="77777777" w:rsidR="00794C79" w:rsidRPr="00AE53B3" w:rsidRDefault="00794C79" w:rsidP="00E345C3">
                  <w:pPr>
                    <w:spacing w:after="0"/>
                    <w:rPr>
                      <w:sz w:val="16"/>
                      <w:szCs w:val="16"/>
                    </w:rPr>
                  </w:pPr>
                </w:p>
              </w:tc>
              <w:tc>
                <w:tcPr>
                  <w:tcW w:w="900" w:type="dxa"/>
                  <w:vMerge/>
                  <w:hideMark/>
                </w:tcPr>
                <w:p w14:paraId="60C97200" w14:textId="77777777" w:rsidR="00794C79" w:rsidRPr="00AE53B3" w:rsidRDefault="00794C79" w:rsidP="00E345C3">
                  <w:pPr>
                    <w:spacing w:after="0"/>
                    <w:rPr>
                      <w:sz w:val="16"/>
                      <w:szCs w:val="16"/>
                    </w:rPr>
                  </w:pPr>
                </w:p>
              </w:tc>
              <w:tc>
                <w:tcPr>
                  <w:tcW w:w="1080" w:type="dxa"/>
                  <w:vMerge/>
                  <w:hideMark/>
                </w:tcPr>
                <w:p w14:paraId="2B275A65" w14:textId="77777777" w:rsidR="00794C79" w:rsidRPr="00AE53B3" w:rsidRDefault="00794C79" w:rsidP="00E345C3">
                  <w:pPr>
                    <w:spacing w:after="0"/>
                    <w:rPr>
                      <w:sz w:val="16"/>
                      <w:szCs w:val="16"/>
                    </w:rPr>
                  </w:pPr>
                </w:p>
              </w:tc>
              <w:tc>
                <w:tcPr>
                  <w:tcW w:w="990" w:type="dxa"/>
                  <w:vMerge/>
                  <w:hideMark/>
                </w:tcPr>
                <w:p w14:paraId="1FC399DA" w14:textId="77777777" w:rsidR="00794C79" w:rsidRPr="00AE53B3" w:rsidRDefault="00794C79" w:rsidP="00E345C3">
                  <w:pPr>
                    <w:spacing w:after="0"/>
                    <w:rPr>
                      <w:sz w:val="16"/>
                      <w:szCs w:val="16"/>
                    </w:rPr>
                  </w:pPr>
                </w:p>
              </w:tc>
              <w:tc>
                <w:tcPr>
                  <w:tcW w:w="1080" w:type="dxa"/>
                  <w:vMerge/>
                  <w:hideMark/>
                </w:tcPr>
                <w:p w14:paraId="2DF20CC6" w14:textId="77777777" w:rsidR="00794C79" w:rsidRPr="00AE53B3" w:rsidRDefault="00794C79" w:rsidP="00E345C3">
                  <w:pPr>
                    <w:spacing w:after="0"/>
                    <w:rPr>
                      <w:sz w:val="16"/>
                      <w:szCs w:val="16"/>
                    </w:rPr>
                  </w:pPr>
                </w:p>
              </w:tc>
              <w:tc>
                <w:tcPr>
                  <w:tcW w:w="720" w:type="dxa"/>
                  <w:hideMark/>
                </w:tcPr>
                <w:p w14:paraId="39E0D3D5" w14:textId="77777777" w:rsidR="00794C79" w:rsidRPr="00AE53B3" w:rsidRDefault="00794C79" w:rsidP="00E345C3">
                  <w:pPr>
                    <w:spacing w:after="0"/>
                    <w:jc w:val="center"/>
                    <w:rPr>
                      <w:sz w:val="16"/>
                      <w:szCs w:val="16"/>
                    </w:rPr>
                  </w:pPr>
                  <w:r w:rsidRPr="00AE53B3">
                    <w:rPr>
                      <w:sz w:val="16"/>
                      <w:szCs w:val="16"/>
                    </w:rPr>
                    <w:t>264.0</w:t>
                  </w:r>
                </w:p>
              </w:tc>
              <w:tc>
                <w:tcPr>
                  <w:tcW w:w="900" w:type="dxa"/>
                  <w:hideMark/>
                </w:tcPr>
                <w:p w14:paraId="012B6C4C" w14:textId="77777777" w:rsidR="00794C79" w:rsidRPr="00AE53B3" w:rsidRDefault="00794C79" w:rsidP="00E345C3">
                  <w:pPr>
                    <w:spacing w:after="0"/>
                    <w:jc w:val="center"/>
                    <w:rPr>
                      <w:sz w:val="16"/>
                      <w:szCs w:val="16"/>
                    </w:rPr>
                  </w:pPr>
                  <w:r w:rsidRPr="00AE53B3">
                    <w:rPr>
                      <w:sz w:val="16"/>
                      <w:szCs w:val="16"/>
                    </w:rPr>
                    <w:t>ZTE</w:t>
                  </w:r>
                </w:p>
              </w:tc>
              <w:tc>
                <w:tcPr>
                  <w:tcW w:w="1800" w:type="dxa"/>
                  <w:hideMark/>
                </w:tcPr>
                <w:p w14:paraId="79E651E2" w14:textId="77777777" w:rsidR="00794C79" w:rsidRPr="00AE53B3" w:rsidRDefault="00794C79" w:rsidP="00E345C3">
                  <w:pPr>
                    <w:spacing w:after="0"/>
                    <w:jc w:val="center"/>
                    <w:rPr>
                      <w:sz w:val="16"/>
                      <w:szCs w:val="16"/>
                    </w:rPr>
                  </w:pPr>
                  <w:r w:rsidRPr="00AE53B3">
                    <w:rPr>
                      <w:sz w:val="16"/>
                      <w:szCs w:val="16"/>
                    </w:rPr>
                    <w:t>1 PEI for 1 PO</w:t>
                  </w:r>
                </w:p>
              </w:tc>
              <w:tc>
                <w:tcPr>
                  <w:tcW w:w="1228" w:type="dxa"/>
                  <w:vMerge/>
                  <w:hideMark/>
                </w:tcPr>
                <w:p w14:paraId="13E046BD" w14:textId="77777777" w:rsidR="00794C79" w:rsidRPr="00AE53B3" w:rsidRDefault="00794C79" w:rsidP="00E345C3">
                  <w:pPr>
                    <w:spacing w:after="0"/>
                    <w:rPr>
                      <w:sz w:val="16"/>
                      <w:szCs w:val="16"/>
                    </w:rPr>
                  </w:pPr>
                </w:p>
              </w:tc>
            </w:tr>
            <w:tr w:rsidR="00794C79" w:rsidRPr="00AE53B3" w14:paraId="329DAF70" w14:textId="77777777" w:rsidTr="00EF3478">
              <w:trPr>
                <w:trHeight w:val="276"/>
                <w:jc w:val="center"/>
              </w:trPr>
              <w:tc>
                <w:tcPr>
                  <w:tcW w:w="720" w:type="dxa"/>
                  <w:vMerge/>
                  <w:hideMark/>
                </w:tcPr>
                <w:p w14:paraId="78ADB3DE" w14:textId="77777777" w:rsidR="00794C79" w:rsidRPr="00AE53B3" w:rsidRDefault="00794C79" w:rsidP="00E345C3">
                  <w:pPr>
                    <w:spacing w:after="0"/>
                    <w:rPr>
                      <w:sz w:val="16"/>
                      <w:szCs w:val="16"/>
                    </w:rPr>
                  </w:pPr>
                </w:p>
              </w:tc>
              <w:tc>
                <w:tcPr>
                  <w:tcW w:w="900" w:type="dxa"/>
                  <w:vMerge/>
                  <w:hideMark/>
                </w:tcPr>
                <w:p w14:paraId="3ADA3AEB" w14:textId="77777777" w:rsidR="00794C79" w:rsidRPr="00AE53B3" w:rsidRDefault="00794C79" w:rsidP="00E345C3">
                  <w:pPr>
                    <w:spacing w:after="0"/>
                    <w:rPr>
                      <w:sz w:val="16"/>
                      <w:szCs w:val="16"/>
                    </w:rPr>
                  </w:pPr>
                </w:p>
              </w:tc>
              <w:tc>
                <w:tcPr>
                  <w:tcW w:w="1080" w:type="dxa"/>
                  <w:vMerge/>
                  <w:hideMark/>
                </w:tcPr>
                <w:p w14:paraId="6113192B" w14:textId="77777777" w:rsidR="00794C79" w:rsidRPr="00AE53B3" w:rsidRDefault="00794C79" w:rsidP="00E345C3">
                  <w:pPr>
                    <w:spacing w:after="0"/>
                    <w:rPr>
                      <w:sz w:val="16"/>
                      <w:szCs w:val="16"/>
                    </w:rPr>
                  </w:pPr>
                </w:p>
              </w:tc>
              <w:tc>
                <w:tcPr>
                  <w:tcW w:w="990" w:type="dxa"/>
                  <w:vMerge/>
                  <w:hideMark/>
                </w:tcPr>
                <w:p w14:paraId="34B9719F" w14:textId="77777777" w:rsidR="00794C79" w:rsidRPr="00AE53B3" w:rsidRDefault="00794C79" w:rsidP="00E345C3">
                  <w:pPr>
                    <w:spacing w:after="0"/>
                    <w:rPr>
                      <w:sz w:val="16"/>
                      <w:szCs w:val="16"/>
                    </w:rPr>
                  </w:pPr>
                </w:p>
              </w:tc>
              <w:tc>
                <w:tcPr>
                  <w:tcW w:w="1080" w:type="dxa"/>
                  <w:vMerge/>
                  <w:hideMark/>
                </w:tcPr>
                <w:p w14:paraId="4948A2EC" w14:textId="77777777" w:rsidR="00794C79" w:rsidRPr="00AE53B3" w:rsidRDefault="00794C79" w:rsidP="00E345C3">
                  <w:pPr>
                    <w:spacing w:after="0"/>
                    <w:rPr>
                      <w:sz w:val="16"/>
                      <w:szCs w:val="16"/>
                    </w:rPr>
                  </w:pPr>
                </w:p>
              </w:tc>
              <w:tc>
                <w:tcPr>
                  <w:tcW w:w="720" w:type="dxa"/>
                  <w:hideMark/>
                </w:tcPr>
                <w:p w14:paraId="029F207D" w14:textId="77777777" w:rsidR="00794C79" w:rsidRPr="00AE53B3" w:rsidRDefault="00794C79" w:rsidP="00E345C3">
                  <w:pPr>
                    <w:spacing w:after="0"/>
                    <w:jc w:val="center"/>
                    <w:rPr>
                      <w:sz w:val="16"/>
                      <w:szCs w:val="16"/>
                    </w:rPr>
                  </w:pPr>
                  <w:r w:rsidRPr="00AE53B3">
                    <w:rPr>
                      <w:sz w:val="16"/>
                      <w:szCs w:val="16"/>
                    </w:rPr>
                    <w:t>288.0</w:t>
                  </w:r>
                </w:p>
              </w:tc>
              <w:tc>
                <w:tcPr>
                  <w:tcW w:w="900" w:type="dxa"/>
                  <w:hideMark/>
                </w:tcPr>
                <w:p w14:paraId="2DAE0C57" w14:textId="77777777" w:rsidR="00794C79" w:rsidRPr="00AE53B3" w:rsidRDefault="00794C79" w:rsidP="00E345C3">
                  <w:pPr>
                    <w:spacing w:after="0"/>
                    <w:jc w:val="center"/>
                    <w:rPr>
                      <w:sz w:val="16"/>
                      <w:szCs w:val="16"/>
                    </w:rPr>
                  </w:pPr>
                  <w:r w:rsidRPr="00AE53B3">
                    <w:rPr>
                      <w:sz w:val="16"/>
                      <w:szCs w:val="16"/>
                    </w:rPr>
                    <w:t>QC</w:t>
                  </w:r>
                </w:p>
              </w:tc>
              <w:tc>
                <w:tcPr>
                  <w:tcW w:w="1800" w:type="dxa"/>
                  <w:hideMark/>
                </w:tcPr>
                <w:p w14:paraId="091C308A" w14:textId="77777777" w:rsidR="00794C79" w:rsidRPr="00AE53B3" w:rsidRDefault="00794C79" w:rsidP="00E345C3">
                  <w:pPr>
                    <w:spacing w:after="0"/>
                    <w:jc w:val="center"/>
                    <w:rPr>
                      <w:sz w:val="16"/>
                      <w:szCs w:val="16"/>
                    </w:rPr>
                  </w:pPr>
                  <w:r w:rsidRPr="00AE53B3">
                    <w:rPr>
                      <w:sz w:val="16"/>
                      <w:szCs w:val="16"/>
                    </w:rPr>
                    <w:t>1 PEI for 1 PO</w:t>
                  </w:r>
                </w:p>
              </w:tc>
              <w:tc>
                <w:tcPr>
                  <w:tcW w:w="1228" w:type="dxa"/>
                  <w:vMerge/>
                  <w:hideMark/>
                </w:tcPr>
                <w:p w14:paraId="197EDAD4" w14:textId="77777777" w:rsidR="00794C79" w:rsidRPr="00AE53B3" w:rsidRDefault="00794C79" w:rsidP="00E345C3">
                  <w:pPr>
                    <w:spacing w:after="0"/>
                    <w:rPr>
                      <w:sz w:val="16"/>
                      <w:szCs w:val="16"/>
                    </w:rPr>
                  </w:pPr>
                </w:p>
              </w:tc>
            </w:tr>
            <w:tr w:rsidR="00794C79" w:rsidRPr="00AE53B3" w14:paraId="0CC07894" w14:textId="77777777" w:rsidTr="00EF3478">
              <w:trPr>
                <w:trHeight w:val="276"/>
                <w:jc w:val="center"/>
              </w:trPr>
              <w:tc>
                <w:tcPr>
                  <w:tcW w:w="720" w:type="dxa"/>
                  <w:vMerge/>
                  <w:hideMark/>
                </w:tcPr>
                <w:p w14:paraId="66602CE8" w14:textId="77777777" w:rsidR="00794C79" w:rsidRPr="00AE53B3" w:rsidRDefault="00794C79" w:rsidP="00E345C3">
                  <w:pPr>
                    <w:spacing w:after="0"/>
                    <w:rPr>
                      <w:sz w:val="16"/>
                      <w:szCs w:val="16"/>
                    </w:rPr>
                  </w:pPr>
                </w:p>
              </w:tc>
              <w:tc>
                <w:tcPr>
                  <w:tcW w:w="900" w:type="dxa"/>
                  <w:vMerge/>
                  <w:hideMark/>
                </w:tcPr>
                <w:p w14:paraId="12A7BC97" w14:textId="77777777" w:rsidR="00794C79" w:rsidRPr="00AE53B3" w:rsidRDefault="00794C79" w:rsidP="00E345C3">
                  <w:pPr>
                    <w:spacing w:after="0"/>
                    <w:rPr>
                      <w:sz w:val="16"/>
                      <w:szCs w:val="16"/>
                    </w:rPr>
                  </w:pPr>
                </w:p>
              </w:tc>
              <w:tc>
                <w:tcPr>
                  <w:tcW w:w="1080" w:type="dxa"/>
                  <w:vMerge/>
                  <w:hideMark/>
                </w:tcPr>
                <w:p w14:paraId="47FAAD72" w14:textId="77777777" w:rsidR="00794C79" w:rsidRPr="00AE53B3" w:rsidRDefault="00794C79" w:rsidP="00E345C3">
                  <w:pPr>
                    <w:spacing w:after="0"/>
                    <w:rPr>
                      <w:sz w:val="16"/>
                      <w:szCs w:val="16"/>
                    </w:rPr>
                  </w:pPr>
                </w:p>
              </w:tc>
              <w:tc>
                <w:tcPr>
                  <w:tcW w:w="990" w:type="dxa"/>
                  <w:hideMark/>
                </w:tcPr>
                <w:p w14:paraId="76DCB7EA" w14:textId="77777777" w:rsidR="00794C79" w:rsidRPr="00AE53B3" w:rsidRDefault="00794C79" w:rsidP="00E345C3">
                  <w:pPr>
                    <w:spacing w:after="0"/>
                    <w:jc w:val="center"/>
                    <w:rPr>
                      <w:sz w:val="16"/>
                      <w:szCs w:val="16"/>
                    </w:rPr>
                  </w:pPr>
                  <w:r w:rsidRPr="00AE53B3">
                    <w:rPr>
                      <w:sz w:val="16"/>
                      <w:szCs w:val="16"/>
                    </w:rPr>
                    <w:t>3 bits</w:t>
                  </w:r>
                </w:p>
              </w:tc>
              <w:tc>
                <w:tcPr>
                  <w:tcW w:w="1080" w:type="dxa"/>
                  <w:hideMark/>
                </w:tcPr>
                <w:p w14:paraId="0C88937B" w14:textId="77777777" w:rsidR="00794C79" w:rsidRPr="00AE53B3" w:rsidRDefault="00794C79" w:rsidP="00E345C3">
                  <w:pPr>
                    <w:spacing w:after="0"/>
                    <w:jc w:val="center"/>
                    <w:rPr>
                      <w:sz w:val="16"/>
                      <w:szCs w:val="16"/>
                    </w:rPr>
                  </w:pPr>
                  <w:r w:rsidRPr="00AE53B3">
                    <w:rPr>
                      <w:sz w:val="16"/>
                      <w:szCs w:val="16"/>
                    </w:rPr>
                    <w:t>1 (IDCC)</w:t>
                  </w:r>
                </w:p>
              </w:tc>
              <w:tc>
                <w:tcPr>
                  <w:tcW w:w="720" w:type="dxa"/>
                  <w:hideMark/>
                </w:tcPr>
                <w:p w14:paraId="6E8E98BE" w14:textId="77777777" w:rsidR="00794C79" w:rsidRPr="00AE53B3" w:rsidRDefault="00794C79" w:rsidP="00E345C3">
                  <w:pPr>
                    <w:spacing w:after="0"/>
                    <w:jc w:val="center"/>
                    <w:rPr>
                      <w:sz w:val="16"/>
                      <w:szCs w:val="16"/>
                    </w:rPr>
                  </w:pPr>
                  <w:r w:rsidRPr="00AE53B3">
                    <w:rPr>
                      <w:sz w:val="16"/>
                      <w:szCs w:val="16"/>
                    </w:rPr>
                    <w:t> </w:t>
                  </w:r>
                </w:p>
              </w:tc>
              <w:tc>
                <w:tcPr>
                  <w:tcW w:w="900" w:type="dxa"/>
                  <w:hideMark/>
                </w:tcPr>
                <w:p w14:paraId="6F86A0AA" w14:textId="77777777" w:rsidR="00794C79" w:rsidRPr="00AE53B3" w:rsidRDefault="00794C79" w:rsidP="00E345C3">
                  <w:pPr>
                    <w:spacing w:after="0"/>
                    <w:jc w:val="center"/>
                    <w:rPr>
                      <w:sz w:val="16"/>
                      <w:szCs w:val="16"/>
                    </w:rPr>
                  </w:pPr>
                  <w:r w:rsidRPr="00AE53B3">
                    <w:rPr>
                      <w:sz w:val="16"/>
                      <w:szCs w:val="16"/>
                    </w:rPr>
                    <w:t> </w:t>
                  </w:r>
                </w:p>
              </w:tc>
              <w:tc>
                <w:tcPr>
                  <w:tcW w:w="1800" w:type="dxa"/>
                  <w:hideMark/>
                </w:tcPr>
                <w:p w14:paraId="1ACE8C7A" w14:textId="77777777" w:rsidR="00794C79" w:rsidRPr="00AE53B3" w:rsidRDefault="00794C79" w:rsidP="00E345C3">
                  <w:pPr>
                    <w:spacing w:after="0"/>
                    <w:jc w:val="center"/>
                    <w:rPr>
                      <w:sz w:val="16"/>
                      <w:szCs w:val="16"/>
                    </w:rPr>
                  </w:pPr>
                  <w:r w:rsidRPr="00AE53B3">
                    <w:rPr>
                      <w:sz w:val="16"/>
                      <w:szCs w:val="16"/>
                    </w:rPr>
                    <w:t> </w:t>
                  </w:r>
                </w:p>
              </w:tc>
              <w:tc>
                <w:tcPr>
                  <w:tcW w:w="1228" w:type="dxa"/>
                  <w:hideMark/>
                </w:tcPr>
                <w:p w14:paraId="00EFDB66" w14:textId="77777777" w:rsidR="00794C79" w:rsidRPr="00AE53B3" w:rsidRDefault="00794C79" w:rsidP="00E345C3">
                  <w:pPr>
                    <w:spacing w:after="0"/>
                    <w:jc w:val="center"/>
                    <w:rPr>
                      <w:sz w:val="16"/>
                      <w:szCs w:val="16"/>
                    </w:rPr>
                  </w:pPr>
                  <w:r w:rsidRPr="00AE53B3">
                    <w:rPr>
                      <w:sz w:val="16"/>
                      <w:szCs w:val="16"/>
                    </w:rPr>
                    <w:t> </w:t>
                  </w:r>
                </w:p>
              </w:tc>
            </w:tr>
            <w:tr w:rsidR="00794C79" w:rsidRPr="00AE53B3" w14:paraId="653B9A91" w14:textId="77777777" w:rsidTr="00EF3478">
              <w:trPr>
                <w:trHeight w:val="792"/>
                <w:jc w:val="center"/>
              </w:trPr>
              <w:tc>
                <w:tcPr>
                  <w:tcW w:w="720" w:type="dxa"/>
                  <w:vMerge/>
                  <w:hideMark/>
                </w:tcPr>
                <w:p w14:paraId="4EDE72CC" w14:textId="77777777" w:rsidR="00794C79" w:rsidRPr="00AE53B3" w:rsidRDefault="00794C79" w:rsidP="00E345C3">
                  <w:pPr>
                    <w:spacing w:after="0"/>
                    <w:rPr>
                      <w:sz w:val="16"/>
                      <w:szCs w:val="16"/>
                    </w:rPr>
                  </w:pPr>
                </w:p>
              </w:tc>
              <w:tc>
                <w:tcPr>
                  <w:tcW w:w="900" w:type="dxa"/>
                  <w:vMerge/>
                  <w:hideMark/>
                </w:tcPr>
                <w:p w14:paraId="46E6E7D2" w14:textId="77777777" w:rsidR="00794C79" w:rsidRPr="00AE53B3" w:rsidRDefault="00794C79" w:rsidP="00E345C3">
                  <w:pPr>
                    <w:spacing w:after="0"/>
                    <w:rPr>
                      <w:sz w:val="16"/>
                      <w:szCs w:val="16"/>
                    </w:rPr>
                  </w:pPr>
                </w:p>
              </w:tc>
              <w:tc>
                <w:tcPr>
                  <w:tcW w:w="1080" w:type="dxa"/>
                  <w:vMerge w:val="restart"/>
                  <w:hideMark/>
                </w:tcPr>
                <w:p w14:paraId="23582E12" w14:textId="77777777" w:rsidR="00794C79" w:rsidRPr="00AE53B3" w:rsidRDefault="00794C79" w:rsidP="00E345C3">
                  <w:pPr>
                    <w:spacing w:after="0"/>
                    <w:jc w:val="center"/>
                    <w:rPr>
                      <w:sz w:val="16"/>
                      <w:szCs w:val="16"/>
                    </w:rPr>
                  </w:pPr>
                  <w:r w:rsidRPr="00AE53B3">
                    <w:rPr>
                      <w:sz w:val="16"/>
                      <w:szCs w:val="16"/>
                    </w:rPr>
                    <w:t xml:space="preserve">3-symbol SSS, occupying 396 REs </w:t>
                  </w:r>
                  <w:r w:rsidRPr="00AE53B3">
                    <w:rPr>
                      <w:sz w:val="16"/>
                      <w:szCs w:val="16"/>
                    </w:rPr>
                    <w:br/>
                  </w:r>
                  <w:r w:rsidRPr="00AE53B3">
                    <w:rPr>
                      <w:sz w:val="16"/>
                      <w:szCs w:val="16"/>
                    </w:rPr>
                    <w:lastRenderedPageBreak/>
                    <w:t>(11 RB x 3 symbols)</w:t>
                  </w:r>
                </w:p>
              </w:tc>
              <w:tc>
                <w:tcPr>
                  <w:tcW w:w="990" w:type="dxa"/>
                  <w:vMerge w:val="restart"/>
                  <w:hideMark/>
                </w:tcPr>
                <w:p w14:paraId="08EC26A9" w14:textId="77777777" w:rsidR="00794C79" w:rsidRPr="00AE53B3" w:rsidRDefault="00794C79" w:rsidP="00E345C3">
                  <w:pPr>
                    <w:spacing w:after="0"/>
                    <w:jc w:val="center"/>
                    <w:rPr>
                      <w:sz w:val="16"/>
                      <w:szCs w:val="16"/>
                    </w:rPr>
                  </w:pPr>
                  <w:r w:rsidRPr="00AE53B3">
                    <w:rPr>
                      <w:sz w:val="16"/>
                      <w:szCs w:val="16"/>
                    </w:rPr>
                    <w:lastRenderedPageBreak/>
                    <w:t>4 bits</w:t>
                  </w:r>
                </w:p>
              </w:tc>
              <w:tc>
                <w:tcPr>
                  <w:tcW w:w="1080" w:type="dxa"/>
                  <w:vMerge w:val="restart"/>
                  <w:hideMark/>
                </w:tcPr>
                <w:p w14:paraId="6693C4C2" w14:textId="77777777" w:rsidR="00794C79" w:rsidRPr="00AE53B3" w:rsidRDefault="00794C79" w:rsidP="00E345C3">
                  <w:pPr>
                    <w:spacing w:after="0"/>
                    <w:jc w:val="center"/>
                    <w:rPr>
                      <w:sz w:val="16"/>
                      <w:szCs w:val="16"/>
                    </w:rPr>
                  </w:pPr>
                  <w:r w:rsidRPr="00AE53B3">
                    <w:rPr>
                      <w:sz w:val="16"/>
                      <w:szCs w:val="16"/>
                    </w:rPr>
                    <w:t>1 (MTK)</w:t>
                  </w:r>
                </w:p>
              </w:tc>
              <w:tc>
                <w:tcPr>
                  <w:tcW w:w="720" w:type="dxa"/>
                  <w:hideMark/>
                </w:tcPr>
                <w:p w14:paraId="4DF03C7D" w14:textId="77777777" w:rsidR="00794C79" w:rsidRPr="00AE53B3" w:rsidRDefault="00794C79" w:rsidP="00E345C3">
                  <w:pPr>
                    <w:spacing w:after="0"/>
                    <w:jc w:val="center"/>
                    <w:rPr>
                      <w:sz w:val="16"/>
                      <w:szCs w:val="16"/>
                    </w:rPr>
                  </w:pPr>
                  <w:r w:rsidRPr="00AE53B3">
                    <w:rPr>
                      <w:sz w:val="16"/>
                      <w:szCs w:val="16"/>
                    </w:rPr>
                    <w:t>34.0</w:t>
                  </w:r>
                </w:p>
              </w:tc>
              <w:tc>
                <w:tcPr>
                  <w:tcW w:w="900" w:type="dxa"/>
                  <w:hideMark/>
                </w:tcPr>
                <w:p w14:paraId="144D6479" w14:textId="77777777" w:rsidR="00794C79" w:rsidRPr="00AE53B3" w:rsidRDefault="00794C79" w:rsidP="00E345C3">
                  <w:pPr>
                    <w:spacing w:after="0"/>
                    <w:jc w:val="center"/>
                    <w:rPr>
                      <w:sz w:val="16"/>
                      <w:szCs w:val="16"/>
                    </w:rPr>
                  </w:pPr>
                  <w:r w:rsidRPr="00AE53B3">
                    <w:rPr>
                      <w:sz w:val="16"/>
                      <w:szCs w:val="16"/>
                    </w:rPr>
                    <w:t>MTK</w:t>
                  </w:r>
                </w:p>
              </w:tc>
              <w:tc>
                <w:tcPr>
                  <w:tcW w:w="1800" w:type="dxa"/>
                  <w:hideMark/>
                </w:tcPr>
                <w:p w14:paraId="7814405C" w14:textId="77777777" w:rsidR="00794C79" w:rsidRPr="00AE53B3" w:rsidRDefault="00794C79" w:rsidP="00E345C3">
                  <w:pPr>
                    <w:spacing w:after="0"/>
                    <w:jc w:val="center"/>
                    <w:rPr>
                      <w:sz w:val="16"/>
                      <w:szCs w:val="16"/>
                    </w:rPr>
                  </w:pPr>
                  <w:r w:rsidRPr="00AE53B3">
                    <w:rPr>
                      <w:sz w:val="16"/>
                      <w:szCs w:val="16"/>
                    </w:rPr>
                    <w:t>1 PEI for up to 4 PO's; averaged all PO settings for 1.28-sec cycle</w:t>
                  </w:r>
                </w:p>
              </w:tc>
              <w:tc>
                <w:tcPr>
                  <w:tcW w:w="1228" w:type="dxa"/>
                  <w:hideMark/>
                </w:tcPr>
                <w:p w14:paraId="3BF5F16C" w14:textId="77777777" w:rsidR="00794C79" w:rsidRPr="00AE53B3" w:rsidRDefault="00794C79" w:rsidP="00E345C3">
                  <w:pPr>
                    <w:spacing w:after="0"/>
                    <w:jc w:val="center"/>
                    <w:rPr>
                      <w:sz w:val="16"/>
                      <w:szCs w:val="16"/>
                    </w:rPr>
                  </w:pPr>
                  <w:r w:rsidRPr="00AE53B3">
                    <w:rPr>
                      <w:sz w:val="16"/>
                      <w:szCs w:val="16"/>
                    </w:rPr>
                    <w:t>Dynamic rate-matching in PDSCH</w:t>
                  </w:r>
                </w:p>
              </w:tc>
            </w:tr>
            <w:tr w:rsidR="00794C79" w:rsidRPr="00AE53B3" w14:paraId="51D8BDFF" w14:textId="77777777" w:rsidTr="00EF3478">
              <w:trPr>
                <w:trHeight w:val="1332"/>
                <w:jc w:val="center"/>
              </w:trPr>
              <w:tc>
                <w:tcPr>
                  <w:tcW w:w="720" w:type="dxa"/>
                  <w:vMerge/>
                  <w:hideMark/>
                </w:tcPr>
                <w:p w14:paraId="3AA5A0D1" w14:textId="77777777" w:rsidR="00794C79" w:rsidRPr="00AE53B3" w:rsidRDefault="00794C79" w:rsidP="00E345C3">
                  <w:pPr>
                    <w:spacing w:after="0"/>
                    <w:rPr>
                      <w:sz w:val="16"/>
                      <w:szCs w:val="16"/>
                    </w:rPr>
                  </w:pPr>
                </w:p>
              </w:tc>
              <w:tc>
                <w:tcPr>
                  <w:tcW w:w="900" w:type="dxa"/>
                  <w:vMerge/>
                  <w:hideMark/>
                </w:tcPr>
                <w:p w14:paraId="7F173A3A" w14:textId="77777777" w:rsidR="00794C79" w:rsidRPr="00AE53B3" w:rsidRDefault="00794C79" w:rsidP="00E345C3">
                  <w:pPr>
                    <w:spacing w:after="0"/>
                    <w:rPr>
                      <w:sz w:val="16"/>
                      <w:szCs w:val="16"/>
                    </w:rPr>
                  </w:pPr>
                </w:p>
              </w:tc>
              <w:tc>
                <w:tcPr>
                  <w:tcW w:w="1080" w:type="dxa"/>
                  <w:vMerge/>
                  <w:hideMark/>
                </w:tcPr>
                <w:p w14:paraId="3921CE23" w14:textId="77777777" w:rsidR="00794C79" w:rsidRPr="00AE53B3" w:rsidRDefault="00794C79" w:rsidP="00E345C3">
                  <w:pPr>
                    <w:spacing w:after="0"/>
                    <w:rPr>
                      <w:sz w:val="16"/>
                      <w:szCs w:val="16"/>
                    </w:rPr>
                  </w:pPr>
                </w:p>
              </w:tc>
              <w:tc>
                <w:tcPr>
                  <w:tcW w:w="990" w:type="dxa"/>
                  <w:vMerge/>
                  <w:hideMark/>
                </w:tcPr>
                <w:p w14:paraId="60EDF359" w14:textId="77777777" w:rsidR="00794C79" w:rsidRPr="00AE53B3" w:rsidRDefault="00794C79" w:rsidP="00E345C3">
                  <w:pPr>
                    <w:spacing w:after="0"/>
                    <w:rPr>
                      <w:sz w:val="16"/>
                      <w:szCs w:val="16"/>
                    </w:rPr>
                  </w:pPr>
                </w:p>
              </w:tc>
              <w:tc>
                <w:tcPr>
                  <w:tcW w:w="1080" w:type="dxa"/>
                  <w:vMerge/>
                  <w:hideMark/>
                </w:tcPr>
                <w:p w14:paraId="239D86FC" w14:textId="77777777" w:rsidR="00794C79" w:rsidRPr="00AE53B3" w:rsidRDefault="00794C79" w:rsidP="00E345C3">
                  <w:pPr>
                    <w:spacing w:after="0"/>
                    <w:rPr>
                      <w:sz w:val="16"/>
                      <w:szCs w:val="16"/>
                    </w:rPr>
                  </w:pPr>
                </w:p>
              </w:tc>
              <w:tc>
                <w:tcPr>
                  <w:tcW w:w="720" w:type="dxa"/>
                  <w:hideMark/>
                </w:tcPr>
                <w:p w14:paraId="6D50295E" w14:textId="77777777" w:rsidR="00794C79" w:rsidRPr="00AE53B3" w:rsidRDefault="00794C79" w:rsidP="00E345C3">
                  <w:pPr>
                    <w:spacing w:after="0"/>
                    <w:jc w:val="center"/>
                    <w:rPr>
                      <w:sz w:val="16"/>
                      <w:szCs w:val="16"/>
                    </w:rPr>
                  </w:pPr>
                  <w:r w:rsidRPr="00AE53B3">
                    <w:rPr>
                      <w:sz w:val="16"/>
                      <w:szCs w:val="16"/>
                    </w:rPr>
                    <w:t>437.0</w:t>
                  </w:r>
                </w:p>
              </w:tc>
              <w:tc>
                <w:tcPr>
                  <w:tcW w:w="900" w:type="dxa"/>
                  <w:hideMark/>
                </w:tcPr>
                <w:p w14:paraId="374FE15A" w14:textId="77777777" w:rsidR="00794C79" w:rsidRPr="00AE53B3" w:rsidRDefault="00794C79" w:rsidP="00E345C3">
                  <w:pPr>
                    <w:spacing w:after="0"/>
                    <w:jc w:val="center"/>
                    <w:rPr>
                      <w:sz w:val="16"/>
                      <w:szCs w:val="16"/>
                    </w:rPr>
                  </w:pPr>
                  <w:r w:rsidRPr="00AE53B3">
                    <w:rPr>
                      <w:sz w:val="16"/>
                      <w:szCs w:val="16"/>
                    </w:rPr>
                    <w:t>MTK</w:t>
                  </w:r>
                </w:p>
              </w:tc>
              <w:tc>
                <w:tcPr>
                  <w:tcW w:w="1800" w:type="dxa"/>
                  <w:hideMark/>
                </w:tcPr>
                <w:p w14:paraId="0E850A3F" w14:textId="77777777" w:rsidR="00794C79" w:rsidRPr="00AE53B3" w:rsidRDefault="00794C79" w:rsidP="00E345C3">
                  <w:pPr>
                    <w:spacing w:after="0"/>
                    <w:jc w:val="center"/>
                    <w:rPr>
                      <w:sz w:val="16"/>
                      <w:szCs w:val="16"/>
                    </w:rPr>
                  </w:pPr>
                  <w:r w:rsidRPr="00AE53B3">
                    <w:rPr>
                      <w:sz w:val="16"/>
                      <w:szCs w:val="16"/>
                    </w:rPr>
                    <w:t>1 PEI for up to 4 PO's; averaged all PO settings for 1.28-sec cycle; RB-symbol rate-matching pattern period up to 40 ms</w:t>
                  </w:r>
                </w:p>
              </w:tc>
              <w:tc>
                <w:tcPr>
                  <w:tcW w:w="1228" w:type="dxa"/>
                  <w:hideMark/>
                </w:tcPr>
                <w:p w14:paraId="20E6D07B" w14:textId="77777777" w:rsidR="00794C79" w:rsidRPr="00AE53B3" w:rsidRDefault="00794C79" w:rsidP="00E345C3">
                  <w:pPr>
                    <w:spacing w:after="0"/>
                    <w:jc w:val="center"/>
                    <w:rPr>
                      <w:sz w:val="16"/>
                      <w:szCs w:val="16"/>
                    </w:rPr>
                  </w:pPr>
                  <w:r w:rsidRPr="00AE53B3">
                    <w:rPr>
                      <w:sz w:val="16"/>
                      <w:szCs w:val="16"/>
                    </w:rPr>
                    <w:t>Semi-static rate-matching in PDSCH</w:t>
                  </w:r>
                </w:p>
              </w:tc>
            </w:tr>
            <w:tr w:rsidR="00794C79" w:rsidRPr="00AE53B3" w14:paraId="0C79CE9E" w14:textId="77777777" w:rsidTr="00EF3478">
              <w:trPr>
                <w:trHeight w:val="1068"/>
                <w:jc w:val="center"/>
              </w:trPr>
              <w:tc>
                <w:tcPr>
                  <w:tcW w:w="720" w:type="dxa"/>
                  <w:vMerge/>
                  <w:hideMark/>
                </w:tcPr>
                <w:p w14:paraId="02FDCC23" w14:textId="77777777" w:rsidR="00794C79" w:rsidRPr="00AE53B3" w:rsidRDefault="00794C79" w:rsidP="00E345C3">
                  <w:pPr>
                    <w:spacing w:after="0"/>
                    <w:rPr>
                      <w:sz w:val="16"/>
                      <w:szCs w:val="16"/>
                    </w:rPr>
                  </w:pPr>
                </w:p>
              </w:tc>
              <w:tc>
                <w:tcPr>
                  <w:tcW w:w="900" w:type="dxa"/>
                  <w:vMerge w:val="restart"/>
                  <w:hideMark/>
                </w:tcPr>
                <w:p w14:paraId="5D8D0ECA" w14:textId="77777777" w:rsidR="00794C79" w:rsidRPr="00AE53B3" w:rsidRDefault="00794C79" w:rsidP="00E345C3">
                  <w:pPr>
                    <w:spacing w:after="0"/>
                    <w:jc w:val="center"/>
                    <w:rPr>
                      <w:sz w:val="16"/>
                      <w:szCs w:val="16"/>
                    </w:rPr>
                  </w:pPr>
                  <w:r w:rsidRPr="00AE53B3">
                    <w:rPr>
                      <w:sz w:val="16"/>
                      <w:szCs w:val="16"/>
                    </w:rPr>
                    <w:t>TRS/CSI-RS-based PEI</w:t>
                  </w:r>
                </w:p>
              </w:tc>
              <w:tc>
                <w:tcPr>
                  <w:tcW w:w="1080" w:type="dxa"/>
                  <w:hideMark/>
                </w:tcPr>
                <w:p w14:paraId="077D3E72" w14:textId="77777777" w:rsidR="00794C79" w:rsidRPr="00AE53B3" w:rsidRDefault="00794C79" w:rsidP="00E345C3">
                  <w:pPr>
                    <w:spacing w:after="0"/>
                    <w:jc w:val="center"/>
                    <w:rPr>
                      <w:sz w:val="16"/>
                      <w:szCs w:val="16"/>
                    </w:rPr>
                  </w:pPr>
                  <w:r w:rsidRPr="00AE53B3">
                    <w:rPr>
                      <w:sz w:val="16"/>
                      <w:szCs w:val="16"/>
                    </w:rPr>
                    <w:t>1-slot 24-RB TRS, occupying 144 REs (24 RB x 3 REs per RB x 2 symbols)</w:t>
                  </w:r>
                </w:p>
              </w:tc>
              <w:tc>
                <w:tcPr>
                  <w:tcW w:w="990" w:type="dxa"/>
                  <w:hideMark/>
                </w:tcPr>
                <w:p w14:paraId="6AD14479" w14:textId="77777777" w:rsidR="00794C79" w:rsidRPr="00AE53B3" w:rsidRDefault="00794C79" w:rsidP="00E345C3">
                  <w:pPr>
                    <w:spacing w:after="0"/>
                    <w:jc w:val="center"/>
                    <w:rPr>
                      <w:sz w:val="16"/>
                      <w:szCs w:val="16"/>
                    </w:rPr>
                  </w:pPr>
                  <w:r w:rsidRPr="00AE53B3">
                    <w:rPr>
                      <w:sz w:val="16"/>
                      <w:szCs w:val="16"/>
                    </w:rPr>
                    <w:t>≥ 8 bits</w:t>
                  </w:r>
                </w:p>
              </w:tc>
              <w:tc>
                <w:tcPr>
                  <w:tcW w:w="1080" w:type="dxa"/>
                  <w:hideMark/>
                </w:tcPr>
                <w:p w14:paraId="793CC479" w14:textId="77777777" w:rsidR="00794C79" w:rsidRPr="00AE53B3" w:rsidRDefault="00794C79" w:rsidP="00E345C3">
                  <w:pPr>
                    <w:spacing w:after="0"/>
                    <w:jc w:val="center"/>
                    <w:rPr>
                      <w:sz w:val="16"/>
                      <w:szCs w:val="16"/>
                    </w:rPr>
                  </w:pPr>
                  <w:r w:rsidRPr="00AE53B3">
                    <w:rPr>
                      <w:sz w:val="16"/>
                      <w:szCs w:val="16"/>
                    </w:rPr>
                    <w:t>1 (Intel)</w:t>
                  </w:r>
                </w:p>
              </w:tc>
              <w:tc>
                <w:tcPr>
                  <w:tcW w:w="720" w:type="dxa"/>
                  <w:hideMark/>
                </w:tcPr>
                <w:p w14:paraId="2B4A532A" w14:textId="77777777" w:rsidR="00794C79" w:rsidRPr="00AE53B3" w:rsidRDefault="00794C79" w:rsidP="00E345C3">
                  <w:pPr>
                    <w:spacing w:after="0"/>
                    <w:jc w:val="center"/>
                    <w:rPr>
                      <w:sz w:val="16"/>
                      <w:szCs w:val="16"/>
                    </w:rPr>
                  </w:pPr>
                  <w:r w:rsidRPr="00AE53B3">
                    <w:rPr>
                      <w:sz w:val="16"/>
                      <w:szCs w:val="16"/>
                    </w:rPr>
                    <w:t>14.4</w:t>
                  </w:r>
                </w:p>
              </w:tc>
              <w:tc>
                <w:tcPr>
                  <w:tcW w:w="900" w:type="dxa"/>
                  <w:hideMark/>
                </w:tcPr>
                <w:p w14:paraId="5D6539D0" w14:textId="77777777" w:rsidR="00794C79" w:rsidRPr="00AE53B3" w:rsidRDefault="00794C79" w:rsidP="00E345C3">
                  <w:pPr>
                    <w:spacing w:after="0"/>
                    <w:jc w:val="center"/>
                    <w:rPr>
                      <w:sz w:val="16"/>
                      <w:szCs w:val="16"/>
                    </w:rPr>
                  </w:pPr>
                  <w:r w:rsidRPr="00AE53B3">
                    <w:rPr>
                      <w:sz w:val="16"/>
                      <w:szCs w:val="16"/>
                    </w:rPr>
                    <w:t>Intel</w:t>
                  </w:r>
                </w:p>
              </w:tc>
              <w:tc>
                <w:tcPr>
                  <w:tcW w:w="1800" w:type="dxa"/>
                  <w:hideMark/>
                </w:tcPr>
                <w:p w14:paraId="0F67CC50" w14:textId="77777777" w:rsidR="00794C79" w:rsidRPr="00AE53B3" w:rsidRDefault="00794C79" w:rsidP="00E345C3">
                  <w:pPr>
                    <w:spacing w:after="0"/>
                    <w:jc w:val="center"/>
                    <w:rPr>
                      <w:sz w:val="16"/>
                      <w:szCs w:val="16"/>
                    </w:rPr>
                  </w:pPr>
                  <w:r w:rsidRPr="00AE53B3">
                    <w:rPr>
                      <w:sz w:val="16"/>
                      <w:szCs w:val="16"/>
                    </w:rPr>
                    <w:t>1 PEI for 1 PO</w:t>
                  </w:r>
                </w:p>
              </w:tc>
              <w:tc>
                <w:tcPr>
                  <w:tcW w:w="1228" w:type="dxa"/>
                  <w:hideMark/>
                </w:tcPr>
                <w:p w14:paraId="1C15D42F" w14:textId="77777777" w:rsidR="00794C79" w:rsidRPr="00AE53B3" w:rsidRDefault="00794C79" w:rsidP="00E345C3">
                  <w:pPr>
                    <w:spacing w:after="0"/>
                    <w:jc w:val="center"/>
                    <w:rPr>
                      <w:sz w:val="16"/>
                      <w:szCs w:val="16"/>
                    </w:rPr>
                  </w:pPr>
                  <w:r w:rsidRPr="00AE53B3">
                    <w:rPr>
                      <w:sz w:val="16"/>
                      <w:szCs w:val="16"/>
                    </w:rPr>
                    <w:t>Dynamic rate-matching in PDSCH</w:t>
                  </w:r>
                </w:p>
              </w:tc>
            </w:tr>
            <w:tr w:rsidR="00794C79" w:rsidRPr="00AE53B3" w14:paraId="0442FEA8" w14:textId="77777777" w:rsidTr="00EF3478">
              <w:trPr>
                <w:trHeight w:val="528"/>
                <w:jc w:val="center"/>
              </w:trPr>
              <w:tc>
                <w:tcPr>
                  <w:tcW w:w="720" w:type="dxa"/>
                  <w:vMerge/>
                  <w:hideMark/>
                </w:tcPr>
                <w:p w14:paraId="37F83813" w14:textId="77777777" w:rsidR="00794C79" w:rsidRPr="00AE53B3" w:rsidRDefault="00794C79" w:rsidP="00E345C3">
                  <w:pPr>
                    <w:spacing w:after="0"/>
                    <w:rPr>
                      <w:sz w:val="16"/>
                      <w:szCs w:val="16"/>
                    </w:rPr>
                  </w:pPr>
                </w:p>
              </w:tc>
              <w:tc>
                <w:tcPr>
                  <w:tcW w:w="900" w:type="dxa"/>
                  <w:vMerge/>
                  <w:hideMark/>
                </w:tcPr>
                <w:p w14:paraId="488BFEFA" w14:textId="77777777" w:rsidR="00794C79" w:rsidRPr="00AE53B3" w:rsidRDefault="00794C79" w:rsidP="00E345C3">
                  <w:pPr>
                    <w:spacing w:after="0"/>
                    <w:rPr>
                      <w:sz w:val="16"/>
                      <w:szCs w:val="16"/>
                    </w:rPr>
                  </w:pPr>
                </w:p>
              </w:tc>
              <w:tc>
                <w:tcPr>
                  <w:tcW w:w="1080" w:type="dxa"/>
                  <w:vMerge w:val="restart"/>
                  <w:hideMark/>
                </w:tcPr>
                <w:p w14:paraId="3DC1A100" w14:textId="77777777" w:rsidR="00794C79" w:rsidRPr="00AE53B3" w:rsidRDefault="00794C79" w:rsidP="00E345C3">
                  <w:pPr>
                    <w:spacing w:after="0"/>
                    <w:jc w:val="center"/>
                    <w:rPr>
                      <w:sz w:val="16"/>
                      <w:szCs w:val="16"/>
                    </w:rPr>
                  </w:pPr>
                  <w:r w:rsidRPr="00AE53B3">
                    <w:rPr>
                      <w:sz w:val="16"/>
                      <w:szCs w:val="16"/>
                    </w:rPr>
                    <w:t xml:space="preserve">1-slot 28-RB TRS, occupying 168 REs (28 RB x 3 REs per RB x 2 symbols) </w:t>
                  </w:r>
                </w:p>
              </w:tc>
              <w:tc>
                <w:tcPr>
                  <w:tcW w:w="990" w:type="dxa"/>
                  <w:vMerge w:val="restart"/>
                  <w:hideMark/>
                </w:tcPr>
                <w:p w14:paraId="484A5138" w14:textId="77777777" w:rsidR="00794C79" w:rsidRPr="00AE53B3" w:rsidRDefault="00794C79" w:rsidP="00E345C3">
                  <w:pPr>
                    <w:spacing w:after="0"/>
                    <w:jc w:val="center"/>
                    <w:rPr>
                      <w:sz w:val="16"/>
                      <w:szCs w:val="16"/>
                    </w:rPr>
                  </w:pPr>
                  <w:r w:rsidRPr="00AE53B3">
                    <w:rPr>
                      <w:sz w:val="16"/>
                      <w:szCs w:val="16"/>
                    </w:rPr>
                    <w:t>1 bit</w:t>
                  </w:r>
                </w:p>
              </w:tc>
              <w:tc>
                <w:tcPr>
                  <w:tcW w:w="1080" w:type="dxa"/>
                  <w:vMerge w:val="restart"/>
                  <w:hideMark/>
                </w:tcPr>
                <w:p w14:paraId="661AB17A" w14:textId="77777777" w:rsidR="00794C79" w:rsidRPr="00AE53B3" w:rsidRDefault="00794C79" w:rsidP="00E345C3">
                  <w:pPr>
                    <w:spacing w:after="0"/>
                    <w:jc w:val="center"/>
                    <w:rPr>
                      <w:sz w:val="16"/>
                      <w:szCs w:val="16"/>
                    </w:rPr>
                  </w:pPr>
                  <w:r w:rsidRPr="00AE53B3">
                    <w:rPr>
                      <w:sz w:val="16"/>
                      <w:szCs w:val="16"/>
                    </w:rPr>
                    <w:t>1 (HW/HiSi)</w:t>
                  </w:r>
                </w:p>
              </w:tc>
              <w:tc>
                <w:tcPr>
                  <w:tcW w:w="720" w:type="dxa"/>
                  <w:hideMark/>
                </w:tcPr>
                <w:p w14:paraId="291770E2" w14:textId="77777777" w:rsidR="00794C79" w:rsidRPr="00AE53B3" w:rsidRDefault="00794C79" w:rsidP="00E345C3">
                  <w:pPr>
                    <w:spacing w:after="0"/>
                    <w:jc w:val="center"/>
                    <w:rPr>
                      <w:sz w:val="16"/>
                      <w:szCs w:val="16"/>
                    </w:rPr>
                  </w:pPr>
                  <w:r w:rsidRPr="00AE53B3">
                    <w:rPr>
                      <w:sz w:val="16"/>
                      <w:szCs w:val="16"/>
                    </w:rPr>
                    <w:t>123.4</w:t>
                  </w:r>
                </w:p>
              </w:tc>
              <w:tc>
                <w:tcPr>
                  <w:tcW w:w="900" w:type="dxa"/>
                  <w:hideMark/>
                </w:tcPr>
                <w:p w14:paraId="03526699" w14:textId="77777777" w:rsidR="00794C79" w:rsidRPr="00AE53B3" w:rsidRDefault="00794C79" w:rsidP="00E345C3">
                  <w:pPr>
                    <w:spacing w:after="0"/>
                    <w:jc w:val="center"/>
                    <w:rPr>
                      <w:sz w:val="16"/>
                      <w:szCs w:val="16"/>
                    </w:rPr>
                  </w:pPr>
                  <w:r w:rsidRPr="00AE53B3">
                    <w:rPr>
                      <w:sz w:val="16"/>
                      <w:szCs w:val="16"/>
                    </w:rPr>
                    <w:t>HW/HiSi</w:t>
                  </w:r>
                </w:p>
              </w:tc>
              <w:tc>
                <w:tcPr>
                  <w:tcW w:w="1800" w:type="dxa"/>
                  <w:hideMark/>
                </w:tcPr>
                <w:p w14:paraId="0B369C8E" w14:textId="77777777" w:rsidR="00794C79" w:rsidRPr="00AE53B3" w:rsidRDefault="00794C79" w:rsidP="00E345C3">
                  <w:pPr>
                    <w:spacing w:after="0"/>
                    <w:jc w:val="center"/>
                    <w:rPr>
                      <w:sz w:val="16"/>
                      <w:szCs w:val="16"/>
                    </w:rPr>
                  </w:pPr>
                  <w:r w:rsidRPr="00AE53B3">
                    <w:rPr>
                      <w:sz w:val="16"/>
                      <w:szCs w:val="16"/>
                    </w:rPr>
                    <w:t>1 PEI for 1 PO</w:t>
                  </w:r>
                </w:p>
              </w:tc>
              <w:tc>
                <w:tcPr>
                  <w:tcW w:w="1228" w:type="dxa"/>
                  <w:hideMark/>
                </w:tcPr>
                <w:p w14:paraId="4920A411" w14:textId="77777777" w:rsidR="00794C79" w:rsidRPr="00AE53B3" w:rsidRDefault="00794C79" w:rsidP="00E345C3">
                  <w:pPr>
                    <w:spacing w:after="0"/>
                    <w:jc w:val="center"/>
                    <w:rPr>
                      <w:sz w:val="16"/>
                      <w:szCs w:val="16"/>
                    </w:rPr>
                  </w:pPr>
                  <w:r w:rsidRPr="00AE53B3">
                    <w:rPr>
                      <w:sz w:val="16"/>
                      <w:szCs w:val="16"/>
                    </w:rPr>
                    <w:t>Dynamic rate-matching in PDSCH</w:t>
                  </w:r>
                </w:p>
              </w:tc>
            </w:tr>
            <w:tr w:rsidR="00794C79" w:rsidRPr="00AE53B3" w14:paraId="79E4590D" w14:textId="77777777" w:rsidTr="00EF3478">
              <w:trPr>
                <w:trHeight w:val="540"/>
                <w:jc w:val="center"/>
              </w:trPr>
              <w:tc>
                <w:tcPr>
                  <w:tcW w:w="720" w:type="dxa"/>
                  <w:vMerge/>
                  <w:hideMark/>
                </w:tcPr>
                <w:p w14:paraId="19301919" w14:textId="77777777" w:rsidR="00794C79" w:rsidRPr="00AE53B3" w:rsidRDefault="00794C79" w:rsidP="00E345C3">
                  <w:pPr>
                    <w:spacing w:after="0"/>
                    <w:rPr>
                      <w:sz w:val="16"/>
                      <w:szCs w:val="16"/>
                    </w:rPr>
                  </w:pPr>
                </w:p>
              </w:tc>
              <w:tc>
                <w:tcPr>
                  <w:tcW w:w="900" w:type="dxa"/>
                  <w:vMerge/>
                  <w:hideMark/>
                </w:tcPr>
                <w:p w14:paraId="653F920C" w14:textId="77777777" w:rsidR="00794C79" w:rsidRPr="00AE53B3" w:rsidRDefault="00794C79" w:rsidP="00E345C3">
                  <w:pPr>
                    <w:spacing w:after="0"/>
                    <w:rPr>
                      <w:sz w:val="16"/>
                      <w:szCs w:val="16"/>
                    </w:rPr>
                  </w:pPr>
                </w:p>
              </w:tc>
              <w:tc>
                <w:tcPr>
                  <w:tcW w:w="1080" w:type="dxa"/>
                  <w:vMerge/>
                  <w:hideMark/>
                </w:tcPr>
                <w:p w14:paraId="52D2B884" w14:textId="77777777" w:rsidR="00794C79" w:rsidRPr="00AE53B3" w:rsidRDefault="00794C79" w:rsidP="00E345C3">
                  <w:pPr>
                    <w:spacing w:after="0"/>
                    <w:rPr>
                      <w:sz w:val="16"/>
                      <w:szCs w:val="16"/>
                    </w:rPr>
                  </w:pPr>
                </w:p>
              </w:tc>
              <w:tc>
                <w:tcPr>
                  <w:tcW w:w="990" w:type="dxa"/>
                  <w:vMerge/>
                  <w:hideMark/>
                </w:tcPr>
                <w:p w14:paraId="78FD77D7" w14:textId="77777777" w:rsidR="00794C79" w:rsidRPr="00AE53B3" w:rsidRDefault="00794C79" w:rsidP="00E345C3">
                  <w:pPr>
                    <w:spacing w:after="0"/>
                    <w:rPr>
                      <w:sz w:val="16"/>
                      <w:szCs w:val="16"/>
                    </w:rPr>
                  </w:pPr>
                </w:p>
              </w:tc>
              <w:tc>
                <w:tcPr>
                  <w:tcW w:w="1080" w:type="dxa"/>
                  <w:vMerge/>
                  <w:hideMark/>
                </w:tcPr>
                <w:p w14:paraId="2EEB75C8" w14:textId="77777777" w:rsidR="00794C79" w:rsidRPr="00AE53B3" w:rsidRDefault="00794C79" w:rsidP="00E345C3">
                  <w:pPr>
                    <w:spacing w:after="0"/>
                    <w:rPr>
                      <w:sz w:val="16"/>
                      <w:szCs w:val="16"/>
                    </w:rPr>
                  </w:pPr>
                </w:p>
              </w:tc>
              <w:tc>
                <w:tcPr>
                  <w:tcW w:w="720" w:type="dxa"/>
                  <w:hideMark/>
                </w:tcPr>
                <w:p w14:paraId="1A124B1B" w14:textId="77777777" w:rsidR="00794C79" w:rsidRPr="00AE53B3" w:rsidRDefault="00794C79" w:rsidP="00E345C3">
                  <w:pPr>
                    <w:spacing w:after="0"/>
                    <w:jc w:val="center"/>
                    <w:rPr>
                      <w:sz w:val="16"/>
                      <w:szCs w:val="16"/>
                    </w:rPr>
                  </w:pPr>
                  <w:r w:rsidRPr="00AE53B3">
                    <w:rPr>
                      <w:sz w:val="16"/>
                      <w:szCs w:val="16"/>
                    </w:rPr>
                    <w:t>168.0</w:t>
                  </w:r>
                </w:p>
              </w:tc>
              <w:tc>
                <w:tcPr>
                  <w:tcW w:w="900" w:type="dxa"/>
                  <w:hideMark/>
                </w:tcPr>
                <w:p w14:paraId="4AD80F4B" w14:textId="77777777" w:rsidR="00794C79" w:rsidRPr="00AE53B3" w:rsidRDefault="00794C79" w:rsidP="00E345C3">
                  <w:pPr>
                    <w:spacing w:after="0"/>
                    <w:jc w:val="center"/>
                    <w:rPr>
                      <w:sz w:val="16"/>
                      <w:szCs w:val="16"/>
                    </w:rPr>
                  </w:pPr>
                  <w:r w:rsidRPr="00AE53B3">
                    <w:rPr>
                      <w:sz w:val="16"/>
                      <w:szCs w:val="16"/>
                    </w:rPr>
                    <w:t>HW/HiSi</w:t>
                  </w:r>
                </w:p>
              </w:tc>
              <w:tc>
                <w:tcPr>
                  <w:tcW w:w="1800" w:type="dxa"/>
                  <w:hideMark/>
                </w:tcPr>
                <w:p w14:paraId="5DCF8AD5" w14:textId="77777777" w:rsidR="00794C79" w:rsidRPr="00AE53B3" w:rsidRDefault="00794C79" w:rsidP="00E345C3">
                  <w:pPr>
                    <w:spacing w:after="0"/>
                    <w:jc w:val="center"/>
                    <w:rPr>
                      <w:sz w:val="16"/>
                      <w:szCs w:val="16"/>
                    </w:rPr>
                  </w:pPr>
                  <w:r w:rsidRPr="00AE53B3">
                    <w:rPr>
                      <w:sz w:val="16"/>
                      <w:szCs w:val="16"/>
                    </w:rPr>
                    <w:t>1 PEI for 1 PO</w:t>
                  </w:r>
                </w:p>
              </w:tc>
              <w:tc>
                <w:tcPr>
                  <w:tcW w:w="1228" w:type="dxa"/>
                  <w:hideMark/>
                </w:tcPr>
                <w:p w14:paraId="7E0DFE5E" w14:textId="77777777" w:rsidR="00794C79" w:rsidRPr="00AE53B3" w:rsidRDefault="00794C79" w:rsidP="00E345C3">
                  <w:pPr>
                    <w:spacing w:after="0"/>
                    <w:jc w:val="center"/>
                    <w:rPr>
                      <w:sz w:val="16"/>
                      <w:szCs w:val="16"/>
                    </w:rPr>
                  </w:pPr>
                  <w:r w:rsidRPr="00AE53B3">
                    <w:rPr>
                      <w:sz w:val="16"/>
                      <w:szCs w:val="16"/>
                    </w:rPr>
                    <w:t>Semi-static rate-matching in PDSCH</w:t>
                  </w:r>
                </w:p>
              </w:tc>
            </w:tr>
            <w:tr w:rsidR="00794C79" w:rsidRPr="00AE53B3" w14:paraId="2658D389" w14:textId="77777777" w:rsidTr="00EF3478">
              <w:trPr>
                <w:trHeight w:val="1068"/>
                <w:jc w:val="center"/>
              </w:trPr>
              <w:tc>
                <w:tcPr>
                  <w:tcW w:w="720" w:type="dxa"/>
                  <w:vMerge/>
                  <w:hideMark/>
                </w:tcPr>
                <w:p w14:paraId="48394022" w14:textId="77777777" w:rsidR="00794C79" w:rsidRPr="00AE53B3" w:rsidRDefault="00794C79" w:rsidP="00E345C3">
                  <w:pPr>
                    <w:spacing w:after="0"/>
                    <w:rPr>
                      <w:sz w:val="16"/>
                      <w:szCs w:val="16"/>
                    </w:rPr>
                  </w:pPr>
                </w:p>
              </w:tc>
              <w:tc>
                <w:tcPr>
                  <w:tcW w:w="900" w:type="dxa"/>
                  <w:vMerge/>
                  <w:hideMark/>
                </w:tcPr>
                <w:p w14:paraId="575E2E4B" w14:textId="77777777" w:rsidR="00794C79" w:rsidRPr="00AE53B3" w:rsidRDefault="00794C79" w:rsidP="00E345C3">
                  <w:pPr>
                    <w:spacing w:after="0"/>
                    <w:rPr>
                      <w:sz w:val="16"/>
                      <w:szCs w:val="16"/>
                    </w:rPr>
                  </w:pPr>
                </w:p>
              </w:tc>
              <w:tc>
                <w:tcPr>
                  <w:tcW w:w="1080" w:type="dxa"/>
                  <w:hideMark/>
                </w:tcPr>
                <w:p w14:paraId="5322DA32" w14:textId="77777777" w:rsidR="00794C79" w:rsidRPr="00AE53B3" w:rsidRDefault="00794C79" w:rsidP="00E345C3">
                  <w:pPr>
                    <w:spacing w:after="0"/>
                    <w:jc w:val="center"/>
                    <w:rPr>
                      <w:sz w:val="16"/>
                      <w:szCs w:val="16"/>
                    </w:rPr>
                  </w:pPr>
                  <w:r w:rsidRPr="00AE53B3">
                    <w:rPr>
                      <w:sz w:val="16"/>
                      <w:szCs w:val="16"/>
                    </w:rPr>
                    <w:t>1-slot 36-RB TRS, occupying 216 REs (36 RB x 3 REs per RB x 2 symbols)</w:t>
                  </w:r>
                </w:p>
              </w:tc>
              <w:tc>
                <w:tcPr>
                  <w:tcW w:w="990" w:type="dxa"/>
                  <w:hideMark/>
                </w:tcPr>
                <w:p w14:paraId="7B19A007" w14:textId="77777777" w:rsidR="00794C79" w:rsidRPr="00AE53B3" w:rsidRDefault="00794C79" w:rsidP="00E345C3">
                  <w:pPr>
                    <w:spacing w:after="0"/>
                    <w:jc w:val="center"/>
                    <w:rPr>
                      <w:sz w:val="16"/>
                      <w:szCs w:val="16"/>
                    </w:rPr>
                  </w:pPr>
                  <w:r w:rsidRPr="00AE53B3">
                    <w:rPr>
                      <w:sz w:val="16"/>
                      <w:szCs w:val="16"/>
                    </w:rPr>
                    <w:t>1 bit</w:t>
                  </w:r>
                </w:p>
              </w:tc>
              <w:tc>
                <w:tcPr>
                  <w:tcW w:w="1080" w:type="dxa"/>
                  <w:hideMark/>
                </w:tcPr>
                <w:p w14:paraId="211D3404" w14:textId="77777777" w:rsidR="00794C79" w:rsidRPr="00AE53B3" w:rsidRDefault="00794C79" w:rsidP="00E345C3">
                  <w:pPr>
                    <w:spacing w:after="0"/>
                    <w:jc w:val="center"/>
                    <w:rPr>
                      <w:sz w:val="16"/>
                      <w:szCs w:val="16"/>
                    </w:rPr>
                  </w:pPr>
                  <w:r w:rsidRPr="00AE53B3">
                    <w:rPr>
                      <w:sz w:val="16"/>
                      <w:szCs w:val="16"/>
                    </w:rPr>
                    <w:t>1 (Samsung)</w:t>
                  </w:r>
                </w:p>
              </w:tc>
              <w:tc>
                <w:tcPr>
                  <w:tcW w:w="720" w:type="dxa"/>
                  <w:hideMark/>
                </w:tcPr>
                <w:p w14:paraId="78614083" w14:textId="77777777" w:rsidR="00794C79" w:rsidRPr="00AE53B3" w:rsidRDefault="00794C79" w:rsidP="00E345C3">
                  <w:pPr>
                    <w:spacing w:after="0"/>
                    <w:jc w:val="center"/>
                    <w:rPr>
                      <w:sz w:val="16"/>
                      <w:szCs w:val="16"/>
                    </w:rPr>
                  </w:pPr>
                  <w:r w:rsidRPr="00AE53B3">
                    <w:rPr>
                      <w:sz w:val="16"/>
                      <w:szCs w:val="16"/>
                    </w:rPr>
                    <w:t>21.6</w:t>
                  </w:r>
                </w:p>
              </w:tc>
              <w:tc>
                <w:tcPr>
                  <w:tcW w:w="900" w:type="dxa"/>
                  <w:noWrap/>
                  <w:hideMark/>
                </w:tcPr>
                <w:p w14:paraId="45F4D13C" w14:textId="77777777" w:rsidR="00794C79" w:rsidRPr="00AE53B3" w:rsidRDefault="00794C79" w:rsidP="00E345C3">
                  <w:pPr>
                    <w:spacing w:after="0"/>
                    <w:jc w:val="center"/>
                    <w:rPr>
                      <w:sz w:val="16"/>
                      <w:szCs w:val="16"/>
                    </w:rPr>
                  </w:pPr>
                  <w:r w:rsidRPr="00AE53B3">
                    <w:rPr>
                      <w:sz w:val="16"/>
                      <w:szCs w:val="16"/>
                    </w:rPr>
                    <w:t>Samsung</w:t>
                  </w:r>
                </w:p>
              </w:tc>
              <w:tc>
                <w:tcPr>
                  <w:tcW w:w="1800" w:type="dxa"/>
                  <w:hideMark/>
                </w:tcPr>
                <w:p w14:paraId="5C0BB726" w14:textId="77777777" w:rsidR="00794C79" w:rsidRPr="00AE53B3" w:rsidRDefault="00794C79" w:rsidP="00E345C3">
                  <w:pPr>
                    <w:spacing w:after="0"/>
                    <w:jc w:val="center"/>
                    <w:rPr>
                      <w:sz w:val="16"/>
                      <w:szCs w:val="16"/>
                    </w:rPr>
                  </w:pPr>
                  <w:r w:rsidRPr="00AE53B3">
                    <w:rPr>
                      <w:sz w:val="16"/>
                      <w:szCs w:val="16"/>
                    </w:rPr>
                    <w:t xml:space="preserve">1 PEI for 1 PO; </w:t>
                  </w:r>
                  <w:r w:rsidRPr="00AE53B3">
                    <w:rPr>
                      <w:sz w:val="16"/>
                      <w:szCs w:val="16"/>
                    </w:rPr>
                    <w:br/>
                    <w:t>PEI RE# scaled w.r.t. 1-beam</w:t>
                  </w:r>
                </w:p>
              </w:tc>
              <w:tc>
                <w:tcPr>
                  <w:tcW w:w="1228" w:type="dxa"/>
                  <w:hideMark/>
                </w:tcPr>
                <w:p w14:paraId="487E0A2A" w14:textId="77777777" w:rsidR="00794C79" w:rsidRPr="00AE53B3" w:rsidRDefault="00794C79" w:rsidP="00E345C3">
                  <w:pPr>
                    <w:spacing w:after="0"/>
                    <w:jc w:val="center"/>
                    <w:rPr>
                      <w:sz w:val="16"/>
                      <w:szCs w:val="16"/>
                    </w:rPr>
                  </w:pPr>
                  <w:r w:rsidRPr="00AE53B3">
                    <w:rPr>
                      <w:sz w:val="16"/>
                      <w:szCs w:val="16"/>
                    </w:rPr>
                    <w:t>Dynamic rate-matching in PDSCH</w:t>
                  </w:r>
                </w:p>
              </w:tc>
            </w:tr>
            <w:tr w:rsidR="00794C79" w:rsidRPr="00AE53B3" w14:paraId="5D2D661C" w14:textId="77777777" w:rsidTr="00EF3478">
              <w:trPr>
                <w:trHeight w:val="264"/>
                <w:jc w:val="center"/>
              </w:trPr>
              <w:tc>
                <w:tcPr>
                  <w:tcW w:w="720" w:type="dxa"/>
                  <w:vMerge/>
                  <w:hideMark/>
                </w:tcPr>
                <w:p w14:paraId="38B80649" w14:textId="77777777" w:rsidR="00794C79" w:rsidRPr="00AE53B3" w:rsidRDefault="00794C79" w:rsidP="00E345C3">
                  <w:pPr>
                    <w:spacing w:after="0"/>
                    <w:rPr>
                      <w:sz w:val="16"/>
                      <w:szCs w:val="16"/>
                    </w:rPr>
                  </w:pPr>
                </w:p>
              </w:tc>
              <w:tc>
                <w:tcPr>
                  <w:tcW w:w="900" w:type="dxa"/>
                  <w:vMerge/>
                  <w:hideMark/>
                </w:tcPr>
                <w:p w14:paraId="06D5FE5B" w14:textId="77777777" w:rsidR="00794C79" w:rsidRPr="00AE53B3" w:rsidRDefault="00794C79" w:rsidP="00E345C3">
                  <w:pPr>
                    <w:spacing w:after="0"/>
                    <w:rPr>
                      <w:sz w:val="16"/>
                      <w:szCs w:val="16"/>
                    </w:rPr>
                  </w:pPr>
                </w:p>
              </w:tc>
              <w:tc>
                <w:tcPr>
                  <w:tcW w:w="1080" w:type="dxa"/>
                  <w:vMerge w:val="restart"/>
                  <w:hideMark/>
                </w:tcPr>
                <w:p w14:paraId="5A8BA8BF" w14:textId="77777777" w:rsidR="00794C79" w:rsidRPr="00AE53B3" w:rsidRDefault="00794C79" w:rsidP="00E345C3">
                  <w:pPr>
                    <w:spacing w:after="0"/>
                    <w:jc w:val="center"/>
                    <w:rPr>
                      <w:sz w:val="16"/>
                      <w:szCs w:val="16"/>
                    </w:rPr>
                  </w:pPr>
                  <w:r w:rsidRPr="00AE53B3">
                    <w:rPr>
                      <w:sz w:val="16"/>
                      <w:szCs w:val="16"/>
                    </w:rPr>
                    <w:t>1-slot 48-RB TRS, occupying 288 REs (48 RB x 3 REs per RB x 2 symbols)</w:t>
                  </w:r>
                </w:p>
              </w:tc>
              <w:tc>
                <w:tcPr>
                  <w:tcW w:w="990" w:type="dxa"/>
                  <w:vMerge w:val="restart"/>
                  <w:hideMark/>
                </w:tcPr>
                <w:p w14:paraId="3AD5905D" w14:textId="77777777" w:rsidR="00794C79" w:rsidRPr="00AE53B3" w:rsidRDefault="00794C79" w:rsidP="00E345C3">
                  <w:pPr>
                    <w:spacing w:after="0"/>
                    <w:jc w:val="center"/>
                    <w:rPr>
                      <w:sz w:val="16"/>
                      <w:szCs w:val="16"/>
                    </w:rPr>
                  </w:pPr>
                  <w:r w:rsidRPr="00AE53B3">
                    <w:rPr>
                      <w:sz w:val="16"/>
                      <w:szCs w:val="16"/>
                    </w:rPr>
                    <w:t>1 bit</w:t>
                  </w:r>
                </w:p>
              </w:tc>
              <w:tc>
                <w:tcPr>
                  <w:tcW w:w="1080" w:type="dxa"/>
                  <w:vMerge w:val="restart"/>
                  <w:hideMark/>
                </w:tcPr>
                <w:p w14:paraId="2E10059F" w14:textId="77777777" w:rsidR="00794C79" w:rsidRPr="00AE53B3" w:rsidRDefault="00794C79" w:rsidP="00E345C3">
                  <w:pPr>
                    <w:spacing w:after="0"/>
                    <w:jc w:val="center"/>
                    <w:rPr>
                      <w:sz w:val="16"/>
                      <w:szCs w:val="16"/>
                    </w:rPr>
                  </w:pPr>
                  <w:r w:rsidRPr="00AE53B3">
                    <w:rPr>
                      <w:sz w:val="16"/>
                      <w:szCs w:val="16"/>
                    </w:rPr>
                    <w:t xml:space="preserve">3 </w:t>
                  </w:r>
                  <w:r w:rsidRPr="00AE53B3">
                    <w:rPr>
                      <w:sz w:val="16"/>
                      <w:szCs w:val="16"/>
                    </w:rPr>
                    <w:br/>
                    <w:t xml:space="preserve">(vivo, </w:t>
                  </w:r>
                  <w:r w:rsidRPr="00AE53B3">
                    <w:rPr>
                      <w:sz w:val="16"/>
                      <w:szCs w:val="16"/>
                    </w:rPr>
                    <w:br/>
                    <w:t>ZTE, Ericsson)</w:t>
                  </w:r>
                </w:p>
              </w:tc>
              <w:tc>
                <w:tcPr>
                  <w:tcW w:w="720" w:type="dxa"/>
                  <w:hideMark/>
                </w:tcPr>
                <w:p w14:paraId="37B46354" w14:textId="77777777" w:rsidR="00794C79" w:rsidRPr="00AE53B3" w:rsidRDefault="00794C79" w:rsidP="00E345C3">
                  <w:pPr>
                    <w:spacing w:after="0"/>
                    <w:jc w:val="center"/>
                    <w:rPr>
                      <w:sz w:val="16"/>
                      <w:szCs w:val="16"/>
                    </w:rPr>
                  </w:pPr>
                  <w:r w:rsidRPr="00AE53B3">
                    <w:rPr>
                      <w:sz w:val="16"/>
                      <w:szCs w:val="16"/>
                    </w:rPr>
                    <w:t>28.8</w:t>
                  </w:r>
                </w:p>
              </w:tc>
              <w:tc>
                <w:tcPr>
                  <w:tcW w:w="900" w:type="dxa"/>
                  <w:hideMark/>
                </w:tcPr>
                <w:p w14:paraId="1E535AB2" w14:textId="77777777" w:rsidR="00794C79" w:rsidRPr="00AE53B3" w:rsidRDefault="00794C79" w:rsidP="00E345C3">
                  <w:pPr>
                    <w:spacing w:after="0"/>
                    <w:jc w:val="center"/>
                    <w:rPr>
                      <w:sz w:val="16"/>
                      <w:szCs w:val="16"/>
                    </w:rPr>
                  </w:pPr>
                  <w:r w:rsidRPr="00AE53B3">
                    <w:rPr>
                      <w:sz w:val="16"/>
                      <w:szCs w:val="16"/>
                    </w:rPr>
                    <w:t>vivo</w:t>
                  </w:r>
                </w:p>
              </w:tc>
              <w:tc>
                <w:tcPr>
                  <w:tcW w:w="1800" w:type="dxa"/>
                  <w:noWrap/>
                  <w:hideMark/>
                </w:tcPr>
                <w:p w14:paraId="7ECB1595" w14:textId="77777777" w:rsidR="00794C79" w:rsidRPr="00AE53B3" w:rsidRDefault="00794C79" w:rsidP="00E345C3">
                  <w:pPr>
                    <w:spacing w:after="0"/>
                    <w:jc w:val="center"/>
                    <w:rPr>
                      <w:sz w:val="16"/>
                      <w:szCs w:val="16"/>
                    </w:rPr>
                  </w:pPr>
                  <w:r w:rsidRPr="00AE53B3">
                    <w:rPr>
                      <w:sz w:val="16"/>
                      <w:szCs w:val="16"/>
                    </w:rPr>
                    <w:t>1 PEI for 1 PO</w:t>
                  </w:r>
                </w:p>
              </w:tc>
              <w:tc>
                <w:tcPr>
                  <w:tcW w:w="1228" w:type="dxa"/>
                  <w:vMerge w:val="restart"/>
                  <w:hideMark/>
                </w:tcPr>
                <w:p w14:paraId="5007FACD" w14:textId="77777777" w:rsidR="00794C79" w:rsidRPr="00AE53B3" w:rsidRDefault="00794C79" w:rsidP="00E345C3">
                  <w:pPr>
                    <w:spacing w:after="0"/>
                    <w:jc w:val="center"/>
                    <w:rPr>
                      <w:sz w:val="16"/>
                      <w:szCs w:val="16"/>
                    </w:rPr>
                  </w:pPr>
                  <w:r w:rsidRPr="00AE53B3">
                    <w:rPr>
                      <w:sz w:val="16"/>
                      <w:szCs w:val="16"/>
                    </w:rPr>
                    <w:t>Dynamic rate-matching in PDSCH</w:t>
                  </w:r>
                </w:p>
              </w:tc>
            </w:tr>
            <w:tr w:rsidR="00794C79" w:rsidRPr="00AE53B3" w14:paraId="16C9CECD" w14:textId="77777777" w:rsidTr="00EF3478">
              <w:trPr>
                <w:trHeight w:val="276"/>
                <w:jc w:val="center"/>
              </w:trPr>
              <w:tc>
                <w:tcPr>
                  <w:tcW w:w="720" w:type="dxa"/>
                  <w:vMerge/>
                  <w:hideMark/>
                </w:tcPr>
                <w:p w14:paraId="31B31FA2" w14:textId="77777777" w:rsidR="00794C79" w:rsidRPr="00AE53B3" w:rsidRDefault="00794C79" w:rsidP="00E345C3">
                  <w:pPr>
                    <w:spacing w:after="0"/>
                    <w:rPr>
                      <w:sz w:val="16"/>
                      <w:szCs w:val="16"/>
                    </w:rPr>
                  </w:pPr>
                </w:p>
              </w:tc>
              <w:tc>
                <w:tcPr>
                  <w:tcW w:w="900" w:type="dxa"/>
                  <w:vMerge/>
                  <w:hideMark/>
                </w:tcPr>
                <w:p w14:paraId="3FD14D10" w14:textId="77777777" w:rsidR="00794C79" w:rsidRPr="00AE53B3" w:rsidRDefault="00794C79" w:rsidP="00E345C3">
                  <w:pPr>
                    <w:spacing w:after="0"/>
                    <w:rPr>
                      <w:sz w:val="16"/>
                      <w:szCs w:val="16"/>
                    </w:rPr>
                  </w:pPr>
                </w:p>
              </w:tc>
              <w:tc>
                <w:tcPr>
                  <w:tcW w:w="1080" w:type="dxa"/>
                  <w:vMerge/>
                  <w:hideMark/>
                </w:tcPr>
                <w:p w14:paraId="5B863607" w14:textId="77777777" w:rsidR="00794C79" w:rsidRPr="00AE53B3" w:rsidRDefault="00794C79" w:rsidP="00E345C3">
                  <w:pPr>
                    <w:spacing w:after="0"/>
                    <w:rPr>
                      <w:sz w:val="16"/>
                      <w:szCs w:val="16"/>
                    </w:rPr>
                  </w:pPr>
                </w:p>
              </w:tc>
              <w:tc>
                <w:tcPr>
                  <w:tcW w:w="990" w:type="dxa"/>
                  <w:vMerge/>
                  <w:hideMark/>
                </w:tcPr>
                <w:p w14:paraId="46D394DE" w14:textId="77777777" w:rsidR="00794C79" w:rsidRPr="00AE53B3" w:rsidRDefault="00794C79" w:rsidP="00E345C3">
                  <w:pPr>
                    <w:spacing w:after="0"/>
                    <w:rPr>
                      <w:sz w:val="16"/>
                      <w:szCs w:val="16"/>
                    </w:rPr>
                  </w:pPr>
                </w:p>
              </w:tc>
              <w:tc>
                <w:tcPr>
                  <w:tcW w:w="1080" w:type="dxa"/>
                  <w:vMerge/>
                  <w:hideMark/>
                </w:tcPr>
                <w:p w14:paraId="3E02D8D2" w14:textId="77777777" w:rsidR="00794C79" w:rsidRPr="00AE53B3" w:rsidRDefault="00794C79" w:rsidP="00E345C3">
                  <w:pPr>
                    <w:spacing w:after="0"/>
                    <w:rPr>
                      <w:sz w:val="16"/>
                      <w:szCs w:val="16"/>
                    </w:rPr>
                  </w:pPr>
                </w:p>
              </w:tc>
              <w:tc>
                <w:tcPr>
                  <w:tcW w:w="720" w:type="dxa"/>
                  <w:noWrap/>
                  <w:hideMark/>
                </w:tcPr>
                <w:p w14:paraId="0E44D7C5" w14:textId="77777777" w:rsidR="00794C79" w:rsidRPr="00AE53B3" w:rsidRDefault="00794C79" w:rsidP="00E345C3">
                  <w:pPr>
                    <w:spacing w:after="0"/>
                    <w:jc w:val="center"/>
                    <w:rPr>
                      <w:sz w:val="16"/>
                      <w:szCs w:val="16"/>
                    </w:rPr>
                  </w:pPr>
                  <w:r w:rsidRPr="00AE53B3">
                    <w:rPr>
                      <w:sz w:val="16"/>
                      <w:szCs w:val="16"/>
                    </w:rPr>
                    <w:t>28.8</w:t>
                  </w:r>
                </w:p>
              </w:tc>
              <w:tc>
                <w:tcPr>
                  <w:tcW w:w="900" w:type="dxa"/>
                  <w:noWrap/>
                  <w:hideMark/>
                </w:tcPr>
                <w:p w14:paraId="02164E20" w14:textId="77777777" w:rsidR="00794C79" w:rsidRPr="00AE53B3" w:rsidRDefault="00794C79" w:rsidP="00E345C3">
                  <w:pPr>
                    <w:spacing w:after="0"/>
                    <w:jc w:val="center"/>
                    <w:rPr>
                      <w:sz w:val="16"/>
                      <w:szCs w:val="16"/>
                    </w:rPr>
                  </w:pPr>
                  <w:r w:rsidRPr="00AE53B3">
                    <w:rPr>
                      <w:sz w:val="16"/>
                      <w:szCs w:val="16"/>
                    </w:rPr>
                    <w:t>ZTE</w:t>
                  </w:r>
                </w:p>
              </w:tc>
              <w:tc>
                <w:tcPr>
                  <w:tcW w:w="1800" w:type="dxa"/>
                  <w:noWrap/>
                  <w:hideMark/>
                </w:tcPr>
                <w:p w14:paraId="2CBFE5E3" w14:textId="77777777" w:rsidR="00794C79" w:rsidRPr="00AE53B3" w:rsidRDefault="00794C79" w:rsidP="00E345C3">
                  <w:pPr>
                    <w:spacing w:after="0"/>
                    <w:jc w:val="center"/>
                    <w:rPr>
                      <w:sz w:val="16"/>
                      <w:szCs w:val="16"/>
                    </w:rPr>
                  </w:pPr>
                  <w:r w:rsidRPr="00AE53B3">
                    <w:rPr>
                      <w:sz w:val="16"/>
                      <w:szCs w:val="16"/>
                    </w:rPr>
                    <w:t>1 PEI for 1 PO</w:t>
                  </w:r>
                </w:p>
              </w:tc>
              <w:tc>
                <w:tcPr>
                  <w:tcW w:w="1228" w:type="dxa"/>
                  <w:vMerge/>
                  <w:hideMark/>
                </w:tcPr>
                <w:p w14:paraId="58E2FB26" w14:textId="77777777" w:rsidR="00794C79" w:rsidRPr="00AE53B3" w:rsidRDefault="00794C79" w:rsidP="00E345C3">
                  <w:pPr>
                    <w:spacing w:after="0"/>
                    <w:rPr>
                      <w:sz w:val="16"/>
                      <w:szCs w:val="16"/>
                    </w:rPr>
                  </w:pPr>
                </w:p>
              </w:tc>
            </w:tr>
            <w:tr w:rsidR="00794C79" w:rsidRPr="00AE53B3" w14:paraId="4C6DA4EB" w14:textId="77777777" w:rsidTr="00EF3478">
              <w:trPr>
                <w:trHeight w:val="528"/>
                <w:jc w:val="center"/>
              </w:trPr>
              <w:tc>
                <w:tcPr>
                  <w:tcW w:w="720" w:type="dxa"/>
                  <w:vMerge/>
                  <w:hideMark/>
                </w:tcPr>
                <w:p w14:paraId="570F5AD3" w14:textId="77777777" w:rsidR="00794C79" w:rsidRPr="00AE53B3" w:rsidRDefault="00794C79" w:rsidP="00E345C3">
                  <w:pPr>
                    <w:spacing w:after="0"/>
                    <w:rPr>
                      <w:sz w:val="16"/>
                      <w:szCs w:val="16"/>
                    </w:rPr>
                  </w:pPr>
                </w:p>
              </w:tc>
              <w:tc>
                <w:tcPr>
                  <w:tcW w:w="900" w:type="dxa"/>
                  <w:vMerge/>
                  <w:hideMark/>
                </w:tcPr>
                <w:p w14:paraId="031C2E04" w14:textId="77777777" w:rsidR="00794C79" w:rsidRPr="00AE53B3" w:rsidRDefault="00794C79" w:rsidP="00E345C3">
                  <w:pPr>
                    <w:spacing w:after="0"/>
                    <w:rPr>
                      <w:sz w:val="16"/>
                      <w:szCs w:val="16"/>
                    </w:rPr>
                  </w:pPr>
                </w:p>
              </w:tc>
              <w:tc>
                <w:tcPr>
                  <w:tcW w:w="1080" w:type="dxa"/>
                  <w:vMerge w:val="restart"/>
                  <w:hideMark/>
                </w:tcPr>
                <w:p w14:paraId="6B1E0F5D" w14:textId="77777777" w:rsidR="00794C79" w:rsidRPr="00AE53B3" w:rsidRDefault="00794C79" w:rsidP="00E345C3">
                  <w:pPr>
                    <w:spacing w:after="0"/>
                    <w:jc w:val="center"/>
                    <w:rPr>
                      <w:sz w:val="16"/>
                      <w:szCs w:val="16"/>
                    </w:rPr>
                  </w:pPr>
                  <w:r w:rsidRPr="00AE53B3">
                    <w:rPr>
                      <w:sz w:val="16"/>
                      <w:szCs w:val="16"/>
                    </w:rPr>
                    <w:t>1-slot 48-RB TRS, occupying 288 REs (48 RB x 3 REs per RB x 2 symbols)</w:t>
                  </w:r>
                </w:p>
              </w:tc>
              <w:tc>
                <w:tcPr>
                  <w:tcW w:w="990" w:type="dxa"/>
                  <w:vMerge w:val="restart"/>
                  <w:hideMark/>
                </w:tcPr>
                <w:p w14:paraId="7B4060AA" w14:textId="77777777" w:rsidR="00794C79" w:rsidRPr="00AE53B3" w:rsidRDefault="00794C79" w:rsidP="00E345C3">
                  <w:pPr>
                    <w:spacing w:after="0"/>
                    <w:jc w:val="center"/>
                    <w:rPr>
                      <w:sz w:val="16"/>
                      <w:szCs w:val="16"/>
                    </w:rPr>
                  </w:pPr>
                  <w:r w:rsidRPr="00AE53B3">
                    <w:rPr>
                      <w:sz w:val="16"/>
                      <w:szCs w:val="16"/>
                    </w:rPr>
                    <w:t>6 bits</w:t>
                  </w:r>
                </w:p>
              </w:tc>
              <w:tc>
                <w:tcPr>
                  <w:tcW w:w="1080" w:type="dxa"/>
                  <w:vMerge w:val="restart"/>
                  <w:hideMark/>
                </w:tcPr>
                <w:p w14:paraId="6FC950AB" w14:textId="77777777" w:rsidR="00794C79" w:rsidRPr="00AE53B3" w:rsidRDefault="00794C79" w:rsidP="00E345C3">
                  <w:pPr>
                    <w:spacing w:after="0"/>
                    <w:jc w:val="center"/>
                    <w:rPr>
                      <w:sz w:val="16"/>
                      <w:szCs w:val="16"/>
                    </w:rPr>
                  </w:pPr>
                  <w:r w:rsidRPr="00AE53B3">
                    <w:rPr>
                      <w:sz w:val="16"/>
                      <w:szCs w:val="16"/>
                    </w:rPr>
                    <w:t xml:space="preserve">1 (CATT) </w:t>
                  </w:r>
                </w:p>
              </w:tc>
              <w:tc>
                <w:tcPr>
                  <w:tcW w:w="720" w:type="dxa"/>
                  <w:hideMark/>
                </w:tcPr>
                <w:p w14:paraId="19289427" w14:textId="77777777" w:rsidR="00794C79" w:rsidRPr="00AE53B3" w:rsidRDefault="00794C79" w:rsidP="00E345C3">
                  <w:pPr>
                    <w:spacing w:after="0"/>
                    <w:jc w:val="center"/>
                    <w:rPr>
                      <w:sz w:val="16"/>
                      <w:szCs w:val="16"/>
                    </w:rPr>
                  </w:pPr>
                  <w:r w:rsidRPr="00AE53B3">
                    <w:rPr>
                      <w:sz w:val="16"/>
                      <w:szCs w:val="16"/>
                    </w:rPr>
                    <w:t>28.8</w:t>
                  </w:r>
                </w:p>
              </w:tc>
              <w:tc>
                <w:tcPr>
                  <w:tcW w:w="900" w:type="dxa"/>
                  <w:noWrap/>
                  <w:hideMark/>
                </w:tcPr>
                <w:p w14:paraId="44C86287" w14:textId="77777777" w:rsidR="00794C79" w:rsidRPr="00AE53B3" w:rsidRDefault="00794C79" w:rsidP="00E345C3">
                  <w:pPr>
                    <w:spacing w:after="0"/>
                    <w:jc w:val="center"/>
                    <w:rPr>
                      <w:sz w:val="16"/>
                      <w:szCs w:val="16"/>
                    </w:rPr>
                  </w:pPr>
                  <w:r w:rsidRPr="00AE53B3">
                    <w:rPr>
                      <w:sz w:val="16"/>
                      <w:szCs w:val="16"/>
                    </w:rPr>
                    <w:t>CATT</w:t>
                  </w:r>
                </w:p>
              </w:tc>
              <w:tc>
                <w:tcPr>
                  <w:tcW w:w="1800" w:type="dxa"/>
                  <w:noWrap/>
                  <w:hideMark/>
                </w:tcPr>
                <w:p w14:paraId="56789E06" w14:textId="77777777" w:rsidR="00794C79" w:rsidRPr="00AE53B3" w:rsidRDefault="00794C79" w:rsidP="00E345C3">
                  <w:pPr>
                    <w:spacing w:after="0"/>
                    <w:jc w:val="center"/>
                    <w:rPr>
                      <w:sz w:val="16"/>
                      <w:szCs w:val="16"/>
                    </w:rPr>
                  </w:pPr>
                  <w:r w:rsidRPr="00AE53B3">
                    <w:rPr>
                      <w:sz w:val="16"/>
                      <w:szCs w:val="16"/>
                    </w:rPr>
                    <w:t>1 PEI for 1 PO</w:t>
                  </w:r>
                </w:p>
              </w:tc>
              <w:tc>
                <w:tcPr>
                  <w:tcW w:w="1228" w:type="dxa"/>
                  <w:hideMark/>
                </w:tcPr>
                <w:p w14:paraId="6C5322DF" w14:textId="77777777" w:rsidR="00794C79" w:rsidRPr="00AE53B3" w:rsidRDefault="00794C79" w:rsidP="00E345C3">
                  <w:pPr>
                    <w:spacing w:after="0"/>
                    <w:jc w:val="center"/>
                    <w:rPr>
                      <w:sz w:val="16"/>
                      <w:szCs w:val="16"/>
                    </w:rPr>
                  </w:pPr>
                  <w:r w:rsidRPr="00AE53B3">
                    <w:rPr>
                      <w:sz w:val="16"/>
                      <w:szCs w:val="16"/>
                    </w:rPr>
                    <w:t>Dynamic rate-matching in PDSCH</w:t>
                  </w:r>
                </w:p>
              </w:tc>
            </w:tr>
            <w:tr w:rsidR="00794C79" w:rsidRPr="00AE53B3" w14:paraId="4D2649E7" w14:textId="77777777" w:rsidTr="00EF3478">
              <w:trPr>
                <w:trHeight w:val="540"/>
                <w:jc w:val="center"/>
              </w:trPr>
              <w:tc>
                <w:tcPr>
                  <w:tcW w:w="720" w:type="dxa"/>
                  <w:vMerge/>
                  <w:hideMark/>
                </w:tcPr>
                <w:p w14:paraId="255CB865" w14:textId="77777777" w:rsidR="00794C79" w:rsidRPr="00AE53B3" w:rsidRDefault="00794C79" w:rsidP="00E345C3">
                  <w:pPr>
                    <w:spacing w:after="0"/>
                    <w:rPr>
                      <w:sz w:val="16"/>
                      <w:szCs w:val="16"/>
                    </w:rPr>
                  </w:pPr>
                </w:p>
              </w:tc>
              <w:tc>
                <w:tcPr>
                  <w:tcW w:w="900" w:type="dxa"/>
                  <w:vMerge/>
                  <w:hideMark/>
                </w:tcPr>
                <w:p w14:paraId="711AB92E" w14:textId="77777777" w:rsidR="00794C79" w:rsidRPr="00AE53B3" w:rsidRDefault="00794C79" w:rsidP="00E345C3">
                  <w:pPr>
                    <w:spacing w:after="0"/>
                    <w:rPr>
                      <w:sz w:val="16"/>
                      <w:szCs w:val="16"/>
                    </w:rPr>
                  </w:pPr>
                </w:p>
              </w:tc>
              <w:tc>
                <w:tcPr>
                  <w:tcW w:w="1080" w:type="dxa"/>
                  <w:vMerge/>
                  <w:hideMark/>
                </w:tcPr>
                <w:p w14:paraId="293F0649" w14:textId="77777777" w:rsidR="00794C79" w:rsidRPr="00AE53B3" w:rsidRDefault="00794C79" w:rsidP="00E345C3">
                  <w:pPr>
                    <w:spacing w:after="0"/>
                    <w:rPr>
                      <w:sz w:val="16"/>
                      <w:szCs w:val="16"/>
                    </w:rPr>
                  </w:pPr>
                </w:p>
              </w:tc>
              <w:tc>
                <w:tcPr>
                  <w:tcW w:w="990" w:type="dxa"/>
                  <w:vMerge/>
                  <w:hideMark/>
                </w:tcPr>
                <w:p w14:paraId="71E0D9A3" w14:textId="77777777" w:rsidR="00794C79" w:rsidRPr="00AE53B3" w:rsidRDefault="00794C79" w:rsidP="00E345C3">
                  <w:pPr>
                    <w:spacing w:after="0"/>
                    <w:rPr>
                      <w:sz w:val="16"/>
                      <w:szCs w:val="16"/>
                    </w:rPr>
                  </w:pPr>
                </w:p>
              </w:tc>
              <w:tc>
                <w:tcPr>
                  <w:tcW w:w="1080" w:type="dxa"/>
                  <w:vMerge/>
                  <w:hideMark/>
                </w:tcPr>
                <w:p w14:paraId="5A0A281E" w14:textId="77777777" w:rsidR="00794C79" w:rsidRPr="00AE53B3" w:rsidRDefault="00794C79" w:rsidP="00E345C3">
                  <w:pPr>
                    <w:spacing w:after="0"/>
                    <w:rPr>
                      <w:sz w:val="16"/>
                      <w:szCs w:val="16"/>
                    </w:rPr>
                  </w:pPr>
                </w:p>
              </w:tc>
              <w:tc>
                <w:tcPr>
                  <w:tcW w:w="720" w:type="dxa"/>
                  <w:hideMark/>
                </w:tcPr>
                <w:p w14:paraId="52B1E1EF" w14:textId="77777777" w:rsidR="00794C79" w:rsidRPr="00AE53B3" w:rsidRDefault="00794C79" w:rsidP="00E345C3">
                  <w:pPr>
                    <w:spacing w:after="0"/>
                    <w:jc w:val="center"/>
                    <w:rPr>
                      <w:sz w:val="16"/>
                      <w:szCs w:val="16"/>
                    </w:rPr>
                  </w:pPr>
                  <w:r w:rsidRPr="00AE53B3">
                    <w:rPr>
                      <w:sz w:val="16"/>
                      <w:szCs w:val="16"/>
                    </w:rPr>
                    <w:t>288.0</w:t>
                  </w:r>
                </w:p>
              </w:tc>
              <w:tc>
                <w:tcPr>
                  <w:tcW w:w="900" w:type="dxa"/>
                  <w:noWrap/>
                  <w:hideMark/>
                </w:tcPr>
                <w:p w14:paraId="0D358244" w14:textId="77777777" w:rsidR="00794C79" w:rsidRPr="00AE53B3" w:rsidRDefault="00794C79" w:rsidP="00E345C3">
                  <w:pPr>
                    <w:spacing w:after="0"/>
                    <w:jc w:val="center"/>
                    <w:rPr>
                      <w:sz w:val="16"/>
                      <w:szCs w:val="16"/>
                    </w:rPr>
                  </w:pPr>
                  <w:r w:rsidRPr="00AE53B3">
                    <w:rPr>
                      <w:sz w:val="16"/>
                      <w:szCs w:val="16"/>
                    </w:rPr>
                    <w:t>CATT</w:t>
                  </w:r>
                </w:p>
              </w:tc>
              <w:tc>
                <w:tcPr>
                  <w:tcW w:w="1800" w:type="dxa"/>
                  <w:noWrap/>
                  <w:hideMark/>
                </w:tcPr>
                <w:p w14:paraId="58D32885" w14:textId="77777777" w:rsidR="00794C79" w:rsidRPr="00AE53B3" w:rsidRDefault="00794C79" w:rsidP="00E345C3">
                  <w:pPr>
                    <w:spacing w:after="0"/>
                    <w:jc w:val="center"/>
                    <w:rPr>
                      <w:sz w:val="16"/>
                      <w:szCs w:val="16"/>
                    </w:rPr>
                  </w:pPr>
                  <w:r w:rsidRPr="00AE53B3">
                    <w:rPr>
                      <w:sz w:val="16"/>
                      <w:szCs w:val="16"/>
                    </w:rPr>
                    <w:t>1 PEI for 1 PO</w:t>
                  </w:r>
                </w:p>
              </w:tc>
              <w:tc>
                <w:tcPr>
                  <w:tcW w:w="1228" w:type="dxa"/>
                  <w:hideMark/>
                </w:tcPr>
                <w:p w14:paraId="37C64A89" w14:textId="77777777" w:rsidR="00794C79" w:rsidRPr="00AE53B3" w:rsidRDefault="00794C79" w:rsidP="00E345C3">
                  <w:pPr>
                    <w:spacing w:after="0"/>
                    <w:jc w:val="center"/>
                    <w:rPr>
                      <w:sz w:val="16"/>
                      <w:szCs w:val="16"/>
                    </w:rPr>
                  </w:pPr>
                  <w:r w:rsidRPr="00AE53B3">
                    <w:rPr>
                      <w:sz w:val="16"/>
                      <w:szCs w:val="16"/>
                    </w:rPr>
                    <w:t>Semi-static rate-matching in PDSCH</w:t>
                  </w:r>
                </w:p>
              </w:tc>
            </w:tr>
            <w:tr w:rsidR="00794C79" w:rsidRPr="00AE53B3" w14:paraId="58FB4E56" w14:textId="77777777" w:rsidTr="00EF3478">
              <w:trPr>
                <w:trHeight w:val="264"/>
                <w:jc w:val="center"/>
              </w:trPr>
              <w:tc>
                <w:tcPr>
                  <w:tcW w:w="720" w:type="dxa"/>
                  <w:vMerge/>
                  <w:hideMark/>
                </w:tcPr>
                <w:p w14:paraId="50EDFE7B" w14:textId="77777777" w:rsidR="00794C79" w:rsidRPr="00AE53B3" w:rsidRDefault="00794C79" w:rsidP="00E345C3">
                  <w:pPr>
                    <w:spacing w:after="0"/>
                    <w:rPr>
                      <w:sz w:val="16"/>
                      <w:szCs w:val="16"/>
                    </w:rPr>
                  </w:pPr>
                </w:p>
              </w:tc>
              <w:tc>
                <w:tcPr>
                  <w:tcW w:w="900" w:type="dxa"/>
                  <w:vMerge/>
                  <w:hideMark/>
                </w:tcPr>
                <w:p w14:paraId="55488D2C" w14:textId="77777777" w:rsidR="00794C79" w:rsidRPr="00AE53B3" w:rsidRDefault="00794C79" w:rsidP="00E345C3">
                  <w:pPr>
                    <w:spacing w:after="0"/>
                    <w:rPr>
                      <w:sz w:val="16"/>
                      <w:szCs w:val="16"/>
                    </w:rPr>
                  </w:pPr>
                </w:p>
              </w:tc>
              <w:tc>
                <w:tcPr>
                  <w:tcW w:w="1080" w:type="dxa"/>
                  <w:vMerge w:val="restart"/>
                  <w:hideMark/>
                </w:tcPr>
                <w:p w14:paraId="5B5CBEAE" w14:textId="77777777" w:rsidR="00794C79" w:rsidRPr="00AE53B3" w:rsidRDefault="00794C79" w:rsidP="00E345C3">
                  <w:pPr>
                    <w:spacing w:after="0"/>
                    <w:jc w:val="center"/>
                    <w:rPr>
                      <w:sz w:val="16"/>
                      <w:szCs w:val="16"/>
                    </w:rPr>
                  </w:pPr>
                  <w:r w:rsidRPr="00AE53B3">
                    <w:rPr>
                      <w:sz w:val="16"/>
                      <w:szCs w:val="16"/>
                    </w:rPr>
                    <w:t>1-slot 50-RB TRS, occupying 300 REs (50 RB x 3 REs per RB x 2 symbols)</w:t>
                  </w:r>
                </w:p>
              </w:tc>
              <w:tc>
                <w:tcPr>
                  <w:tcW w:w="990" w:type="dxa"/>
                  <w:vMerge w:val="restart"/>
                  <w:hideMark/>
                </w:tcPr>
                <w:p w14:paraId="100BF00E" w14:textId="77777777" w:rsidR="00794C79" w:rsidRPr="00AE53B3" w:rsidRDefault="00794C79" w:rsidP="00E345C3">
                  <w:pPr>
                    <w:spacing w:after="0"/>
                    <w:jc w:val="center"/>
                    <w:rPr>
                      <w:sz w:val="16"/>
                      <w:szCs w:val="16"/>
                    </w:rPr>
                  </w:pPr>
                  <w:r w:rsidRPr="00AE53B3">
                    <w:rPr>
                      <w:sz w:val="16"/>
                      <w:szCs w:val="16"/>
                    </w:rPr>
                    <w:t>1 bit</w:t>
                  </w:r>
                </w:p>
              </w:tc>
              <w:tc>
                <w:tcPr>
                  <w:tcW w:w="1080" w:type="dxa"/>
                  <w:vMerge w:val="restart"/>
                  <w:hideMark/>
                </w:tcPr>
                <w:p w14:paraId="35051092" w14:textId="77777777" w:rsidR="00794C79" w:rsidRPr="00AE53B3" w:rsidRDefault="00794C79" w:rsidP="00E345C3">
                  <w:pPr>
                    <w:spacing w:after="0"/>
                    <w:jc w:val="center"/>
                    <w:rPr>
                      <w:sz w:val="16"/>
                      <w:szCs w:val="16"/>
                    </w:rPr>
                  </w:pPr>
                  <w:r w:rsidRPr="00AE53B3">
                    <w:rPr>
                      <w:sz w:val="16"/>
                      <w:szCs w:val="16"/>
                    </w:rPr>
                    <w:t>2</w:t>
                  </w:r>
                  <w:r w:rsidRPr="00AE53B3">
                    <w:rPr>
                      <w:sz w:val="16"/>
                      <w:szCs w:val="16"/>
                    </w:rPr>
                    <w:br/>
                    <w:t xml:space="preserve"> (OPPO, QC)</w:t>
                  </w:r>
                </w:p>
              </w:tc>
              <w:tc>
                <w:tcPr>
                  <w:tcW w:w="720" w:type="dxa"/>
                  <w:hideMark/>
                </w:tcPr>
                <w:p w14:paraId="1E596F75" w14:textId="77777777" w:rsidR="00794C79" w:rsidRPr="00AE53B3" w:rsidRDefault="00794C79" w:rsidP="00E345C3">
                  <w:pPr>
                    <w:spacing w:after="0"/>
                    <w:jc w:val="center"/>
                    <w:rPr>
                      <w:sz w:val="16"/>
                      <w:szCs w:val="16"/>
                    </w:rPr>
                  </w:pPr>
                  <w:r w:rsidRPr="00AE53B3">
                    <w:rPr>
                      <w:sz w:val="16"/>
                      <w:szCs w:val="16"/>
                    </w:rPr>
                    <w:t>30.0</w:t>
                  </w:r>
                </w:p>
              </w:tc>
              <w:tc>
                <w:tcPr>
                  <w:tcW w:w="900" w:type="dxa"/>
                  <w:hideMark/>
                </w:tcPr>
                <w:p w14:paraId="68159ABE" w14:textId="77777777" w:rsidR="00794C79" w:rsidRPr="00AE53B3" w:rsidRDefault="00794C79" w:rsidP="00E345C3">
                  <w:pPr>
                    <w:spacing w:after="0"/>
                    <w:jc w:val="center"/>
                    <w:rPr>
                      <w:sz w:val="16"/>
                      <w:szCs w:val="16"/>
                    </w:rPr>
                  </w:pPr>
                  <w:r w:rsidRPr="00AE53B3">
                    <w:rPr>
                      <w:sz w:val="16"/>
                      <w:szCs w:val="16"/>
                    </w:rPr>
                    <w:t>OPPO</w:t>
                  </w:r>
                </w:p>
              </w:tc>
              <w:tc>
                <w:tcPr>
                  <w:tcW w:w="1800" w:type="dxa"/>
                  <w:noWrap/>
                  <w:hideMark/>
                </w:tcPr>
                <w:p w14:paraId="1FDE508E" w14:textId="77777777" w:rsidR="00794C79" w:rsidRPr="00AE53B3" w:rsidRDefault="00794C79" w:rsidP="00E345C3">
                  <w:pPr>
                    <w:spacing w:after="0"/>
                    <w:jc w:val="center"/>
                    <w:rPr>
                      <w:sz w:val="16"/>
                      <w:szCs w:val="16"/>
                    </w:rPr>
                  </w:pPr>
                  <w:r w:rsidRPr="00AE53B3">
                    <w:rPr>
                      <w:sz w:val="16"/>
                      <w:szCs w:val="16"/>
                    </w:rPr>
                    <w:t>1 PEI for 1 PO</w:t>
                  </w:r>
                </w:p>
              </w:tc>
              <w:tc>
                <w:tcPr>
                  <w:tcW w:w="1228" w:type="dxa"/>
                  <w:vMerge w:val="restart"/>
                  <w:hideMark/>
                </w:tcPr>
                <w:p w14:paraId="2EC50FC9" w14:textId="77777777" w:rsidR="00794C79" w:rsidRPr="00AE53B3" w:rsidRDefault="00794C79" w:rsidP="00E345C3">
                  <w:pPr>
                    <w:spacing w:after="0"/>
                    <w:jc w:val="center"/>
                    <w:rPr>
                      <w:sz w:val="16"/>
                      <w:szCs w:val="16"/>
                    </w:rPr>
                  </w:pPr>
                  <w:r w:rsidRPr="00AE53B3">
                    <w:rPr>
                      <w:sz w:val="16"/>
                      <w:szCs w:val="16"/>
                    </w:rPr>
                    <w:t>Dynamic rate-matching in PDSCH</w:t>
                  </w:r>
                </w:p>
              </w:tc>
            </w:tr>
            <w:tr w:rsidR="00794C79" w:rsidRPr="00AE53B3" w14:paraId="7CBD5FA6" w14:textId="77777777" w:rsidTr="00EF3478">
              <w:trPr>
                <w:trHeight w:val="264"/>
                <w:jc w:val="center"/>
              </w:trPr>
              <w:tc>
                <w:tcPr>
                  <w:tcW w:w="720" w:type="dxa"/>
                  <w:vMerge/>
                  <w:hideMark/>
                </w:tcPr>
                <w:p w14:paraId="3BF91B8C" w14:textId="77777777" w:rsidR="00794C79" w:rsidRPr="00AE53B3" w:rsidRDefault="00794C79" w:rsidP="00E345C3">
                  <w:pPr>
                    <w:spacing w:after="0"/>
                    <w:rPr>
                      <w:sz w:val="16"/>
                      <w:szCs w:val="16"/>
                    </w:rPr>
                  </w:pPr>
                </w:p>
              </w:tc>
              <w:tc>
                <w:tcPr>
                  <w:tcW w:w="900" w:type="dxa"/>
                  <w:vMerge/>
                  <w:hideMark/>
                </w:tcPr>
                <w:p w14:paraId="5EA2AFAF" w14:textId="77777777" w:rsidR="00794C79" w:rsidRPr="00AE53B3" w:rsidRDefault="00794C79" w:rsidP="00E345C3">
                  <w:pPr>
                    <w:spacing w:after="0"/>
                    <w:rPr>
                      <w:sz w:val="16"/>
                      <w:szCs w:val="16"/>
                    </w:rPr>
                  </w:pPr>
                </w:p>
              </w:tc>
              <w:tc>
                <w:tcPr>
                  <w:tcW w:w="1080" w:type="dxa"/>
                  <w:vMerge/>
                  <w:hideMark/>
                </w:tcPr>
                <w:p w14:paraId="223AC702" w14:textId="77777777" w:rsidR="00794C79" w:rsidRPr="00AE53B3" w:rsidRDefault="00794C79" w:rsidP="00E345C3">
                  <w:pPr>
                    <w:spacing w:after="0"/>
                    <w:rPr>
                      <w:sz w:val="16"/>
                      <w:szCs w:val="16"/>
                    </w:rPr>
                  </w:pPr>
                </w:p>
              </w:tc>
              <w:tc>
                <w:tcPr>
                  <w:tcW w:w="990" w:type="dxa"/>
                  <w:vMerge/>
                  <w:hideMark/>
                </w:tcPr>
                <w:p w14:paraId="43F169EC" w14:textId="77777777" w:rsidR="00794C79" w:rsidRPr="00AE53B3" w:rsidRDefault="00794C79" w:rsidP="00E345C3">
                  <w:pPr>
                    <w:spacing w:after="0"/>
                    <w:rPr>
                      <w:sz w:val="16"/>
                      <w:szCs w:val="16"/>
                    </w:rPr>
                  </w:pPr>
                </w:p>
              </w:tc>
              <w:tc>
                <w:tcPr>
                  <w:tcW w:w="1080" w:type="dxa"/>
                  <w:vMerge/>
                  <w:hideMark/>
                </w:tcPr>
                <w:p w14:paraId="1F79668B" w14:textId="77777777" w:rsidR="00794C79" w:rsidRPr="00AE53B3" w:rsidRDefault="00794C79" w:rsidP="00E345C3">
                  <w:pPr>
                    <w:spacing w:after="0"/>
                    <w:rPr>
                      <w:sz w:val="16"/>
                      <w:szCs w:val="16"/>
                    </w:rPr>
                  </w:pPr>
                </w:p>
              </w:tc>
              <w:tc>
                <w:tcPr>
                  <w:tcW w:w="720" w:type="dxa"/>
                  <w:hideMark/>
                </w:tcPr>
                <w:p w14:paraId="0F5F93E1" w14:textId="77777777" w:rsidR="00794C79" w:rsidRPr="00AE53B3" w:rsidRDefault="00794C79" w:rsidP="00E345C3">
                  <w:pPr>
                    <w:spacing w:after="0"/>
                    <w:jc w:val="center"/>
                    <w:rPr>
                      <w:sz w:val="16"/>
                      <w:szCs w:val="16"/>
                    </w:rPr>
                  </w:pPr>
                  <w:r w:rsidRPr="00AE53B3">
                    <w:rPr>
                      <w:sz w:val="16"/>
                      <w:szCs w:val="16"/>
                    </w:rPr>
                    <w:t>30.0</w:t>
                  </w:r>
                </w:p>
              </w:tc>
              <w:tc>
                <w:tcPr>
                  <w:tcW w:w="900" w:type="dxa"/>
                  <w:hideMark/>
                </w:tcPr>
                <w:p w14:paraId="60B8C6C0" w14:textId="77777777" w:rsidR="00794C79" w:rsidRPr="00AE53B3" w:rsidRDefault="00794C79" w:rsidP="00E345C3">
                  <w:pPr>
                    <w:spacing w:after="0"/>
                    <w:jc w:val="center"/>
                    <w:rPr>
                      <w:sz w:val="16"/>
                      <w:szCs w:val="16"/>
                    </w:rPr>
                  </w:pPr>
                  <w:r w:rsidRPr="00AE53B3">
                    <w:rPr>
                      <w:sz w:val="16"/>
                      <w:szCs w:val="16"/>
                    </w:rPr>
                    <w:t>QC</w:t>
                  </w:r>
                </w:p>
              </w:tc>
              <w:tc>
                <w:tcPr>
                  <w:tcW w:w="1800" w:type="dxa"/>
                  <w:noWrap/>
                  <w:hideMark/>
                </w:tcPr>
                <w:p w14:paraId="2BAD8D71" w14:textId="77777777" w:rsidR="00794C79" w:rsidRPr="00AE53B3" w:rsidRDefault="00794C79" w:rsidP="00E345C3">
                  <w:pPr>
                    <w:spacing w:after="0"/>
                    <w:jc w:val="center"/>
                    <w:rPr>
                      <w:sz w:val="16"/>
                      <w:szCs w:val="16"/>
                    </w:rPr>
                  </w:pPr>
                  <w:r w:rsidRPr="00AE53B3">
                    <w:rPr>
                      <w:sz w:val="16"/>
                      <w:szCs w:val="16"/>
                    </w:rPr>
                    <w:t>1 PEI for 1 PO</w:t>
                  </w:r>
                </w:p>
              </w:tc>
              <w:tc>
                <w:tcPr>
                  <w:tcW w:w="1228" w:type="dxa"/>
                  <w:vMerge/>
                  <w:hideMark/>
                </w:tcPr>
                <w:p w14:paraId="3C17EBC9" w14:textId="77777777" w:rsidR="00794C79" w:rsidRPr="00AE53B3" w:rsidRDefault="00794C79" w:rsidP="00E345C3">
                  <w:pPr>
                    <w:spacing w:after="0"/>
                    <w:rPr>
                      <w:sz w:val="16"/>
                      <w:szCs w:val="16"/>
                    </w:rPr>
                  </w:pPr>
                </w:p>
              </w:tc>
            </w:tr>
            <w:tr w:rsidR="00794C79" w:rsidRPr="00AE53B3" w14:paraId="4CE81C4E" w14:textId="77777777" w:rsidTr="00EF3478">
              <w:trPr>
                <w:trHeight w:val="540"/>
                <w:jc w:val="center"/>
              </w:trPr>
              <w:tc>
                <w:tcPr>
                  <w:tcW w:w="720" w:type="dxa"/>
                  <w:vMerge/>
                  <w:hideMark/>
                </w:tcPr>
                <w:p w14:paraId="080B5726" w14:textId="77777777" w:rsidR="00794C79" w:rsidRPr="00AE53B3" w:rsidRDefault="00794C79" w:rsidP="00E345C3">
                  <w:pPr>
                    <w:spacing w:after="0"/>
                    <w:rPr>
                      <w:sz w:val="16"/>
                      <w:szCs w:val="16"/>
                    </w:rPr>
                  </w:pPr>
                </w:p>
              </w:tc>
              <w:tc>
                <w:tcPr>
                  <w:tcW w:w="900" w:type="dxa"/>
                  <w:vMerge/>
                  <w:hideMark/>
                </w:tcPr>
                <w:p w14:paraId="361AF963" w14:textId="77777777" w:rsidR="00794C79" w:rsidRPr="00AE53B3" w:rsidRDefault="00794C79" w:rsidP="00E345C3">
                  <w:pPr>
                    <w:spacing w:after="0"/>
                    <w:rPr>
                      <w:sz w:val="16"/>
                      <w:szCs w:val="16"/>
                    </w:rPr>
                  </w:pPr>
                </w:p>
              </w:tc>
              <w:tc>
                <w:tcPr>
                  <w:tcW w:w="1080" w:type="dxa"/>
                  <w:vMerge/>
                  <w:hideMark/>
                </w:tcPr>
                <w:p w14:paraId="43DE27BA" w14:textId="77777777" w:rsidR="00794C79" w:rsidRPr="00AE53B3" w:rsidRDefault="00794C79" w:rsidP="00E345C3">
                  <w:pPr>
                    <w:spacing w:after="0"/>
                    <w:rPr>
                      <w:sz w:val="16"/>
                      <w:szCs w:val="16"/>
                    </w:rPr>
                  </w:pPr>
                </w:p>
              </w:tc>
              <w:tc>
                <w:tcPr>
                  <w:tcW w:w="990" w:type="dxa"/>
                  <w:vMerge/>
                  <w:hideMark/>
                </w:tcPr>
                <w:p w14:paraId="3CA6DF77" w14:textId="77777777" w:rsidR="00794C79" w:rsidRPr="00AE53B3" w:rsidRDefault="00794C79" w:rsidP="00E345C3">
                  <w:pPr>
                    <w:spacing w:after="0"/>
                    <w:rPr>
                      <w:sz w:val="16"/>
                      <w:szCs w:val="16"/>
                    </w:rPr>
                  </w:pPr>
                </w:p>
              </w:tc>
              <w:tc>
                <w:tcPr>
                  <w:tcW w:w="1080" w:type="dxa"/>
                  <w:vMerge/>
                  <w:hideMark/>
                </w:tcPr>
                <w:p w14:paraId="68D7AA5A" w14:textId="77777777" w:rsidR="00794C79" w:rsidRPr="00AE53B3" w:rsidRDefault="00794C79" w:rsidP="00E345C3">
                  <w:pPr>
                    <w:spacing w:after="0"/>
                    <w:rPr>
                      <w:sz w:val="16"/>
                      <w:szCs w:val="16"/>
                    </w:rPr>
                  </w:pPr>
                </w:p>
              </w:tc>
              <w:tc>
                <w:tcPr>
                  <w:tcW w:w="720" w:type="dxa"/>
                  <w:hideMark/>
                </w:tcPr>
                <w:p w14:paraId="34AF1B88" w14:textId="77777777" w:rsidR="00794C79" w:rsidRPr="00AE53B3" w:rsidRDefault="00794C79" w:rsidP="00E345C3">
                  <w:pPr>
                    <w:spacing w:after="0"/>
                    <w:jc w:val="center"/>
                    <w:rPr>
                      <w:sz w:val="16"/>
                      <w:szCs w:val="16"/>
                    </w:rPr>
                  </w:pPr>
                  <w:r w:rsidRPr="00AE53B3">
                    <w:rPr>
                      <w:sz w:val="16"/>
                      <w:szCs w:val="16"/>
                    </w:rPr>
                    <w:t>300.0</w:t>
                  </w:r>
                </w:p>
              </w:tc>
              <w:tc>
                <w:tcPr>
                  <w:tcW w:w="900" w:type="dxa"/>
                  <w:hideMark/>
                </w:tcPr>
                <w:p w14:paraId="3CC00C45" w14:textId="77777777" w:rsidR="00794C79" w:rsidRPr="00AE53B3" w:rsidRDefault="00794C79" w:rsidP="00E345C3">
                  <w:pPr>
                    <w:spacing w:after="0"/>
                    <w:jc w:val="center"/>
                    <w:rPr>
                      <w:sz w:val="16"/>
                      <w:szCs w:val="16"/>
                    </w:rPr>
                  </w:pPr>
                  <w:r w:rsidRPr="00AE53B3">
                    <w:rPr>
                      <w:sz w:val="16"/>
                      <w:szCs w:val="16"/>
                    </w:rPr>
                    <w:t>QC</w:t>
                  </w:r>
                </w:p>
              </w:tc>
              <w:tc>
                <w:tcPr>
                  <w:tcW w:w="1800" w:type="dxa"/>
                  <w:noWrap/>
                  <w:hideMark/>
                </w:tcPr>
                <w:p w14:paraId="2EA38111" w14:textId="77777777" w:rsidR="00794C79" w:rsidRPr="00AE53B3" w:rsidRDefault="00794C79" w:rsidP="00E345C3">
                  <w:pPr>
                    <w:spacing w:after="0"/>
                    <w:jc w:val="center"/>
                    <w:rPr>
                      <w:sz w:val="16"/>
                      <w:szCs w:val="16"/>
                    </w:rPr>
                  </w:pPr>
                  <w:r w:rsidRPr="00AE53B3">
                    <w:rPr>
                      <w:sz w:val="16"/>
                      <w:szCs w:val="16"/>
                    </w:rPr>
                    <w:t>1 PEI for 1 PO</w:t>
                  </w:r>
                </w:p>
              </w:tc>
              <w:tc>
                <w:tcPr>
                  <w:tcW w:w="1228" w:type="dxa"/>
                  <w:hideMark/>
                </w:tcPr>
                <w:p w14:paraId="519B4663" w14:textId="77777777" w:rsidR="00794C79" w:rsidRPr="00AE53B3" w:rsidRDefault="00794C79" w:rsidP="00E345C3">
                  <w:pPr>
                    <w:spacing w:after="0"/>
                    <w:jc w:val="center"/>
                    <w:rPr>
                      <w:sz w:val="16"/>
                      <w:szCs w:val="16"/>
                    </w:rPr>
                  </w:pPr>
                  <w:r w:rsidRPr="00AE53B3">
                    <w:rPr>
                      <w:sz w:val="16"/>
                      <w:szCs w:val="16"/>
                    </w:rPr>
                    <w:t>Semi-static rate-matching in PDSCH</w:t>
                  </w:r>
                </w:p>
              </w:tc>
            </w:tr>
            <w:tr w:rsidR="00794C79" w:rsidRPr="00AE53B3" w14:paraId="6B7EC720" w14:textId="77777777" w:rsidTr="00EF3478">
              <w:trPr>
                <w:trHeight w:val="540"/>
                <w:jc w:val="center"/>
              </w:trPr>
              <w:tc>
                <w:tcPr>
                  <w:tcW w:w="720" w:type="dxa"/>
                  <w:vMerge/>
                  <w:hideMark/>
                </w:tcPr>
                <w:p w14:paraId="7F92BC17" w14:textId="77777777" w:rsidR="00794C79" w:rsidRPr="00AE53B3" w:rsidRDefault="00794C79" w:rsidP="00E345C3">
                  <w:pPr>
                    <w:spacing w:after="0"/>
                    <w:rPr>
                      <w:sz w:val="16"/>
                      <w:szCs w:val="16"/>
                    </w:rPr>
                  </w:pPr>
                </w:p>
              </w:tc>
              <w:tc>
                <w:tcPr>
                  <w:tcW w:w="900" w:type="dxa"/>
                  <w:vMerge/>
                  <w:hideMark/>
                </w:tcPr>
                <w:p w14:paraId="3B46C3CE" w14:textId="77777777" w:rsidR="00794C79" w:rsidRPr="00AE53B3" w:rsidRDefault="00794C79" w:rsidP="00E345C3">
                  <w:pPr>
                    <w:spacing w:after="0"/>
                    <w:rPr>
                      <w:sz w:val="16"/>
                      <w:szCs w:val="16"/>
                    </w:rPr>
                  </w:pPr>
                </w:p>
              </w:tc>
              <w:tc>
                <w:tcPr>
                  <w:tcW w:w="1080" w:type="dxa"/>
                  <w:vMerge/>
                  <w:hideMark/>
                </w:tcPr>
                <w:p w14:paraId="24D27CA5" w14:textId="77777777" w:rsidR="00794C79" w:rsidRPr="00AE53B3" w:rsidRDefault="00794C79" w:rsidP="00E345C3">
                  <w:pPr>
                    <w:spacing w:after="0"/>
                    <w:rPr>
                      <w:sz w:val="16"/>
                      <w:szCs w:val="16"/>
                    </w:rPr>
                  </w:pPr>
                </w:p>
              </w:tc>
              <w:tc>
                <w:tcPr>
                  <w:tcW w:w="990" w:type="dxa"/>
                  <w:hideMark/>
                </w:tcPr>
                <w:p w14:paraId="3A04925E" w14:textId="77777777" w:rsidR="00794C79" w:rsidRPr="00AE53B3" w:rsidRDefault="00794C79" w:rsidP="00E345C3">
                  <w:pPr>
                    <w:spacing w:after="0"/>
                    <w:jc w:val="center"/>
                    <w:rPr>
                      <w:sz w:val="16"/>
                      <w:szCs w:val="16"/>
                    </w:rPr>
                  </w:pPr>
                  <w:r w:rsidRPr="00AE53B3">
                    <w:rPr>
                      <w:sz w:val="16"/>
                      <w:szCs w:val="16"/>
                    </w:rPr>
                    <w:t>4 bits</w:t>
                  </w:r>
                </w:p>
              </w:tc>
              <w:tc>
                <w:tcPr>
                  <w:tcW w:w="1080" w:type="dxa"/>
                  <w:hideMark/>
                </w:tcPr>
                <w:p w14:paraId="5C70047A" w14:textId="77777777" w:rsidR="00794C79" w:rsidRPr="00AE53B3" w:rsidRDefault="00794C79" w:rsidP="00E345C3">
                  <w:pPr>
                    <w:spacing w:after="0"/>
                    <w:jc w:val="center"/>
                    <w:rPr>
                      <w:sz w:val="16"/>
                      <w:szCs w:val="16"/>
                    </w:rPr>
                  </w:pPr>
                  <w:r w:rsidRPr="00AE53B3">
                    <w:rPr>
                      <w:sz w:val="16"/>
                      <w:szCs w:val="16"/>
                    </w:rPr>
                    <w:t>1 (MTK)</w:t>
                  </w:r>
                </w:p>
              </w:tc>
              <w:tc>
                <w:tcPr>
                  <w:tcW w:w="720" w:type="dxa"/>
                  <w:hideMark/>
                </w:tcPr>
                <w:p w14:paraId="50689E7A" w14:textId="77777777" w:rsidR="00794C79" w:rsidRPr="00AE53B3" w:rsidRDefault="00794C79" w:rsidP="00E345C3">
                  <w:pPr>
                    <w:spacing w:after="0"/>
                    <w:jc w:val="center"/>
                    <w:rPr>
                      <w:sz w:val="16"/>
                      <w:szCs w:val="16"/>
                    </w:rPr>
                  </w:pPr>
                  <w:r w:rsidRPr="00AE53B3">
                    <w:rPr>
                      <w:sz w:val="16"/>
                      <w:szCs w:val="16"/>
                    </w:rPr>
                    <w:t>26.0</w:t>
                  </w:r>
                </w:p>
              </w:tc>
              <w:tc>
                <w:tcPr>
                  <w:tcW w:w="900" w:type="dxa"/>
                  <w:hideMark/>
                </w:tcPr>
                <w:p w14:paraId="58948636" w14:textId="77777777" w:rsidR="00794C79" w:rsidRPr="00AE53B3" w:rsidRDefault="00794C79" w:rsidP="00E345C3">
                  <w:pPr>
                    <w:spacing w:after="0"/>
                    <w:jc w:val="center"/>
                    <w:rPr>
                      <w:sz w:val="16"/>
                      <w:szCs w:val="16"/>
                    </w:rPr>
                  </w:pPr>
                  <w:r w:rsidRPr="00AE53B3">
                    <w:rPr>
                      <w:sz w:val="16"/>
                      <w:szCs w:val="16"/>
                    </w:rPr>
                    <w:t>MTK</w:t>
                  </w:r>
                </w:p>
              </w:tc>
              <w:tc>
                <w:tcPr>
                  <w:tcW w:w="1800" w:type="dxa"/>
                  <w:noWrap/>
                  <w:hideMark/>
                </w:tcPr>
                <w:p w14:paraId="54EDA1EE" w14:textId="77777777" w:rsidR="00794C79" w:rsidRPr="00AE53B3" w:rsidRDefault="00794C79" w:rsidP="00E345C3">
                  <w:pPr>
                    <w:spacing w:after="0"/>
                    <w:jc w:val="center"/>
                    <w:rPr>
                      <w:sz w:val="16"/>
                      <w:szCs w:val="16"/>
                    </w:rPr>
                  </w:pPr>
                  <w:r w:rsidRPr="00AE53B3">
                    <w:rPr>
                      <w:sz w:val="16"/>
                      <w:szCs w:val="16"/>
                    </w:rPr>
                    <w:t>1 PEI for up to 4 PO's</w:t>
                  </w:r>
                </w:p>
              </w:tc>
              <w:tc>
                <w:tcPr>
                  <w:tcW w:w="1228" w:type="dxa"/>
                  <w:hideMark/>
                </w:tcPr>
                <w:p w14:paraId="3B69F8E9" w14:textId="77777777" w:rsidR="00794C79" w:rsidRPr="00AE53B3" w:rsidRDefault="00794C79" w:rsidP="00E345C3">
                  <w:pPr>
                    <w:spacing w:after="0"/>
                    <w:jc w:val="center"/>
                    <w:rPr>
                      <w:sz w:val="16"/>
                      <w:szCs w:val="16"/>
                    </w:rPr>
                  </w:pPr>
                  <w:r w:rsidRPr="00AE53B3">
                    <w:rPr>
                      <w:sz w:val="16"/>
                      <w:szCs w:val="16"/>
                    </w:rPr>
                    <w:t>Dynamic rate-matching in PDSCH</w:t>
                  </w:r>
                </w:p>
              </w:tc>
            </w:tr>
            <w:tr w:rsidR="00794C79" w:rsidRPr="00AE53B3" w14:paraId="0D575379" w14:textId="77777777" w:rsidTr="00EF3478">
              <w:trPr>
                <w:trHeight w:val="276"/>
                <w:jc w:val="center"/>
              </w:trPr>
              <w:tc>
                <w:tcPr>
                  <w:tcW w:w="9418" w:type="dxa"/>
                  <w:gridSpan w:val="9"/>
                  <w:hideMark/>
                </w:tcPr>
                <w:p w14:paraId="79AA1793" w14:textId="77777777" w:rsidR="00794C79" w:rsidRPr="00AE53B3" w:rsidRDefault="00794C79" w:rsidP="00E345C3">
                  <w:pPr>
                    <w:spacing w:after="0"/>
                    <w:jc w:val="center"/>
                    <w:rPr>
                      <w:sz w:val="16"/>
                      <w:szCs w:val="16"/>
                    </w:rPr>
                  </w:pPr>
                  <w:r w:rsidRPr="00AE53B3">
                    <w:rPr>
                      <w:sz w:val="16"/>
                      <w:szCs w:val="16"/>
                    </w:rPr>
                    <w:t> </w:t>
                  </w:r>
                </w:p>
              </w:tc>
            </w:tr>
            <w:tr w:rsidR="00794C79" w:rsidRPr="00AE53B3" w14:paraId="56736EA5" w14:textId="77777777" w:rsidTr="00EF3478">
              <w:trPr>
                <w:trHeight w:val="264"/>
                <w:jc w:val="center"/>
              </w:trPr>
              <w:tc>
                <w:tcPr>
                  <w:tcW w:w="720" w:type="dxa"/>
                  <w:vMerge w:val="restart"/>
                  <w:textDirection w:val="btLr"/>
                  <w:hideMark/>
                </w:tcPr>
                <w:p w14:paraId="6A2A002D" w14:textId="77777777" w:rsidR="00794C79" w:rsidRPr="00AE53B3" w:rsidRDefault="00794C79" w:rsidP="00E345C3">
                  <w:pPr>
                    <w:spacing w:after="0"/>
                    <w:jc w:val="center"/>
                    <w:rPr>
                      <w:sz w:val="16"/>
                      <w:szCs w:val="16"/>
                    </w:rPr>
                  </w:pPr>
                  <w:r w:rsidRPr="00AE53B3">
                    <w:rPr>
                      <w:sz w:val="16"/>
                      <w:szCs w:val="16"/>
                    </w:rPr>
                    <w:t>PDSCH: MCS0, TB scaling 0.5;</w:t>
                  </w:r>
                  <w:r w:rsidRPr="00AE53B3">
                    <w:rPr>
                      <w:sz w:val="16"/>
                      <w:szCs w:val="16"/>
                    </w:rPr>
                    <w:br/>
                    <w:t>PDCCH: AL16, 41-bit payload</w:t>
                  </w:r>
                </w:p>
              </w:tc>
              <w:tc>
                <w:tcPr>
                  <w:tcW w:w="900" w:type="dxa"/>
                  <w:vMerge w:val="restart"/>
                  <w:hideMark/>
                </w:tcPr>
                <w:p w14:paraId="6855B987" w14:textId="77777777" w:rsidR="00794C79" w:rsidRPr="00AE53B3" w:rsidRDefault="00794C79" w:rsidP="00E345C3">
                  <w:pPr>
                    <w:spacing w:after="0"/>
                    <w:jc w:val="center"/>
                    <w:rPr>
                      <w:sz w:val="16"/>
                      <w:szCs w:val="16"/>
                    </w:rPr>
                  </w:pPr>
                  <w:r w:rsidRPr="00AE53B3">
                    <w:rPr>
                      <w:sz w:val="16"/>
                      <w:szCs w:val="16"/>
                    </w:rPr>
                    <w:t>PDCCH-based PEI</w:t>
                  </w:r>
                </w:p>
              </w:tc>
              <w:tc>
                <w:tcPr>
                  <w:tcW w:w="1080" w:type="dxa"/>
                  <w:vMerge w:val="restart"/>
                  <w:hideMark/>
                </w:tcPr>
                <w:p w14:paraId="3BBB618F" w14:textId="77777777" w:rsidR="00794C79" w:rsidRPr="00AE53B3" w:rsidRDefault="00794C79" w:rsidP="00E345C3">
                  <w:pPr>
                    <w:spacing w:after="0"/>
                    <w:jc w:val="center"/>
                    <w:rPr>
                      <w:sz w:val="16"/>
                      <w:szCs w:val="16"/>
                    </w:rPr>
                  </w:pPr>
                  <w:r w:rsidRPr="00AE53B3">
                    <w:rPr>
                      <w:sz w:val="16"/>
                      <w:szCs w:val="16"/>
                    </w:rPr>
                    <w:t>AL8 PDCCH with 12-bit payload, occupying 576 REs</w:t>
                  </w:r>
                </w:p>
              </w:tc>
              <w:tc>
                <w:tcPr>
                  <w:tcW w:w="990" w:type="dxa"/>
                  <w:vMerge w:val="restart"/>
                  <w:hideMark/>
                </w:tcPr>
                <w:p w14:paraId="1E9A8BE9" w14:textId="77777777" w:rsidR="00794C79" w:rsidRPr="00AE53B3" w:rsidRDefault="00794C79" w:rsidP="00E345C3">
                  <w:pPr>
                    <w:spacing w:after="0"/>
                    <w:jc w:val="center"/>
                    <w:rPr>
                      <w:sz w:val="16"/>
                      <w:szCs w:val="16"/>
                    </w:rPr>
                  </w:pPr>
                  <w:r w:rsidRPr="00AE53B3">
                    <w:rPr>
                      <w:sz w:val="16"/>
                      <w:szCs w:val="16"/>
                    </w:rPr>
                    <w:t>12 bits</w:t>
                  </w:r>
                </w:p>
              </w:tc>
              <w:tc>
                <w:tcPr>
                  <w:tcW w:w="1080" w:type="dxa"/>
                  <w:vMerge w:val="restart"/>
                  <w:hideMark/>
                </w:tcPr>
                <w:p w14:paraId="29F61EC5" w14:textId="77777777" w:rsidR="00794C79" w:rsidRPr="00AE53B3" w:rsidRDefault="00794C79" w:rsidP="00E345C3">
                  <w:pPr>
                    <w:spacing w:after="0"/>
                    <w:jc w:val="center"/>
                    <w:rPr>
                      <w:sz w:val="16"/>
                      <w:szCs w:val="16"/>
                    </w:rPr>
                  </w:pPr>
                  <w:r w:rsidRPr="00AE53B3">
                    <w:rPr>
                      <w:sz w:val="16"/>
                      <w:szCs w:val="16"/>
                    </w:rPr>
                    <w:t xml:space="preserve">4 </w:t>
                  </w:r>
                  <w:r w:rsidRPr="00AE53B3">
                    <w:rPr>
                      <w:sz w:val="16"/>
                      <w:szCs w:val="16"/>
                    </w:rPr>
                    <w:br/>
                    <w:t>(OPPO, ZTE, MTK, Intel)</w:t>
                  </w:r>
                </w:p>
              </w:tc>
              <w:tc>
                <w:tcPr>
                  <w:tcW w:w="720" w:type="dxa"/>
                  <w:hideMark/>
                </w:tcPr>
                <w:p w14:paraId="62073D16" w14:textId="77777777" w:rsidR="00794C79" w:rsidRPr="00AE53B3" w:rsidRDefault="00794C79" w:rsidP="00E345C3">
                  <w:pPr>
                    <w:spacing w:after="0"/>
                    <w:jc w:val="center"/>
                    <w:rPr>
                      <w:sz w:val="16"/>
                      <w:szCs w:val="16"/>
                    </w:rPr>
                  </w:pPr>
                  <w:r w:rsidRPr="00AE53B3">
                    <w:rPr>
                      <w:sz w:val="16"/>
                      <w:szCs w:val="16"/>
                    </w:rPr>
                    <w:t>34.4</w:t>
                  </w:r>
                </w:p>
              </w:tc>
              <w:tc>
                <w:tcPr>
                  <w:tcW w:w="900" w:type="dxa"/>
                  <w:hideMark/>
                </w:tcPr>
                <w:p w14:paraId="4ABF66CF" w14:textId="77777777" w:rsidR="00794C79" w:rsidRPr="00AE53B3" w:rsidRDefault="00794C79" w:rsidP="00E345C3">
                  <w:pPr>
                    <w:spacing w:after="0"/>
                    <w:jc w:val="center"/>
                    <w:rPr>
                      <w:sz w:val="16"/>
                      <w:szCs w:val="16"/>
                    </w:rPr>
                  </w:pPr>
                  <w:r w:rsidRPr="00AE53B3">
                    <w:rPr>
                      <w:sz w:val="16"/>
                      <w:szCs w:val="16"/>
                    </w:rPr>
                    <w:t>OPPO</w:t>
                  </w:r>
                </w:p>
              </w:tc>
              <w:tc>
                <w:tcPr>
                  <w:tcW w:w="1800" w:type="dxa"/>
                  <w:noWrap/>
                  <w:hideMark/>
                </w:tcPr>
                <w:p w14:paraId="2BD7E9AB" w14:textId="77777777" w:rsidR="00794C79" w:rsidRPr="00AE53B3" w:rsidRDefault="00794C79" w:rsidP="00E345C3">
                  <w:pPr>
                    <w:spacing w:after="0"/>
                    <w:jc w:val="center"/>
                    <w:rPr>
                      <w:sz w:val="16"/>
                      <w:szCs w:val="16"/>
                    </w:rPr>
                  </w:pPr>
                  <w:r w:rsidRPr="00AE53B3">
                    <w:rPr>
                      <w:sz w:val="16"/>
                      <w:szCs w:val="16"/>
                    </w:rPr>
                    <w:t>1 PEI for up to 12 PO's</w:t>
                  </w:r>
                </w:p>
              </w:tc>
              <w:tc>
                <w:tcPr>
                  <w:tcW w:w="1228" w:type="dxa"/>
                  <w:vMerge w:val="restart"/>
                  <w:hideMark/>
                </w:tcPr>
                <w:p w14:paraId="152C1021" w14:textId="77777777" w:rsidR="00794C79" w:rsidRPr="00AE53B3" w:rsidRDefault="00794C79" w:rsidP="00E345C3">
                  <w:pPr>
                    <w:spacing w:after="0"/>
                    <w:jc w:val="center"/>
                    <w:rPr>
                      <w:sz w:val="16"/>
                      <w:szCs w:val="16"/>
                    </w:rPr>
                  </w:pPr>
                  <w:r w:rsidRPr="00AE53B3">
                    <w:rPr>
                      <w:sz w:val="16"/>
                      <w:szCs w:val="16"/>
                    </w:rPr>
                    <w:t>PEI is transmitted as a Rel-15 PDCCH in a CORESET when a UE group is paged</w:t>
                  </w:r>
                </w:p>
              </w:tc>
            </w:tr>
            <w:tr w:rsidR="00794C79" w:rsidRPr="00AE53B3" w14:paraId="7B8E554D" w14:textId="77777777" w:rsidTr="00EF3478">
              <w:trPr>
                <w:trHeight w:val="804"/>
                <w:jc w:val="center"/>
              </w:trPr>
              <w:tc>
                <w:tcPr>
                  <w:tcW w:w="720" w:type="dxa"/>
                  <w:vMerge/>
                  <w:hideMark/>
                </w:tcPr>
                <w:p w14:paraId="256893AC" w14:textId="77777777" w:rsidR="00794C79" w:rsidRPr="00AE53B3" w:rsidRDefault="00794C79" w:rsidP="00E345C3">
                  <w:pPr>
                    <w:spacing w:after="0"/>
                    <w:rPr>
                      <w:sz w:val="16"/>
                      <w:szCs w:val="16"/>
                    </w:rPr>
                  </w:pPr>
                </w:p>
              </w:tc>
              <w:tc>
                <w:tcPr>
                  <w:tcW w:w="900" w:type="dxa"/>
                  <w:vMerge/>
                  <w:hideMark/>
                </w:tcPr>
                <w:p w14:paraId="37F5FE42" w14:textId="77777777" w:rsidR="00794C79" w:rsidRPr="00AE53B3" w:rsidRDefault="00794C79" w:rsidP="00E345C3">
                  <w:pPr>
                    <w:spacing w:after="0"/>
                    <w:rPr>
                      <w:sz w:val="16"/>
                      <w:szCs w:val="16"/>
                    </w:rPr>
                  </w:pPr>
                </w:p>
              </w:tc>
              <w:tc>
                <w:tcPr>
                  <w:tcW w:w="1080" w:type="dxa"/>
                  <w:vMerge/>
                  <w:hideMark/>
                </w:tcPr>
                <w:p w14:paraId="7327FC78" w14:textId="77777777" w:rsidR="00794C79" w:rsidRPr="00AE53B3" w:rsidRDefault="00794C79" w:rsidP="00E345C3">
                  <w:pPr>
                    <w:spacing w:after="0"/>
                    <w:rPr>
                      <w:sz w:val="16"/>
                      <w:szCs w:val="16"/>
                    </w:rPr>
                  </w:pPr>
                </w:p>
              </w:tc>
              <w:tc>
                <w:tcPr>
                  <w:tcW w:w="990" w:type="dxa"/>
                  <w:vMerge/>
                  <w:hideMark/>
                </w:tcPr>
                <w:p w14:paraId="600D8745" w14:textId="77777777" w:rsidR="00794C79" w:rsidRPr="00AE53B3" w:rsidRDefault="00794C79" w:rsidP="00E345C3">
                  <w:pPr>
                    <w:spacing w:after="0"/>
                    <w:rPr>
                      <w:sz w:val="16"/>
                      <w:szCs w:val="16"/>
                    </w:rPr>
                  </w:pPr>
                </w:p>
              </w:tc>
              <w:tc>
                <w:tcPr>
                  <w:tcW w:w="1080" w:type="dxa"/>
                  <w:vMerge/>
                  <w:hideMark/>
                </w:tcPr>
                <w:p w14:paraId="020B4FB1" w14:textId="77777777" w:rsidR="00794C79" w:rsidRPr="00AE53B3" w:rsidRDefault="00794C79" w:rsidP="00E345C3">
                  <w:pPr>
                    <w:spacing w:after="0"/>
                    <w:rPr>
                      <w:sz w:val="16"/>
                      <w:szCs w:val="16"/>
                    </w:rPr>
                  </w:pPr>
                </w:p>
              </w:tc>
              <w:tc>
                <w:tcPr>
                  <w:tcW w:w="720" w:type="dxa"/>
                  <w:hideMark/>
                </w:tcPr>
                <w:p w14:paraId="06FCE2D1" w14:textId="77777777" w:rsidR="00794C79" w:rsidRPr="00AE53B3" w:rsidRDefault="00794C79" w:rsidP="00E345C3">
                  <w:pPr>
                    <w:spacing w:after="0"/>
                    <w:jc w:val="center"/>
                    <w:rPr>
                      <w:sz w:val="16"/>
                      <w:szCs w:val="16"/>
                    </w:rPr>
                  </w:pPr>
                  <w:r w:rsidRPr="00AE53B3">
                    <w:rPr>
                      <w:sz w:val="16"/>
                      <w:szCs w:val="16"/>
                    </w:rPr>
                    <w:t>43.6</w:t>
                  </w:r>
                </w:p>
              </w:tc>
              <w:tc>
                <w:tcPr>
                  <w:tcW w:w="900" w:type="dxa"/>
                  <w:hideMark/>
                </w:tcPr>
                <w:p w14:paraId="2E96112B" w14:textId="77777777" w:rsidR="00794C79" w:rsidRPr="00AE53B3" w:rsidRDefault="00794C79" w:rsidP="00E345C3">
                  <w:pPr>
                    <w:spacing w:after="0"/>
                    <w:jc w:val="center"/>
                    <w:rPr>
                      <w:sz w:val="16"/>
                      <w:szCs w:val="16"/>
                    </w:rPr>
                  </w:pPr>
                  <w:r w:rsidRPr="00AE53B3">
                    <w:rPr>
                      <w:sz w:val="16"/>
                      <w:szCs w:val="16"/>
                    </w:rPr>
                    <w:t>MTK</w:t>
                  </w:r>
                </w:p>
              </w:tc>
              <w:tc>
                <w:tcPr>
                  <w:tcW w:w="1800" w:type="dxa"/>
                  <w:hideMark/>
                </w:tcPr>
                <w:p w14:paraId="4E1D73A8" w14:textId="77777777" w:rsidR="00794C79" w:rsidRPr="00AE53B3" w:rsidRDefault="00794C79" w:rsidP="00E345C3">
                  <w:pPr>
                    <w:spacing w:after="0"/>
                    <w:jc w:val="center"/>
                    <w:rPr>
                      <w:sz w:val="16"/>
                      <w:szCs w:val="16"/>
                    </w:rPr>
                  </w:pPr>
                  <w:r w:rsidRPr="00AE53B3">
                    <w:rPr>
                      <w:sz w:val="16"/>
                      <w:szCs w:val="16"/>
                    </w:rPr>
                    <w:t>1 PEI for up to 12 PO's; averaged all PO settings for 1.28-sec cycle</w:t>
                  </w:r>
                </w:p>
              </w:tc>
              <w:tc>
                <w:tcPr>
                  <w:tcW w:w="1228" w:type="dxa"/>
                  <w:vMerge/>
                  <w:hideMark/>
                </w:tcPr>
                <w:p w14:paraId="5AEAC4D7" w14:textId="77777777" w:rsidR="00794C79" w:rsidRPr="00AE53B3" w:rsidRDefault="00794C79" w:rsidP="00E345C3">
                  <w:pPr>
                    <w:spacing w:after="0"/>
                    <w:rPr>
                      <w:sz w:val="16"/>
                      <w:szCs w:val="16"/>
                    </w:rPr>
                  </w:pPr>
                </w:p>
              </w:tc>
            </w:tr>
            <w:tr w:rsidR="00794C79" w:rsidRPr="00AE53B3" w14:paraId="188DF428" w14:textId="77777777" w:rsidTr="00EF3478">
              <w:trPr>
                <w:trHeight w:val="1068"/>
                <w:jc w:val="center"/>
              </w:trPr>
              <w:tc>
                <w:tcPr>
                  <w:tcW w:w="720" w:type="dxa"/>
                  <w:vMerge/>
                  <w:hideMark/>
                </w:tcPr>
                <w:p w14:paraId="1E6B6C14" w14:textId="77777777" w:rsidR="00794C79" w:rsidRPr="00AE53B3" w:rsidRDefault="00794C79" w:rsidP="00E345C3">
                  <w:pPr>
                    <w:spacing w:after="0"/>
                    <w:rPr>
                      <w:sz w:val="16"/>
                      <w:szCs w:val="16"/>
                    </w:rPr>
                  </w:pPr>
                </w:p>
              </w:tc>
              <w:tc>
                <w:tcPr>
                  <w:tcW w:w="900" w:type="dxa"/>
                  <w:vMerge/>
                  <w:hideMark/>
                </w:tcPr>
                <w:p w14:paraId="1A1DED8C" w14:textId="77777777" w:rsidR="00794C79" w:rsidRPr="00AE53B3" w:rsidRDefault="00794C79" w:rsidP="00E345C3">
                  <w:pPr>
                    <w:spacing w:after="0"/>
                    <w:rPr>
                      <w:sz w:val="16"/>
                      <w:szCs w:val="16"/>
                    </w:rPr>
                  </w:pPr>
                </w:p>
              </w:tc>
              <w:tc>
                <w:tcPr>
                  <w:tcW w:w="1080" w:type="dxa"/>
                  <w:vMerge/>
                  <w:hideMark/>
                </w:tcPr>
                <w:p w14:paraId="092EC2C5" w14:textId="77777777" w:rsidR="00794C79" w:rsidRPr="00AE53B3" w:rsidRDefault="00794C79" w:rsidP="00E345C3">
                  <w:pPr>
                    <w:spacing w:after="0"/>
                    <w:rPr>
                      <w:sz w:val="16"/>
                      <w:szCs w:val="16"/>
                    </w:rPr>
                  </w:pPr>
                </w:p>
              </w:tc>
              <w:tc>
                <w:tcPr>
                  <w:tcW w:w="990" w:type="dxa"/>
                  <w:vMerge/>
                  <w:hideMark/>
                </w:tcPr>
                <w:p w14:paraId="61F2A7CD" w14:textId="77777777" w:rsidR="00794C79" w:rsidRPr="00AE53B3" w:rsidRDefault="00794C79" w:rsidP="00E345C3">
                  <w:pPr>
                    <w:spacing w:after="0"/>
                    <w:rPr>
                      <w:sz w:val="16"/>
                      <w:szCs w:val="16"/>
                    </w:rPr>
                  </w:pPr>
                </w:p>
              </w:tc>
              <w:tc>
                <w:tcPr>
                  <w:tcW w:w="1080" w:type="dxa"/>
                  <w:vMerge/>
                  <w:hideMark/>
                </w:tcPr>
                <w:p w14:paraId="351C5211" w14:textId="77777777" w:rsidR="00794C79" w:rsidRPr="00AE53B3" w:rsidRDefault="00794C79" w:rsidP="00E345C3">
                  <w:pPr>
                    <w:spacing w:after="0"/>
                    <w:rPr>
                      <w:sz w:val="16"/>
                      <w:szCs w:val="16"/>
                    </w:rPr>
                  </w:pPr>
                </w:p>
              </w:tc>
              <w:tc>
                <w:tcPr>
                  <w:tcW w:w="720" w:type="dxa"/>
                  <w:hideMark/>
                </w:tcPr>
                <w:p w14:paraId="1A8533EA" w14:textId="77777777" w:rsidR="00794C79" w:rsidRPr="00AE53B3" w:rsidRDefault="00794C79" w:rsidP="00E345C3">
                  <w:pPr>
                    <w:spacing w:after="0"/>
                    <w:jc w:val="center"/>
                    <w:rPr>
                      <w:sz w:val="16"/>
                      <w:szCs w:val="16"/>
                    </w:rPr>
                  </w:pPr>
                  <w:r w:rsidRPr="00AE53B3">
                    <w:rPr>
                      <w:sz w:val="16"/>
                      <w:szCs w:val="16"/>
                    </w:rPr>
                    <w:t>57.6</w:t>
                  </w:r>
                </w:p>
              </w:tc>
              <w:tc>
                <w:tcPr>
                  <w:tcW w:w="900" w:type="dxa"/>
                  <w:hideMark/>
                </w:tcPr>
                <w:p w14:paraId="03255467" w14:textId="77777777" w:rsidR="00794C79" w:rsidRPr="00AE53B3" w:rsidRDefault="00794C79" w:rsidP="00E345C3">
                  <w:pPr>
                    <w:spacing w:after="0"/>
                    <w:jc w:val="center"/>
                    <w:rPr>
                      <w:sz w:val="16"/>
                      <w:szCs w:val="16"/>
                    </w:rPr>
                  </w:pPr>
                  <w:r w:rsidRPr="00AE53B3">
                    <w:rPr>
                      <w:sz w:val="16"/>
                      <w:szCs w:val="16"/>
                    </w:rPr>
                    <w:t>Intel</w:t>
                  </w:r>
                </w:p>
              </w:tc>
              <w:tc>
                <w:tcPr>
                  <w:tcW w:w="1800" w:type="dxa"/>
                  <w:hideMark/>
                </w:tcPr>
                <w:p w14:paraId="4A23B654" w14:textId="77777777" w:rsidR="00794C79" w:rsidRPr="00AE53B3" w:rsidRDefault="00794C79" w:rsidP="00E345C3">
                  <w:pPr>
                    <w:spacing w:after="0"/>
                    <w:jc w:val="center"/>
                    <w:rPr>
                      <w:sz w:val="16"/>
                      <w:szCs w:val="16"/>
                    </w:rPr>
                  </w:pPr>
                  <w:r w:rsidRPr="00AE53B3">
                    <w:rPr>
                      <w:sz w:val="16"/>
                      <w:szCs w:val="16"/>
                    </w:rPr>
                    <w:t>1 PEI for 1 PO</w:t>
                  </w:r>
                </w:p>
              </w:tc>
              <w:tc>
                <w:tcPr>
                  <w:tcW w:w="1228" w:type="dxa"/>
                  <w:hideMark/>
                </w:tcPr>
                <w:p w14:paraId="57169639" w14:textId="77777777" w:rsidR="00794C79" w:rsidRPr="00AE53B3" w:rsidRDefault="00794C79" w:rsidP="00E345C3">
                  <w:pPr>
                    <w:spacing w:after="0"/>
                    <w:rPr>
                      <w:sz w:val="16"/>
                      <w:szCs w:val="16"/>
                    </w:rPr>
                  </w:pPr>
                  <w:r w:rsidRPr="00AE53B3">
                    <w:rPr>
                      <w:sz w:val="16"/>
                      <w:szCs w:val="16"/>
                    </w:rPr>
                    <w:t>PEI is transmitted as a Rel-15 PDCCH in a CORESET when a UE group is paged</w:t>
                  </w:r>
                </w:p>
              </w:tc>
            </w:tr>
            <w:tr w:rsidR="00794C79" w:rsidRPr="00AE53B3" w14:paraId="40EF5484" w14:textId="77777777" w:rsidTr="00EF3478">
              <w:trPr>
                <w:trHeight w:val="792"/>
                <w:jc w:val="center"/>
              </w:trPr>
              <w:tc>
                <w:tcPr>
                  <w:tcW w:w="720" w:type="dxa"/>
                  <w:vMerge/>
                  <w:hideMark/>
                </w:tcPr>
                <w:p w14:paraId="18DC6824" w14:textId="77777777" w:rsidR="00794C79" w:rsidRPr="00AE53B3" w:rsidRDefault="00794C79" w:rsidP="00E345C3">
                  <w:pPr>
                    <w:spacing w:after="0"/>
                    <w:rPr>
                      <w:sz w:val="16"/>
                      <w:szCs w:val="16"/>
                    </w:rPr>
                  </w:pPr>
                </w:p>
              </w:tc>
              <w:tc>
                <w:tcPr>
                  <w:tcW w:w="900" w:type="dxa"/>
                  <w:vMerge w:val="restart"/>
                  <w:hideMark/>
                </w:tcPr>
                <w:p w14:paraId="5A93FD1A" w14:textId="77777777" w:rsidR="00794C79" w:rsidRPr="00AE53B3" w:rsidRDefault="00794C79" w:rsidP="00E345C3">
                  <w:pPr>
                    <w:spacing w:after="0"/>
                    <w:jc w:val="center"/>
                    <w:rPr>
                      <w:sz w:val="16"/>
                      <w:szCs w:val="16"/>
                    </w:rPr>
                  </w:pPr>
                  <w:r w:rsidRPr="00AE53B3">
                    <w:rPr>
                      <w:sz w:val="16"/>
                      <w:szCs w:val="16"/>
                    </w:rPr>
                    <w:t>SSS-based PEI</w:t>
                  </w:r>
                </w:p>
              </w:tc>
              <w:tc>
                <w:tcPr>
                  <w:tcW w:w="1080" w:type="dxa"/>
                  <w:vMerge w:val="restart"/>
                  <w:hideMark/>
                </w:tcPr>
                <w:p w14:paraId="7A61A7FB" w14:textId="77777777" w:rsidR="00794C79" w:rsidRPr="00AE53B3" w:rsidRDefault="00794C79" w:rsidP="00E345C3">
                  <w:pPr>
                    <w:spacing w:after="0"/>
                    <w:jc w:val="center"/>
                    <w:rPr>
                      <w:sz w:val="16"/>
                      <w:szCs w:val="16"/>
                    </w:rPr>
                  </w:pPr>
                  <w:r w:rsidRPr="00AE53B3">
                    <w:rPr>
                      <w:sz w:val="16"/>
                      <w:szCs w:val="16"/>
                    </w:rPr>
                    <w:t xml:space="preserve">3-symbol SSS, occupying 396 REs </w:t>
                  </w:r>
                  <w:r w:rsidRPr="00AE53B3">
                    <w:rPr>
                      <w:sz w:val="16"/>
                      <w:szCs w:val="16"/>
                    </w:rPr>
                    <w:br/>
                    <w:t>(11 RB x 3 symbols)</w:t>
                  </w:r>
                </w:p>
              </w:tc>
              <w:tc>
                <w:tcPr>
                  <w:tcW w:w="990" w:type="dxa"/>
                  <w:vMerge w:val="restart"/>
                  <w:hideMark/>
                </w:tcPr>
                <w:p w14:paraId="0F764AB6" w14:textId="77777777" w:rsidR="00794C79" w:rsidRPr="00AE53B3" w:rsidRDefault="00794C79" w:rsidP="00E345C3">
                  <w:pPr>
                    <w:spacing w:after="0"/>
                    <w:jc w:val="center"/>
                    <w:rPr>
                      <w:sz w:val="16"/>
                      <w:szCs w:val="16"/>
                    </w:rPr>
                  </w:pPr>
                  <w:r w:rsidRPr="00AE53B3">
                    <w:rPr>
                      <w:sz w:val="16"/>
                      <w:szCs w:val="16"/>
                    </w:rPr>
                    <w:t>4 bits</w:t>
                  </w:r>
                </w:p>
              </w:tc>
              <w:tc>
                <w:tcPr>
                  <w:tcW w:w="1080" w:type="dxa"/>
                  <w:vMerge w:val="restart"/>
                  <w:hideMark/>
                </w:tcPr>
                <w:p w14:paraId="481CEBC7" w14:textId="77777777" w:rsidR="00794C79" w:rsidRPr="00AE53B3" w:rsidRDefault="00794C79" w:rsidP="00E345C3">
                  <w:pPr>
                    <w:spacing w:after="0"/>
                    <w:jc w:val="center"/>
                    <w:rPr>
                      <w:sz w:val="16"/>
                      <w:szCs w:val="16"/>
                    </w:rPr>
                  </w:pPr>
                  <w:r w:rsidRPr="00AE53B3">
                    <w:rPr>
                      <w:sz w:val="16"/>
                      <w:szCs w:val="16"/>
                    </w:rPr>
                    <w:t>1 (MTK)</w:t>
                  </w:r>
                </w:p>
              </w:tc>
              <w:tc>
                <w:tcPr>
                  <w:tcW w:w="720" w:type="dxa"/>
                  <w:noWrap/>
                  <w:hideMark/>
                </w:tcPr>
                <w:p w14:paraId="188E0BF5" w14:textId="77777777" w:rsidR="00794C79" w:rsidRPr="00AE53B3" w:rsidRDefault="00794C79" w:rsidP="00E345C3">
                  <w:pPr>
                    <w:spacing w:after="0"/>
                    <w:jc w:val="center"/>
                    <w:rPr>
                      <w:sz w:val="16"/>
                      <w:szCs w:val="16"/>
                    </w:rPr>
                  </w:pPr>
                  <w:r w:rsidRPr="00AE53B3">
                    <w:rPr>
                      <w:sz w:val="16"/>
                      <w:szCs w:val="16"/>
                    </w:rPr>
                    <w:t>34.0</w:t>
                  </w:r>
                </w:p>
              </w:tc>
              <w:tc>
                <w:tcPr>
                  <w:tcW w:w="900" w:type="dxa"/>
                  <w:noWrap/>
                  <w:hideMark/>
                </w:tcPr>
                <w:p w14:paraId="1C6D879A" w14:textId="77777777" w:rsidR="00794C79" w:rsidRPr="00AE53B3" w:rsidRDefault="00794C79" w:rsidP="00E345C3">
                  <w:pPr>
                    <w:spacing w:after="0"/>
                    <w:jc w:val="center"/>
                    <w:rPr>
                      <w:sz w:val="16"/>
                      <w:szCs w:val="16"/>
                    </w:rPr>
                  </w:pPr>
                  <w:r w:rsidRPr="00AE53B3">
                    <w:rPr>
                      <w:sz w:val="16"/>
                      <w:szCs w:val="16"/>
                    </w:rPr>
                    <w:t>MTK</w:t>
                  </w:r>
                </w:p>
              </w:tc>
              <w:tc>
                <w:tcPr>
                  <w:tcW w:w="1800" w:type="dxa"/>
                  <w:hideMark/>
                </w:tcPr>
                <w:p w14:paraId="30F7F15E" w14:textId="77777777" w:rsidR="00794C79" w:rsidRPr="00AE53B3" w:rsidRDefault="00794C79" w:rsidP="00E345C3">
                  <w:pPr>
                    <w:spacing w:after="0"/>
                    <w:jc w:val="center"/>
                    <w:rPr>
                      <w:sz w:val="16"/>
                      <w:szCs w:val="16"/>
                    </w:rPr>
                  </w:pPr>
                  <w:r w:rsidRPr="00AE53B3">
                    <w:rPr>
                      <w:sz w:val="16"/>
                      <w:szCs w:val="16"/>
                    </w:rPr>
                    <w:t>1 PEI for up to 4 PO's; averaged all PO settings for 1.28-sec cycle</w:t>
                  </w:r>
                </w:p>
              </w:tc>
              <w:tc>
                <w:tcPr>
                  <w:tcW w:w="1228" w:type="dxa"/>
                  <w:hideMark/>
                </w:tcPr>
                <w:p w14:paraId="32F3757F" w14:textId="77777777" w:rsidR="00794C79" w:rsidRPr="00AE53B3" w:rsidRDefault="00794C79" w:rsidP="00E345C3">
                  <w:pPr>
                    <w:spacing w:after="0"/>
                    <w:jc w:val="center"/>
                    <w:rPr>
                      <w:sz w:val="16"/>
                      <w:szCs w:val="16"/>
                    </w:rPr>
                  </w:pPr>
                  <w:r w:rsidRPr="00AE53B3">
                    <w:rPr>
                      <w:sz w:val="16"/>
                      <w:szCs w:val="16"/>
                    </w:rPr>
                    <w:t>Dynamic rate-matching in PDSCH</w:t>
                  </w:r>
                </w:p>
              </w:tc>
            </w:tr>
            <w:tr w:rsidR="00794C79" w:rsidRPr="00AE53B3" w14:paraId="3DE53D69" w14:textId="77777777" w:rsidTr="00EF3478">
              <w:trPr>
                <w:trHeight w:val="1332"/>
                <w:jc w:val="center"/>
              </w:trPr>
              <w:tc>
                <w:tcPr>
                  <w:tcW w:w="720" w:type="dxa"/>
                  <w:vMerge/>
                  <w:hideMark/>
                </w:tcPr>
                <w:p w14:paraId="388A1B74" w14:textId="77777777" w:rsidR="00794C79" w:rsidRPr="00AE53B3" w:rsidRDefault="00794C79" w:rsidP="00E345C3">
                  <w:pPr>
                    <w:spacing w:after="0"/>
                    <w:rPr>
                      <w:sz w:val="16"/>
                      <w:szCs w:val="16"/>
                    </w:rPr>
                  </w:pPr>
                </w:p>
              </w:tc>
              <w:tc>
                <w:tcPr>
                  <w:tcW w:w="900" w:type="dxa"/>
                  <w:vMerge/>
                  <w:hideMark/>
                </w:tcPr>
                <w:p w14:paraId="254C0044" w14:textId="77777777" w:rsidR="00794C79" w:rsidRPr="00AE53B3" w:rsidRDefault="00794C79" w:rsidP="00E345C3">
                  <w:pPr>
                    <w:spacing w:after="0"/>
                    <w:rPr>
                      <w:sz w:val="16"/>
                      <w:szCs w:val="16"/>
                    </w:rPr>
                  </w:pPr>
                </w:p>
              </w:tc>
              <w:tc>
                <w:tcPr>
                  <w:tcW w:w="1080" w:type="dxa"/>
                  <w:vMerge/>
                  <w:hideMark/>
                </w:tcPr>
                <w:p w14:paraId="6FB30359" w14:textId="77777777" w:rsidR="00794C79" w:rsidRPr="00AE53B3" w:rsidRDefault="00794C79" w:rsidP="00E345C3">
                  <w:pPr>
                    <w:spacing w:after="0"/>
                    <w:rPr>
                      <w:sz w:val="16"/>
                      <w:szCs w:val="16"/>
                    </w:rPr>
                  </w:pPr>
                </w:p>
              </w:tc>
              <w:tc>
                <w:tcPr>
                  <w:tcW w:w="990" w:type="dxa"/>
                  <w:vMerge/>
                  <w:hideMark/>
                </w:tcPr>
                <w:p w14:paraId="41945495" w14:textId="77777777" w:rsidR="00794C79" w:rsidRPr="00AE53B3" w:rsidRDefault="00794C79" w:rsidP="00E345C3">
                  <w:pPr>
                    <w:spacing w:after="0"/>
                    <w:rPr>
                      <w:sz w:val="16"/>
                      <w:szCs w:val="16"/>
                    </w:rPr>
                  </w:pPr>
                </w:p>
              </w:tc>
              <w:tc>
                <w:tcPr>
                  <w:tcW w:w="1080" w:type="dxa"/>
                  <w:vMerge/>
                  <w:hideMark/>
                </w:tcPr>
                <w:p w14:paraId="727DBDA7" w14:textId="77777777" w:rsidR="00794C79" w:rsidRPr="00AE53B3" w:rsidRDefault="00794C79" w:rsidP="00E345C3">
                  <w:pPr>
                    <w:spacing w:after="0"/>
                    <w:rPr>
                      <w:sz w:val="16"/>
                      <w:szCs w:val="16"/>
                    </w:rPr>
                  </w:pPr>
                </w:p>
              </w:tc>
              <w:tc>
                <w:tcPr>
                  <w:tcW w:w="720" w:type="dxa"/>
                  <w:noWrap/>
                  <w:hideMark/>
                </w:tcPr>
                <w:p w14:paraId="5CE1B497" w14:textId="77777777" w:rsidR="00794C79" w:rsidRPr="00AE53B3" w:rsidRDefault="00794C79" w:rsidP="00E345C3">
                  <w:pPr>
                    <w:spacing w:after="0"/>
                    <w:jc w:val="center"/>
                    <w:rPr>
                      <w:sz w:val="16"/>
                      <w:szCs w:val="16"/>
                    </w:rPr>
                  </w:pPr>
                  <w:r w:rsidRPr="00AE53B3">
                    <w:rPr>
                      <w:sz w:val="16"/>
                      <w:szCs w:val="16"/>
                    </w:rPr>
                    <w:t>437.0</w:t>
                  </w:r>
                </w:p>
              </w:tc>
              <w:tc>
                <w:tcPr>
                  <w:tcW w:w="900" w:type="dxa"/>
                  <w:noWrap/>
                  <w:hideMark/>
                </w:tcPr>
                <w:p w14:paraId="59D9E7AF" w14:textId="77777777" w:rsidR="00794C79" w:rsidRPr="00AE53B3" w:rsidRDefault="00794C79" w:rsidP="00E345C3">
                  <w:pPr>
                    <w:spacing w:after="0"/>
                    <w:jc w:val="center"/>
                    <w:rPr>
                      <w:sz w:val="16"/>
                      <w:szCs w:val="16"/>
                    </w:rPr>
                  </w:pPr>
                  <w:r w:rsidRPr="00AE53B3">
                    <w:rPr>
                      <w:sz w:val="16"/>
                      <w:szCs w:val="16"/>
                    </w:rPr>
                    <w:t>MTK</w:t>
                  </w:r>
                </w:p>
              </w:tc>
              <w:tc>
                <w:tcPr>
                  <w:tcW w:w="1800" w:type="dxa"/>
                  <w:hideMark/>
                </w:tcPr>
                <w:p w14:paraId="179A14D2" w14:textId="77777777" w:rsidR="00794C79" w:rsidRPr="00AE53B3" w:rsidRDefault="00794C79" w:rsidP="00E345C3">
                  <w:pPr>
                    <w:spacing w:after="0"/>
                    <w:jc w:val="center"/>
                    <w:rPr>
                      <w:sz w:val="16"/>
                      <w:szCs w:val="16"/>
                    </w:rPr>
                  </w:pPr>
                  <w:r w:rsidRPr="00AE53B3">
                    <w:rPr>
                      <w:sz w:val="16"/>
                      <w:szCs w:val="16"/>
                    </w:rPr>
                    <w:t>1 PEI for up to 4 PO's; averaged all PO settings for 1.28-sec cycle; RB-symbol rate-matching pattern period up to 40 ms</w:t>
                  </w:r>
                </w:p>
              </w:tc>
              <w:tc>
                <w:tcPr>
                  <w:tcW w:w="1228" w:type="dxa"/>
                  <w:hideMark/>
                </w:tcPr>
                <w:p w14:paraId="0D1D7384" w14:textId="77777777" w:rsidR="00794C79" w:rsidRPr="00AE53B3" w:rsidRDefault="00794C79" w:rsidP="00E345C3">
                  <w:pPr>
                    <w:spacing w:after="0"/>
                    <w:jc w:val="center"/>
                    <w:rPr>
                      <w:sz w:val="16"/>
                      <w:szCs w:val="16"/>
                    </w:rPr>
                  </w:pPr>
                  <w:r w:rsidRPr="00AE53B3">
                    <w:rPr>
                      <w:sz w:val="16"/>
                      <w:szCs w:val="16"/>
                    </w:rPr>
                    <w:t>Semi-static rate-matching in PDSCH</w:t>
                  </w:r>
                </w:p>
              </w:tc>
            </w:tr>
            <w:tr w:rsidR="00794C79" w:rsidRPr="00AE53B3" w14:paraId="11C753B2" w14:textId="77777777" w:rsidTr="00EF3478">
              <w:trPr>
                <w:trHeight w:val="1068"/>
                <w:jc w:val="center"/>
              </w:trPr>
              <w:tc>
                <w:tcPr>
                  <w:tcW w:w="720" w:type="dxa"/>
                  <w:vMerge/>
                  <w:hideMark/>
                </w:tcPr>
                <w:p w14:paraId="1E71B04D" w14:textId="77777777" w:rsidR="00794C79" w:rsidRPr="00AE53B3" w:rsidRDefault="00794C79" w:rsidP="00E345C3">
                  <w:pPr>
                    <w:spacing w:after="0"/>
                    <w:rPr>
                      <w:sz w:val="16"/>
                      <w:szCs w:val="16"/>
                    </w:rPr>
                  </w:pPr>
                </w:p>
              </w:tc>
              <w:tc>
                <w:tcPr>
                  <w:tcW w:w="900" w:type="dxa"/>
                  <w:vMerge w:val="restart"/>
                  <w:hideMark/>
                </w:tcPr>
                <w:p w14:paraId="0A853492" w14:textId="77777777" w:rsidR="00794C79" w:rsidRPr="00AE53B3" w:rsidRDefault="00794C79" w:rsidP="00E345C3">
                  <w:pPr>
                    <w:spacing w:after="0"/>
                    <w:jc w:val="center"/>
                    <w:rPr>
                      <w:sz w:val="16"/>
                      <w:szCs w:val="16"/>
                    </w:rPr>
                  </w:pPr>
                  <w:r w:rsidRPr="00AE53B3">
                    <w:rPr>
                      <w:sz w:val="16"/>
                      <w:szCs w:val="16"/>
                    </w:rPr>
                    <w:t>TRS/CSI-RS-based PEI</w:t>
                  </w:r>
                </w:p>
              </w:tc>
              <w:tc>
                <w:tcPr>
                  <w:tcW w:w="1080" w:type="dxa"/>
                  <w:hideMark/>
                </w:tcPr>
                <w:p w14:paraId="333E7A2A" w14:textId="77777777" w:rsidR="00794C79" w:rsidRPr="00AE53B3" w:rsidRDefault="00794C79" w:rsidP="00E345C3">
                  <w:pPr>
                    <w:spacing w:after="0"/>
                    <w:jc w:val="center"/>
                    <w:rPr>
                      <w:sz w:val="16"/>
                      <w:szCs w:val="16"/>
                    </w:rPr>
                  </w:pPr>
                  <w:r w:rsidRPr="00AE53B3">
                    <w:rPr>
                      <w:sz w:val="16"/>
                      <w:szCs w:val="16"/>
                    </w:rPr>
                    <w:t>1-slot 24-RB TRS, occupying 144 REs (24 RB x 3 REs per RB x 2 symbols)</w:t>
                  </w:r>
                </w:p>
              </w:tc>
              <w:tc>
                <w:tcPr>
                  <w:tcW w:w="990" w:type="dxa"/>
                  <w:hideMark/>
                </w:tcPr>
                <w:p w14:paraId="7EE16EC7" w14:textId="77777777" w:rsidR="00794C79" w:rsidRPr="00AE53B3" w:rsidRDefault="00794C79" w:rsidP="00E345C3">
                  <w:pPr>
                    <w:spacing w:after="0"/>
                    <w:jc w:val="center"/>
                    <w:rPr>
                      <w:sz w:val="16"/>
                      <w:szCs w:val="16"/>
                    </w:rPr>
                  </w:pPr>
                  <w:r w:rsidRPr="00AE53B3">
                    <w:rPr>
                      <w:sz w:val="16"/>
                      <w:szCs w:val="16"/>
                    </w:rPr>
                    <w:t xml:space="preserve">3 bits </w:t>
                  </w:r>
                </w:p>
              </w:tc>
              <w:tc>
                <w:tcPr>
                  <w:tcW w:w="1080" w:type="dxa"/>
                  <w:hideMark/>
                </w:tcPr>
                <w:p w14:paraId="2963BA1C" w14:textId="77777777" w:rsidR="00794C79" w:rsidRPr="00AE53B3" w:rsidRDefault="00794C79" w:rsidP="00E345C3">
                  <w:pPr>
                    <w:spacing w:after="0"/>
                    <w:jc w:val="center"/>
                    <w:rPr>
                      <w:sz w:val="16"/>
                      <w:szCs w:val="16"/>
                    </w:rPr>
                  </w:pPr>
                  <w:r w:rsidRPr="00AE53B3">
                    <w:rPr>
                      <w:sz w:val="16"/>
                      <w:szCs w:val="16"/>
                    </w:rPr>
                    <w:t>1 (Intel)</w:t>
                  </w:r>
                </w:p>
              </w:tc>
              <w:tc>
                <w:tcPr>
                  <w:tcW w:w="720" w:type="dxa"/>
                  <w:hideMark/>
                </w:tcPr>
                <w:p w14:paraId="71E79AB6" w14:textId="77777777" w:rsidR="00794C79" w:rsidRPr="00AE53B3" w:rsidRDefault="00794C79" w:rsidP="00E345C3">
                  <w:pPr>
                    <w:spacing w:after="0"/>
                    <w:jc w:val="center"/>
                    <w:rPr>
                      <w:sz w:val="16"/>
                      <w:szCs w:val="16"/>
                    </w:rPr>
                  </w:pPr>
                  <w:r w:rsidRPr="00AE53B3">
                    <w:rPr>
                      <w:sz w:val="16"/>
                      <w:szCs w:val="16"/>
                    </w:rPr>
                    <w:t>14.4</w:t>
                  </w:r>
                </w:p>
              </w:tc>
              <w:tc>
                <w:tcPr>
                  <w:tcW w:w="900" w:type="dxa"/>
                  <w:hideMark/>
                </w:tcPr>
                <w:p w14:paraId="5D273073" w14:textId="77777777" w:rsidR="00794C79" w:rsidRPr="00AE53B3" w:rsidRDefault="00794C79" w:rsidP="00E345C3">
                  <w:pPr>
                    <w:spacing w:after="0"/>
                    <w:jc w:val="center"/>
                    <w:rPr>
                      <w:sz w:val="16"/>
                      <w:szCs w:val="16"/>
                    </w:rPr>
                  </w:pPr>
                  <w:r w:rsidRPr="00AE53B3">
                    <w:rPr>
                      <w:sz w:val="16"/>
                      <w:szCs w:val="16"/>
                    </w:rPr>
                    <w:t>Intel</w:t>
                  </w:r>
                </w:p>
              </w:tc>
              <w:tc>
                <w:tcPr>
                  <w:tcW w:w="1800" w:type="dxa"/>
                  <w:hideMark/>
                </w:tcPr>
                <w:p w14:paraId="437AA131" w14:textId="77777777" w:rsidR="00794C79" w:rsidRPr="00AE53B3" w:rsidRDefault="00794C79" w:rsidP="00E345C3">
                  <w:pPr>
                    <w:spacing w:after="0"/>
                    <w:jc w:val="center"/>
                    <w:rPr>
                      <w:sz w:val="16"/>
                      <w:szCs w:val="16"/>
                    </w:rPr>
                  </w:pPr>
                  <w:r w:rsidRPr="00AE53B3">
                    <w:rPr>
                      <w:sz w:val="16"/>
                      <w:szCs w:val="16"/>
                    </w:rPr>
                    <w:t>1 PEI for 1 PO</w:t>
                  </w:r>
                </w:p>
              </w:tc>
              <w:tc>
                <w:tcPr>
                  <w:tcW w:w="1228" w:type="dxa"/>
                  <w:hideMark/>
                </w:tcPr>
                <w:p w14:paraId="5286A07A" w14:textId="77777777" w:rsidR="00794C79" w:rsidRPr="00AE53B3" w:rsidRDefault="00794C79" w:rsidP="00E345C3">
                  <w:pPr>
                    <w:spacing w:after="0"/>
                    <w:jc w:val="center"/>
                    <w:rPr>
                      <w:sz w:val="16"/>
                      <w:szCs w:val="16"/>
                    </w:rPr>
                  </w:pPr>
                  <w:r w:rsidRPr="00AE53B3">
                    <w:rPr>
                      <w:sz w:val="16"/>
                      <w:szCs w:val="16"/>
                    </w:rPr>
                    <w:t>Dynamic rate-matching in PDSCH</w:t>
                  </w:r>
                </w:p>
              </w:tc>
            </w:tr>
            <w:tr w:rsidR="00794C79" w:rsidRPr="00AE53B3" w14:paraId="3771B417" w14:textId="77777777" w:rsidTr="00EF3478">
              <w:trPr>
                <w:trHeight w:val="1068"/>
                <w:jc w:val="center"/>
              </w:trPr>
              <w:tc>
                <w:tcPr>
                  <w:tcW w:w="720" w:type="dxa"/>
                  <w:vMerge/>
                  <w:hideMark/>
                </w:tcPr>
                <w:p w14:paraId="26E2924E" w14:textId="77777777" w:rsidR="00794C79" w:rsidRPr="00AE53B3" w:rsidRDefault="00794C79" w:rsidP="00E345C3">
                  <w:pPr>
                    <w:spacing w:after="0"/>
                    <w:rPr>
                      <w:sz w:val="16"/>
                      <w:szCs w:val="16"/>
                    </w:rPr>
                  </w:pPr>
                </w:p>
              </w:tc>
              <w:tc>
                <w:tcPr>
                  <w:tcW w:w="900" w:type="dxa"/>
                  <w:vMerge/>
                  <w:hideMark/>
                </w:tcPr>
                <w:p w14:paraId="5D138E7B" w14:textId="77777777" w:rsidR="00794C79" w:rsidRPr="00AE53B3" w:rsidRDefault="00794C79" w:rsidP="00E345C3">
                  <w:pPr>
                    <w:spacing w:after="0"/>
                    <w:rPr>
                      <w:sz w:val="16"/>
                      <w:szCs w:val="16"/>
                    </w:rPr>
                  </w:pPr>
                </w:p>
              </w:tc>
              <w:tc>
                <w:tcPr>
                  <w:tcW w:w="1080" w:type="dxa"/>
                  <w:hideMark/>
                </w:tcPr>
                <w:p w14:paraId="524DDDD9" w14:textId="77777777" w:rsidR="00794C79" w:rsidRPr="00AE53B3" w:rsidRDefault="00794C79" w:rsidP="00E345C3">
                  <w:pPr>
                    <w:spacing w:after="0"/>
                    <w:jc w:val="center"/>
                    <w:rPr>
                      <w:sz w:val="16"/>
                      <w:szCs w:val="16"/>
                    </w:rPr>
                  </w:pPr>
                  <w:r w:rsidRPr="00AE53B3">
                    <w:rPr>
                      <w:sz w:val="16"/>
                      <w:szCs w:val="16"/>
                    </w:rPr>
                    <w:t>1-slot 36-RB TRS, occupying 216 REs (36 RB x 3 REs per RB x 2 symbols)</w:t>
                  </w:r>
                </w:p>
              </w:tc>
              <w:tc>
                <w:tcPr>
                  <w:tcW w:w="990" w:type="dxa"/>
                  <w:hideMark/>
                </w:tcPr>
                <w:p w14:paraId="1044AD85" w14:textId="77777777" w:rsidR="00794C79" w:rsidRPr="00AE53B3" w:rsidRDefault="00794C79" w:rsidP="00E345C3">
                  <w:pPr>
                    <w:spacing w:after="0"/>
                    <w:jc w:val="center"/>
                    <w:rPr>
                      <w:sz w:val="16"/>
                      <w:szCs w:val="16"/>
                    </w:rPr>
                  </w:pPr>
                  <w:r w:rsidRPr="00AE53B3">
                    <w:rPr>
                      <w:sz w:val="16"/>
                      <w:szCs w:val="16"/>
                    </w:rPr>
                    <w:t>8 bits</w:t>
                  </w:r>
                </w:p>
              </w:tc>
              <w:tc>
                <w:tcPr>
                  <w:tcW w:w="1080" w:type="dxa"/>
                  <w:hideMark/>
                </w:tcPr>
                <w:p w14:paraId="35C17912" w14:textId="77777777" w:rsidR="00794C79" w:rsidRPr="00AE53B3" w:rsidRDefault="00794C79" w:rsidP="00E345C3">
                  <w:pPr>
                    <w:spacing w:after="0"/>
                    <w:jc w:val="center"/>
                    <w:rPr>
                      <w:sz w:val="16"/>
                      <w:szCs w:val="16"/>
                    </w:rPr>
                  </w:pPr>
                  <w:r w:rsidRPr="00AE53B3">
                    <w:rPr>
                      <w:sz w:val="16"/>
                      <w:szCs w:val="16"/>
                    </w:rPr>
                    <w:t>1 (Intel)</w:t>
                  </w:r>
                </w:p>
              </w:tc>
              <w:tc>
                <w:tcPr>
                  <w:tcW w:w="720" w:type="dxa"/>
                  <w:hideMark/>
                </w:tcPr>
                <w:p w14:paraId="5A4E7264" w14:textId="77777777" w:rsidR="00794C79" w:rsidRPr="00AE53B3" w:rsidRDefault="00794C79" w:rsidP="00E345C3">
                  <w:pPr>
                    <w:spacing w:after="0"/>
                    <w:jc w:val="center"/>
                    <w:rPr>
                      <w:sz w:val="16"/>
                      <w:szCs w:val="16"/>
                    </w:rPr>
                  </w:pPr>
                  <w:r w:rsidRPr="00AE53B3">
                    <w:rPr>
                      <w:sz w:val="16"/>
                      <w:szCs w:val="16"/>
                    </w:rPr>
                    <w:t>21.6</w:t>
                  </w:r>
                </w:p>
              </w:tc>
              <w:tc>
                <w:tcPr>
                  <w:tcW w:w="900" w:type="dxa"/>
                  <w:hideMark/>
                </w:tcPr>
                <w:p w14:paraId="0E8751C7" w14:textId="77777777" w:rsidR="00794C79" w:rsidRPr="00AE53B3" w:rsidRDefault="00794C79" w:rsidP="00E345C3">
                  <w:pPr>
                    <w:spacing w:after="0"/>
                    <w:jc w:val="center"/>
                    <w:rPr>
                      <w:sz w:val="16"/>
                      <w:szCs w:val="16"/>
                    </w:rPr>
                  </w:pPr>
                  <w:r w:rsidRPr="00AE53B3">
                    <w:rPr>
                      <w:sz w:val="16"/>
                      <w:szCs w:val="16"/>
                    </w:rPr>
                    <w:t>Intel</w:t>
                  </w:r>
                </w:p>
              </w:tc>
              <w:tc>
                <w:tcPr>
                  <w:tcW w:w="1800" w:type="dxa"/>
                  <w:hideMark/>
                </w:tcPr>
                <w:p w14:paraId="785904E6" w14:textId="77777777" w:rsidR="00794C79" w:rsidRPr="00AE53B3" w:rsidRDefault="00794C79" w:rsidP="00E345C3">
                  <w:pPr>
                    <w:spacing w:after="0"/>
                    <w:jc w:val="center"/>
                    <w:rPr>
                      <w:sz w:val="16"/>
                      <w:szCs w:val="16"/>
                    </w:rPr>
                  </w:pPr>
                  <w:r w:rsidRPr="00AE53B3">
                    <w:rPr>
                      <w:sz w:val="16"/>
                      <w:szCs w:val="16"/>
                    </w:rPr>
                    <w:t>1 PEI for 1 PO</w:t>
                  </w:r>
                </w:p>
              </w:tc>
              <w:tc>
                <w:tcPr>
                  <w:tcW w:w="1228" w:type="dxa"/>
                  <w:hideMark/>
                </w:tcPr>
                <w:p w14:paraId="0A1DE1F2" w14:textId="77777777" w:rsidR="00794C79" w:rsidRPr="00AE53B3" w:rsidRDefault="00794C79" w:rsidP="00E345C3">
                  <w:pPr>
                    <w:spacing w:after="0"/>
                    <w:jc w:val="center"/>
                    <w:rPr>
                      <w:sz w:val="16"/>
                      <w:szCs w:val="16"/>
                    </w:rPr>
                  </w:pPr>
                  <w:r w:rsidRPr="00AE53B3">
                    <w:rPr>
                      <w:sz w:val="16"/>
                      <w:szCs w:val="16"/>
                    </w:rPr>
                    <w:t>Dynamic rate-matching in PDSCH</w:t>
                  </w:r>
                </w:p>
              </w:tc>
            </w:tr>
            <w:tr w:rsidR="00794C79" w:rsidRPr="00AE53B3" w14:paraId="0313CFD5" w14:textId="77777777" w:rsidTr="00EF3478">
              <w:trPr>
                <w:trHeight w:val="540"/>
                <w:jc w:val="center"/>
              </w:trPr>
              <w:tc>
                <w:tcPr>
                  <w:tcW w:w="720" w:type="dxa"/>
                  <w:vMerge/>
                  <w:hideMark/>
                </w:tcPr>
                <w:p w14:paraId="2016B285" w14:textId="77777777" w:rsidR="00794C79" w:rsidRPr="00AE53B3" w:rsidRDefault="00794C79" w:rsidP="00E345C3">
                  <w:pPr>
                    <w:spacing w:after="0"/>
                    <w:rPr>
                      <w:sz w:val="16"/>
                      <w:szCs w:val="16"/>
                    </w:rPr>
                  </w:pPr>
                </w:p>
              </w:tc>
              <w:tc>
                <w:tcPr>
                  <w:tcW w:w="900" w:type="dxa"/>
                  <w:vMerge/>
                  <w:hideMark/>
                </w:tcPr>
                <w:p w14:paraId="21CB5BD4" w14:textId="77777777" w:rsidR="00794C79" w:rsidRPr="00AE53B3" w:rsidRDefault="00794C79" w:rsidP="00E345C3">
                  <w:pPr>
                    <w:spacing w:after="0"/>
                    <w:rPr>
                      <w:sz w:val="16"/>
                      <w:szCs w:val="16"/>
                    </w:rPr>
                  </w:pPr>
                </w:p>
              </w:tc>
              <w:tc>
                <w:tcPr>
                  <w:tcW w:w="1080" w:type="dxa"/>
                  <w:vMerge w:val="restart"/>
                  <w:hideMark/>
                </w:tcPr>
                <w:p w14:paraId="118EA0BF" w14:textId="77777777" w:rsidR="00794C79" w:rsidRPr="00AE53B3" w:rsidRDefault="00794C79" w:rsidP="00E345C3">
                  <w:pPr>
                    <w:spacing w:after="0"/>
                    <w:jc w:val="center"/>
                    <w:rPr>
                      <w:sz w:val="16"/>
                      <w:szCs w:val="16"/>
                    </w:rPr>
                  </w:pPr>
                  <w:r w:rsidRPr="00AE53B3">
                    <w:rPr>
                      <w:sz w:val="16"/>
                      <w:szCs w:val="16"/>
                    </w:rPr>
                    <w:t>1-slot 50-RB TRS, occupying 300 REs (50 RB x 3 REs per RB x 2 symbols)</w:t>
                  </w:r>
                </w:p>
              </w:tc>
              <w:tc>
                <w:tcPr>
                  <w:tcW w:w="990" w:type="dxa"/>
                  <w:hideMark/>
                </w:tcPr>
                <w:p w14:paraId="27B972DD" w14:textId="77777777" w:rsidR="00794C79" w:rsidRPr="00AE53B3" w:rsidRDefault="00794C79" w:rsidP="00E345C3">
                  <w:pPr>
                    <w:spacing w:after="0"/>
                    <w:jc w:val="center"/>
                    <w:rPr>
                      <w:sz w:val="16"/>
                      <w:szCs w:val="16"/>
                    </w:rPr>
                  </w:pPr>
                  <w:r w:rsidRPr="00AE53B3">
                    <w:rPr>
                      <w:sz w:val="16"/>
                      <w:szCs w:val="16"/>
                    </w:rPr>
                    <w:t>1 bit</w:t>
                  </w:r>
                </w:p>
              </w:tc>
              <w:tc>
                <w:tcPr>
                  <w:tcW w:w="1080" w:type="dxa"/>
                  <w:hideMark/>
                </w:tcPr>
                <w:p w14:paraId="107859F6" w14:textId="77777777" w:rsidR="00794C79" w:rsidRPr="00AE53B3" w:rsidRDefault="00794C79" w:rsidP="00E345C3">
                  <w:pPr>
                    <w:spacing w:after="0"/>
                    <w:jc w:val="center"/>
                    <w:rPr>
                      <w:sz w:val="16"/>
                      <w:szCs w:val="16"/>
                    </w:rPr>
                  </w:pPr>
                  <w:r w:rsidRPr="00AE53B3">
                    <w:rPr>
                      <w:sz w:val="16"/>
                      <w:szCs w:val="16"/>
                    </w:rPr>
                    <w:t>1 (OPPO)</w:t>
                  </w:r>
                </w:p>
              </w:tc>
              <w:tc>
                <w:tcPr>
                  <w:tcW w:w="720" w:type="dxa"/>
                  <w:noWrap/>
                  <w:hideMark/>
                </w:tcPr>
                <w:p w14:paraId="741FE564" w14:textId="77777777" w:rsidR="00794C79" w:rsidRPr="00AE53B3" w:rsidRDefault="00794C79" w:rsidP="00E345C3">
                  <w:pPr>
                    <w:spacing w:after="0"/>
                    <w:jc w:val="center"/>
                    <w:rPr>
                      <w:sz w:val="16"/>
                      <w:szCs w:val="16"/>
                    </w:rPr>
                  </w:pPr>
                  <w:r w:rsidRPr="00AE53B3">
                    <w:rPr>
                      <w:sz w:val="16"/>
                      <w:szCs w:val="16"/>
                    </w:rPr>
                    <w:t>30.0</w:t>
                  </w:r>
                </w:p>
              </w:tc>
              <w:tc>
                <w:tcPr>
                  <w:tcW w:w="900" w:type="dxa"/>
                  <w:noWrap/>
                  <w:hideMark/>
                </w:tcPr>
                <w:p w14:paraId="06B021EC" w14:textId="77777777" w:rsidR="00794C79" w:rsidRPr="00AE53B3" w:rsidRDefault="00794C79" w:rsidP="00E345C3">
                  <w:pPr>
                    <w:spacing w:after="0"/>
                    <w:jc w:val="center"/>
                    <w:rPr>
                      <w:sz w:val="16"/>
                      <w:szCs w:val="16"/>
                    </w:rPr>
                  </w:pPr>
                  <w:r w:rsidRPr="00AE53B3">
                    <w:rPr>
                      <w:sz w:val="16"/>
                      <w:szCs w:val="16"/>
                    </w:rPr>
                    <w:t>OPPO</w:t>
                  </w:r>
                </w:p>
              </w:tc>
              <w:tc>
                <w:tcPr>
                  <w:tcW w:w="1800" w:type="dxa"/>
                  <w:noWrap/>
                  <w:hideMark/>
                </w:tcPr>
                <w:p w14:paraId="2E120020" w14:textId="77777777" w:rsidR="00794C79" w:rsidRPr="00AE53B3" w:rsidRDefault="00794C79" w:rsidP="00E345C3">
                  <w:pPr>
                    <w:spacing w:after="0"/>
                    <w:jc w:val="center"/>
                    <w:rPr>
                      <w:sz w:val="16"/>
                      <w:szCs w:val="16"/>
                    </w:rPr>
                  </w:pPr>
                  <w:r w:rsidRPr="00AE53B3">
                    <w:rPr>
                      <w:sz w:val="16"/>
                      <w:szCs w:val="16"/>
                    </w:rPr>
                    <w:t>1 PEI for 1 PO</w:t>
                  </w:r>
                </w:p>
              </w:tc>
              <w:tc>
                <w:tcPr>
                  <w:tcW w:w="1228" w:type="dxa"/>
                  <w:hideMark/>
                </w:tcPr>
                <w:p w14:paraId="039B979B" w14:textId="77777777" w:rsidR="00794C79" w:rsidRPr="00AE53B3" w:rsidRDefault="00794C79" w:rsidP="00E345C3">
                  <w:pPr>
                    <w:spacing w:after="0"/>
                    <w:jc w:val="center"/>
                    <w:rPr>
                      <w:sz w:val="16"/>
                      <w:szCs w:val="16"/>
                    </w:rPr>
                  </w:pPr>
                  <w:r w:rsidRPr="00AE53B3">
                    <w:rPr>
                      <w:sz w:val="16"/>
                      <w:szCs w:val="16"/>
                    </w:rPr>
                    <w:t>Dynamic rate-matching in PDSCH</w:t>
                  </w:r>
                </w:p>
              </w:tc>
            </w:tr>
            <w:tr w:rsidR="00794C79" w:rsidRPr="00AE53B3" w14:paraId="36567E53" w14:textId="77777777" w:rsidTr="00EF3478">
              <w:trPr>
                <w:trHeight w:val="804"/>
                <w:jc w:val="center"/>
              </w:trPr>
              <w:tc>
                <w:tcPr>
                  <w:tcW w:w="720" w:type="dxa"/>
                  <w:vMerge/>
                  <w:hideMark/>
                </w:tcPr>
                <w:p w14:paraId="2A18CC89" w14:textId="77777777" w:rsidR="00794C79" w:rsidRPr="00AE53B3" w:rsidRDefault="00794C79" w:rsidP="00E345C3">
                  <w:pPr>
                    <w:spacing w:after="0"/>
                    <w:rPr>
                      <w:sz w:val="16"/>
                      <w:szCs w:val="16"/>
                    </w:rPr>
                  </w:pPr>
                </w:p>
              </w:tc>
              <w:tc>
                <w:tcPr>
                  <w:tcW w:w="900" w:type="dxa"/>
                  <w:vMerge/>
                  <w:hideMark/>
                </w:tcPr>
                <w:p w14:paraId="146B796B" w14:textId="77777777" w:rsidR="00794C79" w:rsidRPr="00AE53B3" w:rsidRDefault="00794C79" w:rsidP="00E345C3">
                  <w:pPr>
                    <w:spacing w:after="0"/>
                    <w:rPr>
                      <w:sz w:val="16"/>
                      <w:szCs w:val="16"/>
                    </w:rPr>
                  </w:pPr>
                </w:p>
              </w:tc>
              <w:tc>
                <w:tcPr>
                  <w:tcW w:w="1080" w:type="dxa"/>
                  <w:vMerge/>
                  <w:hideMark/>
                </w:tcPr>
                <w:p w14:paraId="7A1DB996" w14:textId="77777777" w:rsidR="00794C79" w:rsidRPr="00AE53B3" w:rsidRDefault="00794C79" w:rsidP="00E345C3">
                  <w:pPr>
                    <w:spacing w:after="0"/>
                    <w:rPr>
                      <w:sz w:val="16"/>
                      <w:szCs w:val="16"/>
                    </w:rPr>
                  </w:pPr>
                </w:p>
              </w:tc>
              <w:tc>
                <w:tcPr>
                  <w:tcW w:w="990" w:type="dxa"/>
                  <w:hideMark/>
                </w:tcPr>
                <w:p w14:paraId="6165A6C7" w14:textId="77777777" w:rsidR="00794C79" w:rsidRPr="00AE53B3" w:rsidRDefault="00794C79" w:rsidP="00E345C3">
                  <w:pPr>
                    <w:spacing w:after="0"/>
                    <w:jc w:val="center"/>
                    <w:rPr>
                      <w:sz w:val="16"/>
                      <w:szCs w:val="16"/>
                    </w:rPr>
                  </w:pPr>
                  <w:r w:rsidRPr="00AE53B3">
                    <w:rPr>
                      <w:sz w:val="16"/>
                      <w:szCs w:val="16"/>
                    </w:rPr>
                    <w:t>4 bits</w:t>
                  </w:r>
                </w:p>
              </w:tc>
              <w:tc>
                <w:tcPr>
                  <w:tcW w:w="1080" w:type="dxa"/>
                  <w:hideMark/>
                </w:tcPr>
                <w:p w14:paraId="13BC00BB" w14:textId="77777777" w:rsidR="00794C79" w:rsidRPr="00AE53B3" w:rsidRDefault="00794C79" w:rsidP="00E345C3">
                  <w:pPr>
                    <w:spacing w:after="0"/>
                    <w:jc w:val="center"/>
                    <w:rPr>
                      <w:sz w:val="16"/>
                      <w:szCs w:val="16"/>
                    </w:rPr>
                  </w:pPr>
                  <w:r w:rsidRPr="00AE53B3">
                    <w:rPr>
                      <w:sz w:val="16"/>
                      <w:szCs w:val="16"/>
                    </w:rPr>
                    <w:t>1 (MTK)</w:t>
                  </w:r>
                </w:p>
              </w:tc>
              <w:tc>
                <w:tcPr>
                  <w:tcW w:w="720" w:type="dxa"/>
                  <w:noWrap/>
                  <w:hideMark/>
                </w:tcPr>
                <w:p w14:paraId="2E74B0A5" w14:textId="77777777" w:rsidR="00794C79" w:rsidRPr="00AE53B3" w:rsidRDefault="00794C79" w:rsidP="00E345C3">
                  <w:pPr>
                    <w:spacing w:after="0"/>
                    <w:jc w:val="center"/>
                    <w:rPr>
                      <w:sz w:val="16"/>
                      <w:szCs w:val="16"/>
                    </w:rPr>
                  </w:pPr>
                  <w:r w:rsidRPr="00AE53B3">
                    <w:rPr>
                      <w:sz w:val="16"/>
                      <w:szCs w:val="16"/>
                    </w:rPr>
                    <w:t>26.0</w:t>
                  </w:r>
                </w:p>
              </w:tc>
              <w:tc>
                <w:tcPr>
                  <w:tcW w:w="900" w:type="dxa"/>
                  <w:noWrap/>
                  <w:hideMark/>
                </w:tcPr>
                <w:p w14:paraId="4DA971F2" w14:textId="77777777" w:rsidR="00794C79" w:rsidRPr="00AE53B3" w:rsidRDefault="00794C79" w:rsidP="00E345C3">
                  <w:pPr>
                    <w:spacing w:after="0"/>
                    <w:jc w:val="center"/>
                    <w:rPr>
                      <w:sz w:val="16"/>
                      <w:szCs w:val="16"/>
                    </w:rPr>
                  </w:pPr>
                  <w:r w:rsidRPr="00AE53B3">
                    <w:rPr>
                      <w:sz w:val="16"/>
                      <w:szCs w:val="16"/>
                    </w:rPr>
                    <w:t>MTK</w:t>
                  </w:r>
                </w:p>
              </w:tc>
              <w:tc>
                <w:tcPr>
                  <w:tcW w:w="1800" w:type="dxa"/>
                  <w:hideMark/>
                </w:tcPr>
                <w:p w14:paraId="7885401B" w14:textId="77777777" w:rsidR="00794C79" w:rsidRPr="00AE53B3" w:rsidRDefault="00794C79" w:rsidP="00E345C3">
                  <w:pPr>
                    <w:spacing w:after="0"/>
                    <w:jc w:val="center"/>
                    <w:rPr>
                      <w:sz w:val="16"/>
                      <w:szCs w:val="16"/>
                    </w:rPr>
                  </w:pPr>
                  <w:r w:rsidRPr="00AE53B3">
                    <w:rPr>
                      <w:sz w:val="16"/>
                      <w:szCs w:val="16"/>
                    </w:rPr>
                    <w:t>1 PEI for up to 4 PO's; averaged all PO settings for 1.28-sec cycle</w:t>
                  </w:r>
                </w:p>
              </w:tc>
              <w:tc>
                <w:tcPr>
                  <w:tcW w:w="1228" w:type="dxa"/>
                  <w:hideMark/>
                </w:tcPr>
                <w:p w14:paraId="2AF93AEE" w14:textId="77777777" w:rsidR="00794C79" w:rsidRPr="00AE53B3" w:rsidRDefault="00794C79" w:rsidP="00E345C3">
                  <w:pPr>
                    <w:spacing w:after="0"/>
                    <w:jc w:val="center"/>
                    <w:rPr>
                      <w:sz w:val="16"/>
                      <w:szCs w:val="16"/>
                    </w:rPr>
                  </w:pPr>
                  <w:r w:rsidRPr="00AE53B3">
                    <w:rPr>
                      <w:sz w:val="16"/>
                      <w:szCs w:val="16"/>
                    </w:rPr>
                    <w:t>Dynamic rate-matching in PDSCH</w:t>
                  </w:r>
                </w:p>
              </w:tc>
            </w:tr>
          </w:tbl>
          <w:p w14:paraId="7D0FD62B" w14:textId="77777777" w:rsidR="008C0B77" w:rsidRPr="00E345C3" w:rsidRDefault="008C0B77" w:rsidP="00E345C3">
            <w:pPr>
              <w:adjustRightInd/>
              <w:spacing w:after="0"/>
              <w:contextualSpacing/>
              <w:rPr>
                <w:b/>
                <w:u w:val="single"/>
                <w:lang w:val="en-US" w:eastAsia="ja-JP"/>
              </w:rPr>
            </w:pPr>
          </w:p>
          <w:p w14:paraId="40D2F62C" w14:textId="77777777" w:rsidR="00931082" w:rsidRPr="00E345C3" w:rsidRDefault="00931082" w:rsidP="00E345C3">
            <w:pPr>
              <w:pStyle w:val="ListParagraph"/>
              <w:widowControl/>
              <w:numPr>
                <w:ilvl w:val="0"/>
                <w:numId w:val="48"/>
              </w:numPr>
              <w:ind w:leftChars="0"/>
              <w:jc w:val="left"/>
              <w:rPr>
                <w:rFonts w:ascii="Times New Roman" w:hAnsi="Times New Roman"/>
                <w:sz w:val="20"/>
                <w:szCs w:val="20"/>
              </w:rPr>
            </w:pPr>
            <w:r w:rsidRPr="00E345C3">
              <w:rPr>
                <w:rFonts w:ascii="Times New Roman" w:hAnsi="Times New Roman"/>
                <w:sz w:val="20"/>
                <w:szCs w:val="20"/>
              </w:rPr>
              <w:t>If Behv-B is assumed:</w:t>
            </w:r>
          </w:p>
          <w:tbl>
            <w:tblPr>
              <w:tblStyle w:val="TableGrid1"/>
              <w:tblW w:w="9525" w:type="dxa"/>
              <w:jc w:val="center"/>
              <w:tblLook w:val="04A0" w:firstRow="1" w:lastRow="0" w:firstColumn="1" w:lastColumn="0" w:noHBand="0" w:noVBand="1"/>
            </w:tblPr>
            <w:tblGrid>
              <w:gridCol w:w="697"/>
              <w:gridCol w:w="857"/>
              <w:gridCol w:w="314"/>
              <w:gridCol w:w="808"/>
              <w:gridCol w:w="320"/>
              <w:gridCol w:w="957"/>
              <w:gridCol w:w="1104"/>
              <w:gridCol w:w="630"/>
              <w:gridCol w:w="900"/>
              <w:gridCol w:w="1800"/>
              <w:gridCol w:w="1138"/>
            </w:tblGrid>
            <w:tr w:rsidR="00E345C3" w:rsidRPr="00BE339C" w14:paraId="661A637D" w14:textId="77777777" w:rsidTr="00EF3478">
              <w:trPr>
                <w:trHeight w:val="1332"/>
                <w:jc w:val="center"/>
              </w:trPr>
              <w:tc>
                <w:tcPr>
                  <w:tcW w:w="720" w:type="dxa"/>
                  <w:hideMark/>
                </w:tcPr>
                <w:p w14:paraId="57A8DCE2" w14:textId="77777777" w:rsidR="00E345C3" w:rsidRPr="00BE339C" w:rsidRDefault="00E345C3" w:rsidP="00E345C3">
                  <w:pPr>
                    <w:spacing w:after="0"/>
                    <w:rPr>
                      <w:sz w:val="16"/>
                      <w:szCs w:val="16"/>
                      <w:lang w:val="en-US" w:eastAsia="zh-TW"/>
                    </w:rPr>
                  </w:pPr>
                  <w:r w:rsidRPr="00BE339C">
                    <w:rPr>
                      <w:sz w:val="16"/>
                      <w:szCs w:val="16"/>
                    </w:rPr>
                    <w:t>Paging Setting</w:t>
                  </w:r>
                </w:p>
              </w:tc>
              <w:tc>
                <w:tcPr>
                  <w:tcW w:w="888" w:type="dxa"/>
                  <w:gridSpan w:val="2"/>
                  <w:hideMark/>
                </w:tcPr>
                <w:p w14:paraId="042EBDF2" w14:textId="77777777" w:rsidR="00E345C3" w:rsidRPr="00BE339C" w:rsidRDefault="00E345C3" w:rsidP="00E345C3">
                  <w:pPr>
                    <w:spacing w:after="0"/>
                    <w:jc w:val="center"/>
                    <w:rPr>
                      <w:sz w:val="16"/>
                      <w:szCs w:val="16"/>
                    </w:rPr>
                  </w:pPr>
                  <w:r w:rsidRPr="00BE339C">
                    <w:rPr>
                      <w:sz w:val="16"/>
                      <w:szCs w:val="16"/>
                    </w:rPr>
                    <w:t>PEI candidate design</w:t>
                  </w:r>
                </w:p>
              </w:tc>
              <w:tc>
                <w:tcPr>
                  <w:tcW w:w="1170" w:type="dxa"/>
                  <w:gridSpan w:val="2"/>
                  <w:hideMark/>
                </w:tcPr>
                <w:p w14:paraId="1039995A" w14:textId="77777777" w:rsidR="00E345C3" w:rsidRPr="00BE339C" w:rsidRDefault="00E345C3" w:rsidP="00E345C3">
                  <w:pPr>
                    <w:spacing w:after="0"/>
                    <w:jc w:val="center"/>
                    <w:rPr>
                      <w:sz w:val="16"/>
                      <w:szCs w:val="16"/>
                    </w:rPr>
                  </w:pPr>
                  <w:r w:rsidRPr="00BE339C">
                    <w:rPr>
                      <w:sz w:val="16"/>
                      <w:szCs w:val="16"/>
                    </w:rPr>
                    <w:t>Physical-layer configuration</w:t>
                  </w:r>
                </w:p>
              </w:tc>
              <w:tc>
                <w:tcPr>
                  <w:tcW w:w="990" w:type="dxa"/>
                  <w:hideMark/>
                </w:tcPr>
                <w:p w14:paraId="0CBCBA29" w14:textId="77777777" w:rsidR="00E345C3" w:rsidRPr="00BE339C" w:rsidRDefault="00E345C3" w:rsidP="00E345C3">
                  <w:pPr>
                    <w:spacing w:after="0"/>
                    <w:jc w:val="center"/>
                    <w:rPr>
                      <w:sz w:val="16"/>
                      <w:szCs w:val="16"/>
                    </w:rPr>
                  </w:pPr>
                  <w:r w:rsidRPr="00BE339C">
                    <w:rPr>
                      <w:sz w:val="16"/>
                      <w:szCs w:val="16"/>
                    </w:rPr>
                    <w:t>UE (sub)group indication capacity</w:t>
                  </w:r>
                </w:p>
              </w:tc>
              <w:tc>
                <w:tcPr>
                  <w:tcW w:w="1170" w:type="dxa"/>
                  <w:hideMark/>
                </w:tcPr>
                <w:p w14:paraId="3F3E6DAB" w14:textId="77777777" w:rsidR="00E345C3" w:rsidRPr="00BE339C" w:rsidRDefault="00E345C3" w:rsidP="00E345C3">
                  <w:pPr>
                    <w:spacing w:after="0"/>
                    <w:jc w:val="center"/>
                    <w:rPr>
                      <w:sz w:val="16"/>
                      <w:szCs w:val="16"/>
                    </w:rPr>
                  </w:pPr>
                  <w:r w:rsidRPr="00BE339C">
                    <w:rPr>
                      <w:sz w:val="16"/>
                      <w:szCs w:val="16"/>
                    </w:rPr>
                    <w:t>Number of companies providing performance results</w:t>
                  </w:r>
                </w:p>
              </w:tc>
              <w:tc>
                <w:tcPr>
                  <w:tcW w:w="1530" w:type="dxa"/>
                  <w:gridSpan w:val="2"/>
                  <w:hideMark/>
                </w:tcPr>
                <w:p w14:paraId="59020A7E" w14:textId="77777777" w:rsidR="00E345C3" w:rsidRPr="00BE339C" w:rsidRDefault="00E345C3" w:rsidP="00E345C3">
                  <w:pPr>
                    <w:spacing w:after="0"/>
                    <w:jc w:val="center"/>
                    <w:rPr>
                      <w:sz w:val="16"/>
                      <w:szCs w:val="16"/>
                    </w:rPr>
                  </w:pPr>
                  <w:r w:rsidRPr="00BE339C">
                    <w:rPr>
                      <w:sz w:val="16"/>
                      <w:szCs w:val="16"/>
                    </w:rPr>
                    <w:t>Average resource overhead per PO (REs)</w:t>
                  </w:r>
                </w:p>
              </w:tc>
              <w:tc>
                <w:tcPr>
                  <w:tcW w:w="1800" w:type="dxa"/>
                  <w:hideMark/>
                </w:tcPr>
                <w:p w14:paraId="3E5967A7" w14:textId="77777777" w:rsidR="00E345C3" w:rsidRPr="00BE339C" w:rsidRDefault="00E345C3" w:rsidP="00E345C3">
                  <w:pPr>
                    <w:spacing w:after="0"/>
                    <w:jc w:val="center"/>
                    <w:rPr>
                      <w:sz w:val="16"/>
                      <w:szCs w:val="16"/>
                    </w:rPr>
                  </w:pPr>
                  <w:r w:rsidRPr="00BE339C">
                    <w:rPr>
                      <w:sz w:val="16"/>
                      <w:szCs w:val="16"/>
                    </w:rPr>
                    <w:t>PO and PEI related assumptions</w:t>
                  </w:r>
                </w:p>
              </w:tc>
              <w:tc>
                <w:tcPr>
                  <w:tcW w:w="1257" w:type="dxa"/>
                  <w:hideMark/>
                </w:tcPr>
                <w:p w14:paraId="06EA5062" w14:textId="77777777" w:rsidR="00E345C3" w:rsidRPr="00BE339C" w:rsidRDefault="00E345C3" w:rsidP="00E345C3">
                  <w:pPr>
                    <w:spacing w:after="0"/>
                    <w:jc w:val="center"/>
                    <w:rPr>
                      <w:sz w:val="16"/>
                      <w:szCs w:val="16"/>
                    </w:rPr>
                  </w:pPr>
                  <w:r w:rsidRPr="00BE339C">
                    <w:rPr>
                      <w:sz w:val="16"/>
                      <w:szCs w:val="16"/>
                    </w:rPr>
                    <w:t>Coexistence assumption</w:t>
                  </w:r>
                </w:p>
              </w:tc>
            </w:tr>
            <w:tr w:rsidR="00E345C3" w:rsidRPr="00BE339C" w14:paraId="1EE028C4" w14:textId="77777777" w:rsidTr="00EF3478">
              <w:trPr>
                <w:trHeight w:val="288"/>
                <w:jc w:val="center"/>
              </w:trPr>
              <w:tc>
                <w:tcPr>
                  <w:tcW w:w="720" w:type="dxa"/>
                  <w:vMerge w:val="restart"/>
                  <w:textDirection w:val="btLr"/>
                  <w:hideMark/>
                </w:tcPr>
                <w:p w14:paraId="1D67B2D7" w14:textId="77777777" w:rsidR="00E345C3" w:rsidRPr="00BE339C" w:rsidRDefault="00E345C3" w:rsidP="00E345C3">
                  <w:pPr>
                    <w:spacing w:after="0"/>
                    <w:jc w:val="center"/>
                    <w:rPr>
                      <w:sz w:val="16"/>
                      <w:szCs w:val="16"/>
                    </w:rPr>
                  </w:pPr>
                  <w:r w:rsidRPr="00BE339C">
                    <w:rPr>
                      <w:sz w:val="16"/>
                      <w:szCs w:val="16"/>
                    </w:rPr>
                    <w:t>PDSCH: MCS0, TB scaling 1.0</w:t>
                  </w:r>
                  <w:r w:rsidRPr="00BE339C">
                    <w:rPr>
                      <w:sz w:val="16"/>
                      <w:szCs w:val="16"/>
                    </w:rPr>
                    <w:br/>
                    <w:t>PDCCH: AL8, 41-bit payload</w:t>
                  </w:r>
                </w:p>
              </w:tc>
              <w:tc>
                <w:tcPr>
                  <w:tcW w:w="888" w:type="dxa"/>
                  <w:gridSpan w:val="2"/>
                  <w:vMerge w:val="restart"/>
                  <w:hideMark/>
                </w:tcPr>
                <w:p w14:paraId="2E44A252" w14:textId="77777777" w:rsidR="00E345C3" w:rsidRPr="00BE339C" w:rsidRDefault="00E345C3" w:rsidP="00E345C3">
                  <w:pPr>
                    <w:spacing w:after="0"/>
                    <w:jc w:val="center"/>
                    <w:rPr>
                      <w:sz w:val="16"/>
                      <w:szCs w:val="16"/>
                    </w:rPr>
                  </w:pPr>
                  <w:r w:rsidRPr="00BE339C">
                    <w:rPr>
                      <w:sz w:val="16"/>
                      <w:szCs w:val="16"/>
                    </w:rPr>
                    <w:t>PDCCH-based PEI</w:t>
                  </w:r>
                </w:p>
              </w:tc>
              <w:tc>
                <w:tcPr>
                  <w:tcW w:w="1170" w:type="dxa"/>
                  <w:gridSpan w:val="2"/>
                  <w:vMerge w:val="restart"/>
                  <w:hideMark/>
                </w:tcPr>
                <w:p w14:paraId="1A13F0D1" w14:textId="77777777" w:rsidR="00E345C3" w:rsidRPr="00BE339C" w:rsidRDefault="00E345C3" w:rsidP="00E345C3">
                  <w:pPr>
                    <w:spacing w:after="0"/>
                    <w:jc w:val="center"/>
                    <w:rPr>
                      <w:sz w:val="16"/>
                      <w:szCs w:val="16"/>
                    </w:rPr>
                  </w:pPr>
                  <w:r w:rsidRPr="00BE339C">
                    <w:rPr>
                      <w:sz w:val="16"/>
                      <w:szCs w:val="16"/>
                    </w:rPr>
                    <w:t>AL4 PDCCH with 12-bit payload, occupying 288 REs</w:t>
                  </w:r>
                </w:p>
              </w:tc>
              <w:tc>
                <w:tcPr>
                  <w:tcW w:w="990" w:type="dxa"/>
                  <w:vMerge w:val="restart"/>
                  <w:hideMark/>
                </w:tcPr>
                <w:p w14:paraId="0A0A5147" w14:textId="77777777" w:rsidR="00E345C3" w:rsidRPr="00BE339C" w:rsidRDefault="00E345C3" w:rsidP="00E345C3">
                  <w:pPr>
                    <w:spacing w:after="0"/>
                    <w:jc w:val="center"/>
                    <w:rPr>
                      <w:sz w:val="16"/>
                      <w:szCs w:val="16"/>
                    </w:rPr>
                  </w:pPr>
                  <w:r w:rsidRPr="00BE339C">
                    <w:rPr>
                      <w:sz w:val="16"/>
                      <w:szCs w:val="16"/>
                    </w:rPr>
                    <w:t>12 bits</w:t>
                  </w:r>
                </w:p>
              </w:tc>
              <w:tc>
                <w:tcPr>
                  <w:tcW w:w="1170" w:type="dxa"/>
                  <w:vMerge w:val="restart"/>
                  <w:hideMark/>
                </w:tcPr>
                <w:p w14:paraId="48DCD1FB" w14:textId="77777777" w:rsidR="00E345C3" w:rsidRPr="00BE339C" w:rsidRDefault="00E345C3" w:rsidP="00E345C3">
                  <w:pPr>
                    <w:spacing w:after="0"/>
                    <w:jc w:val="center"/>
                    <w:rPr>
                      <w:sz w:val="16"/>
                      <w:szCs w:val="16"/>
                    </w:rPr>
                  </w:pPr>
                  <w:r w:rsidRPr="00BE339C">
                    <w:rPr>
                      <w:sz w:val="16"/>
                      <w:szCs w:val="16"/>
                    </w:rPr>
                    <w:t xml:space="preserve">4 </w:t>
                  </w:r>
                  <w:r w:rsidRPr="00BE339C">
                    <w:rPr>
                      <w:sz w:val="16"/>
                      <w:szCs w:val="16"/>
                    </w:rPr>
                    <w:br/>
                    <w:t>(HW/HiSi, OPPO, ZTE, MTK)</w:t>
                  </w:r>
                </w:p>
              </w:tc>
              <w:tc>
                <w:tcPr>
                  <w:tcW w:w="630" w:type="dxa"/>
                  <w:hideMark/>
                </w:tcPr>
                <w:p w14:paraId="5A706512" w14:textId="77777777" w:rsidR="00E345C3" w:rsidRPr="00BE339C" w:rsidRDefault="00E345C3" w:rsidP="00E345C3">
                  <w:pPr>
                    <w:spacing w:after="0"/>
                    <w:jc w:val="center"/>
                    <w:rPr>
                      <w:sz w:val="16"/>
                      <w:szCs w:val="16"/>
                    </w:rPr>
                  </w:pPr>
                  <w:r w:rsidRPr="00BE339C">
                    <w:rPr>
                      <w:sz w:val="16"/>
                      <w:szCs w:val="16"/>
                    </w:rPr>
                    <w:t>24.0</w:t>
                  </w:r>
                </w:p>
              </w:tc>
              <w:tc>
                <w:tcPr>
                  <w:tcW w:w="900" w:type="dxa"/>
                  <w:hideMark/>
                </w:tcPr>
                <w:p w14:paraId="24E24A0B" w14:textId="77777777" w:rsidR="00E345C3" w:rsidRPr="00BE339C" w:rsidRDefault="00E345C3" w:rsidP="00E345C3">
                  <w:pPr>
                    <w:spacing w:after="0"/>
                    <w:jc w:val="center"/>
                    <w:rPr>
                      <w:sz w:val="16"/>
                      <w:szCs w:val="16"/>
                    </w:rPr>
                  </w:pPr>
                  <w:r w:rsidRPr="00BE339C">
                    <w:rPr>
                      <w:sz w:val="16"/>
                      <w:szCs w:val="16"/>
                    </w:rPr>
                    <w:t>HW/HiSi</w:t>
                  </w:r>
                </w:p>
              </w:tc>
              <w:tc>
                <w:tcPr>
                  <w:tcW w:w="1800" w:type="dxa"/>
                  <w:noWrap/>
                  <w:hideMark/>
                </w:tcPr>
                <w:p w14:paraId="183F4E0F" w14:textId="77777777" w:rsidR="00E345C3" w:rsidRPr="00BE339C" w:rsidRDefault="00E345C3" w:rsidP="00E345C3">
                  <w:pPr>
                    <w:spacing w:after="0"/>
                    <w:jc w:val="center"/>
                    <w:rPr>
                      <w:sz w:val="16"/>
                      <w:szCs w:val="16"/>
                    </w:rPr>
                  </w:pPr>
                  <w:r w:rsidRPr="00BE339C">
                    <w:rPr>
                      <w:sz w:val="16"/>
                      <w:szCs w:val="16"/>
                    </w:rPr>
                    <w:t>1 PEI for up to 12 PO's</w:t>
                  </w:r>
                </w:p>
              </w:tc>
              <w:tc>
                <w:tcPr>
                  <w:tcW w:w="1257" w:type="dxa"/>
                  <w:vMerge w:val="restart"/>
                  <w:hideMark/>
                </w:tcPr>
                <w:p w14:paraId="4FA2428E" w14:textId="77777777" w:rsidR="00E345C3" w:rsidRPr="00BE339C" w:rsidRDefault="00E345C3" w:rsidP="00E345C3">
                  <w:pPr>
                    <w:spacing w:after="0"/>
                    <w:jc w:val="center"/>
                    <w:rPr>
                      <w:sz w:val="16"/>
                      <w:szCs w:val="16"/>
                    </w:rPr>
                  </w:pPr>
                  <w:r w:rsidRPr="00BE339C">
                    <w:rPr>
                      <w:sz w:val="16"/>
                      <w:szCs w:val="16"/>
                    </w:rPr>
                    <w:t>PEI is ALWAYS transmitted as a Rel-15 PDCCH in a CORESET</w:t>
                  </w:r>
                </w:p>
              </w:tc>
            </w:tr>
            <w:tr w:rsidR="00E345C3" w:rsidRPr="00BE339C" w14:paraId="128FB86C" w14:textId="77777777" w:rsidTr="00EF3478">
              <w:trPr>
                <w:trHeight w:val="264"/>
                <w:jc w:val="center"/>
              </w:trPr>
              <w:tc>
                <w:tcPr>
                  <w:tcW w:w="720" w:type="dxa"/>
                  <w:vMerge/>
                  <w:hideMark/>
                </w:tcPr>
                <w:p w14:paraId="18889F41" w14:textId="77777777" w:rsidR="00E345C3" w:rsidRPr="00BE339C" w:rsidRDefault="00E345C3" w:rsidP="00E345C3">
                  <w:pPr>
                    <w:spacing w:after="0"/>
                    <w:rPr>
                      <w:sz w:val="16"/>
                      <w:szCs w:val="16"/>
                    </w:rPr>
                  </w:pPr>
                </w:p>
              </w:tc>
              <w:tc>
                <w:tcPr>
                  <w:tcW w:w="888" w:type="dxa"/>
                  <w:gridSpan w:val="2"/>
                  <w:vMerge/>
                  <w:hideMark/>
                </w:tcPr>
                <w:p w14:paraId="4C522EFE" w14:textId="77777777" w:rsidR="00E345C3" w:rsidRPr="00BE339C" w:rsidRDefault="00E345C3" w:rsidP="00E345C3">
                  <w:pPr>
                    <w:spacing w:after="0"/>
                    <w:rPr>
                      <w:sz w:val="16"/>
                      <w:szCs w:val="16"/>
                    </w:rPr>
                  </w:pPr>
                </w:p>
              </w:tc>
              <w:tc>
                <w:tcPr>
                  <w:tcW w:w="1170" w:type="dxa"/>
                  <w:gridSpan w:val="2"/>
                  <w:vMerge/>
                  <w:hideMark/>
                </w:tcPr>
                <w:p w14:paraId="07E1B0D3" w14:textId="77777777" w:rsidR="00E345C3" w:rsidRPr="00BE339C" w:rsidRDefault="00E345C3" w:rsidP="00E345C3">
                  <w:pPr>
                    <w:spacing w:after="0"/>
                    <w:rPr>
                      <w:sz w:val="16"/>
                      <w:szCs w:val="16"/>
                    </w:rPr>
                  </w:pPr>
                </w:p>
              </w:tc>
              <w:tc>
                <w:tcPr>
                  <w:tcW w:w="990" w:type="dxa"/>
                  <w:vMerge/>
                  <w:hideMark/>
                </w:tcPr>
                <w:p w14:paraId="78494D5D" w14:textId="77777777" w:rsidR="00E345C3" w:rsidRPr="00BE339C" w:rsidRDefault="00E345C3" w:rsidP="00E345C3">
                  <w:pPr>
                    <w:spacing w:after="0"/>
                    <w:rPr>
                      <w:sz w:val="16"/>
                      <w:szCs w:val="16"/>
                    </w:rPr>
                  </w:pPr>
                </w:p>
              </w:tc>
              <w:tc>
                <w:tcPr>
                  <w:tcW w:w="1170" w:type="dxa"/>
                  <w:vMerge/>
                  <w:hideMark/>
                </w:tcPr>
                <w:p w14:paraId="2F29EA43" w14:textId="77777777" w:rsidR="00E345C3" w:rsidRPr="00BE339C" w:rsidRDefault="00E345C3" w:rsidP="00E345C3">
                  <w:pPr>
                    <w:spacing w:after="0"/>
                    <w:rPr>
                      <w:sz w:val="16"/>
                      <w:szCs w:val="16"/>
                    </w:rPr>
                  </w:pPr>
                </w:p>
              </w:tc>
              <w:tc>
                <w:tcPr>
                  <w:tcW w:w="630" w:type="dxa"/>
                  <w:hideMark/>
                </w:tcPr>
                <w:p w14:paraId="760CE161" w14:textId="77777777" w:rsidR="00E345C3" w:rsidRPr="00BE339C" w:rsidRDefault="00E345C3" w:rsidP="00E345C3">
                  <w:pPr>
                    <w:spacing w:after="0"/>
                    <w:jc w:val="center"/>
                    <w:rPr>
                      <w:sz w:val="16"/>
                      <w:szCs w:val="16"/>
                    </w:rPr>
                  </w:pPr>
                  <w:r w:rsidRPr="00BE339C">
                    <w:rPr>
                      <w:sz w:val="16"/>
                      <w:szCs w:val="16"/>
                    </w:rPr>
                    <w:t>24.0</w:t>
                  </w:r>
                </w:p>
              </w:tc>
              <w:tc>
                <w:tcPr>
                  <w:tcW w:w="900" w:type="dxa"/>
                  <w:hideMark/>
                </w:tcPr>
                <w:p w14:paraId="672F4CA8" w14:textId="77777777" w:rsidR="00E345C3" w:rsidRPr="00BE339C" w:rsidRDefault="00E345C3" w:rsidP="00E345C3">
                  <w:pPr>
                    <w:spacing w:after="0"/>
                    <w:jc w:val="center"/>
                    <w:rPr>
                      <w:sz w:val="16"/>
                      <w:szCs w:val="16"/>
                    </w:rPr>
                  </w:pPr>
                  <w:r w:rsidRPr="00BE339C">
                    <w:rPr>
                      <w:sz w:val="16"/>
                      <w:szCs w:val="16"/>
                    </w:rPr>
                    <w:t>OPPO</w:t>
                  </w:r>
                </w:p>
              </w:tc>
              <w:tc>
                <w:tcPr>
                  <w:tcW w:w="1800" w:type="dxa"/>
                  <w:noWrap/>
                  <w:hideMark/>
                </w:tcPr>
                <w:p w14:paraId="1C9CC424" w14:textId="77777777" w:rsidR="00E345C3" w:rsidRPr="00BE339C" w:rsidRDefault="00E345C3" w:rsidP="00E345C3">
                  <w:pPr>
                    <w:spacing w:after="0"/>
                    <w:jc w:val="center"/>
                    <w:rPr>
                      <w:sz w:val="16"/>
                      <w:szCs w:val="16"/>
                    </w:rPr>
                  </w:pPr>
                  <w:r w:rsidRPr="00BE339C">
                    <w:rPr>
                      <w:sz w:val="16"/>
                      <w:szCs w:val="16"/>
                    </w:rPr>
                    <w:t>1 PEI for up to 12 PO's</w:t>
                  </w:r>
                </w:p>
              </w:tc>
              <w:tc>
                <w:tcPr>
                  <w:tcW w:w="1257" w:type="dxa"/>
                  <w:vMerge/>
                  <w:hideMark/>
                </w:tcPr>
                <w:p w14:paraId="451D5D43" w14:textId="77777777" w:rsidR="00E345C3" w:rsidRPr="00BE339C" w:rsidRDefault="00E345C3" w:rsidP="00E345C3">
                  <w:pPr>
                    <w:spacing w:after="0"/>
                    <w:rPr>
                      <w:sz w:val="16"/>
                      <w:szCs w:val="16"/>
                    </w:rPr>
                  </w:pPr>
                </w:p>
              </w:tc>
            </w:tr>
            <w:tr w:rsidR="00E345C3" w:rsidRPr="00BE339C" w14:paraId="64E6F768" w14:textId="77777777" w:rsidTr="00EF3478">
              <w:trPr>
                <w:trHeight w:val="264"/>
                <w:jc w:val="center"/>
              </w:trPr>
              <w:tc>
                <w:tcPr>
                  <w:tcW w:w="720" w:type="dxa"/>
                  <w:vMerge/>
                  <w:hideMark/>
                </w:tcPr>
                <w:p w14:paraId="2EA2BBFC" w14:textId="77777777" w:rsidR="00E345C3" w:rsidRPr="00BE339C" w:rsidRDefault="00E345C3" w:rsidP="00E345C3">
                  <w:pPr>
                    <w:spacing w:after="0"/>
                    <w:rPr>
                      <w:sz w:val="16"/>
                      <w:szCs w:val="16"/>
                    </w:rPr>
                  </w:pPr>
                </w:p>
              </w:tc>
              <w:tc>
                <w:tcPr>
                  <w:tcW w:w="888" w:type="dxa"/>
                  <w:gridSpan w:val="2"/>
                  <w:vMerge/>
                  <w:hideMark/>
                </w:tcPr>
                <w:p w14:paraId="34128797" w14:textId="77777777" w:rsidR="00E345C3" w:rsidRPr="00BE339C" w:rsidRDefault="00E345C3" w:rsidP="00E345C3">
                  <w:pPr>
                    <w:spacing w:after="0"/>
                    <w:rPr>
                      <w:sz w:val="16"/>
                      <w:szCs w:val="16"/>
                    </w:rPr>
                  </w:pPr>
                </w:p>
              </w:tc>
              <w:tc>
                <w:tcPr>
                  <w:tcW w:w="1170" w:type="dxa"/>
                  <w:gridSpan w:val="2"/>
                  <w:vMerge/>
                  <w:hideMark/>
                </w:tcPr>
                <w:p w14:paraId="45E88BEA" w14:textId="77777777" w:rsidR="00E345C3" w:rsidRPr="00BE339C" w:rsidRDefault="00E345C3" w:rsidP="00E345C3">
                  <w:pPr>
                    <w:spacing w:after="0"/>
                    <w:rPr>
                      <w:sz w:val="16"/>
                      <w:szCs w:val="16"/>
                    </w:rPr>
                  </w:pPr>
                </w:p>
              </w:tc>
              <w:tc>
                <w:tcPr>
                  <w:tcW w:w="990" w:type="dxa"/>
                  <w:vMerge/>
                  <w:hideMark/>
                </w:tcPr>
                <w:p w14:paraId="054C649B" w14:textId="77777777" w:rsidR="00E345C3" w:rsidRPr="00BE339C" w:rsidRDefault="00E345C3" w:rsidP="00E345C3">
                  <w:pPr>
                    <w:spacing w:after="0"/>
                    <w:rPr>
                      <w:sz w:val="16"/>
                      <w:szCs w:val="16"/>
                    </w:rPr>
                  </w:pPr>
                </w:p>
              </w:tc>
              <w:tc>
                <w:tcPr>
                  <w:tcW w:w="1170" w:type="dxa"/>
                  <w:vMerge/>
                  <w:hideMark/>
                </w:tcPr>
                <w:p w14:paraId="5EBC448E" w14:textId="77777777" w:rsidR="00E345C3" w:rsidRPr="00BE339C" w:rsidRDefault="00E345C3" w:rsidP="00E345C3">
                  <w:pPr>
                    <w:spacing w:after="0"/>
                    <w:rPr>
                      <w:sz w:val="16"/>
                      <w:szCs w:val="16"/>
                    </w:rPr>
                  </w:pPr>
                </w:p>
              </w:tc>
              <w:tc>
                <w:tcPr>
                  <w:tcW w:w="630" w:type="dxa"/>
                  <w:hideMark/>
                </w:tcPr>
                <w:p w14:paraId="779EE8E7" w14:textId="77777777" w:rsidR="00E345C3" w:rsidRPr="00BE339C" w:rsidRDefault="00E345C3" w:rsidP="00E345C3">
                  <w:pPr>
                    <w:spacing w:after="0"/>
                    <w:jc w:val="center"/>
                    <w:rPr>
                      <w:sz w:val="16"/>
                      <w:szCs w:val="16"/>
                    </w:rPr>
                  </w:pPr>
                  <w:r w:rsidRPr="00BE339C">
                    <w:rPr>
                      <w:sz w:val="16"/>
                      <w:szCs w:val="16"/>
                    </w:rPr>
                    <w:t>24.0</w:t>
                  </w:r>
                </w:p>
              </w:tc>
              <w:tc>
                <w:tcPr>
                  <w:tcW w:w="900" w:type="dxa"/>
                  <w:hideMark/>
                </w:tcPr>
                <w:p w14:paraId="2659E6A6" w14:textId="77777777" w:rsidR="00E345C3" w:rsidRPr="00BE339C" w:rsidRDefault="00E345C3" w:rsidP="00E345C3">
                  <w:pPr>
                    <w:spacing w:after="0"/>
                    <w:jc w:val="center"/>
                    <w:rPr>
                      <w:sz w:val="16"/>
                      <w:szCs w:val="16"/>
                    </w:rPr>
                  </w:pPr>
                  <w:r w:rsidRPr="00BE339C">
                    <w:rPr>
                      <w:sz w:val="16"/>
                      <w:szCs w:val="16"/>
                    </w:rPr>
                    <w:t>ZTE</w:t>
                  </w:r>
                </w:p>
              </w:tc>
              <w:tc>
                <w:tcPr>
                  <w:tcW w:w="1800" w:type="dxa"/>
                  <w:noWrap/>
                  <w:hideMark/>
                </w:tcPr>
                <w:p w14:paraId="61F2242D" w14:textId="77777777" w:rsidR="00E345C3" w:rsidRPr="00BE339C" w:rsidRDefault="00E345C3" w:rsidP="00E345C3">
                  <w:pPr>
                    <w:spacing w:after="0"/>
                    <w:jc w:val="center"/>
                    <w:rPr>
                      <w:sz w:val="16"/>
                      <w:szCs w:val="16"/>
                    </w:rPr>
                  </w:pPr>
                  <w:r w:rsidRPr="00BE339C">
                    <w:rPr>
                      <w:sz w:val="16"/>
                      <w:szCs w:val="16"/>
                    </w:rPr>
                    <w:t>1 PEI for up to 12 PO's</w:t>
                  </w:r>
                </w:p>
              </w:tc>
              <w:tc>
                <w:tcPr>
                  <w:tcW w:w="1257" w:type="dxa"/>
                  <w:vMerge/>
                  <w:hideMark/>
                </w:tcPr>
                <w:p w14:paraId="2162C331" w14:textId="77777777" w:rsidR="00E345C3" w:rsidRPr="00BE339C" w:rsidRDefault="00E345C3" w:rsidP="00E345C3">
                  <w:pPr>
                    <w:spacing w:after="0"/>
                    <w:rPr>
                      <w:sz w:val="16"/>
                      <w:szCs w:val="16"/>
                    </w:rPr>
                  </w:pPr>
                </w:p>
              </w:tc>
            </w:tr>
            <w:tr w:rsidR="00E345C3" w:rsidRPr="00BE339C" w14:paraId="31D78AB1" w14:textId="77777777" w:rsidTr="00EF3478">
              <w:trPr>
                <w:trHeight w:val="804"/>
                <w:jc w:val="center"/>
              </w:trPr>
              <w:tc>
                <w:tcPr>
                  <w:tcW w:w="720" w:type="dxa"/>
                  <w:vMerge/>
                  <w:hideMark/>
                </w:tcPr>
                <w:p w14:paraId="0BAE2B00" w14:textId="77777777" w:rsidR="00E345C3" w:rsidRPr="00BE339C" w:rsidRDefault="00E345C3" w:rsidP="00E345C3">
                  <w:pPr>
                    <w:spacing w:after="0"/>
                    <w:rPr>
                      <w:sz w:val="16"/>
                      <w:szCs w:val="16"/>
                    </w:rPr>
                  </w:pPr>
                </w:p>
              </w:tc>
              <w:tc>
                <w:tcPr>
                  <w:tcW w:w="888" w:type="dxa"/>
                  <w:gridSpan w:val="2"/>
                  <w:vMerge/>
                  <w:hideMark/>
                </w:tcPr>
                <w:p w14:paraId="33B446CA" w14:textId="77777777" w:rsidR="00E345C3" w:rsidRPr="00BE339C" w:rsidRDefault="00E345C3" w:rsidP="00E345C3">
                  <w:pPr>
                    <w:spacing w:after="0"/>
                    <w:rPr>
                      <w:sz w:val="16"/>
                      <w:szCs w:val="16"/>
                    </w:rPr>
                  </w:pPr>
                </w:p>
              </w:tc>
              <w:tc>
                <w:tcPr>
                  <w:tcW w:w="1170" w:type="dxa"/>
                  <w:gridSpan w:val="2"/>
                  <w:vMerge/>
                  <w:hideMark/>
                </w:tcPr>
                <w:p w14:paraId="260C782B" w14:textId="77777777" w:rsidR="00E345C3" w:rsidRPr="00BE339C" w:rsidRDefault="00E345C3" w:rsidP="00E345C3">
                  <w:pPr>
                    <w:spacing w:after="0"/>
                    <w:rPr>
                      <w:sz w:val="16"/>
                      <w:szCs w:val="16"/>
                    </w:rPr>
                  </w:pPr>
                </w:p>
              </w:tc>
              <w:tc>
                <w:tcPr>
                  <w:tcW w:w="990" w:type="dxa"/>
                  <w:vMerge/>
                  <w:hideMark/>
                </w:tcPr>
                <w:p w14:paraId="476AD9B8" w14:textId="77777777" w:rsidR="00E345C3" w:rsidRPr="00BE339C" w:rsidRDefault="00E345C3" w:rsidP="00E345C3">
                  <w:pPr>
                    <w:spacing w:after="0"/>
                    <w:rPr>
                      <w:sz w:val="16"/>
                      <w:szCs w:val="16"/>
                    </w:rPr>
                  </w:pPr>
                </w:p>
              </w:tc>
              <w:tc>
                <w:tcPr>
                  <w:tcW w:w="1170" w:type="dxa"/>
                  <w:vMerge/>
                  <w:hideMark/>
                </w:tcPr>
                <w:p w14:paraId="692F4859" w14:textId="77777777" w:rsidR="00E345C3" w:rsidRPr="00BE339C" w:rsidRDefault="00E345C3" w:rsidP="00E345C3">
                  <w:pPr>
                    <w:spacing w:after="0"/>
                    <w:rPr>
                      <w:sz w:val="16"/>
                      <w:szCs w:val="16"/>
                    </w:rPr>
                  </w:pPr>
                </w:p>
              </w:tc>
              <w:tc>
                <w:tcPr>
                  <w:tcW w:w="630" w:type="dxa"/>
                  <w:hideMark/>
                </w:tcPr>
                <w:p w14:paraId="55F77CBC" w14:textId="77777777" w:rsidR="00E345C3" w:rsidRPr="00BE339C" w:rsidRDefault="00E345C3" w:rsidP="00E345C3">
                  <w:pPr>
                    <w:spacing w:after="0"/>
                    <w:jc w:val="center"/>
                    <w:rPr>
                      <w:sz w:val="16"/>
                      <w:szCs w:val="16"/>
                    </w:rPr>
                  </w:pPr>
                  <w:r w:rsidRPr="00BE339C">
                    <w:rPr>
                      <w:sz w:val="16"/>
                      <w:szCs w:val="16"/>
                    </w:rPr>
                    <w:t>51.0</w:t>
                  </w:r>
                </w:p>
              </w:tc>
              <w:tc>
                <w:tcPr>
                  <w:tcW w:w="900" w:type="dxa"/>
                  <w:noWrap/>
                  <w:hideMark/>
                </w:tcPr>
                <w:p w14:paraId="1279228C" w14:textId="77777777" w:rsidR="00E345C3" w:rsidRPr="00BE339C" w:rsidRDefault="00E345C3" w:rsidP="00E345C3">
                  <w:pPr>
                    <w:spacing w:after="0"/>
                    <w:jc w:val="center"/>
                    <w:rPr>
                      <w:sz w:val="16"/>
                      <w:szCs w:val="16"/>
                    </w:rPr>
                  </w:pPr>
                  <w:r w:rsidRPr="00BE339C">
                    <w:rPr>
                      <w:sz w:val="16"/>
                      <w:szCs w:val="16"/>
                    </w:rPr>
                    <w:t>MTK</w:t>
                  </w:r>
                </w:p>
              </w:tc>
              <w:tc>
                <w:tcPr>
                  <w:tcW w:w="1800" w:type="dxa"/>
                  <w:hideMark/>
                </w:tcPr>
                <w:p w14:paraId="4C2F1E10" w14:textId="77777777" w:rsidR="00E345C3" w:rsidRPr="00BE339C" w:rsidRDefault="00E345C3" w:rsidP="00E345C3">
                  <w:pPr>
                    <w:spacing w:after="0"/>
                    <w:jc w:val="center"/>
                    <w:rPr>
                      <w:sz w:val="16"/>
                      <w:szCs w:val="16"/>
                    </w:rPr>
                  </w:pPr>
                  <w:r w:rsidRPr="00BE339C">
                    <w:rPr>
                      <w:sz w:val="16"/>
                      <w:szCs w:val="16"/>
                    </w:rPr>
                    <w:t>1 PEI for up to 12 PO's; averaged all PO settings for 1.28-sec cycle</w:t>
                  </w:r>
                </w:p>
              </w:tc>
              <w:tc>
                <w:tcPr>
                  <w:tcW w:w="1257" w:type="dxa"/>
                  <w:vMerge/>
                  <w:hideMark/>
                </w:tcPr>
                <w:p w14:paraId="46A13769" w14:textId="77777777" w:rsidR="00E345C3" w:rsidRPr="00BE339C" w:rsidRDefault="00E345C3" w:rsidP="00E345C3">
                  <w:pPr>
                    <w:spacing w:after="0"/>
                    <w:rPr>
                      <w:sz w:val="16"/>
                      <w:szCs w:val="16"/>
                    </w:rPr>
                  </w:pPr>
                </w:p>
              </w:tc>
            </w:tr>
            <w:tr w:rsidR="00E345C3" w:rsidRPr="00BE339C" w14:paraId="00206E7B" w14:textId="77777777" w:rsidTr="00EF3478">
              <w:trPr>
                <w:trHeight w:val="264"/>
                <w:jc w:val="center"/>
              </w:trPr>
              <w:tc>
                <w:tcPr>
                  <w:tcW w:w="720" w:type="dxa"/>
                  <w:vMerge/>
                  <w:hideMark/>
                </w:tcPr>
                <w:p w14:paraId="34F07015" w14:textId="77777777" w:rsidR="00E345C3" w:rsidRPr="00BE339C" w:rsidRDefault="00E345C3" w:rsidP="00E345C3">
                  <w:pPr>
                    <w:spacing w:after="0"/>
                    <w:rPr>
                      <w:sz w:val="16"/>
                      <w:szCs w:val="16"/>
                    </w:rPr>
                  </w:pPr>
                </w:p>
              </w:tc>
              <w:tc>
                <w:tcPr>
                  <w:tcW w:w="888" w:type="dxa"/>
                  <w:gridSpan w:val="2"/>
                  <w:vMerge/>
                  <w:hideMark/>
                </w:tcPr>
                <w:p w14:paraId="0708AFEC" w14:textId="77777777" w:rsidR="00E345C3" w:rsidRPr="00BE339C" w:rsidRDefault="00E345C3" w:rsidP="00E345C3">
                  <w:pPr>
                    <w:spacing w:after="0"/>
                    <w:rPr>
                      <w:sz w:val="16"/>
                      <w:szCs w:val="16"/>
                    </w:rPr>
                  </w:pPr>
                </w:p>
              </w:tc>
              <w:tc>
                <w:tcPr>
                  <w:tcW w:w="1170" w:type="dxa"/>
                  <w:gridSpan w:val="2"/>
                  <w:vMerge w:val="restart"/>
                  <w:hideMark/>
                </w:tcPr>
                <w:p w14:paraId="73519F7D" w14:textId="77777777" w:rsidR="00E345C3" w:rsidRPr="00BE339C" w:rsidRDefault="00E345C3" w:rsidP="00E345C3">
                  <w:pPr>
                    <w:spacing w:after="0"/>
                    <w:jc w:val="center"/>
                    <w:rPr>
                      <w:sz w:val="16"/>
                      <w:szCs w:val="16"/>
                    </w:rPr>
                  </w:pPr>
                  <w:r w:rsidRPr="00BE339C">
                    <w:rPr>
                      <w:sz w:val="16"/>
                      <w:szCs w:val="16"/>
                    </w:rPr>
                    <w:t>AL8 PDCCH with 12-bit payload, occupying 576 REs</w:t>
                  </w:r>
                </w:p>
              </w:tc>
              <w:tc>
                <w:tcPr>
                  <w:tcW w:w="990" w:type="dxa"/>
                  <w:vMerge w:val="restart"/>
                  <w:hideMark/>
                </w:tcPr>
                <w:p w14:paraId="1D606570" w14:textId="77777777" w:rsidR="00E345C3" w:rsidRPr="00BE339C" w:rsidRDefault="00E345C3" w:rsidP="00E345C3">
                  <w:pPr>
                    <w:spacing w:after="0"/>
                    <w:jc w:val="center"/>
                    <w:rPr>
                      <w:sz w:val="16"/>
                      <w:szCs w:val="16"/>
                    </w:rPr>
                  </w:pPr>
                  <w:r w:rsidRPr="00BE339C">
                    <w:rPr>
                      <w:sz w:val="16"/>
                      <w:szCs w:val="16"/>
                    </w:rPr>
                    <w:t>12 bits</w:t>
                  </w:r>
                </w:p>
              </w:tc>
              <w:tc>
                <w:tcPr>
                  <w:tcW w:w="1170" w:type="dxa"/>
                  <w:vMerge w:val="restart"/>
                  <w:hideMark/>
                </w:tcPr>
                <w:p w14:paraId="16204A3D" w14:textId="77777777" w:rsidR="00E345C3" w:rsidRPr="00BE339C" w:rsidRDefault="00E345C3" w:rsidP="00E345C3">
                  <w:pPr>
                    <w:spacing w:after="0"/>
                    <w:jc w:val="center"/>
                    <w:rPr>
                      <w:sz w:val="16"/>
                      <w:szCs w:val="16"/>
                    </w:rPr>
                  </w:pPr>
                  <w:r w:rsidRPr="00BE339C">
                    <w:rPr>
                      <w:sz w:val="16"/>
                      <w:szCs w:val="16"/>
                    </w:rPr>
                    <w:t xml:space="preserve">2 </w:t>
                  </w:r>
                  <w:r w:rsidRPr="00BE339C">
                    <w:rPr>
                      <w:sz w:val="16"/>
                      <w:szCs w:val="16"/>
                    </w:rPr>
                    <w:br/>
                    <w:t>(vivo, Samsung)</w:t>
                  </w:r>
                </w:p>
              </w:tc>
              <w:tc>
                <w:tcPr>
                  <w:tcW w:w="630" w:type="dxa"/>
                  <w:hideMark/>
                </w:tcPr>
                <w:p w14:paraId="6FCCC3C0" w14:textId="77777777" w:rsidR="00E345C3" w:rsidRPr="00BE339C" w:rsidRDefault="00E345C3" w:rsidP="00E345C3">
                  <w:pPr>
                    <w:spacing w:after="0"/>
                    <w:jc w:val="center"/>
                    <w:rPr>
                      <w:sz w:val="16"/>
                      <w:szCs w:val="16"/>
                    </w:rPr>
                  </w:pPr>
                  <w:r w:rsidRPr="00BE339C">
                    <w:rPr>
                      <w:sz w:val="16"/>
                      <w:szCs w:val="16"/>
                    </w:rPr>
                    <w:t>518.4</w:t>
                  </w:r>
                </w:p>
              </w:tc>
              <w:tc>
                <w:tcPr>
                  <w:tcW w:w="900" w:type="dxa"/>
                  <w:noWrap/>
                  <w:hideMark/>
                </w:tcPr>
                <w:p w14:paraId="1D7E826E" w14:textId="77777777" w:rsidR="00E345C3" w:rsidRPr="00BE339C" w:rsidRDefault="00E345C3" w:rsidP="00E345C3">
                  <w:pPr>
                    <w:spacing w:after="0"/>
                    <w:jc w:val="center"/>
                    <w:rPr>
                      <w:sz w:val="16"/>
                      <w:szCs w:val="16"/>
                    </w:rPr>
                  </w:pPr>
                  <w:r w:rsidRPr="00BE339C">
                    <w:rPr>
                      <w:sz w:val="16"/>
                      <w:szCs w:val="16"/>
                    </w:rPr>
                    <w:t>vivo</w:t>
                  </w:r>
                </w:p>
              </w:tc>
              <w:tc>
                <w:tcPr>
                  <w:tcW w:w="1800" w:type="dxa"/>
                  <w:hideMark/>
                </w:tcPr>
                <w:p w14:paraId="195E7C2C" w14:textId="77777777" w:rsidR="00E345C3" w:rsidRPr="00BE339C" w:rsidRDefault="00E345C3" w:rsidP="00E345C3">
                  <w:pPr>
                    <w:spacing w:after="0"/>
                    <w:jc w:val="center"/>
                    <w:rPr>
                      <w:sz w:val="16"/>
                      <w:szCs w:val="16"/>
                    </w:rPr>
                  </w:pPr>
                  <w:r w:rsidRPr="00BE339C">
                    <w:rPr>
                      <w:sz w:val="16"/>
                      <w:szCs w:val="16"/>
                    </w:rPr>
                    <w:t>1 PEI for 1 PO</w:t>
                  </w:r>
                </w:p>
              </w:tc>
              <w:tc>
                <w:tcPr>
                  <w:tcW w:w="1257" w:type="dxa"/>
                  <w:vMerge w:val="restart"/>
                  <w:hideMark/>
                </w:tcPr>
                <w:p w14:paraId="58CE5F07" w14:textId="77777777" w:rsidR="00E345C3" w:rsidRPr="00BE339C" w:rsidRDefault="00E345C3" w:rsidP="00E345C3">
                  <w:pPr>
                    <w:spacing w:after="0"/>
                    <w:jc w:val="center"/>
                    <w:rPr>
                      <w:sz w:val="16"/>
                      <w:szCs w:val="16"/>
                    </w:rPr>
                  </w:pPr>
                  <w:r w:rsidRPr="00BE339C">
                    <w:rPr>
                      <w:sz w:val="16"/>
                      <w:szCs w:val="16"/>
                    </w:rPr>
                    <w:t>PEI is ALWAYS transmitted as a Rel-15 PDCCH in a CORESET</w:t>
                  </w:r>
                </w:p>
              </w:tc>
            </w:tr>
            <w:tr w:rsidR="00E345C3" w:rsidRPr="00BE339C" w14:paraId="4E9B8C9C" w14:textId="77777777" w:rsidTr="00EF3478">
              <w:trPr>
                <w:trHeight w:val="804"/>
                <w:jc w:val="center"/>
              </w:trPr>
              <w:tc>
                <w:tcPr>
                  <w:tcW w:w="720" w:type="dxa"/>
                  <w:vMerge/>
                  <w:hideMark/>
                </w:tcPr>
                <w:p w14:paraId="773B1D7A" w14:textId="77777777" w:rsidR="00E345C3" w:rsidRPr="00BE339C" w:rsidRDefault="00E345C3" w:rsidP="00E345C3">
                  <w:pPr>
                    <w:spacing w:after="0"/>
                    <w:rPr>
                      <w:sz w:val="16"/>
                      <w:szCs w:val="16"/>
                    </w:rPr>
                  </w:pPr>
                </w:p>
              </w:tc>
              <w:tc>
                <w:tcPr>
                  <w:tcW w:w="888" w:type="dxa"/>
                  <w:gridSpan w:val="2"/>
                  <w:vMerge/>
                  <w:hideMark/>
                </w:tcPr>
                <w:p w14:paraId="31E6C563" w14:textId="77777777" w:rsidR="00E345C3" w:rsidRPr="00BE339C" w:rsidRDefault="00E345C3" w:rsidP="00E345C3">
                  <w:pPr>
                    <w:spacing w:after="0"/>
                    <w:rPr>
                      <w:sz w:val="16"/>
                      <w:szCs w:val="16"/>
                    </w:rPr>
                  </w:pPr>
                </w:p>
              </w:tc>
              <w:tc>
                <w:tcPr>
                  <w:tcW w:w="1170" w:type="dxa"/>
                  <w:gridSpan w:val="2"/>
                  <w:vMerge/>
                  <w:hideMark/>
                </w:tcPr>
                <w:p w14:paraId="7D2F36C3" w14:textId="77777777" w:rsidR="00E345C3" w:rsidRPr="00BE339C" w:rsidRDefault="00E345C3" w:rsidP="00E345C3">
                  <w:pPr>
                    <w:spacing w:after="0"/>
                    <w:rPr>
                      <w:sz w:val="16"/>
                      <w:szCs w:val="16"/>
                    </w:rPr>
                  </w:pPr>
                </w:p>
              </w:tc>
              <w:tc>
                <w:tcPr>
                  <w:tcW w:w="990" w:type="dxa"/>
                  <w:vMerge/>
                  <w:hideMark/>
                </w:tcPr>
                <w:p w14:paraId="1754C1D7" w14:textId="77777777" w:rsidR="00E345C3" w:rsidRPr="00BE339C" w:rsidRDefault="00E345C3" w:rsidP="00E345C3">
                  <w:pPr>
                    <w:spacing w:after="0"/>
                    <w:rPr>
                      <w:sz w:val="16"/>
                      <w:szCs w:val="16"/>
                    </w:rPr>
                  </w:pPr>
                </w:p>
              </w:tc>
              <w:tc>
                <w:tcPr>
                  <w:tcW w:w="1170" w:type="dxa"/>
                  <w:vMerge/>
                  <w:hideMark/>
                </w:tcPr>
                <w:p w14:paraId="299D1745" w14:textId="77777777" w:rsidR="00E345C3" w:rsidRPr="00BE339C" w:rsidRDefault="00E345C3" w:rsidP="00E345C3">
                  <w:pPr>
                    <w:spacing w:after="0"/>
                    <w:rPr>
                      <w:sz w:val="16"/>
                      <w:szCs w:val="16"/>
                    </w:rPr>
                  </w:pPr>
                </w:p>
              </w:tc>
              <w:tc>
                <w:tcPr>
                  <w:tcW w:w="630" w:type="dxa"/>
                  <w:hideMark/>
                </w:tcPr>
                <w:p w14:paraId="0A927475" w14:textId="77777777" w:rsidR="00E345C3" w:rsidRPr="00BE339C" w:rsidRDefault="00E345C3" w:rsidP="00E345C3">
                  <w:pPr>
                    <w:spacing w:after="0"/>
                    <w:jc w:val="center"/>
                    <w:rPr>
                      <w:sz w:val="16"/>
                      <w:szCs w:val="16"/>
                    </w:rPr>
                  </w:pPr>
                  <w:r w:rsidRPr="00BE339C">
                    <w:rPr>
                      <w:sz w:val="16"/>
                      <w:szCs w:val="16"/>
                    </w:rPr>
                    <w:t>518.4</w:t>
                  </w:r>
                </w:p>
              </w:tc>
              <w:tc>
                <w:tcPr>
                  <w:tcW w:w="900" w:type="dxa"/>
                  <w:hideMark/>
                </w:tcPr>
                <w:p w14:paraId="2F8A5D6F" w14:textId="77777777" w:rsidR="00E345C3" w:rsidRPr="00BE339C" w:rsidRDefault="00E345C3" w:rsidP="00E345C3">
                  <w:pPr>
                    <w:spacing w:after="0"/>
                    <w:jc w:val="center"/>
                    <w:rPr>
                      <w:sz w:val="16"/>
                      <w:szCs w:val="16"/>
                    </w:rPr>
                  </w:pPr>
                  <w:r w:rsidRPr="00BE339C">
                    <w:rPr>
                      <w:sz w:val="16"/>
                      <w:szCs w:val="16"/>
                    </w:rPr>
                    <w:t>Samsung</w:t>
                  </w:r>
                </w:p>
              </w:tc>
              <w:tc>
                <w:tcPr>
                  <w:tcW w:w="1800" w:type="dxa"/>
                  <w:hideMark/>
                </w:tcPr>
                <w:p w14:paraId="6A2F3640" w14:textId="77777777" w:rsidR="00E345C3" w:rsidRPr="00BE339C" w:rsidRDefault="00E345C3" w:rsidP="00E345C3">
                  <w:pPr>
                    <w:spacing w:after="0"/>
                    <w:jc w:val="center"/>
                    <w:rPr>
                      <w:sz w:val="16"/>
                      <w:szCs w:val="16"/>
                    </w:rPr>
                  </w:pPr>
                  <w:r w:rsidRPr="00BE339C">
                    <w:rPr>
                      <w:sz w:val="16"/>
                      <w:szCs w:val="16"/>
                    </w:rPr>
                    <w:t>1 PEI for 1 PO;</w:t>
                  </w:r>
                  <w:r w:rsidRPr="00BE339C">
                    <w:rPr>
                      <w:sz w:val="16"/>
                      <w:szCs w:val="16"/>
                    </w:rPr>
                    <w:br/>
                    <w:t>PEI RE# scaled w.r.t. 1-beam</w:t>
                  </w:r>
                </w:p>
              </w:tc>
              <w:tc>
                <w:tcPr>
                  <w:tcW w:w="1257" w:type="dxa"/>
                  <w:vMerge/>
                  <w:hideMark/>
                </w:tcPr>
                <w:p w14:paraId="304127AB" w14:textId="77777777" w:rsidR="00E345C3" w:rsidRPr="00BE339C" w:rsidRDefault="00E345C3" w:rsidP="00E345C3">
                  <w:pPr>
                    <w:spacing w:after="0"/>
                    <w:rPr>
                      <w:sz w:val="16"/>
                      <w:szCs w:val="16"/>
                    </w:rPr>
                  </w:pPr>
                </w:p>
              </w:tc>
            </w:tr>
            <w:tr w:rsidR="00E345C3" w:rsidRPr="00BE339C" w14:paraId="5FEF76BD" w14:textId="77777777" w:rsidTr="00EF3478">
              <w:trPr>
                <w:trHeight w:val="264"/>
                <w:jc w:val="center"/>
              </w:trPr>
              <w:tc>
                <w:tcPr>
                  <w:tcW w:w="720" w:type="dxa"/>
                  <w:vMerge/>
                  <w:hideMark/>
                </w:tcPr>
                <w:p w14:paraId="406E0D12" w14:textId="77777777" w:rsidR="00E345C3" w:rsidRPr="00BE339C" w:rsidRDefault="00E345C3" w:rsidP="00E345C3">
                  <w:pPr>
                    <w:spacing w:after="0"/>
                    <w:rPr>
                      <w:sz w:val="16"/>
                      <w:szCs w:val="16"/>
                    </w:rPr>
                  </w:pPr>
                </w:p>
              </w:tc>
              <w:tc>
                <w:tcPr>
                  <w:tcW w:w="888" w:type="dxa"/>
                  <w:gridSpan w:val="2"/>
                  <w:vMerge w:val="restart"/>
                  <w:hideMark/>
                </w:tcPr>
                <w:p w14:paraId="58F8418E" w14:textId="77777777" w:rsidR="00E345C3" w:rsidRPr="00BE339C" w:rsidRDefault="00E345C3" w:rsidP="00E345C3">
                  <w:pPr>
                    <w:spacing w:after="0"/>
                    <w:jc w:val="center"/>
                    <w:rPr>
                      <w:sz w:val="16"/>
                      <w:szCs w:val="16"/>
                    </w:rPr>
                  </w:pPr>
                  <w:r w:rsidRPr="00BE339C">
                    <w:rPr>
                      <w:sz w:val="16"/>
                      <w:szCs w:val="16"/>
                    </w:rPr>
                    <w:t>SSS-based PEI</w:t>
                  </w:r>
                </w:p>
              </w:tc>
              <w:tc>
                <w:tcPr>
                  <w:tcW w:w="1170" w:type="dxa"/>
                  <w:gridSpan w:val="2"/>
                  <w:vMerge w:val="restart"/>
                  <w:hideMark/>
                </w:tcPr>
                <w:p w14:paraId="46F7D281" w14:textId="77777777" w:rsidR="00E345C3" w:rsidRPr="00BE339C" w:rsidRDefault="00E345C3" w:rsidP="00E345C3">
                  <w:pPr>
                    <w:spacing w:after="0"/>
                    <w:jc w:val="center"/>
                    <w:rPr>
                      <w:sz w:val="16"/>
                      <w:szCs w:val="16"/>
                    </w:rPr>
                  </w:pPr>
                  <w:r w:rsidRPr="00BE339C">
                    <w:rPr>
                      <w:sz w:val="16"/>
                      <w:szCs w:val="16"/>
                    </w:rPr>
                    <w:t xml:space="preserve">2-symbol SSS, occupying 264 REs </w:t>
                  </w:r>
                  <w:r w:rsidRPr="00BE339C">
                    <w:rPr>
                      <w:sz w:val="16"/>
                      <w:szCs w:val="16"/>
                    </w:rPr>
                    <w:br/>
                    <w:t>(11 RB x 2 symbols)</w:t>
                  </w:r>
                </w:p>
              </w:tc>
              <w:tc>
                <w:tcPr>
                  <w:tcW w:w="990" w:type="dxa"/>
                  <w:vMerge w:val="restart"/>
                  <w:hideMark/>
                </w:tcPr>
                <w:p w14:paraId="2C538A9D" w14:textId="77777777" w:rsidR="00E345C3" w:rsidRPr="00BE339C" w:rsidRDefault="00E345C3" w:rsidP="00E345C3">
                  <w:pPr>
                    <w:spacing w:after="0"/>
                    <w:jc w:val="center"/>
                    <w:rPr>
                      <w:sz w:val="16"/>
                      <w:szCs w:val="16"/>
                    </w:rPr>
                  </w:pPr>
                  <w:r w:rsidRPr="00BE339C">
                    <w:rPr>
                      <w:sz w:val="16"/>
                      <w:szCs w:val="16"/>
                    </w:rPr>
                    <w:t>1 bit</w:t>
                  </w:r>
                </w:p>
              </w:tc>
              <w:tc>
                <w:tcPr>
                  <w:tcW w:w="1170" w:type="dxa"/>
                  <w:vMerge w:val="restart"/>
                  <w:hideMark/>
                </w:tcPr>
                <w:p w14:paraId="1BF96428" w14:textId="77777777" w:rsidR="00E345C3" w:rsidRPr="00BE339C" w:rsidRDefault="00E345C3" w:rsidP="00E345C3">
                  <w:pPr>
                    <w:spacing w:after="0"/>
                    <w:jc w:val="center"/>
                    <w:rPr>
                      <w:sz w:val="16"/>
                      <w:szCs w:val="16"/>
                    </w:rPr>
                  </w:pPr>
                  <w:r w:rsidRPr="00BE339C">
                    <w:rPr>
                      <w:sz w:val="16"/>
                      <w:szCs w:val="16"/>
                    </w:rPr>
                    <w:t xml:space="preserve">3 </w:t>
                  </w:r>
                  <w:r w:rsidRPr="00BE339C">
                    <w:rPr>
                      <w:sz w:val="16"/>
                      <w:szCs w:val="16"/>
                    </w:rPr>
                    <w:br/>
                    <w:t>(HW/HiSi, vivo, ZTE)</w:t>
                  </w:r>
                </w:p>
              </w:tc>
              <w:tc>
                <w:tcPr>
                  <w:tcW w:w="630" w:type="dxa"/>
                  <w:hideMark/>
                </w:tcPr>
                <w:p w14:paraId="49841212" w14:textId="77777777" w:rsidR="00E345C3" w:rsidRPr="00BE339C" w:rsidRDefault="00E345C3" w:rsidP="00E345C3">
                  <w:pPr>
                    <w:spacing w:after="0"/>
                    <w:jc w:val="center"/>
                    <w:rPr>
                      <w:sz w:val="16"/>
                      <w:szCs w:val="16"/>
                    </w:rPr>
                  </w:pPr>
                  <w:r w:rsidRPr="00BE339C">
                    <w:rPr>
                      <w:sz w:val="16"/>
                      <w:szCs w:val="16"/>
                    </w:rPr>
                    <w:t>228.6</w:t>
                  </w:r>
                </w:p>
              </w:tc>
              <w:tc>
                <w:tcPr>
                  <w:tcW w:w="900" w:type="dxa"/>
                  <w:hideMark/>
                </w:tcPr>
                <w:p w14:paraId="6AB61793" w14:textId="77777777" w:rsidR="00E345C3" w:rsidRPr="00BE339C" w:rsidRDefault="00E345C3" w:rsidP="00E345C3">
                  <w:pPr>
                    <w:spacing w:after="0"/>
                    <w:jc w:val="center"/>
                    <w:rPr>
                      <w:sz w:val="16"/>
                      <w:szCs w:val="16"/>
                    </w:rPr>
                  </w:pPr>
                  <w:r w:rsidRPr="00BE339C">
                    <w:rPr>
                      <w:sz w:val="16"/>
                      <w:szCs w:val="16"/>
                    </w:rPr>
                    <w:t>vivo</w:t>
                  </w:r>
                </w:p>
              </w:tc>
              <w:tc>
                <w:tcPr>
                  <w:tcW w:w="1800" w:type="dxa"/>
                  <w:noWrap/>
                  <w:hideMark/>
                </w:tcPr>
                <w:p w14:paraId="66B356D7" w14:textId="77777777" w:rsidR="00E345C3" w:rsidRPr="00BE339C" w:rsidRDefault="00E345C3" w:rsidP="00E345C3">
                  <w:pPr>
                    <w:spacing w:after="0"/>
                    <w:jc w:val="center"/>
                    <w:rPr>
                      <w:sz w:val="16"/>
                      <w:szCs w:val="16"/>
                    </w:rPr>
                  </w:pPr>
                  <w:r w:rsidRPr="00BE339C">
                    <w:rPr>
                      <w:sz w:val="16"/>
                      <w:szCs w:val="16"/>
                    </w:rPr>
                    <w:t>1 PEI for 1 PO</w:t>
                  </w:r>
                </w:p>
              </w:tc>
              <w:tc>
                <w:tcPr>
                  <w:tcW w:w="1257" w:type="dxa"/>
                  <w:vMerge w:val="restart"/>
                  <w:hideMark/>
                </w:tcPr>
                <w:p w14:paraId="09175A4A" w14:textId="77777777" w:rsidR="00E345C3" w:rsidRPr="00BE339C" w:rsidRDefault="00E345C3" w:rsidP="00E345C3">
                  <w:pPr>
                    <w:spacing w:after="0"/>
                    <w:jc w:val="center"/>
                    <w:rPr>
                      <w:sz w:val="16"/>
                      <w:szCs w:val="16"/>
                    </w:rPr>
                  </w:pPr>
                  <w:r w:rsidRPr="00BE339C">
                    <w:rPr>
                      <w:sz w:val="16"/>
                      <w:szCs w:val="16"/>
                    </w:rPr>
                    <w:t>Dynamic rate-matching in PDSCH</w:t>
                  </w:r>
                </w:p>
              </w:tc>
            </w:tr>
            <w:tr w:rsidR="00E345C3" w:rsidRPr="00BE339C" w14:paraId="36E464BE" w14:textId="77777777" w:rsidTr="00EF3478">
              <w:trPr>
                <w:trHeight w:val="276"/>
                <w:jc w:val="center"/>
              </w:trPr>
              <w:tc>
                <w:tcPr>
                  <w:tcW w:w="720" w:type="dxa"/>
                  <w:vMerge/>
                  <w:hideMark/>
                </w:tcPr>
                <w:p w14:paraId="00AB10CC" w14:textId="77777777" w:rsidR="00E345C3" w:rsidRPr="00BE339C" w:rsidRDefault="00E345C3" w:rsidP="00E345C3">
                  <w:pPr>
                    <w:spacing w:after="0"/>
                    <w:rPr>
                      <w:sz w:val="16"/>
                      <w:szCs w:val="16"/>
                    </w:rPr>
                  </w:pPr>
                </w:p>
              </w:tc>
              <w:tc>
                <w:tcPr>
                  <w:tcW w:w="888" w:type="dxa"/>
                  <w:gridSpan w:val="2"/>
                  <w:vMerge/>
                  <w:hideMark/>
                </w:tcPr>
                <w:p w14:paraId="3DB0174F" w14:textId="77777777" w:rsidR="00E345C3" w:rsidRPr="00BE339C" w:rsidRDefault="00E345C3" w:rsidP="00E345C3">
                  <w:pPr>
                    <w:spacing w:after="0"/>
                    <w:rPr>
                      <w:sz w:val="16"/>
                      <w:szCs w:val="16"/>
                    </w:rPr>
                  </w:pPr>
                </w:p>
              </w:tc>
              <w:tc>
                <w:tcPr>
                  <w:tcW w:w="1170" w:type="dxa"/>
                  <w:gridSpan w:val="2"/>
                  <w:vMerge/>
                  <w:hideMark/>
                </w:tcPr>
                <w:p w14:paraId="277B0A31" w14:textId="77777777" w:rsidR="00E345C3" w:rsidRPr="00BE339C" w:rsidRDefault="00E345C3" w:rsidP="00E345C3">
                  <w:pPr>
                    <w:spacing w:after="0"/>
                    <w:rPr>
                      <w:sz w:val="16"/>
                      <w:szCs w:val="16"/>
                    </w:rPr>
                  </w:pPr>
                </w:p>
              </w:tc>
              <w:tc>
                <w:tcPr>
                  <w:tcW w:w="990" w:type="dxa"/>
                  <w:vMerge/>
                  <w:hideMark/>
                </w:tcPr>
                <w:p w14:paraId="3642CC99" w14:textId="77777777" w:rsidR="00E345C3" w:rsidRPr="00BE339C" w:rsidRDefault="00E345C3" w:rsidP="00E345C3">
                  <w:pPr>
                    <w:spacing w:after="0"/>
                    <w:rPr>
                      <w:sz w:val="16"/>
                      <w:szCs w:val="16"/>
                    </w:rPr>
                  </w:pPr>
                </w:p>
              </w:tc>
              <w:tc>
                <w:tcPr>
                  <w:tcW w:w="1170" w:type="dxa"/>
                  <w:vMerge/>
                  <w:hideMark/>
                </w:tcPr>
                <w:p w14:paraId="3BAFD868" w14:textId="77777777" w:rsidR="00E345C3" w:rsidRPr="00BE339C" w:rsidRDefault="00E345C3" w:rsidP="00E345C3">
                  <w:pPr>
                    <w:spacing w:after="0"/>
                    <w:rPr>
                      <w:sz w:val="16"/>
                      <w:szCs w:val="16"/>
                    </w:rPr>
                  </w:pPr>
                </w:p>
              </w:tc>
              <w:tc>
                <w:tcPr>
                  <w:tcW w:w="630" w:type="dxa"/>
                  <w:hideMark/>
                </w:tcPr>
                <w:p w14:paraId="640DEAEA" w14:textId="77777777" w:rsidR="00E345C3" w:rsidRPr="00BE339C" w:rsidRDefault="00E345C3" w:rsidP="00E345C3">
                  <w:pPr>
                    <w:spacing w:after="0"/>
                    <w:jc w:val="center"/>
                    <w:rPr>
                      <w:sz w:val="16"/>
                      <w:szCs w:val="16"/>
                    </w:rPr>
                  </w:pPr>
                  <w:r w:rsidRPr="00BE339C">
                    <w:rPr>
                      <w:sz w:val="16"/>
                      <w:szCs w:val="16"/>
                    </w:rPr>
                    <w:t>228.6</w:t>
                  </w:r>
                </w:p>
              </w:tc>
              <w:tc>
                <w:tcPr>
                  <w:tcW w:w="900" w:type="dxa"/>
                  <w:hideMark/>
                </w:tcPr>
                <w:p w14:paraId="04FA0ABF" w14:textId="77777777" w:rsidR="00E345C3" w:rsidRPr="00BE339C" w:rsidRDefault="00E345C3" w:rsidP="00E345C3">
                  <w:pPr>
                    <w:spacing w:after="0"/>
                    <w:jc w:val="center"/>
                    <w:rPr>
                      <w:sz w:val="16"/>
                      <w:szCs w:val="16"/>
                    </w:rPr>
                  </w:pPr>
                  <w:r w:rsidRPr="00BE339C">
                    <w:rPr>
                      <w:sz w:val="16"/>
                      <w:szCs w:val="16"/>
                    </w:rPr>
                    <w:t>ZTE</w:t>
                  </w:r>
                </w:p>
              </w:tc>
              <w:tc>
                <w:tcPr>
                  <w:tcW w:w="1800" w:type="dxa"/>
                  <w:noWrap/>
                  <w:hideMark/>
                </w:tcPr>
                <w:p w14:paraId="077AFEE8" w14:textId="77777777" w:rsidR="00E345C3" w:rsidRPr="00BE339C" w:rsidRDefault="00E345C3" w:rsidP="00E345C3">
                  <w:pPr>
                    <w:spacing w:after="0"/>
                    <w:jc w:val="center"/>
                    <w:rPr>
                      <w:sz w:val="16"/>
                      <w:szCs w:val="16"/>
                    </w:rPr>
                  </w:pPr>
                  <w:r w:rsidRPr="00BE339C">
                    <w:rPr>
                      <w:sz w:val="16"/>
                      <w:szCs w:val="16"/>
                    </w:rPr>
                    <w:t>1 PEI for 1 PO</w:t>
                  </w:r>
                </w:p>
              </w:tc>
              <w:tc>
                <w:tcPr>
                  <w:tcW w:w="1257" w:type="dxa"/>
                  <w:vMerge/>
                  <w:hideMark/>
                </w:tcPr>
                <w:p w14:paraId="1491C2A1" w14:textId="77777777" w:rsidR="00E345C3" w:rsidRPr="00BE339C" w:rsidRDefault="00E345C3" w:rsidP="00E345C3">
                  <w:pPr>
                    <w:spacing w:after="0"/>
                    <w:rPr>
                      <w:sz w:val="16"/>
                      <w:szCs w:val="16"/>
                    </w:rPr>
                  </w:pPr>
                </w:p>
              </w:tc>
            </w:tr>
            <w:tr w:rsidR="00E345C3" w:rsidRPr="00BE339C" w14:paraId="36A1932F" w14:textId="77777777" w:rsidTr="00EF3478">
              <w:trPr>
                <w:trHeight w:val="264"/>
                <w:jc w:val="center"/>
              </w:trPr>
              <w:tc>
                <w:tcPr>
                  <w:tcW w:w="720" w:type="dxa"/>
                  <w:vMerge/>
                  <w:hideMark/>
                </w:tcPr>
                <w:p w14:paraId="72F9A716" w14:textId="77777777" w:rsidR="00E345C3" w:rsidRPr="00BE339C" w:rsidRDefault="00E345C3" w:rsidP="00E345C3">
                  <w:pPr>
                    <w:spacing w:after="0"/>
                    <w:rPr>
                      <w:sz w:val="16"/>
                      <w:szCs w:val="16"/>
                    </w:rPr>
                  </w:pPr>
                </w:p>
              </w:tc>
              <w:tc>
                <w:tcPr>
                  <w:tcW w:w="888" w:type="dxa"/>
                  <w:gridSpan w:val="2"/>
                  <w:vMerge/>
                  <w:hideMark/>
                </w:tcPr>
                <w:p w14:paraId="6E8BDD91" w14:textId="77777777" w:rsidR="00E345C3" w:rsidRPr="00BE339C" w:rsidRDefault="00E345C3" w:rsidP="00E345C3">
                  <w:pPr>
                    <w:spacing w:after="0"/>
                    <w:rPr>
                      <w:sz w:val="16"/>
                      <w:szCs w:val="16"/>
                    </w:rPr>
                  </w:pPr>
                </w:p>
              </w:tc>
              <w:tc>
                <w:tcPr>
                  <w:tcW w:w="1170" w:type="dxa"/>
                  <w:gridSpan w:val="2"/>
                  <w:vMerge/>
                  <w:hideMark/>
                </w:tcPr>
                <w:p w14:paraId="06BFF725" w14:textId="77777777" w:rsidR="00E345C3" w:rsidRPr="00BE339C" w:rsidRDefault="00E345C3" w:rsidP="00E345C3">
                  <w:pPr>
                    <w:spacing w:after="0"/>
                    <w:rPr>
                      <w:sz w:val="16"/>
                      <w:szCs w:val="16"/>
                    </w:rPr>
                  </w:pPr>
                </w:p>
              </w:tc>
              <w:tc>
                <w:tcPr>
                  <w:tcW w:w="990" w:type="dxa"/>
                  <w:vMerge/>
                  <w:hideMark/>
                </w:tcPr>
                <w:p w14:paraId="0D78F679" w14:textId="77777777" w:rsidR="00E345C3" w:rsidRPr="00BE339C" w:rsidRDefault="00E345C3" w:rsidP="00E345C3">
                  <w:pPr>
                    <w:spacing w:after="0"/>
                    <w:rPr>
                      <w:sz w:val="16"/>
                      <w:szCs w:val="16"/>
                    </w:rPr>
                  </w:pPr>
                </w:p>
              </w:tc>
              <w:tc>
                <w:tcPr>
                  <w:tcW w:w="1170" w:type="dxa"/>
                  <w:vMerge/>
                  <w:hideMark/>
                </w:tcPr>
                <w:p w14:paraId="749443FD" w14:textId="77777777" w:rsidR="00E345C3" w:rsidRPr="00BE339C" w:rsidRDefault="00E345C3" w:rsidP="00E345C3">
                  <w:pPr>
                    <w:spacing w:after="0"/>
                    <w:rPr>
                      <w:sz w:val="16"/>
                      <w:szCs w:val="16"/>
                    </w:rPr>
                  </w:pPr>
                </w:p>
              </w:tc>
              <w:tc>
                <w:tcPr>
                  <w:tcW w:w="630" w:type="dxa"/>
                  <w:hideMark/>
                </w:tcPr>
                <w:p w14:paraId="77013E69" w14:textId="77777777" w:rsidR="00E345C3" w:rsidRPr="00BE339C" w:rsidRDefault="00E345C3" w:rsidP="00E345C3">
                  <w:pPr>
                    <w:spacing w:after="0"/>
                    <w:jc w:val="center"/>
                    <w:rPr>
                      <w:sz w:val="16"/>
                      <w:szCs w:val="16"/>
                    </w:rPr>
                  </w:pPr>
                  <w:r w:rsidRPr="00BE339C">
                    <w:rPr>
                      <w:sz w:val="16"/>
                      <w:szCs w:val="16"/>
                    </w:rPr>
                    <w:t>254.0</w:t>
                  </w:r>
                </w:p>
              </w:tc>
              <w:tc>
                <w:tcPr>
                  <w:tcW w:w="900" w:type="dxa"/>
                  <w:hideMark/>
                </w:tcPr>
                <w:p w14:paraId="05C44BF1" w14:textId="77777777" w:rsidR="00E345C3" w:rsidRPr="00BE339C" w:rsidRDefault="00E345C3" w:rsidP="00E345C3">
                  <w:pPr>
                    <w:spacing w:after="0"/>
                    <w:jc w:val="center"/>
                    <w:rPr>
                      <w:sz w:val="16"/>
                      <w:szCs w:val="16"/>
                    </w:rPr>
                  </w:pPr>
                  <w:r w:rsidRPr="00BE339C">
                    <w:rPr>
                      <w:sz w:val="16"/>
                      <w:szCs w:val="16"/>
                    </w:rPr>
                    <w:t>HW/HiSi</w:t>
                  </w:r>
                </w:p>
              </w:tc>
              <w:tc>
                <w:tcPr>
                  <w:tcW w:w="1800" w:type="dxa"/>
                  <w:noWrap/>
                  <w:hideMark/>
                </w:tcPr>
                <w:p w14:paraId="56A21186" w14:textId="77777777" w:rsidR="00E345C3" w:rsidRPr="00BE339C" w:rsidRDefault="00E345C3" w:rsidP="00E345C3">
                  <w:pPr>
                    <w:spacing w:after="0"/>
                    <w:jc w:val="center"/>
                    <w:rPr>
                      <w:sz w:val="16"/>
                      <w:szCs w:val="16"/>
                    </w:rPr>
                  </w:pPr>
                  <w:r w:rsidRPr="00BE339C">
                    <w:rPr>
                      <w:sz w:val="16"/>
                      <w:szCs w:val="16"/>
                    </w:rPr>
                    <w:t>1 PEI for 1 PO</w:t>
                  </w:r>
                </w:p>
              </w:tc>
              <w:tc>
                <w:tcPr>
                  <w:tcW w:w="1257" w:type="dxa"/>
                  <w:vMerge w:val="restart"/>
                  <w:hideMark/>
                </w:tcPr>
                <w:p w14:paraId="22872BA1" w14:textId="77777777" w:rsidR="00E345C3" w:rsidRPr="00BE339C" w:rsidRDefault="00E345C3" w:rsidP="00E345C3">
                  <w:pPr>
                    <w:spacing w:after="0"/>
                    <w:jc w:val="center"/>
                    <w:rPr>
                      <w:sz w:val="16"/>
                      <w:szCs w:val="16"/>
                    </w:rPr>
                  </w:pPr>
                  <w:r w:rsidRPr="00BE339C">
                    <w:rPr>
                      <w:sz w:val="16"/>
                      <w:szCs w:val="16"/>
                    </w:rPr>
                    <w:t>Semi-static rate-matching in PDSCH</w:t>
                  </w:r>
                </w:p>
              </w:tc>
            </w:tr>
            <w:tr w:rsidR="00E345C3" w:rsidRPr="00BE339C" w14:paraId="6A397E99" w14:textId="77777777" w:rsidTr="00EF3478">
              <w:trPr>
                <w:trHeight w:val="276"/>
                <w:jc w:val="center"/>
              </w:trPr>
              <w:tc>
                <w:tcPr>
                  <w:tcW w:w="720" w:type="dxa"/>
                  <w:vMerge/>
                  <w:hideMark/>
                </w:tcPr>
                <w:p w14:paraId="6F9847CA" w14:textId="77777777" w:rsidR="00E345C3" w:rsidRPr="00BE339C" w:rsidRDefault="00E345C3" w:rsidP="00E345C3">
                  <w:pPr>
                    <w:spacing w:after="0"/>
                    <w:rPr>
                      <w:sz w:val="16"/>
                      <w:szCs w:val="16"/>
                    </w:rPr>
                  </w:pPr>
                </w:p>
              </w:tc>
              <w:tc>
                <w:tcPr>
                  <w:tcW w:w="888" w:type="dxa"/>
                  <w:gridSpan w:val="2"/>
                  <w:vMerge/>
                  <w:hideMark/>
                </w:tcPr>
                <w:p w14:paraId="400708CB" w14:textId="77777777" w:rsidR="00E345C3" w:rsidRPr="00BE339C" w:rsidRDefault="00E345C3" w:rsidP="00E345C3">
                  <w:pPr>
                    <w:spacing w:after="0"/>
                    <w:rPr>
                      <w:sz w:val="16"/>
                      <w:szCs w:val="16"/>
                    </w:rPr>
                  </w:pPr>
                </w:p>
              </w:tc>
              <w:tc>
                <w:tcPr>
                  <w:tcW w:w="1170" w:type="dxa"/>
                  <w:gridSpan w:val="2"/>
                  <w:vMerge/>
                  <w:hideMark/>
                </w:tcPr>
                <w:p w14:paraId="68E929B0" w14:textId="77777777" w:rsidR="00E345C3" w:rsidRPr="00BE339C" w:rsidRDefault="00E345C3" w:rsidP="00E345C3">
                  <w:pPr>
                    <w:spacing w:after="0"/>
                    <w:rPr>
                      <w:sz w:val="16"/>
                      <w:szCs w:val="16"/>
                    </w:rPr>
                  </w:pPr>
                </w:p>
              </w:tc>
              <w:tc>
                <w:tcPr>
                  <w:tcW w:w="990" w:type="dxa"/>
                  <w:vMerge/>
                  <w:hideMark/>
                </w:tcPr>
                <w:p w14:paraId="53F12BE3" w14:textId="77777777" w:rsidR="00E345C3" w:rsidRPr="00BE339C" w:rsidRDefault="00E345C3" w:rsidP="00E345C3">
                  <w:pPr>
                    <w:spacing w:after="0"/>
                    <w:rPr>
                      <w:sz w:val="16"/>
                      <w:szCs w:val="16"/>
                    </w:rPr>
                  </w:pPr>
                </w:p>
              </w:tc>
              <w:tc>
                <w:tcPr>
                  <w:tcW w:w="1170" w:type="dxa"/>
                  <w:vMerge/>
                  <w:hideMark/>
                </w:tcPr>
                <w:p w14:paraId="662D9355" w14:textId="77777777" w:rsidR="00E345C3" w:rsidRPr="00BE339C" w:rsidRDefault="00E345C3" w:rsidP="00E345C3">
                  <w:pPr>
                    <w:spacing w:after="0"/>
                    <w:rPr>
                      <w:sz w:val="16"/>
                      <w:szCs w:val="16"/>
                    </w:rPr>
                  </w:pPr>
                </w:p>
              </w:tc>
              <w:tc>
                <w:tcPr>
                  <w:tcW w:w="630" w:type="dxa"/>
                  <w:noWrap/>
                  <w:hideMark/>
                </w:tcPr>
                <w:p w14:paraId="7D7A04FC" w14:textId="77777777" w:rsidR="00E345C3" w:rsidRPr="00BE339C" w:rsidRDefault="00E345C3" w:rsidP="00E345C3">
                  <w:pPr>
                    <w:spacing w:after="0"/>
                    <w:jc w:val="center"/>
                    <w:rPr>
                      <w:sz w:val="16"/>
                      <w:szCs w:val="16"/>
                    </w:rPr>
                  </w:pPr>
                  <w:r w:rsidRPr="00BE339C">
                    <w:rPr>
                      <w:sz w:val="16"/>
                      <w:szCs w:val="16"/>
                    </w:rPr>
                    <w:t>264.0</w:t>
                  </w:r>
                </w:p>
              </w:tc>
              <w:tc>
                <w:tcPr>
                  <w:tcW w:w="900" w:type="dxa"/>
                  <w:noWrap/>
                  <w:hideMark/>
                </w:tcPr>
                <w:p w14:paraId="4D1E20F8" w14:textId="77777777" w:rsidR="00E345C3" w:rsidRPr="00BE339C" w:rsidRDefault="00E345C3" w:rsidP="00E345C3">
                  <w:pPr>
                    <w:spacing w:after="0"/>
                    <w:jc w:val="center"/>
                    <w:rPr>
                      <w:sz w:val="16"/>
                      <w:szCs w:val="16"/>
                    </w:rPr>
                  </w:pPr>
                  <w:r w:rsidRPr="00BE339C">
                    <w:rPr>
                      <w:sz w:val="16"/>
                      <w:szCs w:val="16"/>
                    </w:rPr>
                    <w:t>ZTE</w:t>
                  </w:r>
                </w:p>
              </w:tc>
              <w:tc>
                <w:tcPr>
                  <w:tcW w:w="1800" w:type="dxa"/>
                  <w:noWrap/>
                  <w:hideMark/>
                </w:tcPr>
                <w:p w14:paraId="17E3B9D1" w14:textId="77777777" w:rsidR="00E345C3" w:rsidRPr="00BE339C" w:rsidRDefault="00E345C3" w:rsidP="00E345C3">
                  <w:pPr>
                    <w:spacing w:after="0"/>
                    <w:jc w:val="center"/>
                    <w:rPr>
                      <w:sz w:val="16"/>
                      <w:szCs w:val="16"/>
                    </w:rPr>
                  </w:pPr>
                  <w:r w:rsidRPr="00BE339C">
                    <w:rPr>
                      <w:sz w:val="16"/>
                      <w:szCs w:val="16"/>
                    </w:rPr>
                    <w:t>1 PEI for 1 PO</w:t>
                  </w:r>
                </w:p>
              </w:tc>
              <w:tc>
                <w:tcPr>
                  <w:tcW w:w="1257" w:type="dxa"/>
                  <w:vMerge/>
                  <w:hideMark/>
                </w:tcPr>
                <w:p w14:paraId="165C33BC" w14:textId="77777777" w:rsidR="00E345C3" w:rsidRPr="00BE339C" w:rsidRDefault="00E345C3" w:rsidP="00E345C3">
                  <w:pPr>
                    <w:spacing w:after="0"/>
                    <w:rPr>
                      <w:sz w:val="16"/>
                      <w:szCs w:val="16"/>
                    </w:rPr>
                  </w:pPr>
                </w:p>
              </w:tc>
            </w:tr>
            <w:tr w:rsidR="00E345C3" w:rsidRPr="00BE339C" w14:paraId="2F614434" w14:textId="77777777" w:rsidTr="00EF3478">
              <w:trPr>
                <w:trHeight w:val="1596"/>
                <w:jc w:val="center"/>
              </w:trPr>
              <w:tc>
                <w:tcPr>
                  <w:tcW w:w="720" w:type="dxa"/>
                  <w:vMerge/>
                  <w:hideMark/>
                </w:tcPr>
                <w:p w14:paraId="3ABAA27A" w14:textId="77777777" w:rsidR="00E345C3" w:rsidRPr="00BE339C" w:rsidRDefault="00E345C3" w:rsidP="00E345C3">
                  <w:pPr>
                    <w:spacing w:after="0"/>
                    <w:rPr>
                      <w:sz w:val="16"/>
                      <w:szCs w:val="16"/>
                    </w:rPr>
                  </w:pPr>
                </w:p>
              </w:tc>
              <w:tc>
                <w:tcPr>
                  <w:tcW w:w="888" w:type="dxa"/>
                  <w:gridSpan w:val="2"/>
                  <w:vMerge/>
                  <w:hideMark/>
                </w:tcPr>
                <w:p w14:paraId="24F7F591" w14:textId="77777777" w:rsidR="00E345C3" w:rsidRPr="00BE339C" w:rsidRDefault="00E345C3" w:rsidP="00E345C3">
                  <w:pPr>
                    <w:spacing w:after="0"/>
                    <w:rPr>
                      <w:sz w:val="16"/>
                      <w:szCs w:val="16"/>
                    </w:rPr>
                  </w:pPr>
                </w:p>
              </w:tc>
              <w:tc>
                <w:tcPr>
                  <w:tcW w:w="1170" w:type="dxa"/>
                  <w:gridSpan w:val="2"/>
                  <w:hideMark/>
                </w:tcPr>
                <w:p w14:paraId="57948DF2" w14:textId="77777777" w:rsidR="00E345C3" w:rsidRPr="00BE339C" w:rsidRDefault="00E345C3" w:rsidP="00E345C3">
                  <w:pPr>
                    <w:spacing w:after="0"/>
                    <w:jc w:val="center"/>
                    <w:rPr>
                      <w:sz w:val="16"/>
                      <w:szCs w:val="16"/>
                    </w:rPr>
                  </w:pPr>
                  <w:r w:rsidRPr="00BE339C">
                    <w:rPr>
                      <w:sz w:val="16"/>
                      <w:szCs w:val="16"/>
                    </w:rPr>
                    <w:t xml:space="preserve">3-symbol SSS, occupying 396 REs </w:t>
                  </w:r>
                  <w:r w:rsidRPr="00BE339C">
                    <w:rPr>
                      <w:sz w:val="16"/>
                      <w:szCs w:val="16"/>
                    </w:rPr>
                    <w:br/>
                    <w:t>(11 RB x 3 symbols)</w:t>
                  </w:r>
                </w:p>
              </w:tc>
              <w:tc>
                <w:tcPr>
                  <w:tcW w:w="990" w:type="dxa"/>
                  <w:hideMark/>
                </w:tcPr>
                <w:p w14:paraId="791667AF" w14:textId="77777777" w:rsidR="00E345C3" w:rsidRPr="00BE339C" w:rsidRDefault="00E345C3" w:rsidP="00E345C3">
                  <w:pPr>
                    <w:spacing w:after="0"/>
                    <w:jc w:val="center"/>
                    <w:rPr>
                      <w:sz w:val="16"/>
                      <w:szCs w:val="16"/>
                    </w:rPr>
                  </w:pPr>
                  <w:r w:rsidRPr="00BE339C">
                    <w:rPr>
                      <w:sz w:val="16"/>
                      <w:szCs w:val="16"/>
                    </w:rPr>
                    <w:t>1 bit</w:t>
                  </w:r>
                </w:p>
              </w:tc>
              <w:tc>
                <w:tcPr>
                  <w:tcW w:w="1170" w:type="dxa"/>
                  <w:hideMark/>
                </w:tcPr>
                <w:p w14:paraId="6B949E8E" w14:textId="77777777" w:rsidR="00E345C3" w:rsidRPr="00BE339C" w:rsidRDefault="00E345C3" w:rsidP="00E345C3">
                  <w:pPr>
                    <w:spacing w:after="0"/>
                    <w:jc w:val="center"/>
                    <w:rPr>
                      <w:sz w:val="16"/>
                      <w:szCs w:val="16"/>
                    </w:rPr>
                  </w:pPr>
                  <w:r w:rsidRPr="00BE339C">
                    <w:rPr>
                      <w:sz w:val="16"/>
                      <w:szCs w:val="16"/>
                    </w:rPr>
                    <w:t>1 (MTK)</w:t>
                  </w:r>
                </w:p>
              </w:tc>
              <w:tc>
                <w:tcPr>
                  <w:tcW w:w="630" w:type="dxa"/>
                  <w:hideMark/>
                </w:tcPr>
                <w:p w14:paraId="3F93A2B3" w14:textId="77777777" w:rsidR="00E345C3" w:rsidRPr="00BE339C" w:rsidRDefault="00E345C3" w:rsidP="00E345C3">
                  <w:pPr>
                    <w:spacing w:after="0"/>
                    <w:jc w:val="center"/>
                    <w:rPr>
                      <w:sz w:val="16"/>
                      <w:szCs w:val="16"/>
                    </w:rPr>
                  </w:pPr>
                  <w:r w:rsidRPr="00BE339C">
                    <w:rPr>
                      <w:sz w:val="16"/>
                      <w:szCs w:val="16"/>
                    </w:rPr>
                    <w:t>561.0</w:t>
                  </w:r>
                </w:p>
              </w:tc>
              <w:tc>
                <w:tcPr>
                  <w:tcW w:w="900" w:type="dxa"/>
                  <w:noWrap/>
                  <w:hideMark/>
                </w:tcPr>
                <w:p w14:paraId="1DD58346" w14:textId="77777777" w:rsidR="00E345C3" w:rsidRPr="00BE339C" w:rsidRDefault="00E345C3" w:rsidP="00E345C3">
                  <w:pPr>
                    <w:spacing w:after="0"/>
                    <w:jc w:val="center"/>
                    <w:rPr>
                      <w:sz w:val="16"/>
                      <w:szCs w:val="16"/>
                    </w:rPr>
                  </w:pPr>
                  <w:r w:rsidRPr="00BE339C">
                    <w:rPr>
                      <w:sz w:val="16"/>
                      <w:szCs w:val="16"/>
                    </w:rPr>
                    <w:t>MTK</w:t>
                  </w:r>
                </w:p>
              </w:tc>
              <w:tc>
                <w:tcPr>
                  <w:tcW w:w="1800" w:type="dxa"/>
                  <w:hideMark/>
                </w:tcPr>
                <w:p w14:paraId="2319CA88" w14:textId="77777777" w:rsidR="00E345C3" w:rsidRPr="00BE339C" w:rsidRDefault="00E345C3" w:rsidP="00E345C3">
                  <w:pPr>
                    <w:spacing w:after="0"/>
                    <w:jc w:val="center"/>
                    <w:rPr>
                      <w:sz w:val="16"/>
                      <w:szCs w:val="16"/>
                    </w:rPr>
                  </w:pPr>
                  <w:r w:rsidRPr="00BE339C">
                    <w:rPr>
                      <w:sz w:val="16"/>
                      <w:szCs w:val="16"/>
                    </w:rPr>
                    <w:t>1 PEI for 1 PO;</w:t>
                  </w:r>
                  <w:r w:rsidRPr="00BE339C">
                    <w:rPr>
                      <w:sz w:val="16"/>
                      <w:szCs w:val="16"/>
                    </w:rPr>
                    <w:br/>
                    <w:t>average over all PO settings for 1.28-sec cycle; RB-symbol rate-matching pattern period up to 40 ms</w:t>
                  </w:r>
                </w:p>
              </w:tc>
              <w:tc>
                <w:tcPr>
                  <w:tcW w:w="1257" w:type="dxa"/>
                  <w:hideMark/>
                </w:tcPr>
                <w:p w14:paraId="2F7B7C6E" w14:textId="77777777" w:rsidR="00E345C3" w:rsidRPr="00BE339C" w:rsidRDefault="00E345C3" w:rsidP="00E345C3">
                  <w:pPr>
                    <w:spacing w:after="0"/>
                    <w:jc w:val="center"/>
                    <w:rPr>
                      <w:sz w:val="16"/>
                      <w:szCs w:val="16"/>
                    </w:rPr>
                  </w:pPr>
                  <w:r w:rsidRPr="00BE339C">
                    <w:rPr>
                      <w:sz w:val="16"/>
                      <w:szCs w:val="16"/>
                    </w:rPr>
                    <w:t>Semi-static rate-matching in PDSCH</w:t>
                  </w:r>
                </w:p>
              </w:tc>
            </w:tr>
            <w:tr w:rsidR="00E345C3" w:rsidRPr="00BE339C" w14:paraId="5BE7A97E" w14:textId="77777777" w:rsidTr="00EF3478">
              <w:trPr>
                <w:trHeight w:val="1068"/>
                <w:jc w:val="center"/>
              </w:trPr>
              <w:tc>
                <w:tcPr>
                  <w:tcW w:w="720" w:type="dxa"/>
                  <w:vMerge/>
                  <w:hideMark/>
                </w:tcPr>
                <w:p w14:paraId="41825A3A" w14:textId="77777777" w:rsidR="00E345C3" w:rsidRPr="00BE339C" w:rsidRDefault="00E345C3" w:rsidP="00E345C3">
                  <w:pPr>
                    <w:spacing w:after="0"/>
                    <w:rPr>
                      <w:sz w:val="16"/>
                      <w:szCs w:val="16"/>
                    </w:rPr>
                  </w:pPr>
                </w:p>
              </w:tc>
              <w:tc>
                <w:tcPr>
                  <w:tcW w:w="888" w:type="dxa"/>
                  <w:gridSpan w:val="2"/>
                  <w:vMerge w:val="restart"/>
                  <w:hideMark/>
                </w:tcPr>
                <w:p w14:paraId="40CC4D05" w14:textId="77777777" w:rsidR="00E345C3" w:rsidRPr="00BE339C" w:rsidRDefault="00E345C3" w:rsidP="00E345C3">
                  <w:pPr>
                    <w:spacing w:after="0"/>
                    <w:jc w:val="center"/>
                    <w:rPr>
                      <w:sz w:val="16"/>
                      <w:szCs w:val="16"/>
                    </w:rPr>
                  </w:pPr>
                  <w:r w:rsidRPr="00BE339C">
                    <w:rPr>
                      <w:sz w:val="16"/>
                      <w:szCs w:val="16"/>
                    </w:rPr>
                    <w:t>TRS/CSI-RS-based PEI</w:t>
                  </w:r>
                </w:p>
              </w:tc>
              <w:tc>
                <w:tcPr>
                  <w:tcW w:w="1170" w:type="dxa"/>
                  <w:gridSpan w:val="2"/>
                  <w:hideMark/>
                </w:tcPr>
                <w:p w14:paraId="78B38C82" w14:textId="77777777" w:rsidR="00E345C3" w:rsidRPr="00BE339C" w:rsidRDefault="00E345C3" w:rsidP="00E345C3">
                  <w:pPr>
                    <w:spacing w:after="0"/>
                    <w:jc w:val="center"/>
                    <w:rPr>
                      <w:sz w:val="16"/>
                      <w:szCs w:val="16"/>
                    </w:rPr>
                  </w:pPr>
                  <w:r w:rsidRPr="00BE339C">
                    <w:rPr>
                      <w:sz w:val="16"/>
                      <w:szCs w:val="16"/>
                    </w:rPr>
                    <w:t>1-slot 28-RB TRS, occupying 168 REs (28 RB x 3 REs per RB x 2 symbols)</w:t>
                  </w:r>
                </w:p>
              </w:tc>
              <w:tc>
                <w:tcPr>
                  <w:tcW w:w="990" w:type="dxa"/>
                  <w:hideMark/>
                </w:tcPr>
                <w:p w14:paraId="1B22534F" w14:textId="77777777" w:rsidR="00E345C3" w:rsidRPr="00BE339C" w:rsidRDefault="00E345C3" w:rsidP="00E345C3">
                  <w:pPr>
                    <w:spacing w:after="0"/>
                    <w:jc w:val="center"/>
                    <w:rPr>
                      <w:sz w:val="16"/>
                      <w:szCs w:val="16"/>
                    </w:rPr>
                  </w:pPr>
                  <w:r w:rsidRPr="00BE339C">
                    <w:rPr>
                      <w:sz w:val="16"/>
                      <w:szCs w:val="16"/>
                    </w:rPr>
                    <w:t>1 bit</w:t>
                  </w:r>
                </w:p>
              </w:tc>
              <w:tc>
                <w:tcPr>
                  <w:tcW w:w="1170" w:type="dxa"/>
                  <w:hideMark/>
                </w:tcPr>
                <w:p w14:paraId="0EE2CFC0" w14:textId="77777777" w:rsidR="00E345C3" w:rsidRPr="00BE339C" w:rsidRDefault="00E345C3" w:rsidP="00E345C3">
                  <w:pPr>
                    <w:spacing w:after="0"/>
                    <w:jc w:val="center"/>
                    <w:rPr>
                      <w:sz w:val="16"/>
                      <w:szCs w:val="16"/>
                    </w:rPr>
                  </w:pPr>
                  <w:r w:rsidRPr="00BE339C">
                    <w:rPr>
                      <w:sz w:val="16"/>
                      <w:szCs w:val="16"/>
                    </w:rPr>
                    <w:t>1 (HW/HiSi)</w:t>
                  </w:r>
                </w:p>
              </w:tc>
              <w:tc>
                <w:tcPr>
                  <w:tcW w:w="630" w:type="dxa"/>
                  <w:hideMark/>
                </w:tcPr>
                <w:p w14:paraId="2E48A842" w14:textId="77777777" w:rsidR="00E345C3" w:rsidRPr="00BE339C" w:rsidRDefault="00E345C3" w:rsidP="00E345C3">
                  <w:pPr>
                    <w:spacing w:after="0"/>
                    <w:jc w:val="center"/>
                    <w:rPr>
                      <w:sz w:val="16"/>
                      <w:szCs w:val="16"/>
                    </w:rPr>
                  </w:pPr>
                  <w:r w:rsidRPr="00BE339C">
                    <w:rPr>
                      <w:sz w:val="16"/>
                      <w:szCs w:val="16"/>
                    </w:rPr>
                    <w:t>168.0</w:t>
                  </w:r>
                </w:p>
              </w:tc>
              <w:tc>
                <w:tcPr>
                  <w:tcW w:w="900" w:type="dxa"/>
                  <w:hideMark/>
                </w:tcPr>
                <w:p w14:paraId="346BA599" w14:textId="77777777" w:rsidR="00E345C3" w:rsidRPr="00BE339C" w:rsidRDefault="00E345C3" w:rsidP="00E345C3">
                  <w:pPr>
                    <w:spacing w:after="0"/>
                    <w:jc w:val="center"/>
                    <w:rPr>
                      <w:sz w:val="16"/>
                      <w:szCs w:val="16"/>
                    </w:rPr>
                  </w:pPr>
                  <w:r w:rsidRPr="00BE339C">
                    <w:rPr>
                      <w:sz w:val="16"/>
                      <w:szCs w:val="16"/>
                    </w:rPr>
                    <w:t>HW/HiSi</w:t>
                  </w:r>
                </w:p>
              </w:tc>
              <w:tc>
                <w:tcPr>
                  <w:tcW w:w="1800" w:type="dxa"/>
                  <w:hideMark/>
                </w:tcPr>
                <w:p w14:paraId="20BCAC36" w14:textId="77777777" w:rsidR="00E345C3" w:rsidRPr="00BE339C" w:rsidRDefault="00E345C3" w:rsidP="00E345C3">
                  <w:pPr>
                    <w:spacing w:after="0"/>
                    <w:jc w:val="center"/>
                    <w:rPr>
                      <w:sz w:val="16"/>
                      <w:szCs w:val="16"/>
                    </w:rPr>
                  </w:pPr>
                  <w:r w:rsidRPr="00BE339C">
                    <w:rPr>
                      <w:sz w:val="16"/>
                      <w:szCs w:val="16"/>
                    </w:rPr>
                    <w:t>1 PEI for 1 PO</w:t>
                  </w:r>
                </w:p>
              </w:tc>
              <w:tc>
                <w:tcPr>
                  <w:tcW w:w="1257" w:type="dxa"/>
                  <w:hideMark/>
                </w:tcPr>
                <w:p w14:paraId="01274DFE" w14:textId="77777777" w:rsidR="00E345C3" w:rsidRPr="00BE339C" w:rsidRDefault="00E345C3" w:rsidP="00E345C3">
                  <w:pPr>
                    <w:spacing w:after="0"/>
                    <w:jc w:val="center"/>
                    <w:rPr>
                      <w:sz w:val="16"/>
                      <w:szCs w:val="16"/>
                    </w:rPr>
                  </w:pPr>
                  <w:r w:rsidRPr="00BE339C">
                    <w:rPr>
                      <w:sz w:val="16"/>
                      <w:szCs w:val="16"/>
                    </w:rPr>
                    <w:t>Semi-static rate-matching in PDSCH</w:t>
                  </w:r>
                </w:p>
              </w:tc>
            </w:tr>
            <w:tr w:rsidR="00E345C3" w:rsidRPr="00BE339C" w14:paraId="5CD1D563" w14:textId="77777777" w:rsidTr="00EF3478">
              <w:trPr>
                <w:trHeight w:val="264"/>
                <w:jc w:val="center"/>
              </w:trPr>
              <w:tc>
                <w:tcPr>
                  <w:tcW w:w="720" w:type="dxa"/>
                  <w:vMerge/>
                  <w:hideMark/>
                </w:tcPr>
                <w:p w14:paraId="615E24A8" w14:textId="77777777" w:rsidR="00E345C3" w:rsidRPr="00BE339C" w:rsidRDefault="00E345C3" w:rsidP="00E345C3">
                  <w:pPr>
                    <w:spacing w:after="0"/>
                    <w:rPr>
                      <w:sz w:val="16"/>
                      <w:szCs w:val="16"/>
                    </w:rPr>
                  </w:pPr>
                </w:p>
              </w:tc>
              <w:tc>
                <w:tcPr>
                  <w:tcW w:w="888" w:type="dxa"/>
                  <w:gridSpan w:val="2"/>
                  <w:vMerge/>
                  <w:hideMark/>
                </w:tcPr>
                <w:p w14:paraId="73B13D2F" w14:textId="77777777" w:rsidR="00E345C3" w:rsidRPr="00BE339C" w:rsidRDefault="00E345C3" w:rsidP="00E345C3">
                  <w:pPr>
                    <w:spacing w:after="0"/>
                    <w:rPr>
                      <w:sz w:val="16"/>
                      <w:szCs w:val="16"/>
                    </w:rPr>
                  </w:pPr>
                </w:p>
              </w:tc>
              <w:tc>
                <w:tcPr>
                  <w:tcW w:w="1170" w:type="dxa"/>
                  <w:gridSpan w:val="2"/>
                  <w:vMerge w:val="restart"/>
                  <w:hideMark/>
                </w:tcPr>
                <w:p w14:paraId="71853373" w14:textId="77777777" w:rsidR="00E345C3" w:rsidRPr="00BE339C" w:rsidRDefault="00E345C3" w:rsidP="00E345C3">
                  <w:pPr>
                    <w:spacing w:after="0"/>
                    <w:jc w:val="center"/>
                    <w:rPr>
                      <w:sz w:val="16"/>
                      <w:szCs w:val="16"/>
                    </w:rPr>
                  </w:pPr>
                  <w:r w:rsidRPr="00BE339C">
                    <w:rPr>
                      <w:sz w:val="16"/>
                      <w:szCs w:val="16"/>
                    </w:rPr>
                    <w:t>1-slot 48-RB TRS, occupying 288 REs (48 RB x 3 REs per RB x 2 symbols)</w:t>
                  </w:r>
                </w:p>
              </w:tc>
              <w:tc>
                <w:tcPr>
                  <w:tcW w:w="990" w:type="dxa"/>
                  <w:vMerge w:val="restart"/>
                  <w:hideMark/>
                </w:tcPr>
                <w:p w14:paraId="1E13BAE4" w14:textId="77777777" w:rsidR="00E345C3" w:rsidRPr="00BE339C" w:rsidRDefault="00E345C3" w:rsidP="00E345C3">
                  <w:pPr>
                    <w:spacing w:after="0"/>
                    <w:jc w:val="center"/>
                    <w:rPr>
                      <w:sz w:val="16"/>
                      <w:szCs w:val="16"/>
                    </w:rPr>
                  </w:pPr>
                  <w:r w:rsidRPr="00BE339C">
                    <w:rPr>
                      <w:sz w:val="16"/>
                      <w:szCs w:val="16"/>
                    </w:rPr>
                    <w:t>1 bit</w:t>
                  </w:r>
                </w:p>
              </w:tc>
              <w:tc>
                <w:tcPr>
                  <w:tcW w:w="1170" w:type="dxa"/>
                  <w:vMerge w:val="restart"/>
                  <w:hideMark/>
                </w:tcPr>
                <w:p w14:paraId="75F576E5" w14:textId="77777777" w:rsidR="00E345C3" w:rsidRPr="00BE339C" w:rsidRDefault="00E345C3" w:rsidP="00E345C3">
                  <w:pPr>
                    <w:spacing w:after="0"/>
                    <w:jc w:val="center"/>
                    <w:rPr>
                      <w:sz w:val="16"/>
                      <w:szCs w:val="16"/>
                    </w:rPr>
                  </w:pPr>
                  <w:r w:rsidRPr="00BE339C">
                    <w:rPr>
                      <w:sz w:val="16"/>
                      <w:szCs w:val="16"/>
                    </w:rPr>
                    <w:t xml:space="preserve">2 </w:t>
                  </w:r>
                  <w:r w:rsidRPr="00BE339C">
                    <w:rPr>
                      <w:sz w:val="16"/>
                      <w:szCs w:val="16"/>
                    </w:rPr>
                    <w:br/>
                    <w:t>(vivo, ZTE)</w:t>
                  </w:r>
                </w:p>
              </w:tc>
              <w:tc>
                <w:tcPr>
                  <w:tcW w:w="630" w:type="dxa"/>
                  <w:hideMark/>
                </w:tcPr>
                <w:p w14:paraId="64DF26A0" w14:textId="77777777" w:rsidR="00E345C3" w:rsidRPr="00BE339C" w:rsidRDefault="00E345C3" w:rsidP="00E345C3">
                  <w:pPr>
                    <w:spacing w:after="0"/>
                    <w:jc w:val="center"/>
                    <w:rPr>
                      <w:sz w:val="16"/>
                      <w:szCs w:val="16"/>
                    </w:rPr>
                  </w:pPr>
                  <w:r w:rsidRPr="00BE339C">
                    <w:rPr>
                      <w:sz w:val="16"/>
                      <w:szCs w:val="16"/>
                    </w:rPr>
                    <w:t>259.2</w:t>
                  </w:r>
                </w:p>
              </w:tc>
              <w:tc>
                <w:tcPr>
                  <w:tcW w:w="900" w:type="dxa"/>
                  <w:hideMark/>
                </w:tcPr>
                <w:p w14:paraId="5FD9B6A5" w14:textId="77777777" w:rsidR="00E345C3" w:rsidRPr="00BE339C" w:rsidRDefault="00E345C3" w:rsidP="00E345C3">
                  <w:pPr>
                    <w:spacing w:after="0"/>
                    <w:jc w:val="center"/>
                    <w:rPr>
                      <w:sz w:val="16"/>
                      <w:szCs w:val="16"/>
                    </w:rPr>
                  </w:pPr>
                  <w:r w:rsidRPr="00BE339C">
                    <w:rPr>
                      <w:sz w:val="16"/>
                      <w:szCs w:val="16"/>
                    </w:rPr>
                    <w:t>ZTE</w:t>
                  </w:r>
                </w:p>
              </w:tc>
              <w:tc>
                <w:tcPr>
                  <w:tcW w:w="1800" w:type="dxa"/>
                  <w:noWrap/>
                  <w:hideMark/>
                </w:tcPr>
                <w:p w14:paraId="3E40AEB5" w14:textId="77777777" w:rsidR="00E345C3" w:rsidRPr="00BE339C" w:rsidRDefault="00E345C3" w:rsidP="00E345C3">
                  <w:pPr>
                    <w:spacing w:after="0"/>
                    <w:jc w:val="center"/>
                    <w:rPr>
                      <w:sz w:val="16"/>
                      <w:szCs w:val="16"/>
                    </w:rPr>
                  </w:pPr>
                  <w:r w:rsidRPr="00BE339C">
                    <w:rPr>
                      <w:sz w:val="16"/>
                      <w:szCs w:val="16"/>
                    </w:rPr>
                    <w:t>1 PEI for 1 PO</w:t>
                  </w:r>
                </w:p>
              </w:tc>
              <w:tc>
                <w:tcPr>
                  <w:tcW w:w="1257" w:type="dxa"/>
                  <w:vMerge w:val="restart"/>
                  <w:hideMark/>
                </w:tcPr>
                <w:p w14:paraId="527B3CA1" w14:textId="77777777" w:rsidR="00E345C3" w:rsidRPr="00BE339C" w:rsidRDefault="00E345C3" w:rsidP="00E345C3">
                  <w:pPr>
                    <w:spacing w:after="0"/>
                    <w:jc w:val="center"/>
                    <w:rPr>
                      <w:sz w:val="16"/>
                      <w:szCs w:val="16"/>
                    </w:rPr>
                  </w:pPr>
                  <w:r w:rsidRPr="00BE339C">
                    <w:rPr>
                      <w:sz w:val="16"/>
                      <w:szCs w:val="16"/>
                    </w:rPr>
                    <w:t>Dynamic rate-matching in PDSCH</w:t>
                  </w:r>
                </w:p>
              </w:tc>
            </w:tr>
            <w:tr w:rsidR="00E345C3" w:rsidRPr="00BE339C" w14:paraId="393F9B5F" w14:textId="77777777" w:rsidTr="00EF3478">
              <w:trPr>
                <w:trHeight w:val="276"/>
                <w:jc w:val="center"/>
              </w:trPr>
              <w:tc>
                <w:tcPr>
                  <w:tcW w:w="720" w:type="dxa"/>
                  <w:vMerge/>
                  <w:hideMark/>
                </w:tcPr>
                <w:p w14:paraId="78F41C31" w14:textId="77777777" w:rsidR="00E345C3" w:rsidRPr="00BE339C" w:rsidRDefault="00E345C3" w:rsidP="00E345C3">
                  <w:pPr>
                    <w:spacing w:after="0"/>
                    <w:rPr>
                      <w:sz w:val="16"/>
                      <w:szCs w:val="16"/>
                    </w:rPr>
                  </w:pPr>
                </w:p>
              </w:tc>
              <w:tc>
                <w:tcPr>
                  <w:tcW w:w="888" w:type="dxa"/>
                  <w:gridSpan w:val="2"/>
                  <w:vMerge/>
                  <w:hideMark/>
                </w:tcPr>
                <w:p w14:paraId="47EA6CDA" w14:textId="77777777" w:rsidR="00E345C3" w:rsidRPr="00BE339C" w:rsidRDefault="00E345C3" w:rsidP="00E345C3">
                  <w:pPr>
                    <w:spacing w:after="0"/>
                    <w:rPr>
                      <w:sz w:val="16"/>
                      <w:szCs w:val="16"/>
                    </w:rPr>
                  </w:pPr>
                </w:p>
              </w:tc>
              <w:tc>
                <w:tcPr>
                  <w:tcW w:w="1170" w:type="dxa"/>
                  <w:gridSpan w:val="2"/>
                  <w:vMerge/>
                  <w:hideMark/>
                </w:tcPr>
                <w:p w14:paraId="075EB427" w14:textId="77777777" w:rsidR="00E345C3" w:rsidRPr="00BE339C" w:rsidRDefault="00E345C3" w:rsidP="00E345C3">
                  <w:pPr>
                    <w:spacing w:after="0"/>
                    <w:rPr>
                      <w:sz w:val="16"/>
                      <w:szCs w:val="16"/>
                    </w:rPr>
                  </w:pPr>
                </w:p>
              </w:tc>
              <w:tc>
                <w:tcPr>
                  <w:tcW w:w="990" w:type="dxa"/>
                  <w:vMerge/>
                  <w:hideMark/>
                </w:tcPr>
                <w:p w14:paraId="5731DE2F" w14:textId="77777777" w:rsidR="00E345C3" w:rsidRPr="00BE339C" w:rsidRDefault="00E345C3" w:rsidP="00E345C3">
                  <w:pPr>
                    <w:spacing w:after="0"/>
                    <w:rPr>
                      <w:sz w:val="16"/>
                      <w:szCs w:val="16"/>
                    </w:rPr>
                  </w:pPr>
                </w:p>
              </w:tc>
              <w:tc>
                <w:tcPr>
                  <w:tcW w:w="1170" w:type="dxa"/>
                  <w:vMerge/>
                  <w:hideMark/>
                </w:tcPr>
                <w:p w14:paraId="2F259CBF" w14:textId="77777777" w:rsidR="00E345C3" w:rsidRPr="00BE339C" w:rsidRDefault="00E345C3" w:rsidP="00E345C3">
                  <w:pPr>
                    <w:spacing w:after="0"/>
                    <w:rPr>
                      <w:sz w:val="16"/>
                      <w:szCs w:val="16"/>
                    </w:rPr>
                  </w:pPr>
                </w:p>
              </w:tc>
              <w:tc>
                <w:tcPr>
                  <w:tcW w:w="630" w:type="dxa"/>
                  <w:hideMark/>
                </w:tcPr>
                <w:p w14:paraId="50FB25E6" w14:textId="77777777" w:rsidR="00E345C3" w:rsidRPr="00BE339C" w:rsidRDefault="00E345C3" w:rsidP="00E345C3">
                  <w:pPr>
                    <w:spacing w:after="0"/>
                    <w:jc w:val="center"/>
                    <w:rPr>
                      <w:sz w:val="16"/>
                      <w:szCs w:val="16"/>
                    </w:rPr>
                  </w:pPr>
                  <w:r w:rsidRPr="00BE339C">
                    <w:rPr>
                      <w:sz w:val="16"/>
                      <w:szCs w:val="16"/>
                    </w:rPr>
                    <w:t>259.2</w:t>
                  </w:r>
                </w:p>
              </w:tc>
              <w:tc>
                <w:tcPr>
                  <w:tcW w:w="900" w:type="dxa"/>
                  <w:hideMark/>
                </w:tcPr>
                <w:p w14:paraId="4DE9D294" w14:textId="77777777" w:rsidR="00E345C3" w:rsidRPr="00BE339C" w:rsidRDefault="00E345C3" w:rsidP="00E345C3">
                  <w:pPr>
                    <w:spacing w:after="0"/>
                    <w:jc w:val="center"/>
                    <w:rPr>
                      <w:sz w:val="16"/>
                      <w:szCs w:val="16"/>
                    </w:rPr>
                  </w:pPr>
                  <w:r w:rsidRPr="00BE339C">
                    <w:rPr>
                      <w:sz w:val="16"/>
                      <w:szCs w:val="16"/>
                    </w:rPr>
                    <w:t>vivo</w:t>
                  </w:r>
                </w:p>
              </w:tc>
              <w:tc>
                <w:tcPr>
                  <w:tcW w:w="1800" w:type="dxa"/>
                  <w:noWrap/>
                  <w:hideMark/>
                </w:tcPr>
                <w:p w14:paraId="1E40526E" w14:textId="77777777" w:rsidR="00E345C3" w:rsidRPr="00BE339C" w:rsidRDefault="00E345C3" w:rsidP="00E345C3">
                  <w:pPr>
                    <w:spacing w:after="0"/>
                    <w:jc w:val="center"/>
                    <w:rPr>
                      <w:sz w:val="16"/>
                      <w:szCs w:val="16"/>
                    </w:rPr>
                  </w:pPr>
                  <w:r w:rsidRPr="00BE339C">
                    <w:rPr>
                      <w:sz w:val="16"/>
                      <w:szCs w:val="16"/>
                    </w:rPr>
                    <w:t>1 PEI for 1 PO</w:t>
                  </w:r>
                </w:p>
              </w:tc>
              <w:tc>
                <w:tcPr>
                  <w:tcW w:w="1257" w:type="dxa"/>
                  <w:vMerge/>
                  <w:hideMark/>
                </w:tcPr>
                <w:p w14:paraId="24A7178F" w14:textId="77777777" w:rsidR="00E345C3" w:rsidRPr="00BE339C" w:rsidRDefault="00E345C3" w:rsidP="00E345C3">
                  <w:pPr>
                    <w:spacing w:after="0"/>
                    <w:rPr>
                      <w:sz w:val="16"/>
                      <w:szCs w:val="16"/>
                    </w:rPr>
                  </w:pPr>
                </w:p>
              </w:tc>
            </w:tr>
            <w:tr w:rsidR="00E345C3" w:rsidRPr="00BE339C" w14:paraId="24576215" w14:textId="77777777" w:rsidTr="00EF3478">
              <w:trPr>
                <w:trHeight w:val="540"/>
                <w:jc w:val="center"/>
              </w:trPr>
              <w:tc>
                <w:tcPr>
                  <w:tcW w:w="720" w:type="dxa"/>
                  <w:vMerge/>
                  <w:hideMark/>
                </w:tcPr>
                <w:p w14:paraId="58385DDB" w14:textId="77777777" w:rsidR="00E345C3" w:rsidRPr="00BE339C" w:rsidRDefault="00E345C3" w:rsidP="00E345C3">
                  <w:pPr>
                    <w:spacing w:after="0"/>
                    <w:rPr>
                      <w:sz w:val="16"/>
                      <w:szCs w:val="16"/>
                    </w:rPr>
                  </w:pPr>
                </w:p>
              </w:tc>
              <w:tc>
                <w:tcPr>
                  <w:tcW w:w="888" w:type="dxa"/>
                  <w:gridSpan w:val="2"/>
                  <w:vMerge/>
                  <w:hideMark/>
                </w:tcPr>
                <w:p w14:paraId="05758C4E" w14:textId="77777777" w:rsidR="00E345C3" w:rsidRPr="00BE339C" w:rsidRDefault="00E345C3" w:rsidP="00E345C3">
                  <w:pPr>
                    <w:spacing w:after="0"/>
                    <w:rPr>
                      <w:sz w:val="16"/>
                      <w:szCs w:val="16"/>
                    </w:rPr>
                  </w:pPr>
                </w:p>
              </w:tc>
              <w:tc>
                <w:tcPr>
                  <w:tcW w:w="1170" w:type="dxa"/>
                  <w:gridSpan w:val="2"/>
                  <w:vMerge/>
                  <w:hideMark/>
                </w:tcPr>
                <w:p w14:paraId="0994357A" w14:textId="77777777" w:rsidR="00E345C3" w:rsidRPr="00BE339C" w:rsidRDefault="00E345C3" w:rsidP="00E345C3">
                  <w:pPr>
                    <w:spacing w:after="0"/>
                    <w:rPr>
                      <w:sz w:val="16"/>
                      <w:szCs w:val="16"/>
                    </w:rPr>
                  </w:pPr>
                </w:p>
              </w:tc>
              <w:tc>
                <w:tcPr>
                  <w:tcW w:w="990" w:type="dxa"/>
                  <w:hideMark/>
                </w:tcPr>
                <w:p w14:paraId="15D43216" w14:textId="77777777" w:rsidR="00E345C3" w:rsidRPr="00BE339C" w:rsidRDefault="00E345C3" w:rsidP="00E345C3">
                  <w:pPr>
                    <w:spacing w:after="0"/>
                    <w:jc w:val="center"/>
                    <w:rPr>
                      <w:sz w:val="16"/>
                      <w:szCs w:val="16"/>
                    </w:rPr>
                  </w:pPr>
                  <w:r w:rsidRPr="00BE339C">
                    <w:rPr>
                      <w:sz w:val="16"/>
                      <w:szCs w:val="16"/>
                    </w:rPr>
                    <w:t>6 bits</w:t>
                  </w:r>
                </w:p>
              </w:tc>
              <w:tc>
                <w:tcPr>
                  <w:tcW w:w="1170" w:type="dxa"/>
                  <w:hideMark/>
                </w:tcPr>
                <w:p w14:paraId="08922247" w14:textId="77777777" w:rsidR="00E345C3" w:rsidRPr="00BE339C" w:rsidRDefault="00E345C3" w:rsidP="00E345C3">
                  <w:pPr>
                    <w:spacing w:after="0"/>
                    <w:jc w:val="center"/>
                    <w:rPr>
                      <w:sz w:val="16"/>
                      <w:szCs w:val="16"/>
                    </w:rPr>
                  </w:pPr>
                  <w:r w:rsidRPr="00BE339C">
                    <w:rPr>
                      <w:sz w:val="16"/>
                      <w:szCs w:val="16"/>
                    </w:rPr>
                    <w:t>1 (CATT)</w:t>
                  </w:r>
                </w:p>
              </w:tc>
              <w:tc>
                <w:tcPr>
                  <w:tcW w:w="630" w:type="dxa"/>
                  <w:hideMark/>
                </w:tcPr>
                <w:p w14:paraId="6939BEAE" w14:textId="77777777" w:rsidR="00E345C3" w:rsidRPr="00BE339C" w:rsidRDefault="00E345C3" w:rsidP="00E345C3">
                  <w:pPr>
                    <w:spacing w:after="0"/>
                    <w:jc w:val="center"/>
                    <w:rPr>
                      <w:sz w:val="16"/>
                      <w:szCs w:val="16"/>
                    </w:rPr>
                  </w:pPr>
                  <w:r w:rsidRPr="00BE339C">
                    <w:rPr>
                      <w:sz w:val="16"/>
                      <w:szCs w:val="16"/>
                    </w:rPr>
                    <w:t>288.0</w:t>
                  </w:r>
                </w:p>
              </w:tc>
              <w:tc>
                <w:tcPr>
                  <w:tcW w:w="900" w:type="dxa"/>
                  <w:hideMark/>
                </w:tcPr>
                <w:p w14:paraId="6754FE96" w14:textId="77777777" w:rsidR="00E345C3" w:rsidRPr="00BE339C" w:rsidRDefault="00E345C3" w:rsidP="00E345C3">
                  <w:pPr>
                    <w:spacing w:after="0"/>
                    <w:jc w:val="center"/>
                    <w:rPr>
                      <w:sz w:val="16"/>
                      <w:szCs w:val="16"/>
                    </w:rPr>
                  </w:pPr>
                  <w:r w:rsidRPr="00BE339C">
                    <w:rPr>
                      <w:sz w:val="16"/>
                      <w:szCs w:val="16"/>
                    </w:rPr>
                    <w:t>CATT</w:t>
                  </w:r>
                </w:p>
              </w:tc>
              <w:tc>
                <w:tcPr>
                  <w:tcW w:w="1800" w:type="dxa"/>
                  <w:hideMark/>
                </w:tcPr>
                <w:p w14:paraId="42B7B77A" w14:textId="77777777" w:rsidR="00E345C3" w:rsidRPr="00BE339C" w:rsidRDefault="00E345C3" w:rsidP="00E345C3">
                  <w:pPr>
                    <w:spacing w:after="0"/>
                    <w:jc w:val="center"/>
                    <w:rPr>
                      <w:sz w:val="16"/>
                      <w:szCs w:val="16"/>
                    </w:rPr>
                  </w:pPr>
                  <w:r w:rsidRPr="00BE339C">
                    <w:rPr>
                      <w:sz w:val="16"/>
                      <w:szCs w:val="16"/>
                    </w:rPr>
                    <w:t>1 PEI for 1 PO</w:t>
                  </w:r>
                </w:p>
              </w:tc>
              <w:tc>
                <w:tcPr>
                  <w:tcW w:w="1257" w:type="dxa"/>
                  <w:hideMark/>
                </w:tcPr>
                <w:p w14:paraId="1D06AE3F" w14:textId="77777777" w:rsidR="00E345C3" w:rsidRPr="00BE339C" w:rsidRDefault="00E345C3" w:rsidP="00E345C3">
                  <w:pPr>
                    <w:spacing w:after="0"/>
                    <w:jc w:val="center"/>
                    <w:rPr>
                      <w:sz w:val="16"/>
                      <w:szCs w:val="16"/>
                    </w:rPr>
                  </w:pPr>
                  <w:r w:rsidRPr="00BE339C">
                    <w:rPr>
                      <w:sz w:val="16"/>
                      <w:szCs w:val="16"/>
                    </w:rPr>
                    <w:t>Semi-static rate-matching in PDSCH</w:t>
                  </w:r>
                </w:p>
              </w:tc>
            </w:tr>
            <w:tr w:rsidR="00E345C3" w:rsidRPr="00BE339C" w14:paraId="5A998BAC" w14:textId="77777777" w:rsidTr="00EF3478">
              <w:trPr>
                <w:trHeight w:val="540"/>
                <w:jc w:val="center"/>
              </w:trPr>
              <w:tc>
                <w:tcPr>
                  <w:tcW w:w="720" w:type="dxa"/>
                  <w:vMerge/>
                  <w:hideMark/>
                </w:tcPr>
                <w:p w14:paraId="475A8623" w14:textId="77777777" w:rsidR="00E345C3" w:rsidRPr="00BE339C" w:rsidRDefault="00E345C3" w:rsidP="00E345C3">
                  <w:pPr>
                    <w:spacing w:after="0"/>
                    <w:rPr>
                      <w:sz w:val="16"/>
                      <w:szCs w:val="16"/>
                    </w:rPr>
                  </w:pPr>
                </w:p>
              </w:tc>
              <w:tc>
                <w:tcPr>
                  <w:tcW w:w="888" w:type="dxa"/>
                  <w:gridSpan w:val="2"/>
                  <w:vMerge/>
                  <w:hideMark/>
                </w:tcPr>
                <w:p w14:paraId="76D8C3A1" w14:textId="77777777" w:rsidR="00E345C3" w:rsidRPr="00BE339C" w:rsidRDefault="00E345C3" w:rsidP="00E345C3">
                  <w:pPr>
                    <w:spacing w:after="0"/>
                    <w:rPr>
                      <w:sz w:val="16"/>
                      <w:szCs w:val="16"/>
                    </w:rPr>
                  </w:pPr>
                </w:p>
              </w:tc>
              <w:tc>
                <w:tcPr>
                  <w:tcW w:w="1170" w:type="dxa"/>
                  <w:gridSpan w:val="2"/>
                  <w:vMerge w:val="restart"/>
                  <w:hideMark/>
                </w:tcPr>
                <w:p w14:paraId="74D5EC4C" w14:textId="77777777" w:rsidR="00E345C3" w:rsidRPr="00BE339C" w:rsidRDefault="00E345C3" w:rsidP="00E345C3">
                  <w:pPr>
                    <w:spacing w:after="0"/>
                    <w:jc w:val="center"/>
                    <w:rPr>
                      <w:sz w:val="16"/>
                      <w:szCs w:val="16"/>
                    </w:rPr>
                  </w:pPr>
                  <w:r w:rsidRPr="00BE339C">
                    <w:rPr>
                      <w:sz w:val="16"/>
                      <w:szCs w:val="16"/>
                    </w:rPr>
                    <w:t xml:space="preserve">1-slot 50-RB TRS, occupying </w:t>
                  </w:r>
                  <w:r w:rsidRPr="00BE339C">
                    <w:rPr>
                      <w:sz w:val="16"/>
                      <w:szCs w:val="16"/>
                    </w:rPr>
                    <w:lastRenderedPageBreak/>
                    <w:t>300 REs (50 RB x 3 REs per RB x 2 symbols)</w:t>
                  </w:r>
                </w:p>
              </w:tc>
              <w:tc>
                <w:tcPr>
                  <w:tcW w:w="990" w:type="dxa"/>
                  <w:hideMark/>
                </w:tcPr>
                <w:p w14:paraId="4DD726B4" w14:textId="77777777" w:rsidR="00E345C3" w:rsidRPr="00BE339C" w:rsidRDefault="00E345C3" w:rsidP="00E345C3">
                  <w:pPr>
                    <w:spacing w:after="0"/>
                    <w:jc w:val="center"/>
                    <w:rPr>
                      <w:sz w:val="16"/>
                      <w:szCs w:val="16"/>
                    </w:rPr>
                  </w:pPr>
                  <w:r w:rsidRPr="00BE339C">
                    <w:rPr>
                      <w:sz w:val="16"/>
                      <w:szCs w:val="16"/>
                    </w:rPr>
                    <w:lastRenderedPageBreak/>
                    <w:t>1 bit</w:t>
                  </w:r>
                </w:p>
              </w:tc>
              <w:tc>
                <w:tcPr>
                  <w:tcW w:w="1170" w:type="dxa"/>
                  <w:hideMark/>
                </w:tcPr>
                <w:p w14:paraId="51F4B469" w14:textId="77777777" w:rsidR="00E345C3" w:rsidRPr="00BE339C" w:rsidRDefault="00E345C3" w:rsidP="00E345C3">
                  <w:pPr>
                    <w:spacing w:after="0"/>
                    <w:jc w:val="center"/>
                    <w:rPr>
                      <w:sz w:val="16"/>
                      <w:szCs w:val="16"/>
                    </w:rPr>
                  </w:pPr>
                  <w:r w:rsidRPr="00BE339C">
                    <w:rPr>
                      <w:sz w:val="16"/>
                      <w:szCs w:val="16"/>
                    </w:rPr>
                    <w:t>1 (OPPO)</w:t>
                  </w:r>
                </w:p>
              </w:tc>
              <w:tc>
                <w:tcPr>
                  <w:tcW w:w="630" w:type="dxa"/>
                  <w:hideMark/>
                </w:tcPr>
                <w:p w14:paraId="33BA0500" w14:textId="77777777" w:rsidR="00E345C3" w:rsidRPr="00BE339C" w:rsidRDefault="00E345C3" w:rsidP="00E345C3">
                  <w:pPr>
                    <w:spacing w:after="0"/>
                    <w:jc w:val="center"/>
                    <w:rPr>
                      <w:sz w:val="16"/>
                      <w:szCs w:val="16"/>
                    </w:rPr>
                  </w:pPr>
                  <w:r w:rsidRPr="00BE339C">
                    <w:rPr>
                      <w:sz w:val="16"/>
                      <w:szCs w:val="16"/>
                    </w:rPr>
                    <w:t>279.0</w:t>
                  </w:r>
                </w:p>
              </w:tc>
              <w:tc>
                <w:tcPr>
                  <w:tcW w:w="900" w:type="dxa"/>
                  <w:hideMark/>
                </w:tcPr>
                <w:p w14:paraId="025E9736" w14:textId="77777777" w:rsidR="00E345C3" w:rsidRPr="00BE339C" w:rsidRDefault="00E345C3" w:rsidP="00E345C3">
                  <w:pPr>
                    <w:spacing w:after="0"/>
                    <w:jc w:val="center"/>
                    <w:rPr>
                      <w:sz w:val="16"/>
                      <w:szCs w:val="16"/>
                    </w:rPr>
                  </w:pPr>
                  <w:r w:rsidRPr="00BE339C">
                    <w:rPr>
                      <w:sz w:val="16"/>
                      <w:szCs w:val="16"/>
                    </w:rPr>
                    <w:t>OPPO</w:t>
                  </w:r>
                </w:p>
              </w:tc>
              <w:tc>
                <w:tcPr>
                  <w:tcW w:w="1800" w:type="dxa"/>
                  <w:hideMark/>
                </w:tcPr>
                <w:p w14:paraId="01DBADAA" w14:textId="77777777" w:rsidR="00E345C3" w:rsidRPr="00BE339C" w:rsidRDefault="00E345C3" w:rsidP="00E345C3">
                  <w:pPr>
                    <w:spacing w:after="0"/>
                    <w:jc w:val="center"/>
                    <w:rPr>
                      <w:sz w:val="16"/>
                      <w:szCs w:val="16"/>
                    </w:rPr>
                  </w:pPr>
                  <w:r w:rsidRPr="00BE339C">
                    <w:rPr>
                      <w:sz w:val="16"/>
                      <w:szCs w:val="16"/>
                    </w:rPr>
                    <w:t>1 PEI for 1 PO</w:t>
                  </w:r>
                </w:p>
              </w:tc>
              <w:tc>
                <w:tcPr>
                  <w:tcW w:w="1257" w:type="dxa"/>
                  <w:hideMark/>
                </w:tcPr>
                <w:p w14:paraId="63A20B54" w14:textId="77777777" w:rsidR="00E345C3" w:rsidRPr="00BE339C" w:rsidRDefault="00E345C3" w:rsidP="00E345C3">
                  <w:pPr>
                    <w:spacing w:after="0"/>
                    <w:jc w:val="center"/>
                    <w:rPr>
                      <w:sz w:val="16"/>
                      <w:szCs w:val="16"/>
                    </w:rPr>
                  </w:pPr>
                  <w:r w:rsidRPr="00BE339C">
                    <w:rPr>
                      <w:sz w:val="16"/>
                      <w:szCs w:val="16"/>
                    </w:rPr>
                    <w:t>Semi-static rate-matching in PDSCH</w:t>
                  </w:r>
                </w:p>
              </w:tc>
            </w:tr>
            <w:tr w:rsidR="00E345C3" w:rsidRPr="00BE339C" w14:paraId="35F25895" w14:textId="77777777" w:rsidTr="00EF3478">
              <w:trPr>
                <w:trHeight w:val="540"/>
                <w:jc w:val="center"/>
              </w:trPr>
              <w:tc>
                <w:tcPr>
                  <w:tcW w:w="720" w:type="dxa"/>
                  <w:vMerge/>
                  <w:hideMark/>
                </w:tcPr>
                <w:p w14:paraId="4F9028D7" w14:textId="77777777" w:rsidR="00E345C3" w:rsidRPr="00BE339C" w:rsidRDefault="00E345C3" w:rsidP="00E345C3">
                  <w:pPr>
                    <w:spacing w:after="0"/>
                    <w:rPr>
                      <w:sz w:val="16"/>
                      <w:szCs w:val="16"/>
                    </w:rPr>
                  </w:pPr>
                </w:p>
              </w:tc>
              <w:tc>
                <w:tcPr>
                  <w:tcW w:w="888" w:type="dxa"/>
                  <w:gridSpan w:val="2"/>
                  <w:vMerge/>
                  <w:hideMark/>
                </w:tcPr>
                <w:p w14:paraId="687B9466" w14:textId="77777777" w:rsidR="00E345C3" w:rsidRPr="00BE339C" w:rsidRDefault="00E345C3" w:rsidP="00E345C3">
                  <w:pPr>
                    <w:spacing w:after="0"/>
                    <w:rPr>
                      <w:sz w:val="16"/>
                      <w:szCs w:val="16"/>
                    </w:rPr>
                  </w:pPr>
                </w:p>
              </w:tc>
              <w:tc>
                <w:tcPr>
                  <w:tcW w:w="1170" w:type="dxa"/>
                  <w:gridSpan w:val="2"/>
                  <w:vMerge/>
                  <w:hideMark/>
                </w:tcPr>
                <w:p w14:paraId="67F8F427" w14:textId="77777777" w:rsidR="00E345C3" w:rsidRPr="00BE339C" w:rsidRDefault="00E345C3" w:rsidP="00E345C3">
                  <w:pPr>
                    <w:spacing w:after="0"/>
                    <w:rPr>
                      <w:sz w:val="16"/>
                      <w:szCs w:val="16"/>
                    </w:rPr>
                  </w:pPr>
                </w:p>
              </w:tc>
              <w:tc>
                <w:tcPr>
                  <w:tcW w:w="990" w:type="dxa"/>
                  <w:hideMark/>
                </w:tcPr>
                <w:p w14:paraId="54BB79F9" w14:textId="77777777" w:rsidR="00E345C3" w:rsidRPr="00BE339C" w:rsidRDefault="00E345C3" w:rsidP="00E345C3">
                  <w:pPr>
                    <w:spacing w:after="0"/>
                    <w:jc w:val="center"/>
                    <w:rPr>
                      <w:sz w:val="16"/>
                      <w:szCs w:val="16"/>
                    </w:rPr>
                  </w:pPr>
                  <w:r w:rsidRPr="00BE339C">
                    <w:rPr>
                      <w:sz w:val="16"/>
                      <w:szCs w:val="16"/>
                    </w:rPr>
                    <w:t>2 bits</w:t>
                  </w:r>
                </w:p>
              </w:tc>
              <w:tc>
                <w:tcPr>
                  <w:tcW w:w="1170" w:type="dxa"/>
                  <w:hideMark/>
                </w:tcPr>
                <w:p w14:paraId="37431E53" w14:textId="77777777" w:rsidR="00E345C3" w:rsidRPr="00BE339C" w:rsidRDefault="00E345C3" w:rsidP="00E345C3">
                  <w:pPr>
                    <w:spacing w:after="0"/>
                    <w:jc w:val="center"/>
                    <w:rPr>
                      <w:sz w:val="16"/>
                      <w:szCs w:val="16"/>
                    </w:rPr>
                  </w:pPr>
                  <w:r w:rsidRPr="00BE339C">
                    <w:rPr>
                      <w:sz w:val="16"/>
                      <w:szCs w:val="16"/>
                    </w:rPr>
                    <w:t>1 (MTK)</w:t>
                  </w:r>
                </w:p>
              </w:tc>
              <w:tc>
                <w:tcPr>
                  <w:tcW w:w="630" w:type="dxa"/>
                  <w:noWrap/>
                  <w:hideMark/>
                </w:tcPr>
                <w:p w14:paraId="24EF19F7" w14:textId="77777777" w:rsidR="00E345C3" w:rsidRPr="00BE339C" w:rsidRDefault="00E345C3" w:rsidP="00E345C3">
                  <w:pPr>
                    <w:spacing w:after="0"/>
                    <w:jc w:val="center"/>
                    <w:rPr>
                      <w:sz w:val="16"/>
                      <w:szCs w:val="16"/>
                    </w:rPr>
                  </w:pPr>
                  <w:r w:rsidRPr="00BE339C">
                    <w:rPr>
                      <w:sz w:val="16"/>
                      <w:szCs w:val="16"/>
                    </w:rPr>
                    <w:t>150.0</w:t>
                  </w:r>
                </w:p>
              </w:tc>
              <w:tc>
                <w:tcPr>
                  <w:tcW w:w="900" w:type="dxa"/>
                  <w:noWrap/>
                  <w:hideMark/>
                </w:tcPr>
                <w:p w14:paraId="03C3DAF9" w14:textId="77777777" w:rsidR="00E345C3" w:rsidRPr="00BE339C" w:rsidRDefault="00E345C3" w:rsidP="00E345C3">
                  <w:pPr>
                    <w:spacing w:after="0"/>
                    <w:jc w:val="center"/>
                    <w:rPr>
                      <w:sz w:val="16"/>
                      <w:szCs w:val="16"/>
                    </w:rPr>
                  </w:pPr>
                  <w:r w:rsidRPr="00BE339C">
                    <w:rPr>
                      <w:sz w:val="16"/>
                      <w:szCs w:val="16"/>
                    </w:rPr>
                    <w:t>MTK</w:t>
                  </w:r>
                </w:p>
              </w:tc>
              <w:tc>
                <w:tcPr>
                  <w:tcW w:w="1800" w:type="dxa"/>
                  <w:noWrap/>
                  <w:hideMark/>
                </w:tcPr>
                <w:p w14:paraId="0BB42574" w14:textId="77777777" w:rsidR="00E345C3" w:rsidRPr="00BE339C" w:rsidRDefault="00E345C3" w:rsidP="00E345C3">
                  <w:pPr>
                    <w:spacing w:after="0"/>
                    <w:jc w:val="center"/>
                    <w:rPr>
                      <w:sz w:val="16"/>
                      <w:szCs w:val="16"/>
                    </w:rPr>
                  </w:pPr>
                  <w:r w:rsidRPr="00BE339C">
                    <w:rPr>
                      <w:sz w:val="16"/>
                      <w:szCs w:val="16"/>
                    </w:rPr>
                    <w:t>1 PEI for 2 PO's</w:t>
                  </w:r>
                </w:p>
              </w:tc>
              <w:tc>
                <w:tcPr>
                  <w:tcW w:w="1257" w:type="dxa"/>
                  <w:hideMark/>
                </w:tcPr>
                <w:p w14:paraId="190D7FF3" w14:textId="77777777" w:rsidR="00E345C3" w:rsidRPr="00BE339C" w:rsidRDefault="00E345C3" w:rsidP="00E345C3">
                  <w:pPr>
                    <w:spacing w:after="0"/>
                    <w:jc w:val="center"/>
                    <w:rPr>
                      <w:sz w:val="16"/>
                      <w:szCs w:val="16"/>
                    </w:rPr>
                  </w:pPr>
                  <w:r w:rsidRPr="00BE339C">
                    <w:rPr>
                      <w:sz w:val="16"/>
                      <w:szCs w:val="16"/>
                    </w:rPr>
                    <w:t>Semi-static rate-matching in PDSCH</w:t>
                  </w:r>
                </w:p>
              </w:tc>
            </w:tr>
            <w:tr w:rsidR="00E345C3" w:rsidRPr="00BE339C" w14:paraId="1B4E6AA4" w14:textId="77777777" w:rsidTr="00EF3478">
              <w:trPr>
                <w:trHeight w:val="276"/>
                <w:jc w:val="center"/>
              </w:trPr>
              <w:tc>
                <w:tcPr>
                  <w:tcW w:w="9525" w:type="dxa"/>
                  <w:gridSpan w:val="11"/>
                  <w:hideMark/>
                </w:tcPr>
                <w:p w14:paraId="2D3D14A9" w14:textId="77777777" w:rsidR="00E345C3" w:rsidRPr="00BE339C" w:rsidRDefault="00E345C3" w:rsidP="00E345C3">
                  <w:pPr>
                    <w:spacing w:after="0"/>
                    <w:jc w:val="center"/>
                    <w:rPr>
                      <w:sz w:val="16"/>
                      <w:szCs w:val="16"/>
                    </w:rPr>
                  </w:pPr>
                  <w:r w:rsidRPr="00BE339C">
                    <w:rPr>
                      <w:sz w:val="16"/>
                      <w:szCs w:val="16"/>
                    </w:rPr>
                    <w:t> </w:t>
                  </w:r>
                </w:p>
              </w:tc>
            </w:tr>
            <w:tr w:rsidR="00E345C3" w:rsidRPr="00BE339C" w14:paraId="2B4517E8" w14:textId="77777777" w:rsidTr="00EF3478">
              <w:trPr>
                <w:trHeight w:val="1056"/>
                <w:jc w:val="center"/>
              </w:trPr>
              <w:tc>
                <w:tcPr>
                  <w:tcW w:w="720" w:type="dxa"/>
                  <w:vMerge w:val="restart"/>
                  <w:textDirection w:val="btLr"/>
                  <w:hideMark/>
                </w:tcPr>
                <w:p w14:paraId="2A5DE7DA" w14:textId="77777777" w:rsidR="00E345C3" w:rsidRPr="00BE339C" w:rsidRDefault="00E345C3" w:rsidP="00E345C3">
                  <w:pPr>
                    <w:spacing w:after="0"/>
                    <w:jc w:val="center"/>
                    <w:rPr>
                      <w:sz w:val="16"/>
                      <w:szCs w:val="16"/>
                    </w:rPr>
                  </w:pPr>
                  <w:r w:rsidRPr="00BE339C">
                    <w:rPr>
                      <w:sz w:val="16"/>
                      <w:szCs w:val="16"/>
                    </w:rPr>
                    <w:t>PDSCH: MCS0, TB scaling 0.5</w:t>
                  </w:r>
                  <w:r w:rsidRPr="00BE339C">
                    <w:rPr>
                      <w:sz w:val="16"/>
                      <w:szCs w:val="16"/>
                    </w:rPr>
                    <w:br/>
                    <w:t>PDCCH: AL16, 41-bit payload</w:t>
                  </w:r>
                </w:p>
              </w:tc>
              <w:tc>
                <w:tcPr>
                  <w:tcW w:w="372" w:type="dxa"/>
                  <w:vMerge w:val="restart"/>
                  <w:hideMark/>
                </w:tcPr>
                <w:p w14:paraId="6F945A9A" w14:textId="77777777" w:rsidR="00E345C3" w:rsidRPr="00BE339C" w:rsidRDefault="00E345C3" w:rsidP="00E345C3">
                  <w:pPr>
                    <w:spacing w:after="0"/>
                    <w:jc w:val="center"/>
                    <w:rPr>
                      <w:sz w:val="16"/>
                      <w:szCs w:val="16"/>
                    </w:rPr>
                  </w:pPr>
                  <w:r w:rsidRPr="00BE339C">
                    <w:rPr>
                      <w:sz w:val="16"/>
                      <w:szCs w:val="16"/>
                    </w:rPr>
                    <w:t>PDCCH-based PEI</w:t>
                  </w:r>
                </w:p>
              </w:tc>
              <w:tc>
                <w:tcPr>
                  <w:tcW w:w="1324" w:type="dxa"/>
                  <w:gridSpan w:val="2"/>
                  <w:vMerge w:val="restart"/>
                  <w:hideMark/>
                </w:tcPr>
                <w:p w14:paraId="2964BFEE" w14:textId="77777777" w:rsidR="00E345C3" w:rsidRPr="00BE339C" w:rsidRDefault="00E345C3" w:rsidP="00E345C3">
                  <w:pPr>
                    <w:spacing w:after="0"/>
                    <w:jc w:val="center"/>
                    <w:rPr>
                      <w:sz w:val="16"/>
                      <w:szCs w:val="16"/>
                    </w:rPr>
                  </w:pPr>
                  <w:r w:rsidRPr="00BE339C">
                    <w:rPr>
                      <w:sz w:val="16"/>
                      <w:szCs w:val="16"/>
                    </w:rPr>
                    <w:t>AL8 PDCCH with 12-bit payload, occupying 576 REs</w:t>
                  </w:r>
                </w:p>
              </w:tc>
              <w:tc>
                <w:tcPr>
                  <w:tcW w:w="1352" w:type="dxa"/>
                  <w:gridSpan w:val="2"/>
                  <w:vMerge w:val="restart"/>
                  <w:hideMark/>
                </w:tcPr>
                <w:p w14:paraId="1923DC37" w14:textId="77777777" w:rsidR="00E345C3" w:rsidRPr="00BE339C" w:rsidRDefault="00E345C3" w:rsidP="00E345C3">
                  <w:pPr>
                    <w:spacing w:after="0"/>
                    <w:jc w:val="center"/>
                    <w:rPr>
                      <w:sz w:val="16"/>
                      <w:szCs w:val="16"/>
                    </w:rPr>
                  </w:pPr>
                  <w:r w:rsidRPr="00BE339C">
                    <w:rPr>
                      <w:sz w:val="16"/>
                      <w:szCs w:val="16"/>
                    </w:rPr>
                    <w:t>12 bits</w:t>
                  </w:r>
                </w:p>
              </w:tc>
              <w:tc>
                <w:tcPr>
                  <w:tcW w:w="1170" w:type="dxa"/>
                  <w:vMerge w:val="restart"/>
                  <w:hideMark/>
                </w:tcPr>
                <w:p w14:paraId="0FC3D9CA" w14:textId="77777777" w:rsidR="00E345C3" w:rsidRPr="00BE339C" w:rsidRDefault="00E345C3" w:rsidP="00E345C3">
                  <w:pPr>
                    <w:spacing w:after="0"/>
                    <w:jc w:val="center"/>
                    <w:rPr>
                      <w:sz w:val="16"/>
                      <w:szCs w:val="16"/>
                    </w:rPr>
                  </w:pPr>
                  <w:r w:rsidRPr="00BE339C">
                    <w:rPr>
                      <w:sz w:val="16"/>
                      <w:szCs w:val="16"/>
                    </w:rPr>
                    <w:t xml:space="preserve">3 </w:t>
                  </w:r>
                  <w:r w:rsidRPr="00BE339C">
                    <w:rPr>
                      <w:sz w:val="16"/>
                      <w:szCs w:val="16"/>
                    </w:rPr>
                    <w:br/>
                    <w:t>(OPPO, ZTE, MTK)</w:t>
                  </w:r>
                </w:p>
              </w:tc>
              <w:tc>
                <w:tcPr>
                  <w:tcW w:w="630" w:type="dxa"/>
                  <w:hideMark/>
                </w:tcPr>
                <w:p w14:paraId="6786C983" w14:textId="77777777" w:rsidR="00E345C3" w:rsidRPr="00BE339C" w:rsidRDefault="00E345C3" w:rsidP="00E345C3">
                  <w:pPr>
                    <w:spacing w:after="0"/>
                    <w:jc w:val="center"/>
                    <w:rPr>
                      <w:sz w:val="16"/>
                      <w:szCs w:val="16"/>
                    </w:rPr>
                  </w:pPr>
                  <w:r w:rsidRPr="00BE339C">
                    <w:rPr>
                      <w:sz w:val="16"/>
                      <w:szCs w:val="16"/>
                    </w:rPr>
                    <w:t>48.0</w:t>
                  </w:r>
                </w:p>
              </w:tc>
              <w:tc>
                <w:tcPr>
                  <w:tcW w:w="900" w:type="dxa"/>
                  <w:hideMark/>
                </w:tcPr>
                <w:p w14:paraId="38ED8A18" w14:textId="77777777" w:rsidR="00E345C3" w:rsidRPr="00BE339C" w:rsidRDefault="00E345C3" w:rsidP="00E345C3">
                  <w:pPr>
                    <w:spacing w:after="0"/>
                    <w:jc w:val="center"/>
                    <w:rPr>
                      <w:sz w:val="16"/>
                      <w:szCs w:val="16"/>
                    </w:rPr>
                  </w:pPr>
                  <w:r w:rsidRPr="00BE339C">
                    <w:rPr>
                      <w:sz w:val="16"/>
                      <w:szCs w:val="16"/>
                    </w:rPr>
                    <w:t>OPPO</w:t>
                  </w:r>
                </w:p>
              </w:tc>
              <w:tc>
                <w:tcPr>
                  <w:tcW w:w="1800" w:type="dxa"/>
                  <w:noWrap/>
                  <w:hideMark/>
                </w:tcPr>
                <w:p w14:paraId="0BD79CF4" w14:textId="77777777" w:rsidR="00E345C3" w:rsidRPr="00BE339C" w:rsidRDefault="00E345C3" w:rsidP="00E345C3">
                  <w:pPr>
                    <w:spacing w:after="0"/>
                    <w:jc w:val="center"/>
                    <w:rPr>
                      <w:sz w:val="16"/>
                      <w:szCs w:val="16"/>
                    </w:rPr>
                  </w:pPr>
                  <w:r w:rsidRPr="00BE339C">
                    <w:rPr>
                      <w:sz w:val="16"/>
                      <w:szCs w:val="16"/>
                    </w:rPr>
                    <w:t>1 PEI for up to 12 POs</w:t>
                  </w:r>
                </w:p>
              </w:tc>
              <w:tc>
                <w:tcPr>
                  <w:tcW w:w="1257" w:type="dxa"/>
                  <w:vMerge w:val="restart"/>
                  <w:hideMark/>
                </w:tcPr>
                <w:p w14:paraId="69ACF522" w14:textId="77777777" w:rsidR="00E345C3" w:rsidRPr="00BE339C" w:rsidRDefault="00E345C3" w:rsidP="00E345C3">
                  <w:pPr>
                    <w:spacing w:after="0"/>
                    <w:jc w:val="center"/>
                    <w:rPr>
                      <w:sz w:val="16"/>
                      <w:szCs w:val="16"/>
                    </w:rPr>
                  </w:pPr>
                  <w:r w:rsidRPr="00BE339C">
                    <w:rPr>
                      <w:sz w:val="16"/>
                      <w:szCs w:val="16"/>
                    </w:rPr>
                    <w:t>PEI is ALWAYS transmitted as a Rel-15 PDCCH in a CORESET</w:t>
                  </w:r>
                </w:p>
              </w:tc>
            </w:tr>
            <w:tr w:rsidR="00E345C3" w:rsidRPr="00BE339C" w14:paraId="0322E9F3" w14:textId="77777777" w:rsidTr="00EF3478">
              <w:trPr>
                <w:trHeight w:val="276"/>
                <w:jc w:val="center"/>
              </w:trPr>
              <w:tc>
                <w:tcPr>
                  <w:tcW w:w="720" w:type="dxa"/>
                  <w:vMerge/>
                  <w:hideMark/>
                </w:tcPr>
                <w:p w14:paraId="14B2F11B" w14:textId="77777777" w:rsidR="00E345C3" w:rsidRPr="00BE339C" w:rsidRDefault="00E345C3" w:rsidP="00E345C3">
                  <w:pPr>
                    <w:spacing w:after="0"/>
                    <w:rPr>
                      <w:sz w:val="16"/>
                      <w:szCs w:val="16"/>
                    </w:rPr>
                  </w:pPr>
                </w:p>
              </w:tc>
              <w:tc>
                <w:tcPr>
                  <w:tcW w:w="372" w:type="dxa"/>
                  <w:vMerge/>
                  <w:hideMark/>
                </w:tcPr>
                <w:p w14:paraId="2FD859C6" w14:textId="77777777" w:rsidR="00E345C3" w:rsidRPr="00BE339C" w:rsidRDefault="00E345C3" w:rsidP="00E345C3">
                  <w:pPr>
                    <w:spacing w:after="0"/>
                    <w:rPr>
                      <w:sz w:val="16"/>
                      <w:szCs w:val="16"/>
                    </w:rPr>
                  </w:pPr>
                </w:p>
              </w:tc>
              <w:tc>
                <w:tcPr>
                  <w:tcW w:w="1324" w:type="dxa"/>
                  <w:gridSpan w:val="2"/>
                  <w:vMerge/>
                  <w:hideMark/>
                </w:tcPr>
                <w:p w14:paraId="19F8C6EA" w14:textId="77777777" w:rsidR="00E345C3" w:rsidRPr="00BE339C" w:rsidRDefault="00E345C3" w:rsidP="00E345C3">
                  <w:pPr>
                    <w:spacing w:after="0"/>
                    <w:rPr>
                      <w:sz w:val="16"/>
                      <w:szCs w:val="16"/>
                    </w:rPr>
                  </w:pPr>
                </w:p>
              </w:tc>
              <w:tc>
                <w:tcPr>
                  <w:tcW w:w="1352" w:type="dxa"/>
                  <w:gridSpan w:val="2"/>
                  <w:vMerge/>
                  <w:hideMark/>
                </w:tcPr>
                <w:p w14:paraId="77F3CB82" w14:textId="77777777" w:rsidR="00E345C3" w:rsidRPr="00BE339C" w:rsidRDefault="00E345C3" w:rsidP="00E345C3">
                  <w:pPr>
                    <w:spacing w:after="0"/>
                    <w:rPr>
                      <w:sz w:val="16"/>
                      <w:szCs w:val="16"/>
                    </w:rPr>
                  </w:pPr>
                </w:p>
              </w:tc>
              <w:tc>
                <w:tcPr>
                  <w:tcW w:w="1170" w:type="dxa"/>
                  <w:vMerge/>
                  <w:hideMark/>
                </w:tcPr>
                <w:p w14:paraId="5ED32586" w14:textId="77777777" w:rsidR="00E345C3" w:rsidRPr="00BE339C" w:rsidRDefault="00E345C3" w:rsidP="00E345C3">
                  <w:pPr>
                    <w:spacing w:after="0"/>
                    <w:rPr>
                      <w:sz w:val="16"/>
                      <w:szCs w:val="16"/>
                    </w:rPr>
                  </w:pPr>
                </w:p>
              </w:tc>
              <w:tc>
                <w:tcPr>
                  <w:tcW w:w="630" w:type="dxa"/>
                  <w:hideMark/>
                </w:tcPr>
                <w:p w14:paraId="655363B6" w14:textId="77777777" w:rsidR="00E345C3" w:rsidRPr="00BE339C" w:rsidRDefault="00E345C3" w:rsidP="00E345C3">
                  <w:pPr>
                    <w:spacing w:after="0"/>
                    <w:jc w:val="center"/>
                    <w:rPr>
                      <w:sz w:val="16"/>
                      <w:szCs w:val="16"/>
                    </w:rPr>
                  </w:pPr>
                  <w:r w:rsidRPr="00BE339C">
                    <w:rPr>
                      <w:sz w:val="16"/>
                      <w:szCs w:val="16"/>
                    </w:rPr>
                    <w:t>102.0</w:t>
                  </w:r>
                </w:p>
              </w:tc>
              <w:tc>
                <w:tcPr>
                  <w:tcW w:w="900" w:type="dxa"/>
                  <w:noWrap/>
                  <w:hideMark/>
                </w:tcPr>
                <w:p w14:paraId="4B253BBF" w14:textId="77777777" w:rsidR="00E345C3" w:rsidRPr="00BE339C" w:rsidRDefault="00E345C3" w:rsidP="00E345C3">
                  <w:pPr>
                    <w:spacing w:after="0"/>
                    <w:jc w:val="center"/>
                    <w:rPr>
                      <w:sz w:val="16"/>
                      <w:szCs w:val="16"/>
                    </w:rPr>
                  </w:pPr>
                  <w:r w:rsidRPr="00BE339C">
                    <w:rPr>
                      <w:sz w:val="16"/>
                      <w:szCs w:val="16"/>
                    </w:rPr>
                    <w:t>MTK</w:t>
                  </w:r>
                </w:p>
              </w:tc>
              <w:tc>
                <w:tcPr>
                  <w:tcW w:w="1800" w:type="dxa"/>
                  <w:noWrap/>
                  <w:hideMark/>
                </w:tcPr>
                <w:p w14:paraId="6E71E72D" w14:textId="77777777" w:rsidR="00E345C3" w:rsidRPr="00BE339C" w:rsidRDefault="00E345C3" w:rsidP="00E345C3">
                  <w:pPr>
                    <w:spacing w:after="0"/>
                    <w:jc w:val="center"/>
                    <w:rPr>
                      <w:sz w:val="16"/>
                      <w:szCs w:val="16"/>
                    </w:rPr>
                  </w:pPr>
                  <w:r w:rsidRPr="00BE339C">
                    <w:rPr>
                      <w:sz w:val="16"/>
                      <w:szCs w:val="16"/>
                    </w:rPr>
                    <w:t>1 PEI for up to 12 POs</w:t>
                  </w:r>
                </w:p>
              </w:tc>
              <w:tc>
                <w:tcPr>
                  <w:tcW w:w="1257" w:type="dxa"/>
                  <w:vMerge/>
                  <w:hideMark/>
                </w:tcPr>
                <w:p w14:paraId="22BE8C8E" w14:textId="77777777" w:rsidR="00E345C3" w:rsidRPr="00BE339C" w:rsidRDefault="00E345C3" w:rsidP="00E345C3">
                  <w:pPr>
                    <w:spacing w:after="0"/>
                    <w:rPr>
                      <w:sz w:val="16"/>
                      <w:szCs w:val="16"/>
                    </w:rPr>
                  </w:pPr>
                </w:p>
              </w:tc>
            </w:tr>
            <w:tr w:rsidR="00E345C3" w:rsidRPr="00BE339C" w14:paraId="73E9AD56" w14:textId="77777777" w:rsidTr="00EF3478">
              <w:trPr>
                <w:trHeight w:val="804"/>
                <w:jc w:val="center"/>
              </w:trPr>
              <w:tc>
                <w:tcPr>
                  <w:tcW w:w="720" w:type="dxa"/>
                  <w:vMerge/>
                  <w:hideMark/>
                </w:tcPr>
                <w:p w14:paraId="6D75B1E4" w14:textId="77777777" w:rsidR="00E345C3" w:rsidRPr="00BE339C" w:rsidRDefault="00E345C3" w:rsidP="00E345C3">
                  <w:pPr>
                    <w:spacing w:after="0"/>
                    <w:rPr>
                      <w:sz w:val="16"/>
                      <w:szCs w:val="16"/>
                    </w:rPr>
                  </w:pPr>
                </w:p>
              </w:tc>
              <w:tc>
                <w:tcPr>
                  <w:tcW w:w="372" w:type="dxa"/>
                  <w:hideMark/>
                </w:tcPr>
                <w:p w14:paraId="573674E2" w14:textId="77777777" w:rsidR="00E345C3" w:rsidRPr="00BE339C" w:rsidRDefault="00E345C3" w:rsidP="00E345C3">
                  <w:pPr>
                    <w:spacing w:after="0"/>
                    <w:jc w:val="center"/>
                    <w:rPr>
                      <w:sz w:val="16"/>
                      <w:szCs w:val="16"/>
                    </w:rPr>
                  </w:pPr>
                  <w:r w:rsidRPr="00BE339C">
                    <w:rPr>
                      <w:sz w:val="16"/>
                      <w:szCs w:val="16"/>
                    </w:rPr>
                    <w:t>SSS-based PEI</w:t>
                  </w:r>
                </w:p>
              </w:tc>
              <w:tc>
                <w:tcPr>
                  <w:tcW w:w="1324" w:type="dxa"/>
                  <w:gridSpan w:val="2"/>
                  <w:hideMark/>
                </w:tcPr>
                <w:p w14:paraId="5F2EF903" w14:textId="77777777" w:rsidR="00E345C3" w:rsidRPr="00BE339C" w:rsidRDefault="00E345C3" w:rsidP="00E345C3">
                  <w:pPr>
                    <w:spacing w:after="0"/>
                    <w:jc w:val="center"/>
                    <w:rPr>
                      <w:sz w:val="16"/>
                      <w:szCs w:val="16"/>
                    </w:rPr>
                  </w:pPr>
                  <w:r w:rsidRPr="00BE339C">
                    <w:rPr>
                      <w:sz w:val="16"/>
                      <w:szCs w:val="16"/>
                    </w:rPr>
                    <w:t xml:space="preserve">3-symbol SSS, occupying 396 REs </w:t>
                  </w:r>
                  <w:r w:rsidRPr="00BE339C">
                    <w:rPr>
                      <w:sz w:val="16"/>
                      <w:szCs w:val="16"/>
                    </w:rPr>
                    <w:br/>
                    <w:t>(11 RB x 3 symbols)</w:t>
                  </w:r>
                </w:p>
              </w:tc>
              <w:tc>
                <w:tcPr>
                  <w:tcW w:w="1352" w:type="dxa"/>
                  <w:gridSpan w:val="2"/>
                  <w:hideMark/>
                </w:tcPr>
                <w:p w14:paraId="2813CC0C" w14:textId="77777777" w:rsidR="00E345C3" w:rsidRPr="00BE339C" w:rsidRDefault="00E345C3" w:rsidP="00E345C3">
                  <w:pPr>
                    <w:spacing w:after="0"/>
                    <w:jc w:val="center"/>
                    <w:rPr>
                      <w:sz w:val="16"/>
                      <w:szCs w:val="16"/>
                    </w:rPr>
                  </w:pPr>
                  <w:r w:rsidRPr="00BE339C">
                    <w:rPr>
                      <w:sz w:val="16"/>
                      <w:szCs w:val="16"/>
                    </w:rPr>
                    <w:t>1 bit</w:t>
                  </w:r>
                </w:p>
              </w:tc>
              <w:tc>
                <w:tcPr>
                  <w:tcW w:w="1170" w:type="dxa"/>
                  <w:hideMark/>
                </w:tcPr>
                <w:p w14:paraId="1A87A7AD" w14:textId="77777777" w:rsidR="00E345C3" w:rsidRPr="00BE339C" w:rsidRDefault="00E345C3" w:rsidP="00E345C3">
                  <w:pPr>
                    <w:spacing w:after="0"/>
                    <w:jc w:val="center"/>
                    <w:rPr>
                      <w:sz w:val="16"/>
                      <w:szCs w:val="16"/>
                    </w:rPr>
                  </w:pPr>
                  <w:r w:rsidRPr="00BE339C">
                    <w:rPr>
                      <w:sz w:val="16"/>
                      <w:szCs w:val="16"/>
                    </w:rPr>
                    <w:t>1 (MTK)</w:t>
                  </w:r>
                </w:p>
              </w:tc>
              <w:tc>
                <w:tcPr>
                  <w:tcW w:w="630" w:type="dxa"/>
                  <w:hideMark/>
                </w:tcPr>
                <w:p w14:paraId="61385DFB" w14:textId="77777777" w:rsidR="00E345C3" w:rsidRPr="00BE339C" w:rsidRDefault="00E345C3" w:rsidP="00E345C3">
                  <w:pPr>
                    <w:spacing w:after="0"/>
                    <w:jc w:val="center"/>
                    <w:rPr>
                      <w:sz w:val="16"/>
                      <w:szCs w:val="16"/>
                    </w:rPr>
                  </w:pPr>
                  <w:r w:rsidRPr="00BE339C">
                    <w:rPr>
                      <w:sz w:val="16"/>
                      <w:szCs w:val="16"/>
                    </w:rPr>
                    <w:t>561.0</w:t>
                  </w:r>
                </w:p>
              </w:tc>
              <w:tc>
                <w:tcPr>
                  <w:tcW w:w="900" w:type="dxa"/>
                  <w:noWrap/>
                  <w:hideMark/>
                </w:tcPr>
                <w:p w14:paraId="4A7A409F" w14:textId="77777777" w:rsidR="00E345C3" w:rsidRPr="00BE339C" w:rsidRDefault="00E345C3" w:rsidP="00E345C3">
                  <w:pPr>
                    <w:spacing w:after="0"/>
                    <w:jc w:val="center"/>
                    <w:rPr>
                      <w:sz w:val="16"/>
                      <w:szCs w:val="16"/>
                    </w:rPr>
                  </w:pPr>
                  <w:r w:rsidRPr="00BE339C">
                    <w:rPr>
                      <w:sz w:val="16"/>
                      <w:szCs w:val="16"/>
                    </w:rPr>
                    <w:t>MTK</w:t>
                  </w:r>
                </w:p>
              </w:tc>
              <w:tc>
                <w:tcPr>
                  <w:tcW w:w="1800" w:type="dxa"/>
                  <w:hideMark/>
                </w:tcPr>
                <w:p w14:paraId="4F0DF6D1" w14:textId="77777777" w:rsidR="00E345C3" w:rsidRPr="00BE339C" w:rsidRDefault="00E345C3" w:rsidP="00E345C3">
                  <w:pPr>
                    <w:spacing w:after="0"/>
                    <w:jc w:val="center"/>
                    <w:rPr>
                      <w:sz w:val="16"/>
                      <w:szCs w:val="16"/>
                    </w:rPr>
                  </w:pPr>
                  <w:r w:rsidRPr="00BE339C">
                    <w:rPr>
                      <w:sz w:val="16"/>
                      <w:szCs w:val="16"/>
                    </w:rPr>
                    <w:t xml:space="preserve">1 PEI for 1 PO; </w:t>
                  </w:r>
                  <w:r w:rsidRPr="00BE339C">
                    <w:rPr>
                      <w:sz w:val="16"/>
                      <w:szCs w:val="16"/>
                    </w:rPr>
                    <w:br/>
                    <w:t>RB-symbol rate-matching pattern period up to 40 ms</w:t>
                  </w:r>
                </w:p>
              </w:tc>
              <w:tc>
                <w:tcPr>
                  <w:tcW w:w="1257" w:type="dxa"/>
                  <w:hideMark/>
                </w:tcPr>
                <w:p w14:paraId="65C28EB5" w14:textId="77777777" w:rsidR="00E345C3" w:rsidRPr="00BE339C" w:rsidRDefault="00E345C3" w:rsidP="00E345C3">
                  <w:pPr>
                    <w:spacing w:after="0"/>
                    <w:jc w:val="center"/>
                    <w:rPr>
                      <w:sz w:val="16"/>
                      <w:szCs w:val="16"/>
                    </w:rPr>
                  </w:pPr>
                  <w:r w:rsidRPr="00BE339C">
                    <w:rPr>
                      <w:sz w:val="16"/>
                      <w:szCs w:val="16"/>
                    </w:rPr>
                    <w:t>Semi-static rate-matching in PDSCH</w:t>
                  </w:r>
                </w:p>
              </w:tc>
            </w:tr>
            <w:tr w:rsidR="00E345C3" w:rsidRPr="00BE339C" w14:paraId="67FA656A" w14:textId="77777777" w:rsidTr="00EF3478">
              <w:trPr>
                <w:trHeight w:val="540"/>
                <w:jc w:val="center"/>
              </w:trPr>
              <w:tc>
                <w:tcPr>
                  <w:tcW w:w="720" w:type="dxa"/>
                  <w:vMerge/>
                  <w:hideMark/>
                </w:tcPr>
                <w:p w14:paraId="66ABB88C" w14:textId="77777777" w:rsidR="00E345C3" w:rsidRPr="00BE339C" w:rsidRDefault="00E345C3" w:rsidP="00E345C3">
                  <w:pPr>
                    <w:spacing w:after="0"/>
                    <w:rPr>
                      <w:sz w:val="16"/>
                      <w:szCs w:val="16"/>
                    </w:rPr>
                  </w:pPr>
                </w:p>
              </w:tc>
              <w:tc>
                <w:tcPr>
                  <w:tcW w:w="372" w:type="dxa"/>
                  <w:vMerge w:val="restart"/>
                  <w:hideMark/>
                </w:tcPr>
                <w:p w14:paraId="64D3B9E2" w14:textId="77777777" w:rsidR="00E345C3" w:rsidRPr="00BE339C" w:rsidRDefault="00E345C3" w:rsidP="00E345C3">
                  <w:pPr>
                    <w:spacing w:after="0"/>
                    <w:jc w:val="center"/>
                    <w:rPr>
                      <w:sz w:val="16"/>
                      <w:szCs w:val="16"/>
                    </w:rPr>
                  </w:pPr>
                  <w:r w:rsidRPr="00BE339C">
                    <w:rPr>
                      <w:sz w:val="16"/>
                      <w:szCs w:val="16"/>
                    </w:rPr>
                    <w:t>TRS/CSI-RS-based PEI</w:t>
                  </w:r>
                </w:p>
              </w:tc>
              <w:tc>
                <w:tcPr>
                  <w:tcW w:w="1324" w:type="dxa"/>
                  <w:gridSpan w:val="2"/>
                  <w:vMerge w:val="restart"/>
                  <w:hideMark/>
                </w:tcPr>
                <w:p w14:paraId="298F09F1" w14:textId="77777777" w:rsidR="00E345C3" w:rsidRPr="00BE339C" w:rsidRDefault="00E345C3" w:rsidP="00E345C3">
                  <w:pPr>
                    <w:spacing w:after="0"/>
                    <w:jc w:val="center"/>
                    <w:rPr>
                      <w:sz w:val="16"/>
                      <w:szCs w:val="16"/>
                    </w:rPr>
                  </w:pPr>
                  <w:r w:rsidRPr="00BE339C">
                    <w:rPr>
                      <w:sz w:val="16"/>
                      <w:szCs w:val="16"/>
                    </w:rPr>
                    <w:t>1-slot 50-RB TRS, occupying 300 REs (50 RB x 3 REs per RB x 2 symbols)</w:t>
                  </w:r>
                </w:p>
              </w:tc>
              <w:tc>
                <w:tcPr>
                  <w:tcW w:w="1352" w:type="dxa"/>
                  <w:gridSpan w:val="2"/>
                  <w:hideMark/>
                </w:tcPr>
                <w:p w14:paraId="6F7D192C" w14:textId="77777777" w:rsidR="00E345C3" w:rsidRPr="00BE339C" w:rsidRDefault="00E345C3" w:rsidP="00E345C3">
                  <w:pPr>
                    <w:spacing w:after="0"/>
                    <w:jc w:val="center"/>
                    <w:rPr>
                      <w:sz w:val="16"/>
                      <w:szCs w:val="16"/>
                    </w:rPr>
                  </w:pPr>
                  <w:r w:rsidRPr="00BE339C">
                    <w:rPr>
                      <w:sz w:val="16"/>
                      <w:szCs w:val="16"/>
                    </w:rPr>
                    <w:t>1 bit</w:t>
                  </w:r>
                </w:p>
              </w:tc>
              <w:tc>
                <w:tcPr>
                  <w:tcW w:w="1170" w:type="dxa"/>
                  <w:hideMark/>
                </w:tcPr>
                <w:p w14:paraId="2D3B96C9" w14:textId="77777777" w:rsidR="00E345C3" w:rsidRPr="00BE339C" w:rsidRDefault="00E345C3" w:rsidP="00E345C3">
                  <w:pPr>
                    <w:spacing w:after="0"/>
                    <w:jc w:val="center"/>
                    <w:rPr>
                      <w:sz w:val="16"/>
                      <w:szCs w:val="16"/>
                    </w:rPr>
                  </w:pPr>
                  <w:r w:rsidRPr="00BE339C">
                    <w:rPr>
                      <w:sz w:val="16"/>
                      <w:szCs w:val="16"/>
                    </w:rPr>
                    <w:t>1 (OPPO)</w:t>
                  </w:r>
                </w:p>
              </w:tc>
              <w:tc>
                <w:tcPr>
                  <w:tcW w:w="630" w:type="dxa"/>
                  <w:noWrap/>
                  <w:hideMark/>
                </w:tcPr>
                <w:p w14:paraId="621462C7" w14:textId="77777777" w:rsidR="00E345C3" w:rsidRPr="00BE339C" w:rsidRDefault="00E345C3" w:rsidP="00E345C3">
                  <w:pPr>
                    <w:spacing w:after="0"/>
                    <w:jc w:val="center"/>
                    <w:rPr>
                      <w:sz w:val="16"/>
                      <w:szCs w:val="16"/>
                    </w:rPr>
                  </w:pPr>
                  <w:r w:rsidRPr="00BE339C">
                    <w:rPr>
                      <w:sz w:val="16"/>
                      <w:szCs w:val="16"/>
                    </w:rPr>
                    <w:t>270.0</w:t>
                  </w:r>
                </w:p>
              </w:tc>
              <w:tc>
                <w:tcPr>
                  <w:tcW w:w="900" w:type="dxa"/>
                  <w:noWrap/>
                  <w:hideMark/>
                </w:tcPr>
                <w:p w14:paraId="431E4A41" w14:textId="77777777" w:rsidR="00E345C3" w:rsidRPr="00BE339C" w:rsidRDefault="00E345C3" w:rsidP="00E345C3">
                  <w:pPr>
                    <w:spacing w:after="0"/>
                    <w:jc w:val="center"/>
                    <w:rPr>
                      <w:sz w:val="16"/>
                      <w:szCs w:val="16"/>
                    </w:rPr>
                  </w:pPr>
                  <w:r w:rsidRPr="00BE339C">
                    <w:rPr>
                      <w:sz w:val="16"/>
                      <w:szCs w:val="16"/>
                    </w:rPr>
                    <w:t>OPPO</w:t>
                  </w:r>
                </w:p>
              </w:tc>
              <w:tc>
                <w:tcPr>
                  <w:tcW w:w="1800" w:type="dxa"/>
                  <w:noWrap/>
                  <w:hideMark/>
                </w:tcPr>
                <w:p w14:paraId="7C1370E8" w14:textId="77777777" w:rsidR="00E345C3" w:rsidRPr="00BE339C" w:rsidRDefault="00E345C3" w:rsidP="00E345C3">
                  <w:pPr>
                    <w:spacing w:after="0"/>
                    <w:jc w:val="center"/>
                    <w:rPr>
                      <w:sz w:val="16"/>
                      <w:szCs w:val="16"/>
                    </w:rPr>
                  </w:pPr>
                  <w:r w:rsidRPr="00BE339C">
                    <w:rPr>
                      <w:sz w:val="16"/>
                      <w:szCs w:val="16"/>
                    </w:rPr>
                    <w:t>1 PEI for 1 PO</w:t>
                  </w:r>
                </w:p>
              </w:tc>
              <w:tc>
                <w:tcPr>
                  <w:tcW w:w="1257" w:type="dxa"/>
                  <w:hideMark/>
                </w:tcPr>
                <w:p w14:paraId="10DF778F" w14:textId="77777777" w:rsidR="00E345C3" w:rsidRPr="00BE339C" w:rsidRDefault="00E345C3" w:rsidP="00E345C3">
                  <w:pPr>
                    <w:spacing w:after="0"/>
                    <w:jc w:val="center"/>
                    <w:rPr>
                      <w:sz w:val="16"/>
                      <w:szCs w:val="16"/>
                    </w:rPr>
                  </w:pPr>
                  <w:r w:rsidRPr="00BE339C">
                    <w:rPr>
                      <w:sz w:val="16"/>
                      <w:szCs w:val="16"/>
                    </w:rPr>
                    <w:t>Semi-static rate-matching in PDSCH</w:t>
                  </w:r>
                </w:p>
              </w:tc>
            </w:tr>
            <w:tr w:rsidR="00E345C3" w:rsidRPr="00BE339C" w14:paraId="5724B37B" w14:textId="77777777" w:rsidTr="00EF3478">
              <w:trPr>
                <w:trHeight w:val="540"/>
                <w:jc w:val="center"/>
              </w:trPr>
              <w:tc>
                <w:tcPr>
                  <w:tcW w:w="720" w:type="dxa"/>
                  <w:vMerge/>
                  <w:hideMark/>
                </w:tcPr>
                <w:p w14:paraId="0C1183C1" w14:textId="77777777" w:rsidR="00E345C3" w:rsidRPr="00BE339C" w:rsidRDefault="00E345C3" w:rsidP="00E345C3">
                  <w:pPr>
                    <w:spacing w:after="0"/>
                    <w:rPr>
                      <w:sz w:val="16"/>
                      <w:szCs w:val="16"/>
                    </w:rPr>
                  </w:pPr>
                </w:p>
              </w:tc>
              <w:tc>
                <w:tcPr>
                  <w:tcW w:w="372" w:type="dxa"/>
                  <w:vMerge/>
                  <w:hideMark/>
                </w:tcPr>
                <w:p w14:paraId="16F83A57" w14:textId="77777777" w:rsidR="00E345C3" w:rsidRPr="00BE339C" w:rsidRDefault="00E345C3" w:rsidP="00E345C3">
                  <w:pPr>
                    <w:spacing w:after="0"/>
                    <w:rPr>
                      <w:sz w:val="16"/>
                      <w:szCs w:val="16"/>
                    </w:rPr>
                  </w:pPr>
                </w:p>
              </w:tc>
              <w:tc>
                <w:tcPr>
                  <w:tcW w:w="1324" w:type="dxa"/>
                  <w:gridSpan w:val="2"/>
                  <w:vMerge/>
                  <w:hideMark/>
                </w:tcPr>
                <w:p w14:paraId="4BE2CA10" w14:textId="77777777" w:rsidR="00E345C3" w:rsidRPr="00BE339C" w:rsidRDefault="00E345C3" w:rsidP="00E345C3">
                  <w:pPr>
                    <w:spacing w:after="0"/>
                    <w:rPr>
                      <w:sz w:val="16"/>
                      <w:szCs w:val="16"/>
                    </w:rPr>
                  </w:pPr>
                </w:p>
              </w:tc>
              <w:tc>
                <w:tcPr>
                  <w:tcW w:w="1352" w:type="dxa"/>
                  <w:gridSpan w:val="2"/>
                  <w:hideMark/>
                </w:tcPr>
                <w:p w14:paraId="566E92F7" w14:textId="77777777" w:rsidR="00E345C3" w:rsidRPr="00BE339C" w:rsidRDefault="00E345C3" w:rsidP="00E345C3">
                  <w:pPr>
                    <w:spacing w:after="0"/>
                    <w:jc w:val="center"/>
                    <w:rPr>
                      <w:sz w:val="16"/>
                      <w:szCs w:val="16"/>
                    </w:rPr>
                  </w:pPr>
                  <w:r w:rsidRPr="00BE339C">
                    <w:rPr>
                      <w:sz w:val="16"/>
                      <w:szCs w:val="16"/>
                    </w:rPr>
                    <w:t>2 bits</w:t>
                  </w:r>
                </w:p>
              </w:tc>
              <w:tc>
                <w:tcPr>
                  <w:tcW w:w="1170" w:type="dxa"/>
                  <w:hideMark/>
                </w:tcPr>
                <w:p w14:paraId="6B08EEAF" w14:textId="77777777" w:rsidR="00E345C3" w:rsidRPr="00BE339C" w:rsidRDefault="00E345C3" w:rsidP="00E345C3">
                  <w:pPr>
                    <w:spacing w:after="0"/>
                    <w:jc w:val="center"/>
                    <w:rPr>
                      <w:sz w:val="16"/>
                      <w:szCs w:val="16"/>
                    </w:rPr>
                  </w:pPr>
                  <w:r w:rsidRPr="00BE339C">
                    <w:rPr>
                      <w:sz w:val="16"/>
                      <w:szCs w:val="16"/>
                    </w:rPr>
                    <w:t>1 (MTK)</w:t>
                  </w:r>
                </w:p>
              </w:tc>
              <w:tc>
                <w:tcPr>
                  <w:tcW w:w="630" w:type="dxa"/>
                  <w:hideMark/>
                </w:tcPr>
                <w:p w14:paraId="50B9B16D" w14:textId="77777777" w:rsidR="00E345C3" w:rsidRPr="00BE339C" w:rsidRDefault="00E345C3" w:rsidP="00E345C3">
                  <w:pPr>
                    <w:spacing w:after="0"/>
                    <w:jc w:val="center"/>
                    <w:rPr>
                      <w:sz w:val="16"/>
                      <w:szCs w:val="16"/>
                    </w:rPr>
                  </w:pPr>
                  <w:r w:rsidRPr="00BE339C">
                    <w:rPr>
                      <w:sz w:val="16"/>
                      <w:szCs w:val="16"/>
                    </w:rPr>
                    <w:t>150.0</w:t>
                  </w:r>
                </w:p>
              </w:tc>
              <w:tc>
                <w:tcPr>
                  <w:tcW w:w="900" w:type="dxa"/>
                  <w:noWrap/>
                  <w:hideMark/>
                </w:tcPr>
                <w:p w14:paraId="7ED87431" w14:textId="77777777" w:rsidR="00E345C3" w:rsidRPr="00BE339C" w:rsidRDefault="00E345C3" w:rsidP="00E345C3">
                  <w:pPr>
                    <w:spacing w:after="0"/>
                    <w:jc w:val="center"/>
                    <w:rPr>
                      <w:sz w:val="16"/>
                      <w:szCs w:val="16"/>
                    </w:rPr>
                  </w:pPr>
                  <w:r w:rsidRPr="00BE339C">
                    <w:rPr>
                      <w:sz w:val="16"/>
                      <w:szCs w:val="16"/>
                    </w:rPr>
                    <w:t>MTK</w:t>
                  </w:r>
                </w:p>
              </w:tc>
              <w:tc>
                <w:tcPr>
                  <w:tcW w:w="1800" w:type="dxa"/>
                  <w:hideMark/>
                </w:tcPr>
                <w:p w14:paraId="50EE7496" w14:textId="77777777" w:rsidR="00E345C3" w:rsidRPr="00BE339C" w:rsidRDefault="00E345C3" w:rsidP="00E345C3">
                  <w:pPr>
                    <w:spacing w:after="0"/>
                    <w:jc w:val="center"/>
                    <w:rPr>
                      <w:sz w:val="16"/>
                      <w:szCs w:val="16"/>
                    </w:rPr>
                  </w:pPr>
                  <w:r w:rsidRPr="00BE339C">
                    <w:rPr>
                      <w:sz w:val="16"/>
                      <w:szCs w:val="16"/>
                    </w:rPr>
                    <w:t>1 PEI for 2 PO's</w:t>
                  </w:r>
                </w:p>
              </w:tc>
              <w:tc>
                <w:tcPr>
                  <w:tcW w:w="1257" w:type="dxa"/>
                  <w:hideMark/>
                </w:tcPr>
                <w:p w14:paraId="66FB70D6" w14:textId="77777777" w:rsidR="00E345C3" w:rsidRPr="00BE339C" w:rsidRDefault="00E345C3" w:rsidP="00E345C3">
                  <w:pPr>
                    <w:spacing w:after="0"/>
                    <w:jc w:val="center"/>
                    <w:rPr>
                      <w:sz w:val="16"/>
                      <w:szCs w:val="16"/>
                    </w:rPr>
                  </w:pPr>
                  <w:r w:rsidRPr="00BE339C">
                    <w:rPr>
                      <w:sz w:val="16"/>
                      <w:szCs w:val="16"/>
                    </w:rPr>
                    <w:t>Semi-static rate-matching in PDSCH</w:t>
                  </w:r>
                </w:p>
              </w:tc>
            </w:tr>
          </w:tbl>
          <w:p w14:paraId="4A639DCF" w14:textId="0F66D88C" w:rsidR="00E345C3" w:rsidRPr="00931082" w:rsidRDefault="007D0817" w:rsidP="00E345C3">
            <w:pPr>
              <w:adjustRightInd/>
              <w:spacing w:after="0"/>
              <w:contextualSpacing/>
              <w:rPr>
                <w:b/>
                <w:u w:val="single"/>
                <w:lang w:val="fi-FI" w:eastAsia="ja-JP"/>
              </w:rPr>
            </w:pPr>
            <w:r>
              <w:rPr>
                <w:b/>
                <w:u w:val="single"/>
                <w:lang w:val="fi-FI" w:eastAsia="ja-JP"/>
              </w:rPr>
              <w:t xml:space="preserve"> </w:t>
            </w:r>
          </w:p>
        </w:tc>
      </w:tr>
      <w:tr w:rsidR="007D6B90" w:rsidRPr="00F65892" w14:paraId="04F75544" w14:textId="77777777" w:rsidTr="00603F3A">
        <w:tc>
          <w:tcPr>
            <w:tcW w:w="10194" w:type="dxa"/>
          </w:tcPr>
          <w:p w14:paraId="2DD3A71B" w14:textId="1F1C7FE0" w:rsidR="007D6B90" w:rsidRPr="00017EC7" w:rsidRDefault="007D6B90" w:rsidP="00017EC7">
            <w:pPr>
              <w:adjustRightInd/>
              <w:spacing w:after="0"/>
              <w:contextualSpacing/>
              <w:jc w:val="center"/>
              <w:rPr>
                <w:b/>
                <w:u w:val="single"/>
                <w:lang w:eastAsia="ja-JP"/>
              </w:rPr>
            </w:pPr>
            <w:r w:rsidRPr="00017EC7">
              <w:rPr>
                <w:b/>
                <w:u w:val="single"/>
                <w:lang w:eastAsia="ja-JP"/>
              </w:rPr>
              <w:lastRenderedPageBreak/>
              <w:t>RAN1 #105-e meeting</w:t>
            </w:r>
          </w:p>
          <w:p w14:paraId="3810A8F0" w14:textId="77777777" w:rsidR="00017EC7" w:rsidRPr="00017EC7" w:rsidRDefault="00017EC7" w:rsidP="00017EC7">
            <w:pPr>
              <w:spacing w:after="0"/>
              <w:rPr>
                <w:highlight w:val="green"/>
                <w:lang w:eastAsia="zh-CN"/>
              </w:rPr>
            </w:pPr>
            <w:r w:rsidRPr="00017EC7">
              <w:rPr>
                <w:highlight w:val="green"/>
                <w:lang w:eastAsia="zh-CN"/>
              </w:rPr>
              <w:t>Agreement:</w:t>
            </w:r>
          </w:p>
          <w:p w14:paraId="722DC10C" w14:textId="77777777" w:rsidR="00017EC7" w:rsidRPr="00017EC7" w:rsidRDefault="00017EC7" w:rsidP="00017EC7">
            <w:pPr>
              <w:spacing w:after="0"/>
              <w:rPr>
                <w:lang w:eastAsia="zh-CN"/>
              </w:rPr>
            </w:pPr>
            <w:r w:rsidRPr="00017EC7">
              <w:rPr>
                <w:lang w:eastAsia="zh-CN"/>
              </w:rPr>
              <w:t>For UE subgroups indication in physical layer, maximum of 8 subgroups per PO is supported.</w:t>
            </w:r>
          </w:p>
          <w:p w14:paraId="6053DC99" w14:textId="77777777" w:rsidR="00017EC7" w:rsidRPr="00017EC7" w:rsidRDefault="00017EC7" w:rsidP="00017EC7">
            <w:pPr>
              <w:spacing w:after="0"/>
              <w:rPr>
                <w:color w:val="1F497D"/>
                <w:lang w:eastAsia="zh-TW"/>
              </w:rPr>
            </w:pPr>
          </w:p>
          <w:p w14:paraId="0C42C183" w14:textId="77777777" w:rsidR="00017EC7" w:rsidRPr="00017EC7" w:rsidRDefault="00017EC7" w:rsidP="00017EC7">
            <w:pPr>
              <w:spacing w:after="0"/>
              <w:rPr>
                <w:b/>
                <w:bCs/>
                <w:u w:val="single"/>
                <w:lang w:val="en-US"/>
              </w:rPr>
            </w:pPr>
            <w:r w:rsidRPr="00017EC7">
              <w:rPr>
                <w:b/>
                <w:bCs/>
                <w:u w:val="single"/>
              </w:rPr>
              <w:t>Conclusion:</w:t>
            </w:r>
          </w:p>
          <w:p w14:paraId="78066F97" w14:textId="77777777" w:rsidR="00017EC7" w:rsidRPr="00017EC7" w:rsidRDefault="00017EC7" w:rsidP="00017EC7">
            <w:pPr>
              <w:spacing w:after="0"/>
            </w:pPr>
            <w:r w:rsidRPr="00017EC7">
              <w:t>To down-select one solution for PEI physical-layer channel/signal in RAN1 #106-e, using below as a starting point:</w:t>
            </w:r>
          </w:p>
          <w:p w14:paraId="29F3EC1E" w14:textId="77777777" w:rsidR="00017EC7" w:rsidRPr="00017EC7" w:rsidRDefault="00017EC7" w:rsidP="002B58BC">
            <w:pPr>
              <w:pStyle w:val="ListParagraph"/>
              <w:widowControl/>
              <w:numPr>
                <w:ilvl w:val="0"/>
                <w:numId w:val="22"/>
              </w:numPr>
              <w:ind w:leftChars="0"/>
              <w:jc w:val="left"/>
              <w:rPr>
                <w:rFonts w:ascii="Times New Roman" w:hAnsi="Times New Roman"/>
                <w:sz w:val="20"/>
                <w:szCs w:val="20"/>
              </w:rPr>
            </w:pPr>
            <w:r w:rsidRPr="00017EC7">
              <w:rPr>
                <w:rFonts w:ascii="Times New Roman" w:hAnsi="Times New Roman"/>
                <w:sz w:val="20"/>
                <w:szCs w:val="20"/>
              </w:rPr>
              <w:t>PDCCH-based PEI</w:t>
            </w:r>
          </w:p>
          <w:p w14:paraId="0DB602E8" w14:textId="77777777" w:rsidR="00017EC7" w:rsidRPr="00017EC7" w:rsidRDefault="00017EC7" w:rsidP="002B58BC">
            <w:pPr>
              <w:pStyle w:val="ListParagraph"/>
              <w:widowControl/>
              <w:numPr>
                <w:ilvl w:val="0"/>
                <w:numId w:val="22"/>
              </w:numPr>
              <w:ind w:leftChars="0"/>
              <w:jc w:val="left"/>
              <w:rPr>
                <w:rFonts w:ascii="Times New Roman" w:hAnsi="Times New Roman"/>
                <w:sz w:val="20"/>
                <w:szCs w:val="20"/>
              </w:rPr>
            </w:pPr>
            <w:r w:rsidRPr="00017EC7">
              <w:rPr>
                <w:rFonts w:ascii="Times New Roman" w:hAnsi="Times New Roman"/>
                <w:sz w:val="20"/>
                <w:szCs w:val="20"/>
              </w:rPr>
              <w:t>SSS-based PEI</w:t>
            </w:r>
          </w:p>
          <w:p w14:paraId="1A9A471D" w14:textId="77777777" w:rsidR="00017EC7" w:rsidRPr="00017EC7" w:rsidRDefault="00017EC7" w:rsidP="002B58BC">
            <w:pPr>
              <w:pStyle w:val="ListParagraph"/>
              <w:widowControl/>
              <w:numPr>
                <w:ilvl w:val="0"/>
                <w:numId w:val="22"/>
              </w:numPr>
              <w:ind w:leftChars="0"/>
              <w:jc w:val="left"/>
              <w:rPr>
                <w:rFonts w:ascii="Times New Roman" w:hAnsi="Times New Roman"/>
                <w:sz w:val="20"/>
                <w:szCs w:val="20"/>
              </w:rPr>
            </w:pPr>
            <w:r w:rsidRPr="00017EC7">
              <w:rPr>
                <w:rFonts w:ascii="Times New Roman" w:hAnsi="Times New Roman"/>
                <w:sz w:val="20"/>
                <w:szCs w:val="20"/>
              </w:rPr>
              <w:t>TRS/CSI-RS-based PEI</w:t>
            </w:r>
          </w:p>
          <w:p w14:paraId="2BA6EC4B" w14:textId="77777777" w:rsidR="00017EC7" w:rsidRPr="00017EC7" w:rsidRDefault="00017EC7" w:rsidP="00017EC7">
            <w:pPr>
              <w:pStyle w:val="ListParagraph"/>
              <w:ind w:leftChars="0" w:left="0"/>
              <w:rPr>
                <w:rFonts w:ascii="Times New Roman" w:hAnsi="Times New Roman"/>
                <w:sz w:val="20"/>
                <w:szCs w:val="20"/>
              </w:rPr>
            </w:pPr>
            <w:r w:rsidRPr="00017EC7">
              <w:rPr>
                <w:rFonts w:ascii="Times New Roman" w:hAnsi="Times New Roman"/>
                <w:sz w:val="20"/>
                <w:szCs w:val="20"/>
              </w:rPr>
              <w:t>Note: Additional details for each of the above 3 solutions are encouraged for more informed down-selection</w:t>
            </w:r>
          </w:p>
          <w:p w14:paraId="3DC3BB09" w14:textId="77777777" w:rsidR="00017EC7" w:rsidRPr="00017EC7" w:rsidRDefault="00017EC7" w:rsidP="00017EC7">
            <w:pPr>
              <w:pStyle w:val="ListParagraph"/>
              <w:ind w:leftChars="0" w:left="0"/>
              <w:rPr>
                <w:rFonts w:ascii="Times New Roman" w:hAnsi="Times New Roman"/>
                <w:sz w:val="20"/>
                <w:szCs w:val="20"/>
              </w:rPr>
            </w:pPr>
            <w:r w:rsidRPr="00017EC7">
              <w:rPr>
                <w:rFonts w:ascii="Times New Roman" w:hAnsi="Times New Roman"/>
                <w:sz w:val="20"/>
                <w:szCs w:val="20"/>
              </w:rPr>
              <w:t>Note: further refinement of the above list is possible, e.g., by merging/further splitting, depending on significance of the commonality and/or differences</w:t>
            </w:r>
          </w:p>
          <w:p w14:paraId="0C8BC03F" w14:textId="77777777" w:rsidR="00017EC7" w:rsidRPr="00017EC7" w:rsidRDefault="00017EC7" w:rsidP="00017EC7">
            <w:pPr>
              <w:spacing w:after="0"/>
              <w:rPr>
                <w:color w:val="1F497D"/>
              </w:rPr>
            </w:pPr>
          </w:p>
          <w:p w14:paraId="685AF9F1" w14:textId="77777777" w:rsidR="00017EC7" w:rsidRPr="00017EC7" w:rsidRDefault="00017EC7" w:rsidP="00017EC7">
            <w:pPr>
              <w:spacing w:after="0"/>
              <w:rPr>
                <w:highlight w:val="green"/>
              </w:rPr>
            </w:pPr>
            <w:r w:rsidRPr="00017EC7">
              <w:rPr>
                <w:highlight w:val="green"/>
              </w:rPr>
              <w:t>Agreement:</w:t>
            </w:r>
          </w:p>
          <w:p w14:paraId="05337037" w14:textId="77777777" w:rsidR="00017EC7" w:rsidRPr="00017EC7" w:rsidRDefault="00017EC7" w:rsidP="00017EC7">
            <w:pPr>
              <w:spacing w:after="0"/>
              <w:rPr>
                <w:b/>
                <w:bCs/>
              </w:rPr>
            </w:pPr>
            <w:r w:rsidRPr="00017EC7">
              <w:rPr>
                <w:b/>
                <w:bCs/>
              </w:rPr>
              <w:t>Observation:</w:t>
            </w:r>
          </w:p>
          <w:p w14:paraId="2164A368" w14:textId="77777777" w:rsidR="00017EC7" w:rsidRPr="00017EC7" w:rsidRDefault="00017EC7" w:rsidP="00017EC7">
            <w:pPr>
              <w:spacing w:after="0"/>
            </w:pPr>
            <w:r w:rsidRPr="00017EC7">
              <w:t>Dynamically sharing PDCCH resource</w:t>
            </w:r>
            <w:r w:rsidRPr="00017EC7">
              <w:rPr>
                <w:b/>
                <w:bCs/>
                <w:i/>
                <w:iCs/>
              </w:rPr>
              <w:t>s</w:t>
            </w:r>
            <w:r w:rsidRPr="00017EC7">
              <w:t xml:space="preserve"> of Rel-15 UEs (whether or not this is an important aspect to consider for PEI is FFS)</w:t>
            </w:r>
          </w:p>
          <w:p w14:paraId="2CDD93D1" w14:textId="77777777" w:rsidR="00017EC7" w:rsidRPr="00017EC7" w:rsidRDefault="00017EC7" w:rsidP="002B58BC">
            <w:pPr>
              <w:pStyle w:val="ListParagraph"/>
              <w:widowControl/>
              <w:numPr>
                <w:ilvl w:val="1"/>
                <w:numId w:val="23"/>
              </w:numPr>
              <w:ind w:leftChars="0"/>
              <w:jc w:val="left"/>
              <w:rPr>
                <w:rFonts w:ascii="Times New Roman" w:hAnsi="Times New Roman"/>
                <w:sz w:val="20"/>
                <w:szCs w:val="20"/>
              </w:rPr>
            </w:pPr>
            <w:r w:rsidRPr="00017EC7">
              <w:rPr>
                <w:rFonts w:ascii="Times New Roman" w:hAnsi="Times New Roman"/>
                <w:sz w:val="20"/>
                <w:szCs w:val="20"/>
              </w:rPr>
              <w:t xml:space="preserve">For PDCCH-based PEI, </w:t>
            </w:r>
          </w:p>
          <w:p w14:paraId="4B7C73E5" w14:textId="77777777" w:rsidR="00017EC7" w:rsidRPr="00017EC7" w:rsidRDefault="00017EC7" w:rsidP="002B58BC">
            <w:pPr>
              <w:pStyle w:val="ListParagraph"/>
              <w:widowControl/>
              <w:numPr>
                <w:ilvl w:val="2"/>
                <w:numId w:val="23"/>
              </w:numPr>
              <w:ind w:leftChars="0" w:left="1636"/>
              <w:jc w:val="left"/>
              <w:rPr>
                <w:rFonts w:ascii="Times New Roman" w:hAnsi="Times New Roman"/>
                <w:sz w:val="20"/>
                <w:szCs w:val="20"/>
              </w:rPr>
            </w:pPr>
            <w:r w:rsidRPr="00017EC7">
              <w:rPr>
                <w:rFonts w:ascii="Times New Roman" w:hAnsi="Times New Roman"/>
                <w:sz w:val="20"/>
                <w:szCs w:val="20"/>
              </w:rPr>
              <w:t xml:space="preserve">PEI can dynamically share resources with PDCCH for Rel-15 UEs within a PDCCH CORESET at granularity of one or more candidates </w:t>
            </w:r>
          </w:p>
          <w:p w14:paraId="0076F029" w14:textId="77777777" w:rsidR="00017EC7" w:rsidRPr="00017EC7" w:rsidRDefault="00017EC7" w:rsidP="002B58BC">
            <w:pPr>
              <w:pStyle w:val="ListParagraph"/>
              <w:widowControl/>
              <w:numPr>
                <w:ilvl w:val="3"/>
                <w:numId w:val="23"/>
              </w:numPr>
              <w:ind w:leftChars="0"/>
              <w:jc w:val="left"/>
              <w:rPr>
                <w:rFonts w:ascii="Times New Roman" w:hAnsi="Times New Roman"/>
                <w:sz w:val="20"/>
                <w:szCs w:val="20"/>
              </w:rPr>
            </w:pPr>
            <w:r w:rsidRPr="00017EC7">
              <w:rPr>
                <w:rFonts w:ascii="Times New Roman" w:hAnsi="Times New Roman"/>
                <w:sz w:val="20"/>
                <w:szCs w:val="20"/>
              </w:rPr>
              <w:t>Exact number of multiplexed/impacted Rel-15 PDCCH candidates depends on AL used for PDCCH-based PEI and relative size of PDCCH CORESET, etc.</w:t>
            </w:r>
          </w:p>
          <w:p w14:paraId="6DE811CF" w14:textId="77777777" w:rsidR="00017EC7" w:rsidRPr="00017EC7" w:rsidRDefault="00017EC7" w:rsidP="002B58BC">
            <w:pPr>
              <w:pStyle w:val="ListParagraph"/>
              <w:widowControl/>
              <w:numPr>
                <w:ilvl w:val="1"/>
                <w:numId w:val="23"/>
              </w:numPr>
              <w:ind w:leftChars="0"/>
              <w:jc w:val="left"/>
              <w:rPr>
                <w:rFonts w:ascii="Times New Roman" w:hAnsi="Times New Roman"/>
                <w:sz w:val="20"/>
                <w:szCs w:val="20"/>
              </w:rPr>
            </w:pPr>
            <w:r w:rsidRPr="00017EC7">
              <w:rPr>
                <w:rFonts w:ascii="Times New Roman" w:hAnsi="Times New Roman"/>
                <w:sz w:val="20"/>
                <w:szCs w:val="20"/>
              </w:rPr>
              <w:t>For SSS-based PEI and for the case of partial overlap of CORESET and PEI</w:t>
            </w:r>
          </w:p>
          <w:p w14:paraId="7B0025E3" w14:textId="77777777" w:rsidR="00017EC7" w:rsidRPr="00017EC7" w:rsidRDefault="00017EC7" w:rsidP="002B58BC">
            <w:pPr>
              <w:pStyle w:val="ListParagraph"/>
              <w:widowControl/>
              <w:numPr>
                <w:ilvl w:val="2"/>
                <w:numId w:val="23"/>
              </w:numPr>
              <w:ind w:leftChars="0" w:left="1636"/>
              <w:jc w:val="left"/>
              <w:rPr>
                <w:rFonts w:ascii="Times New Roman" w:hAnsi="Times New Roman"/>
                <w:sz w:val="20"/>
                <w:szCs w:val="20"/>
              </w:rPr>
            </w:pPr>
            <w:r w:rsidRPr="00017EC7">
              <w:rPr>
                <w:rFonts w:ascii="Times New Roman" w:hAnsi="Times New Roman"/>
                <w:sz w:val="20"/>
                <w:szCs w:val="20"/>
              </w:rPr>
              <w:t>For interleaved CORESET (such as CORESET#0), SSS-based PEI can dynamically share resources with PDCCH for Rel-15 UEs only at CORESET-level granularity</w:t>
            </w:r>
          </w:p>
          <w:p w14:paraId="4FBA6C3A" w14:textId="77777777" w:rsidR="00017EC7" w:rsidRPr="00017EC7" w:rsidRDefault="00017EC7" w:rsidP="002B58BC">
            <w:pPr>
              <w:pStyle w:val="ListParagraph"/>
              <w:widowControl/>
              <w:numPr>
                <w:ilvl w:val="2"/>
                <w:numId w:val="23"/>
              </w:numPr>
              <w:ind w:leftChars="0" w:left="1636"/>
              <w:jc w:val="left"/>
              <w:rPr>
                <w:rFonts w:ascii="Times New Roman" w:hAnsi="Times New Roman"/>
                <w:sz w:val="20"/>
                <w:szCs w:val="20"/>
              </w:rPr>
            </w:pPr>
            <w:r w:rsidRPr="00017EC7">
              <w:rPr>
                <w:rFonts w:ascii="Times New Roman" w:hAnsi="Times New Roman"/>
                <w:sz w:val="20"/>
                <w:szCs w:val="20"/>
              </w:rPr>
              <w:t>For non-interleaved CORESET, SSS-based PEI can dynamically share resources with PDCCH for Rel-15 UEs within a PDCCH CORESET at granularity of one or more candidates</w:t>
            </w:r>
          </w:p>
          <w:p w14:paraId="3DD6C32A" w14:textId="77777777" w:rsidR="00017EC7" w:rsidRPr="00017EC7" w:rsidRDefault="00017EC7" w:rsidP="002B58BC">
            <w:pPr>
              <w:pStyle w:val="ListParagraph"/>
              <w:widowControl/>
              <w:numPr>
                <w:ilvl w:val="3"/>
                <w:numId w:val="23"/>
              </w:numPr>
              <w:ind w:leftChars="0"/>
              <w:jc w:val="left"/>
              <w:rPr>
                <w:rFonts w:ascii="Times New Roman" w:hAnsi="Times New Roman"/>
                <w:sz w:val="20"/>
                <w:szCs w:val="20"/>
              </w:rPr>
            </w:pPr>
            <w:r w:rsidRPr="00017EC7">
              <w:rPr>
                <w:rFonts w:ascii="Times New Roman" w:hAnsi="Times New Roman"/>
                <w:sz w:val="20"/>
                <w:szCs w:val="20"/>
              </w:rPr>
              <w:t>Exact number of impacted Rel-15 PDCCH candidates depends on relative size and location of PDCCH CORESET, etc.</w:t>
            </w:r>
          </w:p>
          <w:p w14:paraId="7309F0C8" w14:textId="77777777" w:rsidR="00017EC7" w:rsidRPr="00017EC7" w:rsidRDefault="00017EC7" w:rsidP="002B58BC">
            <w:pPr>
              <w:pStyle w:val="ListParagraph"/>
              <w:widowControl/>
              <w:numPr>
                <w:ilvl w:val="1"/>
                <w:numId w:val="23"/>
              </w:numPr>
              <w:ind w:leftChars="0"/>
              <w:jc w:val="left"/>
              <w:rPr>
                <w:rFonts w:ascii="Times New Roman" w:hAnsi="Times New Roman"/>
                <w:sz w:val="20"/>
                <w:szCs w:val="20"/>
              </w:rPr>
            </w:pPr>
            <w:r w:rsidRPr="00017EC7">
              <w:rPr>
                <w:rFonts w:ascii="Times New Roman" w:hAnsi="Times New Roman"/>
                <w:sz w:val="20"/>
                <w:szCs w:val="20"/>
              </w:rPr>
              <w:t>For TRS/CSI-RS-based PEI and for the case of partial overlap of CORESET and PEI</w:t>
            </w:r>
          </w:p>
          <w:p w14:paraId="5F671048" w14:textId="77777777" w:rsidR="00017EC7" w:rsidRPr="00017EC7" w:rsidRDefault="00017EC7" w:rsidP="002B58BC">
            <w:pPr>
              <w:pStyle w:val="ListParagraph"/>
              <w:widowControl/>
              <w:numPr>
                <w:ilvl w:val="2"/>
                <w:numId w:val="23"/>
              </w:numPr>
              <w:ind w:leftChars="0" w:left="1636"/>
              <w:jc w:val="left"/>
              <w:rPr>
                <w:rFonts w:ascii="Times New Roman" w:hAnsi="Times New Roman"/>
                <w:sz w:val="20"/>
                <w:szCs w:val="20"/>
              </w:rPr>
            </w:pPr>
            <w:r w:rsidRPr="00017EC7">
              <w:rPr>
                <w:rFonts w:ascii="Times New Roman" w:hAnsi="Times New Roman"/>
                <w:sz w:val="20"/>
                <w:szCs w:val="20"/>
              </w:rPr>
              <w:t>For interleaved CORESET (such as CORESET#0), TRS/CSI-RS-based PEI can dynamically share resources with PDCCH for Rel-15 UEs only at CORESET-level granularity</w:t>
            </w:r>
          </w:p>
          <w:p w14:paraId="0FE87C17" w14:textId="77777777" w:rsidR="00017EC7" w:rsidRPr="00017EC7" w:rsidRDefault="00017EC7" w:rsidP="002B58BC">
            <w:pPr>
              <w:pStyle w:val="ListParagraph"/>
              <w:widowControl/>
              <w:numPr>
                <w:ilvl w:val="2"/>
                <w:numId w:val="23"/>
              </w:numPr>
              <w:ind w:leftChars="0" w:left="1636"/>
              <w:jc w:val="left"/>
              <w:rPr>
                <w:rFonts w:ascii="Times New Roman" w:hAnsi="Times New Roman"/>
                <w:sz w:val="20"/>
                <w:szCs w:val="20"/>
              </w:rPr>
            </w:pPr>
            <w:r w:rsidRPr="00017EC7">
              <w:rPr>
                <w:rFonts w:ascii="Times New Roman" w:hAnsi="Times New Roman"/>
                <w:sz w:val="20"/>
                <w:szCs w:val="20"/>
              </w:rPr>
              <w:t>For non-interleaved CORESET, TRS/CSI-RS-based can dynamically share resources with PDCCH for Rel-15 UEs within a PDCCH CORESET</w:t>
            </w:r>
            <w:r w:rsidRPr="00017EC7">
              <w:rPr>
                <w:rFonts w:ascii="Times New Roman" w:hAnsi="Times New Roman"/>
                <w:b/>
                <w:bCs/>
                <w:sz w:val="20"/>
                <w:szCs w:val="20"/>
              </w:rPr>
              <w:t xml:space="preserve"> </w:t>
            </w:r>
            <w:r w:rsidRPr="00017EC7">
              <w:rPr>
                <w:rFonts w:ascii="Times New Roman" w:hAnsi="Times New Roman"/>
                <w:sz w:val="20"/>
                <w:szCs w:val="20"/>
              </w:rPr>
              <w:t>at candidate level granularity</w:t>
            </w:r>
          </w:p>
          <w:p w14:paraId="64ED4157" w14:textId="77777777" w:rsidR="00017EC7" w:rsidRPr="00017EC7" w:rsidRDefault="00017EC7" w:rsidP="002B58BC">
            <w:pPr>
              <w:pStyle w:val="ListParagraph"/>
              <w:widowControl/>
              <w:numPr>
                <w:ilvl w:val="3"/>
                <w:numId w:val="23"/>
              </w:numPr>
              <w:ind w:leftChars="0"/>
              <w:jc w:val="left"/>
              <w:rPr>
                <w:rFonts w:ascii="Times New Roman" w:hAnsi="Times New Roman"/>
                <w:sz w:val="20"/>
                <w:szCs w:val="20"/>
              </w:rPr>
            </w:pPr>
            <w:r w:rsidRPr="00017EC7">
              <w:rPr>
                <w:rFonts w:ascii="Times New Roman" w:hAnsi="Times New Roman"/>
                <w:sz w:val="20"/>
                <w:szCs w:val="20"/>
              </w:rPr>
              <w:t>Exact number of impacted Rel-15 PDCCH candidates depends on CSI-RS mapping pattern, relative size and location of PDCCH CORESET, etc.)</w:t>
            </w:r>
          </w:p>
          <w:p w14:paraId="7CF08F47" w14:textId="77777777" w:rsidR="00017EC7" w:rsidRPr="00017EC7" w:rsidRDefault="00017EC7" w:rsidP="00017EC7">
            <w:pPr>
              <w:spacing w:after="0"/>
              <w:rPr>
                <w:color w:val="1F497D"/>
              </w:rPr>
            </w:pPr>
          </w:p>
          <w:p w14:paraId="33B58D7B" w14:textId="77777777" w:rsidR="00017EC7" w:rsidRPr="00017EC7" w:rsidRDefault="00017EC7" w:rsidP="00017EC7">
            <w:pPr>
              <w:spacing w:after="0"/>
              <w:rPr>
                <w:highlight w:val="green"/>
                <w:lang w:val="en-US" w:eastAsia="zh-CN"/>
              </w:rPr>
            </w:pPr>
            <w:r w:rsidRPr="00017EC7">
              <w:rPr>
                <w:highlight w:val="green"/>
                <w:lang w:eastAsia="zh-CN"/>
              </w:rPr>
              <w:t>Agreement:</w:t>
            </w:r>
          </w:p>
          <w:p w14:paraId="570176BB" w14:textId="77777777" w:rsidR="00017EC7" w:rsidRPr="00017EC7" w:rsidRDefault="00017EC7" w:rsidP="00017EC7">
            <w:pPr>
              <w:spacing w:after="0"/>
              <w:rPr>
                <w:lang w:eastAsia="zh-CN"/>
              </w:rPr>
            </w:pPr>
            <w:r w:rsidRPr="00017EC7">
              <w:rPr>
                <w:lang w:eastAsia="zh-CN"/>
              </w:rPr>
              <w:t>For paging indication to the subgroups in a PO,</w:t>
            </w:r>
          </w:p>
          <w:p w14:paraId="6E34D5F9" w14:textId="77777777" w:rsidR="00017EC7" w:rsidRPr="00017EC7" w:rsidRDefault="00017EC7" w:rsidP="002B58BC">
            <w:pPr>
              <w:pStyle w:val="ListParagraph"/>
              <w:widowControl/>
              <w:numPr>
                <w:ilvl w:val="0"/>
                <w:numId w:val="24"/>
              </w:numPr>
              <w:ind w:leftChars="0"/>
              <w:jc w:val="left"/>
              <w:rPr>
                <w:rFonts w:ascii="Times New Roman" w:hAnsi="Times New Roman"/>
                <w:sz w:val="20"/>
                <w:szCs w:val="20"/>
                <w:lang w:eastAsia="zh-CN"/>
              </w:rPr>
            </w:pPr>
            <w:r w:rsidRPr="00017EC7">
              <w:rPr>
                <w:rFonts w:ascii="Times New Roman" w:hAnsi="Times New Roman"/>
                <w:sz w:val="20"/>
                <w:szCs w:val="20"/>
                <w:lang w:eastAsia="zh-CN"/>
              </w:rPr>
              <w:t>For PDCCH-based PEI, subgroups in a PO are indicated by one PEI</w:t>
            </w:r>
          </w:p>
          <w:p w14:paraId="7C019CD3" w14:textId="77777777" w:rsidR="00017EC7" w:rsidRPr="00017EC7" w:rsidRDefault="00017EC7" w:rsidP="002B58BC">
            <w:pPr>
              <w:pStyle w:val="ListParagraph"/>
              <w:widowControl/>
              <w:numPr>
                <w:ilvl w:val="1"/>
                <w:numId w:val="24"/>
              </w:numPr>
              <w:ind w:leftChars="0"/>
              <w:jc w:val="left"/>
              <w:rPr>
                <w:rFonts w:ascii="Times New Roman" w:hAnsi="Times New Roman"/>
                <w:sz w:val="20"/>
                <w:szCs w:val="20"/>
                <w:lang w:eastAsia="zh-CN"/>
              </w:rPr>
            </w:pPr>
            <w:r w:rsidRPr="00017EC7">
              <w:rPr>
                <w:rFonts w:ascii="Times New Roman" w:hAnsi="Times New Roman"/>
                <w:sz w:val="20"/>
                <w:szCs w:val="20"/>
                <w:lang w:eastAsia="zh-CN"/>
              </w:rPr>
              <w:t xml:space="preserve">One bit in the DCI payload indicating one UE subgroup is supported </w:t>
            </w:r>
          </w:p>
          <w:p w14:paraId="64EA5618" w14:textId="77777777" w:rsidR="00017EC7" w:rsidRPr="00017EC7" w:rsidRDefault="00017EC7" w:rsidP="002B58BC">
            <w:pPr>
              <w:pStyle w:val="ListParagraph"/>
              <w:widowControl/>
              <w:numPr>
                <w:ilvl w:val="2"/>
                <w:numId w:val="24"/>
              </w:numPr>
              <w:ind w:leftChars="0"/>
              <w:jc w:val="left"/>
              <w:rPr>
                <w:rFonts w:ascii="Times New Roman" w:hAnsi="Times New Roman"/>
                <w:sz w:val="20"/>
                <w:szCs w:val="20"/>
                <w:lang w:eastAsia="zh-CN"/>
              </w:rPr>
            </w:pPr>
            <w:r w:rsidRPr="00017EC7">
              <w:rPr>
                <w:rFonts w:ascii="Times New Roman" w:hAnsi="Times New Roman"/>
                <w:sz w:val="20"/>
                <w:szCs w:val="20"/>
                <w:lang w:eastAsia="zh-CN"/>
              </w:rPr>
              <w:lastRenderedPageBreak/>
              <w:t>FFS: Whether code-point based mapping is utilized, and, if so, how to map to the subgroups in a PO</w:t>
            </w:r>
          </w:p>
          <w:p w14:paraId="0CF5B1E9" w14:textId="77777777" w:rsidR="00017EC7" w:rsidRPr="00017EC7" w:rsidRDefault="00017EC7" w:rsidP="002B58BC">
            <w:pPr>
              <w:pStyle w:val="ListParagraph"/>
              <w:widowControl/>
              <w:numPr>
                <w:ilvl w:val="0"/>
                <w:numId w:val="24"/>
              </w:numPr>
              <w:ind w:leftChars="0"/>
              <w:jc w:val="left"/>
              <w:rPr>
                <w:rFonts w:ascii="Times New Roman" w:hAnsi="Times New Roman"/>
                <w:sz w:val="20"/>
                <w:szCs w:val="20"/>
                <w:lang w:eastAsia="zh-CN"/>
              </w:rPr>
            </w:pPr>
            <w:r w:rsidRPr="00017EC7">
              <w:rPr>
                <w:rFonts w:ascii="Times New Roman" w:hAnsi="Times New Roman"/>
                <w:sz w:val="20"/>
                <w:szCs w:val="20"/>
                <w:lang w:eastAsia="zh-CN"/>
              </w:rPr>
              <w:t>For SSS-based PEI, subgroups in a PO are indicated by a set of sequence realizations</w:t>
            </w:r>
          </w:p>
          <w:p w14:paraId="48B6ED4B" w14:textId="77777777" w:rsidR="00017EC7" w:rsidRPr="00017EC7" w:rsidRDefault="00017EC7" w:rsidP="002B58BC">
            <w:pPr>
              <w:pStyle w:val="ListParagraph"/>
              <w:widowControl/>
              <w:numPr>
                <w:ilvl w:val="1"/>
                <w:numId w:val="24"/>
              </w:numPr>
              <w:ind w:leftChars="0"/>
              <w:jc w:val="left"/>
              <w:rPr>
                <w:rFonts w:ascii="Times New Roman" w:hAnsi="Times New Roman"/>
                <w:sz w:val="20"/>
                <w:szCs w:val="20"/>
                <w:lang w:eastAsia="zh-CN"/>
              </w:rPr>
            </w:pPr>
            <w:r w:rsidRPr="00017EC7">
              <w:rPr>
                <w:rFonts w:ascii="Times New Roman" w:hAnsi="Times New Roman"/>
                <w:sz w:val="20"/>
                <w:szCs w:val="20"/>
                <w:lang w:eastAsia="zh-CN"/>
              </w:rPr>
              <w:t>FFS: Sequence mapping design for supporting up to 8 subgroups per PO</w:t>
            </w:r>
          </w:p>
          <w:p w14:paraId="2CBA322F" w14:textId="77777777" w:rsidR="00017EC7" w:rsidRPr="00017EC7" w:rsidRDefault="00017EC7" w:rsidP="002B58BC">
            <w:pPr>
              <w:pStyle w:val="ListParagraph"/>
              <w:widowControl/>
              <w:numPr>
                <w:ilvl w:val="1"/>
                <w:numId w:val="25"/>
              </w:numPr>
              <w:ind w:leftChars="0"/>
              <w:jc w:val="left"/>
              <w:rPr>
                <w:rFonts w:ascii="Times New Roman" w:hAnsi="Times New Roman"/>
                <w:sz w:val="20"/>
                <w:szCs w:val="20"/>
                <w:lang w:eastAsia="zh-CN"/>
              </w:rPr>
            </w:pPr>
            <w:r w:rsidRPr="00017EC7">
              <w:rPr>
                <w:rFonts w:ascii="Times New Roman" w:hAnsi="Times New Roman"/>
                <w:sz w:val="20"/>
                <w:szCs w:val="20"/>
                <w:lang w:eastAsia="zh-CN"/>
              </w:rPr>
              <w:t>Physical-layer configuration(s) and sequence generation design are subject to no impact to initial access and RRM measurements of legacy UEs</w:t>
            </w:r>
          </w:p>
          <w:p w14:paraId="7E240A0A" w14:textId="77777777" w:rsidR="00017EC7" w:rsidRPr="00017EC7" w:rsidRDefault="00017EC7" w:rsidP="002B58BC">
            <w:pPr>
              <w:pStyle w:val="ListParagraph"/>
              <w:widowControl/>
              <w:numPr>
                <w:ilvl w:val="0"/>
                <w:numId w:val="24"/>
              </w:numPr>
              <w:ind w:leftChars="0"/>
              <w:jc w:val="left"/>
              <w:rPr>
                <w:rFonts w:ascii="Times New Roman" w:hAnsi="Times New Roman"/>
                <w:sz w:val="20"/>
                <w:szCs w:val="20"/>
                <w:lang w:eastAsia="zh-CN"/>
              </w:rPr>
            </w:pPr>
            <w:r w:rsidRPr="00017EC7">
              <w:rPr>
                <w:rFonts w:ascii="Times New Roman" w:hAnsi="Times New Roman"/>
                <w:sz w:val="20"/>
                <w:szCs w:val="20"/>
                <w:lang w:eastAsia="zh-CN"/>
              </w:rPr>
              <w:t>For TRS/CSI-RS-based PEI, subgroups in a PO can be indicated by the following alternatives</w:t>
            </w:r>
          </w:p>
          <w:p w14:paraId="47A22116" w14:textId="77777777" w:rsidR="00017EC7" w:rsidRPr="00017EC7" w:rsidRDefault="00017EC7" w:rsidP="002B58BC">
            <w:pPr>
              <w:pStyle w:val="ListParagraph"/>
              <w:widowControl/>
              <w:numPr>
                <w:ilvl w:val="1"/>
                <w:numId w:val="24"/>
              </w:numPr>
              <w:ind w:leftChars="0"/>
              <w:jc w:val="left"/>
              <w:rPr>
                <w:rFonts w:ascii="Times New Roman" w:hAnsi="Times New Roman"/>
                <w:sz w:val="20"/>
                <w:szCs w:val="20"/>
                <w:lang w:eastAsia="zh-CN"/>
              </w:rPr>
            </w:pPr>
            <w:r w:rsidRPr="00017EC7">
              <w:rPr>
                <w:rFonts w:ascii="Times New Roman" w:hAnsi="Times New Roman"/>
                <w:sz w:val="20"/>
                <w:szCs w:val="20"/>
                <w:lang w:eastAsia="zh-CN"/>
              </w:rPr>
              <w:t>Alt 1:</w:t>
            </w:r>
            <w:r w:rsidRPr="00017EC7">
              <w:rPr>
                <w:rFonts w:ascii="Times New Roman" w:hAnsi="Times New Roman"/>
                <w:b/>
                <w:sz w:val="20"/>
                <w:szCs w:val="20"/>
                <w:lang w:eastAsia="zh-CN"/>
              </w:rPr>
              <w:t xml:space="preserve"> </w:t>
            </w:r>
            <w:r w:rsidRPr="00017EC7">
              <w:rPr>
                <w:rFonts w:ascii="Times New Roman" w:hAnsi="Times New Roman"/>
                <w:sz w:val="20"/>
                <w:szCs w:val="20"/>
                <w:lang w:eastAsia="zh-CN"/>
              </w:rPr>
              <w:t>One TRS sequence with orthogonal cover as PEI transmitted in the PEI monitoring occasion where one orthogonal cover of the PEI indicates one subgroup or combination of subgroups</w:t>
            </w:r>
          </w:p>
          <w:p w14:paraId="31DC21C9" w14:textId="77777777" w:rsidR="00017EC7" w:rsidRPr="00017EC7" w:rsidRDefault="00017EC7" w:rsidP="002B58BC">
            <w:pPr>
              <w:pStyle w:val="ListParagraph"/>
              <w:widowControl/>
              <w:numPr>
                <w:ilvl w:val="2"/>
                <w:numId w:val="24"/>
              </w:numPr>
              <w:ind w:leftChars="0"/>
              <w:jc w:val="left"/>
              <w:rPr>
                <w:rFonts w:ascii="Times New Roman" w:hAnsi="Times New Roman"/>
                <w:sz w:val="20"/>
                <w:szCs w:val="20"/>
                <w:lang w:eastAsia="zh-CN"/>
              </w:rPr>
            </w:pPr>
            <w:r w:rsidRPr="00017EC7">
              <w:rPr>
                <w:rFonts w:ascii="Times New Roman" w:hAnsi="Times New Roman"/>
                <w:sz w:val="20"/>
                <w:szCs w:val="20"/>
                <w:lang w:eastAsia="zh-CN"/>
              </w:rPr>
              <w:t>FFS: Design details for the orthogonal cover</w:t>
            </w:r>
          </w:p>
          <w:p w14:paraId="6508D8DC" w14:textId="77777777" w:rsidR="00017EC7" w:rsidRPr="00017EC7" w:rsidRDefault="00017EC7" w:rsidP="002B58BC">
            <w:pPr>
              <w:pStyle w:val="ListParagraph"/>
              <w:widowControl/>
              <w:numPr>
                <w:ilvl w:val="1"/>
                <w:numId w:val="24"/>
              </w:numPr>
              <w:ind w:leftChars="0"/>
              <w:jc w:val="left"/>
              <w:rPr>
                <w:rFonts w:ascii="Times New Roman" w:hAnsi="Times New Roman"/>
                <w:sz w:val="20"/>
                <w:szCs w:val="20"/>
                <w:lang w:eastAsia="zh-CN"/>
              </w:rPr>
            </w:pPr>
            <w:r w:rsidRPr="00017EC7">
              <w:rPr>
                <w:rFonts w:ascii="Times New Roman" w:hAnsi="Times New Roman"/>
                <w:sz w:val="20"/>
                <w:szCs w:val="20"/>
                <w:lang w:eastAsia="zh-CN"/>
              </w:rPr>
              <w:t xml:space="preserve">Alt 2: A set of TRS sequences indicating the subgroups with one selected sequence transmitting in one TRS resource </w:t>
            </w:r>
          </w:p>
          <w:p w14:paraId="1F745CA5" w14:textId="77777777" w:rsidR="00017EC7" w:rsidRPr="00017EC7" w:rsidRDefault="00017EC7" w:rsidP="002B58BC">
            <w:pPr>
              <w:pStyle w:val="ListParagraph"/>
              <w:widowControl/>
              <w:numPr>
                <w:ilvl w:val="2"/>
                <w:numId w:val="24"/>
              </w:numPr>
              <w:ind w:leftChars="0"/>
              <w:jc w:val="left"/>
              <w:rPr>
                <w:rFonts w:ascii="Times New Roman" w:hAnsi="Times New Roman"/>
                <w:sz w:val="20"/>
                <w:szCs w:val="20"/>
                <w:lang w:eastAsia="zh-CN"/>
              </w:rPr>
            </w:pPr>
            <w:r w:rsidRPr="00017EC7">
              <w:rPr>
                <w:rFonts w:ascii="Times New Roman" w:hAnsi="Times New Roman"/>
                <w:sz w:val="20"/>
                <w:szCs w:val="20"/>
                <w:lang w:eastAsia="zh-CN"/>
              </w:rPr>
              <w:t xml:space="preserve">FFS: Sequence mapping design for supporting up to 8 subgroups per PO and combination of subgroups </w:t>
            </w:r>
          </w:p>
          <w:p w14:paraId="4E12EEEC" w14:textId="77777777" w:rsidR="00017EC7" w:rsidRPr="00017EC7" w:rsidRDefault="00017EC7" w:rsidP="002B58BC">
            <w:pPr>
              <w:pStyle w:val="ListParagraph"/>
              <w:widowControl/>
              <w:numPr>
                <w:ilvl w:val="1"/>
                <w:numId w:val="24"/>
              </w:numPr>
              <w:ind w:leftChars="0"/>
              <w:jc w:val="left"/>
              <w:rPr>
                <w:rFonts w:ascii="Times New Roman" w:hAnsi="Times New Roman"/>
                <w:sz w:val="20"/>
                <w:szCs w:val="20"/>
                <w:lang w:eastAsia="zh-CN"/>
              </w:rPr>
            </w:pPr>
            <w:r w:rsidRPr="00017EC7">
              <w:rPr>
                <w:rFonts w:ascii="Times New Roman" w:hAnsi="Times New Roman"/>
                <w:sz w:val="20"/>
                <w:szCs w:val="20"/>
                <w:lang w:eastAsia="zh-CN"/>
              </w:rPr>
              <w:t>Alt 3: Multiple TRS/CSI-RS resources FDMed/TDMed /CDMed in the same monitoring occasion where one TRS/CSI-RS resource indicates one subgroup</w:t>
            </w:r>
          </w:p>
          <w:p w14:paraId="4764AA6D" w14:textId="77777777" w:rsidR="00017EC7" w:rsidRPr="00017EC7" w:rsidRDefault="00017EC7" w:rsidP="002B58BC">
            <w:pPr>
              <w:pStyle w:val="ListParagraph"/>
              <w:widowControl/>
              <w:numPr>
                <w:ilvl w:val="2"/>
                <w:numId w:val="24"/>
              </w:numPr>
              <w:ind w:leftChars="0"/>
              <w:jc w:val="left"/>
              <w:rPr>
                <w:rFonts w:ascii="Times New Roman" w:hAnsi="Times New Roman"/>
                <w:sz w:val="20"/>
                <w:szCs w:val="20"/>
                <w:lang w:eastAsia="zh-CN"/>
              </w:rPr>
            </w:pPr>
            <w:r w:rsidRPr="00017EC7">
              <w:rPr>
                <w:rFonts w:ascii="Times New Roman" w:hAnsi="Times New Roman"/>
                <w:sz w:val="20"/>
                <w:szCs w:val="20"/>
                <w:lang w:eastAsia="zh-CN"/>
              </w:rPr>
              <w:t>Reuse Rel-15/16 CSI-RS FDM/TDM/CDM patterns for supporting up to 8 subgroups per PO</w:t>
            </w:r>
          </w:p>
          <w:p w14:paraId="7BEAF781" w14:textId="77777777" w:rsidR="00017EC7" w:rsidRPr="00017EC7" w:rsidRDefault="00017EC7" w:rsidP="002B58BC">
            <w:pPr>
              <w:pStyle w:val="ListParagraph"/>
              <w:widowControl/>
              <w:numPr>
                <w:ilvl w:val="0"/>
                <w:numId w:val="24"/>
              </w:numPr>
              <w:ind w:leftChars="0"/>
              <w:jc w:val="left"/>
              <w:rPr>
                <w:rFonts w:ascii="Times New Roman" w:hAnsi="Times New Roman"/>
                <w:sz w:val="20"/>
                <w:szCs w:val="20"/>
                <w:lang w:eastAsia="zh-CN"/>
              </w:rPr>
            </w:pPr>
            <w:r w:rsidRPr="00017EC7">
              <w:rPr>
                <w:rFonts w:ascii="Times New Roman" w:hAnsi="Times New Roman"/>
                <w:sz w:val="20"/>
                <w:szCs w:val="20"/>
              </w:rPr>
              <w:t>Note : It is RAN1 understanding that Physical-layer configuration(s) for paging early indication to the subgroups is subject to the same idle-mode reception bandwidth as CORESET-0 frequency span</w:t>
            </w:r>
          </w:p>
          <w:p w14:paraId="38F6BB6F" w14:textId="77777777" w:rsidR="00017EC7" w:rsidRPr="00017EC7" w:rsidRDefault="00017EC7" w:rsidP="00017EC7">
            <w:pPr>
              <w:adjustRightInd/>
              <w:spacing w:after="0"/>
              <w:contextualSpacing/>
              <w:rPr>
                <w:b/>
                <w:u w:val="single"/>
                <w:lang w:val="en-US" w:eastAsia="ja-JP"/>
              </w:rPr>
            </w:pPr>
          </w:p>
          <w:p w14:paraId="6A46A22E" w14:textId="77777777" w:rsidR="00017EC7" w:rsidRPr="00017EC7" w:rsidRDefault="00017EC7" w:rsidP="00017EC7">
            <w:pPr>
              <w:spacing w:after="0"/>
              <w:rPr>
                <w:highlight w:val="green"/>
                <w:lang w:eastAsia="zh-CN"/>
              </w:rPr>
            </w:pPr>
            <w:r w:rsidRPr="00017EC7">
              <w:rPr>
                <w:highlight w:val="green"/>
                <w:lang w:eastAsia="zh-CN"/>
              </w:rPr>
              <w:t>Agreement</w:t>
            </w:r>
          </w:p>
          <w:p w14:paraId="32C89D6C" w14:textId="77777777" w:rsidR="00017EC7" w:rsidRPr="00017EC7" w:rsidRDefault="00017EC7" w:rsidP="00017EC7">
            <w:pPr>
              <w:spacing w:after="0"/>
              <w:rPr>
                <w:lang w:eastAsia="zh-CN"/>
              </w:rPr>
            </w:pPr>
            <w:r w:rsidRPr="00017EC7">
              <w:rPr>
                <w:lang w:eastAsia="zh-CN"/>
              </w:rPr>
              <w:t>Observation:</w:t>
            </w:r>
          </w:p>
          <w:p w14:paraId="554C027D" w14:textId="77777777" w:rsidR="00017EC7" w:rsidRPr="00017EC7" w:rsidRDefault="00017EC7" w:rsidP="00017EC7">
            <w:pPr>
              <w:spacing w:after="0"/>
              <w:rPr>
                <w:lang w:eastAsia="zh-CN"/>
              </w:rPr>
            </w:pPr>
            <w:r w:rsidRPr="00017EC7">
              <w:rPr>
                <w:lang w:eastAsia="zh-CN"/>
              </w:rPr>
              <w:t>For the comparison of PEI candidate designs, the following table summarizes average power saving gains based on companies contributions:</w:t>
            </w:r>
          </w:p>
          <w:tbl>
            <w:tblPr>
              <w:tblStyle w:val="TableGrid1"/>
              <w:tblW w:w="8725" w:type="dxa"/>
              <w:jc w:val="center"/>
              <w:tblLook w:val="04A0" w:firstRow="1" w:lastRow="0" w:firstColumn="1" w:lastColumn="0" w:noHBand="0" w:noVBand="1"/>
            </w:tblPr>
            <w:tblGrid>
              <w:gridCol w:w="958"/>
              <w:gridCol w:w="1137"/>
              <w:gridCol w:w="831"/>
              <w:gridCol w:w="950"/>
              <w:gridCol w:w="1596"/>
              <w:gridCol w:w="1109"/>
              <w:gridCol w:w="1103"/>
              <w:gridCol w:w="1041"/>
            </w:tblGrid>
            <w:tr w:rsidR="00017EC7" w:rsidRPr="00017EC7" w14:paraId="38DF8380" w14:textId="77777777" w:rsidTr="00017EC7">
              <w:trPr>
                <w:trHeight w:val="19"/>
                <w:jc w:val="center"/>
              </w:trPr>
              <w:tc>
                <w:tcPr>
                  <w:tcW w:w="849" w:type="dxa"/>
                </w:tcPr>
                <w:p w14:paraId="103FB0EF" w14:textId="77777777" w:rsidR="00017EC7" w:rsidRPr="00017EC7" w:rsidRDefault="00017EC7" w:rsidP="00017EC7">
                  <w:pPr>
                    <w:spacing w:after="0" w:line="252" w:lineRule="auto"/>
                    <w:jc w:val="center"/>
                    <w:rPr>
                      <w:sz w:val="18"/>
                      <w:szCs w:val="18"/>
                    </w:rPr>
                  </w:pPr>
                  <w:r w:rsidRPr="00017EC7">
                    <w:rPr>
                      <w:sz w:val="18"/>
                      <w:szCs w:val="18"/>
                    </w:rPr>
                    <w:t>UE subgroups in a PO</w:t>
                  </w:r>
                </w:p>
                <w:p w14:paraId="76737665" w14:textId="77777777" w:rsidR="00017EC7" w:rsidRPr="00017EC7" w:rsidRDefault="00017EC7" w:rsidP="00017EC7">
                  <w:pPr>
                    <w:spacing w:after="0" w:line="252" w:lineRule="auto"/>
                    <w:jc w:val="center"/>
                    <w:rPr>
                      <w:sz w:val="18"/>
                      <w:szCs w:val="18"/>
                    </w:rPr>
                  </w:pPr>
                </w:p>
              </w:tc>
              <w:tc>
                <w:tcPr>
                  <w:tcW w:w="1158" w:type="dxa"/>
                  <w:hideMark/>
                </w:tcPr>
                <w:p w14:paraId="4691FC06" w14:textId="77777777" w:rsidR="00017EC7" w:rsidRPr="00017EC7" w:rsidRDefault="00017EC7" w:rsidP="00017EC7">
                  <w:pPr>
                    <w:spacing w:after="0" w:line="252" w:lineRule="auto"/>
                    <w:jc w:val="center"/>
                    <w:rPr>
                      <w:sz w:val="18"/>
                      <w:szCs w:val="18"/>
                    </w:rPr>
                  </w:pPr>
                  <w:r w:rsidRPr="00017EC7">
                    <w:rPr>
                      <w:sz w:val="18"/>
                      <w:szCs w:val="18"/>
                    </w:rPr>
                    <w:t>PEI candidate type (PDCCH, SSS, TRS/CSI-RS)</w:t>
                  </w:r>
                </w:p>
              </w:tc>
              <w:tc>
                <w:tcPr>
                  <w:tcW w:w="834" w:type="dxa"/>
                  <w:hideMark/>
                </w:tcPr>
                <w:p w14:paraId="697E4B6B" w14:textId="77777777" w:rsidR="00017EC7" w:rsidRPr="00017EC7" w:rsidRDefault="00017EC7" w:rsidP="00017EC7">
                  <w:pPr>
                    <w:spacing w:after="0" w:line="252" w:lineRule="auto"/>
                    <w:jc w:val="center"/>
                    <w:rPr>
                      <w:sz w:val="18"/>
                      <w:szCs w:val="18"/>
                    </w:rPr>
                  </w:pPr>
                  <w:r w:rsidRPr="00017EC7">
                    <w:rPr>
                      <w:sz w:val="18"/>
                      <w:szCs w:val="18"/>
                    </w:rPr>
                    <w:t>#SS burst(s) before PO in Rel-16 baseline</w:t>
                  </w:r>
                </w:p>
              </w:tc>
              <w:tc>
                <w:tcPr>
                  <w:tcW w:w="976" w:type="dxa"/>
                  <w:hideMark/>
                </w:tcPr>
                <w:p w14:paraId="2D202E86" w14:textId="77777777" w:rsidR="00017EC7" w:rsidRPr="00017EC7" w:rsidRDefault="00017EC7" w:rsidP="00017EC7">
                  <w:pPr>
                    <w:spacing w:after="0" w:line="252" w:lineRule="auto"/>
                    <w:jc w:val="center"/>
                    <w:rPr>
                      <w:sz w:val="18"/>
                      <w:szCs w:val="18"/>
                    </w:rPr>
                  </w:pPr>
                  <w:r w:rsidRPr="00017EC7">
                    <w:rPr>
                      <w:sz w:val="18"/>
                      <w:szCs w:val="18"/>
                    </w:rPr>
                    <w:t>PO paging rate</w:t>
                  </w:r>
                </w:p>
              </w:tc>
              <w:tc>
                <w:tcPr>
                  <w:tcW w:w="1596" w:type="dxa"/>
                  <w:hideMark/>
                </w:tcPr>
                <w:p w14:paraId="46A59EAD" w14:textId="77777777" w:rsidR="00017EC7" w:rsidRPr="00017EC7" w:rsidRDefault="00017EC7" w:rsidP="00017EC7">
                  <w:pPr>
                    <w:spacing w:after="0" w:line="252" w:lineRule="auto"/>
                    <w:jc w:val="center"/>
                    <w:rPr>
                      <w:b/>
                      <w:bCs/>
                      <w:sz w:val="18"/>
                      <w:szCs w:val="18"/>
                    </w:rPr>
                  </w:pPr>
                  <w:r w:rsidRPr="00017EC7">
                    <w:rPr>
                      <w:b/>
                      <w:bCs/>
                      <w:sz w:val="18"/>
                      <w:szCs w:val="18"/>
                    </w:rPr>
                    <w:t>Power Saving Gain</w:t>
                  </w:r>
                </w:p>
              </w:tc>
              <w:tc>
                <w:tcPr>
                  <w:tcW w:w="1129" w:type="dxa"/>
                  <w:hideMark/>
                </w:tcPr>
                <w:p w14:paraId="5AC51E13" w14:textId="77777777" w:rsidR="00017EC7" w:rsidRPr="00017EC7" w:rsidRDefault="00017EC7" w:rsidP="00017EC7">
                  <w:pPr>
                    <w:spacing w:after="0" w:line="252" w:lineRule="auto"/>
                    <w:jc w:val="center"/>
                    <w:rPr>
                      <w:sz w:val="18"/>
                      <w:szCs w:val="18"/>
                    </w:rPr>
                  </w:pPr>
                  <w:r w:rsidRPr="00017EC7">
                    <w:rPr>
                      <w:sz w:val="18"/>
                      <w:szCs w:val="18"/>
                    </w:rPr>
                    <w:t>Company</w:t>
                  </w:r>
                </w:p>
              </w:tc>
              <w:tc>
                <w:tcPr>
                  <w:tcW w:w="1126" w:type="dxa"/>
                  <w:hideMark/>
                </w:tcPr>
                <w:p w14:paraId="571FA6D4" w14:textId="77777777" w:rsidR="00017EC7" w:rsidRPr="00017EC7" w:rsidRDefault="00017EC7" w:rsidP="00017EC7">
                  <w:pPr>
                    <w:spacing w:after="0" w:line="252" w:lineRule="auto"/>
                    <w:jc w:val="center"/>
                    <w:rPr>
                      <w:sz w:val="18"/>
                      <w:szCs w:val="18"/>
                    </w:rPr>
                  </w:pPr>
                  <w:r w:rsidRPr="00017EC7">
                    <w:rPr>
                      <w:sz w:val="18"/>
                      <w:szCs w:val="18"/>
                    </w:rPr>
                    <w:t>Assumed #SS burst(s) before PEI</w:t>
                  </w:r>
                </w:p>
              </w:tc>
              <w:tc>
                <w:tcPr>
                  <w:tcW w:w="1057" w:type="dxa"/>
                  <w:hideMark/>
                </w:tcPr>
                <w:p w14:paraId="744FEA61" w14:textId="77777777" w:rsidR="00017EC7" w:rsidRPr="00017EC7" w:rsidRDefault="00017EC7" w:rsidP="00017EC7">
                  <w:pPr>
                    <w:spacing w:after="0" w:line="252" w:lineRule="auto"/>
                    <w:jc w:val="center"/>
                    <w:rPr>
                      <w:sz w:val="18"/>
                      <w:szCs w:val="18"/>
                    </w:rPr>
                  </w:pPr>
                  <w:r w:rsidRPr="00017EC7">
                    <w:rPr>
                      <w:sz w:val="18"/>
                      <w:szCs w:val="18"/>
                    </w:rPr>
                    <w:t>Assumed #SS burst(s) between PEI and PO when UE is paged</w:t>
                  </w:r>
                </w:p>
              </w:tc>
            </w:tr>
            <w:tr w:rsidR="00017EC7" w:rsidRPr="00017EC7" w14:paraId="6776BAB0" w14:textId="77777777" w:rsidTr="00017EC7">
              <w:trPr>
                <w:trHeight w:val="19"/>
                <w:jc w:val="center"/>
              </w:trPr>
              <w:tc>
                <w:tcPr>
                  <w:tcW w:w="849" w:type="dxa"/>
                  <w:vMerge w:val="restart"/>
                  <w:hideMark/>
                </w:tcPr>
                <w:p w14:paraId="71C48D81" w14:textId="77777777" w:rsidR="00017EC7" w:rsidRPr="00017EC7" w:rsidRDefault="00017EC7" w:rsidP="00017EC7">
                  <w:pPr>
                    <w:spacing w:after="0" w:line="252" w:lineRule="auto"/>
                    <w:jc w:val="center"/>
                    <w:rPr>
                      <w:sz w:val="18"/>
                      <w:szCs w:val="18"/>
                    </w:rPr>
                  </w:pPr>
                  <w:r w:rsidRPr="00017EC7">
                    <w:rPr>
                      <w:sz w:val="18"/>
                      <w:szCs w:val="18"/>
                    </w:rPr>
                    <w:t>1</w:t>
                  </w:r>
                </w:p>
              </w:tc>
              <w:tc>
                <w:tcPr>
                  <w:tcW w:w="1158" w:type="dxa"/>
                  <w:vMerge w:val="restart"/>
                  <w:hideMark/>
                </w:tcPr>
                <w:p w14:paraId="1C757D0F" w14:textId="77777777" w:rsidR="00017EC7" w:rsidRPr="00017EC7" w:rsidRDefault="00017EC7" w:rsidP="00017EC7">
                  <w:pPr>
                    <w:spacing w:after="0" w:line="252" w:lineRule="auto"/>
                    <w:jc w:val="center"/>
                    <w:rPr>
                      <w:sz w:val="18"/>
                      <w:szCs w:val="18"/>
                    </w:rPr>
                  </w:pPr>
                  <w:r w:rsidRPr="00017EC7">
                    <w:rPr>
                      <w:sz w:val="18"/>
                      <w:szCs w:val="18"/>
                    </w:rPr>
                    <w:t>PDCCH</w:t>
                  </w:r>
                </w:p>
              </w:tc>
              <w:tc>
                <w:tcPr>
                  <w:tcW w:w="834" w:type="dxa"/>
                  <w:vMerge w:val="restart"/>
                  <w:hideMark/>
                </w:tcPr>
                <w:p w14:paraId="624B7134" w14:textId="77777777" w:rsidR="00017EC7" w:rsidRPr="00017EC7" w:rsidRDefault="00017EC7" w:rsidP="00017EC7">
                  <w:pPr>
                    <w:spacing w:after="0" w:line="252" w:lineRule="auto"/>
                    <w:jc w:val="center"/>
                    <w:rPr>
                      <w:sz w:val="18"/>
                      <w:szCs w:val="18"/>
                    </w:rPr>
                  </w:pPr>
                  <w:r w:rsidRPr="00017EC7">
                    <w:rPr>
                      <w:sz w:val="18"/>
                      <w:szCs w:val="18"/>
                    </w:rPr>
                    <w:t>1</w:t>
                  </w:r>
                </w:p>
              </w:tc>
              <w:tc>
                <w:tcPr>
                  <w:tcW w:w="976" w:type="dxa"/>
                  <w:hideMark/>
                </w:tcPr>
                <w:p w14:paraId="0342C00C" w14:textId="77777777" w:rsidR="00017EC7" w:rsidRPr="00017EC7" w:rsidRDefault="00017EC7" w:rsidP="00017EC7">
                  <w:pPr>
                    <w:spacing w:after="0" w:line="252" w:lineRule="auto"/>
                    <w:jc w:val="center"/>
                    <w:rPr>
                      <w:sz w:val="18"/>
                      <w:szCs w:val="18"/>
                    </w:rPr>
                  </w:pPr>
                  <w:r w:rsidRPr="00017EC7">
                    <w:rPr>
                      <w:sz w:val="18"/>
                      <w:szCs w:val="18"/>
                    </w:rPr>
                    <w:t>10%</w:t>
                  </w:r>
                </w:p>
              </w:tc>
              <w:tc>
                <w:tcPr>
                  <w:tcW w:w="1596" w:type="dxa"/>
                  <w:hideMark/>
                </w:tcPr>
                <w:p w14:paraId="32CE2BE8" w14:textId="77777777" w:rsidR="00017EC7" w:rsidRPr="00017EC7" w:rsidRDefault="00017EC7" w:rsidP="00017EC7">
                  <w:pPr>
                    <w:spacing w:after="0" w:line="252" w:lineRule="auto"/>
                    <w:jc w:val="center"/>
                    <w:rPr>
                      <w:b/>
                      <w:bCs/>
                      <w:sz w:val="18"/>
                      <w:szCs w:val="18"/>
                    </w:rPr>
                  </w:pPr>
                  <w:r w:rsidRPr="00017EC7">
                    <w:rPr>
                      <w:b/>
                      <w:bCs/>
                      <w:sz w:val="18"/>
                      <w:szCs w:val="18"/>
                    </w:rPr>
                    <w:t>8.95%</w:t>
                  </w:r>
                </w:p>
              </w:tc>
              <w:tc>
                <w:tcPr>
                  <w:tcW w:w="1129" w:type="dxa"/>
                  <w:hideMark/>
                </w:tcPr>
                <w:p w14:paraId="2A7728D2" w14:textId="77777777" w:rsidR="00017EC7" w:rsidRPr="00017EC7" w:rsidRDefault="00017EC7" w:rsidP="00017EC7">
                  <w:pPr>
                    <w:spacing w:after="0" w:line="252" w:lineRule="auto"/>
                    <w:jc w:val="center"/>
                    <w:rPr>
                      <w:sz w:val="18"/>
                      <w:szCs w:val="18"/>
                    </w:rPr>
                  </w:pPr>
                  <w:r w:rsidRPr="00017EC7">
                    <w:rPr>
                      <w:sz w:val="18"/>
                      <w:szCs w:val="18"/>
                    </w:rPr>
                    <w:t>Samsung</w:t>
                  </w:r>
                </w:p>
              </w:tc>
              <w:tc>
                <w:tcPr>
                  <w:tcW w:w="1126" w:type="dxa"/>
                  <w:hideMark/>
                </w:tcPr>
                <w:p w14:paraId="3865B9FC" w14:textId="77777777" w:rsidR="00017EC7" w:rsidRPr="00017EC7" w:rsidRDefault="00017EC7" w:rsidP="00017EC7">
                  <w:pPr>
                    <w:spacing w:after="0" w:line="252" w:lineRule="auto"/>
                    <w:jc w:val="center"/>
                    <w:rPr>
                      <w:sz w:val="18"/>
                      <w:szCs w:val="18"/>
                    </w:rPr>
                  </w:pPr>
                  <w:r w:rsidRPr="00017EC7">
                    <w:rPr>
                      <w:sz w:val="18"/>
                      <w:szCs w:val="18"/>
                    </w:rPr>
                    <w:t>1</w:t>
                  </w:r>
                </w:p>
              </w:tc>
              <w:tc>
                <w:tcPr>
                  <w:tcW w:w="1057" w:type="dxa"/>
                  <w:hideMark/>
                </w:tcPr>
                <w:p w14:paraId="319CCD24" w14:textId="77777777" w:rsidR="00017EC7" w:rsidRPr="00017EC7" w:rsidRDefault="00017EC7" w:rsidP="00017EC7">
                  <w:pPr>
                    <w:spacing w:after="0" w:line="252" w:lineRule="auto"/>
                    <w:jc w:val="center"/>
                    <w:rPr>
                      <w:sz w:val="18"/>
                      <w:szCs w:val="18"/>
                    </w:rPr>
                  </w:pPr>
                  <w:r w:rsidRPr="00017EC7">
                    <w:rPr>
                      <w:sz w:val="18"/>
                      <w:szCs w:val="18"/>
                    </w:rPr>
                    <w:t>0</w:t>
                  </w:r>
                </w:p>
              </w:tc>
            </w:tr>
            <w:tr w:rsidR="00017EC7" w:rsidRPr="00017EC7" w14:paraId="4013E4F6" w14:textId="77777777" w:rsidTr="00017EC7">
              <w:trPr>
                <w:trHeight w:val="19"/>
                <w:jc w:val="center"/>
              </w:trPr>
              <w:tc>
                <w:tcPr>
                  <w:tcW w:w="849" w:type="dxa"/>
                  <w:vMerge/>
                  <w:hideMark/>
                </w:tcPr>
                <w:p w14:paraId="50E4DF42" w14:textId="77777777" w:rsidR="00017EC7" w:rsidRPr="00017EC7" w:rsidRDefault="00017EC7" w:rsidP="00017EC7">
                  <w:pPr>
                    <w:spacing w:after="0"/>
                    <w:rPr>
                      <w:rFonts w:eastAsia="Calibri"/>
                      <w:sz w:val="18"/>
                      <w:szCs w:val="18"/>
                    </w:rPr>
                  </w:pPr>
                </w:p>
              </w:tc>
              <w:tc>
                <w:tcPr>
                  <w:tcW w:w="0" w:type="auto"/>
                  <w:vMerge/>
                  <w:hideMark/>
                </w:tcPr>
                <w:p w14:paraId="7755C156" w14:textId="77777777" w:rsidR="00017EC7" w:rsidRPr="00017EC7" w:rsidRDefault="00017EC7" w:rsidP="00017EC7">
                  <w:pPr>
                    <w:spacing w:after="0"/>
                    <w:rPr>
                      <w:rFonts w:eastAsia="Calibri"/>
                      <w:sz w:val="18"/>
                      <w:szCs w:val="18"/>
                    </w:rPr>
                  </w:pPr>
                </w:p>
              </w:tc>
              <w:tc>
                <w:tcPr>
                  <w:tcW w:w="0" w:type="auto"/>
                  <w:vMerge/>
                  <w:hideMark/>
                </w:tcPr>
                <w:p w14:paraId="2FE702B2" w14:textId="77777777" w:rsidR="00017EC7" w:rsidRPr="00017EC7" w:rsidRDefault="00017EC7" w:rsidP="00017EC7">
                  <w:pPr>
                    <w:spacing w:after="0"/>
                    <w:rPr>
                      <w:rFonts w:eastAsia="Calibri"/>
                      <w:sz w:val="18"/>
                      <w:szCs w:val="18"/>
                    </w:rPr>
                  </w:pPr>
                </w:p>
              </w:tc>
              <w:tc>
                <w:tcPr>
                  <w:tcW w:w="976" w:type="dxa"/>
                  <w:hideMark/>
                </w:tcPr>
                <w:p w14:paraId="4C5F2348" w14:textId="77777777" w:rsidR="00017EC7" w:rsidRPr="00017EC7" w:rsidRDefault="00017EC7" w:rsidP="00017EC7">
                  <w:pPr>
                    <w:spacing w:after="0" w:line="252" w:lineRule="auto"/>
                    <w:jc w:val="center"/>
                    <w:rPr>
                      <w:sz w:val="18"/>
                      <w:szCs w:val="18"/>
                    </w:rPr>
                  </w:pPr>
                  <w:r w:rsidRPr="00017EC7">
                    <w:rPr>
                      <w:sz w:val="18"/>
                      <w:szCs w:val="18"/>
                    </w:rPr>
                    <w:t>10%</w:t>
                  </w:r>
                </w:p>
              </w:tc>
              <w:tc>
                <w:tcPr>
                  <w:tcW w:w="1596" w:type="dxa"/>
                  <w:hideMark/>
                </w:tcPr>
                <w:p w14:paraId="78D958F8" w14:textId="77777777" w:rsidR="00017EC7" w:rsidRPr="00017EC7" w:rsidRDefault="00017EC7" w:rsidP="00017EC7">
                  <w:pPr>
                    <w:spacing w:after="0" w:line="252" w:lineRule="auto"/>
                    <w:jc w:val="center"/>
                    <w:rPr>
                      <w:b/>
                      <w:bCs/>
                      <w:sz w:val="18"/>
                      <w:szCs w:val="18"/>
                    </w:rPr>
                  </w:pPr>
                  <w:r w:rsidRPr="00017EC7">
                    <w:rPr>
                      <w:b/>
                      <w:bCs/>
                      <w:sz w:val="18"/>
                      <w:szCs w:val="18"/>
                    </w:rPr>
                    <w:t>11.09%</w:t>
                  </w:r>
                </w:p>
              </w:tc>
              <w:tc>
                <w:tcPr>
                  <w:tcW w:w="1129" w:type="dxa"/>
                  <w:hideMark/>
                </w:tcPr>
                <w:p w14:paraId="45371DCD" w14:textId="77777777" w:rsidR="00017EC7" w:rsidRPr="00017EC7" w:rsidRDefault="00017EC7" w:rsidP="00017EC7">
                  <w:pPr>
                    <w:spacing w:after="0" w:line="252" w:lineRule="auto"/>
                    <w:jc w:val="center"/>
                    <w:rPr>
                      <w:sz w:val="18"/>
                      <w:szCs w:val="18"/>
                    </w:rPr>
                  </w:pPr>
                  <w:r w:rsidRPr="00017EC7">
                    <w:rPr>
                      <w:sz w:val="18"/>
                      <w:szCs w:val="18"/>
                    </w:rPr>
                    <w:t>QC</w:t>
                  </w:r>
                </w:p>
              </w:tc>
              <w:tc>
                <w:tcPr>
                  <w:tcW w:w="1126" w:type="dxa"/>
                  <w:hideMark/>
                </w:tcPr>
                <w:p w14:paraId="6E7F171D" w14:textId="77777777" w:rsidR="00017EC7" w:rsidRPr="00017EC7" w:rsidRDefault="00017EC7" w:rsidP="00017EC7">
                  <w:pPr>
                    <w:spacing w:after="0" w:line="252" w:lineRule="auto"/>
                    <w:jc w:val="center"/>
                    <w:rPr>
                      <w:sz w:val="18"/>
                      <w:szCs w:val="18"/>
                    </w:rPr>
                  </w:pPr>
                  <w:r w:rsidRPr="00017EC7">
                    <w:rPr>
                      <w:sz w:val="18"/>
                      <w:szCs w:val="18"/>
                    </w:rPr>
                    <w:t>1</w:t>
                  </w:r>
                </w:p>
              </w:tc>
              <w:tc>
                <w:tcPr>
                  <w:tcW w:w="1057" w:type="dxa"/>
                  <w:hideMark/>
                </w:tcPr>
                <w:p w14:paraId="1CA6A4FB" w14:textId="77777777" w:rsidR="00017EC7" w:rsidRPr="00017EC7" w:rsidRDefault="00017EC7" w:rsidP="00017EC7">
                  <w:pPr>
                    <w:spacing w:after="0" w:line="252" w:lineRule="auto"/>
                    <w:jc w:val="center"/>
                    <w:rPr>
                      <w:sz w:val="18"/>
                      <w:szCs w:val="18"/>
                    </w:rPr>
                  </w:pPr>
                  <w:r w:rsidRPr="00017EC7">
                    <w:rPr>
                      <w:sz w:val="18"/>
                      <w:szCs w:val="18"/>
                    </w:rPr>
                    <w:t>0</w:t>
                  </w:r>
                </w:p>
              </w:tc>
            </w:tr>
            <w:tr w:rsidR="00017EC7" w:rsidRPr="00017EC7" w14:paraId="4A0B8519" w14:textId="77777777" w:rsidTr="00017EC7">
              <w:trPr>
                <w:trHeight w:val="19"/>
                <w:jc w:val="center"/>
              </w:trPr>
              <w:tc>
                <w:tcPr>
                  <w:tcW w:w="849" w:type="dxa"/>
                  <w:vMerge/>
                  <w:hideMark/>
                </w:tcPr>
                <w:p w14:paraId="5643788C" w14:textId="77777777" w:rsidR="00017EC7" w:rsidRPr="00017EC7" w:rsidRDefault="00017EC7" w:rsidP="00017EC7">
                  <w:pPr>
                    <w:spacing w:after="0"/>
                    <w:rPr>
                      <w:rFonts w:eastAsia="Calibri"/>
                      <w:sz w:val="18"/>
                      <w:szCs w:val="18"/>
                    </w:rPr>
                  </w:pPr>
                </w:p>
              </w:tc>
              <w:tc>
                <w:tcPr>
                  <w:tcW w:w="0" w:type="auto"/>
                  <w:vMerge/>
                  <w:hideMark/>
                </w:tcPr>
                <w:p w14:paraId="75748220" w14:textId="77777777" w:rsidR="00017EC7" w:rsidRPr="00017EC7" w:rsidRDefault="00017EC7" w:rsidP="00017EC7">
                  <w:pPr>
                    <w:spacing w:after="0"/>
                    <w:rPr>
                      <w:rFonts w:eastAsia="Calibri"/>
                      <w:sz w:val="18"/>
                      <w:szCs w:val="18"/>
                    </w:rPr>
                  </w:pPr>
                </w:p>
              </w:tc>
              <w:tc>
                <w:tcPr>
                  <w:tcW w:w="0" w:type="auto"/>
                  <w:vMerge/>
                  <w:hideMark/>
                </w:tcPr>
                <w:p w14:paraId="11B0FBB7" w14:textId="77777777" w:rsidR="00017EC7" w:rsidRPr="00017EC7" w:rsidRDefault="00017EC7" w:rsidP="00017EC7">
                  <w:pPr>
                    <w:spacing w:after="0"/>
                    <w:rPr>
                      <w:rFonts w:eastAsia="Calibri"/>
                      <w:sz w:val="18"/>
                      <w:szCs w:val="18"/>
                    </w:rPr>
                  </w:pPr>
                </w:p>
              </w:tc>
              <w:tc>
                <w:tcPr>
                  <w:tcW w:w="976" w:type="dxa"/>
                  <w:hideMark/>
                </w:tcPr>
                <w:p w14:paraId="4DB55925" w14:textId="77777777" w:rsidR="00017EC7" w:rsidRPr="00017EC7" w:rsidRDefault="00017EC7" w:rsidP="00017EC7">
                  <w:pPr>
                    <w:spacing w:after="0" w:line="252" w:lineRule="auto"/>
                    <w:jc w:val="center"/>
                    <w:rPr>
                      <w:sz w:val="18"/>
                      <w:szCs w:val="18"/>
                    </w:rPr>
                  </w:pPr>
                  <w:r w:rsidRPr="00017EC7">
                    <w:rPr>
                      <w:sz w:val="18"/>
                      <w:szCs w:val="18"/>
                    </w:rPr>
                    <w:t>10%</w:t>
                  </w:r>
                </w:p>
              </w:tc>
              <w:tc>
                <w:tcPr>
                  <w:tcW w:w="1596" w:type="dxa"/>
                  <w:hideMark/>
                </w:tcPr>
                <w:p w14:paraId="4129CD16" w14:textId="77777777" w:rsidR="00017EC7" w:rsidRPr="00017EC7" w:rsidRDefault="00017EC7" w:rsidP="00017EC7">
                  <w:pPr>
                    <w:spacing w:after="0" w:line="252" w:lineRule="auto"/>
                    <w:jc w:val="center"/>
                    <w:rPr>
                      <w:b/>
                      <w:bCs/>
                      <w:sz w:val="18"/>
                      <w:szCs w:val="18"/>
                    </w:rPr>
                  </w:pPr>
                  <w:r w:rsidRPr="00017EC7">
                    <w:rPr>
                      <w:b/>
                      <w:bCs/>
                      <w:sz w:val="18"/>
                      <w:szCs w:val="18"/>
                    </w:rPr>
                    <w:t>14.8%</w:t>
                  </w:r>
                </w:p>
              </w:tc>
              <w:tc>
                <w:tcPr>
                  <w:tcW w:w="1129" w:type="dxa"/>
                  <w:hideMark/>
                </w:tcPr>
                <w:p w14:paraId="7BADAD5D" w14:textId="77777777" w:rsidR="00017EC7" w:rsidRPr="00017EC7" w:rsidRDefault="00017EC7" w:rsidP="00017EC7">
                  <w:pPr>
                    <w:spacing w:after="0" w:line="252" w:lineRule="auto"/>
                    <w:jc w:val="center"/>
                    <w:rPr>
                      <w:sz w:val="18"/>
                      <w:szCs w:val="18"/>
                    </w:rPr>
                  </w:pPr>
                  <w:r w:rsidRPr="00017EC7">
                    <w:rPr>
                      <w:sz w:val="18"/>
                      <w:szCs w:val="18"/>
                    </w:rPr>
                    <w:t>MTK</w:t>
                  </w:r>
                </w:p>
              </w:tc>
              <w:tc>
                <w:tcPr>
                  <w:tcW w:w="1126" w:type="dxa"/>
                  <w:hideMark/>
                </w:tcPr>
                <w:p w14:paraId="50E0C9F6" w14:textId="77777777" w:rsidR="00017EC7" w:rsidRPr="00017EC7" w:rsidRDefault="00017EC7" w:rsidP="00017EC7">
                  <w:pPr>
                    <w:spacing w:after="0" w:line="252" w:lineRule="auto"/>
                    <w:jc w:val="center"/>
                    <w:rPr>
                      <w:sz w:val="18"/>
                      <w:szCs w:val="18"/>
                    </w:rPr>
                  </w:pPr>
                  <w:r w:rsidRPr="00017EC7">
                    <w:rPr>
                      <w:sz w:val="18"/>
                      <w:szCs w:val="18"/>
                    </w:rPr>
                    <w:t>1</w:t>
                  </w:r>
                </w:p>
              </w:tc>
              <w:tc>
                <w:tcPr>
                  <w:tcW w:w="1057" w:type="dxa"/>
                  <w:hideMark/>
                </w:tcPr>
                <w:p w14:paraId="5AB0C1E6" w14:textId="77777777" w:rsidR="00017EC7" w:rsidRPr="00017EC7" w:rsidRDefault="00017EC7" w:rsidP="00017EC7">
                  <w:pPr>
                    <w:spacing w:after="0" w:line="252" w:lineRule="auto"/>
                    <w:jc w:val="center"/>
                    <w:rPr>
                      <w:sz w:val="18"/>
                      <w:szCs w:val="18"/>
                    </w:rPr>
                  </w:pPr>
                  <w:r w:rsidRPr="00017EC7">
                    <w:rPr>
                      <w:sz w:val="18"/>
                      <w:szCs w:val="18"/>
                    </w:rPr>
                    <w:t>0</w:t>
                  </w:r>
                </w:p>
              </w:tc>
            </w:tr>
            <w:tr w:rsidR="00017EC7" w:rsidRPr="00017EC7" w14:paraId="1AC9883F" w14:textId="77777777" w:rsidTr="00017EC7">
              <w:trPr>
                <w:trHeight w:val="19"/>
                <w:jc w:val="center"/>
              </w:trPr>
              <w:tc>
                <w:tcPr>
                  <w:tcW w:w="849" w:type="dxa"/>
                  <w:vMerge/>
                  <w:hideMark/>
                </w:tcPr>
                <w:p w14:paraId="36FDE32E" w14:textId="77777777" w:rsidR="00017EC7" w:rsidRPr="00017EC7" w:rsidRDefault="00017EC7" w:rsidP="00017EC7">
                  <w:pPr>
                    <w:spacing w:after="0"/>
                    <w:rPr>
                      <w:rFonts w:eastAsia="Calibri"/>
                      <w:sz w:val="18"/>
                      <w:szCs w:val="18"/>
                    </w:rPr>
                  </w:pPr>
                </w:p>
              </w:tc>
              <w:tc>
                <w:tcPr>
                  <w:tcW w:w="0" w:type="auto"/>
                  <w:vMerge/>
                  <w:hideMark/>
                </w:tcPr>
                <w:p w14:paraId="4501200C" w14:textId="77777777" w:rsidR="00017EC7" w:rsidRPr="00017EC7" w:rsidRDefault="00017EC7" w:rsidP="00017EC7">
                  <w:pPr>
                    <w:spacing w:after="0"/>
                    <w:rPr>
                      <w:rFonts w:eastAsia="Calibri"/>
                      <w:sz w:val="18"/>
                      <w:szCs w:val="18"/>
                    </w:rPr>
                  </w:pPr>
                </w:p>
              </w:tc>
              <w:tc>
                <w:tcPr>
                  <w:tcW w:w="0" w:type="auto"/>
                  <w:vMerge/>
                  <w:hideMark/>
                </w:tcPr>
                <w:p w14:paraId="57373903" w14:textId="77777777" w:rsidR="00017EC7" w:rsidRPr="00017EC7" w:rsidRDefault="00017EC7" w:rsidP="00017EC7">
                  <w:pPr>
                    <w:spacing w:after="0"/>
                    <w:rPr>
                      <w:rFonts w:eastAsia="Calibri"/>
                      <w:sz w:val="18"/>
                      <w:szCs w:val="18"/>
                    </w:rPr>
                  </w:pPr>
                </w:p>
              </w:tc>
              <w:tc>
                <w:tcPr>
                  <w:tcW w:w="976" w:type="dxa"/>
                  <w:hideMark/>
                </w:tcPr>
                <w:p w14:paraId="7C92FAF5" w14:textId="77777777" w:rsidR="00017EC7" w:rsidRPr="00017EC7" w:rsidRDefault="00017EC7" w:rsidP="00017EC7">
                  <w:pPr>
                    <w:spacing w:after="0" w:line="252" w:lineRule="auto"/>
                    <w:jc w:val="center"/>
                    <w:rPr>
                      <w:sz w:val="18"/>
                      <w:szCs w:val="18"/>
                    </w:rPr>
                  </w:pPr>
                  <w:r w:rsidRPr="00017EC7">
                    <w:rPr>
                      <w:sz w:val="18"/>
                      <w:szCs w:val="18"/>
                    </w:rPr>
                    <w:t>10%</w:t>
                  </w:r>
                </w:p>
              </w:tc>
              <w:tc>
                <w:tcPr>
                  <w:tcW w:w="1596" w:type="dxa"/>
                  <w:hideMark/>
                </w:tcPr>
                <w:p w14:paraId="2DB28529" w14:textId="77777777" w:rsidR="00017EC7" w:rsidRPr="00017EC7" w:rsidRDefault="00017EC7" w:rsidP="00017EC7">
                  <w:pPr>
                    <w:spacing w:after="0" w:line="252" w:lineRule="auto"/>
                    <w:jc w:val="center"/>
                    <w:rPr>
                      <w:b/>
                      <w:bCs/>
                      <w:sz w:val="18"/>
                      <w:szCs w:val="18"/>
                    </w:rPr>
                  </w:pPr>
                  <w:r w:rsidRPr="00017EC7">
                    <w:rPr>
                      <w:b/>
                      <w:bCs/>
                      <w:sz w:val="18"/>
                      <w:szCs w:val="18"/>
                    </w:rPr>
                    <w:t>15.7%</w:t>
                  </w:r>
                </w:p>
              </w:tc>
              <w:tc>
                <w:tcPr>
                  <w:tcW w:w="1129" w:type="dxa"/>
                  <w:hideMark/>
                </w:tcPr>
                <w:p w14:paraId="34AB4EFC" w14:textId="77777777" w:rsidR="00017EC7" w:rsidRPr="00017EC7" w:rsidRDefault="00017EC7" w:rsidP="00017EC7">
                  <w:pPr>
                    <w:spacing w:after="0" w:line="252" w:lineRule="auto"/>
                    <w:jc w:val="center"/>
                    <w:rPr>
                      <w:sz w:val="18"/>
                      <w:szCs w:val="18"/>
                    </w:rPr>
                  </w:pPr>
                  <w:r w:rsidRPr="00017EC7">
                    <w:rPr>
                      <w:sz w:val="18"/>
                      <w:szCs w:val="18"/>
                    </w:rPr>
                    <w:t>ZTE</w:t>
                  </w:r>
                </w:p>
              </w:tc>
              <w:tc>
                <w:tcPr>
                  <w:tcW w:w="1126" w:type="dxa"/>
                  <w:hideMark/>
                </w:tcPr>
                <w:p w14:paraId="2B01F243" w14:textId="77777777" w:rsidR="00017EC7" w:rsidRPr="00017EC7" w:rsidRDefault="00017EC7" w:rsidP="00017EC7">
                  <w:pPr>
                    <w:spacing w:after="0" w:line="252" w:lineRule="auto"/>
                    <w:jc w:val="center"/>
                    <w:rPr>
                      <w:sz w:val="18"/>
                      <w:szCs w:val="18"/>
                    </w:rPr>
                  </w:pPr>
                  <w:r w:rsidRPr="00017EC7">
                    <w:rPr>
                      <w:sz w:val="18"/>
                      <w:szCs w:val="18"/>
                    </w:rPr>
                    <w:t>1</w:t>
                  </w:r>
                </w:p>
              </w:tc>
              <w:tc>
                <w:tcPr>
                  <w:tcW w:w="1057" w:type="dxa"/>
                  <w:hideMark/>
                </w:tcPr>
                <w:p w14:paraId="04B7D095" w14:textId="77777777" w:rsidR="00017EC7" w:rsidRPr="00017EC7" w:rsidRDefault="00017EC7" w:rsidP="00017EC7">
                  <w:pPr>
                    <w:spacing w:after="0" w:line="252" w:lineRule="auto"/>
                    <w:jc w:val="center"/>
                    <w:rPr>
                      <w:sz w:val="18"/>
                      <w:szCs w:val="18"/>
                    </w:rPr>
                  </w:pPr>
                  <w:r w:rsidRPr="00017EC7">
                    <w:rPr>
                      <w:sz w:val="18"/>
                      <w:szCs w:val="18"/>
                    </w:rPr>
                    <w:t>0</w:t>
                  </w:r>
                </w:p>
              </w:tc>
            </w:tr>
            <w:tr w:rsidR="00017EC7" w:rsidRPr="00017EC7" w14:paraId="05B954A4" w14:textId="77777777" w:rsidTr="00017EC7">
              <w:trPr>
                <w:trHeight w:val="19"/>
                <w:jc w:val="center"/>
              </w:trPr>
              <w:tc>
                <w:tcPr>
                  <w:tcW w:w="849" w:type="dxa"/>
                  <w:vMerge/>
                  <w:hideMark/>
                </w:tcPr>
                <w:p w14:paraId="407CA17E" w14:textId="77777777" w:rsidR="00017EC7" w:rsidRPr="00017EC7" w:rsidRDefault="00017EC7" w:rsidP="00017EC7">
                  <w:pPr>
                    <w:spacing w:after="0"/>
                    <w:rPr>
                      <w:rFonts w:eastAsia="Calibri"/>
                      <w:sz w:val="18"/>
                      <w:szCs w:val="18"/>
                    </w:rPr>
                  </w:pPr>
                </w:p>
              </w:tc>
              <w:tc>
                <w:tcPr>
                  <w:tcW w:w="0" w:type="auto"/>
                  <w:vMerge/>
                  <w:hideMark/>
                </w:tcPr>
                <w:p w14:paraId="084C38FE" w14:textId="77777777" w:rsidR="00017EC7" w:rsidRPr="00017EC7" w:rsidRDefault="00017EC7" w:rsidP="00017EC7">
                  <w:pPr>
                    <w:spacing w:after="0"/>
                    <w:rPr>
                      <w:rFonts w:eastAsia="Calibri"/>
                      <w:sz w:val="18"/>
                      <w:szCs w:val="18"/>
                    </w:rPr>
                  </w:pPr>
                </w:p>
              </w:tc>
              <w:tc>
                <w:tcPr>
                  <w:tcW w:w="0" w:type="auto"/>
                  <w:vMerge/>
                  <w:hideMark/>
                </w:tcPr>
                <w:p w14:paraId="6F33100F" w14:textId="77777777" w:rsidR="00017EC7" w:rsidRPr="00017EC7" w:rsidRDefault="00017EC7" w:rsidP="00017EC7">
                  <w:pPr>
                    <w:spacing w:after="0"/>
                    <w:rPr>
                      <w:rFonts w:eastAsia="Calibri"/>
                      <w:sz w:val="18"/>
                      <w:szCs w:val="18"/>
                    </w:rPr>
                  </w:pPr>
                </w:p>
              </w:tc>
              <w:tc>
                <w:tcPr>
                  <w:tcW w:w="976" w:type="dxa"/>
                  <w:hideMark/>
                </w:tcPr>
                <w:p w14:paraId="14FBFA9A" w14:textId="77777777" w:rsidR="00017EC7" w:rsidRPr="00017EC7" w:rsidRDefault="00017EC7" w:rsidP="00017EC7">
                  <w:pPr>
                    <w:spacing w:after="0" w:line="252" w:lineRule="auto"/>
                    <w:jc w:val="center"/>
                    <w:rPr>
                      <w:sz w:val="18"/>
                      <w:szCs w:val="18"/>
                    </w:rPr>
                  </w:pPr>
                  <w:r w:rsidRPr="00017EC7">
                    <w:rPr>
                      <w:sz w:val="18"/>
                      <w:szCs w:val="18"/>
                    </w:rPr>
                    <w:t>10%</w:t>
                  </w:r>
                </w:p>
              </w:tc>
              <w:tc>
                <w:tcPr>
                  <w:tcW w:w="1596" w:type="dxa"/>
                  <w:hideMark/>
                </w:tcPr>
                <w:p w14:paraId="21C98FD5" w14:textId="77777777" w:rsidR="00017EC7" w:rsidRPr="00017EC7" w:rsidRDefault="00017EC7" w:rsidP="00017EC7">
                  <w:pPr>
                    <w:spacing w:after="0" w:line="252" w:lineRule="auto"/>
                    <w:jc w:val="center"/>
                    <w:rPr>
                      <w:b/>
                      <w:bCs/>
                      <w:sz w:val="18"/>
                      <w:szCs w:val="18"/>
                    </w:rPr>
                  </w:pPr>
                  <w:r w:rsidRPr="00017EC7">
                    <w:rPr>
                      <w:b/>
                      <w:bCs/>
                      <w:strike/>
                      <w:color w:val="FF0000"/>
                      <w:sz w:val="18"/>
                      <w:szCs w:val="18"/>
                    </w:rPr>
                    <w:t>[</w:t>
                  </w:r>
                  <w:r w:rsidRPr="00017EC7">
                    <w:rPr>
                      <w:b/>
                      <w:bCs/>
                      <w:sz w:val="18"/>
                      <w:szCs w:val="18"/>
                    </w:rPr>
                    <w:t>16.32%</w:t>
                  </w:r>
                  <w:r w:rsidRPr="00017EC7">
                    <w:rPr>
                      <w:b/>
                      <w:bCs/>
                      <w:strike/>
                      <w:color w:val="FF0000"/>
                      <w:sz w:val="18"/>
                      <w:szCs w:val="18"/>
                    </w:rPr>
                    <w:t>]</w:t>
                  </w:r>
                </w:p>
              </w:tc>
              <w:tc>
                <w:tcPr>
                  <w:tcW w:w="1129" w:type="dxa"/>
                  <w:hideMark/>
                </w:tcPr>
                <w:p w14:paraId="4C9FA676" w14:textId="77777777" w:rsidR="00017EC7" w:rsidRPr="00017EC7" w:rsidRDefault="00017EC7" w:rsidP="00017EC7">
                  <w:pPr>
                    <w:spacing w:after="0" w:line="252" w:lineRule="auto"/>
                    <w:jc w:val="center"/>
                    <w:rPr>
                      <w:sz w:val="18"/>
                      <w:szCs w:val="18"/>
                    </w:rPr>
                  </w:pPr>
                  <w:r w:rsidRPr="00017EC7">
                    <w:rPr>
                      <w:sz w:val="18"/>
                      <w:szCs w:val="18"/>
                    </w:rPr>
                    <w:t>Intel</w:t>
                  </w:r>
                </w:p>
              </w:tc>
              <w:tc>
                <w:tcPr>
                  <w:tcW w:w="1126" w:type="dxa"/>
                  <w:hideMark/>
                </w:tcPr>
                <w:p w14:paraId="23C1CCAB" w14:textId="77777777" w:rsidR="00017EC7" w:rsidRPr="00017EC7" w:rsidRDefault="00017EC7" w:rsidP="00017EC7">
                  <w:pPr>
                    <w:spacing w:after="0" w:line="252" w:lineRule="auto"/>
                    <w:jc w:val="center"/>
                    <w:rPr>
                      <w:sz w:val="18"/>
                      <w:szCs w:val="18"/>
                    </w:rPr>
                  </w:pPr>
                  <w:r w:rsidRPr="00017EC7">
                    <w:rPr>
                      <w:sz w:val="18"/>
                      <w:szCs w:val="18"/>
                    </w:rPr>
                    <w:t>1</w:t>
                  </w:r>
                </w:p>
              </w:tc>
              <w:tc>
                <w:tcPr>
                  <w:tcW w:w="1057" w:type="dxa"/>
                  <w:hideMark/>
                </w:tcPr>
                <w:p w14:paraId="5CD580C1" w14:textId="77777777" w:rsidR="00017EC7" w:rsidRPr="00017EC7" w:rsidRDefault="00017EC7" w:rsidP="00017EC7">
                  <w:pPr>
                    <w:spacing w:after="0" w:line="252" w:lineRule="auto"/>
                    <w:jc w:val="center"/>
                    <w:rPr>
                      <w:sz w:val="18"/>
                      <w:szCs w:val="18"/>
                    </w:rPr>
                  </w:pPr>
                  <w:r w:rsidRPr="00017EC7">
                    <w:rPr>
                      <w:strike/>
                      <w:color w:val="FF0000"/>
                      <w:sz w:val="18"/>
                      <w:szCs w:val="18"/>
                    </w:rPr>
                    <w:t>[</w:t>
                  </w:r>
                  <w:r w:rsidRPr="00017EC7">
                    <w:rPr>
                      <w:sz w:val="18"/>
                      <w:szCs w:val="18"/>
                    </w:rPr>
                    <w:t>1</w:t>
                  </w:r>
                  <w:r w:rsidRPr="00017EC7">
                    <w:rPr>
                      <w:strike/>
                      <w:color w:val="FF0000"/>
                      <w:sz w:val="18"/>
                      <w:szCs w:val="18"/>
                    </w:rPr>
                    <w:t>]</w:t>
                  </w:r>
                </w:p>
              </w:tc>
            </w:tr>
            <w:tr w:rsidR="00017EC7" w:rsidRPr="00017EC7" w14:paraId="3BE2E9FF" w14:textId="77777777" w:rsidTr="00017EC7">
              <w:trPr>
                <w:trHeight w:val="19"/>
                <w:jc w:val="center"/>
              </w:trPr>
              <w:tc>
                <w:tcPr>
                  <w:tcW w:w="849" w:type="dxa"/>
                  <w:vMerge/>
                  <w:hideMark/>
                </w:tcPr>
                <w:p w14:paraId="31F0D9F7" w14:textId="77777777" w:rsidR="00017EC7" w:rsidRPr="00017EC7" w:rsidRDefault="00017EC7" w:rsidP="00017EC7">
                  <w:pPr>
                    <w:spacing w:after="0"/>
                    <w:rPr>
                      <w:rFonts w:eastAsia="Calibri"/>
                      <w:sz w:val="18"/>
                      <w:szCs w:val="18"/>
                    </w:rPr>
                  </w:pPr>
                </w:p>
              </w:tc>
              <w:tc>
                <w:tcPr>
                  <w:tcW w:w="0" w:type="auto"/>
                  <w:vMerge/>
                  <w:hideMark/>
                </w:tcPr>
                <w:p w14:paraId="7FE6B005" w14:textId="77777777" w:rsidR="00017EC7" w:rsidRPr="00017EC7" w:rsidRDefault="00017EC7" w:rsidP="00017EC7">
                  <w:pPr>
                    <w:spacing w:after="0"/>
                    <w:rPr>
                      <w:rFonts w:eastAsia="Calibri"/>
                      <w:sz w:val="18"/>
                      <w:szCs w:val="18"/>
                    </w:rPr>
                  </w:pPr>
                </w:p>
              </w:tc>
              <w:tc>
                <w:tcPr>
                  <w:tcW w:w="0" w:type="auto"/>
                  <w:vMerge/>
                  <w:hideMark/>
                </w:tcPr>
                <w:p w14:paraId="4FFBA11B" w14:textId="77777777" w:rsidR="00017EC7" w:rsidRPr="00017EC7" w:rsidRDefault="00017EC7" w:rsidP="00017EC7">
                  <w:pPr>
                    <w:spacing w:after="0"/>
                    <w:rPr>
                      <w:rFonts w:eastAsia="Calibri"/>
                      <w:sz w:val="18"/>
                      <w:szCs w:val="18"/>
                    </w:rPr>
                  </w:pPr>
                </w:p>
              </w:tc>
              <w:tc>
                <w:tcPr>
                  <w:tcW w:w="976" w:type="dxa"/>
                  <w:hideMark/>
                </w:tcPr>
                <w:p w14:paraId="03607B3A" w14:textId="77777777" w:rsidR="00017EC7" w:rsidRPr="00017EC7" w:rsidRDefault="00017EC7" w:rsidP="00017EC7">
                  <w:pPr>
                    <w:spacing w:after="0" w:line="252" w:lineRule="auto"/>
                    <w:jc w:val="center"/>
                    <w:rPr>
                      <w:sz w:val="18"/>
                      <w:szCs w:val="18"/>
                    </w:rPr>
                  </w:pPr>
                  <w:r w:rsidRPr="00017EC7">
                    <w:rPr>
                      <w:sz w:val="18"/>
                      <w:szCs w:val="18"/>
                    </w:rPr>
                    <w:t>40%-60%</w:t>
                  </w:r>
                </w:p>
              </w:tc>
              <w:tc>
                <w:tcPr>
                  <w:tcW w:w="1596" w:type="dxa"/>
                  <w:hideMark/>
                </w:tcPr>
                <w:p w14:paraId="2764218F" w14:textId="77777777" w:rsidR="00017EC7" w:rsidRPr="00017EC7" w:rsidRDefault="00017EC7" w:rsidP="00017EC7">
                  <w:pPr>
                    <w:spacing w:after="0" w:line="252" w:lineRule="auto"/>
                    <w:jc w:val="center"/>
                    <w:rPr>
                      <w:b/>
                      <w:bCs/>
                      <w:sz w:val="18"/>
                      <w:szCs w:val="18"/>
                    </w:rPr>
                  </w:pPr>
                  <w:r w:rsidRPr="00017EC7">
                    <w:rPr>
                      <w:b/>
                      <w:bCs/>
                      <w:sz w:val="18"/>
                      <w:szCs w:val="18"/>
                    </w:rPr>
                    <w:t>6.2% - 9.8%</w:t>
                  </w:r>
                </w:p>
              </w:tc>
              <w:tc>
                <w:tcPr>
                  <w:tcW w:w="1129" w:type="dxa"/>
                  <w:hideMark/>
                </w:tcPr>
                <w:p w14:paraId="47683B59" w14:textId="77777777" w:rsidR="00017EC7" w:rsidRPr="00017EC7" w:rsidRDefault="00017EC7" w:rsidP="00017EC7">
                  <w:pPr>
                    <w:spacing w:after="0" w:line="252" w:lineRule="auto"/>
                    <w:jc w:val="center"/>
                    <w:rPr>
                      <w:sz w:val="18"/>
                      <w:szCs w:val="18"/>
                    </w:rPr>
                  </w:pPr>
                  <w:r w:rsidRPr="00017EC7">
                    <w:rPr>
                      <w:sz w:val="18"/>
                      <w:szCs w:val="18"/>
                    </w:rPr>
                    <w:t>ZTE</w:t>
                  </w:r>
                </w:p>
              </w:tc>
              <w:tc>
                <w:tcPr>
                  <w:tcW w:w="1126" w:type="dxa"/>
                  <w:hideMark/>
                </w:tcPr>
                <w:p w14:paraId="04B99B5B" w14:textId="77777777" w:rsidR="00017EC7" w:rsidRPr="00017EC7" w:rsidRDefault="00017EC7" w:rsidP="00017EC7">
                  <w:pPr>
                    <w:spacing w:after="0" w:line="252" w:lineRule="auto"/>
                    <w:jc w:val="center"/>
                    <w:rPr>
                      <w:sz w:val="18"/>
                      <w:szCs w:val="18"/>
                    </w:rPr>
                  </w:pPr>
                  <w:r w:rsidRPr="00017EC7">
                    <w:rPr>
                      <w:sz w:val="18"/>
                      <w:szCs w:val="18"/>
                    </w:rPr>
                    <w:t>1</w:t>
                  </w:r>
                </w:p>
              </w:tc>
              <w:tc>
                <w:tcPr>
                  <w:tcW w:w="1057" w:type="dxa"/>
                  <w:hideMark/>
                </w:tcPr>
                <w:p w14:paraId="5F899340" w14:textId="77777777" w:rsidR="00017EC7" w:rsidRPr="00017EC7" w:rsidRDefault="00017EC7" w:rsidP="00017EC7">
                  <w:pPr>
                    <w:spacing w:after="0" w:line="252" w:lineRule="auto"/>
                    <w:jc w:val="center"/>
                    <w:rPr>
                      <w:sz w:val="18"/>
                      <w:szCs w:val="18"/>
                    </w:rPr>
                  </w:pPr>
                  <w:r w:rsidRPr="00017EC7">
                    <w:rPr>
                      <w:sz w:val="18"/>
                      <w:szCs w:val="18"/>
                    </w:rPr>
                    <w:t>0</w:t>
                  </w:r>
                </w:p>
              </w:tc>
            </w:tr>
            <w:tr w:rsidR="00017EC7" w:rsidRPr="00017EC7" w14:paraId="5EA77FCE" w14:textId="77777777" w:rsidTr="00017EC7">
              <w:trPr>
                <w:trHeight w:val="19"/>
                <w:jc w:val="center"/>
              </w:trPr>
              <w:tc>
                <w:tcPr>
                  <w:tcW w:w="849" w:type="dxa"/>
                  <w:vMerge/>
                  <w:hideMark/>
                </w:tcPr>
                <w:p w14:paraId="0B37BD1F" w14:textId="77777777" w:rsidR="00017EC7" w:rsidRPr="00017EC7" w:rsidRDefault="00017EC7" w:rsidP="00017EC7">
                  <w:pPr>
                    <w:spacing w:after="0"/>
                    <w:rPr>
                      <w:rFonts w:eastAsia="Calibri"/>
                      <w:sz w:val="18"/>
                      <w:szCs w:val="18"/>
                    </w:rPr>
                  </w:pPr>
                </w:p>
              </w:tc>
              <w:tc>
                <w:tcPr>
                  <w:tcW w:w="0" w:type="auto"/>
                  <w:vMerge/>
                  <w:hideMark/>
                </w:tcPr>
                <w:p w14:paraId="745F0DCC" w14:textId="77777777" w:rsidR="00017EC7" w:rsidRPr="00017EC7" w:rsidRDefault="00017EC7" w:rsidP="00017EC7">
                  <w:pPr>
                    <w:spacing w:after="0"/>
                    <w:rPr>
                      <w:rFonts w:eastAsia="Calibri"/>
                      <w:sz w:val="18"/>
                      <w:szCs w:val="18"/>
                    </w:rPr>
                  </w:pPr>
                </w:p>
              </w:tc>
              <w:tc>
                <w:tcPr>
                  <w:tcW w:w="834" w:type="dxa"/>
                  <w:vMerge w:val="restart"/>
                  <w:hideMark/>
                </w:tcPr>
                <w:p w14:paraId="7DA14C82" w14:textId="77777777" w:rsidR="00017EC7" w:rsidRPr="00017EC7" w:rsidRDefault="00017EC7" w:rsidP="00017EC7">
                  <w:pPr>
                    <w:spacing w:after="0" w:line="252" w:lineRule="auto"/>
                    <w:jc w:val="center"/>
                    <w:rPr>
                      <w:sz w:val="18"/>
                      <w:szCs w:val="18"/>
                    </w:rPr>
                  </w:pPr>
                  <w:r w:rsidRPr="00017EC7">
                    <w:rPr>
                      <w:sz w:val="18"/>
                      <w:szCs w:val="18"/>
                    </w:rPr>
                    <w:t>2</w:t>
                  </w:r>
                </w:p>
              </w:tc>
              <w:tc>
                <w:tcPr>
                  <w:tcW w:w="976" w:type="dxa"/>
                  <w:hideMark/>
                </w:tcPr>
                <w:p w14:paraId="30010BBE" w14:textId="77777777" w:rsidR="00017EC7" w:rsidRPr="00017EC7" w:rsidRDefault="00017EC7" w:rsidP="00017EC7">
                  <w:pPr>
                    <w:spacing w:after="0" w:line="252" w:lineRule="auto"/>
                    <w:jc w:val="center"/>
                    <w:rPr>
                      <w:sz w:val="18"/>
                      <w:szCs w:val="18"/>
                    </w:rPr>
                  </w:pPr>
                  <w:r w:rsidRPr="00017EC7">
                    <w:rPr>
                      <w:sz w:val="18"/>
                      <w:szCs w:val="18"/>
                    </w:rPr>
                    <w:t>10%</w:t>
                  </w:r>
                </w:p>
              </w:tc>
              <w:tc>
                <w:tcPr>
                  <w:tcW w:w="1596" w:type="dxa"/>
                  <w:hideMark/>
                </w:tcPr>
                <w:p w14:paraId="332C3CE2" w14:textId="77777777" w:rsidR="00017EC7" w:rsidRPr="00017EC7" w:rsidRDefault="00017EC7" w:rsidP="00017EC7">
                  <w:pPr>
                    <w:spacing w:after="0" w:line="252" w:lineRule="auto"/>
                    <w:jc w:val="center"/>
                    <w:rPr>
                      <w:b/>
                      <w:bCs/>
                      <w:sz w:val="18"/>
                      <w:szCs w:val="18"/>
                    </w:rPr>
                  </w:pPr>
                  <w:r w:rsidRPr="00017EC7">
                    <w:rPr>
                      <w:b/>
                      <w:bCs/>
                      <w:sz w:val="18"/>
                      <w:szCs w:val="18"/>
                    </w:rPr>
                    <w:t>2.16%</w:t>
                  </w:r>
                </w:p>
              </w:tc>
              <w:tc>
                <w:tcPr>
                  <w:tcW w:w="1129" w:type="dxa"/>
                  <w:hideMark/>
                </w:tcPr>
                <w:p w14:paraId="4328812B" w14:textId="77777777" w:rsidR="00017EC7" w:rsidRPr="00017EC7" w:rsidRDefault="00017EC7" w:rsidP="00017EC7">
                  <w:pPr>
                    <w:spacing w:after="0" w:line="252" w:lineRule="auto"/>
                    <w:jc w:val="center"/>
                    <w:rPr>
                      <w:sz w:val="18"/>
                      <w:szCs w:val="18"/>
                    </w:rPr>
                  </w:pPr>
                  <w:r w:rsidRPr="00017EC7">
                    <w:rPr>
                      <w:sz w:val="18"/>
                      <w:szCs w:val="18"/>
                    </w:rPr>
                    <w:t>Samsung</w:t>
                  </w:r>
                </w:p>
              </w:tc>
              <w:tc>
                <w:tcPr>
                  <w:tcW w:w="1126" w:type="dxa"/>
                  <w:hideMark/>
                </w:tcPr>
                <w:p w14:paraId="03F02B03" w14:textId="77777777" w:rsidR="00017EC7" w:rsidRPr="00017EC7" w:rsidRDefault="00017EC7" w:rsidP="00017EC7">
                  <w:pPr>
                    <w:spacing w:after="0" w:line="252" w:lineRule="auto"/>
                    <w:jc w:val="center"/>
                    <w:rPr>
                      <w:sz w:val="18"/>
                      <w:szCs w:val="18"/>
                    </w:rPr>
                  </w:pPr>
                  <w:r w:rsidRPr="00017EC7">
                    <w:rPr>
                      <w:sz w:val="18"/>
                      <w:szCs w:val="18"/>
                    </w:rPr>
                    <w:t>2</w:t>
                  </w:r>
                </w:p>
              </w:tc>
              <w:tc>
                <w:tcPr>
                  <w:tcW w:w="1057" w:type="dxa"/>
                  <w:hideMark/>
                </w:tcPr>
                <w:p w14:paraId="2FAEC425" w14:textId="77777777" w:rsidR="00017EC7" w:rsidRPr="00017EC7" w:rsidRDefault="00017EC7" w:rsidP="00017EC7">
                  <w:pPr>
                    <w:spacing w:after="0" w:line="252" w:lineRule="auto"/>
                    <w:jc w:val="center"/>
                    <w:rPr>
                      <w:sz w:val="18"/>
                      <w:szCs w:val="18"/>
                    </w:rPr>
                  </w:pPr>
                  <w:r w:rsidRPr="00017EC7">
                    <w:rPr>
                      <w:sz w:val="18"/>
                      <w:szCs w:val="18"/>
                    </w:rPr>
                    <w:t>0</w:t>
                  </w:r>
                </w:p>
              </w:tc>
            </w:tr>
            <w:tr w:rsidR="00017EC7" w:rsidRPr="00017EC7" w14:paraId="63C4328F" w14:textId="77777777" w:rsidTr="00017EC7">
              <w:trPr>
                <w:trHeight w:val="19"/>
                <w:jc w:val="center"/>
              </w:trPr>
              <w:tc>
                <w:tcPr>
                  <w:tcW w:w="849" w:type="dxa"/>
                  <w:vMerge/>
                  <w:hideMark/>
                </w:tcPr>
                <w:p w14:paraId="5ADEDCCC" w14:textId="77777777" w:rsidR="00017EC7" w:rsidRPr="00017EC7" w:rsidRDefault="00017EC7" w:rsidP="00017EC7">
                  <w:pPr>
                    <w:spacing w:after="0"/>
                    <w:rPr>
                      <w:rFonts w:eastAsia="Calibri"/>
                      <w:sz w:val="18"/>
                      <w:szCs w:val="18"/>
                    </w:rPr>
                  </w:pPr>
                </w:p>
              </w:tc>
              <w:tc>
                <w:tcPr>
                  <w:tcW w:w="0" w:type="auto"/>
                  <w:vMerge/>
                  <w:hideMark/>
                </w:tcPr>
                <w:p w14:paraId="32C96B95" w14:textId="77777777" w:rsidR="00017EC7" w:rsidRPr="00017EC7" w:rsidRDefault="00017EC7" w:rsidP="00017EC7">
                  <w:pPr>
                    <w:spacing w:after="0"/>
                    <w:rPr>
                      <w:rFonts w:eastAsia="Calibri"/>
                      <w:sz w:val="18"/>
                      <w:szCs w:val="18"/>
                    </w:rPr>
                  </w:pPr>
                </w:p>
              </w:tc>
              <w:tc>
                <w:tcPr>
                  <w:tcW w:w="0" w:type="auto"/>
                  <w:vMerge/>
                  <w:hideMark/>
                </w:tcPr>
                <w:p w14:paraId="7430F510" w14:textId="77777777" w:rsidR="00017EC7" w:rsidRPr="00017EC7" w:rsidRDefault="00017EC7" w:rsidP="00017EC7">
                  <w:pPr>
                    <w:spacing w:after="0"/>
                    <w:rPr>
                      <w:rFonts w:eastAsia="Calibri"/>
                      <w:sz w:val="18"/>
                      <w:szCs w:val="18"/>
                    </w:rPr>
                  </w:pPr>
                </w:p>
              </w:tc>
              <w:tc>
                <w:tcPr>
                  <w:tcW w:w="976" w:type="dxa"/>
                  <w:hideMark/>
                </w:tcPr>
                <w:p w14:paraId="15366106" w14:textId="77777777" w:rsidR="00017EC7" w:rsidRPr="00017EC7" w:rsidRDefault="00017EC7" w:rsidP="00017EC7">
                  <w:pPr>
                    <w:spacing w:after="0" w:line="252" w:lineRule="auto"/>
                    <w:jc w:val="center"/>
                    <w:rPr>
                      <w:sz w:val="18"/>
                      <w:szCs w:val="18"/>
                    </w:rPr>
                  </w:pPr>
                  <w:r w:rsidRPr="00017EC7">
                    <w:rPr>
                      <w:sz w:val="18"/>
                      <w:szCs w:val="18"/>
                    </w:rPr>
                    <w:t>10%</w:t>
                  </w:r>
                </w:p>
              </w:tc>
              <w:tc>
                <w:tcPr>
                  <w:tcW w:w="1596" w:type="dxa"/>
                  <w:hideMark/>
                </w:tcPr>
                <w:p w14:paraId="6234E08B" w14:textId="77777777" w:rsidR="00017EC7" w:rsidRPr="00017EC7" w:rsidRDefault="00017EC7" w:rsidP="00017EC7">
                  <w:pPr>
                    <w:spacing w:after="0" w:line="252" w:lineRule="auto"/>
                    <w:jc w:val="center"/>
                    <w:rPr>
                      <w:b/>
                      <w:bCs/>
                      <w:sz w:val="18"/>
                      <w:szCs w:val="18"/>
                    </w:rPr>
                  </w:pPr>
                  <w:r w:rsidRPr="00017EC7">
                    <w:rPr>
                      <w:b/>
                      <w:bCs/>
                      <w:sz w:val="18"/>
                      <w:szCs w:val="18"/>
                    </w:rPr>
                    <w:t>5.0%</w:t>
                  </w:r>
                </w:p>
              </w:tc>
              <w:tc>
                <w:tcPr>
                  <w:tcW w:w="1129" w:type="dxa"/>
                  <w:hideMark/>
                </w:tcPr>
                <w:p w14:paraId="21972BA2" w14:textId="77777777" w:rsidR="00017EC7" w:rsidRPr="00017EC7" w:rsidRDefault="00017EC7" w:rsidP="00017EC7">
                  <w:pPr>
                    <w:spacing w:after="0" w:line="252" w:lineRule="auto"/>
                    <w:jc w:val="center"/>
                    <w:rPr>
                      <w:sz w:val="18"/>
                      <w:szCs w:val="18"/>
                    </w:rPr>
                  </w:pPr>
                  <w:r w:rsidRPr="00017EC7">
                    <w:rPr>
                      <w:sz w:val="18"/>
                      <w:szCs w:val="18"/>
                    </w:rPr>
                    <w:t>QC</w:t>
                  </w:r>
                </w:p>
              </w:tc>
              <w:tc>
                <w:tcPr>
                  <w:tcW w:w="1126" w:type="dxa"/>
                  <w:hideMark/>
                </w:tcPr>
                <w:p w14:paraId="3F71B859" w14:textId="77777777" w:rsidR="00017EC7" w:rsidRPr="00017EC7" w:rsidRDefault="00017EC7" w:rsidP="00017EC7">
                  <w:pPr>
                    <w:spacing w:after="0" w:line="252" w:lineRule="auto"/>
                    <w:jc w:val="center"/>
                    <w:rPr>
                      <w:sz w:val="18"/>
                      <w:szCs w:val="18"/>
                    </w:rPr>
                  </w:pPr>
                  <w:r w:rsidRPr="00017EC7">
                    <w:rPr>
                      <w:sz w:val="18"/>
                      <w:szCs w:val="18"/>
                    </w:rPr>
                    <w:t>1</w:t>
                  </w:r>
                </w:p>
              </w:tc>
              <w:tc>
                <w:tcPr>
                  <w:tcW w:w="1057" w:type="dxa"/>
                  <w:hideMark/>
                </w:tcPr>
                <w:p w14:paraId="08BA07A6" w14:textId="77777777" w:rsidR="00017EC7" w:rsidRPr="00017EC7" w:rsidRDefault="00017EC7" w:rsidP="00017EC7">
                  <w:pPr>
                    <w:spacing w:after="0" w:line="252" w:lineRule="auto"/>
                    <w:jc w:val="center"/>
                    <w:rPr>
                      <w:sz w:val="18"/>
                      <w:szCs w:val="18"/>
                    </w:rPr>
                  </w:pPr>
                  <w:r w:rsidRPr="00017EC7">
                    <w:rPr>
                      <w:sz w:val="18"/>
                      <w:szCs w:val="18"/>
                    </w:rPr>
                    <w:t>1</w:t>
                  </w:r>
                </w:p>
              </w:tc>
            </w:tr>
            <w:tr w:rsidR="00017EC7" w:rsidRPr="00017EC7" w14:paraId="3D7FB9FF" w14:textId="77777777" w:rsidTr="00017EC7">
              <w:trPr>
                <w:trHeight w:val="19"/>
                <w:jc w:val="center"/>
              </w:trPr>
              <w:tc>
                <w:tcPr>
                  <w:tcW w:w="849" w:type="dxa"/>
                  <w:vMerge/>
                  <w:hideMark/>
                </w:tcPr>
                <w:p w14:paraId="78D48E2F" w14:textId="77777777" w:rsidR="00017EC7" w:rsidRPr="00017EC7" w:rsidRDefault="00017EC7" w:rsidP="00017EC7">
                  <w:pPr>
                    <w:spacing w:after="0"/>
                    <w:rPr>
                      <w:rFonts w:eastAsia="Calibri"/>
                      <w:sz w:val="18"/>
                      <w:szCs w:val="18"/>
                    </w:rPr>
                  </w:pPr>
                </w:p>
              </w:tc>
              <w:tc>
                <w:tcPr>
                  <w:tcW w:w="0" w:type="auto"/>
                  <w:vMerge/>
                  <w:hideMark/>
                </w:tcPr>
                <w:p w14:paraId="0D5F930B" w14:textId="77777777" w:rsidR="00017EC7" w:rsidRPr="00017EC7" w:rsidRDefault="00017EC7" w:rsidP="00017EC7">
                  <w:pPr>
                    <w:spacing w:after="0"/>
                    <w:rPr>
                      <w:rFonts w:eastAsia="Calibri"/>
                      <w:sz w:val="18"/>
                      <w:szCs w:val="18"/>
                    </w:rPr>
                  </w:pPr>
                </w:p>
              </w:tc>
              <w:tc>
                <w:tcPr>
                  <w:tcW w:w="0" w:type="auto"/>
                  <w:vMerge/>
                  <w:hideMark/>
                </w:tcPr>
                <w:p w14:paraId="2698CB1D" w14:textId="77777777" w:rsidR="00017EC7" w:rsidRPr="00017EC7" w:rsidRDefault="00017EC7" w:rsidP="00017EC7">
                  <w:pPr>
                    <w:spacing w:after="0"/>
                    <w:rPr>
                      <w:rFonts w:eastAsia="Calibri"/>
                      <w:sz w:val="18"/>
                      <w:szCs w:val="18"/>
                    </w:rPr>
                  </w:pPr>
                </w:p>
              </w:tc>
              <w:tc>
                <w:tcPr>
                  <w:tcW w:w="976" w:type="dxa"/>
                  <w:hideMark/>
                </w:tcPr>
                <w:p w14:paraId="4EB4E144" w14:textId="77777777" w:rsidR="00017EC7" w:rsidRPr="00017EC7" w:rsidRDefault="00017EC7" w:rsidP="00017EC7">
                  <w:pPr>
                    <w:spacing w:after="0" w:line="252" w:lineRule="auto"/>
                    <w:jc w:val="center"/>
                    <w:rPr>
                      <w:sz w:val="18"/>
                      <w:szCs w:val="18"/>
                    </w:rPr>
                  </w:pPr>
                  <w:r w:rsidRPr="00017EC7">
                    <w:rPr>
                      <w:sz w:val="18"/>
                      <w:szCs w:val="18"/>
                    </w:rPr>
                    <w:t>10%</w:t>
                  </w:r>
                </w:p>
              </w:tc>
              <w:tc>
                <w:tcPr>
                  <w:tcW w:w="1596" w:type="dxa"/>
                  <w:hideMark/>
                </w:tcPr>
                <w:p w14:paraId="0C32BD5B" w14:textId="77777777" w:rsidR="00017EC7" w:rsidRPr="00017EC7" w:rsidRDefault="00017EC7" w:rsidP="00017EC7">
                  <w:pPr>
                    <w:spacing w:after="0" w:line="252" w:lineRule="auto"/>
                    <w:jc w:val="center"/>
                    <w:rPr>
                      <w:b/>
                      <w:bCs/>
                      <w:sz w:val="18"/>
                      <w:szCs w:val="18"/>
                    </w:rPr>
                  </w:pPr>
                  <w:r w:rsidRPr="00017EC7">
                    <w:rPr>
                      <w:b/>
                      <w:bCs/>
                      <w:sz w:val="18"/>
                      <w:szCs w:val="18"/>
                    </w:rPr>
                    <w:t>15.60%</w:t>
                  </w:r>
                </w:p>
              </w:tc>
              <w:tc>
                <w:tcPr>
                  <w:tcW w:w="1129" w:type="dxa"/>
                  <w:hideMark/>
                </w:tcPr>
                <w:p w14:paraId="119702C2" w14:textId="77777777" w:rsidR="00017EC7" w:rsidRPr="00017EC7" w:rsidRDefault="00017EC7" w:rsidP="00017EC7">
                  <w:pPr>
                    <w:spacing w:after="0" w:line="252" w:lineRule="auto"/>
                    <w:jc w:val="center"/>
                    <w:rPr>
                      <w:sz w:val="18"/>
                      <w:szCs w:val="18"/>
                    </w:rPr>
                  </w:pPr>
                  <w:r w:rsidRPr="00017EC7">
                    <w:rPr>
                      <w:sz w:val="18"/>
                      <w:szCs w:val="18"/>
                    </w:rPr>
                    <w:t>Intel</w:t>
                  </w:r>
                </w:p>
              </w:tc>
              <w:tc>
                <w:tcPr>
                  <w:tcW w:w="1126" w:type="dxa"/>
                  <w:hideMark/>
                </w:tcPr>
                <w:p w14:paraId="695196E1" w14:textId="77777777" w:rsidR="00017EC7" w:rsidRPr="00017EC7" w:rsidRDefault="00017EC7" w:rsidP="00017EC7">
                  <w:pPr>
                    <w:spacing w:after="0" w:line="252" w:lineRule="auto"/>
                    <w:jc w:val="center"/>
                    <w:rPr>
                      <w:sz w:val="18"/>
                      <w:szCs w:val="18"/>
                    </w:rPr>
                  </w:pPr>
                  <w:r w:rsidRPr="00017EC7">
                    <w:rPr>
                      <w:sz w:val="18"/>
                      <w:szCs w:val="18"/>
                    </w:rPr>
                    <w:t>2</w:t>
                  </w:r>
                </w:p>
              </w:tc>
              <w:tc>
                <w:tcPr>
                  <w:tcW w:w="1057" w:type="dxa"/>
                  <w:hideMark/>
                </w:tcPr>
                <w:p w14:paraId="7A161DBC" w14:textId="77777777" w:rsidR="00017EC7" w:rsidRPr="00017EC7" w:rsidRDefault="00017EC7" w:rsidP="00017EC7">
                  <w:pPr>
                    <w:spacing w:after="0" w:line="252" w:lineRule="auto"/>
                    <w:jc w:val="center"/>
                    <w:rPr>
                      <w:sz w:val="18"/>
                      <w:szCs w:val="18"/>
                    </w:rPr>
                  </w:pPr>
                  <w:r w:rsidRPr="00017EC7">
                    <w:rPr>
                      <w:sz w:val="18"/>
                      <w:szCs w:val="18"/>
                    </w:rPr>
                    <w:t>0</w:t>
                  </w:r>
                </w:p>
              </w:tc>
            </w:tr>
            <w:tr w:rsidR="00017EC7" w:rsidRPr="00017EC7" w14:paraId="522B9A47" w14:textId="77777777" w:rsidTr="00017EC7">
              <w:trPr>
                <w:trHeight w:val="19"/>
                <w:jc w:val="center"/>
              </w:trPr>
              <w:tc>
                <w:tcPr>
                  <w:tcW w:w="849" w:type="dxa"/>
                  <w:vMerge/>
                  <w:hideMark/>
                </w:tcPr>
                <w:p w14:paraId="680F397C" w14:textId="77777777" w:rsidR="00017EC7" w:rsidRPr="00017EC7" w:rsidRDefault="00017EC7" w:rsidP="00017EC7">
                  <w:pPr>
                    <w:spacing w:after="0"/>
                    <w:rPr>
                      <w:rFonts w:eastAsia="Calibri"/>
                      <w:sz w:val="18"/>
                      <w:szCs w:val="18"/>
                    </w:rPr>
                  </w:pPr>
                </w:p>
              </w:tc>
              <w:tc>
                <w:tcPr>
                  <w:tcW w:w="0" w:type="auto"/>
                  <w:vMerge/>
                  <w:hideMark/>
                </w:tcPr>
                <w:p w14:paraId="2B1D3FB0" w14:textId="77777777" w:rsidR="00017EC7" w:rsidRPr="00017EC7" w:rsidRDefault="00017EC7" w:rsidP="00017EC7">
                  <w:pPr>
                    <w:spacing w:after="0"/>
                    <w:rPr>
                      <w:rFonts w:eastAsia="Calibri"/>
                      <w:sz w:val="18"/>
                      <w:szCs w:val="18"/>
                    </w:rPr>
                  </w:pPr>
                </w:p>
              </w:tc>
              <w:tc>
                <w:tcPr>
                  <w:tcW w:w="0" w:type="auto"/>
                  <w:vMerge/>
                  <w:hideMark/>
                </w:tcPr>
                <w:p w14:paraId="1C20FD29" w14:textId="77777777" w:rsidR="00017EC7" w:rsidRPr="00017EC7" w:rsidRDefault="00017EC7" w:rsidP="00017EC7">
                  <w:pPr>
                    <w:spacing w:after="0"/>
                    <w:rPr>
                      <w:rFonts w:eastAsia="Calibri"/>
                      <w:sz w:val="18"/>
                      <w:szCs w:val="18"/>
                    </w:rPr>
                  </w:pPr>
                </w:p>
              </w:tc>
              <w:tc>
                <w:tcPr>
                  <w:tcW w:w="976" w:type="dxa"/>
                  <w:hideMark/>
                </w:tcPr>
                <w:p w14:paraId="389CC68B" w14:textId="77777777" w:rsidR="00017EC7" w:rsidRPr="00017EC7" w:rsidRDefault="00017EC7" w:rsidP="00017EC7">
                  <w:pPr>
                    <w:spacing w:after="0" w:line="252" w:lineRule="auto"/>
                    <w:jc w:val="center"/>
                    <w:rPr>
                      <w:sz w:val="18"/>
                      <w:szCs w:val="18"/>
                    </w:rPr>
                  </w:pPr>
                  <w:r w:rsidRPr="00017EC7">
                    <w:rPr>
                      <w:sz w:val="18"/>
                      <w:szCs w:val="18"/>
                    </w:rPr>
                    <w:t>10%</w:t>
                  </w:r>
                </w:p>
              </w:tc>
              <w:tc>
                <w:tcPr>
                  <w:tcW w:w="1596" w:type="dxa"/>
                  <w:hideMark/>
                </w:tcPr>
                <w:p w14:paraId="71798242" w14:textId="77777777" w:rsidR="00017EC7" w:rsidRPr="00017EC7" w:rsidRDefault="00017EC7" w:rsidP="00017EC7">
                  <w:pPr>
                    <w:spacing w:after="0" w:line="252" w:lineRule="auto"/>
                    <w:jc w:val="center"/>
                    <w:rPr>
                      <w:b/>
                      <w:bCs/>
                      <w:sz w:val="18"/>
                      <w:szCs w:val="18"/>
                    </w:rPr>
                  </w:pPr>
                  <w:r w:rsidRPr="00017EC7">
                    <w:rPr>
                      <w:b/>
                      <w:bCs/>
                      <w:sz w:val="18"/>
                      <w:szCs w:val="18"/>
                    </w:rPr>
                    <w:t>15.64%</w:t>
                  </w:r>
                </w:p>
              </w:tc>
              <w:tc>
                <w:tcPr>
                  <w:tcW w:w="1129" w:type="dxa"/>
                  <w:hideMark/>
                </w:tcPr>
                <w:p w14:paraId="5D870DEB" w14:textId="77777777" w:rsidR="00017EC7" w:rsidRPr="00017EC7" w:rsidRDefault="00017EC7" w:rsidP="00017EC7">
                  <w:pPr>
                    <w:spacing w:after="0" w:line="252" w:lineRule="auto"/>
                    <w:jc w:val="center"/>
                    <w:rPr>
                      <w:sz w:val="18"/>
                      <w:szCs w:val="18"/>
                    </w:rPr>
                  </w:pPr>
                  <w:r w:rsidRPr="00017EC7">
                    <w:rPr>
                      <w:sz w:val="18"/>
                      <w:szCs w:val="18"/>
                    </w:rPr>
                    <w:t>Samsung</w:t>
                  </w:r>
                </w:p>
              </w:tc>
              <w:tc>
                <w:tcPr>
                  <w:tcW w:w="1126" w:type="dxa"/>
                  <w:hideMark/>
                </w:tcPr>
                <w:p w14:paraId="212DD899" w14:textId="77777777" w:rsidR="00017EC7" w:rsidRPr="00017EC7" w:rsidRDefault="00017EC7" w:rsidP="00017EC7">
                  <w:pPr>
                    <w:spacing w:after="0" w:line="252" w:lineRule="auto"/>
                    <w:jc w:val="center"/>
                    <w:rPr>
                      <w:sz w:val="18"/>
                      <w:szCs w:val="18"/>
                    </w:rPr>
                  </w:pPr>
                  <w:r w:rsidRPr="00017EC7">
                    <w:rPr>
                      <w:sz w:val="18"/>
                      <w:szCs w:val="18"/>
                    </w:rPr>
                    <w:t>1</w:t>
                  </w:r>
                </w:p>
              </w:tc>
              <w:tc>
                <w:tcPr>
                  <w:tcW w:w="1057" w:type="dxa"/>
                  <w:hideMark/>
                </w:tcPr>
                <w:p w14:paraId="76DB3275" w14:textId="77777777" w:rsidR="00017EC7" w:rsidRPr="00017EC7" w:rsidRDefault="00017EC7" w:rsidP="00017EC7">
                  <w:pPr>
                    <w:spacing w:after="0" w:line="252" w:lineRule="auto"/>
                    <w:jc w:val="center"/>
                    <w:rPr>
                      <w:sz w:val="18"/>
                      <w:szCs w:val="18"/>
                    </w:rPr>
                  </w:pPr>
                  <w:r w:rsidRPr="00017EC7">
                    <w:rPr>
                      <w:sz w:val="18"/>
                      <w:szCs w:val="18"/>
                    </w:rPr>
                    <w:t>1</w:t>
                  </w:r>
                </w:p>
              </w:tc>
            </w:tr>
            <w:tr w:rsidR="00017EC7" w:rsidRPr="00017EC7" w14:paraId="308D91DF" w14:textId="77777777" w:rsidTr="00017EC7">
              <w:trPr>
                <w:trHeight w:val="19"/>
                <w:jc w:val="center"/>
              </w:trPr>
              <w:tc>
                <w:tcPr>
                  <w:tcW w:w="849" w:type="dxa"/>
                  <w:vMerge/>
                  <w:hideMark/>
                </w:tcPr>
                <w:p w14:paraId="6DCA85A9" w14:textId="77777777" w:rsidR="00017EC7" w:rsidRPr="00017EC7" w:rsidRDefault="00017EC7" w:rsidP="00017EC7">
                  <w:pPr>
                    <w:spacing w:after="0"/>
                    <w:rPr>
                      <w:rFonts w:eastAsia="Calibri"/>
                      <w:sz w:val="18"/>
                      <w:szCs w:val="18"/>
                    </w:rPr>
                  </w:pPr>
                </w:p>
              </w:tc>
              <w:tc>
                <w:tcPr>
                  <w:tcW w:w="0" w:type="auto"/>
                  <w:vMerge/>
                  <w:hideMark/>
                </w:tcPr>
                <w:p w14:paraId="0D768581" w14:textId="77777777" w:rsidR="00017EC7" w:rsidRPr="00017EC7" w:rsidRDefault="00017EC7" w:rsidP="00017EC7">
                  <w:pPr>
                    <w:spacing w:after="0"/>
                    <w:rPr>
                      <w:rFonts w:eastAsia="Calibri"/>
                      <w:sz w:val="18"/>
                      <w:szCs w:val="18"/>
                    </w:rPr>
                  </w:pPr>
                </w:p>
              </w:tc>
              <w:tc>
                <w:tcPr>
                  <w:tcW w:w="0" w:type="auto"/>
                  <w:vMerge/>
                  <w:hideMark/>
                </w:tcPr>
                <w:p w14:paraId="16EC68ED" w14:textId="77777777" w:rsidR="00017EC7" w:rsidRPr="00017EC7" w:rsidRDefault="00017EC7" w:rsidP="00017EC7">
                  <w:pPr>
                    <w:spacing w:after="0"/>
                    <w:rPr>
                      <w:rFonts w:eastAsia="Calibri"/>
                      <w:sz w:val="18"/>
                      <w:szCs w:val="18"/>
                    </w:rPr>
                  </w:pPr>
                </w:p>
              </w:tc>
              <w:tc>
                <w:tcPr>
                  <w:tcW w:w="976" w:type="dxa"/>
                  <w:hideMark/>
                </w:tcPr>
                <w:p w14:paraId="06821562" w14:textId="77777777" w:rsidR="00017EC7" w:rsidRPr="00017EC7" w:rsidRDefault="00017EC7" w:rsidP="00017EC7">
                  <w:pPr>
                    <w:spacing w:after="0" w:line="252" w:lineRule="auto"/>
                    <w:jc w:val="center"/>
                    <w:rPr>
                      <w:sz w:val="18"/>
                      <w:szCs w:val="18"/>
                    </w:rPr>
                  </w:pPr>
                  <w:r w:rsidRPr="00017EC7">
                    <w:rPr>
                      <w:sz w:val="18"/>
                      <w:szCs w:val="18"/>
                    </w:rPr>
                    <w:t>10%</w:t>
                  </w:r>
                </w:p>
              </w:tc>
              <w:tc>
                <w:tcPr>
                  <w:tcW w:w="1596" w:type="dxa"/>
                  <w:hideMark/>
                </w:tcPr>
                <w:p w14:paraId="477AF671" w14:textId="77777777" w:rsidR="00017EC7" w:rsidRPr="00017EC7" w:rsidRDefault="00017EC7" w:rsidP="00017EC7">
                  <w:pPr>
                    <w:spacing w:after="0" w:line="252" w:lineRule="auto"/>
                    <w:jc w:val="center"/>
                    <w:rPr>
                      <w:b/>
                      <w:bCs/>
                      <w:sz w:val="18"/>
                      <w:szCs w:val="18"/>
                    </w:rPr>
                  </w:pPr>
                  <w:r w:rsidRPr="00017EC7">
                    <w:rPr>
                      <w:b/>
                      <w:bCs/>
                      <w:sz w:val="18"/>
                      <w:szCs w:val="18"/>
                    </w:rPr>
                    <w:t>19.5%</w:t>
                  </w:r>
                </w:p>
              </w:tc>
              <w:tc>
                <w:tcPr>
                  <w:tcW w:w="1129" w:type="dxa"/>
                  <w:hideMark/>
                </w:tcPr>
                <w:p w14:paraId="534D1C79" w14:textId="77777777" w:rsidR="00017EC7" w:rsidRPr="00017EC7" w:rsidRDefault="00017EC7" w:rsidP="00017EC7">
                  <w:pPr>
                    <w:spacing w:after="0" w:line="252" w:lineRule="auto"/>
                    <w:jc w:val="center"/>
                    <w:rPr>
                      <w:sz w:val="18"/>
                      <w:szCs w:val="18"/>
                    </w:rPr>
                  </w:pPr>
                  <w:r w:rsidRPr="00017EC7">
                    <w:rPr>
                      <w:sz w:val="18"/>
                      <w:szCs w:val="18"/>
                    </w:rPr>
                    <w:t>MTK</w:t>
                  </w:r>
                </w:p>
              </w:tc>
              <w:tc>
                <w:tcPr>
                  <w:tcW w:w="1126" w:type="dxa"/>
                  <w:hideMark/>
                </w:tcPr>
                <w:p w14:paraId="504A3C7A" w14:textId="77777777" w:rsidR="00017EC7" w:rsidRPr="00017EC7" w:rsidRDefault="00017EC7" w:rsidP="00017EC7">
                  <w:pPr>
                    <w:spacing w:after="0" w:line="252" w:lineRule="auto"/>
                    <w:jc w:val="center"/>
                    <w:rPr>
                      <w:sz w:val="18"/>
                      <w:szCs w:val="18"/>
                    </w:rPr>
                  </w:pPr>
                  <w:r w:rsidRPr="00017EC7">
                    <w:rPr>
                      <w:sz w:val="18"/>
                      <w:szCs w:val="18"/>
                    </w:rPr>
                    <w:t>1</w:t>
                  </w:r>
                </w:p>
              </w:tc>
              <w:tc>
                <w:tcPr>
                  <w:tcW w:w="1057" w:type="dxa"/>
                  <w:hideMark/>
                </w:tcPr>
                <w:p w14:paraId="4AFEEB16" w14:textId="77777777" w:rsidR="00017EC7" w:rsidRPr="00017EC7" w:rsidRDefault="00017EC7" w:rsidP="00017EC7">
                  <w:pPr>
                    <w:spacing w:after="0" w:line="252" w:lineRule="auto"/>
                    <w:jc w:val="center"/>
                    <w:rPr>
                      <w:sz w:val="18"/>
                      <w:szCs w:val="18"/>
                    </w:rPr>
                  </w:pPr>
                  <w:r w:rsidRPr="00017EC7">
                    <w:rPr>
                      <w:sz w:val="18"/>
                      <w:szCs w:val="18"/>
                    </w:rPr>
                    <w:t>1</w:t>
                  </w:r>
                </w:p>
              </w:tc>
            </w:tr>
            <w:tr w:rsidR="00017EC7" w:rsidRPr="00017EC7" w14:paraId="0B62A368" w14:textId="77777777" w:rsidTr="00017EC7">
              <w:trPr>
                <w:trHeight w:val="19"/>
                <w:jc w:val="center"/>
              </w:trPr>
              <w:tc>
                <w:tcPr>
                  <w:tcW w:w="849" w:type="dxa"/>
                  <w:vMerge/>
                  <w:hideMark/>
                </w:tcPr>
                <w:p w14:paraId="4221DA8C" w14:textId="77777777" w:rsidR="00017EC7" w:rsidRPr="00017EC7" w:rsidRDefault="00017EC7" w:rsidP="00017EC7">
                  <w:pPr>
                    <w:spacing w:after="0"/>
                    <w:rPr>
                      <w:rFonts w:eastAsia="Calibri"/>
                      <w:sz w:val="18"/>
                      <w:szCs w:val="18"/>
                    </w:rPr>
                  </w:pPr>
                </w:p>
              </w:tc>
              <w:tc>
                <w:tcPr>
                  <w:tcW w:w="0" w:type="auto"/>
                  <w:vMerge/>
                  <w:hideMark/>
                </w:tcPr>
                <w:p w14:paraId="27CA1217" w14:textId="77777777" w:rsidR="00017EC7" w:rsidRPr="00017EC7" w:rsidRDefault="00017EC7" w:rsidP="00017EC7">
                  <w:pPr>
                    <w:spacing w:after="0"/>
                    <w:rPr>
                      <w:rFonts w:eastAsia="Calibri"/>
                      <w:sz w:val="18"/>
                      <w:szCs w:val="18"/>
                    </w:rPr>
                  </w:pPr>
                </w:p>
              </w:tc>
              <w:tc>
                <w:tcPr>
                  <w:tcW w:w="0" w:type="auto"/>
                  <w:vMerge/>
                  <w:hideMark/>
                </w:tcPr>
                <w:p w14:paraId="0E24BF0C" w14:textId="77777777" w:rsidR="00017EC7" w:rsidRPr="00017EC7" w:rsidRDefault="00017EC7" w:rsidP="00017EC7">
                  <w:pPr>
                    <w:spacing w:after="0"/>
                    <w:rPr>
                      <w:rFonts w:eastAsia="Calibri"/>
                      <w:sz w:val="18"/>
                      <w:szCs w:val="18"/>
                    </w:rPr>
                  </w:pPr>
                </w:p>
              </w:tc>
              <w:tc>
                <w:tcPr>
                  <w:tcW w:w="976" w:type="dxa"/>
                  <w:hideMark/>
                </w:tcPr>
                <w:p w14:paraId="32C1D5CC" w14:textId="77777777" w:rsidR="00017EC7" w:rsidRPr="00017EC7" w:rsidRDefault="00017EC7" w:rsidP="00017EC7">
                  <w:pPr>
                    <w:spacing w:after="0" w:line="252" w:lineRule="auto"/>
                    <w:jc w:val="center"/>
                    <w:rPr>
                      <w:sz w:val="18"/>
                      <w:szCs w:val="18"/>
                    </w:rPr>
                  </w:pPr>
                  <w:r w:rsidRPr="00017EC7">
                    <w:rPr>
                      <w:sz w:val="18"/>
                      <w:szCs w:val="18"/>
                    </w:rPr>
                    <w:t>10%</w:t>
                  </w:r>
                </w:p>
              </w:tc>
              <w:tc>
                <w:tcPr>
                  <w:tcW w:w="1596" w:type="dxa"/>
                  <w:hideMark/>
                </w:tcPr>
                <w:p w14:paraId="5133D3EA" w14:textId="77777777" w:rsidR="00017EC7" w:rsidRPr="00017EC7" w:rsidRDefault="00017EC7" w:rsidP="00017EC7">
                  <w:pPr>
                    <w:spacing w:after="0" w:line="252" w:lineRule="auto"/>
                    <w:jc w:val="center"/>
                    <w:rPr>
                      <w:b/>
                      <w:bCs/>
                      <w:sz w:val="18"/>
                      <w:szCs w:val="18"/>
                    </w:rPr>
                  </w:pPr>
                  <w:r w:rsidRPr="00017EC7">
                    <w:rPr>
                      <w:b/>
                      <w:bCs/>
                      <w:sz w:val="18"/>
                      <w:szCs w:val="18"/>
                    </w:rPr>
                    <w:t>22.5%</w:t>
                  </w:r>
                </w:p>
              </w:tc>
              <w:tc>
                <w:tcPr>
                  <w:tcW w:w="1129" w:type="dxa"/>
                  <w:hideMark/>
                </w:tcPr>
                <w:p w14:paraId="4C55ABEC" w14:textId="77777777" w:rsidR="00017EC7" w:rsidRPr="00017EC7" w:rsidRDefault="00017EC7" w:rsidP="00017EC7">
                  <w:pPr>
                    <w:spacing w:after="0" w:line="252" w:lineRule="auto"/>
                    <w:jc w:val="center"/>
                    <w:rPr>
                      <w:sz w:val="18"/>
                      <w:szCs w:val="18"/>
                    </w:rPr>
                  </w:pPr>
                  <w:r w:rsidRPr="00017EC7">
                    <w:rPr>
                      <w:sz w:val="18"/>
                      <w:szCs w:val="18"/>
                    </w:rPr>
                    <w:t>ZTE</w:t>
                  </w:r>
                </w:p>
              </w:tc>
              <w:tc>
                <w:tcPr>
                  <w:tcW w:w="1126" w:type="dxa"/>
                  <w:hideMark/>
                </w:tcPr>
                <w:p w14:paraId="0DB15680" w14:textId="77777777" w:rsidR="00017EC7" w:rsidRPr="00017EC7" w:rsidRDefault="00017EC7" w:rsidP="00017EC7">
                  <w:pPr>
                    <w:spacing w:after="0" w:line="252" w:lineRule="auto"/>
                    <w:jc w:val="center"/>
                    <w:rPr>
                      <w:sz w:val="18"/>
                      <w:szCs w:val="18"/>
                    </w:rPr>
                  </w:pPr>
                  <w:r w:rsidRPr="00017EC7">
                    <w:rPr>
                      <w:sz w:val="18"/>
                      <w:szCs w:val="18"/>
                    </w:rPr>
                    <w:t>1</w:t>
                  </w:r>
                </w:p>
              </w:tc>
              <w:tc>
                <w:tcPr>
                  <w:tcW w:w="1057" w:type="dxa"/>
                  <w:hideMark/>
                </w:tcPr>
                <w:p w14:paraId="67503734" w14:textId="77777777" w:rsidR="00017EC7" w:rsidRPr="00017EC7" w:rsidRDefault="00017EC7" w:rsidP="00017EC7">
                  <w:pPr>
                    <w:spacing w:after="0" w:line="252" w:lineRule="auto"/>
                    <w:jc w:val="center"/>
                    <w:rPr>
                      <w:sz w:val="18"/>
                      <w:szCs w:val="18"/>
                    </w:rPr>
                  </w:pPr>
                  <w:r w:rsidRPr="00017EC7">
                    <w:rPr>
                      <w:sz w:val="18"/>
                      <w:szCs w:val="18"/>
                    </w:rPr>
                    <w:t>1</w:t>
                  </w:r>
                </w:p>
              </w:tc>
            </w:tr>
            <w:tr w:rsidR="00017EC7" w:rsidRPr="00017EC7" w14:paraId="757B5E26" w14:textId="77777777" w:rsidTr="00017EC7">
              <w:trPr>
                <w:trHeight w:val="19"/>
                <w:jc w:val="center"/>
              </w:trPr>
              <w:tc>
                <w:tcPr>
                  <w:tcW w:w="849" w:type="dxa"/>
                  <w:vMerge/>
                  <w:hideMark/>
                </w:tcPr>
                <w:p w14:paraId="62237444" w14:textId="77777777" w:rsidR="00017EC7" w:rsidRPr="00017EC7" w:rsidRDefault="00017EC7" w:rsidP="00017EC7">
                  <w:pPr>
                    <w:spacing w:after="0"/>
                    <w:rPr>
                      <w:rFonts w:eastAsia="Calibri"/>
                      <w:sz w:val="18"/>
                      <w:szCs w:val="18"/>
                    </w:rPr>
                  </w:pPr>
                </w:p>
              </w:tc>
              <w:tc>
                <w:tcPr>
                  <w:tcW w:w="0" w:type="auto"/>
                  <w:vMerge/>
                  <w:hideMark/>
                </w:tcPr>
                <w:p w14:paraId="05304A58" w14:textId="77777777" w:rsidR="00017EC7" w:rsidRPr="00017EC7" w:rsidRDefault="00017EC7" w:rsidP="00017EC7">
                  <w:pPr>
                    <w:spacing w:after="0"/>
                    <w:rPr>
                      <w:rFonts w:eastAsia="Calibri"/>
                      <w:sz w:val="18"/>
                      <w:szCs w:val="18"/>
                    </w:rPr>
                  </w:pPr>
                </w:p>
              </w:tc>
              <w:tc>
                <w:tcPr>
                  <w:tcW w:w="0" w:type="auto"/>
                  <w:vMerge/>
                  <w:hideMark/>
                </w:tcPr>
                <w:p w14:paraId="28A0CC31" w14:textId="77777777" w:rsidR="00017EC7" w:rsidRPr="00017EC7" w:rsidRDefault="00017EC7" w:rsidP="00017EC7">
                  <w:pPr>
                    <w:spacing w:after="0"/>
                    <w:rPr>
                      <w:rFonts w:eastAsia="Calibri"/>
                      <w:sz w:val="18"/>
                      <w:szCs w:val="18"/>
                    </w:rPr>
                  </w:pPr>
                </w:p>
              </w:tc>
              <w:tc>
                <w:tcPr>
                  <w:tcW w:w="976" w:type="dxa"/>
                  <w:hideMark/>
                </w:tcPr>
                <w:p w14:paraId="3BC62C72" w14:textId="77777777" w:rsidR="00017EC7" w:rsidRPr="00017EC7" w:rsidRDefault="00017EC7" w:rsidP="00017EC7">
                  <w:pPr>
                    <w:spacing w:after="0" w:line="252" w:lineRule="auto"/>
                    <w:jc w:val="center"/>
                    <w:rPr>
                      <w:sz w:val="18"/>
                      <w:szCs w:val="18"/>
                    </w:rPr>
                  </w:pPr>
                  <w:r w:rsidRPr="00017EC7">
                    <w:rPr>
                      <w:sz w:val="18"/>
                      <w:szCs w:val="18"/>
                    </w:rPr>
                    <w:t>10%</w:t>
                  </w:r>
                </w:p>
              </w:tc>
              <w:tc>
                <w:tcPr>
                  <w:tcW w:w="1596" w:type="dxa"/>
                  <w:hideMark/>
                </w:tcPr>
                <w:p w14:paraId="3CA3F78B" w14:textId="77777777" w:rsidR="00017EC7" w:rsidRPr="00017EC7" w:rsidRDefault="00017EC7" w:rsidP="00017EC7">
                  <w:pPr>
                    <w:spacing w:after="0" w:line="252" w:lineRule="auto"/>
                    <w:jc w:val="center"/>
                    <w:rPr>
                      <w:b/>
                      <w:bCs/>
                      <w:strike/>
                      <w:color w:val="FF0000"/>
                      <w:sz w:val="18"/>
                      <w:szCs w:val="18"/>
                    </w:rPr>
                  </w:pPr>
                  <w:r w:rsidRPr="00017EC7">
                    <w:rPr>
                      <w:b/>
                      <w:bCs/>
                      <w:strike/>
                      <w:color w:val="FF0000"/>
                      <w:sz w:val="18"/>
                      <w:szCs w:val="18"/>
                    </w:rPr>
                    <w:t>[24.938%]</w:t>
                  </w:r>
                  <w:r w:rsidRPr="00017EC7">
                    <w:rPr>
                      <w:b/>
                      <w:bCs/>
                      <w:color w:val="FF0000"/>
                      <w:sz w:val="18"/>
                      <w:szCs w:val="18"/>
                    </w:rPr>
                    <w:t>26.14%</w:t>
                  </w:r>
                </w:p>
              </w:tc>
              <w:tc>
                <w:tcPr>
                  <w:tcW w:w="1129" w:type="dxa"/>
                  <w:hideMark/>
                </w:tcPr>
                <w:p w14:paraId="795C5913" w14:textId="77777777" w:rsidR="00017EC7" w:rsidRPr="00017EC7" w:rsidRDefault="00017EC7" w:rsidP="00017EC7">
                  <w:pPr>
                    <w:spacing w:after="0" w:line="252" w:lineRule="auto"/>
                    <w:jc w:val="center"/>
                    <w:rPr>
                      <w:sz w:val="18"/>
                      <w:szCs w:val="18"/>
                    </w:rPr>
                  </w:pPr>
                  <w:r w:rsidRPr="00017EC7">
                    <w:rPr>
                      <w:sz w:val="18"/>
                      <w:szCs w:val="18"/>
                    </w:rPr>
                    <w:t>Intel</w:t>
                  </w:r>
                </w:p>
              </w:tc>
              <w:tc>
                <w:tcPr>
                  <w:tcW w:w="1126" w:type="dxa"/>
                  <w:hideMark/>
                </w:tcPr>
                <w:p w14:paraId="66D215FA" w14:textId="77777777" w:rsidR="00017EC7" w:rsidRPr="00017EC7" w:rsidRDefault="00017EC7" w:rsidP="00017EC7">
                  <w:pPr>
                    <w:spacing w:after="0" w:line="252" w:lineRule="auto"/>
                    <w:jc w:val="center"/>
                    <w:rPr>
                      <w:sz w:val="18"/>
                      <w:szCs w:val="18"/>
                    </w:rPr>
                  </w:pPr>
                  <w:r w:rsidRPr="00017EC7">
                    <w:rPr>
                      <w:sz w:val="18"/>
                      <w:szCs w:val="18"/>
                    </w:rPr>
                    <w:t>1</w:t>
                  </w:r>
                </w:p>
              </w:tc>
              <w:tc>
                <w:tcPr>
                  <w:tcW w:w="1057" w:type="dxa"/>
                  <w:hideMark/>
                </w:tcPr>
                <w:p w14:paraId="24A1FD33" w14:textId="77777777" w:rsidR="00017EC7" w:rsidRPr="00017EC7" w:rsidRDefault="00017EC7" w:rsidP="00017EC7">
                  <w:pPr>
                    <w:spacing w:after="0" w:line="252" w:lineRule="auto"/>
                    <w:jc w:val="center"/>
                    <w:rPr>
                      <w:sz w:val="18"/>
                      <w:szCs w:val="18"/>
                    </w:rPr>
                  </w:pPr>
                  <w:r w:rsidRPr="00017EC7">
                    <w:rPr>
                      <w:sz w:val="18"/>
                      <w:szCs w:val="18"/>
                    </w:rPr>
                    <w:t>1</w:t>
                  </w:r>
                </w:p>
              </w:tc>
            </w:tr>
            <w:tr w:rsidR="00017EC7" w:rsidRPr="00017EC7" w14:paraId="46BE0C06" w14:textId="77777777" w:rsidTr="00017EC7">
              <w:trPr>
                <w:trHeight w:val="19"/>
                <w:jc w:val="center"/>
              </w:trPr>
              <w:tc>
                <w:tcPr>
                  <w:tcW w:w="849" w:type="dxa"/>
                  <w:vMerge/>
                  <w:hideMark/>
                </w:tcPr>
                <w:p w14:paraId="18D7C2BB" w14:textId="77777777" w:rsidR="00017EC7" w:rsidRPr="00017EC7" w:rsidRDefault="00017EC7" w:rsidP="00017EC7">
                  <w:pPr>
                    <w:spacing w:after="0"/>
                    <w:rPr>
                      <w:rFonts w:eastAsia="Calibri"/>
                      <w:sz w:val="18"/>
                      <w:szCs w:val="18"/>
                    </w:rPr>
                  </w:pPr>
                </w:p>
              </w:tc>
              <w:tc>
                <w:tcPr>
                  <w:tcW w:w="0" w:type="auto"/>
                  <w:vMerge/>
                  <w:hideMark/>
                </w:tcPr>
                <w:p w14:paraId="28563B34" w14:textId="77777777" w:rsidR="00017EC7" w:rsidRPr="00017EC7" w:rsidRDefault="00017EC7" w:rsidP="00017EC7">
                  <w:pPr>
                    <w:spacing w:after="0"/>
                    <w:rPr>
                      <w:rFonts w:eastAsia="Calibri"/>
                      <w:sz w:val="18"/>
                      <w:szCs w:val="18"/>
                    </w:rPr>
                  </w:pPr>
                </w:p>
              </w:tc>
              <w:tc>
                <w:tcPr>
                  <w:tcW w:w="0" w:type="auto"/>
                  <w:vMerge/>
                  <w:hideMark/>
                </w:tcPr>
                <w:p w14:paraId="0F2A075F" w14:textId="77777777" w:rsidR="00017EC7" w:rsidRPr="00017EC7" w:rsidRDefault="00017EC7" w:rsidP="00017EC7">
                  <w:pPr>
                    <w:spacing w:after="0"/>
                    <w:rPr>
                      <w:rFonts w:eastAsia="Calibri"/>
                      <w:sz w:val="18"/>
                      <w:szCs w:val="18"/>
                    </w:rPr>
                  </w:pPr>
                </w:p>
              </w:tc>
              <w:tc>
                <w:tcPr>
                  <w:tcW w:w="976" w:type="dxa"/>
                  <w:hideMark/>
                </w:tcPr>
                <w:p w14:paraId="5A6973F1" w14:textId="77777777" w:rsidR="00017EC7" w:rsidRPr="00017EC7" w:rsidRDefault="00017EC7" w:rsidP="00017EC7">
                  <w:pPr>
                    <w:spacing w:after="0" w:line="252" w:lineRule="auto"/>
                    <w:jc w:val="center"/>
                    <w:rPr>
                      <w:sz w:val="18"/>
                      <w:szCs w:val="18"/>
                    </w:rPr>
                  </w:pPr>
                  <w:r w:rsidRPr="00017EC7">
                    <w:rPr>
                      <w:sz w:val="18"/>
                      <w:szCs w:val="18"/>
                    </w:rPr>
                    <w:t>40%-60%</w:t>
                  </w:r>
                </w:p>
              </w:tc>
              <w:tc>
                <w:tcPr>
                  <w:tcW w:w="1596" w:type="dxa"/>
                  <w:hideMark/>
                </w:tcPr>
                <w:p w14:paraId="1A91D9BE" w14:textId="77777777" w:rsidR="00017EC7" w:rsidRPr="00017EC7" w:rsidRDefault="00017EC7" w:rsidP="00017EC7">
                  <w:pPr>
                    <w:spacing w:after="0" w:line="252" w:lineRule="auto"/>
                    <w:jc w:val="center"/>
                    <w:rPr>
                      <w:b/>
                      <w:bCs/>
                      <w:sz w:val="18"/>
                      <w:szCs w:val="18"/>
                    </w:rPr>
                  </w:pPr>
                  <w:r w:rsidRPr="00017EC7">
                    <w:rPr>
                      <w:b/>
                      <w:bCs/>
                      <w:sz w:val="18"/>
                      <w:szCs w:val="18"/>
                    </w:rPr>
                    <w:t>9.3% - 14.4%</w:t>
                  </w:r>
                </w:p>
              </w:tc>
              <w:tc>
                <w:tcPr>
                  <w:tcW w:w="1129" w:type="dxa"/>
                  <w:hideMark/>
                </w:tcPr>
                <w:p w14:paraId="685B04CB" w14:textId="77777777" w:rsidR="00017EC7" w:rsidRPr="00017EC7" w:rsidRDefault="00017EC7" w:rsidP="00017EC7">
                  <w:pPr>
                    <w:spacing w:after="0" w:line="252" w:lineRule="auto"/>
                    <w:jc w:val="center"/>
                    <w:rPr>
                      <w:sz w:val="18"/>
                      <w:szCs w:val="18"/>
                    </w:rPr>
                  </w:pPr>
                  <w:r w:rsidRPr="00017EC7">
                    <w:rPr>
                      <w:sz w:val="18"/>
                      <w:szCs w:val="18"/>
                    </w:rPr>
                    <w:t>ZTE</w:t>
                  </w:r>
                </w:p>
              </w:tc>
              <w:tc>
                <w:tcPr>
                  <w:tcW w:w="1126" w:type="dxa"/>
                  <w:hideMark/>
                </w:tcPr>
                <w:p w14:paraId="06D3D77C" w14:textId="77777777" w:rsidR="00017EC7" w:rsidRPr="00017EC7" w:rsidRDefault="00017EC7" w:rsidP="00017EC7">
                  <w:pPr>
                    <w:spacing w:after="0" w:line="252" w:lineRule="auto"/>
                    <w:jc w:val="center"/>
                    <w:rPr>
                      <w:sz w:val="18"/>
                      <w:szCs w:val="18"/>
                    </w:rPr>
                  </w:pPr>
                  <w:r w:rsidRPr="00017EC7">
                    <w:rPr>
                      <w:sz w:val="18"/>
                      <w:szCs w:val="18"/>
                    </w:rPr>
                    <w:t>1</w:t>
                  </w:r>
                </w:p>
              </w:tc>
              <w:tc>
                <w:tcPr>
                  <w:tcW w:w="1057" w:type="dxa"/>
                  <w:hideMark/>
                </w:tcPr>
                <w:p w14:paraId="07FE6D91" w14:textId="77777777" w:rsidR="00017EC7" w:rsidRPr="00017EC7" w:rsidRDefault="00017EC7" w:rsidP="00017EC7">
                  <w:pPr>
                    <w:spacing w:after="0" w:line="252" w:lineRule="auto"/>
                    <w:jc w:val="center"/>
                    <w:rPr>
                      <w:sz w:val="18"/>
                      <w:szCs w:val="18"/>
                    </w:rPr>
                  </w:pPr>
                  <w:r w:rsidRPr="00017EC7">
                    <w:rPr>
                      <w:sz w:val="18"/>
                      <w:szCs w:val="18"/>
                    </w:rPr>
                    <w:t>1</w:t>
                  </w:r>
                </w:p>
              </w:tc>
            </w:tr>
            <w:tr w:rsidR="00017EC7" w:rsidRPr="00017EC7" w14:paraId="02E2E5A0" w14:textId="77777777" w:rsidTr="00017EC7">
              <w:trPr>
                <w:trHeight w:val="19"/>
                <w:jc w:val="center"/>
              </w:trPr>
              <w:tc>
                <w:tcPr>
                  <w:tcW w:w="849" w:type="dxa"/>
                  <w:vMerge/>
                  <w:hideMark/>
                </w:tcPr>
                <w:p w14:paraId="03E00C70" w14:textId="77777777" w:rsidR="00017EC7" w:rsidRPr="00017EC7" w:rsidRDefault="00017EC7" w:rsidP="00017EC7">
                  <w:pPr>
                    <w:spacing w:after="0"/>
                    <w:rPr>
                      <w:rFonts w:eastAsia="Calibri"/>
                      <w:sz w:val="18"/>
                      <w:szCs w:val="18"/>
                    </w:rPr>
                  </w:pPr>
                </w:p>
              </w:tc>
              <w:tc>
                <w:tcPr>
                  <w:tcW w:w="0" w:type="auto"/>
                  <w:vMerge/>
                  <w:hideMark/>
                </w:tcPr>
                <w:p w14:paraId="4549D863" w14:textId="77777777" w:rsidR="00017EC7" w:rsidRPr="00017EC7" w:rsidRDefault="00017EC7" w:rsidP="00017EC7">
                  <w:pPr>
                    <w:spacing w:after="0"/>
                    <w:rPr>
                      <w:rFonts w:eastAsia="Calibri"/>
                      <w:sz w:val="18"/>
                      <w:szCs w:val="18"/>
                    </w:rPr>
                  </w:pPr>
                </w:p>
              </w:tc>
              <w:tc>
                <w:tcPr>
                  <w:tcW w:w="834" w:type="dxa"/>
                  <w:vMerge w:val="restart"/>
                  <w:hideMark/>
                </w:tcPr>
                <w:p w14:paraId="3CFF348B" w14:textId="77777777" w:rsidR="00017EC7" w:rsidRPr="00017EC7" w:rsidRDefault="00017EC7" w:rsidP="00017EC7">
                  <w:pPr>
                    <w:spacing w:after="0" w:line="252" w:lineRule="auto"/>
                    <w:jc w:val="center"/>
                    <w:rPr>
                      <w:sz w:val="18"/>
                      <w:szCs w:val="18"/>
                    </w:rPr>
                  </w:pPr>
                  <w:r w:rsidRPr="00017EC7">
                    <w:rPr>
                      <w:sz w:val="18"/>
                      <w:szCs w:val="18"/>
                    </w:rPr>
                    <w:t>3</w:t>
                  </w:r>
                </w:p>
              </w:tc>
              <w:tc>
                <w:tcPr>
                  <w:tcW w:w="976" w:type="dxa"/>
                  <w:hideMark/>
                </w:tcPr>
                <w:p w14:paraId="258F8586" w14:textId="77777777" w:rsidR="00017EC7" w:rsidRPr="00017EC7" w:rsidRDefault="00017EC7" w:rsidP="00017EC7">
                  <w:pPr>
                    <w:spacing w:after="0" w:line="252" w:lineRule="auto"/>
                    <w:jc w:val="center"/>
                    <w:rPr>
                      <w:sz w:val="18"/>
                      <w:szCs w:val="18"/>
                    </w:rPr>
                  </w:pPr>
                  <w:r w:rsidRPr="00017EC7">
                    <w:rPr>
                      <w:sz w:val="18"/>
                      <w:szCs w:val="18"/>
                    </w:rPr>
                    <w:t>10%</w:t>
                  </w:r>
                </w:p>
              </w:tc>
              <w:tc>
                <w:tcPr>
                  <w:tcW w:w="1596" w:type="dxa"/>
                  <w:hideMark/>
                </w:tcPr>
                <w:p w14:paraId="0E023508" w14:textId="77777777" w:rsidR="00017EC7" w:rsidRPr="00017EC7" w:rsidRDefault="00017EC7" w:rsidP="00017EC7">
                  <w:pPr>
                    <w:spacing w:after="0" w:line="252" w:lineRule="auto"/>
                    <w:jc w:val="center"/>
                    <w:rPr>
                      <w:b/>
                      <w:bCs/>
                      <w:sz w:val="18"/>
                      <w:szCs w:val="18"/>
                    </w:rPr>
                  </w:pPr>
                  <w:r w:rsidRPr="00017EC7">
                    <w:rPr>
                      <w:b/>
                      <w:bCs/>
                      <w:sz w:val="18"/>
                      <w:szCs w:val="18"/>
                    </w:rPr>
                    <w:t>1.88%</w:t>
                  </w:r>
                </w:p>
              </w:tc>
              <w:tc>
                <w:tcPr>
                  <w:tcW w:w="1129" w:type="dxa"/>
                  <w:hideMark/>
                </w:tcPr>
                <w:p w14:paraId="05B93519" w14:textId="77777777" w:rsidR="00017EC7" w:rsidRPr="00017EC7" w:rsidRDefault="00017EC7" w:rsidP="00017EC7">
                  <w:pPr>
                    <w:spacing w:after="0" w:line="252" w:lineRule="auto"/>
                    <w:jc w:val="center"/>
                    <w:rPr>
                      <w:sz w:val="18"/>
                      <w:szCs w:val="18"/>
                    </w:rPr>
                  </w:pPr>
                  <w:r w:rsidRPr="00017EC7">
                    <w:rPr>
                      <w:sz w:val="18"/>
                      <w:szCs w:val="18"/>
                    </w:rPr>
                    <w:t>Samsung</w:t>
                  </w:r>
                </w:p>
              </w:tc>
              <w:tc>
                <w:tcPr>
                  <w:tcW w:w="1126" w:type="dxa"/>
                  <w:hideMark/>
                </w:tcPr>
                <w:p w14:paraId="2D36B49C" w14:textId="77777777" w:rsidR="00017EC7" w:rsidRPr="00017EC7" w:rsidRDefault="00017EC7" w:rsidP="00017EC7">
                  <w:pPr>
                    <w:spacing w:after="0" w:line="252" w:lineRule="auto"/>
                    <w:jc w:val="center"/>
                    <w:rPr>
                      <w:sz w:val="18"/>
                      <w:szCs w:val="18"/>
                    </w:rPr>
                  </w:pPr>
                  <w:r w:rsidRPr="00017EC7">
                    <w:rPr>
                      <w:sz w:val="18"/>
                      <w:szCs w:val="18"/>
                    </w:rPr>
                    <w:t>3</w:t>
                  </w:r>
                </w:p>
              </w:tc>
              <w:tc>
                <w:tcPr>
                  <w:tcW w:w="1057" w:type="dxa"/>
                  <w:hideMark/>
                </w:tcPr>
                <w:p w14:paraId="26BB84D0" w14:textId="77777777" w:rsidR="00017EC7" w:rsidRPr="00017EC7" w:rsidRDefault="00017EC7" w:rsidP="00017EC7">
                  <w:pPr>
                    <w:spacing w:after="0" w:line="252" w:lineRule="auto"/>
                    <w:jc w:val="center"/>
                    <w:rPr>
                      <w:sz w:val="18"/>
                      <w:szCs w:val="18"/>
                    </w:rPr>
                  </w:pPr>
                  <w:r w:rsidRPr="00017EC7">
                    <w:rPr>
                      <w:sz w:val="18"/>
                      <w:szCs w:val="18"/>
                    </w:rPr>
                    <w:t>0</w:t>
                  </w:r>
                </w:p>
              </w:tc>
            </w:tr>
            <w:tr w:rsidR="00017EC7" w:rsidRPr="00017EC7" w14:paraId="2DEBD5E1" w14:textId="77777777" w:rsidTr="00017EC7">
              <w:trPr>
                <w:trHeight w:val="19"/>
                <w:jc w:val="center"/>
              </w:trPr>
              <w:tc>
                <w:tcPr>
                  <w:tcW w:w="849" w:type="dxa"/>
                  <w:vMerge/>
                  <w:hideMark/>
                </w:tcPr>
                <w:p w14:paraId="558FD83B" w14:textId="77777777" w:rsidR="00017EC7" w:rsidRPr="00017EC7" w:rsidRDefault="00017EC7" w:rsidP="00017EC7">
                  <w:pPr>
                    <w:spacing w:after="0"/>
                    <w:rPr>
                      <w:rFonts w:eastAsia="Calibri"/>
                      <w:sz w:val="18"/>
                      <w:szCs w:val="18"/>
                    </w:rPr>
                  </w:pPr>
                </w:p>
              </w:tc>
              <w:tc>
                <w:tcPr>
                  <w:tcW w:w="0" w:type="auto"/>
                  <w:vMerge/>
                  <w:hideMark/>
                </w:tcPr>
                <w:p w14:paraId="0A67369E" w14:textId="77777777" w:rsidR="00017EC7" w:rsidRPr="00017EC7" w:rsidRDefault="00017EC7" w:rsidP="00017EC7">
                  <w:pPr>
                    <w:spacing w:after="0"/>
                    <w:rPr>
                      <w:rFonts w:eastAsia="Calibri"/>
                      <w:sz w:val="18"/>
                      <w:szCs w:val="18"/>
                    </w:rPr>
                  </w:pPr>
                </w:p>
              </w:tc>
              <w:tc>
                <w:tcPr>
                  <w:tcW w:w="0" w:type="auto"/>
                  <w:vMerge/>
                  <w:hideMark/>
                </w:tcPr>
                <w:p w14:paraId="34A6F416" w14:textId="77777777" w:rsidR="00017EC7" w:rsidRPr="00017EC7" w:rsidRDefault="00017EC7" w:rsidP="00017EC7">
                  <w:pPr>
                    <w:spacing w:after="0"/>
                    <w:rPr>
                      <w:rFonts w:eastAsia="Calibri"/>
                      <w:sz w:val="18"/>
                      <w:szCs w:val="18"/>
                    </w:rPr>
                  </w:pPr>
                </w:p>
              </w:tc>
              <w:tc>
                <w:tcPr>
                  <w:tcW w:w="976" w:type="dxa"/>
                  <w:hideMark/>
                </w:tcPr>
                <w:p w14:paraId="03EEBBAC" w14:textId="77777777" w:rsidR="00017EC7" w:rsidRPr="00017EC7" w:rsidRDefault="00017EC7" w:rsidP="00017EC7">
                  <w:pPr>
                    <w:spacing w:after="0" w:line="252" w:lineRule="auto"/>
                    <w:jc w:val="center"/>
                    <w:rPr>
                      <w:sz w:val="18"/>
                      <w:szCs w:val="18"/>
                    </w:rPr>
                  </w:pPr>
                  <w:r w:rsidRPr="00017EC7">
                    <w:rPr>
                      <w:sz w:val="18"/>
                      <w:szCs w:val="18"/>
                    </w:rPr>
                    <w:t>10%</w:t>
                  </w:r>
                </w:p>
              </w:tc>
              <w:tc>
                <w:tcPr>
                  <w:tcW w:w="1596" w:type="dxa"/>
                  <w:hideMark/>
                </w:tcPr>
                <w:p w14:paraId="78A27A7D" w14:textId="77777777" w:rsidR="00017EC7" w:rsidRPr="00017EC7" w:rsidRDefault="00017EC7" w:rsidP="00017EC7">
                  <w:pPr>
                    <w:spacing w:after="0" w:line="252" w:lineRule="auto"/>
                    <w:jc w:val="center"/>
                    <w:rPr>
                      <w:b/>
                      <w:bCs/>
                      <w:sz w:val="18"/>
                      <w:szCs w:val="18"/>
                    </w:rPr>
                  </w:pPr>
                  <w:r w:rsidRPr="00017EC7">
                    <w:rPr>
                      <w:b/>
                      <w:bCs/>
                      <w:sz w:val="18"/>
                      <w:szCs w:val="18"/>
                    </w:rPr>
                    <w:t>5.83%</w:t>
                  </w:r>
                </w:p>
              </w:tc>
              <w:tc>
                <w:tcPr>
                  <w:tcW w:w="1129" w:type="dxa"/>
                  <w:hideMark/>
                </w:tcPr>
                <w:p w14:paraId="0C4218C8" w14:textId="77777777" w:rsidR="00017EC7" w:rsidRPr="00017EC7" w:rsidRDefault="00017EC7" w:rsidP="00017EC7">
                  <w:pPr>
                    <w:spacing w:after="0" w:line="252" w:lineRule="auto"/>
                    <w:jc w:val="center"/>
                    <w:rPr>
                      <w:sz w:val="18"/>
                      <w:szCs w:val="18"/>
                    </w:rPr>
                  </w:pPr>
                  <w:r w:rsidRPr="00017EC7">
                    <w:rPr>
                      <w:sz w:val="18"/>
                      <w:szCs w:val="18"/>
                    </w:rPr>
                    <w:t>CATT</w:t>
                  </w:r>
                </w:p>
              </w:tc>
              <w:tc>
                <w:tcPr>
                  <w:tcW w:w="1126" w:type="dxa"/>
                  <w:hideMark/>
                </w:tcPr>
                <w:p w14:paraId="5EBD5E70" w14:textId="77777777" w:rsidR="00017EC7" w:rsidRPr="00017EC7" w:rsidRDefault="00017EC7" w:rsidP="00017EC7">
                  <w:pPr>
                    <w:spacing w:after="0" w:line="252" w:lineRule="auto"/>
                    <w:jc w:val="center"/>
                    <w:rPr>
                      <w:sz w:val="18"/>
                      <w:szCs w:val="18"/>
                    </w:rPr>
                  </w:pPr>
                  <w:r w:rsidRPr="00017EC7">
                    <w:rPr>
                      <w:sz w:val="18"/>
                      <w:szCs w:val="18"/>
                    </w:rPr>
                    <w:t>3</w:t>
                  </w:r>
                </w:p>
              </w:tc>
              <w:tc>
                <w:tcPr>
                  <w:tcW w:w="1057" w:type="dxa"/>
                  <w:hideMark/>
                </w:tcPr>
                <w:p w14:paraId="21DCC7DB" w14:textId="77777777" w:rsidR="00017EC7" w:rsidRPr="00017EC7" w:rsidRDefault="00017EC7" w:rsidP="00017EC7">
                  <w:pPr>
                    <w:spacing w:after="0" w:line="252" w:lineRule="auto"/>
                    <w:jc w:val="center"/>
                    <w:rPr>
                      <w:sz w:val="18"/>
                      <w:szCs w:val="18"/>
                    </w:rPr>
                  </w:pPr>
                  <w:r w:rsidRPr="00017EC7">
                    <w:rPr>
                      <w:sz w:val="18"/>
                      <w:szCs w:val="18"/>
                    </w:rPr>
                    <w:t>0</w:t>
                  </w:r>
                </w:p>
              </w:tc>
            </w:tr>
            <w:tr w:rsidR="00017EC7" w:rsidRPr="00017EC7" w14:paraId="13B013F8" w14:textId="77777777" w:rsidTr="00017EC7">
              <w:trPr>
                <w:trHeight w:val="19"/>
                <w:jc w:val="center"/>
              </w:trPr>
              <w:tc>
                <w:tcPr>
                  <w:tcW w:w="849" w:type="dxa"/>
                  <w:vMerge/>
                  <w:hideMark/>
                </w:tcPr>
                <w:p w14:paraId="4B78F0DB" w14:textId="77777777" w:rsidR="00017EC7" w:rsidRPr="00017EC7" w:rsidRDefault="00017EC7" w:rsidP="00017EC7">
                  <w:pPr>
                    <w:spacing w:after="0"/>
                    <w:rPr>
                      <w:rFonts w:eastAsia="Calibri"/>
                      <w:sz w:val="18"/>
                      <w:szCs w:val="18"/>
                    </w:rPr>
                  </w:pPr>
                </w:p>
              </w:tc>
              <w:tc>
                <w:tcPr>
                  <w:tcW w:w="0" w:type="auto"/>
                  <w:vMerge/>
                  <w:hideMark/>
                </w:tcPr>
                <w:p w14:paraId="79BCCC69" w14:textId="77777777" w:rsidR="00017EC7" w:rsidRPr="00017EC7" w:rsidRDefault="00017EC7" w:rsidP="00017EC7">
                  <w:pPr>
                    <w:spacing w:after="0"/>
                    <w:rPr>
                      <w:rFonts w:eastAsia="Calibri"/>
                      <w:sz w:val="18"/>
                      <w:szCs w:val="18"/>
                    </w:rPr>
                  </w:pPr>
                </w:p>
              </w:tc>
              <w:tc>
                <w:tcPr>
                  <w:tcW w:w="0" w:type="auto"/>
                  <w:vMerge/>
                  <w:hideMark/>
                </w:tcPr>
                <w:p w14:paraId="5AFAC397" w14:textId="77777777" w:rsidR="00017EC7" w:rsidRPr="00017EC7" w:rsidRDefault="00017EC7" w:rsidP="00017EC7">
                  <w:pPr>
                    <w:spacing w:after="0"/>
                    <w:rPr>
                      <w:rFonts w:eastAsia="Calibri"/>
                      <w:sz w:val="18"/>
                      <w:szCs w:val="18"/>
                    </w:rPr>
                  </w:pPr>
                </w:p>
              </w:tc>
              <w:tc>
                <w:tcPr>
                  <w:tcW w:w="976" w:type="dxa"/>
                  <w:hideMark/>
                </w:tcPr>
                <w:p w14:paraId="612E63FA" w14:textId="77777777" w:rsidR="00017EC7" w:rsidRPr="00017EC7" w:rsidRDefault="00017EC7" w:rsidP="00017EC7">
                  <w:pPr>
                    <w:spacing w:after="0" w:line="252" w:lineRule="auto"/>
                    <w:jc w:val="center"/>
                    <w:rPr>
                      <w:sz w:val="18"/>
                      <w:szCs w:val="18"/>
                    </w:rPr>
                  </w:pPr>
                  <w:r w:rsidRPr="00017EC7">
                    <w:rPr>
                      <w:sz w:val="18"/>
                      <w:szCs w:val="18"/>
                    </w:rPr>
                    <w:t>10%</w:t>
                  </w:r>
                </w:p>
              </w:tc>
              <w:tc>
                <w:tcPr>
                  <w:tcW w:w="1596" w:type="dxa"/>
                  <w:hideMark/>
                </w:tcPr>
                <w:p w14:paraId="4BBE4BC8" w14:textId="77777777" w:rsidR="00017EC7" w:rsidRPr="00017EC7" w:rsidRDefault="00017EC7" w:rsidP="00017EC7">
                  <w:pPr>
                    <w:spacing w:after="0" w:line="252" w:lineRule="auto"/>
                    <w:jc w:val="center"/>
                    <w:rPr>
                      <w:b/>
                      <w:bCs/>
                      <w:sz w:val="18"/>
                      <w:szCs w:val="18"/>
                    </w:rPr>
                  </w:pPr>
                  <w:r w:rsidRPr="00017EC7">
                    <w:rPr>
                      <w:b/>
                      <w:bCs/>
                      <w:sz w:val="18"/>
                      <w:szCs w:val="18"/>
                    </w:rPr>
                    <w:t>13.92%</w:t>
                  </w:r>
                </w:p>
              </w:tc>
              <w:tc>
                <w:tcPr>
                  <w:tcW w:w="1129" w:type="dxa"/>
                  <w:hideMark/>
                </w:tcPr>
                <w:p w14:paraId="5E6E08F4" w14:textId="77777777" w:rsidR="00017EC7" w:rsidRPr="00017EC7" w:rsidRDefault="00017EC7" w:rsidP="00017EC7">
                  <w:pPr>
                    <w:spacing w:after="0" w:line="252" w:lineRule="auto"/>
                    <w:jc w:val="center"/>
                    <w:rPr>
                      <w:sz w:val="18"/>
                      <w:szCs w:val="18"/>
                    </w:rPr>
                  </w:pPr>
                  <w:r w:rsidRPr="00017EC7">
                    <w:rPr>
                      <w:sz w:val="18"/>
                      <w:szCs w:val="18"/>
                    </w:rPr>
                    <w:t>Intel</w:t>
                  </w:r>
                </w:p>
              </w:tc>
              <w:tc>
                <w:tcPr>
                  <w:tcW w:w="1126" w:type="dxa"/>
                  <w:hideMark/>
                </w:tcPr>
                <w:p w14:paraId="3E5A558D" w14:textId="77777777" w:rsidR="00017EC7" w:rsidRPr="00017EC7" w:rsidRDefault="00017EC7" w:rsidP="00017EC7">
                  <w:pPr>
                    <w:spacing w:after="0" w:line="252" w:lineRule="auto"/>
                    <w:jc w:val="center"/>
                    <w:rPr>
                      <w:sz w:val="18"/>
                      <w:szCs w:val="18"/>
                    </w:rPr>
                  </w:pPr>
                  <w:r w:rsidRPr="00017EC7">
                    <w:rPr>
                      <w:sz w:val="18"/>
                      <w:szCs w:val="18"/>
                    </w:rPr>
                    <w:t>3</w:t>
                  </w:r>
                </w:p>
              </w:tc>
              <w:tc>
                <w:tcPr>
                  <w:tcW w:w="1057" w:type="dxa"/>
                  <w:hideMark/>
                </w:tcPr>
                <w:p w14:paraId="2A90E50E" w14:textId="77777777" w:rsidR="00017EC7" w:rsidRPr="00017EC7" w:rsidRDefault="00017EC7" w:rsidP="00017EC7">
                  <w:pPr>
                    <w:spacing w:after="0" w:line="252" w:lineRule="auto"/>
                    <w:jc w:val="center"/>
                    <w:rPr>
                      <w:sz w:val="18"/>
                      <w:szCs w:val="18"/>
                    </w:rPr>
                  </w:pPr>
                  <w:r w:rsidRPr="00017EC7">
                    <w:rPr>
                      <w:sz w:val="18"/>
                      <w:szCs w:val="18"/>
                    </w:rPr>
                    <w:t>0</w:t>
                  </w:r>
                </w:p>
              </w:tc>
            </w:tr>
            <w:tr w:rsidR="00017EC7" w:rsidRPr="00017EC7" w14:paraId="4C827623" w14:textId="77777777" w:rsidTr="00017EC7">
              <w:trPr>
                <w:trHeight w:val="19"/>
                <w:jc w:val="center"/>
              </w:trPr>
              <w:tc>
                <w:tcPr>
                  <w:tcW w:w="849" w:type="dxa"/>
                  <w:vMerge/>
                  <w:hideMark/>
                </w:tcPr>
                <w:p w14:paraId="64FAC850" w14:textId="77777777" w:rsidR="00017EC7" w:rsidRPr="00017EC7" w:rsidRDefault="00017EC7" w:rsidP="00017EC7">
                  <w:pPr>
                    <w:spacing w:after="0"/>
                    <w:rPr>
                      <w:rFonts w:eastAsia="Calibri"/>
                      <w:sz w:val="18"/>
                      <w:szCs w:val="18"/>
                    </w:rPr>
                  </w:pPr>
                </w:p>
              </w:tc>
              <w:tc>
                <w:tcPr>
                  <w:tcW w:w="0" w:type="auto"/>
                  <w:vMerge/>
                  <w:hideMark/>
                </w:tcPr>
                <w:p w14:paraId="03E3A040" w14:textId="77777777" w:rsidR="00017EC7" w:rsidRPr="00017EC7" w:rsidRDefault="00017EC7" w:rsidP="00017EC7">
                  <w:pPr>
                    <w:spacing w:after="0"/>
                    <w:rPr>
                      <w:rFonts w:eastAsia="Calibri"/>
                      <w:sz w:val="18"/>
                      <w:szCs w:val="18"/>
                    </w:rPr>
                  </w:pPr>
                </w:p>
              </w:tc>
              <w:tc>
                <w:tcPr>
                  <w:tcW w:w="0" w:type="auto"/>
                  <w:vMerge/>
                  <w:hideMark/>
                </w:tcPr>
                <w:p w14:paraId="4E875C0A" w14:textId="77777777" w:rsidR="00017EC7" w:rsidRPr="00017EC7" w:rsidRDefault="00017EC7" w:rsidP="00017EC7">
                  <w:pPr>
                    <w:spacing w:after="0"/>
                    <w:rPr>
                      <w:rFonts w:eastAsia="Calibri"/>
                      <w:sz w:val="18"/>
                      <w:szCs w:val="18"/>
                    </w:rPr>
                  </w:pPr>
                </w:p>
              </w:tc>
              <w:tc>
                <w:tcPr>
                  <w:tcW w:w="976" w:type="dxa"/>
                  <w:hideMark/>
                </w:tcPr>
                <w:p w14:paraId="39E2CC97" w14:textId="77777777" w:rsidR="00017EC7" w:rsidRPr="00017EC7" w:rsidRDefault="00017EC7" w:rsidP="00017EC7">
                  <w:pPr>
                    <w:spacing w:after="0" w:line="252" w:lineRule="auto"/>
                    <w:jc w:val="center"/>
                    <w:rPr>
                      <w:sz w:val="18"/>
                      <w:szCs w:val="18"/>
                    </w:rPr>
                  </w:pPr>
                  <w:r w:rsidRPr="00017EC7">
                    <w:rPr>
                      <w:sz w:val="18"/>
                      <w:szCs w:val="18"/>
                    </w:rPr>
                    <w:t>10%</w:t>
                  </w:r>
                </w:p>
              </w:tc>
              <w:tc>
                <w:tcPr>
                  <w:tcW w:w="1596" w:type="dxa"/>
                  <w:hideMark/>
                </w:tcPr>
                <w:p w14:paraId="4CCF9858" w14:textId="77777777" w:rsidR="00017EC7" w:rsidRPr="00017EC7" w:rsidRDefault="00017EC7" w:rsidP="00017EC7">
                  <w:pPr>
                    <w:spacing w:after="0" w:line="252" w:lineRule="auto"/>
                    <w:jc w:val="center"/>
                    <w:rPr>
                      <w:b/>
                      <w:bCs/>
                      <w:sz w:val="18"/>
                      <w:szCs w:val="18"/>
                    </w:rPr>
                  </w:pPr>
                  <w:r w:rsidRPr="00017EC7">
                    <w:rPr>
                      <w:b/>
                      <w:bCs/>
                      <w:sz w:val="18"/>
                      <w:szCs w:val="18"/>
                    </w:rPr>
                    <w:t>15.7%</w:t>
                  </w:r>
                </w:p>
              </w:tc>
              <w:tc>
                <w:tcPr>
                  <w:tcW w:w="1129" w:type="dxa"/>
                  <w:hideMark/>
                </w:tcPr>
                <w:p w14:paraId="5314397D" w14:textId="77777777" w:rsidR="00017EC7" w:rsidRPr="00017EC7" w:rsidRDefault="00017EC7" w:rsidP="00017EC7">
                  <w:pPr>
                    <w:spacing w:after="0" w:line="252" w:lineRule="auto"/>
                    <w:jc w:val="center"/>
                    <w:rPr>
                      <w:sz w:val="18"/>
                      <w:szCs w:val="18"/>
                    </w:rPr>
                  </w:pPr>
                  <w:r w:rsidRPr="00017EC7">
                    <w:rPr>
                      <w:sz w:val="18"/>
                      <w:szCs w:val="18"/>
                    </w:rPr>
                    <w:t>QC</w:t>
                  </w:r>
                </w:p>
              </w:tc>
              <w:tc>
                <w:tcPr>
                  <w:tcW w:w="1126" w:type="dxa"/>
                  <w:hideMark/>
                </w:tcPr>
                <w:p w14:paraId="49EE623A" w14:textId="77777777" w:rsidR="00017EC7" w:rsidRPr="00017EC7" w:rsidRDefault="00017EC7" w:rsidP="00017EC7">
                  <w:pPr>
                    <w:spacing w:after="0" w:line="252" w:lineRule="auto"/>
                    <w:jc w:val="center"/>
                    <w:rPr>
                      <w:sz w:val="18"/>
                      <w:szCs w:val="18"/>
                    </w:rPr>
                  </w:pPr>
                  <w:r w:rsidRPr="00017EC7">
                    <w:rPr>
                      <w:sz w:val="18"/>
                      <w:szCs w:val="18"/>
                    </w:rPr>
                    <w:t>1</w:t>
                  </w:r>
                </w:p>
              </w:tc>
              <w:tc>
                <w:tcPr>
                  <w:tcW w:w="1057" w:type="dxa"/>
                  <w:hideMark/>
                </w:tcPr>
                <w:p w14:paraId="593B2189" w14:textId="77777777" w:rsidR="00017EC7" w:rsidRPr="00017EC7" w:rsidRDefault="00017EC7" w:rsidP="00017EC7">
                  <w:pPr>
                    <w:spacing w:after="0" w:line="252" w:lineRule="auto"/>
                    <w:jc w:val="center"/>
                    <w:rPr>
                      <w:sz w:val="18"/>
                      <w:szCs w:val="18"/>
                    </w:rPr>
                  </w:pPr>
                  <w:r w:rsidRPr="00017EC7">
                    <w:rPr>
                      <w:sz w:val="18"/>
                      <w:szCs w:val="18"/>
                    </w:rPr>
                    <w:t>2</w:t>
                  </w:r>
                </w:p>
              </w:tc>
            </w:tr>
            <w:tr w:rsidR="00017EC7" w:rsidRPr="00017EC7" w14:paraId="2F45B3DF" w14:textId="77777777" w:rsidTr="00017EC7">
              <w:trPr>
                <w:trHeight w:val="19"/>
                <w:jc w:val="center"/>
              </w:trPr>
              <w:tc>
                <w:tcPr>
                  <w:tcW w:w="849" w:type="dxa"/>
                  <w:vMerge/>
                  <w:hideMark/>
                </w:tcPr>
                <w:p w14:paraId="43FAEFBC" w14:textId="77777777" w:rsidR="00017EC7" w:rsidRPr="00017EC7" w:rsidRDefault="00017EC7" w:rsidP="00017EC7">
                  <w:pPr>
                    <w:spacing w:after="0"/>
                    <w:rPr>
                      <w:rFonts w:eastAsia="Calibri"/>
                      <w:sz w:val="18"/>
                      <w:szCs w:val="18"/>
                    </w:rPr>
                  </w:pPr>
                </w:p>
              </w:tc>
              <w:tc>
                <w:tcPr>
                  <w:tcW w:w="0" w:type="auto"/>
                  <w:vMerge/>
                  <w:hideMark/>
                </w:tcPr>
                <w:p w14:paraId="0CCBE308" w14:textId="77777777" w:rsidR="00017EC7" w:rsidRPr="00017EC7" w:rsidRDefault="00017EC7" w:rsidP="00017EC7">
                  <w:pPr>
                    <w:spacing w:after="0"/>
                    <w:rPr>
                      <w:rFonts w:eastAsia="Calibri"/>
                      <w:sz w:val="18"/>
                      <w:szCs w:val="18"/>
                    </w:rPr>
                  </w:pPr>
                </w:p>
              </w:tc>
              <w:tc>
                <w:tcPr>
                  <w:tcW w:w="0" w:type="auto"/>
                  <w:vMerge/>
                  <w:hideMark/>
                </w:tcPr>
                <w:p w14:paraId="04D15452" w14:textId="77777777" w:rsidR="00017EC7" w:rsidRPr="00017EC7" w:rsidRDefault="00017EC7" w:rsidP="00017EC7">
                  <w:pPr>
                    <w:spacing w:after="0"/>
                    <w:rPr>
                      <w:rFonts w:eastAsia="Calibri"/>
                      <w:sz w:val="18"/>
                      <w:szCs w:val="18"/>
                    </w:rPr>
                  </w:pPr>
                </w:p>
              </w:tc>
              <w:tc>
                <w:tcPr>
                  <w:tcW w:w="976" w:type="dxa"/>
                  <w:hideMark/>
                </w:tcPr>
                <w:p w14:paraId="6D9C79EB" w14:textId="77777777" w:rsidR="00017EC7" w:rsidRPr="00017EC7" w:rsidRDefault="00017EC7" w:rsidP="00017EC7">
                  <w:pPr>
                    <w:spacing w:after="0" w:line="252" w:lineRule="auto"/>
                    <w:jc w:val="center"/>
                    <w:rPr>
                      <w:sz w:val="18"/>
                      <w:szCs w:val="18"/>
                    </w:rPr>
                  </w:pPr>
                  <w:r w:rsidRPr="00017EC7">
                    <w:rPr>
                      <w:sz w:val="18"/>
                      <w:szCs w:val="18"/>
                    </w:rPr>
                    <w:t>10%</w:t>
                  </w:r>
                </w:p>
              </w:tc>
              <w:tc>
                <w:tcPr>
                  <w:tcW w:w="1596" w:type="dxa"/>
                  <w:hideMark/>
                </w:tcPr>
                <w:p w14:paraId="26FE2C0D" w14:textId="77777777" w:rsidR="00017EC7" w:rsidRPr="00017EC7" w:rsidRDefault="00017EC7" w:rsidP="00017EC7">
                  <w:pPr>
                    <w:spacing w:after="0" w:line="252" w:lineRule="auto"/>
                    <w:jc w:val="center"/>
                    <w:rPr>
                      <w:b/>
                      <w:bCs/>
                      <w:sz w:val="18"/>
                      <w:szCs w:val="18"/>
                    </w:rPr>
                  </w:pPr>
                  <w:r w:rsidRPr="00017EC7">
                    <w:rPr>
                      <w:b/>
                      <w:bCs/>
                      <w:sz w:val="18"/>
                      <w:szCs w:val="18"/>
                    </w:rPr>
                    <w:t>25.5%</w:t>
                  </w:r>
                </w:p>
              </w:tc>
              <w:tc>
                <w:tcPr>
                  <w:tcW w:w="1129" w:type="dxa"/>
                  <w:hideMark/>
                </w:tcPr>
                <w:p w14:paraId="7FECB5FA" w14:textId="77777777" w:rsidR="00017EC7" w:rsidRPr="00017EC7" w:rsidRDefault="00017EC7" w:rsidP="00017EC7">
                  <w:pPr>
                    <w:spacing w:after="0" w:line="252" w:lineRule="auto"/>
                    <w:jc w:val="center"/>
                    <w:rPr>
                      <w:sz w:val="18"/>
                      <w:szCs w:val="18"/>
                    </w:rPr>
                  </w:pPr>
                  <w:r w:rsidRPr="00017EC7">
                    <w:rPr>
                      <w:sz w:val="18"/>
                      <w:szCs w:val="18"/>
                    </w:rPr>
                    <w:t>MTK</w:t>
                  </w:r>
                </w:p>
              </w:tc>
              <w:tc>
                <w:tcPr>
                  <w:tcW w:w="1126" w:type="dxa"/>
                  <w:hideMark/>
                </w:tcPr>
                <w:p w14:paraId="370E2E0F" w14:textId="77777777" w:rsidR="00017EC7" w:rsidRPr="00017EC7" w:rsidRDefault="00017EC7" w:rsidP="00017EC7">
                  <w:pPr>
                    <w:spacing w:after="0" w:line="252" w:lineRule="auto"/>
                    <w:jc w:val="center"/>
                    <w:rPr>
                      <w:sz w:val="18"/>
                      <w:szCs w:val="18"/>
                    </w:rPr>
                  </w:pPr>
                  <w:r w:rsidRPr="00017EC7">
                    <w:rPr>
                      <w:sz w:val="18"/>
                      <w:szCs w:val="18"/>
                    </w:rPr>
                    <w:t>1</w:t>
                  </w:r>
                </w:p>
              </w:tc>
              <w:tc>
                <w:tcPr>
                  <w:tcW w:w="1057" w:type="dxa"/>
                  <w:hideMark/>
                </w:tcPr>
                <w:p w14:paraId="3609C134" w14:textId="77777777" w:rsidR="00017EC7" w:rsidRPr="00017EC7" w:rsidRDefault="00017EC7" w:rsidP="00017EC7">
                  <w:pPr>
                    <w:spacing w:after="0" w:line="252" w:lineRule="auto"/>
                    <w:jc w:val="center"/>
                    <w:rPr>
                      <w:sz w:val="18"/>
                      <w:szCs w:val="18"/>
                    </w:rPr>
                  </w:pPr>
                  <w:r w:rsidRPr="00017EC7">
                    <w:rPr>
                      <w:sz w:val="18"/>
                      <w:szCs w:val="18"/>
                    </w:rPr>
                    <w:t>2</w:t>
                  </w:r>
                </w:p>
              </w:tc>
            </w:tr>
            <w:tr w:rsidR="00017EC7" w:rsidRPr="00017EC7" w14:paraId="4F0D73F0" w14:textId="77777777" w:rsidTr="00017EC7">
              <w:trPr>
                <w:trHeight w:val="19"/>
                <w:jc w:val="center"/>
              </w:trPr>
              <w:tc>
                <w:tcPr>
                  <w:tcW w:w="849" w:type="dxa"/>
                  <w:vMerge/>
                  <w:hideMark/>
                </w:tcPr>
                <w:p w14:paraId="20122C88" w14:textId="77777777" w:rsidR="00017EC7" w:rsidRPr="00017EC7" w:rsidRDefault="00017EC7" w:rsidP="00017EC7">
                  <w:pPr>
                    <w:spacing w:after="0"/>
                    <w:rPr>
                      <w:rFonts w:eastAsia="Calibri"/>
                      <w:sz w:val="18"/>
                      <w:szCs w:val="18"/>
                    </w:rPr>
                  </w:pPr>
                </w:p>
              </w:tc>
              <w:tc>
                <w:tcPr>
                  <w:tcW w:w="0" w:type="auto"/>
                  <w:vMerge/>
                  <w:hideMark/>
                </w:tcPr>
                <w:p w14:paraId="744331EC" w14:textId="77777777" w:rsidR="00017EC7" w:rsidRPr="00017EC7" w:rsidRDefault="00017EC7" w:rsidP="00017EC7">
                  <w:pPr>
                    <w:spacing w:after="0"/>
                    <w:rPr>
                      <w:rFonts w:eastAsia="Calibri"/>
                      <w:sz w:val="18"/>
                      <w:szCs w:val="18"/>
                    </w:rPr>
                  </w:pPr>
                </w:p>
              </w:tc>
              <w:tc>
                <w:tcPr>
                  <w:tcW w:w="0" w:type="auto"/>
                  <w:vMerge/>
                  <w:hideMark/>
                </w:tcPr>
                <w:p w14:paraId="50DF26BD" w14:textId="77777777" w:rsidR="00017EC7" w:rsidRPr="00017EC7" w:rsidRDefault="00017EC7" w:rsidP="00017EC7">
                  <w:pPr>
                    <w:spacing w:after="0"/>
                    <w:rPr>
                      <w:rFonts w:eastAsia="Calibri"/>
                      <w:sz w:val="18"/>
                      <w:szCs w:val="18"/>
                    </w:rPr>
                  </w:pPr>
                </w:p>
              </w:tc>
              <w:tc>
                <w:tcPr>
                  <w:tcW w:w="976" w:type="dxa"/>
                  <w:hideMark/>
                </w:tcPr>
                <w:p w14:paraId="1BDE122E" w14:textId="77777777" w:rsidR="00017EC7" w:rsidRPr="00017EC7" w:rsidRDefault="00017EC7" w:rsidP="00017EC7">
                  <w:pPr>
                    <w:spacing w:after="0" w:line="252" w:lineRule="auto"/>
                    <w:jc w:val="center"/>
                    <w:rPr>
                      <w:sz w:val="18"/>
                      <w:szCs w:val="18"/>
                    </w:rPr>
                  </w:pPr>
                  <w:r w:rsidRPr="00017EC7">
                    <w:rPr>
                      <w:sz w:val="18"/>
                      <w:szCs w:val="18"/>
                    </w:rPr>
                    <w:t>10%</w:t>
                  </w:r>
                </w:p>
              </w:tc>
              <w:tc>
                <w:tcPr>
                  <w:tcW w:w="1596" w:type="dxa"/>
                  <w:hideMark/>
                </w:tcPr>
                <w:p w14:paraId="316C294E" w14:textId="77777777" w:rsidR="00017EC7" w:rsidRPr="00017EC7" w:rsidRDefault="00017EC7" w:rsidP="00017EC7">
                  <w:pPr>
                    <w:spacing w:after="0" w:line="252" w:lineRule="auto"/>
                    <w:jc w:val="center"/>
                    <w:rPr>
                      <w:b/>
                      <w:bCs/>
                      <w:sz w:val="18"/>
                      <w:szCs w:val="18"/>
                    </w:rPr>
                  </w:pPr>
                  <w:r w:rsidRPr="00017EC7">
                    <w:rPr>
                      <w:b/>
                      <w:bCs/>
                      <w:sz w:val="18"/>
                      <w:szCs w:val="18"/>
                    </w:rPr>
                    <w:t>25.33%</w:t>
                  </w:r>
                </w:p>
              </w:tc>
              <w:tc>
                <w:tcPr>
                  <w:tcW w:w="1129" w:type="dxa"/>
                  <w:hideMark/>
                </w:tcPr>
                <w:p w14:paraId="1D7970D3" w14:textId="77777777" w:rsidR="00017EC7" w:rsidRPr="00017EC7" w:rsidRDefault="00017EC7" w:rsidP="00017EC7">
                  <w:pPr>
                    <w:spacing w:after="0" w:line="252" w:lineRule="auto"/>
                    <w:jc w:val="center"/>
                    <w:rPr>
                      <w:sz w:val="18"/>
                      <w:szCs w:val="18"/>
                    </w:rPr>
                  </w:pPr>
                  <w:r w:rsidRPr="00017EC7">
                    <w:rPr>
                      <w:sz w:val="18"/>
                      <w:szCs w:val="18"/>
                    </w:rPr>
                    <w:t>Samsung</w:t>
                  </w:r>
                </w:p>
              </w:tc>
              <w:tc>
                <w:tcPr>
                  <w:tcW w:w="1126" w:type="dxa"/>
                  <w:hideMark/>
                </w:tcPr>
                <w:p w14:paraId="56EA202C" w14:textId="77777777" w:rsidR="00017EC7" w:rsidRPr="00017EC7" w:rsidRDefault="00017EC7" w:rsidP="00017EC7">
                  <w:pPr>
                    <w:spacing w:after="0" w:line="252" w:lineRule="auto"/>
                    <w:jc w:val="center"/>
                    <w:rPr>
                      <w:sz w:val="18"/>
                      <w:szCs w:val="18"/>
                    </w:rPr>
                  </w:pPr>
                  <w:r w:rsidRPr="00017EC7">
                    <w:rPr>
                      <w:sz w:val="18"/>
                      <w:szCs w:val="18"/>
                    </w:rPr>
                    <w:t>1</w:t>
                  </w:r>
                </w:p>
              </w:tc>
              <w:tc>
                <w:tcPr>
                  <w:tcW w:w="1057" w:type="dxa"/>
                  <w:hideMark/>
                </w:tcPr>
                <w:p w14:paraId="6EE129CC" w14:textId="77777777" w:rsidR="00017EC7" w:rsidRPr="00017EC7" w:rsidRDefault="00017EC7" w:rsidP="00017EC7">
                  <w:pPr>
                    <w:spacing w:after="0" w:line="252" w:lineRule="auto"/>
                    <w:jc w:val="center"/>
                    <w:rPr>
                      <w:sz w:val="18"/>
                      <w:szCs w:val="18"/>
                    </w:rPr>
                  </w:pPr>
                  <w:r w:rsidRPr="00017EC7">
                    <w:rPr>
                      <w:sz w:val="18"/>
                      <w:szCs w:val="18"/>
                    </w:rPr>
                    <w:t>2</w:t>
                  </w:r>
                </w:p>
              </w:tc>
            </w:tr>
            <w:tr w:rsidR="00017EC7" w:rsidRPr="00017EC7" w14:paraId="1612D0D0" w14:textId="77777777" w:rsidTr="00017EC7">
              <w:trPr>
                <w:trHeight w:val="19"/>
                <w:jc w:val="center"/>
              </w:trPr>
              <w:tc>
                <w:tcPr>
                  <w:tcW w:w="849" w:type="dxa"/>
                  <w:vMerge/>
                  <w:hideMark/>
                </w:tcPr>
                <w:p w14:paraId="5225AFB4" w14:textId="77777777" w:rsidR="00017EC7" w:rsidRPr="00017EC7" w:rsidRDefault="00017EC7" w:rsidP="00017EC7">
                  <w:pPr>
                    <w:spacing w:after="0"/>
                    <w:rPr>
                      <w:rFonts w:eastAsia="Calibri"/>
                      <w:sz w:val="18"/>
                      <w:szCs w:val="18"/>
                    </w:rPr>
                  </w:pPr>
                </w:p>
              </w:tc>
              <w:tc>
                <w:tcPr>
                  <w:tcW w:w="0" w:type="auto"/>
                  <w:vMerge/>
                  <w:hideMark/>
                </w:tcPr>
                <w:p w14:paraId="0AD26D5A" w14:textId="77777777" w:rsidR="00017EC7" w:rsidRPr="00017EC7" w:rsidRDefault="00017EC7" w:rsidP="00017EC7">
                  <w:pPr>
                    <w:spacing w:after="0"/>
                    <w:rPr>
                      <w:rFonts w:eastAsia="Calibri"/>
                      <w:sz w:val="18"/>
                      <w:szCs w:val="18"/>
                    </w:rPr>
                  </w:pPr>
                </w:p>
              </w:tc>
              <w:tc>
                <w:tcPr>
                  <w:tcW w:w="0" w:type="auto"/>
                  <w:vMerge/>
                  <w:hideMark/>
                </w:tcPr>
                <w:p w14:paraId="45B9CAD2" w14:textId="77777777" w:rsidR="00017EC7" w:rsidRPr="00017EC7" w:rsidRDefault="00017EC7" w:rsidP="00017EC7">
                  <w:pPr>
                    <w:spacing w:after="0"/>
                    <w:rPr>
                      <w:rFonts w:eastAsia="Calibri"/>
                      <w:sz w:val="18"/>
                      <w:szCs w:val="18"/>
                    </w:rPr>
                  </w:pPr>
                </w:p>
              </w:tc>
              <w:tc>
                <w:tcPr>
                  <w:tcW w:w="976" w:type="dxa"/>
                  <w:hideMark/>
                </w:tcPr>
                <w:p w14:paraId="03A6ABD1" w14:textId="77777777" w:rsidR="00017EC7" w:rsidRPr="00017EC7" w:rsidRDefault="00017EC7" w:rsidP="00017EC7">
                  <w:pPr>
                    <w:spacing w:after="0" w:line="252" w:lineRule="auto"/>
                    <w:jc w:val="center"/>
                    <w:rPr>
                      <w:sz w:val="18"/>
                      <w:szCs w:val="18"/>
                    </w:rPr>
                  </w:pPr>
                  <w:r w:rsidRPr="00017EC7">
                    <w:rPr>
                      <w:sz w:val="18"/>
                      <w:szCs w:val="18"/>
                    </w:rPr>
                    <w:t>10%</w:t>
                  </w:r>
                </w:p>
              </w:tc>
              <w:tc>
                <w:tcPr>
                  <w:tcW w:w="1596" w:type="dxa"/>
                  <w:hideMark/>
                </w:tcPr>
                <w:p w14:paraId="2C1A1604" w14:textId="77777777" w:rsidR="00017EC7" w:rsidRPr="00017EC7" w:rsidRDefault="00017EC7" w:rsidP="00017EC7">
                  <w:pPr>
                    <w:spacing w:after="0" w:line="252" w:lineRule="auto"/>
                    <w:jc w:val="center"/>
                    <w:rPr>
                      <w:b/>
                      <w:bCs/>
                      <w:sz w:val="18"/>
                      <w:szCs w:val="18"/>
                    </w:rPr>
                  </w:pPr>
                  <w:r w:rsidRPr="00017EC7">
                    <w:rPr>
                      <w:b/>
                      <w:bCs/>
                      <w:sz w:val="18"/>
                      <w:szCs w:val="18"/>
                    </w:rPr>
                    <w:t>26.3%</w:t>
                  </w:r>
                </w:p>
              </w:tc>
              <w:tc>
                <w:tcPr>
                  <w:tcW w:w="1129" w:type="dxa"/>
                  <w:hideMark/>
                </w:tcPr>
                <w:p w14:paraId="7FCB6DEB" w14:textId="77777777" w:rsidR="00017EC7" w:rsidRPr="00017EC7" w:rsidRDefault="00017EC7" w:rsidP="00017EC7">
                  <w:pPr>
                    <w:spacing w:after="0" w:line="252" w:lineRule="auto"/>
                    <w:jc w:val="center"/>
                    <w:rPr>
                      <w:sz w:val="18"/>
                      <w:szCs w:val="18"/>
                    </w:rPr>
                  </w:pPr>
                  <w:r w:rsidRPr="00017EC7">
                    <w:rPr>
                      <w:sz w:val="18"/>
                      <w:szCs w:val="18"/>
                    </w:rPr>
                    <w:t>Apple</w:t>
                  </w:r>
                </w:p>
              </w:tc>
              <w:tc>
                <w:tcPr>
                  <w:tcW w:w="1126" w:type="dxa"/>
                  <w:hideMark/>
                </w:tcPr>
                <w:p w14:paraId="3A44C1BD" w14:textId="77777777" w:rsidR="00017EC7" w:rsidRPr="00017EC7" w:rsidRDefault="00017EC7" w:rsidP="00017EC7">
                  <w:pPr>
                    <w:spacing w:after="0" w:line="252" w:lineRule="auto"/>
                    <w:jc w:val="center"/>
                    <w:rPr>
                      <w:sz w:val="18"/>
                      <w:szCs w:val="18"/>
                    </w:rPr>
                  </w:pPr>
                  <w:r w:rsidRPr="00017EC7">
                    <w:rPr>
                      <w:sz w:val="18"/>
                      <w:szCs w:val="18"/>
                    </w:rPr>
                    <w:t>1</w:t>
                  </w:r>
                </w:p>
              </w:tc>
              <w:tc>
                <w:tcPr>
                  <w:tcW w:w="1057" w:type="dxa"/>
                  <w:hideMark/>
                </w:tcPr>
                <w:p w14:paraId="7AC942C1" w14:textId="77777777" w:rsidR="00017EC7" w:rsidRPr="00017EC7" w:rsidRDefault="00017EC7" w:rsidP="00017EC7">
                  <w:pPr>
                    <w:spacing w:after="0" w:line="252" w:lineRule="auto"/>
                    <w:jc w:val="center"/>
                    <w:rPr>
                      <w:sz w:val="18"/>
                      <w:szCs w:val="18"/>
                    </w:rPr>
                  </w:pPr>
                  <w:r w:rsidRPr="00017EC7">
                    <w:rPr>
                      <w:sz w:val="18"/>
                      <w:szCs w:val="18"/>
                    </w:rPr>
                    <w:t>2</w:t>
                  </w:r>
                </w:p>
              </w:tc>
            </w:tr>
            <w:tr w:rsidR="00017EC7" w:rsidRPr="00017EC7" w14:paraId="05E4887D" w14:textId="77777777" w:rsidTr="00017EC7">
              <w:trPr>
                <w:trHeight w:val="19"/>
                <w:jc w:val="center"/>
              </w:trPr>
              <w:tc>
                <w:tcPr>
                  <w:tcW w:w="849" w:type="dxa"/>
                  <w:vMerge/>
                  <w:hideMark/>
                </w:tcPr>
                <w:p w14:paraId="6AE18836" w14:textId="77777777" w:rsidR="00017EC7" w:rsidRPr="00017EC7" w:rsidRDefault="00017EC7" w:rsidP="00017EC7">
                  <w:pPr>
                    <w:spacing w:after="0"/>
                    <w:rPr>
                      <w:rFonts w:eastAsia="Calibri"/>
                      <w:sz w:val="18"/>
                      <w:szCs w:val="18"/>
                    </w:rPr>
                  </w:pPr>
                </w:p>
              </w:tc>
              <w:tc>
                <w:tcPr>
                  <w:tcW w:w="0" w:type="auto"/>
                  <w:vMerge/>
                  <w:hideMark/>
                </w:tcPr>
                <w:p w14:paraId="693378D9" w14:textId="77777777" w:rsidR="00017EC7" w:rsidRPr="00017EC7" w:rsidRDefault="00017EC7" w:rsidP="00017EC7">
                  <w:pPr>
                    <w:spacing w:after="0"/>
                    <w:rPr>
                      <w:rFonts w:eastAsia="Calibri"/>
                      <w:sz w:val="18"/>
                      <w:szCs w:val="18"/>
                    </w:rPr>
                  </w:pPr>
                </w:p>
              </w:tc>
              <w:tc>
                <w:tcPr>
                  <w:tcW w:w="0" w:type="auto"/>
                  <w:vMerge/>
                  <w:hideMark/>
                </w:tcPr>
                <w:p w14:paraId="76B01923" w14:textId="77777777" w:rsidR="00017EC7" w:rsidRPr="00017EC7" w:rsidRDefault="00017EC7" w:rsidP="00017EC7">
                  <w:pPr>
                    <w:spacing w:after="0"/>
                    <w:rPr>
                      <w:rFonts w:eastAsia="Calibri"/>
                      <w:sz w:val="18"/>
                      <w:szCs w:val="18"/>
                    </w:rPr>
                  </w:pPr>
                </w:p>
              </w:tc>
              <w:tc>
                <w:tcPr>
                  <w:tcW w:w="976" w:type="dxa"/>
                  <w:hideMark/>
                </w:tcPr>
                <w:p w14:paraId="5CC13AAA" w14:textId="77777777" w:rsidR="00017EC7" w:rsidRPr="00017EC7" w:rsidRDefault="00017EC7" w:rsidP="00017EC7">
                  <w:pPr>
                    <w:spacing w:after="0" w:line="252" w:lineRule="auto"/>
                    <w:jc w:val="center"/>
                    <w:rPr>
                      <w:sz w:val="18"/>
                      <w:szCs w:val="18"/>
                    </w:rPr>
                  </w:pPr>
                  <w:r w:rsidRPr="00017EC7">
                    <w:rPr>
                      <w:sz w:val="18"/>
                      <w:szCs w:val="18"/>
                    </w:rPr>
                    <w:t>10%</w:t>
                  </w:r>
                </w:p>
              </w:tc>
              <w:tc>
                <w:tcPr>
                  <w:tcW w:w="1596" w:type="dxa"/>
                  <w:hideMark/>
                </w:tcPr>
                <w:p w14:paraId="7BF47BC6" w14:textId="77777777" w:rsidR="00017EC7" w:rsidRPr="00017EC7" w:rsidRDefault="00017EC7" w:rsidP="00017EC7">
                  <w:pPr>
                    <w:spacing w:after="0" w:line="252" w:lineRule="auto"/>
                    <w:jc w:val="center"/>
                    <w:rPr>
                      <w:b/>
                      <w:bCs/>
                      <w:sz w:val="18"/>
                      <w:szCs w:val="18"/>
                    </w:rPr>
                  </w:pPr>
                  <w:r w:rsidRPr="00017EC7">
                    <w:rPr>
                      <w:b/>
                      <w:bCs/>
                      <w:sz w:val="18"/>
                      <w:szCs w:val="18"/>
                    </w:rPr>
                    <w:t>29.6%</w:t>
                  </w:r>
                </w:p>
              </w:tc>
              <w:tc>
                <w:tcPr>
                  <w:tcW w:w="1129" w:type="dxa"/>
                  <w:hideMark/>
                </w:tcPr>
                <w:p w14:paraId="6D3D49F9" w14:textId="77777777" w:rsidR="00017EC7" w:rsidRPr="00017EC7" w:rsidRDefault="00017EC7" w:rsidP="00017EC7">
                  <w:pPr>
                    <w:spacing w:after="0" w:line="252" w:lineRule="auto"/>
                    <w:jc w:val="center"/>
                    <w:rPr>
                      <w:sz w:val="18"/>
                      <w:szCs w:val="18"/>
                    </w:rPr>
                  </w:pPr>
                  <w:r w:rsidRPr="00017EC7">
                    <w:rPr>
                      <w:sz w:val="18"/>
                      <w:szCs w:val="18"/>
                    </w:rPr>
                    <w:t>DoCoMo</w:t>
                  </w:r>
                </w:p>
              </w:tc>
              <w:tc>
                <w:tcPr>
                  <w:tcW w:w="1126" w:type="dxa"/>
                  <w:hideMark/>
                </w:tcPr>
                <w:p w14:paraId="634BB6C9" w14:textId="77777777" w:rsidR="00017EC7" w:rsidRPr="00017EC7" w:rsidRDefault="00017EC7" w:rsidP="00017EC7">
                  <w:pPr>
                    <w:spacing w:after="0" w:line="252" w:lineRule="auto"/>
                    <w:jc w:val="center"/>
                    <w:rPr>
                      <w:sz w:val="18"/>
                      <w:szCs w:val="18"/>
                    </w:rPr>
                  </w:pPr>
                  <w:r w:rsidRPr="00017EC7">
                    <w:rPr>
                      <w:sz w:val="18"/>
                      <w:szCs w:val="18"/>
                    </w:rPr>
                    <w:t>1</w:t>
                  </w:r>
                </w:p>
              </w:tc>
              <w:tc>
                <w:tcPr>
                  <w:tcW w:w="1057" w:type="dxa"/>
                  <w:hideMark/>
                </w:tcPr>
                <w:p w14:paraId="6AB03B6C" w14:textId="77777777" w:rsidR="00017EC7" w:rsidRPr="00017EC7" w:rsidRDefault="00017EC7" w:rsidP="00017EC7">
                  <w:pPr>
                    <w:spacing w:after="0" w:line="252" w:lineRule="auto"/>
                    <w:jc w:val="center"/>
                    <w:rPr>
                      <w:sz w:val="18"/>
                      <w:szCs w:val="18"/>
                    </w:rPr>
                  </w:pPr>
                  <w:r w:rsidRPr="00017EC7">
                    <w:rPr>
                      <w:sz w:val="18"/>
                      <w:szCs w:val="18"/>
                    </w:rPr>
                    <w:t>2</w:t>
                  </w:r>
                </w:p>
              </w:tc>
            </w:tr>
            <w:tr w:rsidR="00017EC7" w:rsidRPr="00017EC7" w14:paraId="0BBDD6DE" w14:textId="77777777" w:rsidTr="00017EC7">
              <w:trPr>
                <w:trHeight w:val="19"/>
                <w:jc w:val="center"/>
              </w:trPr>
              <w:tc>
                <w:tcPr>
                  <w:tcW w:w="849" w:type="dxa"/>
                  <w:vMerge/>
                  <w:hideMark/>
                </w:tcPr>
                <w:p w14:paraId="2B54C641" w14:textId="77777777" w:rsidR="00017EC7" w:rsidRPr="00017EC7" w:rsidRDefault="00017EC7" w:rsidP="00017EC7">
                  <w:pPr>
                    <w:spacing w:after="0"/>
                    <w:rPr>
                      <w:rFonts w:eastAsia="Calibri"/>
                      <w:sz w:val="18"/>
                      <w:szCs w:val="18"/>
                    </w:rPr>
                  </w:pPr>
                </w:p>
              </w:tc>
              <w:tc>
                <w:tcPr>
                  <w:tcW w:w="0" w:type="auto"/>
                  <w:vMerge/>
                  <w:hideMark/>
                </w:tcPr>
                <w:p w14:paraId="6E4670D8" w14:textId="77777777" w:rsidR="00017EC7" w:rsidRPr="00017EC7" w:rsidRDefault="00017EC7" w:rsidP="00017EC7">
                  <w:pPr>
                    <w:spacing w:after="0"/>
                    <w:rPr>
                      <w:rFonts w:eastAsia="Calibri"/>
                      <w:sz w:val="18"/>
                      <w:szCs w:val="18"/>
                    </w:rPr>
                  </w:pPr>
                </w:p>
              </w:tc>
              <w:tc>
                <w:tcPr>
                  <w:tcW w:w="0" w:type="auto"/>
                  <w:vMerge/>
                  <w:hideMark/>
                </w:tcPr>
                <w:p w14:paraId="1F640861" w14:textId="77777777" w:rsidR="00017EC7" w:rsidRPr="00017EC7" w:rsidRDefault="00017EC7" w:rsidP="00017EC7">
                  <w:pPr>
                    <w:spacing w:after="0"/>
                    <w:rPr>
                      <w:rFonts w:eastAsia="Calibri"/>
                      <w:sz w:val="18"/>
                      <w:szCs w:val="18"/>
                    </w:rPr>
                  </w:pPr>
                </w:p>
              </w:tc>
              <w:tc>
                <w:tcPr>
                  <w:tcW w:w="976" w:type="dxa"/>
                  <w:hideMark/>
                </w:tcPr>
                <w:p w14:paraId="5BA23918" w14:textId="77777777" w:rsidR="00017EC7" w:rsidRPr="00017EC7" w:rsidRDefault="00017EC7" w:rsidP="00017EC7">
                  <w:pPr>
                    <w:spacing w:after="0" w:line="252" w:lineRule="auto"/>
                    <w:jc w:val="center"/>
                    <w:rPr>
                      <w:sz w:val="18"/>
                      <w:szCs w:val="18"/>
                    </w:rPr>
                  </w:pPr>
                  <w:r w:rsidRPr="00017EC7">
                    <w:rPr>
                      <w:sz w:val="18"/>
                      <w:szCs w:val="18"/>
                    </w:rPr>
                    <w:t>10%</w:t>
                  </w:r>
                </w:p>
              </w:tc>
              <w:tc>
                <w:tcPr>
                  <w:tcW w:w="1596" w:type="dxa"/>
                  <w:hideMark/>
                </w:tcPr>
                <w:p w14:paraId="79752EF9" w14:textId="77777777" w:rsidR="00017EC7" w:rsidRPr="00017EC7" w:rsidRDefault="00017EC7" w:rsidP="00017EC7">
                  <w:pPr>
                    <w:spacing w:after="0" w:line="252" w:lineRule="auto"/>
                    <w:jc w:val="center"/>
                    <w:rPr>
                      <w:b/>
                      <w:bCs/>
                      <w:sz w:val="18"/>
                      <w:szCs w:val="18"/>
                    </w:rPr>
                  </w:pPr>
                  <w:r w:rsidRPr="00017EC7">
                    <w:rPr>
                      <w:b/>
                      <w:bCs/>
                      <w:sz w:val="18"/>
                      <w:szCs w:val="18"/>
                    </w:rPr>
                    <w:t>31.4%</w:t>
                  </w:r>
                </w:p>
              </w:tc>
              <w:tc>
                <w:tcPr>
                  <w:tcW w:w="1129" w:type="dxa"/>
                  <w:hideMark/>
                </w:tcPr>
                <w:p w14:paraId="1F97FDD2" w14:textId="77777777" w:rsidR="00017EC7" w:rsidRPr="00017EC7" w:rsidRDefault="00017EC7" w:rsidP="00017EC7">
                  <w:pPr>
                    <w:spacing w:after="0" w:line="252" w:lineRule="auto"/>
                    <w:jc w:val="center"/>
                    <w:rPr>
                      <w:sz w:val="18"/>
                      <w:szCs w:val="18"/>
                    </w:rPr>
                  </w:pPr>
                  <w:r w:rsidRPr="00017EC7">
                    <w:rPr>
                      <w:sz w:val="18"/>
                      <w:szCs w:val="18"/>
                    </w:rPr>
                    <w:t>ZTE</w:t>
                  </w:r>
                </w:p>
              </w:tc>
              <w:tc>
                <w:tcPr>
                  <w:tcW w:w="1126" w:type="dxa"/>
                  <w:hideMark/>
                </w:tcPr>
                <w:p w14:paraId="24F12267" w14:textId="77777777" w:rsidR="00017EC7" w:rsidRPr="00017EC7" w:rsidRDefault="00017EC7" w:rsidP="00017EC7">
                  <w:pPr>
                    <w:spacing w:after="0" w:line="252" w:lineRule="auto"/>
                    <w:jc w:val="center"/>
                    <w:rPr>
                      <w:sz w:val="18"/>
                      <w:szCs w:val="18"/>
                    </w:rPr>
                  </w:pPr>
                  <w:r w:rsidRPr="00017EC7">
                    <w:rPr>
                      <w:sz w:val="18"/>
                      <w:szCs w:val="18"/>
                    </w:rPr>
                    <w:t>1</w:t>
                  </w:r>
                </w:p>
              </w:tc>
              <w:tc>
                <w:tcPr>
                  <w:tcW w:w="1057" w:type="dxa"/>
                  <w:hideMark/>
                </w:tcPr>
                <w:p w14:paraId="51C19D56" w14:textId="77777777" w:rsidR="00017EC7" w:rsidRPr="00017EC7" w:rsidRDefault="00017EC7" w:rsidP="00017EC7">
                  <w:pPr>
                    <w:spacing w:after="0" w:line="252" w:lineRule="auto"/>
                    <w:jc w:val="center"/>
                    <w:rPr>
                      <w:sz w:val="18"/>
                      <w:szCs w:val="18"/>
                    </w:rPr>
                  </w:pPr>
                  <w:r w:rsidRPr="00017EC7">
                    <w:rPr>
                      <w:sz w:val="18"/>
                      <w:szCs w:val="18"/>
                    </w:rPr>
                    <w:t>2</w:t>
                  </w:r>
                </w:p>
              </w:tc>
            </w:tr>
            <w:tr w:rsidR="00017EC7" w:rsidRPr="00017EC7" w14:paraId="3DFF46CB" w14:textId="77777777" w:rsidTr="00017EC7">
              <w:trPr>
                <w:trHeight w:val="19"/>
                <w:jc w:val="center"/>
              </w:trPr>
              <w:tc>
                <w:tcPr>
                  <w:tcW w:w="849" w:type="dxa"/>
                  <w:vMerge/>
                  <w:hideMark/>
                </w:tcPr>
                <w:p w14:paraId="0CE8C856" w14:textId="77777777" w:rsidR="00017EC7" w:rsidRPr="00017EC7" w:rsidRDefault="00017EC7" w:rsidP="00017EC7">
                  <w:pPr>
                    <w:spacing w:after="0"/>
                    <w:rPr>
                      <w:rFonts w:eastAsia="Calibri"/>
                      <w:sz w:val="18"/>
                      <w:szCs w:val="18"/>
                    </w:rPr>
                  </w:pPr>
                </w:p>
              </w:tc>
              <w:tc>
                <w:tcPr>
                  <w:tcW w:w="0" w:type="auto"/>
                  <w:vMerge/>
                  <w:hideMark/>
                </w:tcPr>
                <w:p w14:paraId="595A3BDF" w14:textId="77777777" w:rsidR="00017EC7" w:rsidRPr="00017EC7" w:rsidRDefault="00017EC7" w:rsidP="00017EC7">
                  <w:pPr>
                    <w:spacing w:after="0"/>
                    <w:rPr>
                      <w:rFonts w:eastAsia="Calibri"/>
                      <w:sz w:val="18"/>
                      <w:szCs w:val="18"/>
                    </w:rPr>
                  </w:pPr>
                </w:p>
              </w:tc>
              <w:tc>
                <w:tcPr>
                  <w:tcW w:w="0" w:type="auto"/>
                  <w:vMerge/>
                  <w:hideMark/>
                </w:tcPr>
                <w:p w14:paraId="75B7AF6D" w14:textId="77777777" w:rsidR="00017EC7" w:rsidRPr="00017EC7" w:rsidRDefault="00017EC7" w:rsidP="00017EC7">
                  <w:pPr>
                    <w:spacing w:after="0"/>
                    <w:rPr>
                      <w:rFonts w:eastAsia="Calibri"/>
                      <w:sz w:val="18"/>
                      <w:szCs w:val="18"/>
                    </w:rPr>
                  </w:pPr>
                </w:p>
              </w:tc>
              <w:tc>
                <w:tcPr>
                  <w:tcW w:w="976" w:type="dxa"/>
                  <w:hideMark/>
                </w:tcPr>
                <w:p w14:paraId="22D1EB80" w14:textId="77777777" w:rsidR="00017EC7" w:rsidRPr="00017EC7" w:rsidRDefault="00017EC7" w:rsidP="00017EC7">
                  <w:pPr>
                    <w:spacing w:after="0" w:line="252" w:lineRule="auto"/>
                    <w:jc w:val="center"/>
                    <w:rPr>
                      <w:sz w:val="18"/>
                      <w:szCs w:val="18"/>
                    </w:rPr>
                  </w:pPr>
                  <w:r w:rsidRPr="00017EC7">
                    <w:rPr>
                      <w:sz w:val="18"/>
                      <w:szCs w:val="18"/>
                    </w:rPr>
                    <w:t>10%</w:t>
                  </w:r>
                </w:p>
              </w:tc>
              <w:tc>
                <w:tcPr>
                  <w:tcW w:w="1596" w:type="dxa"/>
                  <w:hideMark/>
                </w:tcPr>
                <w:p w14:paraId="6A444D90" w14:textId="77777777" w:rsidR="00017EC7" w:rsidRPr="00017EC7" w:rsidRDefault="00017EC7" w:rsidP="00017EC7">
                  <w:pPr>
                    <w:spacing w:after="0" w:line="252" w:lineRule="auto"/>
                    <w:jc w:val="center"/>
                    <w:rPr>
                      <w:b/>
                      <w:bCs/>
                      <w:sz w:val="18"/>
                      <w:szCs w:val="18"/>
                    </w:rPr>
                  </w:pPr>
                  <w:r w:rsidRPr="00017EC7">
                    <w:rPr>
                      <w:b/>
                      <w:bCs/>
                      <w:sz w:val="18"/>
                      <w:szCs w:val="18"/>
                    </w:rPr>
                    <w:t>33% - 37%</w:t>
                  </w:r>
                </w:p>
              </w:tc>
              <w:tc>
                <w:tcPr>
                  <w:tcW w:w="1129" w:type="dxa"/>
                  <w:hideMark/>
                </w:tcPr>
                <w:p w14:paraId="596072C4" w14:textId="77777777" w:rsidR="00017EC7" w:rsidRPr="00017EC7" w:rsidRDefault="00017EC7" w:rsidP="00017EC7">
                  <w:pPr>
                    <w:spacing w:after="0" w:line="252" w:lineRule="auto"/>
                    <w:jc w:val="center"/>
                    <w:rPr>
                      <w:sz w:val="18"/>
                      <w:szCs w:val="18"/>
                    </w:rPr>
                  </w:pPr>
                  <w:r w:rsidRPr="00017EC7">
                    <w:rPr>
                      <w:sz w:val="18"/>
                      <w:szCs w:val="18"/>
                    </w:rPr>
                    <w:t>Ericsson</w:t>
                  </w:r>
                </w:p>
              </w:tc>
              <w:tc>
                <w:tcPr>
                  <w:tcW w:w="1126" w:type="dxa"/>
                  <w:hideMark/>
                </w:tcPr>
                <w:p w14:paraId="641FA0CB" w14:textId="77777777" w:rsidR="00017EC7" w:rsidRPr="00017EC7" w:rsidRDefault="00017EC7" w:rsidP="00017EC7">
                  <w:pPr>
                    <w:spacing w:after="0" w:line="252" w:lineRule="auto"/>
                    <w:jc w:val="center"/>
                    <w:rPr>
                      <w:sz w:val="18"/>
                      <w:szCs w:val="18"/>
                    </w:rPr>
                  </w:pPr>
                  <w:r w:rsidRPr="00017EC7">
                    <w:rPr>
                      <w:sz w:val="18"/>
                      <w:szCs w:val="18"/>
                    </w:rPr>
                    <w:t>1</w:t>
                  </w:r>
                </w:p>
              </w:tc>
              <w:tc>
                <w:tcPr>
                  <w:tcW w:w="1057" w:type="dxa"/>
                  <w:hideMark/>
                </w:tcPr>
                <w:p w14:paraId="2C68728D" w14:textId="77777777" w:rsidR="00017EC7" w:rsidRPr="00017EC7" w:rsidRDefault="00017EC7" w:rsidP="00017EC7">
                  <w:pPr>
                    <w:spacing w:after="0" w:line="252" w:lineRule="auto"/>
                    <w:jc w:val="center"/>
                    <w:rPr>
                      <w:sz w:val="18"/>
                      <w:szCs w:val="18"/>
                    </w:rPr>
                  </w:pPr>
                  <w:r w:rsidRPr="00017EC7">
                    <w:rPr>
                      <w:sz w:val="18"/>
                      <w:szCs w:val="18"/>
                    </w:rPr>
                    <w:t>2</w:t>
                  </w:r>
                </w:p>
              </w:tc>
            </w:tr>
            <w:tr w:rsidR="00017EC7" w:rsidRPr="00017EC7" w14:paraId="3B4654CB" w14:textId="77777777" w:rsidTr="00017EC7">
              <w:trPr>
                <w:trHeight w:val="19"/>
                <w:jc w:val="center"/>
              </w:trPr>
              <w:tc>
                <w:tcPr>
                  <w:tcW w:w="849" w:type="dxa"/>
                  <w:vMerge/>
                  <w:hideMark/>
                </w:tcPr>
                <w:p w14:paraId="054B9CBC" w14:textId="77777777" w:rsidR="00017EC7" w:rsidRPr="00017EC7" w:rsidRDefault="00017EC7" w:rsidP="00017EC7">
                  <w:pPr>
                    <w:spacing w:after="0"/>
                    <w:rPr>
                      <w:rFonts w:eastAsia="Calibri"/>
                      <w:sz w:val="18"/>
                      <w:szCs w:val="18"/>
                    </w:rPr>
                  </w:pPr>
                </w:p>
              </w:tc>
              <w:tc>
                <w:tcPr>
                  <w:tcW w:w="0" w:type="auto"/>
                  <w:vMerge/>
                  <w:hideMark/>
                </w:tcPr>
                <w:p w14:paraId="40C89A9C" w14:textId="77777777" w:rsidR="00017EC7" w:rsidRPr="00017EC7" w:rsidRDefault="00017EC7" w:rsidP="00017EC7">
                  <w:pPr>
                    <w:spacing w:after="0"/>
                    <w:rPr>
                      <w:rFonts w:eastAsia="Calibri"/>
                      <w:sz w:val="18"/>
                      <w:szCs w:val="18"/>
                    </w:rPr>
                  </w:pPr>
                </w:p>
              </w:tc>
              <w:tc>
                <w:tcPr>
                  <w:tcW w:w="0" w:type="auto"/>
                  <w:vMerge/>
                  <w:hideMark/>
                </w:tcPr>
                <w:p w14:paraId="6AE022FE" w14:textId="77777777" w:rsidR="00017EC7" w:rsidRPr="00017EC7" w:rsidRDefault="00017EC7" w:rsidP="00017EC7">
                  <w:pPr>
                    <w:spacing w:after="0"/>
                    <w:rPr>
                      <w:rFonts w:eastAsia="Calibri"/>
                      <w:sz w:val="18"/>
                      <w:szCs w:val="18"/>
                    </w:rPr>
                  </w:pPr>
                </w:p>
              </w:tc>
              <w:tc>
                <w:tcPr>
                  <w:tcW w:w="976" w:type="dxa"/>
                  <w:hideMark/>
                </w:tcPr>
                <w:p w14:paraId="33AB5FB0" w14:textId="77777777" w:rsidR="00017EC7" w:rsidRPr="00017EC7" w:rsidRDefault="00017EC7" w:rsidP="00017EC7">
                  <w:pPr>
                    <w:spacing w:after="0" w:line="252" w:lineRule="auto"/>
                    <w:jc w:val="center"/>
                    <w:rPr>
                      <w:sz w:val="18"/>
                      <w:szCs w:val="18"/>
                    </w:rPr>
                  </w:pPr>
                  <w:r w:rsidRPr="00017EC7">
                    <w:rPr>
                      <w:sz w:val="18"/>
                      <w:szCs w:val="18"/>
                    </w:rPr>
                    <w:t>10%</w:t>
                  </w:r>
                </w:p>
              </w:tc>
              <w:tc>
                <w:tcPr>
                  <w:tcW w:w="1596" w:type="dxa"/>
                  <w:hideMark/>
                </w:tcPr>
                <w:p w14:paraId="5082AEB0" w14:textId="77777777" w:rsidR="00017EC7" w:rsidRPr="00017EC7" w:rsidRDefault="00017EC7" w:rsidP="00017EC7">
                  <w:pPr>
                    <w:spacing w:after="0" w:line="252" w:lineRule="auto"/>
                    <w:jc w:val="center"/>
                    <w:rPr>
                      <w:b/>
                      <w:bCs/>
                      <w:color w:val="FF0000"/>
                      <w:sz w:val="18"/>
                      <w:szCs w:val="18"/>
                    </w:rPr>
                  </w:pPr>
                  <w:r w:rsidRPr="00017EC7">
                    <w:rPr>
                      <w:b/>
                      <w:bCs/>
                      <w:strike/>
                      <w:color w:val="FF0000"/>
                      <w:sz w:val="18"/>
                      <w:szCs w:val="18"/>
                    </w:rPr>
                    <w:t>[31.75%]</w:t>
                  </w:r>
                  <w:r w:rsidRPr="00017EC7">
                    <w:rPr>
                      <w:b/>
                      <w:bCs/>
                      <w:color w:val="FF0000"/>
                      <w:sz w:val="18"/>
                      <w:szCs w:val="18"/>
                    </w:rPr>
                    <w:t>32.82%</w:t>
                  </w:r>
                </w:p>
              </w:tc>
              <w:tc>
                <w:tcPr>
                  <w:tcW w:w="1129" w:type="dxa"/>
                  <w:hideMark/>
                </w:tcPr>
                <w:p w14:paraId="40748847" w14:textId="77777777" w:rsidR="00017EC7" w:rsidRPr="00017EC7" w:rsidRDefault="00017EC7" w:rsidP="00017EC7">
                  <w:pPr>
                    <w:spacing w:after="0" w:line="252" w:lineRule="auto"/>
                    <w:jc w:val="center"/>
                    <w:rPr>
                      <w:sz w:val="18"/>
                      <w:szCs w:val="18"/>
                    </w:rPr>
                  </w:pPr>
                  <w:r w:rsidRPr="00017EC7">
                    <w:rPr>
                      <w:sz w:val="18"/>
                      <w:szCs w:val="18"/>
                    </w:rPr>
                    <w:t>Intel</w:t>
                  </w:r>
                </w:p>
              </w:tc>
              <w:tc>
                <w:tcPr>
                  <w:tcW w:w="1126" w:type="dxa"/>
                  <w:hideMark/>
                </w:tcPr>
                <w:p w14:paraId="519CECAD" w14:textId="77777777" w:rsidR="00017EC7" w:rsidRPr="00017EC7" w:rsidRDefault="00017EC7" w:rsidP="00017EC7">
                  <w:pPr>
                    <w:spacing w:after="0" w:line="252" w:lineRule="auto"/>
                    <w:jc w:val="center"/>
                    <w:rPr>
                      <w:sz w:val="18"/>
                      <w:szCs w:val="18"/>
                    </w:rPr>
                  </w:pPr>
                  <w:r w:rsidRPr="00017EC7">
                    <w:rPr>
                      <w:sz w:val="18"/>
                      <w:szCs w:val="18"/>
                    </w:rPr>
                    <w:t>1</w:t>
                  </w:r>
                </w:p>
              </w:tc>
              <w:tc>
                <w:tcPr>
                  <w:tcW w:w="1057" w:type="dxa"/>
                  <w:hideMark/>
                </w:tcPr>
                <w:p w14:paraId="0C307D5F" w14:textId="77777777" w:rsidR="00017EC7" w:rsidRPr="00017EC7" w:rsidRDefault="00017EC7" w:rsidP="00017EC7">
                  <w:pPr>
                    <w:spacing w:after="0" w:line="252" w:lineRule="auto"/>
                    <w:jc w:val="center"/>
                    <w:rPr>
                      <w:sz w:val="18"/>
                      <w:szCs w:val="18"/>
                    </w:rPr>
                  </w:pPr>
                  <w:r w:rsidRPr="00017EC7">
                    <w:rPr>
                      <w:sz w:val="18"/>
                      <w:szCs w:val="18"/>
                    </w:rPr>
                    <w:t>2</w:t>
                  </w:r>
                </w:p>
              </w:tc>
            </w:tr>
            <w:tr w:rsidR="00017EC7" w:rsidRPr="00017EC7" w14:paraId="78791CF4" w14:textId="77777777" w:rsidTr="00017EC7">
              <w:trPr>
                <w:trHeight w:val="19"/>
                <w:jc w:val="center"/>
              </w:trPr>
              <w:tc>
                <w:tcPr>
                  <w:tcW w:w="849" w:type="dxa"/>
                  <w:vMerge/>
                  <w:hideMark/>
                </w:tcPr>
                <w:p w14:paraId="142FBAD4" w14:textId="77777777" w:rsidR="00017EC7" w:rsidRPr="00017EC7" w:rsidRDefault="00017EC7" w:rsidP="00017EC7">
                  <w:pPr>
                    <w:spacing w:after="0"/>
                    <w:rPr>
                      <w:rFonts w:eastAsia="Calibri"/>
                      <w:sz w:val="18"/>
                      <w:szCs w:val="18"/>
                    </w:rPr>
                  </w:pPr>
                </w:p>
              </w:tc>
              <w:tc>
                <w:tcPr>
                  <w:tcW w:w="0" w:type="auto"/>
                  <w:vMerge/>
                  <w:hideMark/>
                </w:tcPr>
                <w:p w14:paraId="061F0AA5" w14:textId="77777777" w:rsidR="00017EC7" w:rsidRPr="00017EC7" w:rsidRDefault="00017EC7" w:rsidP="00017EC7">
                  <w:pPr>
                    <w:spacing w:after="0"/>
                    <w:rPr>
                      <w:rFonts w:eastAsia="Calibri"/>
                      <w:sz w:val="18"/>
                      <w:szCs w:val="18"/>
                    </w:rPr>
                  </w:pPr>
                </w:p>
              </w:tc>
              <w:tc>
                <w:tcPr>
                  <w:tcW w:w="0" w:type="auto"/>
                  <w:vMerge/>
                  <w:hideMark/>
                </w:tcPr>
                <w:p w14:paraId="6FE8152F" w14:textId="77777777" w:rsidR="00017EC7" w:rsidRPr="00017EC7" w:rsidRDefault="00017EC7" w:rsidP="00017EC7">
                  <w:pPr>
                    <w:spacing w:after="0"/>
                    <w:rPr>
                      <w:rFonts w:eastAsia="Calibri"/>
                      <w:sz w:val="18"/>
                      <w:szCs w:val="18"/>
                    </w:rPr>
                  </w:pPr>
                </w:p>
              </w:tc>
              <w:tc>
                <w:tcPr>
                  <w:tcW w:w="976" w:type="dxa"/>
                  <w:hideMark/>
                </w:tcPr>
                <w:p w14:paraId="3581A396" w14:textId="77777777" w:rsidR="00017EC7" w:rsidRPr="00017EC7" w:rsidRDefault="00017EC7" w:rsidP="00017EC7">
                  <w:pPr>
                    <w:spacing w:after="0" w:line="252" w:lineRule="auto"/>
                    <w:jc w:val="center"/>
                    <w:rPr>
                      <w:sz w:val="18"/>
                      <w:szCs w:val="18"/>
                    </w:rPr>
                  </w:pPr>
                  <w:r w:rsidRPr="00017EC7">
                    <w:rPr>
                      <w:sz w:val="18"/>
                      <w:szCs w:val="18"/>
                    </w:rPr>
                    <w:t>40%-60%</w:t>
                  </w:r>
                </w:p>
              </w:tc>
              <w:tc>
                <w:tcPr>
                  <w:tcW w:w="1596" w:type="dxa"/>
                  <w:hideMark/>
                </w:tcPr>
                <w:p w14:paraId="496D808B" w14:textId="77777777" w:rsidR="00017EC7" w:rsidRPr="00017EC7" w:rsidRDefault="00017EC7" w:rsidP="00017EC7">
                  <w:pPr>
                    <w:spacing w:after="0" w:line="252" w:lineRule="auto"/>
                    <w:jc w:val="center"/>
                    <w:rPr>
                      <w:b/>
                      <w:bCs/>
                      <w:sz w:val="18"/>
                      <w:szCs w:val="18"/>
                    </w:rPr>
                  </w:pPr>
                  <w:r w:rsidRPr="00017EC7">
                    <w:rPr>
                      <w:b/>
                      <w:bCs/>
                      <w:sz w:val="18"/>
                      <w:szCs w:val="18"/>
                    </w:rPr>
                    <w:t>12.5%</w:t>
                  </w:r>
                </w:p>
              </w:tc>
              <w:tc>
                <w:tcPr>
                  <w:tcW w:w="1129" w:type="dxa"/>
                  <w:hideMark/>
                </w:tcPr>
                <w:p w14:paraId="08E9202D" w14:textId="77777777" w:rsidR="00017EC7" w:rsidRPr="00017EC7" w:rsidRDefault="00017EC7" w:rsidP="00017EC7">
                  <w:pPr>
                    <w:spacing w:after="0" w:line="252" w:lineRule="auto"/>
                    <w:jc w:val="center"/>
                    <w:rPr>
                      <w:sz w:val="18"/>
                      <w:szCs w:val="18"/>
                    </w:rPr>
                  </w:pPr>
                  <w:r w:rsidRPr="00017EC7">
                    <w:rPr>
                      <w:sz w:val="18"/>
                      <w:szCs w:val="18"/>
                    </w:rPr>
                    <w:t>DoCoMo</w:t>
                  </w:r>
                </w:p>
              </w:tc>
              <w:tc>
                <w:tcPr>
                  <w:tcW w:w="1126" w:type="dxa"/>
                  <w:hideMark/>
                </w:tcPr>
                <w:p w14:paraId="7284235B" w14:textId="77777777" w:rsidR="00017EC7" w:rsidRPr="00017EC7" w:rsidRDefault="00017EC7" w:rsidP="00017EC7">
                  <w:pPr>
                    <w:spacing w:after="0" w:line="252" w:lineRule="auto"/>
                    <w:jc w:val="center"/>
                    <w:rPr>
                      <w:sz w:val="18"/>
                      <w:szCs w:val="18"/>
                    </w:rPr>
                  </w:pPr>
                  <w:r w:rsidRPr="00017EC7">
                    <w:rPr>
                      <w:sz w:val="18"/>
                      <w:szCs w:val="18"/>
                    </w:rPr>
                    <w:t>1</w:t>
                  </w:r>
                </w:p>
              </w:tc>
              <w:tc>
                <w:tcPr>
                  <w:tcW w:w="1057" w:type="dxa"/>
                  <w:hideMark/>
                </w:tcPr>
                <w:p w14:paraId="524D3F10" w14:textId="77777777" w:rsidR="00017EC7" w:rsidRPr="00017EC7" w:rsidRDefault="00017EC7" w:rsidP="00017EC7">
                  <w:pPr>
                    <w:spacing w:after="0" w:line="252" w:lineRule="auto"/>
                    <w:jc w:val="center"/>
                    <w:rPr>
                      <w:sz w:val="18"/>
                      <w:szCs w:val="18"/>
                    </w:rPr>
                  </w:pPr>
                  <w:r w:rsidRPr="00017EC7">
                    <w:rPr>
                      <w:sz w:val="18"/>
                      <w:szCs w:val="18"/>
                    </w:rPr>
                    <w:t>2</w:t>
                  </w:r>
                </w:p>
              </w:tc>
            </w:tr>
            <w:tr w:rsidR="00017EC7" w:rsidRPr="00017EC7" w14:paraId="0828CDC1" w14:textId="77777777" w:rsidTr="00017EC7">
              <w:trPr>
                <w:trHeight w:val="19"/>
                <w:jc w:val="center"/>
              </w:trPr>
              <w:tc>
                <w:tcPr>
                  <w:tcW w:w="849" w:type="dxa"/>
                  <w:vMerge/>
                  <w:hideMark/>
                </w:tcPr>
                <w:p w14:paraId="5958BC2B" w14:textId="77777777" w:rsidR="00017EC7" w:rsidRPr="00017EC7" w:rsidRDefault="00017EC7" w:rsidP="00017EC7">
                  <w:pPr>
                    <w:spacing w:after="0"/>
                    <w:rPr>
                      <w:rFonts w:eastAsia="Calibri"/>
                      <w:sz w:val="18"/>
                      <w:szCs w:val="18"/>
                    </w:rPr>
                  </w:pPr>
                </w:p>
              </w:tc>
              <w:tc>
                <w:tcPr>
                  <w:tcW w:w="0" w:type="auto"/>
                  <w:vMerge/>
                  <w:hideMark/>
                </w:tcPr>
                <w:p w14:paraId="3C379D74" w14:textId="77777777" w:rsidR="00017EC7" w:rsidRPr="00017EC7" w:rsidRDefault="00017EC7" w:rsidP="00017EC7">
                  <w:pPr>
                    <w:spacing w:after="0"/>
                    <w:rPr>
                      <w:rFonts w:eastAsia="Calibri"/>
                      <w:sz w:val="18"/>
                      <w:szCs w:val="18"/>
                    </w:rPr>
                  </w:pPr>
                </w:p>
              </w:tc>
              <w:tc>
                <w:tcPr>
                  <w:tcW w:w="0" w:type="auto"/>
                  <w:vMerge/>
                  <w:hideMark/>
                </w:tcPr>
                <w:p w14:paraId="3CA05132" w14:textId="77777777" w:rsidR="00017EC7" w:rsidRPr="00017EC7" w:rsidRDefault="00017EC7" w:rsidP="00017EC7">
                  <w:pPr>
                    <w:spacing w:after="0"/>
                    <w:rPr>
                      <w:rFonts w:eastAsia="Calibri"/>
                      <w:sz w:val="18"/>
                      <w:szCs w:val="18"/>
                    </w:rPr>
                  </w:pPr>
                </w:p>
              </w:tc>
              <w:tc>
                <w:tcPr>
                  <w:tcW w:w="976" w:type="dxa"/>
                  <w:hideMark/>
                </w:tcPr>
                <w:p w14:paraId="6D57ADC6" w14:textId="77777777" w:rsidR="00017EC7" w:rsidRPr="00017EC7" w:rsidRDefault="00017EC7" w:rsidP="00017EC7">
                  <w:pPr>
                    <w:spacing w:after="0" w:line="252" w:lineRule="auto"/>
                    <w:jc w:val="center"/>
                    <w:rPr>
                      <w:sz w:val="18"/>
                      <w:szCs w:val="18"/>
                    </w:rPr>
                  </w:pPr>
                  <w:r w:rsidRPr="00017EC7">
                    <w:rPr>
                      <w:sz w:val="18"/>
                      <w:szCs w:val="18"/>
                    </w:rPr>
                    <w:t>40%-60%</w:t>
                  </w:r>
                </w:p>
              </w:tc>
              <w:tc>
                <w:tcPr>
                  <w:tcW w:w="1596" w:type="dxa"/>
                  <w:hideMark/>
                </w:tcPr>
                <w:p w14:paraId="57B27120" w14:textId="77777777" w:rsidR="00017EC7" w:rsidRPr="00017EC7" w:rsidRDefault="00017EC7" w:rsidP="00017EC7">
                  <w:pPr>
                    <w:spacing w:after="0" w:line="252" w:lineRule="auto"/>
                    <w:jc w:val="center"/>
                    <w:rPr>
                      <w:b/>
                      <w:bCs/>
                      <w:sz w:val="18"/>
                      <w:szCs w:val="18"/>
                    </w:rPr>
                  </w:pPr>
                  <w:r w:rsidRPr="00017EC7">
                    <w:rPr>
                      <w:b/>
                      <w:bCs/>
                      <w:sz w:val="18"/>
                      <w:szCs w:val="18"/>
                    </w:rPr>
                    <w:t>13.2% - 20.3%</w:t>
                  </w:r>
                </w:p>
              </w:tc>
              <w:tc>
                <w:tcPr>
                  <w:tcW w:w="1129" w:type="dxa"/>
                  <w:hideMark/>
                </w:tcPr>
                <w:p w14:paraId="73AABD8D" w14:textId="77777777" w:rsidR="00017EC7" w:rsidRPr="00017EC7" w:rsidRDefault="00017EC7" w:rsidP="00017EC7">
                  <w:pPr>
                    <w:spacing w:after="0" w:line="252" w:lineRule="auto"/>
                    <w:jc w:val="center"/>
                    <w:rPr>
                      <w:sz w:val="18"/>
                      <w:szCs w:val="18"/>
                    </w:rPr>
                  </w:pPr>
                  <w:r w:rsidRPr="00017EC7">
                    <w:rPr>
                      <w:sz w:val="18"/>
                      <w:szCs w:val="18"/>
                    </w:rPr>
                    <w:t>ZTE</w:t>
                  </w:r>
                </w:p>
              </w:tc>
              <w:tc>
                <w:tcPr>
                  <w:tcW w:w="1126" w:type="dxa"/>
                  <w:hideMark/>
                </w:tcPr>
                <w:p w14:paraId="7836BDC2" w14:textId="77777777" w:rsidR="00017EC7" w:rsidRPr="00017EC7" w:rsidRDefault="00017EC7" w:rsidP="00017EC7">
                  <w:pPr>
                    <w:spacing w:after="0" w:line="252" w:lineRule="auto"/>
                    <w:jc w:val="center"/>
                    <w:rPr>
                      <w:sz w:val="18"/>
                      <w:szCs w:val="18"/>
                    </w:rPr>
                  </w:pPr>
                  <w:r w:rsidRPr="00017EC7">
                    <w:rPr>
                      <w:sz w:val="18"/>
                      <w:szCs w:val="18"/>
                    </w:rPr>
                    <w:t>1</w:t>
                  </w:r>
                </w:p>
              </w:tc>
              <w:tc>
                <w:tcPr>
                  <w:tcW w:w="1057" w:type="dxa"/>
                  <w:hideMark/>
                </w:tcPr>
                <w:p w14:paraId="671ABF46" w14:textId="77777777" w:rsidR="00017EC7" w:rsidRPr="00017EC7" w:rsidRDefault="00017EC7" w:rsidP="00017EC7">
                  <w:pPr>
                    <w:spacing w:after="0" w:line="252" w:lineRule="auto"/>
                    <w:jc w:val="center"/>
                    <w:rPr>
                      <w:sz w:val="18"/>
                      <w:szCs w:val="18"/>
                    </w:rPr>
                  </w:pPr>
                  <w:r w:rsidRPr="00017EC7">
                    <w:rPr>
                      <w:sz w:val="18"/>
                      <w:szCs w:val="18"/>
                    </w:rPr>
                    <w:t>2</w:t>
                  </w:r>
                </w:p>
              </w:tc>
            </w:tr>
            <w:tr w:rsidR="00017EC7" w:rsidRPr="00017EC7" w14:paraId="38BA9746" w14:textId="77777777" w:rsidTr="00017EC7">
              <w:trPr>
                <w:trHeight w:val="19"/>
                <w:jc w:val="center"/>
              </w:trPr>
              <w:tc>
                <w:tcPr>
                  <w:tcW w:w="849" w:type="dxa"/>
                  <w:vMerge/>
                  <w:hideMark/>
                </w:tcPr>
                <w:p w14:paraId="206A191E" w14:textId="77777777" w:rsidR="00017EC7" w:rsidRPr="00017EC7" w:rsidRDefault="00017EC7" w:rsidP="00017EC7">
                  <w:pPr>
                    <w:spacing w:after="0"/>
                    <w:rPr>
                      <w:rFonts w:eastAsia="Calibri"/>
                      <w:sz w:val="18"/>
                      <w:szCs w:val="18"/>
                    </w:rPr>
                  </w:pPr>
                </w:p>
              </w:tc>
              <w:tc>
                <w:tcPr>
                  <w:tcW w:w="1158" w:type="dxa"/>
                  <w:vMerge w:val="restart"/>
                  <w:hideMark/>
                </w:tcPr>
                <w:p w14:paraId="215249A0" w14:textId="77777777" w:rsidR="00017EC7" w:rsidRPr="00017EC7" w:rsidRDefault="00017EC7" w:rsidP="00017EC7">
                  <w:pPr>
                    <w:spacing w:after="0" w:line="252" w:lineRule="auto"/>
                    <w:jc w:val="center"/>
                    <w:rPr>
                      <w:sz w:val="18"/>
                      <w:szCs w:val="18"/>
                    </w:rPr>
                  </w:pPr>
                  <w:r w:rsidRPr="00017EC7">
                    <w:rPr>
                      <w:sz w:val="18"/>
                      <w:szCs w:val="18"/>
                    </w:rPr>
                    <w:t>SSS or TRS/CSI-RS (same results)</w:t>
                  </w:r>
                </w:p>
              </w:tc>
              <w:tc>
                <w:tcPr>
                  <w:tcW w:w="834" w:type="dxa"/>
                  <w:vMerge w:val="restart"/>
                  <w:hideMark/>
                </w:tcPr>
                <w:p w14:paraId="6CDF3BAA" w14:textId="77777777" w:rsidR="00017EC7" w:rsidRPr="00017EC7" w:rsidRDefault="00017EC7" w:rsidP="00017EC7">
                  <w:pPr>
                    <w:spacing w:after="0" w:line="252" w:lineRule="auto"/>
                    <w:jc w:val="center"/>
                    <w:rPr>
                      <w:sz w:val="18"/>
                      <w:szCs w:val="18"/>
                    </w:rPr>
                  </w:pPr>
                  <w:r w:rsidRPr="00017EC7">
                    <w:rPr>
                      <w:sz w:val="18"/>
                      <w:szCs w:val="18"/>
                    </w:rPr>
                    <w:t>1</w:t>
                  </w:r>
                </w:p>
              </w:tc>
              <w:tc>
                <w:tcPr>
                  <w:tcW w:w="976" w:type="dxa"/>
                  <w:hideMark/>
                </w:tcPr>
                <w:p w14:paraId="4B00DFF8" w14:textId="77777777" w:rsidR="00017EC7" w:rsidRPr="00017EC7" w:rsidRDefault="00017EC7" w:rsidP="00017EC7">
                  <w:pPr>
                    <w:spacing w:after="0" w:line="252" w:lineRule="auto"/>
                    <w:jc w:val="center"/>
                    <w:rPr>
                      <w:sz w:val="18"/>
                      <w:szCs w:val="18"/>
                    </w:rPr>
                  </w:pPr>
                  <w:r w:rsidRPr="00017EC7">
                    <w:rPr>
                      <w:sz w:val="18"/>
                      <w:szCs w:val="18"/>
                    </w:rPr>
                    <w:t>10%</w:t>
                  </w:r>
                </w:p>
              </w:tc>
              <w:tc>
                <w:tcPr>
                  <w:tcW w:w="1596" w:type="dxa"/>
                  <w:hideMark/>
                </w:tcPr>
                <w:p w14:paraId="7B9D06A1" w14:textId="77777777" w:rsidR="00017EC7" w:rsidRPr="00017EC7" w:rsidRDefault="00017EC7" w:rsidP="00017EC7">
                  <w:pPr>
                    <w:spacing w:after="0" w:line="252" w:lineRule="auto"/>
                    <w:jc w:val="center"/>
                    <w:rPr>
                      <w:b/>
                      <w:bCs/>
                      <w:sz w:val="18"/>
                      <w:szCs w:val="18"/>
                    </w:rPr>
                  </w:pPr>
                  <w:r w:rsidRPr="00017EC7">
                    <w:rPr>
                      <w:b/>
                      <w:bCs/>
                      <w:sz w:val="18"/>
                      <w:szCs w:val="18"/>
                    </w:rPr>
                    <w:t>11.09%</w:t>
                  </w:r>
                </w:p>
              </w:tc>
              <w:tc>
                <w:tcPr>
                  <w:tcW w:w="1129" w:type="dxa"/>
                  <w:hideMark/>
                </w:tcPr>
                <w:p w14:paraId="52145103" w14:textId="77777777" w:rsidR="00017EC7" w:rsidRPr="00017EC7" w:rsidRDefault="00017EC7" w:rsidP="00017EC7">
                  <w:pPr>
                    <w:spacing w:after="0" w:line="252" w:lineRule="auto"/>
                    <w:jc w:val="center"/>
                    <w:rPr>
                      <w:sz w:val="18"/>
                      <w:szCs w:val="18"/>
                    </w:rPr>
                  </w:pPr>
                  <w:r w:rsidRPr="00017EC7">
                    <w:rPr>
                      <w:sz w:val="18"/>
                      <w:szCs w:val="18"/>
                    </w:rPr>
                    <w:t>QC</w:t>
                  </w:r>
                </w:p>
              </w:tc>
              <w:tc>
                <w:tcPr>
                  <w:tcW w:w="1126" w:type="dxa"/>
                  <w:hideMark/>
                </w:tcPr>
                <w:p w14:paraId="7074CA1C" w14:textId="77777777" w:rsidR="00017EC7" w:rsidRPr="00017EC7" w:rsidRDefault="00017EC7" w:rsidP="00017EC7">
                  <w:pPr>
                    <w:spacing w:after="0" w:line="252" w:lineRule="auto"/>
                    <w:jc w:val="center"/>
                    <w:rPr>
                      <w:sz w:val="18"/>
                      <w:szCs w:val="18"/>
                    </w:rPr>
                  </w:pPr>
                  <w:r w:rsidRPr="00017EC7">
                    <w:rPr>
                      <w:sz w:val="18"/>
                      <w:szCs w:val="18"/>
                    </w:rPr>
                    <w:t>1</w:t>
                  </w:r>
                </w:p>
              </w:tc>
              <w:tc>
                <w:tcPr>
                  <w:tcW w:w="1057" w:type="dxa"/>
                  <w:hideMark/>
                </w:tcPr>
                <w:p w14:paraId="4B7A9533" w14:textId="77777777" w:rsidR="00017EC7" w:rsidRPr="00017EC7" w:rsidRDefault="00017EC7" w:rsidP="00017EC7">
                  <w:pPr>
                    <w:spacing w:after="0" w:line="252" w:lineRule="auto"/>
                    <w:jc w:val="center"/>
                    <w:rPr>
                      <w:sz w:val="18"/>
                      <w:szCs w:val="18"/>
                    </w:rPr>
                  </w:pPr>
                  <w:r w:rsidRPr="00017EC7">
                    <w:rPr>
                      <w:sz w:val="18"/>
                      <w:szCs w:val="18"/>
                    </w:rPr>
                    <w:t>0</w:t>
                  </w:r>
                </w:p>
              </w:tc>
            </w:tr>
            <w:tr w:rsidR="00017EC7" w:rsidRPr="00017EC7" w14:paraId="5CADB23A" w14:textId="77777777" w:rsidTr="00017EC7">
              <w:trPr>
                <w:trHeight w:val="19"/>
                <w:jc w:val="center"/>
              </w:trPr>
              <w:tc>
                <w:tcPr>
                  <w:tcW w:w="849" w:type="dxa"/>
                  <w:vMerge/>
                  <w:hideMark/>
                </w:tcPr>
                <w:p w14:paraId="694A38C9" w14:textId="77777777" w:rsidR="00017EC7" w:rsidRPr="00017EC7" w:rsidRDefault="00017EC7" w:rsidP="00017EC7">
                  <w:pPr>
                    <w:spacing w:after="0"/>
                    <w:rPr>
                      <w:rFonts w:eastAsia="Calibri"/>
                      <w:sz w:val="18"/>
                      <w:szCs w:val="18"/>
                    </w:rPr>
                  </w:pPr>
                </w:p>
              </w:tc>
              <w:tc>
                <w:tcPr>
                  <w:tcW w:w="0" w:type="auto"/>
                  <w:vMerge/>
                  <w:hideMark/>
                </w:tcPr>
                <w:p w14:paraId="5F71677C" w14:textId="77777777" w:rsidR="00017EC7" w:rsidRPr="00017EC7" w:rsidRDefault="00017EC7" w:rsidP="00017EC7">
                  <w:pPr>
                    <w:spacing w:after="0"/>
                    <w:rPr>
                      <w:rFonts w:eastAsia="Calibri"/>
                      <w:sz w:val="18"/>
                      <w:szCs w:val="18"/>
                    </w:rPr>
                  </w:pPr>
                </w:p>
              </w:tc>
              <w:tc>
                <w:tcPr>
                  <w:tcW w:w="0" w:type="auto"/>
                  <w:vMerge/>
                  <w:hideMark/>
                </w:tcPr>
                <w:p w14:paraId="1C9BF28A" w14:textId="77777777" w:rsidR="00017EC7" w:rsidRPr="00017EC7" w:rsidRDefault="00017EC7" w:rsidP="00017EC7">
                  <w:pPr>
                    <w:spacing w:after="0"/>
                    <w:rPr>
                      <w:rFonts w:eastAsia="Calibri"/>
                      <w:sz w:val="18"/>
                      <w:szCs w:val="18"/>
                    </w:rPr>
                  </w:pPr>
                </w:p>
              </w:tc>
              <w:tc>
                <w:tcPr>
                  <w:tcW w:w="976" w:type="dxa"/>
                  <w:hideMark/>
                </w:tcPr>
                <w:p w14:paraId="25B46097" w14:textId="77777777" w:rsidR="00017EC7" w:rsidRPr="00017EC7" w:rsidRDefault="00017EC7" w:rsidP="00017EC7">
                  <w:pPr>
                    <w:spacing w:after="0" w:line="252" w:lineRule="auto"/>
                    <w:jc w:val="center"/>
                    <w:rPr>
                      <w:sz w:val="18"/>
                      <w:szCs w:val="18"/>
                    </w:rPr>
                  </w:pPr>
                  <w:r w:rsidRPr="00017EC7">
                    <w:rPr>
                      <w:sz w:val="18"/>
                      <w:szCs w:val="18"/>
                    </w:rPr>
                    <w:t>10%</w:t>
                  </w:r>
                </w:p>
              </w:tc>
              <w:tc>
                <w:tcPr>
                  <w:tcW w:w="1596" w:type="dxa"/>
                  <w:hideMark/>
                </w:tcPr>
                <w:p w14:paraId="13EA4D23" w14:textId="77777777" w:rsidR="00017EC7" w:rsidRPr="00017EC7" w:rsidRDefault="00017EC7" w:rsidP="00017EC7">
                  <w:pPr>
                    <w:spacing w:after="0" w:line="252" w:lineRule="auto"/>
                    <w:jc w:val="center"/>
                    <w:rPr>
                      <w:b/>
                      <w:bCs/>
                      <w:sz w:val="18"/>
                      <w:szCs w:val="18"/>
                    </w:rPr>
                  </w:pPr>
                  <w:r w:rsidRPr="00017EC7">
                    <w:rPr>
                      <w:b/>
                      <w:bCs/>
                      <w:sz w:val="18"/>
                      <w:szCs w:val="18"/>
                    </w:rPr>
                    <w:t>14.8%</w:t>
                  </w:r>
                </w:p>
              </w:tc>
              <w:tc>
                <w:tcPr>
                  <w:tcW w:w="1129" w:type="dxa"/>
                  <w:hideMark/>
                </w:tcPr>
                <w:p w14:paraId="1E9DE7BF" w14:textId="77777777" w:rsidR="00017EC7" w:rsidRPr="00017EC7" w:rsidRDefault="00017EC7" w:rsidP="00017EC7">
                  <w:pPr>
                    <w:spacing w:after="0" w:line="252" w:lineRule="auto"/>
                    <w:jc w:val="center"/>
                    <w:rPr>
                      <w:sz w:val="18"/>
                      <w:szCs w:val="18"/>
                    </w:rPr>
                  </w:pPr>
                  <w:r w:rsidRPr="00017EC7">
                    <w:rPr>
                      <w:sz w:val="18"/>
                      <w:szCs w:val="18"/>
                    </w:rPr>
                    <w:t>MTK</w:t>
                  </w:r>
                </w:p>
              </w:tc>
              <w:tc>
                <w:tcPr>
                  <w:tcW w:w="1126" w:type="dxa"/>
                  <w:hideMark/>
                </w:tcPr>
                <w:p w14:paraId="2AD04E6C" w14:textId="77777777" w:rsidR="00017EC7" w:rsidRPr="00017EC7" w:rsidRDefault="00017EC7" w:rsidP="00017EC7">
                  <w:pPr>
                    <w:spacing w:after="0" w:line="252" w:lineRule="auto"/>
                    <w:jc w:val="center"/>
                    <w:rPr>
                      <w:sz w:val="18"/>
                      <w:szCs w:val="18"/>
                    </w:rPr>
                  </w:pPr>
                  <w:r w:rsidRPr="00017EC7">
                    <w:rPr>
                      <w:sz w:val="18"/>
                      <w:szCs w:val="18"/>
                    </w:rPr>
                    <w:t>1</w:t>
                  </w:r>
                </w:p>
              </w:tc>
              <w:tc>
                <w:tcPr>
                  <w:tcW w:w="1057" w:type="dxa"/>
                  <w:hideMark/>
                </w:tcPr>
                <w:p w14:paraId="145D5C61" w14:textId="77777777" w:rsidR="00017EC7" w:rsidRPr="00017EC7" w:rsidRDefault="00017EC7" w:rsidP="00017EC7">
                  <w:pPr>
                    <w:spacing w:after="0" w:line="252" w:lineRule="auto"/>
                    <w:jc w:val="center"/>
                    <w:rPr>
                      <w:sz w:val="18"/>
                      <w:szCs w:val="18"/>
                    </w:rPr>
                  </w:pPr>
                  <w:r w:rsidRPr="00017EC7">
                    <w:rPr>
                      <w:sz w:val="18"/>
                      <w:szCs w:val="18"/>
                    </w:rPr>
                    <w:t>0</w:t>
                  </w:r>
                </w:p>
              </w:tc>
            </w:tr>
            <w:tr w:rsidR="00017EC7" w:rsidRPr="00017EC7" w14:paraId="25A41164" w14:textId="77777777" w:rsidTr="00017EC7">
              <w:trPr>
                <w:trHeight w:val="19"/>
                <w:jc w:val="center"/>
              </w:trPr>
              <w:tc>
                <w:tcPr>
                  <w:tcW w:w="849" w:type="dxa"/>
                  <w:vMerge/>
                  <w:hideMark/>
                </w:tcPr>
                <w:p w14:paraId="0E9B55BB" w14:textId="77777777" w:rsidR="00017EC7" w:rsidRPr="00017EC7" w:rsidRDefault="00017EC7" w:rsidP="00017EC7">
                  <w:pPr>
                    <w:spacing w:after="0"/>
                    <w:rPr>
                      <w:rFonts w:eastAsia="Calibri"/>
                      <w:sz w:val="18"/>
                      <w:szCs w:val="18"/>
                    </w:rPr>
                  </w:pPr>
                </w:p>
              </w:tc>
              <w:tc>
                <w:tcPr>
                  <w:tcW w:w="0" w:type="auto"/>
                  <w:vMerge/>
                  <w:hideMark/>
                </w:tcPr>
                <w:p w14:paraId="7834A7AB" w14:textId="77777777" w:rsidR="00017EC7" w:rsidRPr="00017EC7" w:rsidRDefault="00017EC7" w:rsidP="00017EC7">
                  <w:pPr>
                    <w:spacing w:after="0"/>
                    <w:rPr>
                      <w:rFonts w:eastAsia="Calibri"/>
                      <w:sz w:val="18"/>
                      <w:szCs w:val="18"/>
                    </w:rPr>
                  </w:pPr>
                </w:p>
              </w:tc>
              <w:tc>
                <w:tcPr>
                  <w:tcW w:w="0" w:type="auto"/>
                  <w:vMerge/>
                  <w:hideMark/>
                </w:tcPr>
                <w:p w14:paraId="171148EE" w14:textId="77777777" w:rsidR="00017EC7" w:rsidRPr="00017EC7" w:rsidRDefault="00017EC7" w:rsidP="00017EC7">
                  <w:pPr>
                    <w:spacing w:after="0"/>
                    <w:rPr>
                      <w:rFonts w:eastAsia="Calibri"/>
                      <w:sz w:val="18"/>
                      <w:szCs w:val="18"/>
                    </w:rPr>
                  </w:pPr>
                </w:p>
              </w:tc>
              <w:tc>
                <w:tcPr>
                  <w:tcW w:w="976" w:type="dxa"/>
                  <w:hideMark/>
                </w:tcPr>
                <w:p w14:paraId="0D27850A" w14:textId="77777777" w:rsidR="00017EC7" w:rsidRPr="00017EC7" w:rsidRDefault="00017EC7" w:rsidP="00017EC7">
                  <w:pPr>
                    <w:spacing w:after="0" w:line="252" w:lineRule="auto"/>
                    <w:jc w:val="center"/>
                    <w:rPr>
                      <w:sz w:val="18"/>
                      <w:szCs w:val="18"/>
                    </w:rPr>
                  </w:pPr>
                  <w:r w:rsidRPr="00017EC7">
                    <w:rPr>
                      <w:sz w:val="18"/>
                      <w:szCs w:val="18"/>
                    </w:rPr>
                    <w:t>10%</w:t>
                  </w:r>
                </w:p>
              </w:tc>
              <w:tc>
                <w:tcPr>
                  <w:tcW w:w="1596" w:type="dxa"/>
                  <w:hideMark/>
                </w:tcPr>
                <w:p w14:paraId="40279B69" w14:textId="77777777" w:rsidR="00017EC7" w:rsidRPr="00017EC7" w:rsidRDefault="00017EC7" w:rsidP="00017EC7">
                  <w:pPr>
                    <w:spacing w:after="0" w:line="252" w:lineRule="auto"/>
                    <w:jc w:val="center"/>
                    <w:rPr>
                      <w:b/>
                      <w:bCs/>
                      <w:sz w:val="18"/>
                      <w:szCs w:val="18"/>
                    </w:rPr>
                  </w:pPr>
                  <w:r w:rsidRPr="00017EC7">
                    <w:rPr>
                      <w:b/>
                      <w:bCs/>
                      <w:sz w:val="18"/>
                      <w:szCs w:val="18"/>
                    </w:rPr>
                    <w:t>15.4%</w:t>
                  </w:r>
                </w:p>
              </w:tc>
              <w:tc>
                <w:tcPr>
                  <w:tcW w:w="1129" w:type="dxa"/>
                  <w:hideMark/>
                </w:tcPr>
                <w:p w14:paraId="4A81EFA0" w14:textId="77777777" w:rsidR="00017EC7" w:rsidRPr="00017EC7" w:rsidRDefault="00017EC7" w:rsidP="00017EC7">
                  <w:pPr>
                    <w:spacing w:after="0" w:line="252" w:lineRule="auto"/>
                    <w:jc w:val="center"/>
                    <w:rPr>
                      <w:sz w:val="18"/>
                      <w:szCs w:val="18"/>
                    </w:rPr>
                  </w:pPr>
                  <w:r w:rsidRPr="00017EC7">
                    <w:rPr>
                      <w:sz w:val="18"/>
                      <w:szCs w:val="18"/>
                    </w:rPr>
                    <w:t>Samsung</w:t>
                  </w:r>
                </w:p>
              </w:tc>
              <w:tc>
                <w:tcPr>
                  <w:tcW w:w="1126" w:type="dxa"/>
                  <w:hideMark/>
                </w:tcPr>
                <w:p w14:paraId="75D296DA" w14:textId="77777777" w:rsidR="00017EC7" w:rsidRPr="00017EC7" w:rsidRDefault="00017EC7" w:rsidP="00017EC7">
                  <w:pPr>
                    <w:spacing w:after="0" w:line="252" w:lineRule="auto"/>
                    <w:jc w:val="center"/>
                    <w:rPr>
                      <w:sz w:val="18"/>
                      <w:szCs w:val="18"/>
                    </w:rPr>
                  </w:pPr>
                  <w:r w:rsidRPr="00017EC7">
                    <w:rPr>
                      <w:sz w:val="18"/>
                      <w:szCs w:val="18"/>
                    </w:rPr>
                    <w:t>1</w:t>
                  </w:r>
                </w:p>
              </w:tc>
              <w:tc>
                <w:tcPr>
                  <w:tcW w:w="1057" w:type="dxa"/>
                  <w:hideMark/>
                </w:tcPr>
                <w:p w14:paraId="2AF21F36" w14:textId="77777777" w:rsidR="00017EC7" w:rsidRPr="00017EC7" w:rsidRDefault="00017EC7" w:rsidP="00017EC7">
                  <w:pPr>
                    <w:spacing w:after="0" w:line="252" w:lineRule="auto"/>
                    <w:jc w:val="center"/>
                    <w:rPr>
                      <w:sz w:val="18"/>
                      <w:szCs w:val="18"/>
                    </w:rPr>
                  </w:pPr>
                  <w:r w:rsidRPr="00017EC7">
                    <w:rPr>
                      <w:sz w:val="18"/>
                      <w:szCs w:val="18"/>
                    </w:rPr>
                    <w:t>0</w:t>
                  </w:r>
                </w:p>
              </w:tc>
            </w:tr>
            <w:tr w:rsidR="00017EC7" w:rsidRPr="00017EC7" w14:paraId="26669B51" w14:textId="77777777" w:rsidTr="00017EC7">
              <w:trPr>
                <w:trHeight w:val="19"/>
                <w:jc w:val="center"/>
              </w:trPr>
              <w:tc>
                <w:tcPr>
                  <w:tcW w:w="849" w:type="dxa"/>
                  <w:vMerge/>
                  <w:hideMark/>
                </w:tcPr>
                <w:p w14:paraId="223BFAB4" w14:textId="77777777" w:rsidR="00017EC7" w:rsidRPr="00017EC7" w:rsidRDefault="00017EC7" w:rsidP="00017EC7">
                  <w:pPr>
                    <w:spacing w:after="0"/>
                    <w:rPr>
                      <w:rFonts w:eastAsia="Calibri"/>
                      <w:sz w:val="18"/>
                      <w:szCs w:val="18"/>
                    </w:rPr>
                  </w:pPr>
                </w:p>
              </w:tc>
              <w:tc>
                <w:tcPr>
                  <w:tcW w:w="0" w:type="auto"/>
                  <w:vMerge/>
                  <w:hideMark/>
                </w:tcPr>
                <w:p w14:paraId="720D88E7" w14:textId="77777777" w:rsidR="00017EC7" w:rsidRPr="00017EC7" w:rsidRDefault="00017EC7" w:rsidP="00017EC7">
                  <w:pPr>
                    <w:spacing w:after="0"/>
                    <w:rPr>
                      <w:rFonts w:eastAsia="Calibri"/>
                      <w:sz w:val="18"/>
                      <w:szCs w:val="18"/>
                    </w:rPr>
                  </w:pPr>
                </w:p>
              </w:tc>
              <w:tc>
                <w:tcPr>
                  <w:tcW w:w="0" w:type="auto"/>
                  <w:vMerge/>
                  <w:hideMark/>
                </w:tcPr>
                <w:p w14:paraId="0C4A0AFE" w14:textId="77777777" w:rsidR="00017EC7" w:rsidRPr="00017EC7" w:rsidRDefault="00017EC7" w:rsidP="00017EC7">
                  <w:pPr>
                    <w:spacing w:after="0"/>
                    <w:rPr>
                      <w:rFonts w:eastAsia="Calibri"/>
                      <w:sz w:val="18"/>
                      <w:szCs w:val="18"/>
                    </w:rPr>
                  </w:pPr>
                </w:p>
              </w:tc>
              <w:tc>
                <w:tcPr>
                  <w:tcW w:w="976" w:type="dxa"/>
                  <w:hideMark/>
                </w:tcPr>
                <w:p w14:paraId="0F947C88" w14:textId="77777777" w:rsidR="00017EC7" w:rsidRPr="00017EC7" w:rsidRDefault="00017EC7" w:rsidP="00017EC7">
                  <w:pPr>
                    <w:spacing w:after="0" w:line="252" w:lineRule="auto"/>
                    <w:jc w:val="center"/>
                    <w:rPr>
                      <w:sz w:val="18"/>
                      <w:szCs w:val="18"/>
                    </w:rPr>
                  </w:pPr>
                  <w:r w:rsidRPr="00017EC7">
                    <w:rPr>
                      <w:sz w:val="18"/>
                      <w:szCs w:val="18"/>
                    </w:rPr>
                    <w:t>10%</w:t>
                  </w:r>
                </w:p>
              </w:tc>
              <w:tc>
                <w:tcPr>
                  <w:tcW w:w="1596" w:type="dxa"/>
                  <w:hideMark/>
                </w:tcPr>
                <w:p w14:paraId="4E7A211B" w14:textId="77777777" w:rsidR="00017EC7" w:rsidRPr="00017EC7" w:rsidRDefault="00017EC7" w:rsidP="00017EC7">
                  <w:pPr>
                    <w:spacing w:after="0" w:line="252" w:lineRule="auto"/>
                    <w:jc w:val="center"/>
                    <w:rPr>
                      <w:b/>
                      <w:bCs/>
                      <w:sz w:val="18"/>
                      <w:szCs w:val="18"/>
                    </w:rPr>
                  </w:pPr>
                  <w:r w:rsidRPr="00017EC7">
                    <w:rPr>
                      <w:b/>
                      <w:bCs/>
                      <w:sz w:val="18"/>
                      <w:szCs w:val="18"/>
                    </w:rPr>
                    <w:t>15.7%</w:t>
                  </w:r>
                </w:p>
              </w:tc>
              <w:tc>
                <w:tcPr>
                  <w:tcW w:w="1129" w:type="dxa"/>
                  <w:hideMark/>
                </w:tcPr>
                <w:p w14:paraId="3E54EF63" w14:textId="77777777" w:rsidR="00017EC7" w:rsidRPr="00017EC7" w:rsidRDefault="00017EC7" w:rsidP="00017EC7">
                  <w:pPr>
                    <w:spacing w:after="0" w:line="252" w:lineRule="auto"/>
                    <w:jc w:val="center"/>
                    <w:rPr>
                      <w:sz w:val="18"/>
                      <w:szCs w:val="18"/>
                    </w:rPr>
                  </w:pPr>
                  <w:r w:rsidRPr="00017EC7">
                    <w:rPr>
                      <w:sz w:val="18"/>
                      <w:szCs w:val="18"/>
                    </w:rPr>
                    <w:t>ZTE</w:t>
                  </w:r>
                </w:p>
              </w:tc>
              <w:tc>
                <w:tcPr>
                  <w:tcW w:w="1126" w:type="dxa"/>
                  <w:hideMark/>
                </w:tcPr>
                <w:p w14:paraId="5B7075FD" w14:textId="77777777" w:rsidR="00017EC7" w:rsidRPr="00017EC7" w:rsidRDefault="00017EC7" w:rsidP="00017EC7">
                  <w:pPr>
                    <w:spacing w:after="0" w:line="252" w:lineRule="auto"/>
                    <w:jc w:val="center"/>
                    <w:rPr>
                      <w:sz w:val="18"/>
                      <w:szCs w:val="18"/>
                    </w:rPr>
                  </w:pPr>
                  <w:r w:rsidRPr="00017EC7">
                    <w:rPr>
                      <w:sz w:val="18"/>
                      <w:szCs w:val="18"/>
                    </w:rPr>
                    <w:t>1</w:t>
                  </w:r>
                </w:p>
              </w:tc>
              <w:tc>
                <w:tcPr>
                  <w:tcW w:w="1057" w:type="dxa"/>
                  <w:hideMark/>
                </w:tcPr>
                <w:p w14:paraId="046B60A0" w14:textId="77777777" w:rsidR="00017EC7" w:rsidRPr="00017EC7" w:rsidRDefault="00017EC7" w:rsidP="00017EC7">
                  <w:pPr>
                    <w:spacing w:after="0" w:line="252" w:lineRule="auto"/>
                    <w:jc w:val="center"/>
                    <w:rPr>
                      <w:sz w:val="18"/>
                      <w:szCs w:val="18"/>
                    </w:rPr>
                  </w:pPr>
                  <w:r w:rsidRPr="00017EC7">
                    <w:rPr>
                      <w:sz w:val="18"/>
                      <w:szCs w:val="18"/>
                    </w:rPr>
                    <w:t>0</w:t>
                  </w:r>
                </w:p>
              </w:tc>
            </w:tr>
            <w:tr w:rsidR="00017EC7" w:rsidRPr="00017EC7" w14:paraId="14C3C29D" w14:textId="77777777" w:rsidTr="00017EC7">
              <w:trPr>
                <w:trHeight w:val="19"/>
                <w:jc w:val="center"/>
              </w:trPr>
              <w:tc>
                <w:tcPr>
                  <w:tcW w:w="849" w:type="dxa"/>
                  <w:vMerge/>
                  <w:hideMark/>
                </w:tcPr>
                <w:p w14:paraId="496126F3" w14:textId="77777777" w:rsidR="00017EC7" w:rsidRPr="00017EC7" w:rsidRDefault="00017EC7" w:rsidP="00017EC7">
                  <w:pPr>
                    <w:spacing w:after="0"/>
                    <w:rPr>
                      <w:rFonts w:eastAsia="Calibri"/>
                      <w:sz w:val="18"/>
                      <w:szCs w:val="18"/>
                    </w:rPr>
                  </w:pPr>
                </w:p>
              </w:tc>
              <w:tc>
                <w:tcPr>
                  <w:tcW w:w="0" w:type="auto"/>
                  <w:vMerge/>
                  <w:hideMark/>
                </w:tcPr>
                <w:p w14:paraId="2F201EC8" w14:textId="77777777" w:rsidR="00017EC7" w:rsidRPr="00017EC7" w:rsidRDefault="00017EC7" w:rsidP="00017EC7">
                  <w:pPr>
                    <w:spacing w:after="0"/>
                    <w:rPr>
                      <w:rFonts w:eastAsia="Calibri"/>
                      <w:sz w:val="18"/>
                      <w:szCs w:val="18"/>
                    </w:rPr>
                  </w:pPr>
                </w:p>
              </w:tc>
              <w:tc>
                <w:tcPr>
                  <w:tcW w:w="0" w:type="auto"/>
                  <w:vMerge/>
                  <w:hideMark/>
                </w:tcPr>
                <w:p w14:paraId="7E49A4B6" w14:textId="77777777" w:rsidR="00017EC7" w:rsidRPr="00017EC7" w:rsidRDefault="00017EC7" w:rsidP="00017EC7">
                  <w:pPr>
                    <w:spacing w:after="0"/>
                    <w:rPr>
                      <w:rFonts w:eastAsia="Calibri"/>
                      <w:sz w:val="18"/>
                      <w:szCs w:val="18"/>
                    </w:rPr>
                  </w:pPr>
                </w:p>
              </w:tc>
              <w:tc>
                <w:tcPr>
                  <w:tcW w:w="976" w:type="dxa"/>
                  <w:hideMark/>
                </w:tcPr>
                <w:p w14:paraId="6A40D3F3" w14:textId="77777777" w:rsidR="00017EC7" w:rsidRPr="00017EC7" w:rsidRDefault="00017EC7" w:rsidP="00017EC7">
                  <w:pPr>
                    <w:spacing w:after="0" w:line="252" w:lineRule="auto"/>
                    <w:jc w:val="center"/>
                    <w:rPr>
                      <w:sz w:val="18"/>
                      <w:szCs w:val="18"/>
                    </w:rPr>
                  </w:pPr>
                  <w:r w:rsidRPr="00017EC7">
                    <w:rPr>
                      <w:sz w:val="18"/>
                      <w:szCs w:val="18"/>
                    </w:rPr>
                    <w:t>10%</w:t>
                  </w:r>
                </w:p>
              </w:tc>
              <w:tc>
                <w:tcPr>
                  <w:tcW w:w="1596" w:type="dxa"/>
                  <w:hideMark/>
                </w:tcPr>
                <w:p w14:paraId="540FF89A" w14:textId="77777777" w:rsidR="00017EC7" w:rsidRPr="00017EC7" w:rsidRDefault="00017EC7" w:rsidP="00017EC7">
                  <w:pPr>
                    <w:spacing w:after="0" w:line="252" w:lineRule="auto"/>
                    <w:jc w:val="center"/>
                    <w:rPr>
                      <w:b/>
                      <w:bCs/>
                      <w:sz w:val="18"/>
                      <w:szCs w:val="18"/>
                    </w:rPr>
                  </w:pPr>
                  <w:r w:rsidRPr="00017EC7">
                    <w:rPr>
                      <w:b/>
                      <w:bCs/>
                      <w:sz w:val="18"/>
                      <w:szCs w:val="18"/>
                    </w:rPr>
                    <w:t>17.67%</w:t>
                  </w:r>
                </w:p>
              </w:tc>
              <w:tc>
                <w:tcPr>
                  <w:tcW w:w="1129" w:type="dxa"/>
                  <w:hideMark/>
                </w:tcPr>
                <w:p w14:paraId="03C1184C" w14:textId="77777777" w:rsidR="00017EC7" w:rsidRPr="00017EC7" w:rsidRDefault="00017EC7" w:rsidP="00017EC7">
                  <w:pPr>
                    <w:spacing w:after="0" w:line="252" w:lineRule="auto"/>
                    <w:jc w:val="center"/>
                    <w:rPr>
                      <w:sz w:val="18"/>
                      <w:szCs w:val="18"/>
                    </w:rPr>
                  </w:pPr>
                  <w:r w:rsidRPr="00017EC7">
                    <w:rPr>
                      <w:sz w:val="18"/>
                      <w:szCs w:val="18"/>
                    </w:rPr>
                    <w:t>Intel</w:t>
                  </w:r>
                </w:p>
              </w:tc>
              <w:tc>
                <w:tcPr>
                  <w:tcW w:w="1126" w:type="dxa"/>
                  <w:hideMark/>
                </w:tcPr>
                <w:p w14:paraId="21CDC1C0" w14:textId="77777777" w:rsidR="00017EC7" w:rsidRPr="00017EC7" w:rsidRDefault="00017EC7" w:rsidP="00017EC7">
                  <w:pPr>
                    <w:spacing w:after="0" w:line="252" w:lineRule="auto"/>
                    <w:jc w:val="center"/>
                    <w:rPr>
                      <w:sz w:val="18"/>
                      <w:szCs w:val="18"/>
                    </w:rPr>
                  </w:pPr>
                  <w:r w:rsidRPr="00017EC7">
                    <w:rPr>
                      <w:sz w:val="18"/>
                      <w:szCs w:val="18"/>
                    </w:rPr>
                    <w:t>1</w:t>
                  </w:r>
                </w:p>
              </w:tc>
              <w:tc>
                <w:tcPr>
                  <w:tcW w:w="1057" w:type="dxa"/>
                  <w:hideMark/>
                </w:tcPr>
                <w:p w14:paraId="6D8EA7AE" w14:textId="77777777" w:rsidR="00017EC7" w:rsidRPr="00017EC7" w:rsidRDefault="00017EC7" w:rsidP="00017EC7">
                  <w:pPr>
                    <w:spacing w:after="0" w:line="252" w:lineRule="auto"/>
                    <w:jc w:val="center"/>
                    <w:rPr>
                      <w:sz w:val="18"/>
                      <w:szCs w:val="18"/>
                    </w:rPr>
                  </w:pPr>
                  <w:r w:rsidRPr="00017EC7">
                    <w:rPr>
                      <w:sz w:val="18"/>
                      <w:szCs w:val="18"/>
                    </w:rPr>
                    <w:t>0</w:t>
                  </w:r>
                </w:p>
              </w:tc>
            </w:tr>
            <w:tr w:rsidR="00017EC7" w:rsidRPr="00017EC7" w14:paraId="1340DEDC" w14:textId="77777777" w:rsidTr="00017EC7">
              <w:trPr>
                <w:trHeight w:val="19"/>
                <w:jc w:val="center"/>
              </w:trPr>
              <w:tc>
                <w:tcPr>
                  <w:tcW w:w="849" w:type="dxa"/>
                  <w:vMerge/>
                  <w:hideMark/>
                </w:tcPr>
                <w:p w14:paraId="350DB303" w14:textId="77777777" w:rsidR="00017EC7" w:rsidRPr="00017EC7" w:rsidRDefault="00017EC7" w:rsidP="00017EC7">
                  <w:pPr>
                    <w:spacing w:after="0"/>
                    <w:rPr>
                      <w:rFonts w:eastAsia="Calibri"/>
                      <w:sz w:val="18"/>
                      <w:szCs w:val="18"/>
                    </w:rPr>
                  </w:pPr>
                </w:p>
              </w:tc>
              <w:tc>
                <w:tcPr>
                  <w:tcW w:w="0" w:type="auto"/>
                  <w:vMerge/>
                  <w:hideMark/>
                </w:tcPr>
                <w:p w14:paraId="699959D9" w14:textId="77777777" w:rsidR="00017EC7" w:rsidRPr="00017EC7" w:rsidRDefault="00017EC7" w:rsidP="00017EC7">
                  <w:pPr>
                    <w:spacing w:after="0"/>
                    <w:rPr>
                      <w:rFonts w:eastAsia="Calibri"/>
                      <w:sz w:val="18"/>
                      <w:szCs w:val="18"/>
                    </w:rPr>
                  </w:pPr>
                </w:p>
              </w:tc>
              <w:tc>
                <w:tcPr>
                  <w:tcW w:w="0" w:type="auto"/>
                  <w:vMerge/>
                  <w:hideMark/>
                </w:tcPr>
                <w:p w14:paraId="3B18B8EB" w14:textId="77777777" w:rsidR="00017EC7" w:rsidRPr="00017EC7" w:rsidRDefault="00017EC7" w:rsidP="00017EC7">
                  <w:pPr>
                    <w:spacing w:after="0"/>
                    <w:rPr>
                      <w:rFonts w:eastAsia="Calibri"/>
                      <w:sz w:val="18"/>
                      <w:szCs w:val="18"/>
                    </w:rPr>
                  </w:pPr>
                </w:p>
              </w:tc>
              <w:tc>
                <w:tcPr>
                  <w:tcW w:w="976" w:type="dxa"/>
                  <w:hideMark/>
                </w:tcPr>
                <w:p w14:paraId="3E7AD61B" w14:textId="77777777" w:rsidR="00017EC7" w:rsidRPr="00017EC7" w:rsidRDefault="00017EC7" w:rsidP="00017EC7">
                  <w:pPr>
                    <w:spacing w:after="0" w:line="252" w:lineRule="auto"/>
                    <w:jc w:val="center"/>
                    <w:rPr>
                      <w:sz w:val="18"/>
                      <w:szCs w:val="18"/>
                    </w:rPr>
                  </w:pPr>
                  <w:r w:rsidRPr="00017EC7">
                    <w:rPr>
                      <w:sz w:val="18"/>
                      <w:szCs w:val="18"/>
                    </w:rPr>
                    <w:t>40%-60%</w:t>
                  </w:r>
                </w:p>
              </w:tc>
              <w:tc>
                <w:tcPr>
                  <w:tcW w:w="1596" w:type="dxa"/>
                  <w:hideMark/>
                </w:tcPr>
                <w:p w14:paraId="09748F45" w14:textId="77777777" w:rsidR="00017EC7" w:rsidRPr="00017EC7" w:rsidRDefault="00017EC7" w:rsidP="00017EC7">
                  <w:pPr>
                    <w:spacing w:after="0" w:line="252" w:lineRule="auto"/>
                    <w:jc w:val="center"/>
                    <w:rPr>
                      <w:b/>
                      <w:bCs/>
                      <w:sz w:val="18"/>
                      <w:szCs w:val="18"/>
                    </w:rPr>
                  </w:pPr>
                  <w:r w:rsidRPr="00017EC7">
                    <w:rPr>
                      <w:b/>
                      <w:bCs/>
                      <w:sz w:val="18"/>
                      <w:szCs w:val="18"/>
                    </w:rPr>
                    <w:t>6.2% - 9.8%</w:t>
                  </w:r>
                </w:p>
              </w:tc>
              <w:tc>
                <w:tcPr>
                  <w:tcW w:w="1129" w:type="dxa"/>
                  <w:hideMark/>
                </w:tcPr>
                <w:p w14:paraId="57A90C27" w14:textId="77777777" w:rsidR="00017EC7" w:rsidRPr="00017EC7" w:rsidRDefault="00017EC7" w:rsidP="00017EC7">
                  <w:pPr>
                    <w:spacing w:after="0" w:line="252" w:lineRule="auto"/>
                    <w:jc w:val="center"/>
                    <w:rPr>
                      <w:sz w:val="18"/>
                      <w:szCs w:val="18"/>
                    </w:rPr>
                  </w:pPr>
                  <w:r w:rsidRPr="00017EC7">
                    <w:rPr>
                      <w:sz w:val="18"/>
                      <w:szCs w:val="18"/>
                    </w:rPr>
                    <w:t>ZTE</w:t>
                  </w:r>
                </w:p>
              </w:tc>
              <w:tc>
                <w:tcPr>
                  <w:tcW w:w="1126" w:type="dxa"/>
                  <w:hideMark/>
                </w:tcPr>
                <w:p w14:paraId="0B4415F4" w14:textId="77777777" w:rsidR="00017EC7" w:rsidRPr="00017EC7" w:rsidRDefault="00017EC7" w:rsidP="00017EC7">
                  <w:pPr>
                    <w:spacing w:after="0" w:line="252" w:lineRule="auto"/>
                    <w:jc w:val="center"/>
                    <w:rPr>
                      <w:sz w:val="18"/>
                      <w:szCs w:val="18"/>
                    </w:rPr>
                  </w:pPr>
                  <w:r w:rsidRPr="00017EC7">
                    <w:rPr>
                      <w:sz w:val="18"/>
                      <w:szCs w:val="18"/>
                    </w:rPr>
                    <w:t>1</w:t>
                  </w:r>
                </w:p>
              </w:tc>
              <w:tc>
                <w:tcPr>
                  <w:tcW w:w="1057" w:type="dxa"/>
                  <w:hideMark/>
                </w:tcPr>
                <w:p w14:paraId="4E0AE6B0" w14:textId="77777777" w:rsidR="00017EC7" w:rsidRPr="00017EC7" w:rsidRDefault="00017EC7" w:rsidP="00017EC7">
                  <w:pPr>
                    <w:spacing w:after="0" w:line="252" w:lineRule="auto"/>
                    <w:jc w:val="center"/>
                    <w:rPr>
                      <w:sz w:val="18"/>
                      <w:szCs w:val="18"/>
                    </w:rPr>
                  </w:pPr>
                  <w:r w:rsidRPr="00017EC7">
                    <w:rPr>
                      <w:sz w:val="18"/>
                      <w:szCs w:val="18"/>
                    </w:rPr>
                    <w:t>0</w:t>
                  </w:r>
                </w:p>
              </w:tc>
            </w:tr>
            <w:tr w:rsidR="00017EC7" w:rsidRPr="00017EC7" w14:paraId="699D0B58" w14:textId="77777777" w:rsidTr="00017EC7">
              <w:trPr>
                <w:trHeight w:val="19"/>
                <w:jc w:val="center"/>
              </w:trPr>
              <w:tc>
                <w:tcPr>
                  <w:tcW w:w="849" w:type="dxa"/>
                  <w:vMerge/>
                  <w:hideMark/>
                </w:tcPr>
                <w:p w14:paraId="3AB24722" w14:textId="77777777" w:rsidR="00017EC7" w:rsidRPr="00017EC7" w:rsidRDefault="00017EC7" w:rsidP="00017EC7">
                  <w:pPr>
                    <w:spacing w:after="0"/>
                    <w:rPr>
                      <w:rFonts w:eastAsia="Calibri"/>
                      <w:sz w:val="18"/>
                      <w:szCs w:val="18"/>
                    </w:rPr>
                  </w:pPr>
                </w:p>
              </w:tc>
              <w:tc>
                <w:tcPr>
                  <w:tcW w:w="0" w:type="auto"/>
                  <w:vMerge/>
                  <w:hideMark/>
                </w:tcPr>
                <w:p w14:paraId="645FB971" w14:textId="77777777" w:rsidR="00017EC7" w:rsidRPr="00017EC7" w:rsidRDefault="00017EC7" w:rsidP="00017EC7">
                  <w:pPr>
                    <w:spacing w:after="0"/>
                    <w:rPr>
                      <w:rFonts w:eastAsia="Calibri"/>
                      <w:sz w:val="18"/>
                      <w:szCs w:val="18"/>
                    </w:rPr>
                  </w:pPr>
                </w:p>
              </w:tc>
              <w:tc>
                <w:tcPr>
                  <w:tcW w:w="834" w:type="dxa"/>
                  <w:vMerge w:val="restart"/>
                  <w:hideMark/>
                </w:tcPr>
                <w:p w14:paraId="475A18F0" w14:textId="77777777" w:rsidR="00017EC7" w:rsidRPr="00017EC7" w:rsidRDefault="00017EC7" w:rsidP="00017EC7">
                  <w:pPr>
                    <w:spacing w:after="0" w:line="252" w:lineRule="auto"/>
                    <w:jc w:val="center"/>
                    <w:rPr>
                      <w:sz w:val="18"/>
                      <w:szCs w:val="18"/>
                    </w:rPr>
                  </w:pPr>
                  <w:r w:rsidRPr="00017EC7">
                    <w:rPr>
                      <w:sz w:val="18"/>
                      <w:szCs w:val="18"/>
                    </w:rPr>
                    <w:t>2</w:t>
                  </w:r>
                </w:p>
              </w:tc>
              <w:tc>
                <w:tcPr>
                  <w:tcW w:w="976" w:type="dxa"/>
                  <w:hideMark/>
                </w:tcPr>
                <w:p w14:paraId="667B96D0" w14:textId="77777777" w:rsidR="00017EC7" w:rsidRPr="00017EC7" w:rsidRDefault="00017EC7" w:rsidP="00017EC7">
                  <w:pPr>
                    <w:spacing w:after="0" w:line="252" w:lineRule="auto"/>
                    <w:jc w:val="center"/>
                    <w:rPr>
                      <w:sz w:val="18"/>
                      <w:szCs w:val="18"/>
                    </w:rPr>
                  </w:pPr>
                  <w:r w:rsidRPr="00017EC7">
                    <w:rPr>
                      <w:sz w:val="18"/>
                      <w:szCs w:val="18"/>
                    </w:rPr>
                    <w:t>10%</w:t>
                  </w:r>
                </w:p>
              </w:tc>
              <w:tc>
                <w:tcPr>
                  <w:tcW w:w="1596" w:type="dxa"/>
                  <w:hideMark/>
                </w:tcPr>
                <w:p w14:paraId="2E558B6C" w14:textId="77777777" w:rsidR="00017EC7" w:rsidRPr="00017EC7" w:rsidRDefault="00017EC7" w:rsidP="00017EC7">
                  <w:pPr>
                    <w:spacing w:after="0" w:line="252" w:lineRule="auto"/>
                    <w:jc w:val="center"/>
                    <w:rPr>
                      <w:b/>
                      <w:bCs/>
                      <w:sz w:val="18"/>
                      <w:szCs w:val="18"/>
                    </w:rPr>
                  </w:pPr>
                  <w:r w:rsidRPr="00017EC7">
                    <w:rPr>
                      <w:b/>
                      <w:bCs/>
                      <w:sz w:val="18"/>
                      <w:szCs w:val="18"/>
                    </w:rPr>
                    <w:t>5.0%</w:t>
                  </w:r>
                </w:p>
              </w:tc>
              <w:tc>
                <w:tcPr>
                  <w:tcW w:w="1129" w:type="dxa"/>
                  <w:hideMark/>
                </w:tcPr>
                <w:p w14:paraId="22D26A41" w14:textId="77777777" w:rsidR="00017EC7" w:rsidRPr="00017EC7" w:rsidRDefault="00017EC7" w:rsidP="00017EC7">
                  <w:pPr>
                    <w:spacing w:after="0" w:line="252" w:lineRule="auto"/>
                    <w:jc w:val="center"/>
                    <w:rPr>
                      <w:sz w:val="18"/>
                      <w:szCs w:val="18"/>
                    </w:rPr>
                  </w:pPr>
                  <w:r w:rsidRPr="00017EC7">
                    <w:rPr>
                      <w:sz w:val="18"/>
                      <w:szCs w:val="18"/>
                    </w:rPr>
                    <w:t>QC</w:t>
                  </w:r>
                </w:p>
              </w:tc>
              <w:tc>
                <w:tcPr>
                  <w:tcW w:w="1126" w:type="dxa"/>
                  <w:hideMark/>
                </w:tcPr>
                <w:p w14:paraId="7D43060B" w14:textId="77777777" w:rsidR="00017EC7" w:rsidRPr="00017EC7" w:rsidRDefault="00017EC7" w:rsidP="00017EC7">
                  <w:pPr>
                    <w:spacing w:after="0" w:line="252" w:lineRule="auto"/>
                    <w:jc w:val="center"/>
                    <w:rPr>
                      <w:sz w:val="18"/>
                      <w:szCs w:val="18"/>
                    </w:rPr>
                  </w:pPr>
                  <w:r w:rsidRPr="00017EC7">
                    <w:rPr>
                      <w:sz w:val="18"/>
                      <w:szCs w:val="18"/>
                    </w:rPr>
                    <w:t>1</w:t>
                  </w:r>
                </w:p>
              </w:tc>
              <w:tc>
                <w:tcPr>
                  <w:tcW w:w="1057" w:type="dxa"/>
                  <w:hideMark/>
                </w:tcPr>
                <w:p w14:paraId="0F4BCA50" w14:textId="77777777" w:rsidR="00017EC7" w:rsidRPr="00017EC7" w:rsidRDefault="00017EC7" w:rsidP="00017EC7">
                  <w:pPr>
                    <w:spacing w:after="0" w:line="252" w:lineRule="auto"/>
                    <w:jc w:val="center"/>
                    <w:rPr>
                      <w:sz w:val="18"/>
                      <w:szCs w:val="18"/>
                    </w:rPr>
                  </w:pPr>
                  <w:r w:rsidRPr="00017EC7">
                    <w:rPr>
                      <w:sz w:val="18"/>
                      <w:szCs w:val="18"/>
                    </w:rPr>
                    <w:t>0</w:t>
                  </w:r>
                </w:p>
              </w:tc>
            </w:tr>
            <w:tr w:rsidR="00017EC7" w:rsidRPr="00017EC7" w14:paraId="6C1A0E4F" w14:textId="77777777" w:rsidTr="00017EC7">
              <w:trPr>
                <w:trHeight w:val="19"/>
                <w:jc w:val="center"/>
              </w:trPr>
              <w:tc>
                <w:tcPr>
                  <w:tcW w:w="849" w:type="dxa"/>
                  <w:vMerge/>
                  <w:hideMark/>
                </w:tcPr>
                <w:p w14:paraId="48C91638" w14:textId="77777777" w:rsidR="00017EC7" w:rsidRPr="00017EC7" w:rsidRDefault="00017EC7" w:rsidP="00017EC7">
                  <w:pPr>
                    <w:spacing w:after="0"/>
                    <w:rPr>
                      <w:rFonts w:eastAsia="Calibri"/>
                      <w:sz w:val="18"/>
                      <w:szCs w:val="18"/>
                    </w:rPr>
                  </w:pPr>
                </w:p>
              </w:tc>
              <w:tc>
                <w:tcPr>
                  <w:tcW w:w="0" w:type="auto"/>
                  <w:vMerge/>
                  <w:hideMark/>
                </w:tcPr>
                <w:p w14:paraId="656647B8" w14:textId="77777777" w:rsidR="00017EC7" w:rsidRPr="00017EC7" w:rsidRDefault="00017EC7" w:rsidP="00017EC7">
                  <w:pPr>
                    <w:spacing w:after="0"/>
                    <w:rPr>
                      <w:rFonts w:eastAsia="Calibri"/>
                      <w:sz w:val="18"/>
                      <w:szCs w:val="18"/>
                    </w:rPr>
                  </w:pPr>
                </w:p>
              </w:tc>
              <w:tc>
                <w:tcPr>
                  <w:tcW w:w="0" w:type="auto"/>
                  <w:vMerge/>
                  <w:hideMark/>
                </w:tcPr>
                <w:p w14:paraId="1FDA54D5" w14:textId="77777777" w:rsidR="00017EC7" w:rsidRPr="00017EC7" w:rsidRDefault="00017EC7" w:rsidP="00017EC7">
                  <w:pPr>
                    <w:spacing w:after="0"/>
                    <w:rPr>
                      <w:rFonts w:eastAsia="Calibri"/>
                      <w:sz w:val="18"/>
                      <w:szCs w:val="18"/>
                    </w:rPr>
                  </w:pPr>
                </w:p>
              </w:tc>
              <w:tc>
                <w:tcPr>
                  <w:tcW w:w="976" w:type="dxa"/>
                  <w:hideMark/>
                </w:tcPr>
                <w:p w14:paraId="15F533F1" w14:textId="77777777" w:rsidR="00017EC7" w:rsidRPr="00017EC7" w:rsidRDefault="00017EC7" w:rsidP="00017EC7">
                  <w:pPr>
                    <w:spacing w:after="0" w:line="252" w:lineRule="auto"/>
                    <w:jc w:val="center"/>
                    <w:rPr>
                      <w:sz w:val="18"/>
                      <w:szCs w:val="18"/>
                    </w:rPr>
                  </w:pPr>
                  <w:r w:rsidRPr="00017EC7">
                    <w:rPr>
                      <w:sz w:val="18"/>
                      <w:szCs w:val="18"/>
                    </w:rPr>
                    <w:t>10%</w:t>
                  </w:r>
                </w:p>
              </w:tc>
              <w:tc>
                <w:tcPr>
                  <w:tcW w:w="1596" w:type="dxa"/>
                  <w:hideMark/>
                </w:tcPr>
                <w:p w14:paraId="7AD65FBE" w14:textId="77777777" w:rsidR="00017EC7" w:rsidRPr="00017EC7" w:rsidRDefault="00017EC7" w:rsidP="00017EC7">
                  <w:pPr>
                    <w:spacing w:after="0" w:line="252" w:lineRule="auto"/>
                    <w:jc w:val="center"/>
                    <w:rPr>
                      <w:b/>
                      <w:bCs/>
                      <w:sz w:val="18"/>
                      <w:szCs w:val="18"/>
                    </w:rPr>
                  </w:pPr>
                  <w:r w:rsidRPr="00017EC7">
                    <w:rPr>
                      <w:b/>
                      <w:bCs/>
                      <w:sz w:val="18"/>
                      <w:szCs w:val="18"/>
                    </w:rPr>
                    <w:t>6.3%</w:t>
                  </w:r>
                </w:p>
              </w:tc>
              <w:tc>
                <w:tcPr>
                  <w:tcW w:w="1129" w:type="dxa"/>
                  <w:hideMark/>
                </w:tcPr>
                <w:p w14:paraId="0D23E8E6" w14:textId="77777777" w:rsidR="00017EC7" w:rsidRPr="00017EC7" w:rsidRDefault="00017EC7" w:rsidP="00017EC7">
                  <w:pPr>
                    <w:spacing w:after="0" w:line="252" w:lineRule="auto"/>
                    <w:jc w:val="center"/>
                    <w:rPr>
                      <w:sz w:val="18"/>
                      <w:szCs w:val="18"/>
                    </w:rPr>
                  </w:pPr>
                  <w:r w:rsidRPr="00017EC7">
                    <w:rPr>
                      <w:sz w:val="18"/>
                      <w:szCs w:val="18"/>
                    </w:rPr>
                    <w:t>QC</w:t>
                  </w:r>
                </w:p>
              </w:tc>
              <w:tc>
                <w:tcPr>
                  <w:tcW w:w="1126" w:type="dxa"/>
                  <w:hideMark/>
                </w:tcPr>
                <w:p w14:paraId="35AA702F" w14:textId="77777777" w:rsidR="00017EC7" w:rsidRPr="00017EC7" w:rsidRDefault="00017EC7" w:rsidP="00017EC7">
                  <w:pPr>
                    <w:spacing w:after="0" w:line="252" w:lineRule="auto"/>
                    <w:jc w:val="center"/>
                    <w:rPr>
                      <w:sz w:val="18"/>
                      <w:szCs w:val="18"/>
                    </w:rPr>
                  </w:pPr>
                  <w:r w:rsidRPr="00017EC7">
                    <w:rPr>
                      <w:sz w:val="18"/>
                      <w:szCs w:val="18"/>
                    </w:rPr>
                    <w:t>0</w:t>
                  </w:r>
                </w:p>
              </w:tc>
              <w:tc>
                <w:tcPr>
                  <w:tcW w:w="1057" w:type="dxa"/>
                  <w:hideMark/>
                </w:tcPr>
                <w:p w14:paraId="669E907E" w14:textId="77777777" w:rsidR="00017EC7" w:rsidRPr="00017EC7" w:rsidRDefault="00017EC7" w:rsidP="00017EC7">
                  <w:pPr>
                    <w:spacing w:after="0" w:line="252" w:lineRule="auto"/>
                    <w:jc w:val="center"/>
                    <w:rPr>
                      <w:sz w:val="18"/>
                      <w:szCs w:val="18"/>
                    </w:rPr>
                  </w:pPr>
                  <w:r w:rsidRPr="00017EC7">
                    <w:rPr>
                      <w:sz w:val="18"/>
                      <w:szCs w:val="18"/>
                    </w:rPr>
                    <w:t>1</w:t>
                  </w:r>
                </w:p>
              </w:tc>
            </w:tr>
            <w:tr w:rsidR="00017EC7" w:rsidRPr="00017EC7" w14:paraId="3942534C" w14:textId="77777777" w:rsidTr="00017EC7">
              <w:trPr>
                <w:trHeight w:val="19"/>
                <w:jc w:val="center"/>
              </w:trPr>
              <w:tc>
                <w:tcPr>
                  <w:tcW w:w="849" w:type="dxa"/>
                  <w:vMerge/>
                  <w:hideMark/>
                </w:tcPr>
                <w:p w14:paraId="3EA3D30D" w14:textId="77777777" w:rsidR="00017EC7" w:rsidRPr="00017EC7" w:rsidRDefault="00017EC7" w:rsidP="00017EC7">
                  <w:pPr>
                    <w:spacing w:after="0"/>
                    <w:rPr>
                      <w:rFonts w:eastAsia="Calibri"/>
                      <w:sz w:val="18"/>
                      <w:szCs w:val="18"/>
                    </w:rPr>
                  </w:pPr>
                </w:p>
              </w:tc>
              <w:tc>
                <w:tcPr>
                  <w:tcW w:w="0" w:type="auto"/>
                  <w:vMerge/>
                  <w:hideMark/>
                </w:tcPr>
                <w:p w14:paraId="2DE4785C" w14:textId="77777777" w:rsidR="00017EC7" w:rsidRPr="00017EC7" w:rsidRDefault="00017EC7" w:rsidP="00017EC7">
                  <w:pPr>
                    <w:spacing w:after="0"/>
                    <w:rPr>
                      <w:rFonts w:eastAsia="Calibri"/>
                      <w:sz w:val="18"/>
                      <w:szCs w:val="18"/>
                    </w:rPr>
                  </w:pPr>
                </w:p>
              </w:tc>
              <w:tc>
                <w:tcPr>
                  <w:tcW w:w="0" w:type="auto"/>
                  <w:vMerge/>
                  <w:hideMark/>
                </w:tcPr>
                <w:p w14:paraId="30EA24B5" w14:textId="77777777" w:rsidR="00017EC7" w:rsidRPr="00017EC7" w:rsidRDefault="00017EC7" w:rsidP="00017EC7">
                  <w:pPr>
                    <w:spacing w:after="0"/>
                    <w:rPr>
                      <w:rFonts w:eastAsia="Calibri"/>
                      <w:sz w:val="18"/>
                      <w:szCs w:val="18"/>
                    </w:rPr>
                  </w:pPr>
                </w:p>
              </w:tc>
              <w:tc>
                <w:tcPr>
                  <w:tcW w:w="976" w:type="dxa"/>
                  <w:hideMark/>
                </w:tcPr>
                <w:p w14:paraId="218F11F1" w14:textId="77777777" w:rsidR="00017EC7" w:rsidRPr="00017EC7" w:rsidRDefault="00017EC7" w:rsidP="00017EC7">
                  <w:pPr>
                    <w:spacing w:after="0" w:line="252" w:lineRule="auto"/>
                    <w:jc w:val="center"/>
                    <w:rPr>
                      <w:sz w:val="18"/>
                      <w:szCs w:val="18"/>
                    </w:rPr>
                  </w:pPr>
                  <w:r w:rsidRPr="00017EC7">
                    <w:rPr>
                      <w:sz w:val="18"/>
                      <w:szCs w:val="18"/>
                    </w:rPr>
                    <w:t>10%</w:t>
                  </w:r>
                </w:p>
              </w:tc>
              <w:tc>
                <w:tcPr>
                  <w:tcW w:w="1596" w:type="dxa"/>
                  <w:hideMark/>
                </w:tcPr>
                <w:p w14:paraId="08B00A65" w14:textId="77777777" w:rsidR="00017EC7" w:rsidRPr="00017EC7" w:rsidRDefault="00017EC7" w:rsidP="00017EC7">
                  <w:pPr>
                    <w:spacing w:after="0" w:line="252" w:lineRule="auto"/>
                    <w:jc w:val="center"/>
                    <w:rPr>
                      <w:b/>
                      <w:bCs/>
                      <w:sz w:val="18"/>
                      <w:szCs w:val="18"/>
                    </w:rPr>
                  </w:pPr>
                  <w:r w:rsidRPr="00017EC7">
                    <w:rPr>
                      <w:b/>
                      <w:bCs/>
                      <w:sz w:val="18"/>
                      <w:szCs w:val="18"/>
                    </w:rPr>
                    <w:t>20.49%</w:t>
                  </w:r>
                </w:p>
              </w:tc>
              <w:tc>
                <w:tcPr>
                  <w:tcW w:w="1129" w:type="dxa"/>
                  <w:hideMark/>
                </w:tcPr>
                <w:p w14:paraId="648B6EE0" w14:textId="77777777" w:rsidR="00017EC7" w:rsidRPr="00017EC7" w:rsidRDefault="00017EC7" w:rsidP="00017EC7">
                  <w:pPr>
                    <w:spacing w:after="0" w:line="252" w:lineRule="auto"/>
                    <w:jc w:val="center"/>
                    <w:rPr>
                      <w:sz w:val="18"/>
                      <w:szCs w:val="18"/>
                    </w:rPr>
                  </w:pPr>
                  <w:r w:rsidRPr="00017EC7">
                    <w:rPr>
                      <w:sz w:val="18"/>
                      <w:szCs w:val="18"/>
                    </w:rPr>
                    <w:t>Samsung</w:t>
                  </w:r>
                </w:p>
              </w:tc>
              <w:tc>
                <w:tcPr>
                  <w:tcW w:w="1126" w:type="dxa"/>
                  <w:hideMark/>
                </w:tcPr>
                <w:p w14:paraId="54296B54" w14:textId="77777777" w:rsidR="00017EC7" w:rsidRPr="00017EC7" w:rsidRDefault="00017EC7" w:rsidP="00017EC7">
                  <w:pPr>
                    <w:spacing w:after="0" w:line="252" w:lineRule="auto"/>
                    <w:jc w:val="center"/>
                    <w:rPr>
                      <w:sz w:val="18"/>
                      <w:szCs w:val="18"/>
                    </w:rPr>
                  </w:pPr>
                  <w:r w:rsidRPr="00017EC7">
                    <w:rPr>
                      <w:sz w:val="18"/>
                      <w:szCs w:val="18"/>
                    </w:rPr>
                    <w:t>1</w:t>
                  </w:r>
                </w:p>
              </w:tc>
              <w:tc>
                <w:tcPr>
                  <w:tcW w:w="1057" w:type="dxa"/>
                  <w:hideMark/>
                </w:tcPr>
                <w:p w14:paraId="54075B31" w14:textId="77777777" w:rsidR="00017EC7" w:rsidRPr="00017EC7" w:rsidRDefault="00017EC7" w:rsidP="00017EC7">
                  <w:pPr>
                    <w:spacing w:after="0" w:line="252" w:lineRule="auto"/>
                    <w:jc w:val="center"/>
                    <w:rPr>
                      <w:sz w:val="18"/>
                      <w:szCs w:val="18"/>
                    </w:rPr>
                  </w:pPr>
                  <w:r w:rsidRPr="00017EC7">
                    <w:rPr>
                      <w:sz w:val="18"/>
                      <w:szCs w:val="18"/>
                    </w:rPr>
                    <w:t>0</w:t>
                  </w:r>
                </w:p>
              </w:tc>
            </w:tr>
            <w:tr w:rsidR="00017EC7" w:rsidRPr="00017EC7" w14:paraId="20AF2722" w14:textId="77777777" w:rsidTr="00017EC7">
              <w:trPr>
                <w:trHeight w:val="19"/>
                <w:jc w:val="center"/>
              </w:trPr>
              <w:tc>
                <w:tcPr>
                  <w:tcW w:w="849" w:type="dxa"/>
                  <w:vMerge/>
                  <w:hideMark/>
                </w:tcPr>
                <w:p w14:paraId="4082650C" w14:textId="77777777" w:rsidR="00017EC7" w:rsidRPr="00017EC7" w:rsidRDefault="00017EC7" w:rsidP="00017EC7">
                  <w:pPr>
                    <w:spacing w:after="0"/>
                    <w:rPr>
                      <w:rFonts w:eastAsia="Calibri"/>
                      <w:sz w:val="18"/>
                      <w:szCs w:val="18"/>
                    </w:rPr>
                  </w:pPr>
                </w:p>
              </w:tc>
              <w:tc>
                <w:tcPr>
                  <w:tcW w:w="0" w:type="auto"/>
                  <w:vMerge/>
                  <w:hideMark/>
                </w:tcPr>
                <w:p w14:paraId="656B606A" w14:textId="77777777" w:rsidR="00017EC7" w:rsidRPr="00017EC7" w:rsidRDefault="00017EC7" w:rsidP="00017EC7">
                  <w:pPr>
                    <w:spacing w:after="0"/>
                    <w:rPr>
                      <w:rFonts w:eastAsia="Calibri"/>
                      <w:sz w:val="18"/>
                      <w:szCs w:val="18"/>
                    </w:rPr>
                  </w:pPr>
                </w:p>
              </w:tc>
              <w:tc>
                <w:tcPr>
                  <w:tcW w:w="0" w:type="auto"/>
                  <w:vMerge/>
                  <w:hideMark/>
                </w:tcPr>
                <w:p w14:paraId="635EA14A" w14:textId="77777777" w:rsidR="00017EC7" w:rsidRPr="00017EC7" w:rsidRDefault="00017EC7" w:rsidP="00017EC7">
                  <w:pPr>
                    <w:spacing w:after="0"/>
                    <w:rPr>
                      <w:rFonts w:eastAsia="Calibri"/>
                      <w:sz w:val="18"/>
                      <w:szCs w:val="18"/>
                    </w:rPr>
                  </w:pPr>
                </w:p>
              </w:tc>
              <w:tc>
                <w:tcPr>
                  <w:tcW w:w="976" w:type="dxa"/>
                  <w:hideMark/>
                </w:tcPr>
                <w:p w14:paraId="405E8B78" w14:textId="77777777" w:rsidR="00017EC7" w:rsidRPr="00017EC7" w:rsidRDefault="00017EC7" w:rsidP="00017EC7">
                  <w:pPr>
                    <w:spacing w:after="0" w:line="252" w:lineRule="auto"/>
                    <w:jc w:val="center"/>
                    <w:rPr>
                      <w:sz w:val="18"/>
                      <w:szCs w:val="18"/>
                    </w:rPr>
                  </w:pPr>
                  <w:r w:rsidRPr="00017EC7">
                    <w:rPr>
                      <w:sz w:val="18"/>
                      <w:szCs w:val="18"/>
                    </w:rPr>
                    <w:t>10%</w:t>
                  </w:r>
                </w:p>
              </w:tc>
              <w:tc>
                <w:tcPr>
                  <w:tcW w:w="1596" w:type="dxa"/>
                  <w:hideMark/>
                </w:tcPr>
                <w:p w14:paraId="0619508A" w14:textId="77777777" w:rsidR="00017EC7" w:rsidRPr="00017EC7" w:rsidRDefault="00017EC7" w:rsidP="00017EC7">
                  <w:pPr>
                    <w:spacing w:after="0" w:line="252" w:lineRule="auto"/>
                    <w:jc w:val="center"/>
                    <w:rPr>
                      <w:b/>
                      <w:bCs/>
                      <w:sz w:val="18"/>
                      <w:szCs w:val="18"/>
                    </w:rPr>
                  </w:pPr>
                  <w:r w:rsidRPr="00017EC7">
                    <w:rPr>
                      <w:b/>
                      <w:bCs/>
                      <w:sz w:val="18"/>
                      <w:szCs w:val="18"/>
                    </w:rPr>
                    <w:t>20.7%</w:t>
                  </w:r>
                </w:p>
              </w:tc>
              <w:tc>
                <w:tcPr>
                  <w:tcW w:w="1129" w:type="dxa"/>
                  <w:hideMark/>
                </w:tcPr>
                <w:p w14:paraId="14337EB9" w14:textId="77777777" w:rsidR="00017EC7" w:rsidRPr="00017EC7" w:rsidRDefault="00017EC7" w:rsidP="00017EC7">
                  <w:pPr>
                    <w:spacing w:after="0" w:line="252" w:lineRule="auto"/>
                    <w:jc w:val="center"/>
                    <w:rPr>
                      <w:sz w:val="18"/>
                      <w:szCs w:val="18"/>
                    </w:rPr>
                  </w:pPr>
                  <w:r w:rsidRPr="00017EC7">
                    <w:rPr>
                      <w:sz w:val="18"/>
                      <w:szCs w:val="18"/>
                    </w:rPr>
                    <w:t>MTK</w:t>
                  </w:r>
                </w:p>
              </w:tc>
              <w:tc>
                <w:tcPr>
                  <w:tcW w:w="1126" w:type="dxa"/>
                  <w:hideMark/>
                </w:tcPr>
                <w:p w14:paraId="169148B7" w14:textId="77777777" w:rsidR="00017EC7" w:rsidRPr="00017EC7" w:rsidRDefault="00017EC7" w:rsidP="00017EC7">
                  <w:pPr>
                    <w:spacing w:after="0" w:line="252" w:lineRule="auto"/>
                    <w:jc w:val="center"/>
                    <w:rPr>
                      <w:sz w:val="18"/>
                      <w:szCs w:val="18"/>
                    </w:rPr>
                  </w:pPr>
                  <w:r w:rsidRPr="00017EC7">
                    <w:rPr>
                      <w:sz w:val="18"/>
                      <w:szCs w:val="18"/>
                    </w:rPr>
                    <w:t>1</w:t>
                  </w:r>
                </w:p>
              </w:tc>
              <w:tc>
                <w:tcPr>
                  <w:tcW w:w="1057" w:type="dxa"/>
                  <w:hideMark/>
                </w:tcPr>
                <w:p w14:paraId="5E9F4F39" w14:textId="77777777" w:rsidR="00017EC7" w:rsidRPr="00017EC7" w:rsidRDefault="00017EC7" w:rsidP="00017EC7">
                  <w:pPr>
                    <w:spacing w:after="0" w:line="252" w:lineRule="auto"/>
                    <w:jc w:val="center"/>
                    <w:rPr>
                      <w:sz w:val="18"/>
                      <w:szCs w:val="18"/>
                    </w:rPr>
                  </w:pPr>
                  <w:r w:rsidRPr="00017EC7">
                    <w:rPr>
                      <w:sz w:val="18"/>
                      <w:szCs w:val="18"/>
                    </w:rPr>
                    <w:t>0</w:t>
                  </w:r>
                </w:p>
              </w:tc>
            </w:tr>
            <w:tr w:rsidR="00017EC7" w:rsidRPr="00017EC7" w14:paraId="16087F73" w14:textId="77777777" w:rsidTr="00017EC7">
              <w:trPr>
                <w:trHeight w:val="19"/>
                <w:jc w:val="center"/>
              </w:trPr>
              <w:tc>
                <w:tcPr>
                  <w:tcW w:w="849" w:type="dxa"/>
                  <w:vMerge/>
                  <w:hideMark/>
                </w:tcPr>
                <w:p w14:paraId="7A7D0CA1" w14:textId="77777777" w:rsidR="00017EC7" w:rsidRPr="00017EC7" w:rsidRDefault="00017EC7" w:rsidP="00017EC7">
                  <w:pPr>
                    <w:spacing w:after="0"/>
                    <w:rPr>
                      <w:rFonts w:eastAsia="Calibri"/>
                      <w:sz w:val="18"/>
                      <w:szCs w:val="18"/>
                    </w:rPr>
                  </w:pPr>
                </w:p>
              </w:tc>
              <w:tc>
                <w:tcPr>
                  <w:tcW w:w="0" w:type="auto"/>
                  <w:vMerge/>
                  <w:hideMark/>
                </w:tcPr>
                <w:p w14:paraId="2A5A6F0E" w14:textId="77777777" w:rsidR="00017EC7" w:rsidRPr="00017EC7" w:rsidRDefault="00017EC7" w:rsidP="00017EC7">
                  <w:pPr>
                    <w:spacing w:after="0"/>
                    <w:rPr>
                      <w:rFonts w:eastAsia="Calibri"/>
                      <w:sz w:val="18"/>
                      <w:szCs w:val="18"/>
                    </w:rPr>
                  </w:pPr>
                </w:p>
              </w:tc>
              <w:tc>
                <w:tcPr>
                  <w:tcW w:w="0" w:type="auto"/>
                  <w:vMerge/>
                  <w:hideMark/>
                </w:tcPr>
                <w:p w14:paraId="6A633B95" w14:textId="77777777" w:rsidR="00017EC7" w:rsidRPr="00017EC7" w:rsidRDefault="00017EC7" w:rsidP="00017EC7">
                  <w:pPr>
                    <w:spacing w:after="0"/>
                    <w:rPr>
                      <w:rFonts w:eastAsia="Calibri"/>
                      <w:sz w:val="18"/>
                      <w:szCs w:val="18"/>
                    </w:rPr>
                  </w:pPr>
                </w:p>
              </w:tc>
              <w:tc>
                <w:tcPr>
                  <w:tcW w:w="976" w:type="dxa"/>
                  <w:hideMark/>
                </w:tcPr>
                <w:p w14:paraId="7BF1B89D" w14:textId="77777777" w:rsidR="00017EC7" w:rsidRPr="00017EC7" w:rsidRDefault="00017EC7" w:rsidP="00017EC7">
                  <w:pPr>
                    <w:spacing w:after="0" w:line="252" w:lineRule="auto"/>
                    <w:jc w:val="center"/>
                    <w:rPr>
                      <w:sz w:val="18"/>
                      <w:szCs w:val="18"/>
                    </w:rPr>
                  </w:pPr>
                  <w:r w:rsidRPr="00017EC7">
                    <w:rPr>
                      <w:sz w:val="18"/>
                      <w:szCs w:val="18"/>
                    </w:rPr>
                    <w:t>10%</w:t>
                  </w:r>
                </w:p>
              </w:tc>
              <w:tc>
                <w:tcPr>
                  <w:tcW w:w="1596" w:type="dxa"/>
                  <w:hideMark/>
                </w:tcPr>
                <w:p w14:paraId="0344580C" w14:textId="77777777" w:rsidR="00017EC7" w:rsidRPr="00017EC7" w:rsidRDefault="00017EC7" w:rsidP="00017EC7">
                  <w:pPr>
                    <w:spacing w:after="0" w:line="252" w:lineRule="auto"/>
                    <w:jc w:val="center"/>
                    <w:rPr>
                      <w:b/>
                      <w:bCs/>
                      <w:sz w:val="18"/>
                      <w:szCs w:val="18"/>
                    </w:rPr>
                  </w:pPr>
                  <w:r w:rsidRPr="00017EC7">
                    <w:rPr>
                      <w:b/>
                      <w:bCs/>
                      <w:sz w:val="18"/>
                      <w:szCs w:val="18"/>
                    </w:rPr>
                    <w:t>22.5%</w:t>
                  </w:r>
                </w:p>
              </w:tc>
              <w:tc>
                <w:tcPr>
                  <w:tcW w:w="1129" w:type="dxa"/>
                  <w:hideMark/>
                </w:tcPr>
                <w:p w14:paraId="6FF28552" w14:textId="77777777" w:rsidR="00017EC7" w:rsidRPr="00017EC7" w:rsidRDefault="00017EC7" w:rsidP="00017EC7">
                  <w:pPr>
                    <w:spacing w:after="0" w:line="252" w:lineRule="auto"/>
                    <w:jc w:val="center"/>
                    <w:rPr>
                      <w:sz w:val="18"/>
                      <w:szCs w:val="18"/>
                    </w:rPr>
                  </w:pPr>
                  <w:r w:rsidRPr="00017EC7">
                    <w:rPr>
                      <w:sz w:val="18"/>
                      <w:szCs w:val="18"/>
                    </w:rPr>
                    <w:t>ZTE</w:t>
                  </w:r>
                </w:p>
              </w:tc>
              <w:tc>
                <w:tcPr>
                  <w:tcW w:w="1126" w:type="dxa"/>
                  <w:hideMark/>
                </w:tcPr>
                <w:p w14:paraId="45F18723" w14:textId="77777777" w:rsidR="00017EC7" w:rsidRPr="00017EC7" w:rsidRDefault="00017EC7" w:rsidP="00017EC7">
                  <w:pPr>
                    <w:spacing w:after="0" w:line="252" w:lineRule="auto"/>
                    <w:jc w:val="center"/>
                    <w:rPr>
                      <w:sz w:val="18"/>
                      <w:szCs w:val="18"/>
                    </w:rPr>
                  </w:pPr>
                  <w:r w:rsidRPr="00017EC7">
                    <w:rPr>
                      <w:sz w:val="18"/>
                      <w:szCs w:val="18"/>
                    </w:rPr>
                    <w:t>1</w:t>
                  </w:r>
                </w:p>
              </w:tc>
              <w:tc>
                <w:tcPr>
                  <w:tcW w:w="1057" w:type="dxa"/>
                  <w:hideMark/>
                </w:tcPr>
                <w:p w14:paraId="5DDA2D4B" w14:textId="77777777" w:rsidR="00017EC7" w:rsidRPr="00017EC7" w:rsidRDefault="00017EC7" w:rsidP="00017EC7">
                  <w:pPr>
                    <w:spacing w:after="0" w:line="252" w:lineRule="auto"/>
                    <w:jc w:val="center"/>
                    <w:rPr>
                      <w:sz w:val="18"/>
                      <w:szCs w:val="18"/>
                    </w:rPr>
                  </w:pPr>
                  <w:r w:rsidRPr="00017EC7">
                    <w:rPr>
                      <w:sz w:val="18"/>
                      <w:szCs w:val="18"/>
                    </w:rPr>
                    <w:t>0</w:t>
                  </w:r>
                </w:p>
              </w:tc>
            </w:tr>
            <w:tr w:rsidR="00017EC7" w:rsidRPr="00017EC7" w14:paraId="748B38B1" w14:textId="77777777" w:rsidTr="00017EC7">
              <w:trPr>
                <w:trHeight w:val="19"/>
                <w:jc w:val="center"/>
              </w:trPr>
              <w:tc>
                <w:tcPr>
                  <w:tcW w:w="849" w:type="dxa"/>
                  <w:vMerge/>
                  <w:hideMark/>
                </w:tcPr>
                <w:p w14:paraId="5F0E1327" w14:textId="77777777" w:rsidR="00017EC7" w:rsidRPr="00017EC7" w:rsidRDefault="00017EC7" w:rsidP="00017EC7">
                  <w:pPr>
                    <w:spacing w:after="0"/>
                    <w:rPr>
                      <w:rFonts w:eastAsia="Calibri"/>
                      <w:sz w:val="18"/>
                      <w:szCs w:val="18"/>
                    </w:rPr>
                  </w:pPr>
                </w:p>
              </w:tc>
              <w:tc>
                <w:tcPr>
                  <w:tcW w:w="0" w:type="auto"/>
                  <w:vMerge/>
                  <w:hideMark/>
                </w:tcPr>
                <w:p w14:paraId="3A0197BC" w14:textId="77777777" w:rsidR="00017EC7" w:rsidRPr="00017EC7" w:rsidRDefault="00017EC7" w:rsidP="00017EC7">
                  <w:pPr>
                    <w:spacing w:after="0"/>
                    <w:rPr>
                      <w:rFonts w:eastAsia="Calibri"/>
                      <w:sz w:val="18"/>
                      <w:szCs w:val="18"/>
                    </w:rPr>
                  </w:pPr>
                </w:p>
              </w:tc>
              <w:tc>
                <w:tcPr>
                  <w:tcW w:w="0" w:type="auto"/>
                  <w:vMerge/>
                  <w:hideMark/>
                </w:tcPr>
                <w:p w14:paraId="6A26D598" w14:textId="77777777" w:rsidR="00017EC7" w:rsidRPr="00017EC7" w:rsidRDefault="00017EC7" w:rsidP="00017EC7">
                  <w:pPr>
                    <w:spacing w:after="0"/>
                    <w:rPr>
                      <w:rFonts w:eastAsia="Calibri"/>
                      <w:sz w:val="18"/>
                      <w:szCs w:val="18"/>
                    </w:rPr>
                  </w:pPr>
                </w:p>
              </w:tc>
              <w:tc>
                <w:tcPr>
                  <w:tcW w:w="976" w:type="dxa"/>
                  <w:hideMark/>
                </w:tcPr>
                <w:p w14:paraId="6EDD214D" w14:textId="77777777" w:rsidR="00017EC7" w:rsidRPr="00017EC7" w:rsidRDefault="00017EC7" w:rsidP="00017EC7">
                  <w:pPr>
                    <w:spacing w:after="0" w:line="252" w:lineRule="auto"/>
                    <w:jc w:val="center"/>
                    <w:rPr>
                      <w:sz w:val="18"/>
                      <w:szCs w:val="18"/>
                    </w:rPr>
                  </w:pPr>
                  <w:r w:rsidRPr="00017EC7">
                    <w:rPr>
                      <w:sz w:val="18"/>
                      <w:szCs w:val="18"/>
                    </w:rPr>
                    <w:t>10%</w:t>
                  </w:r>
                </w:p>
              </w:tc>
              <w:tc>
                <w:tcPr>
                  <w:tcW w:w="1596" w:type="dxa"/>
                  <w:hideMark/>
                </w:tcPr>
                <w:p w14:paraId="34537531" w14:textId="77777777" w:rsidR="00017EC7" w:rsidRPr="00017EC7" w:rsidRDefault="00017EC7" w:rsidP="00017EC7">
                  <w:pPr>
                    <w:spacing w:after="0" w:line="252" w:lineRule="auto"/>
                    <w:jc w:val="center"/>
                    <w:rPr>
                      <w:b/>
                      <w:bCs/>
                      <w:sz w:val="18"/>
                      <w:szCs w:val="18"/>
                    </w:rPr>
                  </w:pPr>
                  <w:r w:rsidRPr="00017EC7">
                    <w:rPr>
                      <w:b/>
                      <w:bCs/>
                      <w:sz w:val="18"/>
                      <w:szCs w:val="18"/>
                    </w:rPr>
                    <w:t>27.33%</w:t>
                  </w:r>
                </w:p>
              </w:tc>
              <w:tc>
                <w:tcPr>
                  <w:tcW w:w="1129" w:type="dxa"/>
                  <w:hideMark/>
                </w:tcPr>
                <w:p w14:paraId="00C3BA23" w14:textId="77777777" w:rsidR="00017EC7" w:rsidRPr="00017EC7" w:rsidRDefault="00017EC7" w:rsidP="00017EC7">
                  <w:pPr>
                    <w:spacing w:after="0" w:line="252" w:lineRule="auto"/>
                    <w:jc w:val="center"/>
                    <w:rPr>
                      <w:sz w:val="18"/>
                      <w:szCs w:val="18"/>
                    </w:rPr>
                  </w:pPr>
                  <w:r w:rsidRPr="00017EC7">
                    <w:rPr>
                      <w:sz w:val="18"/>
                      <w:szCs w:val="18"/>
                    </w:rPr>
                    <w:t>Intel</w:t>
                  </w:r>
                </w:p>
              </w:tc>
              <w:tc>
                <w:tcPr>
                  <w:tcW w:w="1126" w:type="dxa"/>
                  <w:hideMark/>
                </w:tcPr>
                <w:p w14:paraId="6FC88251" w14:textId="77777777" w:rsidR="00017EC7" w:rsidRPr="00017EC7" w:rsidRDefault="00017EC7" w:rsidP="00017EC7">
                  <w:pPr>
                    <w:spacing w:after="0" w:line="252" w:lineRule="auto"/>
                    <w:jc w:val="center"/>
                    <w:rPr>
                      <w:sz w:val="18"/>
                      <w:szCs w:val="18"/>
                    </w:rPr>
                  </w:pPr>
                  <w:r w:rsidRPr="00017EC7">
                    <w:rPr>
                      <w:sz w:val="18"/>
                      <w:szCs w:val="18"/>
                    </w:rPr>
                    <w:t>1</w:t>
                  </w:r>
                </w:p>
              </w:tc>
              <w:tc>
                <w:tcPr>
                  <w:tcW w:w="1057" w:type="dxa"/>
                  <w:hideMark/>
                </w:tcPr>
                <w:p w14:paraId="7A3C40B4" w14:textId="77777777" w:rsidR="00017EC7" w:rsidRPr="00017EC7" w:rsidRDefault="00017EC7" w:rsidP="00017EC7">
                  <w:pPr>
                    <w:spacing w:after="0" w:line="252" w:lineRule="auto"/>
                    <w:jc w:val="center"/>
                    <w:rPr>
                      <w:sz w:val="18"/>
                      <w:szCs w:val="18"/>
                    </w:rPr>
                  </w:pPr>
                  <w:r w:rsidRPr="00017EC7">
                    <w:rPr>
                      <w:sz w:val="18"/>
                      <w:szCs w:val="18"/>
                    </w:rPr>
                    <w:t>0</w:t>
                  </w:r>
                </w:p>
              </w:tc>
            </w:tr>
            <w:tr w:rsidR="00017EC7" w:rsidRPr="00017EC7" w14:paraId="78F2B0E8" w14:textId="77777777" w:rsidTr="00017EC7">
              <w:trPr>
                <w:trHeight w:val="19"/>
                <w:jc w:val="center"/>
              </w:trPr>
              <w:tc>
                <w:tcPr>
                  <w:tcW w:w="849" w:type="dxa"/>
                  <w:vMerge/>
                  <w:hideMark/>
                </w:tcPr>
                <w:p w14:paraId="1C0ACF85" w14:textId="77777777" w:rsidR="00017EC7" w:rsidRPr="00017EC7" w:rsidRDefault="00017EC7" w:rsidP="00017EC7">
                  <w:pPr>
                    <w:spacing w:after="0"/>
                    <w:rPr>
                      <w:rFonts w:eastAsia="Calibri"/>
                      <w:sz w:val="18"/>
                      <w:szCs w:val="18"/>
                    </w:rPr>
                  </w:pPr>
                </w:p>
              </w:tc>
              <w:tc>
                <w:tcPr>
                  <w:tcW w:w="0" w:type="auto"/>
                  <w:vMerge/>
                  <w:hideMark/>
                </w:tcPr>
                <w:p w14:paraId="65C7E679" w14:textId="77777777" w:rsidR="00017EC7" w:rsidRPr="00017EC7" w:rsidRDefault="00017EC7" w:rsidP="00017EC7">
                  <w:pPr>
                    <w:spacing w:after="0"/>
                    <w:rPr>
                      <w:rFonts w:eastAsia="Calibri"/>
                      <w:sz w:val="18"/>
                      <w:szCs w:val="18"/>
                    </w:rPr>
                  </w:pPr>
                </w:p>
              </w:tc>
              <w:tc>
                <w:tcPr>
                  <w:tcW w:w="0" w:type="auto"/>
                  <w:vMerge/>
                  <w:hideMark/>
                </w:tcPr>
                <w:p w14:paraId="40E1A2E6" w14:textId="77777777" w:rsidR="00017EC7" w:rsidRPr="00017EC7" w:rsidRDefault="00017EC7" w:rsidP="00017EC7">
                  <w:pPr>
                    <w:spacing w:after="0"/>
                    <w:rPr>
                      <w:rFonts w:eastAsia="Calibri"/>
                      <w:sz w:val="18"/>
                      <w:szCs w:val="18"/>
                    </w:rPr>
                  </w:pPr>
                </w:p>
              </w:tc>
              <w:tc>
                <w:tcPr>
                  <w:tcW w:w="976" w:type="dxa"/>
                  <w:hideMark/>
                </w:tcPr>
                <w:p w14:paraId="2B331D75" w14:textId="77777777" w:rsidR="00017EC7" w:rsidRPr="00017EC7" w:rsidRDefault="00017EC7" w:rsidP="00017EC7">
                  <w:pPr>
                    <w:spacing w:after="0" w:line="252" w:lineRule="auto"/>
                    <w:jc w:val="center"/>
                    <w:rPr>
                      <w:sz w:val="18"/>
                      <w:szCs w:val="18"/>
                    </w:rPr>
                  </w:pPr>
                  <w:r w:rsidRPr="00017EC7">
                    <w:rPr>
                      <w:sz w:val="18"/>
                      <w:szCs w:val="18"/>
                    </w:rPr>
                    <w:t>40%-60%</w:t>
                  </w:r>
                </w:p>
              </w:tc>
              <w:tc>
                <w:tcPr>
                  <w:tcW w:w="1596" w:type="dxa"/>
                  <w:hideMark/>
                </w:tcPr>
                <w:p w14:paraId="62FDEB6B" w14:textId="77777777" w:rsidR="00017EC7" w:rsidRPr="00017EC7" w:rsidRDefault="00017EC7" w:rsidP="00017EC7">
                  <w:pPr>
                    <w:spacing w:after="0" w:line="252" w:lineRule="auto"/>
                    <w:jc w:val="center"/>
                    <w:rPr>
                      <w:b/>
                      <w:bCs/>
                      <w:sz w:val="18"/>
                      <w:szCs w:val="18"/>
                    </w:rPr>
                  </w:pPr>
                  <w:r w:rsidRPr="00017EC7">
                    <w:rPr>
                      <w:b/>
                      <w:bCs/>
                      <w:sz w:val="18"/>
                      <w:szCs w:val="18"/>
                    </w:rPr>
                    <w:t>9.3% - 14.4%</w:t>
                  </w:r>
                </w:p>
              </w:tc>
              <w:tc>
                <w:tcPr>
                  <w:tcW w:w="1129" w:type="dxa"/>
                  <w:hideMark/>
                </w:tcPr>
                <w:p w14:paraId="423D4083" w14:textId="77777777" w:rsidR="00017EC7" w:rsidRPr="00017EC7" w:rsidRDefault="00017EC7" w:rsidP="00017EC7">
                  <w:pPr>
                    <w:spacing w:after="0" w:line="252" w:lineRule="auto"/>
                    <w:jc w:val="center"/>
                    <w:rPr>
                      <w:sz w:val="18"/>
                      <w:szCs w:val="18"/>
                    </w:rPr>
                  </w:pPr>
                  <w:r w:rsidRPr="00017EC7">
                    <w:rPr>
                      <w:sz w:val="18"/>
                      <w:szCs w:val="18"/>
                    </w:rPr>
                    <w:t>ZTE</w:t>
                  </w:r>
                </w:p>
              </w:tc>
              <w:tc>
                <w:tcPr>
                  <w:tcW w:w="1126" w:type="dxa"/>
                  <w:hideMark/>
                </w:tcPr>
                <w:p w14:paraId="42E0B6DC" w14:textId="77777777" w:rsidR="00017EC7" w:rsidRPr="00017EC7" w:rsidRDefault="00017EC7" w:rsidP="00017EC7">
                  <w:pPr>
                    <w:spacing w:after="0" w:line="252" w:lineRule="auto"/>
                    <w:jc w:val="center"/>
                    <w:rPr>
                      <w:sz w:val="18"/>
                      <w:szCs w:val="18"/>
                    </w:rPr>
                  </w:pPr>
                  <w:r w:rsidRPr="00017EC7">
                    <w:rPr>
                      <w:sz w:val="18"/>
                      <w:szCs w:val="18"/>
                    </w:rPr>
                    <w:t>1</w:t>
                  </w:r>
                </w:p>
              </w:tc>
              <w:tc>
                <w:tcPr>
                  <w:tcW w:w="1057" w:type="dxa"/>
                  <w:hideMark/>
                </w:tcPr>
                <w:p w14:paraId="41D3E486" w14:textId="77777777" w:rsidR="00017EC7" w:rsidRPr="00017EC7" w:rsidRDefault="00017EC7" w:rsidP="00017EC7">
                  <w:pPr>
                    <w:spacing w:after="0" w:line="252" w:lineRule="auto"/>
                    <w:jc w:val="center"/>
                    <w:rPr>
                      <w:sz w:val="18"/>
                      <w:szCs w:val="18"/>
                    </w:rPr>
                  </w:pPr>
                  <w:r w:rsidRPr="00017EC7">
                    <w:rPr>
                      <w:sz w:val="18"/>
                      <w:szCs w:val="18"/>
                    </w:rPr>
                    <w:t>0</w:t>
                  </w:r>
                </w:p>
              </w:tc>
            </w:tr>
            <w:tr w:rsidR="00017EC7" w:rsidRPr="00017EC7" w14:paraId="1CE840D2" w14:textId="77777777" w:rsidTr="00017EC7">
              <w:trPr>
                <w:trHeight w:val="19"/>
                <w:jc w:val="center"/>
              </w:trPr>
              <w:tc>
                <w:tcPr>
                  <w:tcW w:w="849" w:type="dxa"/>
                  <w:vMerge/>
                  <w:hideMark/>
                </w:tcPr>
                <w:p w14:paraId="1179B862" w14:textId="77777777" w:rsidR="00017EC7" w:rsidRPr="00017EC7" w:rsidRDefault="00017EC7" w:rsidP="00017EC7">
                  <w:pPr>
                    <w:spacing w:after="0"/>
                    <w:rPr>
                      <w:rFonts w:eastAsia="Calibri"/>
                      <w:sz w:val="18"/>
                      <w:szCs w:val="18"/>
                    </w:rPr>
                  </w:pPr>
                </w:p>
              </w:tc>
              <w:tc>
                <w:tcPr>
                  <w:tcW w:w="0" w:type="auto"/>
                  <w:vMerge/>
                  <w:hideMark/>
                </w:tcPr>
                <w:p w14:paraId="05A34413" w14:textId="77777777" w:rsidR="00017EC7" w:rsidRPr="00017EC7" w:rsidRDefault="00017EC7" w:rsidP="00017EC7">
                  <w:pPr>
                    <w:spacing w:after="0"/>
                    <w:rPr>
                      <w:rFonts w:eastAsia="Calibri"/>
                      <w:sz w:val="18"/>
                      <w:szCs w:val="18"/>
                    </w:rPr>
                  </w:pPr>
                </w:p>
              </w:tc>
              <w:tc>
                <w:tcPr>
                  <w:tcW w:w="834" w:type="dxa"/>
                  <w:vMerge w:val="restart"/>
                  <w:hideMark/>
                </w:tcPr>
                <w:p w14:paraId="6377306B" w14:textId="77777777" w:rsidR="00017EC7" w:rsidRPr="00017EC7" w:rsidRDefault="00017EC7" w:rsidP="00017EC7">
                  <w:pPr>
                    <w:spacing w:after="0" w:line="252" w:lineRule="auto"/>
                    <w:jc w:val="center"/>
                    <w:rPr>
                      <w:sz w:val="18"/>
                      <w:szCs w:val="18"/>
                    </w:rPr>
                  </w:pPr>
                  <w:r w:rsidRPr="00017EC7">
                    <w:rPr>
                      <w:sz w:val="18"/>
                      <w:szCs w:val="18"/>
                    </w:rPr>
                    <w:t>3</w:t>
                  </w:r>
                </w:p>
              </w:tc>
              <w:tc>
                <w:tcPr>
                  <w:tcW w:w="976" w:type="dxa"/>
                  <w:hideMark/>
                </w:tcPr>
                <w:p w14:paraId="6E895674" w14:textId="77777777" w:rsidR="00017EC7" w:rsidRPr="00017EC7" w:rsidRDefault="00017EC7" w:rsidP="00017EC7">
                  <w:pPr>
                    <w:spacing w:after="0" w:line="252" w:lineRule="auto"/>
                    <w:jc w:val="center"/>
                    <w:rPr>
                      <w:sz w:val="18"/>
                      <w:szCs w:val="18"/>
                    </w:rPr>
                  </w:pPr>
                  <w:r w:rsidRPr="00017EC7">
                    <w:rPr>
                      <w:sz w:val="18"/>
                      <w:szCs w:val="18"/>
                    </w:rPr>
                    <w:t>10%</w:t>
                  </w:r>
                </w:p>
              </w:tc>
              <w:tc>
                <w:tcPr>
                  <w:tcW w:w="1596" w:type="dxa"/>
                  <w:hideMark/>
                </w:tcPr>
                <w:p w14:paraId="25C69B53" w14:textId="77777777" w:rsidR="00017EC7" w:rsidRPr="00017EC7" w:rsidRDefault="00017EC7" w:rsidP="00017EC7">
                  <w:pPr>
                    <w:spacing w:after="0" w:line="252" w:lineRule="auto"/>
                    <w:jc w:val="center"/>
                    <w:rPr>
                      <w:b/>
                      <w:bCs/>
                      <w:sz w:val="18"/>
                      <w:szCs w:val="18"/>
                    </w:rPr>
                  </w:pPr>
                  <w:r w:rsidRPr="00017EC7">
                    <w:rPr>
                      <w:b/>
                      <w:bCs/>
                      <w:sz w:val="18"/>
                      <w:szCs w:val="18"/>
                    </w:rPr>
                    <w:t>15.7%</w:t>
                  </w:r>
                </w:p>
              </w:tc>
              <w:tc>
                <w:tcPr>
                  <w:tcW w:w="1129" w:type="dxa"/>
                  <w:hideMark/>
                </w:tcPr>
                <w:p w14:paraId="4F418A4E" w14:textId="77777777" w:rsidR="00017EC7" w:rsidRPr="00017EC7" w:rsidRDefault="00017EC7" w:rsidP="00017EC7">
                  <w:pPr>
                    <w:spacing w:after="0" w:line="252" w:lineRule="auto"/>
                    <w:jc w:val="center"/>
                    <w:rPr>
                      <w:sz w:val="18"/>
                      <w:szCs w:val="18"/>
                    </w:rPr>
                  </w:pPr>
                  <w:r w:rsidRPr="00017EC7">
                    <w:rPr>
                      <w:sz w:val="18"/>
                      <w:szCs w:val="18"/>
                    </w:rPr>
                    <w:t>QC</w:t>
                  </w:r>
                </w:p>
              </w:tc>
              <w:tc>
                <w:tcPr>
                  <w:tcW w:w="1126" w:type="dxa"/>
                  <w:hideMark/>
                </w:tcPr>
                <w:p w14:paraId="2063B34C" w14:textId="77777777" w:rsidR="00017EC7" w:rsidRPr="00017EC7" w:rsidRDefault="00017EC7" w:rsidP="00017EC7">
                  <w:pPr>
                    <w:spacing w:after="0" w:line="252" w:lineRule="auto"/>
                    <w:jc w:val="center"/>
                    <w:rPr>
                      <w:sz w:val="18"/>
                      <w:szCs w:val="18"/>
                    </w:rPr>
                  </w:pPr>
                  <w:r w:rsidRPr="00017EC7">
                    <w:rPr>
                      <w:sz w:val="18"/>
                      <w:szCs w:val="18"/>
                    </w:rPr>
                    <w:t>1</w:t>
                  </w:r>
                </w:p>
              </w:tc>
              <w:tc>
                <w:tcPr>
                  <w:tcW w:w="1057" w:type="dxa"/>
                  <w:hideMark/>
                </w:tcPr>
                <w:p w14:paraId="2BE21FBC" w14:textId="77777777" w:rsidR="00017EC7" w:rsidRPr="00017EC7" w:rsidRDefault="00017EC7" w:rsidP="00017EC7">
                  <w:pPr>
                    <w:spacing w:after="0" w:line="252" w:lineRule="auto"/>
                    <w:jc w:val="center"/>
                    <w:rPr>
                      <w:sz w:val="18"/>
                      <w:szCs w:val="18"/>
                    </w:rPr>
                  </w:pPr>
                  <w:r w:rsidRPr="00017EC7">
                    <w:rPr>
                      <w:sz w:val="18"/>
                      <w:szCs w:val="18"/>
                    </w:rPr>
                    <w:t>0</w:t>
                  </w:r>
                </w:p>
              </w:tc>
            </w:tr>
            <w:tr w:rsidR="00017EC7" w:rsidRPr="00017EC7" w14:paraId="3CD06CE7" w14:textId="77777777" w:rsidTr="00017EC7">
              <w:trPr>
                <w:trHeight w:val="19"/>
                <w:jc w:val="center"/>
              </w:trPr>
              <w:tc>
                <w:tcPr>
                  <w:tcW w:w="849" w:type="dxa"/>
                  <w:vMerge/>
                  <w:hideMark/>
                </w:tcPr>
                <w:p w14:paraId="150B83BF" w14:textId="77777777" w:rsidR="00017EC7" w:rsidRPr="00017EC7" w:rsidRDefault="00017EC7" w:rsidP="00017EC7">
                  <w:pPr>
                    <w:spacing w:after="0"/>
                    <w:rPr>
                      <w:rFonts w:eastAsia="Calibri"/>
                      <w:sz w:val="18"/>
                      <w:szCs w:val="18"/>
                    </w:rPr>
                  </w:pPr>
                </w:p>
              </w:tc>
              <w:tc>
                <w:tcPr>
                  <w:tcW w:w="0" w:type="auto"/>
                  <w:vMerge/>
                  <w:hideMark/>
                </w:tcPr>
                <w:p w14:paraId="75C9E67D" w14:textId="77777777" w:rsidR="00017EC7" w:rsidRPr="00017EC7" w:rsidRDefault="00017EC7" w:rsidP="00017EC7">
                  <w:pPr>
                    <w:spacing w:after="0"/>
                    <w:rPr>
                      <w:rFonts w:eastAsia="Calibri"/>
                      <w:sz w:val="18"/>
                      <w:szCs w:val="18"/>
                    </w:rPr>
                  </w:pPr>
                </w:p>
              </w:tc>
              <w:tc>
                <w:tcPr>
                  <w:tcW w:w="0" w:type="auto"/>
                  <w:vMerge/>
                  <w:hideMark/>
                </w:tcPr>
                <w:p w14:paraId="5D9C3AC6" w14:textId="77777777" w:rsidR="00017EC7" w:rsidRPr="00017EC7" w:rsidRDefault="00017EC7" w:rsidP="00017EC7">
                  <w:pPr>
                    <w:spacing w:after="0"/>
                    <w:rPr>
                      <w:rFonts w:eastAsia="Calibri"/>
                      <w:sz w:val="18"/>
                      <w:szCs w:val="18"/>
                    </w:rPr>
                  </w:pPr>
                </w:p>
              </w:tc>
              <w:tc>
                <w:tcPr>
                  <w:tcW w:w="976" w:type="dxa"/>
                  <w:hideMark/>
                </w:tcPr>
                <w:p w14:paraId="4D87B763" w14:textId="77777777" w:rsidR="00017EC7" w:rsidRPr="00017EC7" w:rsidRDefault="00017EC7" w:rsidP="00017EC7">
                  <w:pPr>
                    <w:spacing w:after="0" w:line="252" w:lineRule="auto"/>
                    <w:jc w:val="center"/>
                    <w:rPr>
                      <w:sz w:val="18"/>
                      <w:szCs w:val="18"/>
                    </w:rPr>
                  </w:pPr>
                  <w:r w:rsidRPr="00017EC7">
                    <w:rPr>
                      <w:sz w:val="18"/>
                      <w:szCs w:val="18"/>
                    </w:rPr>
                    <w:t>10%</w:t>
                  </w:r>
                </w:p>
              </w:tc>
              <w:tc>
                <w:tcPr>
                  <w:tcW w:w="1596" w:type="dxa"/>
                  <w:hideMark/>
                </w:tcPr>
                <w:p w14:paraId="6A933BA9" w14:textId="77777777" w:rsidR="00017EC7" w:rsidRPr="00017EC7" w:rsidRDefault="00017EC7" w:rsidP="00017EC7">
                  <w:pPr>
                    <w:spacing w:after="0" w:line="252" w:lineRule="auto"/>
                    <w:jc w:val="center"/>
                    <w:rPr>
                      <w:b/>
                      <w:bCs/>
                      <w:sz w:val="18"/>
                      <w:szCs w:val="18"/>
                    </w:rPr>
                  </w:pPr>
                  <w:r w:rsidRPr="00017EC7">
                    <w:rPr>
                      <w:b/>
                      <w:bCs/>
                      <w:sz w:val="18"/>
                      <w:szCs w:val="18"/>
                    </w:rPr>
                    <w:t>17.8%</w:t>
                  </w:r>
                </w:p>
              </w:tc>
              <w:tc>
                <w:tcPr>
                  <w:tcW w:w="1129" w:type="dxa"/>
                  <w:hideMark/>
                </w:tcPr>
                <w:p w14:paraId="2D64B569" w14:textId="77777777" w:rsidR="00017EC7" w:rsidRPr="00017EC7" w:rsidRDefault="00017EC7" w:rsidP="00017EC7">
                  <w:pPr>
                    <w:spacing w:after="0" w:line="252" w:lineRule="auto"/>
                    <w:jc w:val="center"/>
                    <w:rPr>
                      <w:sz w:val="18"/>
                      <w:szCs w:val="18"/>
                    </w:rPr>
                  </w:pPr>
                  <w:r w:rsidRPr="00017EC7">
                    <w:rPr>
                      <w:sz w:val="18"/>
                      <w:szCs w:val="18"/>
                    </w:rPr>
                    <w:t>QC</w:t>
                  </w:r>
                </w:p>
              </w:tc>
              <w:tc>
                <w:tcPr>
                  <w:tcW w:w="1126" w:type="dxa"/>
                  <w:hideMark/>
                </w:tcPr>
                <w:p w14:paraId="0B905005" w14:textId="77777777" w:rsidR="00017EC7" w:rsidRPr="00017EC7" w:rsidRDefault="00017EC7" w:rsidP="00017EC7">
                  <w:pPr>
                    <w:spacing w:after="0" w:line="252" w:lineRule="auto"/>
                    <w:jc w:val="center"/>
                    <w:rPr>
                      <w:sz w:val="18"/>
                      <w:szCs w:val="18"/>
                    </w:rPr>
                  </w:pPr>
                  <w:r w:rsidRPr="00017EC7">
                    <w:rPr>
                      <w:sz w:val="18"/>
                      <w:szCs w:val="18"/>
                    </w:rPr>
                    <w:t>0</w:t>
                  </w:r>
                </w:p>
              </w:tc>
              <w:tc>
                <w:tcPr>
                  <w:tcW w:w="1057" w:type="dxa"/>
                  <w:hideMark/>
                </w:tcPr>
                <w:p w14:paraId="3A5A7F3F" w14:textId="77777777" w:rsidR="00017EC7" w:rsidRPr="00017EC7" w:rsidRDefault="00017EC7" w:rsidP="00017EC7">
                  <w:pPr>
                    <w:spacing w:after="0" w:line="252" w:lineRule="auto"/>
                    <w:jc w:val="center"/>
                    <w:rPr>
                      <w:sz w:val="18"/>
                      <w:szCs w:val="18"/>
                    </w:rPr>
                  </w:pPr>
                  <w:r w:rsidRPr="00017EC7">
                    <w:rPr>
                      <w:sz w:val="18"/>
                      <w:szCs w:val="18"/>
                    </w:rPr>
                    <w:t>1</w:t>
                  </w:r>
                </w:p>
              </w:tc>
            </w:tr>
            <w:tr w:rsidR="00017EC7" w:rsidRPr="00017EC7" w14:paraId="5FA3630C" w14:textId="77777777" w:rsidTr="00017EC7">
              <w:trPr>
                <w:trHeight w:val="19"/>
                <w:jc w:val="center"/>
              </w:trPr>
              <w:tc>
                <w:tcPr>
                  <w:tcW w:w="849" w:type="dxa"/>
                  <w:vMerge/>
                  <w:hideMark/>
                </w:tcPr>
                <w:p w14:paraId="22EEABAB" w14:textId="77777777" w:rsidR="00017EC7" w:rsidRPr="00017EC7" w:rsidRDefault="00017EC7" w:rsidP="00017EC7">
                  <w:pPr>
                    <w:spacing w:after="0"/>
                    <w:rPr>
                      <w:rFonts w:eastAsia="Calibri"/>
                      <w:sz w:val="18"/>
                      <w:szCs w:val="18"/>
                    </w:rPr>
                  </w:pPr>
                </w:p>
              </w:tc>
              <w:tc>
                <w:tcPr>
                  <w:tcW w:w="0" w:type="auto"/>
                  <w:vMerge/>
                  <w:hideMark/>
                </w:tcPr>
                <w:p w14:paraId="393C791E" w14:textId="77777777" w:rsidR="00017EC7" w:rsidRPr="00017EC7" w:rsidRDefault="00017EC7" w:rsidP="00017EC7">
                  <w:pPr>
                    <w:spacing w:after="0"/>
                    <w:rPr>
                      <w:rFonts w:eastAsia="Calibri"/>
                      <w:sz w:val="18"/>
                      <w:szCs w:val="18"/>
                    </w:rPr>
                  </w:pPr>
                </w:p>
              </w:tc>
              <w:tc>
                <w:tcPr>
                  <w:tcW w:w="0" w:type="auto"/>
                  <w:vMerge/>
                  <w:hideMark/>
                </w:tcPr>
                <w:p w14:paraId="5FFF3E00" w14:textId="77777777" w:rsidR="00017EC7" w:rsidRPr="00017EC7" w:rsidRDefault="00017EC7" w:rsidP="00017EC7">
                  <w:pPr>
                    <w:spacing w:after="0"/>
                    <w:rPr>
                      <w:rFonts w:eastAsia="Calibri"/>
                      <w:sz w:val="18"/>
                      <w:szCs w:val="18"/>
                    </w:rPr>
                  </w:pPr>
                </w:p>
              </w:tc>
              <w:tc>
                <w:tcPr>
                  <w:tcW w:w="976" w:type="dxa"/>
                  <w:hideMark/>
                </w:tcPr>
                <w:p w14:paraId="5DFA787D" w14:textId="77777777" w:rsidR="00017EC7" w:rsidRPr="00017EC7" w:rsidRDefault="00017EC7" w:rsidP="00017EC7">
                  <w:pPr>
                    <w:spacing w:after="0" w:line="252" w:lineRule="auto"/>
                    <w:jc w:val="center"/>
                    <w:rPr>
                      <w:sz w:val="18"/>
                      <w:szCs w:val="18"/>
                    </w:rPr>
                  </w:pPr>
                  <w:r w:rsidRPr="00017EC7">
                    <w:rPr>
                      <w:sz w:val="18"/>
                      <w:szCs w:val="18"/>
                    </w:rPr>
                    <w:t>10%</w:t>
                  </w:r>
                </w:p>
              </w:tc>
              <w:tc>
                <w:tcPr>
                  <w:tcW w:w="1596" w:type="dxa"/>
                  <w:hideMark/>
                </w:tcPr>
                <w:p w14:paraId="6CED423A" w14:textId="77777777" w:rsidR="00017EC7" w:rsidRPr="00017EC7" w:rsidRDefault="00017EC7" w:rsidP="00017EC7">
                  <w:pPr>
                    <w:spacing w:after="0" w:line="252" w:lineRule="auto"/>
                    <w:jc w:val="center"/>
                    <w:rPr>
                      <w:b/>
                      <w:bCs/>
                      <w:sz w:val="18"/>
                      <w:szCs w:val="18"/>
                    </w:rPr>
                  </w:pPr>
                  <w:r w:rsidRPr="00017EC7">
                    <w:rPr>
                      <w:b/>
                      <w:bCs/>
                      <w:sz w:val="18"/>
                      <w:szCs w:val="18"/>
                    </w:rPr>
                    <w:t>26.6%</w:t>
                  </w:r>
                </w:p>
              </w:tc>
              <w:tc>
                <w:tcPr>
                  <w:tcW w:w="1129" w:type="dxa"/>
                  <w:hideMark/>
                </w:tcPr>
                <w:p w14:paraId="65129DB5" w14:textId="77777777" w:rsidR="00017EC7" w:rsidRPr="00017EC7" w:rsidRDefault="00017EC7" w:rsidP="00017EC7">
                  <w:pPr>
                    <w:spacing w:after="0" w:line="252" w:lineRule="auto"/>
                    <w:jc w:val="center"/>
                    <w:rPr>
                      <w:sz w:val="18"/>
                      <w:szCs w:val="18"/>
                    </w:rPr>
                  </w:pPr>
                  <w:r w:rsidRPr="00017EC7">
                    <w:rPr>
                      <w:sz w:val="18"/>
                      <w:szCs w:val="18"/>
                    </w:rPr>
                    <w:t>MTK</w:t>
                  </w:r>
                </w:p>
              </w:tc>
              <w:tc>
                <w:tcPr>
                  <w:tcW w:w="1126" w:type="dxa"/>
                  <w:hideMark/>
                </w:tcPr>
                <w:p w14:paraId="163925AA" w14:textId="77777777" w:rsidR="00017EC7" w:rsidRPr="00017EC7" w:rsidRDefault="00017EC7" w:rsidP="00017EC7">
                  <w:pPr>
                    <w:spacing w:after="0" w:line="252" w:lineRule="auto"/>
                    <w:jc w:val="center"/>
                    <w:rPr>
                      <w:sz w:val="18"/>
                      <w:szCs w:val="18"/>
                    </w:rPr>
                  </w:pPr>
                  <w:r w:rsidRPr="00017EC7">
                    <w:rPr>
                      <w:sz w:val="18"/>
                      <w:szCs w:val="18"/>
                    </w:rPr>
                    <w:t>1</w:t>
                  </w:r>
                </w:p>
              </w:tc>
              <w:tc>
                <w:tcPr>
                  <w:tcW w:w="1057" w:type="dxa"/>
                  <w:hideMark/>
                </w:tcPr>
                <w:p w14:paraId="2966965E" w14:textId="77777777" w:rsidR="00017EC7" w:rsidRPr="00017EC7" w:rsidRDefault="00017EC7" w:rsidP="00017EC7">
                  <w:pPr>
                    <w:spacing w:after="0" w:line="252" w:lineRule="auto"/>
                    <w:jc w:val="center"/>
                    <w:rPr>
                      <w:sz w:val="18"/>
                      <w:szCs w:val="18"/>
                    </w:rPr>
                  </w:pPr>
                  <w:r w:rsidRPr="00017EC7">
                    <w:rPr>
                      <w:sz w:val="18"/>
                      <w:szCs w:val="18"/>
                    </w:rPr>
                    <w:t>1</w:t>
                  </w:r>
                </w:p>
              </w:tc>
            </w:tr>
            <w:tr w:rsidR="00017EC7" w:rsidRPr="00017EC7" w14:paraId="037DA3CE" w14:textId="77777777" w:rsidTr="00017EC7">
              <w:trPr>
                <w:trHeight w:val="19"/>
                <w:jc w:val="center"/>
              </w:trPr>
              <w:tc>
                <w:tcPr>
                  <w:tcW w:w="849" w:type="dxa"/>
                  <w:vMerge/>
                  <w:hideMark/>
                </w:tcPr>
                <w:p w14:paraId="1A1BA777" w14:textId="77777777" w:rsidR="00017EC7" w:rsidRPr="00017EC7" w:rsidRDefault="00017EC7" w:rsidP="00017EC7">
                  <w:pPr>
                    <w:spacing w:after="0"/>
                    <w:rPr>
                      <w:rFonts w:eastAsia="Calibri"/>
                      <w:sz w:val="18"/>
                      <w:szCs w:val="18"/>
                    </w:rPr>
                  </w:pPr>
                </w:p>
              </w:tc>
              <w:tc>
                <w:tcPr>
                  <w:tcW w:w="0" w:type="auto"/>
                  <w:vMerge/>
                  <w:hideMark/>
                </w:tcPr>
                <w:p w14:paraId="31F44D7C" w14:textId="77777777" w:rsidR="00017EC7" w:rsidRPr="00017EC7" w:rsidRDefault="00017EC7" w:rsidP="00017EC7">
                  <w:pPr>
                    <w:spacing w:after="0"/>
                    <w:rPr>
                      <w:rFonts w:eastAsia="Calibri"/>
                      <w:sz w:val="18"/>
                      <w:szCs w:val="18"/>
                    </w:rPr>
                  </w:pPr>
                </w:p>
              </w:tc>
              <w:tc>
                <w:tcPr>
                  <w:tcW w:w="0" w:type="auto"/>
                  <w:vMerge/>
                  <w:hideMark/>
                </w:tcPr>
                <w:p w14:paraId="044D4BF1" w14:textId="77777777" w:rsidR="00017EC7" w:rsidRPr="00017EC7" w:rsidRDefault="00017EC7" w:rsidP="00017EC7">
                  <w:pPr>
                    <w:spacing w:after="0"/>
                    <w:rPr>
                      <w:rFonts w:eastAsia="Calibri"/>
                      <w:sz w:val="18"/>
                      <w:szCs w:val="18"/>
                    </w:rPr>
                  </w:pPr>
                </w:p>
              </w:tc>
              <w:tc>
                <w:tcPr>
                  <w:tcW w:w="976" w:type="dxa"/>
                  <w:hideMark/>
                </w:tcPr>
                <w:p w14:paraId="24671161" w14:textId="77777777" w:rsidR="00017EC7" w:rsidRPr="00017EC7" w:rsidRDefault="00017EC7" w:rsidP="00017EC7">
                  <w:pPr>
                    <w:spacing w:after="0" w:line="252" w:lineRule="auto"/>
                    <w:jc w:val="center"/>
                    <w:rPr>
                      <w:sz w:val="18"/>
                      <w:szCs w:val="18"/>
                    </w:rPr>
                  </w:pPr>
                  <w:r w:rsidRPr="00017EC7">
                    <w:rPr>
                      <w:sz w:val="18"/>
                      <w:szCs w:val="18"/>
                    </w:rPr>
                    <w:t>10%</w:t>
                  </w:r>
                </w:p>
              </w:tc>
              <w:tc>
                <w:tcPr>
                  <w:tcW w:w="1596" w:type="dxa"/>
                  <w:hideMark/>
                </w:tcPr>
                <w:p w14:paraId="21126BE4" w14:textId="77777777" w:rsidR="00017EC7" w:rsidRPr="00017EC7" w:rsidRDefault="00017EC7" w:rsidP="00017EC7">
                  <w:pPr>
                    <w:spacing w:after="0" w:line="252" w:lineRule="auto"/>
                    <w:jc w:val="center"/>
                    <w:rPr>
                      <w:b/>
                      <w:bCs/>
                      <w:sz w:val="18"/>
                      <w:szCs w:val="18"/>
                    </w:rPr>
                  </w:pPr>
                  <w:r w:rsidRPr="00017EC7">
                    <w:rPr>
                      <w:b/>
                      <w:bCs/>
                      <w:sz w:val="18"/>
                      <w:szCs w:val="18"/>
                    </w:rPr>
                    <w:t>27.9%</w:t>
                  </w:r>
                </w:p>
              </w:tc>
              <w:tc>
                <w:tcPr>
                  <w:tcW w:w="1129" w:type="dxa"/>
                  <w:hideMark/>
                </w:tcPr>
                <w:p w14:paraId="5AC1BF67" w14:textId="77777777" w:rsidR="00017EC7" w:rsidRPr="00017EC7" w:rsidRDefault="00017EC7" w:rsidP="00017EC7">
                  <w:pPr>
                    <w:spacing w:after="0" w:line="252" w:lineRule="auto"/>
                    <w:jc w:val="center"/>
                    <w:rPr>
                      <w:sz w:val="18"/>
                      <w:szCs w:val="18"/>
                    </w:rPr>
                  </w:pPr>
                  <w:r w:rsidRPr="00017EC7">
                    <w:rPr>
                      <w:sz w:val="18"/>
                      <w:szCs w:val="18"/>
                    </w:rPr>
                    <w:t>Apple</w:t>
                  </w:r>
                </w:p>
              </w:tc>
              <w:tc>
                <w:tcPr>
                  <w:tcW w:w="1126" w:type="dxa"/>
                  <w:hideMark/>
                </w:tcPr>
                <w:p w14:paraId="55D8A763" w14:textId="77777777" w:rsidR="00017EC7" w:rsidRPr="00017EC7" w:rsidRDefault="00017EC7" w:rsidP="00017EC7">
                  <w:pPr>
                    <w:spacing w:after="0" w:line="252" w:lineRule="auto"/>
                    <w:jc w:val="center"/>
                    <w:rPr>
                      <w:sz w:val="18"/>
                      <w:szCs w:val="18"/>
                    </w:rPr>
                  </w:pPr>
                  <w:r w:rsidRPr="00017EC7">
                    <w:rPr>
                      <w:sz w:val="18"/>
                      <w:szCs w:val="18"/>
                    </w:rPr>
                    <w:t>1</w:t>
                  </w:r>
                </w:p>
              </w:tc>
              <w:tc>
                <w:tcPr>
                  <w:tcW w:w="1057" w:type="dxa"/>
                  <w:hideMark/>
                </w:tcPr>
                <w:p w14:paraId="739A5A0D" w14:textId="77777777" w:rsidR="00017EC7" w:rsidRPr="00017EC7" w:rsidRDefault="00017EC7" w:rsidP="00017EC7">
                  <w:pPr>
                    <w:spacing w:after="0" w:line="252" w:lineRule="auto"/>
                    <w:jc w:val="center"/>
                    <w:rPr>
                      <w:sz w:val="18"/>
                      <w:szCs w:val="18"/>
                    </w:rPr>
                  </w:pPr>
                  <w:r w:rsidRPr="00017EC7">
                    <w:rPr>
                      <w:sz w:val="18"/>
                      <w:szCs w:val="18"/>
                    </w:rPr>
                    <w:t>0</w:t>
                  </w:r>
                </w:p>
              </w:tc>
            </w:tr>
            <w:tr w:rsidR="00017EC7" w:rsidRPr="00017EC7" w14:paraId="72C4A949" w14:textId="77777777" w:rsidTr="00017EC7">
              <w:trPr>
                <w:trHeight w:val="19"/>
                <w:jc w:val="center"/>
              </w:trPr>
              <w:tc>
                <w:tcPr>
                  <w:tcW w:w="849" w:type="dxa"/>
                  <w:vMerge/>
                  <w:hideMark/>
                </w:tcPr>
                <w:p w14:paraId="0601CBB7" w14:textId="77777777" w:rsidR="00017EC7" w:rsidRPr="00017EC7" w:rsidRDefault="00017EC7" w:rsidP="00017EC7">
                  <w:pPr>
                    <w:spacing w:after="0"/>
                    <w:rPr>
                      <w:rFonts w:eastAsia="Calibri"/>
                      <w:sz w:val="18"/>
                      <w:szCs w:val="18"/>
                    </w:rPr>
                  </w:pPr>
                </w:p>
              </w:tc>
              <w:tc>
                <w:tcPr>
                  <w:tcW w:w="0" w:type="auto"/>
                  <w:vMerge/>
                  <w:hideMark/>
                </w:tcPr>
                <w:p w14:paraId="0DF0CF99" w14:textId="77777777" w:rsidR="00017EC7" w:rsidRPr="00017EC7" w:rsidRDefault="00017EC7" w:rsidP="00017EC7">
                  <w:pPr>
                    <w:spacing w:after="0"/>
                    <w:rPr>
                      <w:rFonts w:eastAsia="Calibri"/>
                      <w:sz w:val="18"/>
                      <w:szCs w:val="18"/>
                    </w:rPr>
                  </w:pPr>
                </w:p>
              </w:tc>
              <w:tc>
                <w:tcPr>
                  <w:tcW w:w="0" w:type="auto"/>
                  <w:vMerge/>
                  <w:hideMark/>
                </w:tcPr>
                <w:p w14:paraId="6A58E92F" w14:textId="77777777" w:rsidR="00017EC7" w:rsidRPr="00017EC7" w:rsidRDefault="00017EC7" w:rsidP="00017EC7">
                  <w:pPr>
                    <w:spacing w:after="0"/>
                    <w:rPr>
                      <w:rFonts w:eastAsia="Calibri"/>
                      <w:sz w:val="18"/>
                      <w:szCs w:val="18"/>
                    </w:rPr>
                  </w:pPr>
                </w:p>
              </w:tc>
              <w:tc>
                <w:tcPr>
                  <w:tcW w:w="976" w:type="dxa"/>
                  <w:hideMark/>
                </w:tcPr>
                <w:p w14:paraId="6FF6B0A6" w14:textId="77777777" w:rsidR="00017EC7" w:rsidRPr="00017EC7" w:rsidRDefault="00017EC7" w:rsidP="00017EC7">
                  <w:pPr>
                    <w:spacing w:after="0" w:line="252" w:lineRule="auto"/>
                    <w:jc w:val="center"/>
                    <w:rPr>
                      <w:sz w:val="18"/>
                      <w:szCs w:val="18"/>
                    </w:rPr>
                  </w:pPr>
                  <w:r w:rsidRPr="00017EC7">
                    <w:rPr>
                      <w:sz w:val="18"/>
                      <w:szCs w:val="18"/>
                    </w:rPr>
                    <w:t>10%</w:t>
                  </w:r>
                </w:p>
              </w:tc>
              <w:tc>
                <w:tcPr>
                  <w:tcW w:w="1596" w:type="dxa"/>
                  <w:hideMark/>
                </w:tcPr>
                <w:p w14:paraId="65E3C4D1" w14:textId="77777777" w:rsidR="00017EC7" w:rsidRPr="00017EC7" w:rsidRDefault="00017EC7" w:rsidP="00017EC7">
                  <w:pPr>
                    <w:spacing w:after="0" w:line="252" w:lineRule="auto"/>
                    <w:jc w:val="center"/>
                    <w:rPr>
                      <w:b/>
                      <w:bCs/>
                      <w:sz w:val="18"/>
                      <w:szCs w:val="18"/>
                    </w:rPr>
                  </w:pPr>
                  <w:r w:rsidRPr="00017EC7">
                    <w:rPr>
                      <w:b/>
                      <w:bCs/>
                      <w:sz w:val="18"/>
                      <w:szCs w:val="18"/>
                    </w:rPr>
                    <w:t>30.19%</w:t>
                  </w:r>
                </w:p>
              </w:tc>
              <w:tc>
                <w:tcPr>
                  <w:tcW w:w="1129" w:type="dxa"/>
                  <w:hideMark/>
                </w:tcPr>
                <w:p w14:paraId="6E027125" w14:textId="77777777" w:rsidR="00017EC7" w:rsidRPr="00017EC7" w:rsidRDefault="00017EC7" w:rsidP="00017EC7">
                  <w:pPr>
                    <w:spacing w:after="0" w:line="252" w:lineRule="auto"/>
                    <w:jc w:val="center"/>
                    <w:rPr>
                      <w:sz w:val="18"/>
                      <w:szCs w:val="18"/>
                    </w:rPr>
                  </w:pPr>
                  <w:r w:rsidRPr="00017EC7">
                    <w:rPr>
                      <w:sz w:val="18"/>
                      <w:szCs w:val="18"/>
                    </w:rPr>
                    <w:t>CATT</w:t>
                  </w:r>
                </w:p>
              </w:tc>
              <w:tc>
                <w:tcPr>
                  <w:tcW w:w="1126" w:type="dxa"/>
                  <w:hideMark/>
                </w:tcPr>
                <w:p w14:paraId="6EBB95DE" w14:textId="77777777" w:rsidR="00017EC7" w:rsidRPr="00017EC7" w:rsidRDefault="00017EC7" w:rsidP="00017EC7">
                  <w:pPr>
                    <w:spacing w:after="0" w:line="252" w:lineRule="auto"/>
                    <w:jc w:val="center"/>
                    <w:rPr>
                      <w:sz w:val="18"/>
                      <w:szCs w:val="18"/>
                    </w:rPr>
                  </w:pPr>
                  <w:r w:rsidRPr="00017EC7">
                    <w:rPr>
                      <w:sz w:val="18"/>
                      <w:szCs w:val="18"/>
                    </w:rPr>
                    <w:t>1</w:t>
                  </w:r>
                </w:p>
              </w:tc>
              <w:tc>
                <w:tcPr>
                  <w:tcW w:w="1057" w:type="dxa"/>
                  <w:hideMark/>
                </w:tcPr>
                <w:p w14:paraId="2D71688D" w14:textId="77777777" w:rsidR="00017EC7" w:rsidRPr="00017EC7" w:rsidRDefault="00017EC7" w:rsidP="00017EC7">
                  <w:pPr>
                    <w:spacing w:after="0" w:line="252" w:lineRule="auto"/>
                    <w:jc w:val="center"/>
                    <w:rPr>
                      <w:sz w:val="18"/>
                      <w:szCs w:val="18"/>
                    </w:rPr>
                  </w:pPr>
                  <w:r w:rsidRPr="00017EC7">
                    <w:rPr>
                      <w:sz w:val="18"/>
                      <w:szCs w:val="18"/>
                    </w:rPr>
                    <w:t>0</w:t>
                  </w:r>
                </w:p>
              </w:tc>
            </w:tr>
            <w:tr w:rsidR="00017EC7" w:rsidRPr="00017EC7" w14:paraId="2B8C69F3" w14:textId="77777777" w:rsidTr="00017EC7">
              <w:trPr>
                <w:trHeight w:val="19"/>
                <w:jc w:val="center"/>
              </w:trPr>
              <w:tc>
                <w:tcPr>
                  <w:tcW w:w="849" w:type="dxa"/>
                  <w:vMerge/>
                  <w:hideMark/>
                </w:tcPr>
                <w:p w14:paraId="7D9F3AF8" w14:textId="77777777" w:rsidR="00017EC7" w:rsidRPr="00017EC7" w:rsidRDefault="00017EC7" w:rsidP="00017EC7">
                  <w:pPr>
                    <w:spacing w:after="0"/>
                    <w:rPr>
                      <w:rFonts w:eastAsia="Calibri"/>
                      <w:sz w:val="18"/>
                      <w:szCs w:val="18"/>
                    </w:rPr>
                  </w:pPr>
                </w:p>
              </w:tc>
              <w:tc>
                <w:tcPr>
                  <w:tcW w:w="0" w:type="auto"/>
                  <w:vMerge/>
                  <w:hideMark/>
                </w:tcPr>
                <w:p w14:paraId="60A63A32" w14:textId="77777777" w:rsidR="00017EC7" w:rsidRPr="00017EC7" w:rsidRDefault="00017EC7" w:rsidP="00017EC7">
                  <w:pPr>
                    <w:spacing w:after="0"/>
                    <w:rPr>
                      <w:rFonts w:eastAsia="Calibri"/>
                      <w:sz w:val="18"/>
                      <w:szCs w:val="18"/>
                    </w:rPr>
                  </w:pPr>
                </w:p>
              </w:tc>
              <w:tc>
                <w:tcPr>
                  <w:tcW w:w="0" w:type="auto"/>
                  <w:vMerge/>
                  <w:hideMark/>
                </w:tcPr>
                <w:p w14:paraId="641384FA" w14:textId="77777777" w:rsidR="00017EC7" w:rsidRPr="00017EC7" w:rsidRDefault="00017EC7" w:rsidP="00017EC7">
                  <w:pPr>
                    <w:spacing w:after="0"/>
                    <w:rPr>
                      <w:rFonts w:eastAsia="Calibri"/>
                      <w:sz w:val="18"/>
                      <w:szCs w:val="18"/>
                    </w:rPr>
                  </w:pPr>
                </w:p>
              </w:tc>
              <w:tc>
                <w:tcPr>
                  <w:tcW w:w="976" w:type="dxa"/>
                  <w:hideMark/>
                </w:tcPr>
                <w:p w14:paraId="5BE14B7A" w14:textId="77777777" w:rsidR="00017EC7" w:rsidRPr="00017EC7" w:rsidRDefault="00017EC7" w:rsidP="00017EC7">
                  <w:pPr>
                    <w:spacing w:after="0" w:line="252" w:lineRule="auto"/>
                    <w:jc w:val="center"/>
                    <w:rPr>
                      <w:sz w:val="18"/>
                      <w:szCs w:val="18"/>
                    </w:rPr>
                  </w:pPr>
                  <w:r w:rsidRPr="00017EC7">
                    <w:rPr>
                      <w:sz w:val="18"/>
                      <w:szCs w:val="18"/>
                    </w:rPr>
                    <w:t>10%</w:t>
                  </w:r>
                </w:p>
              </w:tc>
              <w:tc>
                <w:tcPr>
                  <w:tcW w:w="1596" w:type="dxa"/>
                  <w:hideMark/>
                </w:tcPr>
                <w:p w14:paraId="6D196D4C" w14:textId="77777777" w:rsidR="00017EC7" w:rsidRPr="00017EC7" w:rsidRDefault="00017EC7" w:rsidP="00017EC7">
                  <w:pPr>
                    <w:spacing w:after="0" w:line="252" w:lineRule="auto"/>
                    <w:jc w:val="center"/>
                    <w:rPr>
                      <w:b/>
                      <w:bCs/>
                      <w:sz w:val="18"/>
                      <w:szCs w:val="18"/>
                    </w:rPr>
                  </w:pPr>
                  <w:r w:rsidRPr="00017EC7">
                    <w:rPr>
                      <w:b/>
                      <w:bCs/>
                      <w:sz w:val="18"/>
                      <w:szCs w:val="18"/>
                    </w:rPr>
                    <w:t>30.84%</w:t>
                  </w:r>
                </w:p>
              </w:tc>
              <w:tc>
                <w:tcPr>
                  <w:tcW w:w="1129" w:type="dxa"/>
                  <w:hideMark/>
                </w:tcPr>
                <w:p w14:paraId="0382DE9F" w14:textId="77777777" w:rsidR="00017EC7" w:rsidRPr="00017EC7" w:rsidRDefault="00017EC7" w:rsidP="00017EC7">
                  <w:pPr>
                    <w:spacing w:after="0" w:line="252" w:lineRule="auto"/>
                    <w:jc w:val="center"/>
                    <w:rPr>
                      <w:sz w:val="18"/>
                      <w:szCs w:val="18"/>
                    </w:rPr>
                  </w:pPr>
                  <w:r w:rsidRPr="00017EC7">
                    <w:rPr>
                      <w:sz w:val="18"/>
                      <w:szCs w:val="18"/>
                    </w:rPr>
                    <w:t>Samsung</w:t>
                  </w:r>
                </w:p>
              </w:tc>
              <w:tc>
                <w:tcPr>
                  <w:tcW w:w="1126" w:type="dxa"/>
                  <w:hideMark/>
                </w:tcPr>
                <w:p w14:paraId="4EA31D5A" w14:textId="77777777" w:rsidR="00017EC7" w:rsidRPr="00017EC7" w:rsidRDefault="00017EC7" w:rsidP="00017EC7">
                  <w:pPr>
                    <w:spacing w:after="0" w:line="252" w:lineRule="auto"/>
                    <w:jc w:val="center"/>
                    <w:rPr>
                      <w:sz w:val="18"/>
                      <w:szCs w:val="18"/>
                    </w:rPr>
                  </w:pPr>
                  <w:r w:rsidRPr="00017EC7">
                    <w:rPr>
                      <w:sz w:val="18"/>
                      <w:szCs w:val="18"/>
                    </w:rPr>
                    <w:t>1</w:t>
                  </w:r>
                </w:p>
              </w:tc>
              <w:tc>
                <w:tcPr>
                  <w:tcW w:w="1057" w:type="dxa"/>
                  <w:hideMark/>
                </w:tcPr>
                <w:p w14:paraId="62A9EA3F" w14:textId="77777777" w:rsidR="00017EC7" w:rsidRPr="00017EC7" w:rsidRDefault="00017EC7" w:rsidP="00017EC7">
                  <w:pPr>
                    <w:spacing w:after="0" w:line="252" w:lineRule="auto"/>
                    <w:jc w:val="center"/>
                    <w:rPr>
                      <w:sz w:val="18"/>
                      <w:szCs w:val="18"/>
                    </w:rPr>
                  </w:pPr>
                  <w:r w:rsidRPr="00017EC7">
                    <w:rPr>
                      <w:sz w:val="18"/>
                      <w:szCs w:val="18"/>
                    </w:rPr>
                    <w:t>0</w:t>
                  </w:r>
                </w:p>
              </w:tc>
            </w:tr>
            <w:tr w:rsidR="00017EC7" w:rsidRPr="00017EC7" w14:paraId="325242B8" w14:textId="77777777" w:rsidTr="00017EC7">
              <w:trPr>
                <w:trHeight w:val="19"/>
                <w:jc w:val="center"/>
              </w:trPr>
              <w:tc>
                <w:tcPr>
                  <w:tcW w:w="849" w:type="dxa"/>
                  <w:vMerge/>
                  <w:hideMark/>
                </w:tcPr>
                <w:p w14:paraId="44C95ACE" w14:textId="77777777" w:rsidR="00017EC7" w:rsidRPr="00017EC7" w:rsidRDefault="00017EC7" w:rsidP="00017EC7">
                  <w:pPr>
                    <w:spacing w:after="0"/>
                    <w:rPr>
                      <w:rFonts w:eastAsia="Calibri"/>
                      <w:sz w:val="18"/>
                      <w:szCs w:val="18"/>
                    </w:rPr>
                  </w:pPr>
                </w:p>
              </w:tc>
              <w:tc>
                <w:tcPr>
                  <w:tcW w:w="0" w:type="auto"/>
                  <w:vMerge/>
                  <w:hideMark/>
                </w:tcPr>
                <w:p w14:paraId="7BAD6E45" w14:textId="77777777" w:rsidR="00017EC7" w:rsidRPr="00017EC7" w:rsidRDefault="00017EC7" w:rsidP="00017EC7">
                  <w:pPr>
                    <w:spacing w:after="0"/>
                    <w:rPr>
                      <w:rFonts w:eastAsia="Calibri"/>
                      <w:sz w:val="18"/>
                      <w:szCs w:val="18"/>
                    </w:rPr>
                  </w:pPr>
                </w:p>
              </w:tc>
              <w:tc>
                <w:tcPr>
                  <w:tcW w:w="0" w:type="auto"/>
                  <w:vMerge/>
                  <w:hideMark/>
                </w:tcPr>
                <w:p w14:paraId="476C3A50" w14:textId="77777777" w:rsidR="00017EC7" w:rsidRPr="00017EC7" w:rsidRDefault="00017EC7" w:rsidP="00017EC7">
                  <w:pPr>
                    <w:spacing w:after="0"/>
                    <w:rPr>
                      <w:rFonts w:eastAsia="Calibri"/>
                      <w:sz w:val="18"/>
                      <w:szCs w:val="18"/>
                    </w:rPr>
                  </w:pPr>
                </w:p>
              </w:tc>
              <w:tc>
                <w:tcPr>
                  <w:tcW w:w="976" w:type="dxa"/>
                  <w:hideMark/>
                </w:tcPr>
                <w:p w14:paraId="1E05E29C" w14:textId="77777777" w:rsidR="00017EC7" w:rsidRPr="00017EC7" w:rsidRDefault="00017EC7" w:rsidP="00017EC7">
                  <w:pPr>
                    <w:spacing w:after="0" w:line="252" w:lineRule="auto"/>
                    <w:jc w:val="center"/>
                    <w:rPr>
                      <w:sz w:val="18"/>
                      <w:szCs w:val="18"/>
                    </w:rPr>
                  </w:pPr>
                  <w:r w:rsidRPr="00017EC7">
                    <w:rPr>
                      <w:sz w:val="18"/>
                      <w:szCs w:val="18"/>
                    </w:rPr>
                    <w:t>10%</w:t>
                  </w:r>
                </w:p>
              </w:tc>
              <w:tc>
                <w:tcPr>
                  <w:tcW w:w="1596" w:type="dxa"/>
                  <w:hideMark/>
                </w:tcPr>
                <w:p w14:paraId="62D34274" w14:textId="77777777" w:rsidR="00017EC7" w:rsidRPr="00017EC7" w:rsidRDefault="00017EC7" w:rsidP="00017EC7">
                  <w:pPr>
                    <w:spacing w:after="0" w:line="252" w:lineRule="auto"/>
                    <w:jc w:val="center"/>
                    <w:rPr>
                      <w:b/>
                      <w:bCs/>
                      <w:sz w:val="18"/>
                      <w:szCs w:val="18"/>
                    </w:rPr>
                  </w:pPr>
                  <w:r w:rsidRPr="00017EC7">
                    <w:rPr>
                      <w:b/>
                      <w:bCs/>
                      <w:sz w:val="18"/>
                      <w:szCs w:val="18"/>
                    </w:rPr>
                    <w:t>31.4%</w:t>
                  </w:r>
                </w:p>
              </w:tc>
              <w:tc>
                <w:tcPr>
                  <w:tcW w:w="1129" w:type="dxa"/>
                  <w:hideMark/>
                </w:tcPr>
                <w:p w14:paraId="5DA9366D" w14:textId="77777777" w:rsidR="00017EC7" w:rsidRPr="00017EC7" w:rsidRDefault="00017EC7" w:rsidP="00017EC7">
                  <w:pPr>
                    <w:spacing w:after="0" w:line="252" w:lineRule="auto"/>
                    <w:jc w:val="center"/>
                    <w:rPr>
                      <w:sz w:val="18"/>
                      <w:szCs w:val="18"/>
                    </w:rPr>
                  </w:pPr>
                  <w:r w:rsidRPr="00017EC7">
                    <w:rPr>
                      <w:sz w:val="18"/>
                      <w:szCs w:val="18"/>
                    </w:rPr>
                    <w:t>ZTE</w:t>
                  </w:r>
                </w:p>
              </w:tc>
              <w:tc>
                <w:tcPr>
                  <w:tcW w:w="1126" w:type="dxa"/>
                  <w:hideMark/>
                </w:tcPr>
                <w:p w14:paraId="3F99EF14" w14:textId="77777777" w:rsidR="00017EC7" w:rsidRPr="00017EC7" w:rsidRDefault="00017EC7" w:rsidP="00017EC7">
                  <w:pPr>
                    <w:spacing w:after="0" w:line="252" w:lineRule="auto"/>
                    <w:jc w:val="center"/>
                    <w:rPr>
                      <w:sz w:val="18"/>
                      <w:szCs w:val="18"/>
                    </w:rPr>
                  </w:pPr>
                  <w:r w:rsidRPr="00017EC7">
                    <w:rPr>
                      <w:sz w:val="18"/>
                      <w:szCs w:val="18"/>
                    </w:rPr>
                    <w:t>1</w:t>
                  </w:r>
                </w:p>
              </w:tc>
              <w:tc>
                <w:tcPr>
                  <w:tcW w:w="1057" w:type="dxa"/>
                  <w:hideMark/>
                </w:tcPr>
                <w:p w14:paraId="0F75B94C" w14:textId="77777777" w:rsidR="00017EC7" w:rsidRPr="00017EC7" w:rsidRDefault="00017EC7" w:rsidP="00017EC7">
                  <w:pPr>
                    <w:spacing w:after="0" w:line="252" w:lineRule="auto"/>
                    <w:jc w:val="center"/>
                    <w:rPr>
                      <w:sz w:val="18"/>
                      <w:szCs w:val="18"/>
                    </w:rPr>
                  </w:pPr>
                  <w:r w:rsidRPr="00017EC7">
                    <w:rPr>
                      <w:sz w:val="18"/>
                      <w:szCs w:val="18"/>
                    </w:rPr>
                    <w:t>2</w:t>
                  </w:r>
                </w:p>
              </w:tc>
            </w:tr>
            <w:tr w:rsidR="00017EC7" w:rsidRPr="00017EC7" w14:paraId="1EFFF6E7" w14:textId="77777777" w:rsidTr="00017EC7">
              <w:trPr>
                <w:trHeight w:val="19"/>
                <w:jc w:val="center"/>
              </w:trPr>
              <w:tc>
                <w:tcPr>
                  <w:tcW w:w="849" w:type="dxa"/>
                  <w:vMerge/>
                  <w:hideMark/>
                </w:tcPr>
                <w:p w14:paraId="18D669D5" w14:textId="77777777" w:rsidR="00017EC7" w:rsidRPr="00017EC7" w:rsidRDefault="00017EC7" w:rsidP="00017EC7">
                  <w:pPr>
                    <w:spacing w:after="0"/>
                    <w:rPr>
                      <w:rFonts w:eastAsia="Calibri"/>
                      <w:sz w:val="18"/>
                      <w:szCs w:val="18"/>
                    </w:rPr>
                  </w:pPr>
                </w:p>
              </w:tc>
              <w:tc>
                <w:tcPr>
                  <w:tcW w:w="0" w:type="auto"/>
                  <w:vMerge/>
                  <w:hideMark/>
                </w:tcPr>
                <w:p w14:paraId="74A6D3D0" w14:textId="77777777" w:rsidR="00017EC7" w:rsidRPr="00017EC7" w:rsidRDefault="00017EC7" w:rsidP="00017EC7">
                  <w:pPr>
                    <w:spacing w:after="0"/>
                    <w:rPr>
                      <w:rFonts w:eastAsia="Calibri"/>
                      <w:sz w:val="18"/>
                      <w:szCs w:val="18"/>
                    </w:rPr>
                  </w:pPr>
                </w:p>
              </w:tc>
              <w:tc>
                <w:tcPr>
                  <w:tcW w:w="0" w:type="auto"/>
                  <w:vMerge/>
                  <w:hideMark/>
                </w:tcPr>
                <w:p w14:paraId="3F18BEAF" w14:textId="77777777" w:rsidR="00017EC7" w:rsidRPr="00017EC7" w:rsidRDefault="00017EC7" w:rsidP="00017EC7">
                  <w:pPr>
                    <w:spacing w:after="0"/>
                    <w:rPr>
                      <w:rFonts w:eastAsia="Calibri"/>
                      <w:sz w:val="18"/>
                      <w:szCs w:val="18"/>
                    </w:rPr>
                  </w:pPr>
                </w:p>
              </w:tc>
              <w:tc>
                <w:tcPr>
                  <w:tcW w:w="976" w:type="dxa"/>
                  <w:hideMark/>
                </w:tcPr>
                <w:p w14:paraId="33581D9C" w14:textId="77777777" w:rsidR="00017EC7" w:rsidRPr="00017EC7" w:rsidRDefault="00017EC7" w:rsidP="00017EC7">
                  <w:pPr>
                    <w:spacing w:after="0" w:line="252" w:lineRule="auto"/>
                    <w:jc w:val="center"/>
                    <w:rPr>
                      <w:sz w:val="18"/>
                      <w:szCs w:val="18"/>
                    </w:rPr>
                  </w:pPr>
                  <w:r w:rsidRPr="00017EC7">
                    <w:rPr>
                      <w:sz w:val="18"/>
                      <w:szCs w:val="18"/>
                    </w:rPr>
                    <w:t>10%</w:t>
                  </w:r>
                </w:p>
              </w:tc>
              <w:tc>
                <w:tcPr>
                  <w:tcW w:w="1596" w:type="dxa"/>
                  <w:hideMark/>
                </w:tcPr>
                <w:p w14:paraId="5674C1F0" w14:textId="77777777" w:rsidR="00017EC7" w:rsidRPr="00017EC7" w:rsidRDefault="00017EC7" w:rsidP="00017EC7">
                  <w:pPr>
                    <w:spacing w:after="0" w:line="252" w:lineRule="auto"/>
                    <w:jc w:val="center"/>
                    <w:rPr>
                      <w:b/>
                      <w:bCs/>
                      <w:sz w:val="18"/>
                      <w:szCs w:val="18"/>
                    </w:rPr>
                  </w:pPr>
                  <w:r w:rsidRPr="00017EC7">
                    <w:rPr>
                      <w:b/>
                      <w:bCs/>
                      <w:sz w:val="18"/>
                      <w:szCs w:val="18"/>
                    </w:rPr>
                    <w:t>34.96%</w:t>
                  </w:r>
                </w:p>
              </w:tc>
              <w:tc>
                <w:tcPr>
                  <w:tcW w:w="1129" w:type="dxa"/>
                  <w:hideMark/>
                </w:tcPr>
                <w:p w14:paraId="5840ECFA" w14:textId="77777777" w:rsidR="00017EC7" w:rsidRPr="00017EC7" w:rsidRDefault="00017EC7" w:rsidP="00017EC7">
                  <w:pPr>
                    <w:spacing w:after="0" w:line="252" w:lineRule="auto"/>
                    <w:jc w:val="center"/>
                    <w:rPr>
                      <w:sz w:val="18"/>
                      <w:szCs w:val="18"/>
                    </w:rPr>
                  </w:pPr>
                  <w:r w:rsidRPr="00017EC7">
                    <w:rPr>
                      <w:sz w:val="18"/>
                      <w:szCs w:val="18"/>
                    </w:rPr>
                    <w:t>Intel</w:t>
                  </w:r>
                </w:p>
              </w:tc>
              <w:tc>
                <w:tcPr>
                  <w:tcW w:w="1126" w:type="dxa"/>
                  <w:hideMark/>
                </w:tcPr>
                <w:p w14:paraId="4DD01606" w14:textId="77777777" w:rsidR="00017EC7" w:rsidRPr="00017EC7" w:rsidRDefault="00017EC7" w:rsidP="00017EC7">
                  <w:pPr>
                    <w:spacing w:after="0" w:line="252" w:lineRule="auto"/>
                    <w:jc w:val="center"/>
                    <w:rPr>
                      <w:sz w:val="18"/>
                      <w:szCs w:val="18"/>
                    </w:rPr>
                  </w:pPr>
                  <w:r w:rsidRPr="00017EC7">
                    <w:rPr>
                      <w:sz w:val="18"/>
                      <w:szCs w:val="18"/>
                    </w:rPr>
                    <w:t>1</w:t>
                  </w:r>
                </w:p>
              </w:tc>
              <w:tc>
                <w:tcPr>
                  <w:tcW w:w="1057" w:type="dxa"/>
                  <w:hideMark/>
                </w:tcPr>
                <w:p w14:paraId="42E9D0E7" w14:textId="77777777" w:rsidR="00017EC7" w:rsidRPr="00017EC7" w:rsidRDefault="00017EC7" w:rsidP="00017EC7">
                  <w:pPr>
                    <w:spacing w:after="0" w:line="252" w:lineRule="auto"/>
                    <w:jc w:val="center"/>
                    <w:rPr>
                      <w:sz w:val="18"/>
                      <w:szCs w:val="18"/>
                    </w:rPr>
                  </w:pPr>
                  <w:r w:rsidRPr="00017EC7">
                    <w:rPr>
                      <w:sz w:val="18"/>
                      <w:szCs w:val="18"/>
                    </w:rPr>
                    <w:t>0</w:t>
                  </w:r>
                </w:p>
              </w:tc>
            </w:tr>
            <w:tr w:rsidR="00017EC7" w:rsidRPr="00017EC7" w14:paraId="2A649770" w14:textId="77777777" w:rsidTr="00017EC7">
              <w:trPr>
                <w:trHeight w:val="19"/>
                <w:jc w:val="center"/>
              </w:trPr>
              <w:tc>
                <w:tcPr>
                  <w:tcW w:w="849" w:type="dxa"/>
                  <w:vMerge/>
                  <w:hideMark/>
                </w:tcPr>
                <w:p w14:paraId="5CAFAC3F" w14:textId="77777777" w:rsidR="00017EC7" w:rsidRPr="00017EC7" w:rsidRDefault="00017EC7" w:rsidP="00017EC7">
                  <w:pPr>
                    <w:spacing w:after="0"/>
                    <w:rPr>
                      <w:rFonts w:eastAsia="Calibri"/>
                      <w:sz w:val="18"/>
                      <w:szCs w:val="18"/>
                    </w:rPr>
                  </w:pPr>
                </w:p>
              </w:tc>
              <w:tc>
                <w:tcPr>
                  <w:tcW w:w="0" w:type="auto"/>
                  <w:vMerge/>
                  <w:hideMark/>
                </w:tcPr>
                <w:p w14:paraId="5A6FCCCB" w14:textId="77777777" w:rsidR="00017EC7" w:rsidRPr="00017EC7" w:rsidRDefault="00017EC7" w:rsidP="00017EC7">
                  <w:pPr>
                    <w:spacing w:after="0"/>
                    <w:rPr>
                      <w:rFonts w:eastAsia="Calibri"/>
                      <w:sz w:val="18"/>
                      <w:szCs w:val="18"/>
                    </w:rPr>
                  </w:pPr>
                </w:p>
              </w:tc>
              <w:tc>
                <w:tcPr>
                  <w:tcW w:w="0" w:type="auto"/>
                  <w:vMerge/>
                  <w:hideMark/>
                </w:tcPr>
                <w:p w14:paraId="0E1074C5" w14:textId="77777777" w:rsidR="00017EC7" w:rsidRPr="00017EC7" w:rsidRDefault="00017EC7" w:rsidP="00017EC7">
                  <w:pPr>
                    <w:spacing w:after="0"/>
                    <w:rPr>
                      <w:rFonts w:eastAsia="Calibri"/>
                      <w:sz w:val="18"/>
                      <w:szCs w:val="18"/>
                    </w:rPr>
                  </w:pPr>
                </w:p>
              </w:tc>
              <w:tc>
                <w:tcPr>
                  <w:tcW w:w="976" w:type="dxa"/>
                  <w:hideMark/>
                </w:tcPr>
                <w:p w14:paraId="285C680F" w14:textId="77777777" w:rsidR="00017EC7" w:rsidRPr="00017EC7" w:rsidRDefault="00017EC7" w:rsidP="00017EC7">
                  <w:pPr>
                    <w:spacing w:after="0" w:line="252" w:lineRule="auto"/>
                    <w:jc w:val="center"/>
                    <w:rPr>
                      <w:sz w:val="18"/>
                      <w:szCs w:val="18"/>
                    </w:rPr>
                  </w:pPr>
                  <w:r w:rsidRPr="00017EC7">
                    <w:rPr>
                      <w:sz w:val="18"/>
                      <w:szCs w:val="18"/>
                    </w:rPr>
                    <w:t>40%-60%</w:t>
                  </w:r>
                </w:p>
              </w:tc>
              <w:tc>
                <w:tcPr>
                  <w:tcW w:w="1596" w:type="dxa"/>
                  <w:hideMark/>
                </w:tcPr>
                <w:p w14:paraId="7C10CDA7" w14:textId="77777777" w:rsidR="00017EC7" w:rsidRPr="00017EC7" w:rsidRDefault="00017EC7" w:rsidP="00017EC7">
                  <w:pPr>
                    <w:spacing w:after="0" w:line="252" w:lineRule="auto"/>
                    <w:jc w:val="center"/>
                    <w:rPr>
                      <w:b/>
                      <w:bCs/>
                      <w:sz w:val="18"/>
                      <w:szCs w:val="18"/>
                    </w:rPr>
                  </w:pPr>
                  <w:r w:rsidRPr="00017EC7">
                    <w:rPr>
                      <w:b/>
                      <w:bCs/>
                      <w:sz w:val="18"/>
                      <w:szCs w:val="18"/>
                    </w:rPr>
                    <w:t>13.2% - 20.3%</w:t>
                  </w:r>
                </w:p>
              </w:tc>
              <w:tc>
                <w:tcPr>
                  <w:tcW w:w="1129" w:type="dxa"/>
                  <w:hideMark/>
                </w:tcPr>
                <w:p w14:paraId="2BAE8771" w14:textId="77777777" w:rsidR="00017EC7" w:rsidRPr="00017EC7" w:rsidRDefault="00017EC7" w:rsidP="00017EC7">
                  <w:pPr>
                    <w:spacing w:after="0" w:line="252" w:lineRule="auto"/>
                    <w:jc w:val="center"/>
                    <w:rPr>
                      <w:sz w:val="18"/>
                      <w:szCs w:val="18"/>
                    </w:rPr>
                  </w:pPr>
                  <w:r w:rsidRPr="00017EC7">
                    <w:rPr>
                      <w:sz w:val="18"/>
                      <w:szCs w:val="18"/>
                    </w:rPr>
                    <w:t>ZTE</w:t>
                  </w:r>
                </w:p>
              </w:tc>
              <w:tc>
                <w:tcPr>
                  <w:tcW w:w="1126" w:type="dxa"/>
                  <w:hideMark/>
                </w:tcPr>
                <w:p w14:paraId="618EB29F" w14:textId="77777777" w:rsidR="00017EC7" w:rsidRPr="00017EC7" w:rsidRDefault="00017EC7" w:rsidP="00017EC7">
                  <w:pPr>
                    <w:spacing w:after="0" w:line="252" w:lineRule="auto"/>
                    <w:jc w:val="center"/>
                    <w:rPr>
                      <w:sz w:val="18"/>
                      <w:szCs w:val="18"/>
                    </w:rPr>
                  </w:pPr>
                  <w:r w:rsidRPr="00017EC7">
                    <w:rPr>
                      <w:sz w:val="18"/>
                      <w:szCs w:val="18"/>
                    </w:rPr>
                    <w:t>1</w:t>
                  </w:r>
                </w:p>
              </w:tc>
              <w:tc>
                <w:tcPr>
                  <w:tcW w:w="1057" w:type="dxa"/>
                  <w:hideMark/>
                </w:tcPr>
                <w:p w14:paraId="3A675CEC" w14:textId="77777777" w:rsidR="00017EC7" w:rsidRPr="00017EC7" w:rsidRDefault="00017EC7" w:rsidP="00017EC7">
                  <w:pPr>
                    <w:spacing w:after="0" w:line="252" w:lineRule="auto"/>
                    <w:jc w:val="center"/>
                    <w:rPr>
                      <w:sz w:val="18"/>
                      <w:szCs w:val="18"/>
                    </w:rPr>
                  </w:pPr>
                  <w:r w:rsidRPr="00017EC7">
                    <w:rPr>
                      <w:sz w:val="18"/>
                      <w:szCs w:val="18"/>
                    </w:rPr>
                    <w:t>2</w:t>
                  </w:r>
                </w:p>
              </w:tc>
            </w:tr>
            <w:tr w:rsidR="00017EC7" w:rsidRPr="00017EC7" w14:paraId="5CEFD697" w14:textId="77777777" w:rsidTr="00017EC7">
              <w:trPr>
                <w:trHeight w:val="19"/>
                <w:jc w:val="center"/>
              </w:trPr>
              <w:tc>
                <w:tcPr>
                  <w:tcW w:w="849" w:type="dxa"/>
                  <w:vMerge w:val="restart"/>
                  <w:hideMark/>
                </w:tcPr>
                <w:p w14:paraId="70126506" w14:textId="77777777" w:rsidR="00017EC7" w:rsidRPr="00017EC7" w:rsidRDefault="00017EC7" w:rsidP="00017EC7">
                  <w:pPr>
                    <w:spacing w:after="0" w:line="252" w:lineRule="auto"/>
                    <w:jc w:val="center"/>
                    <w:rPr>
                      <w:sz w:val="18"/>
                      <w:szCs w:val="18"/>
                    </w:rPr>
                  </w:pPr>
                  <w:r w:rsidRPr="00017EC7">
                    <w:rPr>
                      <w:sz w:val="18"/>
                      <w:szCs w:val="18"/>
                    </w:rPr>
                    <w:t>8</w:t>
                  </w:r>
                </w:p>
              </w:tc>
              <w:tc>
                <w:tcPr>
                  <w:tcW w:w="1158" w:type="dxa"/>
                  <w:vMerge w:val="restart"/>
                  <w:hideMark/>
                </w:tcPr>
                <w:p w14:paraId="0CBA8002" w14:textId="77777777" w:rsidR="00017EC7" w:rsidRPr="00017EC7" w:rsidRDefault="00017EC7" w:rsidP="00017EC7">
                  <w:pPr>
                    <w:spacing w:after="0" w:line="252" w:lineRule="auto"/>
                    <w:jc w:val="center"/>
                    <w:rPr>
                      <w:sz w:val="18"/>
                      <w:szCs w:val="18"/>
                    </w:rPr>
                  </w:pPr>
                  <w:r w:rsidRPr="00017EC7">
                    <w:rPr>
                      <w:sz w:val="18"/>
                      <w:szCs w:val="18"/>
                    </w:rPr>
                    <w:t>PDCCH</w:t>
                  </w:r>
                </w:p>
              </w:tc>
              <w:tc>
                <w:tcPr>
                  <w:tcW w:w="834" w:type="dxa"/>
                  <w:vMerge w:val="restart"/>
                  <w:hideMark/>
                </w:tcPr>
                <w:p w14:paraId="69CD84B2" w14:textId="77777777" w:rsidR="00017EC7" w:rsidRPr="00017EC7" w:rsidRDefault="00017EC7" w:rsidP="00017EC7">
                  <w:pPr>
                    <w:spacing w:after="0" w:line="252" w:lineRule="auto"/>
                    <w:jc w:val="center"/>
                    <w:rPr>
                      <w:sz w:val="18"/>
                      <w:szCs w:val="18"/>
                    </w:rPr>
                  </w:pPr>
                  <w:r w:rsidRPr="00017EC7">
                    <w:rPr>
                      <w:sz w:val="18"/>
                      <w:szCs w:val="18"/>
                    </w:rPr>
                    <w:t>1</w:t>
                  </w:r>
                </w:p>
              </w:tc>
              <w:tc>
                <w:tcPr>
                  <w:tcW w:w="976" w:type="dxa"/>
                  <w:hideMark/>
                </w:tcPr>
                <w:p w14:paraId="0C6894CE" w14:textId="77777777" w:rsidR="00017EC7" w:rsidRPr="00017EC7" w:rsidRDefault="00017EC7" w:rsidP="00017EC7">
                  <w:pPr>
                    <w:spacing w:after="0" w:line="252" w:lineRule="auto"/>
                    <w:jc w:val="center"/>
                    <w:rPr>
                      <w:sz w:val="18"/>
                      <w:szCs w:val="18"/>
                    </w:rPr>
                  </w:pPr>
                  <w:r w:rsidRPr="00017EC7">
                    <w:rPr>
                      <w:sz w:val="18"/>
                      <w:szCs w:val="18"/>
                    </w:rPr>
                    <w:t>10%</w:t>
                  </w:r>
                </w:p>
              </w:tc>
              <w:tc>
                <w:tcPr>
                  <w:tcW w:w="1596" w:type="dxa"/>
                  <w:hideMark/>
                </w:tcPr>
                <w:p w14:paraId="23216B25" w14:textId="77777777" w:rsidR="00017EC7" w:rsidRPr="00017EC7" w:rsidRDefault="00017EC7" w:rsidP="00017EC7">
                  <w:pPr>
                    <w:spacing w:after="0" w:line="252" w:lineRule="auto"/>
                    <w:jc w:val="center"/>
                    <w:rPr>
                      <w:b/>
                      <w:bCs/>
                      <w:sz w:val="18"/>
                      <w:szCs w:val="18"/>
                    </w:rPr>
                  </w:pPr>
                  <w:r w:rsidRPr="00017EC7">
                    <w:rPr>
                      <w:b/>
                      <w:bCs/>
                      <w:sz w:val="18"/>
                      <w:szCs w:val="18"/>
                    </w:rPr>
                    <w:t>11.31%</w:t>
                  </w:r>
                </w:p>
              </w:tc>
              <w:tc>
                <w:tcPr>
                  <w:tcW w:w="1129" w:type="dxa"/>
                  <w:hideMark/>
                </w:tcPr>
                <w:p w14:paraId="541828C8" w14:textId="77777777" w:rsidR="00017EC7" w:rsidRPr="00017EC7" w:rsidRDefault="00017EC7" w:rsidP="00017EC7">
                  <w:pPr>
                    <w:spacing w:after="0" w:line="252" w:lineRule="auto"/>
                    <w:jc w:val="center"/>
                    <w:rPr>
                      <w:sz w:val="18"/>
                      <w:szCs w:val="18"/>
                    </w:rPr>
                  </w:pPr>
                  <w:r w:rsidRPr="00017EC7">
                    <w:rPr>
                      <w:sz w:val="18"/>
                      <w:szCs w:val="18"/>
                    </w:rPr>
                    <w:t>Samsung</w:t>
                  </w:r>
                </w:p>
              </w:tc>
              <w:tc>
                <w:tcPr>
                  <w:tcW w:w="1126" w:type="dxa"/>
                  <w:hideMark/>
                </w:tcPr>
                <w:p w14:paraId="3DE15F4B" w14:textId="77777777" w:rsidR="00017EC7" w:rsidRPr="00017EC7" w:rsidRDefault="00017EC7" w:rsidP="00017EC7">
                  <w:pPr>
                    <w:spacing w:after="0" w:line="252" w:lineRule="auto"/>
                    <w:jc w:val="center"/>
                    <w:rPr>
                      <w:sz w:val="18"/>
                      <w:szCs w:val="18"/>
                    </w:rPr>
                  </w:pPr>
                  <w:r w:rsidRPr="00017EC7">
                    <w:rPr>
                      <w:sz w:val="18"/>
                      <w:szCs w:val="18"/>
                    </w:rPr>
                    <w:t>1</w:t>
                  </w:r>
                </w:p>
              </w:tc>
              <w:tc>
                <w:tcPr>
                  <w:tcW w:w="1057" w:type="dxa"/>
                  <w:hideMark/>
                </w:tcPr>
                <w:p w14:paraId="0A118389" w14:textId="77777777" w:rsidR="00017EC7" w:rsidRPr="00017EC7" w:rsidRDefault="00017EC7" w:rsidP="00017EC7">
                  <w:pPr>
                    <w:spacing w:after="0" w:line="252" w:lineRule="auto"/>
                    <w:jc w:val="center"/>
                    <w:rPr>
                      <w:sz w:val="18"/>
                      <w:szCs w:val="18"/>
                    </w:rPr>
                  </w:pPr>
                  <w:r w:rsidRPr="00017EC7">
                    <w:rPr>
                      <w:sz w:val="18"/>
                      <w:szCs w:val="18"/>
                    </w:rPr>
                    <w:t>0</w:t>
                  </w:r>
                </w:p>
              </w:tc>
            </w:tr>
            <w:tr w:rsidR="00017EC7" w:rsidRPr="00017EC7" w14:paraId="0F85E302" w14:textId="77777777" w:rsidTr="00017EC7">
              <w:trPr>
                <w:trHeight w:val="19"/>
                <w:jc w:val="center"/>
              </w:trPr>
              <w:tc>
                <w:tcPr>
                  <w:tcW w:w="849" w:type="dxa"/>
                  <w:vMerge/>
                  <w:hideMark/>
                </w:tcPr>
                <w:p w14:paraId="7808450E" w14:textId="77777777" w:rsidR="00017EC7" w:rsidRPr="00017EC7" w:rsidRDefault="00017EC7" w:rsidP="00017EC7">
                  <w:pPr>
                    <w:spacing w:after="0"/>
                    <w:rPr>
                      <w:rFonts w:eastAsia="Calibri"/>
                      <w:sz w:val="18"/>
                      <w:szCs w:val="18"/>
                    </w:rPr>
                  </w:pPr>
                </w:p>
              </w:tc>
              <w:tc>
                <w:tcPr>
                  <w:tcW w:w="0" w:type="auto"/>
                  <w:vMerge/>
                  <w:hideMark/>
                </w:tcPr>
                <w:p w14:paraId="704E20FF" w14:textId="77777777" w:rsidR="00017EC7" w:rsidRPr="00017EC7" w:rsidRDefault="00017EC7" w:rsidP="00017EC7">
                  <w:pPr>
                    <w:spacing w:after="0"/>
                    <w:rPr>
                      <w:rFonts w:eastAsia="Calibri"/>
                      <w:sz w:val="18"/>
                      <w:szCs w:val="18"/>
                    </w:rPr>
                  </w:pPr>
                </w:p>
              </w:tc>
              <w:tc>
                <w:tcPr>
                  <w:tcW w:w="0" w:type="auto"/>
                  <w:vMerge/>
                  <w:hideMark/>
                </w:tcPr>
                <w:p w14:paraId="0054BAAC" w14:textId="77777777" w:rsidR="00017EC7" w:rsidRPr="00017EC7" w:rsidRDefault="00017EC7" w:rsidP="00017EC7">
                  <w:pPr>
                    <w:spacing w:after="0"/>
                    <w:rPr>
                      <w:rFonts w:eastAsia="Calibri"/>
                      <w:sz w:val="18"/>
                      <w:szCs w:val="18"/>
                    </w:rPr>
                  </w:pPr>
                </w:p>
              </w:tc>
              <w:tc>
                <w:tcPr>
                  <w:tcW w:w="976" w:type="dxa"/>
                  <w:hideMark/>
                </w:tcPr>
                <w:p w14:paraId="4D89F87A" w14:textId="77777777" w:rsidR="00017EC7" w:rsidRPr="00017EC7" w:rsidRDefault="00017EC7" w:rsidP="00017EC7">
                  <w:pPr>
                    <w:spacing w:after="0" w:line="252" w:lineRule="auto"/>
                    <w:jc w:val="center"/>
                    <w:rPr>
                      <w:sz w:val="18"/>
                      <w:szCs w:val="18"/>
                    </w:rPr>
                  </w:pPr>
                  <w:r w:rsidRPr="00017EC7">
                    <w:rPr>
                      <w:sz w:val="18"/>
                      <w:szCs w:val="18"/>
                    </w:rPr>
                    <w:t>10%</w:t>
                  </w:r>
                </w:p>
              </w:tc>
              <w:tc>
                <w:tcPr>
                  <w:tcW w:w="1596" w:type="dxa"/>
                  <w:hideMark/>
                </w:tcPr>
                <w:p w14:paraId="410E4FAA" w14:textId="77777777" w:rsidR="00017EC7" w:rsidRPr="00017EC7" w:rsidRDefault="00017EC7" w:rsidP="00017EC7">
                  <w:pPr>
                    <w:spacing w:after="0" w:line="252" w:lineRule="auto"/>
                    <w:jc w:val="center"/>
                    <w:rPr>
                      <w:b/>
                      <w:bCs/>
                      <w:sz w:val="18"/>
                      <w:szCs w:val="18"/>
                    </w:rPr>
                  </w:pPr>
                  <w:r w:rsidRPr="00017EC7">
                    <w:rPr>
                      <w:b/>
                      <w:bCs/>
                      <w:sz w:val="18"/>
                      <w:szCs w:val="18"/>
                    </w:rPr>
                    <w:t>11.9%</w:t>
                  </w:r>
                </w:p>
              </w:tc>
              <w:tc>
                <w:tcPr>
                  <w:tcW w:w="1129" w:type="dxa"/>
                  <w:hideMark/>
                </w:tcPr>
                <w:p w14:paraId="5D1311D6" w14:textId="77777777" w:rsidR="00017EC7" w:rsidRPr="00017EC7" w:rsidRDefault="00017EC7" w:rsidP="00017EC7">
                  <w:pPr>
                    <w:spacing w:after="0" w:line="252" w:lineRule="auto"/>
                    <w:jc w:val="center"/>
                    <w:rPr>
                      <w:sz w:val="18"/>
                      <w:szCs w:val="18"/>
                    </w:rPr>
                  </w:pPr>
                  <w:r w:rsidRPr="00017EC7">
                    <w:rPr>
                      <w:sz w:val="18"/>
                      <w:szCs w:val="18"/>
                    </w:rPr>
                    <w:t>CMCC</w:t>
                  </w:r>
                </w:p>
              </w:tc>
              <w:tc>
                <w:tcPr>
                  <w:tcW w:w="1126" w:type="dxa"/>
                  <w:hideMark/>
                </w:tcPr>
                <w:p w14:paraId="3FA019DB" w14:textId="77777777" w:rsidR="00017EC7" w:rsidRPr="00017EC7" w:rsidRDefault="00017EC7" w:rsidP="00017EC7">
                  <w:pPr>
                    <w:spacing w:after="0" w:line="252" w:lineRule="auto"/>
                    <w:jc w:val="center"/>
                    <w:rPr>
                      <w:sz w:val="18"/>
                      <w:szCs w:val="18"/>
                    </w:rPr>
                  </w:pPr>
                  <w:r w:rsidRPr="00017EC7">
                    <w:rPr>
                      <w:sz w:val="18"/>
                      <w:szCs w:val="18"/>
                    </w:rPr>
                    <w:t>1</w:t>
                  </w:r>
                </w:p>
              </w:tc>
              <w:tc>
                <w:tcPr>
                  <w:tcW w:w="1057" w:type="dxa"/>
                  <w:hideMark/>
                </w:tcPr>
                <w:p w14:paraId="7C0CBB99" w14:textId="77777777" w:rsidR="00017EC7" w:rsidRPr="00017EC7" w:rsidRDefault="00017EC7" w:rsidP="00017EC7">
                  <w:pPr>
                    <w:spacing w:after="0" w:line="252" w:lineRule="auto"/>
                    <w:jc w:val="center"/>
                    <w:rPr>
                      <w:sz w:val="18"/>
                      <w:szCs w:val="18"/>
                    </w:rPr>
                  </w:pPr>
                  <w:r w:rsidRPr="00017EC7">
                    <w:rPr>
                      <w:sz w:val="18"/>
                      <w:szCs w:val="18"/>
                    </w:rPr>
                    <w:t>0</w:t>
                  </w:r>
                </w:p>
              </w:tc>
            </w:tr>
            <w:tr w:rsidR="00017EC7" w:rsidRPr="00017EC7" w14:paraId="62F291E0" w14:textId="77777777" w:rsidTr="00017EC7">
              <w:trPr>
                <w:trHeight w:val="19"/>
                <w:jc w:val="center"/>
              </w:trPr>
              <w:tc>
                <w:tcPr>
                  <w:tcW w:w="849" w:type="dxa"/>
                  <w:vMerge/>
                  <w:hideMark/>
                </w:tcPr>
                <w:p w14:paraId="1E62721C" w14:textId="77777777" w:rsidR="00017EC7" w:rsidRPr="00017EC7" w:rsidRDefault="00017EC7" w:rsidP="00017EC7">
                  <w:pPr>
                    <w:spacing w:after="0"/>
                    <w:rPr>
                      <w:rFonts w:eastAsia="Calibri"/>
                      <w:sz w:val="18"/>
                      <w:szCs w:val="18"/>
                    </w:rPr>
                  </w:pPr>
                </w:p>
              </w:tc>
              <w:tc>
                <w:tcPr>
                  <w:tcW w:w="0" w:type="auto"/>
                  <w:vMerge/>
                  <w:hideMark/>
                </w:tcPr>
                <w:p w14:paraId="41C0605B" w14:textId="77777777" w:rsidR="00017EC7" w:rsidRPr="00017EC7" w:rsidRDefault="00017EC7" w:rsidP="00017EC7">
                  <w:pPr>
                    <w:spacing w:after="0"/>
                    <w:rPr>
                      <w:rFonts w:eastAsia="Calibri"/>
                      <w:sz w:val="18"/>
                      <w:szCs w:val="18"/>
                    </w:rPr>
                  </w:pPr>
                </w:p>
              </w:tc>
              <w:tc>
                <w:tcPr>
                  <w:tcW w:w="0" w:type="auto"/>
                  <w:vMerge/>
                  <w:hideMark/>
                </w:tcPr>
                <w:p w14:paraId="0C3D6824" w14:textId="77777777" w:rsidR="00017EC7" w:rsidRPr="00017EC7" w:rsidRDefault="00017EC7" w:rsidP="00017EC7">
                  <w:pPr>
                    <w:spacing w:after="0"/>
                    <w:rPr>
                      <w:rFonts w:eastAsia="Calibri"/>
                      <w:sz w:val="18"/>
                      <w:szCs w:val="18"/>
                    </w:rPr>
                  </w:pPr>
                </w:p>
              </w:tc>
              <w:tc>
                <w:tcPr>
                  <w:tcW w:w="976" w:type="dxa"/>
                  <w:hideMark/>
                </w:tcPr>
                <w:p w14:paraId="2AD0E1D4" w14:textId="77777777" w:rsidR="00017EC7" w:rsidRPr="00017EC7" w:rsidRDefault="00017EC7" w:rsidP="00017EC7">
                  <w:pPr>
                    <w:spacing w:after="0" w:line="252" w:lineRule="auto"/>
                    <w:jc w:val="center"/>
                    <w:rPr>
                      <w:sz w:val="18"/>
                      <w:szCs w:val="18"/>
                    </w:rPr>
                  </w:pPr>
                  <w:r w:rsidRPr="00017EC7">
                    <w:rPr>
                      <w:sz w:val="18"/>
                      <w:szCs w:val="18"/>
                    </w:rPr>
                    <w:t>10%</w:t>
                  </w:r>
                </w:p>
              </w:tc>
              <w:tc>
                <w:tcPr>
                  <w:tcW w:w="1596" w:type="dxa"/>
                  <w:hideMark/>
                </w:tcPr>
                <w:p w14:paraId="2A745710" w14:textId="77777777" w:rsidR="00017EC7" w:rsidRPr="00017EC7" w:rsidRDefault="00017EC7" w:rsidP="00017EC7">
                  <w:pPr>
                    <w:spacing w:after="0" w:line="252" w:lineRule="auto"/>
                    <w:jc w:val="center"/>
                    <w:rPr>
                      <w:b/>
                      <w:bCs/>
                      <w:sz w:val="18"/>
                      <w:szCs w:val="18"/>
                    </w:rPr>
                  </w:pPr>
                  <w:r w:rsidRPr="00017EC7">
                    <w:rPr>
                      <w:b/>
                      <w:bCs/>
                      <w:sz w:val="18"/>
                      <w:szCs w:val="18"/>
                    </w:rPr>
                    <w:t>12.5%</w:t>
                  </w:r>
                </w:p>
              </w:tc>
              <w:tc>
                <w:tcPr>
                  <w:tcW w:w="1129" w:type="dxa"/>
                  <w:hideMark/>
                </w:tcPr>
                <w:p w14:paraId="4C3CBA82" w14:textId="77777777" w:rsidR="00017EC7" w:rsidRPr="00017EC7" w:rsidRDefault="00017EC7" w:rsidP="00017EC7">
                  <w:pPr>
                    <w:spacing w:after="0" w:line="252" w:lineRule="auto"/>
                    <w:jc w:val="center"/>
                    <w:rPr>
                      <w:sz w:val="18"/>
                      <w:szCs w:val="18"/>
                    </w:rPr>
                  </w:pPr>
                  <w:r w:rsidRPr="00017EC7">
                    <w:rPr>
                      <w:sz w:val="18"/>
                      <w:szCs w:val="18"/>
                    </w:rPr>
                    <w:t>QC</w:t>
                  </w:r>
                </w:p>
              </w:tc>
              <w:tc>
                <w:tcPr>
                  <w:tcW w:w="1126" w:type="dxa"/>
                  <w:hideMark/>
                </w:tcPr>
                <w:p w14:paraId="50CBE1D2" w14:textId="77777777" w:rsidR="00017EC7" w:rsidRPr="00017EC7" w:rsidRDefault="00017EC7" w:rsidP="00017EC7">
                  <w:pPr>
                    <w:spacing w:after="0" w:line="252" w:lineRule="auto"/>
                    <w:jc w:val="center"/>
                    <w:rPr>
                      <w:sz w:val="18"/>
                      <w:szCs w:val="18"/>
                    </w:rPr>
                  </w:pPr>
                  <w:r w:rsidRPr="00017EC7">
                    <w:rPr>
                      <w:sz w:val="18"/>
                      <w:szCs w:val="18"/>
                    </w:rPr>
                    <w:t>1</w:t>
                  </w:r>
                </w:p>
              </w:tc>
              <w:tc>
                <w:tcPr>
                  <w:tcW w:w="1057" w:type="dxa"/>
                  <w:hideMark/>
                </w:tcPr>
                <w:p w14:paraId="38A311E7" w14:textId="77777777" w:rsidR="00017EC7" w:rsidRPr="00017EC7" w:rsidRDefault="00017EC7" w:rsidP="00017EC7">
                  <w:pPr>
                    <w:spacing w:after="0" w:line="252" w:lineRule="auto"/>
                    <w:jc w:val="center"/>
                    <w:rPr>
                      <w:sz w:val="18"/>
                      <w:szCs w:val="18"/>
                    </w:rPr>
                  </w:pPr>
                  <w:r w:rsidRPr="00017EC7">
                    <w:rPr>
                      <w:sz w:val="18"/>
                      <w:szCs w:val="18"/>
                    </w:rPr>
                    <w:t>0</w:t>
                  </w:r>
                </w:p>
              </w:tc>
            </w:tr>
            <w:tr w:rsidR="00017EC7" w:rsidRPr="00017EC7" w14:paraId="228586F8" w14:textId="77777777" w:rsidTr="00017EC7">
              <w:trPr>
                <w:trHeight w:val="19"/>
                <w:jc w:val="center"/>
              </w:trPr>
              <w:tc>
                <w:tcPr>
                  <w:tcW w:w="849" w:type="dxa"/>
                  <w:vMerge/>
                  <w:hideMark/>
                </w:tcPr>
                <w:p w14:paraId="0ED318BE" w14:textId="77777777" w:rsidR="00017EC7" w:rsidRPr="00017EC7" w:rsidRDefault="00017EC7" w:rsidP="00017EC7">
                  <w:pPr>
                    <w:spacing w:after="0"/>
                    <w:rPr>
                      <w:rFonts w:eastAsia="Calibri"/>
                      <w:sz w:val="18"/>
                      <w:szCs w:val="18"/>
                    </w:rPr>
                  </w:pPr>
                </w:p>
              </w:tc>
              <w:tc>
                <w:tcPr>
                  <w:tcW w:w="0" w:type="auto"/>
                  <w:vMerge/>
                  <w:hideMark/>
                </w:tcPr>
                <w:p w14:paraId="5368E6BF" w14:textId="77777777" w:rsidR="00017EC7" w:rsidRPr="00017EC7" w:rsidRDefault="00017EC7" w:rsidP="00017EC7">
                  <w:pPr>
                    <w:spacing w:after="0"/>
                    <w:rPr>
                      <w:rFonts w:eastAsia="Calibri"/>
                      <w:sz w:val="18"/>
                      <w:szCs w:val="18"/>
                    </w:rPr>
                  </w:pPr>
                </w:p>
              </w:tc>
              <w:tc>
                <w:tcPr>
                  <w:tcW w:w="0" w:type="auto"/>
                  <w:vMerge/>
                  <w:hideMark/>
                </w:tcPr>
                <w:p w14:paraId="7A69104A" w14:textId="77777777" w:rsidR="00017EC7" w:rsidRPr="00017EC7" w:rsidRDefault="00017EC7" w:rsidP="00017EC7">
                  <w:pPr>
                    <w:spacing w:after="0"/>
                    <w:rPr>
                      <w:rFonts w:eastAsia="Calibri"/>
                      <w:sz w:val="18"/>
                      <w:szCs w:val="18"/>
                    </w:rPr>
                  </w:pPr>
                </w:p>
              </w:tc>
              <w:tc>
                <w:tcPr>
                  <w:tcW w:w="976" w:type="dxa"/>
                  <w:hideMark/>
                </w:tcPr>
                <w:p w14:paraId="2BA2DE18" w14:textId="77777777" w:rsidR="00017EC7" w:rsidRPr="00017EC7" w:rsidRDefault="00017EC7" w:rsidP="00017EC7">
                  <w:pPr>
                    <w:spacing w:after="0" w:line="252" w:lineRule="auto"/>
                    <w:jc w:val="center"/>
                    <w:rPr>
                      <w:sz w:val="18"/>
                      <w:szCs w:val="18"/>
                    </w:rPr>
                  </w:pPr>
                  <w:r w:rsidRPr="00017EC7">
                    <w:rPr>
                      <w:sz w:val="18"/>
                      <w:szCs w:val="18"/>
                    </w:rPr>
                    <w:t>10%</w:t>
                  </w:r>
                </w:p>
              </w:tc>
              <w:tc>
                <w:tcPr>
                  <w:tcW w:w="1596" w:type="dxa"/>
                  <w:hideMark/>
                </w:tcPr>
                <w:p w14:paraId="222F1843" w14:textId="77777777" w:rsidR="00017EC7" w:rsidRPr="00017EC7" w:rsidRDefault="00017EC7" w:rsidP="00017EC7">
                  <w:pPr>
                    <w:spacing w:after="0" w:line="252" w:lineRule="auto"/>
                    <w:jc w:val="center"/>
                    <w:rPr>
                      <w:b/>
                      <w:bCs/>
                      <w:sz w:val="18"/>
                      <w:szCs w:val="18"/>
                    </w:rPr>
                  </w:pPr>
                  <w:r w:rsidRPr="00017EC7">
                    <w:rPr>
                      <w:b/>
                      <w:bCs/>
                      <w:sz w:val="18"/>
                      <w:szCs w:val="18"/>
                    </w:rPr>
                    <w:t>18.0%</w:t>
                  </w:r>
                </w:p>
              </w:tc>
              <w:tc>
                <w:tcPr>
                  <w:tcW w:w="1129" w:type="dxa"/>
                  <w:hideMark/>
                </w:tcPr>
                <w:p w14:paraId="03C27824" w14:textId="77777777" w:rsidR="00017EC7" w:rsidRPr="00017EC7" w:rsidRDefault="00017EC7" w:rsidP="00017EC7">
                  <w:pPr>
                    <w:spacing w:after="0" w:line="252" w:lineRule="auto"/>
                    <w:jc w:val="center"/>
                    <w:rPr>
                      <w:sz w:val="18"/>
                      <w:szCs w:val="18"/>
                    </w:rPr>
                  </w:pPr>
                  <w:r w:rsidRPr="00017EC7">
                    <w:rPr>
                      <w:sz w:val="18"/>
                      <w:szCs w:val="18"/>
                    </w:rPr>
                    <w:t>MTK</w:t>
                  </w:r>
                </w:p>
              </w:tc>
              <w:tc>
                <w:tcPr>
                  <w:tcW w:w="1126" w:type="dxa"/>
                  <w:hideMark/>
                </w:tcPr>
                <w:p w14:paraId="5687C096" w14:textId="77777777" w:rsidR="00017EC7" w:rsidRPr="00017EC7" w:rsidRDefault="00017EC7" w:rsidP="00017EC7">
                  <w:pPr>
                    <w:spacing w:after="0" w:line="252" w:lineRule="auto"/>
                    <w:jc w:val="center"/>
                    <w:rPr>
                      <w:sz w:val="18"/>
                      <w:szCs w:val="18"/>
                    </w:rPr>
                  </w:pPr>
                  <w:r w:rsidRPr="00017EC7">
                    <w:rPr>
                      <w:sz w:val="18"/>
                      <w:szCs w:val="18"/>
                    </w:rPr>
                    <w:t>1</w:t>
                  </w:r>
                </w:p>
              </w:tc>
              <w:tc>
                <w:tcPr>
                  <w:tcW w:w="1057" w:type="dxa"/>
                  <w:hideMark/>
                </w:tcPr>
                <w:p w14:paraId="30F42D95" w14:textId="77777777" w:rsidR="00017EC7" w:rsidRPr="00017EC7" w:rsidRDefault="00017EC7" w:rsidP="00017EC7">
                  <w:pPr>
                    <w:spacing w:after="0" w:line="252" w:lineRule="auto"/>
                    <w:jc w:val="center"/>
                    <w:rPr>
                      <w:sz w:val="18"/>
                      <w:szCs w:val="18"/>
                    </w:rPr>
                  </w:pPr>
                  <w:r w:rsidRPr="00017EC7">
                    <w:rPr>
                      <w:sz w:val="18"/>
                      <w:szCs w:val="18"/>
                    </w:rPr>
                    <w:t>0</w:t>
                  </w:r>
                </w:p>
              </w:tc>
            </w:tr>
            <w:tr w:rsidR="00017EC7" w:rsidRPr="00017EC7" w14:paraId="0B313BED" w14:textId="77777777" w:rsidTr="00017EC7">
              <w:trPr>
                <w:trHeight w:val="19"/>
                <w:jc w:val="center"/>
              </w:trPr>
              <w:tc>
                <w:tcPr>
                  <w:tcW w:w="849" w:type="dxa"/>
                  <w:vMerge/>
                  <w:hideMark/>
                </w:tcPr>
                <w:p w14:paraId="7797A9C3" w14:textId="77777777" w:rsidR="00017EC7" w:rsidRPr="00017EC7" w:rsidRDefault="00017EC7" w:rsidP="00017EC7">
                  <w:pPr>
                    <w:spacing w:after="0"/>
                    <w:rPr>
                      <w:rFonts w:eastAsia="Calibri"/>
                      <w:sz w:val="18"/>
                      <w:szCs w:val="18"/>
                    </w:rPr>
                  </w:pPr>
                </w:p>
              </w:tc>
              <w:tc>
                <w:tcPr>
                  <w:tcW w:w="0" w:type="auto"/>
                  <w:vMerge/>
                  <w:hideMark/>
                </w:tcPr>
                <w:p w14:paraId="10589D99" w14:textId="77777777" w:rsidR="00017EC7" w:rsidRPr="00017EC7" w:rsidRDefault="00017EC7" w:rsidP="00017EC7">
                  <w:pPr>
                    <w:spacing w:after="0"/>
                    <w:rPr>
                      <w:rFonts w:eastAsia="Calibri"/>
                      <w:sz w:val="18"/>
                      <w:szCs w:val="18"/>
                    </w:rPr>
                  </w:pPr>
                </w:p>
              </w:tc>
              <w:tc>
                <w:tcPr>
                  <w:tcW w:w="0" w:type="auto"/>
                  <w:vMerge/>
                  <w:hideMark/>
                </w:tcPr>
                <w:p w14:paraId="32A29E85" w14:textId="77777777" w:rsidR="00017EC7" w:rsidRPr="00017EC7" w:rsidRDefault="00017EC7" w:rsidP="00017EC7">
                  <w:pPr>
                    <w:spacing w:after="0"/>
                    <w:rPr>
                      <w:rFonts w:eastAsia="Calibri"/>
                      <w:sz w:val="18"/>
                      <w:szCs w:val="18"/>
                    </w:rPr>
                  </w:pPr>
                </w:p>
              </w:tc>
              <w:tc>
                <w:tcPr>
                  <w:tcW w:w="976" w:type="dxa"/>
                  <w:hideMark/>
                </w:tcPr>
                <w:p w14:paraId="23A8270A" w14:textId="77777777" w:rsidR="00017EC7" w:rsidRPr="00017EC7" w:rsidRDefault="00017EC7" w:rsidP="00017EC7">
                  <w:pPr>
                    <w:spacing w:after="0" w:line="252" w:lineRule="auto"/>
                    <w:jc w:val="center"/>
                    <w:rPr>
                      <w:sz w:val="18"/>
                      <w:szCs w:val="18"/>
                    </w:rPr>
                  </w:pPr>
                  <w:r w:rsidRPr="00017EC7">
                    <w:rPr>
                      <w:sz w:val="18"/>
                      <w:szCs w:val="18"/>
                    </w:rPr>
                    <w:t>20%-35%</w:t>
                  </w:r>
                </w:p>
              </w:tc>
              <w:tc>
                <w:tcPr>
                  <w:tcW w:w="1596" w:type="dxa"/>
                  <w:hideMark/>
                </w:tcPr>
                <w:p w14:paraId="04EE727E" w14:textId="77777777" w:rsidR="00017EC7" w:rsidRPr="00017EC7" w:rsidRDefault="00017EC7" w:rsidP="00017EC7">
                  <w:pPr>
                    <w:spacing w:after="0" w:line="252" w:lineRule="auto"/>
                    <w:jc w:val="center"/>
                    <w:rPr>
                      <w:b/>
                      <w:bCs/>
                      <w:sz w:val="18"/>
                      <w:szCs w:val="18"/>
                    </w:rPr>
                  </w:pPr>
                  <w:r w:rsidRPr="00017EC7">
                    <w:rPr>
                      <w:b/>
                      <w:bCs/>
                      <w:sz w:val="18"/>
                      <w:szCs w:val="18"/>
                    </w:rPr>
                    <w:t>11.89%</w:t>
                  </w:r>
                </w:p>
              </w:tc>
              <w:tc>
                <w:tcPr>
                  <w:tcW w:w="1129" w:type="dxa"/>
                  <w:hideMark/>
                </w:tcPr>
                <w:p w14:paraId="4AAB06AB" w14:textId="77777777" w:rsidR="00017EC7" w:rsidRPr="00017EC7" w:rsidRDefault="00017EC7" w:rsidP="00017EC7">
                  <w:pPr>
                    <w:spacing w:after="0" w:line="252" w:lineRule="auto"/>
                    <w:jc w:val="center"/>
                    <w:rPr>
                      <w:sz w:val="18"/>
                      <w:szCs w:val="18"/>
                    </w:rPr>
                  </w:pPr>
                  <w:r w:rsidRPr="00017EC7">
                    <w:rPr>
                      <w:sz w:val="18"/>
                      <w:szCs w:val="18"/>
                    </w:rPr>
                    <w:t>Samsung</w:t>
                  </w:r>
                </w:p>
              </w:tc>
              <w:tc>
                <w:tcPr>
                  <w:tcW w:w="1126" w:type="dxa"/>
                  <w:hideMark/>
                </w:tcPr>
                <w:p w14:paraId="1E2B9F1F" w14:textId="77777777" w:rsidR="00017EC7" w:rsidRPr="00017EC7" w:rsidRDefault="00017EC7" w:rsidP="00017EC7">
                  <w:pPr>
                    <w:spacing w:after="0" w:line="252" w:lineRule="auto"/>
                    <w:jc w:val="center"/>
                    <w:rPr>
                      <w:sz w:val="18"/>
                      <w:szCs w:val="18"/>
                    </w:rPr>
                  </w:pPr>
                  <w:r w:rsidRPr="00017EC7">
                    <w:rPr>
                      <w:sz w:val="18"/>
                      <w:szCs w:val="18"/>
                    </w:rPr>
                    <w:t>1</w:t>
                  </w:r>
                </w:p>
              </w:tc>
              <w:tc>
                <w:tcPr>
                  <w:tcW w:w="1057" w:type="dxa"/>
                  <w:hideMark/>
                </w:tcPr>
                <w:p w14:paraId="0A84294E" w14:textId="77777777" w:rsidR="00017EC7" w:rsidRPr="00017EC7" w:rsidRDefault="00017EC7" w:rsidP="00017EC7">
                  <w:pPr>
                    <w:spacing w:after="0" w:line="252" w:lineRule="auto"/>
                    <w:jc w:val="center"/>
                    <w:rPr>
                      <w:sz w:val="18"/>
                      <w:szCs w:val="18"/>
                    </w:rPr>
                  </w:pPr>
                  <w:r w:rsidRPr="00017EC7">
                    <w:rPr>
                      <w:sz w:val="18"/>
                      <w:szCs w:val="18"/>
                    </w:rPr>
                    <w:t>0</w:t>
                  </w:r>
                </w:p>
              </w:tc>
            </w:tr>
            <w:tr w:rsidR="00017EC7" w:rsidRPr="00017EC7" w14:paraId="5C3438EB" w14:textId="77777777" w:rsidTr="00017EC7">
              <w:trPr>
                <w:trHeight w:val="19"/>
                <w:jc w:val="center"/>
              </w:trPr>
              <w:tc>
                <w:tcPr>
                  <w:tcW w:w="849" w:type="dxa"/>
                  <w:vMerge/>
                  <w:hideMark/>
                </w:tcPr>
                <w:p w14:paraId="7AD4BB7A" w14:textId="77777777" w:rsidR="00017EC7" w:rsidRPr="00017EC7" w:rsidRDefault="00017EC7" w:rsidP="00017EC7">
                  <w:pPr>
                    <w:spacing w:after="0"/>
                    <w:rPr>
                      <w:rFonts w:eastAsia="Calibri"/>
                      <w:sz w:val="18"/>
                      <w:szCs w:val="18"/>
                    </w:rPr>
                  </w:pPr>
                </w:p>
              </w:tc>
              <w:tc>
                <w:tcPr>
                  <w:tcW w:w="0" w:type="auto"/>
                  <w:vMerge/>
                  <w:hideMark/>
                </w:tcPr>
                <w:p w14:paraId="4E2922FE" w14:textId="77777777" w:rsidR="00017EC7" w:rsidRPr="00017EC7" w:rsidRDefault="00017EC7" w:rsidP="00017EC7">
                  <w:pPr>
                    <w:spacing w:after="0"/>
                    <w:rPr>
                      <w:rFonts w:eastAsia="Calibri"/>
                      <w:sz w:val="18"/>
                      <w:szCs w:val="18"/>
                    </w:rPr>
                  </w:pPr>
                </w:p>
              </w:tc>
              <w:tc>
                <w:tcPr>
                  <w:tcW w:w="0" w:type="auto"/>
                  <w:vMerge/>
                  <w:hideMark/>
                </w:tcPr>
                <w:p w14:paraId="1B3044DD" w14:textId="77777777" w:rsidR="00017EC7" w:rsidRPr="00017EC7" w:rsidRDefault="00017EC7" w:rsidP="00017EC7">
                  <w:pPr>
                    <w:spacing w:after="0"/>
                    <w:rPr>
                      <w:rFonts w:eastAsia="Calibri"/>
                      <w:sz w:val="18"/>
                      <w:szCs w:val="18"/>
                    </w:rPr>
                  </w:pPr>
                </w:p>
              </w:tc>
              <w:tc>
                <w:tcPr>
                  <w:tcW w:w="976" w:type="dxa"/>
                  <w:hideMark/>
                </w:tcPr>
                <w:p w14:paraId="25CE9CEA" w14:textId="77777777" w:rsidR="00017EC7" w:rsidRPr="00017EC7" w:rsidRDefault="00017EC7" w:rsidP="00017EC7">
                  <w:pPr>
                    <w:spacing w:after="0" w:line="252" w:lineRule="auto"/>
                    <w:jc w:val="center"/>
                    <w:rPr>
                      <w:sz w:val="18"/>
                      <w:szCs w:val="18"/>
                    </w:rPr>
                  </w:pPr>
                  <w:r w:rsidRPr="00017EC7">
                    <w:rPr>
                      <w:sz w:val="18"/>
                      <w:szCs w:val="18"/>
                    </w:rPr>
                    <w:t>20%-35%</w:t>
                  </w:r>
                </w:p>
              </w:tc>
              <w:tc>
                <w:tcPr>
                  <w:tcW w:w="1596" w:type="dxa"/>
                  <w:hideMark/>
                </w:tcPr>
                <w:p w14:paraId="0266938E" w14:textId="77777777" w:rsidR="00017EC7" w:rsidRPr="00017EC7" w:rsidRDefault="00017EC7" w:rsidP="00017EC7">
                  <w:pPr>
                    <w:spacing w:after="0" w:line="252" w:lineRule="auto"/>
                    <w:jc w:val="center"/>
                    <w:rPr>
                      <w:b/>
                      <w:bCs/>
                      <w:sz w:val="18"/>
                      <w:szCs w:val="18"/>
                    </w:rPr>
                  </w:pPr>
                  <w:r w:rsidRPr="00017EC7">
                    <w:rPr>
                      <w:b/>
                      <w:bCs/>
                      <w:sz w:val="18"/>
                      <w:szCs w:val="18"/>
                    </w:rPr>
                    <w:t>12.04%</w:t>
                  </w:r>
                </w:p>
              </w:tc>
              <w:tc>
                <w:tcPr>
                  <w:tcW w:w="1129" w:type="dxa"/>
                  <w:hideMark/>
                </w:tcPr>
                <w:p w14:paraId="34375A32" w14:textId="77777777" w:rsidR="00017EC7" w:rsidRPr="00017EC7" w:rsidRDefault="00017EC7" w:rsidP="00017EC7">
                  <w:pPr>
                    <w:spacing w:after="0" w:line="252" w:lineRule="auto"/>
                    <w:jc w:val="center"/>
                    <w:rPr>
                      <w:sz w:val="18"/>
                      <w:szCs w:val="18"/>
                    </w:rPr>
                  </w:pPr>
                  <w:r w:rsidRPr="00017EC7">
                    <w:rPr>
                      <w:sz w:val="18"/>
                      <w:szCs w:val="18"/>
                    </w:rPr>
                    <w:t>CMCC</w:t>
                  </w:r>
                </w:p>
              </w:tc>
              <w:tc>
                <w:tcPr>
                  <w:tcW w:w="1126" w:type="dxa"/>
                  <w:hideMark/>
                </w:tcPr>
                <w:p w14:paraId="4A8BFF11" w14:textId="77777777" w:rsidR="00017EC7" w:rsidRPr="00017EC7" w:rsidRDefault="00017EC7" w:rsidP="00017EC7">
                  <w:pPr>
                    <w:spacing w:after="0" w:line="252" w:lineRule="auto"/>
                    <w:jc w:val="center"/>
                    <w:rPr>
                      <w:sz w:val="18"/>
                      <w:szCs w:val="18"/>
                    </w:rPr>
                  </w:pPr>
                  <w:r w:rsidRPr="00017EC7">
                    <w:rPr>
                      <w:sz w:val="18"/>
                      <w:szCs w:val="18"/>
                    </w:rPr>
                    <w:t>1</w:t>
                  </w:r>
                </w:p>
              </w:tc>
              <w:tc>
                <w:tcPr>
                  <w:tcW w:w="1057" w:type="dxa"/>
                  <w:hideMark/>
                </w:tcPr>
                <w:p w14:paraId="77C503EB" w14:textId="77777777" w:rsidR="00017EC7" w:rsidRPr="00017EC7" w:rsidRDefault="00017EC7" w:rsidP="00017EC7">
                  <w:pPr>
                    <w:spacing w:after="0" w:line="252" w:lineRule="auto"/>
                    <w:jc w:val="center"/>
                    <w:rPr>
                      <w:sz w:val="18"/>
                      <w:szCs w:val="18"/>
                    </w:rPr>
                  </w:pPr>
                  <w:r w:rsidRPr="00017EC7">
                    <w:rPr>
                      <w:sz w:val="18"/>
                      <w:szCs w:val="18"/>
                    </w:rPr>
                    <w:t>0</w:t>
                  </w:r>
                </w:p>
              </w:tc>
            </w:tr>
            <w:tr w:rsidR="00017EC7" w:rsidRPr="00017EC7" w14:paraId="0178F0A9" w14:textId="77777777" w:rsidTr="00017EC7">
              <w:trPr>
                <w:trHeight w:val="19"/>
                <w:jc w:val="center"/>
              </w:trPr>
              <w:tc>
                <w:tcPr>
                  <w:tcW w:w="849" w:type="dxa"/>
                  <w:vMerge/>
                  <w:hideMark/>
                </w:tcPr>
                <w:p w14:paraId="5A787499" w14:textId="77777777" w:rsidR="00017EC7" w:rsidRPr="00017EC7" w:rsidRDefault="00017EC7" w:rsidP="00017EC7">
                  <w:pPr>
                    <w:spacing w:after="0"/>
                    <w:rPr>
                      <w:rFonts w:eastAsia="Calibri"/>
                      <w:sz w:val="18"/>
                      <w:szCs w:val="18"/>
                    </w:rPr>
                  </w:pPr>
                </w:p>
              </w:tc>
              <w:tc>
                <w:tcPr>
                  <w:tcW w:w="0" w:type="auto"/>
                  <w:vMerge/>
                  <w:hideMark/>
                </w:tcPr>
                <w:p w14:paraId="5A1DFAA1" w14:textId="77777777" w:rsidR="00017EC7" w:rsidRPr="00017EC7" w:rsidRDefault="00017EC7" w:rsidP="00017EC7">
                  <w:pPr>
                    <w:spacing w:after="0"/>
                    <w:rPr>
                      <w:rFonts w:eastAsia="Calibri"/>
                      <w:sz w:val="18"/>
                      <w:szCs w:val="18"/>
                    </w:rPr>
                  </w:pPr>
                </w:p>
              </w:tc>
              <w:tc>
                <w:tcPr>
                  <w:tcW w:w="0" w:type="auto"/>
                  <w:vMerge/>
                  <w:hideMark/>
                </w:tcPr>
                <w:p w14:paraId="4B24E5A7" w14:textId="77777777" w:rsidR="00017EC7" w:rsidRPr="00017EC7" w:rsidRDefault="00017EC7" w:rsidP="00017EC7">
                  <w:pPr>
                    <w:spacing w:after="0"/>
                    <w:rPr>
                      <w:rFonts w:eastAsia="Calibri"/>
                      <w:sz w:val="18"/>
                      <w:szCs w:val="18"/>
                    </w:rPr>
                  </w:pPr>
                </w:p>
              </w:tc>
              <w:tc>
                <w:tcPr>
                  <w:tcW w:w="976" w:type="dxa"/>
                  <w:hideMark/>
                </w:tcPr>
                <w:p w14:paraId="618B1879" w14:textId="77777777" w:rsidR="00017EC7" w:rsidRPr="00017EC7" w:rsidRDefault="00017EC7" w:rsidP="00017EC7">
                  <w:pPr>
                    <w:spacing w:after="0" w:line="252" w:lineRule="auto"/>
                    <w:jc w:val="center"/>
                    <w:rPr>
                      <w:sz w:val="18"/>
                      <w:szCs w:val="18"/>
                    </w:rPr>
                  </w:pPr>
                  <w:r w:rsidRPr="00017EC7">
                    <w:rPr>
                      <w:sz w:val="18"/>
                      <w:szCs w:val="18"/>
                    </w:rPr>
                    <w:t>20%-35%</w:t>
                  </w:r>
                </w:p>
              </w:tc>
              <w:tc>
                <w:tcPr>
                  <w:tcW w:w="1596" w:type="dxa"/>
                  <w:hideMark/>
                </w:tcPr>
                <w:p w14:paraId="3036CDDF" w14:textId="77777777" w:rsidR="00017EC7" w:rsidRPr="00017EC7" w:rsidRDefault="00017EC7" w:rsidP="00017EC7">
                  <w:pPr>
                    <w:spacing w:after="0" w:line="252" w:lineRule="auto"/>
                    <w:jc w:val="center"/>
                    <w:rPr>
                      <w:b/>
                      <w:bCs/>
                      <w:sz w:val="18"/>
                      <w:szCs w:val="18"/>
                    </w:rPr>
                  </w:pPr>
                  <w:r w:rsidRPr="00017EC7">
                    <w:rPr>
                      <w:b/>
                      <w:bCs/>
                      <w:sz w:val="18"/>
                      <w:szCs w:val="18"/>
                    </w:rPr>
                    <w:t>18.40%</w:t>
                  </w:r>
                </w:p>
              </w:tc>
              <w:tc>
                <w:tcPr>
                  <w:tcW w:w="1129" w:type="dxa"/>
                  <w:hideMark/>
                </w:tcPr>
                <w:p w14:paraId="4184BDC7" w14:textId="77777777" w:rsidR="00017EC7" w:rsidRPr="00017EC7" w:rsidRDefault="00017EC7" w:rsidP="00017EC7">
                  <w:pPr>
                    <w:spacing w:after="0" w:line="252" w:lineRule="auto"/>
                    <w:jc w:val="center"/>
                    <w:rPr>
                      <w:sz w:val="18"/>
                      <w:szCs w:val="18"/>
                    </w:rPr>
                  </w:pPr>
                  <w:r w:rsidRPr="00017EC7">
                    <w:rPr>
                      <w:sz w:val="18"/>
                      <w:szCs w:val="18"/>
                    </w:rPr>
                    <w:t>MTK</w:t>
                  </w:r>
                </w:p>
              </w:tc>
              <w:tc>
                <w:tcPr>
                  <w:tcW w:w="1126" w:type="dxa"/>
                  <w:hideMark/>
                </w:tcPr>
                <w:p w14:paraId="1C714600" w14:textId="77777777" w:rsidR="00017EC7" w:rsidRPr="00017EC7" w:rsidRDefault="00017EC7" w:rsidP="00017EC7">
                  <w:pPr>
                    <w:spacing w:after="0" w:line="252" w:lineRule="auto"/>
                    <w:jc w:val="center"/>
                    <w:rPr>
                      <w:sz w:val="18"/>
                      <w:szCs w:val="18"/>
                    </w:rPr>
                  </w:pPr>
                  <w:r w:rsidRPr="00017EC7">
                    <w:rPr>
                      <w:sz w:val="18"/>
                      <w:szCs w:val="18"/>
                    </w:rPr>
                    <w:t>1</w:t>
                  </w:r>
                </w:p>
              </w:tc>
              <w:tc>
                <w:tcPr>
                  <w:tcW w:w="1057" w:type="dxa"/>
                  <w:hideMark/>
                </w:tcPr>
                <w:p w14:paraId="40972526" w14:textId="77777777" w:rsidR="00017EC7" w:rsidRPr="00017EC7" w:rsidRDefault="00017EC7" w:rsidP="00017EC7">
                  <w:pPr>
                    <w:spacing w:after="0" w:line="252" w:lineRule="auto"/>
                    <w:jc w:val="center"/>
                    <w:rPr>
                      <w:sz w:val="18"/>
                      <w:szCs w:val="18"/>
                    </w:rPr>
                  </w:pPr>
                  <w:r w:rsidRPr="00017EC7">
                    <w:rPr>
                      <w:sz w:val="18"/>
                      <w:szCs w:val="18"/>
                    </w:rPr>
                    <w:t>0</w:t>
                  </w:r>
                </w:p>
              </w:tc>
            </w:tr>
            <w:tr w:rsidR="00017EC7" w:rsidRPr="00017EC7" w14:paraId="36EC8092" w14:textId="77777777" w:rsidTr="00017EC7">
              <w:trPr>
                <w:trHeight w:val="19"/>
                <w:jc w:val="center"/>
              </w:trPr>
              <w:tc>
                <w:tcPr>
                  <w:tcW w:w="849" w:type="dxa"/>
                  <w:vMerge/>
                  <w:hideMark/>
                </w:tcPr>
                <w:p w14:paraId="17B52C4F" w14:textId="77777777" w:rsidR="00017EC7" w:rsidRPr="00017EC7" w:rsidRDefault="00017EC7" w:rsidP="00017EC7">
                  <w:pPr>
                    <w:spacing w:after="0"/>
                    <w:rPr>
                      <w:rFonts w:eastAsia="Calibri"/>
                      <w:sz w:val="18"/>
                      <w:szCs w:val="18"/>
                    </w:rPr>
                  </w:pPr>
                </w:p>
              </w:tc>
              <w:tc>
                <w:tcPr>
                  <w:tcW w:w="0" w:type="auto"/>
                  <w:vMerge/>
                  <w:hideMark/>
                </w:tcPr>
                <w:p w14:paraId="1C718CEC" w14:textId="77777777" w:rsidR="00017EC7" w:rsidRPr="00017EC7" w:rsidRDefault="00017EC7" w:rsidP="00017EC7">
                  <w:pPr>
                    <w:spacing w:after="0"/>
                    <w:rPr>
                      <w:rFonts w:eastAsia="Calibri"/>
                      <w:sz w:val="18"/>
                      <w:szCs w:val="18"/>
                    </w:rPr>
                  </w:pPr>
                </w:p>
              </w:tc>
              <w:tc>
                <w:tcPr>
                  <w:tcW w:w="0" w:type="auto"/>
                  <w:vMerge/>
                  <w:hideMark/>
                </w:tcPr>
                <w:p w14:paraId="4B37FDE2" w14:textId="77777777" w:rsidR="00017EC7" w:rsidRPr="00017EC7" w:rsidRDefault="00017EC7" w:rsidP="00017EC7">
                  <w:pPr>
                    <w:spacing w:after="0"/>
                    <w:rPr>
                      <w:rFonts w:eastAsia="Calibri"/>
                      <w:sz w:val="18"/>
                      <w:szCs w:val="18"/>
                    </w:rPr>
                  </w:pPr>
                </w:p>
              </w:tc>
              <w:tc>
                <w:tcPr>
                  <w:tcW w:w="976" w:type="dxa"/>
                  <w:hideMark/>
                </w:tcPr>
                <w:p w14:paraId="3E139584" w14:textId="77777777" w:rsidR="00017EC7" w:rsidRPr="00017EC7" w:rsidRDefault="00017EC7" w:rsidP="00017EC7">
                  <w:pPr>
                    <w:spacing w:after="0" w:line="252" w:lineRule="auto"/>
                    <w:jc w:val="center"/>
                    <w:rPr>
                      <w:sz w:val="18"/>
                      <w:szCs w:val="18"/>
                    </w:rPr>
                  </w:pPr>
                  <w:r w:rsidRPr="00017EC7">
                    <w:rPr>
                      <w:sz w:val="18"/>
                      <w:szCs w:val="18"/>
                    </w:rPr>
                    <w:t>40%-60%</w:t>
                  </w:r>
                </w:p>
              </w:tc>
              <w:tc>
                <w:tcPr>
                  <w:tcW w:w="1596" w:type="dxa"/>
                  <w:hideMark/>
                </w:tcPr>
                <w:p w14:paraId="105BB2FC" w14:textId="77777777" w:rsidR="00017EC7" w:rsidRPr="00017EC7" w:rsidRDefault="00017EC7" w:rsidP="00017EC7">
                  <w:pPr>
                    <w:spacing w:after="0" w:line="252" w:lineRule="auto"/>
                    <w:jc w:val="center"/>
                    <w:rPr>
                      <w:b/>
                      <w:bCs/>
                      <w:sz w:val="18"/>
                      <w:szCs w:val="18"/>
                    </w:rPr>
                  </w:pPr>
                  <w:r w:rsidRPr="00017EC7">
                    <w:rPr>
                      <w:b/>
                      <w:bCs/>
                      <w:sz w:val="18"/>
                      <w:szCs w:val="18"/>
                    </w:rPr>
                    <w:t>19.20% - 20.00%</w:t>
                  </w:r>
                </w:p>
              </w:tc>
              <w:tc>
                <w:tcPr>
                  <w:tcW w:w="1129" w:type="dxa"/>
                  <w:hideMark/>
                </w:tcPr>
                <w:p w14:paraId="28EE32B5" w14:textId="77777777" w:rsidR="00017EC7" w:rsidRPr="00017EC7" w:rsidRDefault="00017EC7" w:rsidP="00017EC7">
                  <w:pPr>
                    <w:spacing w:after="0" w:line="252" w:lineRule="auto"/>
                    <w:jc w:val="center"/>
                    <w:rPr>
                      <w:sz w:val="18"/>
                      <w:szCs w:val="18"/>
                    </w:rPr>
                  </w:pPr>
                  <w:r w:rsidRPr="00017EC7">
                    <w:rPr>
                      <w:sz w:val="18"/>
                      <w:szCs w:val="18"/>
                    </w:rPr>
                    <w:t>MTK</w:t>
                  </w:r>
                </w:p>
              </w:tc>
              <w:tc>
                <w:tcPr>
                  <w:tcW w:w="1126" w:type="dxa"/>
                  <w:hideMark/>
                </w:tcPr>
                <w:p w14:paraId="551C1654" w14:textId="77777777" w:rsidR="00017EC7" w:rsidRPr="00017EC7" w:rsidRDefault="00017EC7" w:rsidP="00017EC7">
                  <w:pPr>
                    <w:spacing w:after="0" w:line="252" w:lineRule="auto"/>
                    <w:jc w:val="center"/>
                    <w:rPr>
                      <w:sz w:val="18"/>
                      <w:szCs w:val="18"/>
                    </w:rPr>
                  </w:pPr>
                  <w:r w:rsidRPr="00017EC7">
                    <w:rPr>
                      <w:sz w:val="18"/>
                      <w:szCs w:val="18"/>
                    </w:rPr>
                    <w:t>1</w:t>
                  </w:r>
                </w:p>
              </w:tc>
              <w:tc>
                <w:tcPr>
                  <w:tcW w:w="1057" w:type="dxa"/>
                  <w:hideMark/>
                </w:tcPr>
                <w:p w14:paraId="319186C8" w14:textId="77777777" w:rsidR="00017EC7" w:rsidRPr="00017EC7" w:rsidRDefault="00017EC7" w:rsidP="00017EC7">
                  <w:pPr>
                    <w:spacing w:after="0" w:line="252" w:lineRule="auto"/>
                    <w:jc w:val="center"/>
                    <w:rPr>
                      <w:sz w:val="18"/>
                      <w:szCs w:val="18"/>
                    </w:rPr>
                  </w:pPr>
                  <w:r w:rsidRPr="00017EC7">
                    <w:rPr>
                      <w:sz w:val="18"/>
                      <w:szCs w:val="18"/>
                    </w:rPr>
                    <w:t>0</w:t>
                  </w:r>
                </w:p>
              </w:tc>
            </w:tr>
            <w:tr w:rsidR="00017EC7" w:rsidRPr="00017EC7" w14:paraId="3B75472A" w14:textId="77777777" w:rsidTr="00017EC7">
              <w:trPr>
                <w:trHeight w:val="19"/>
                <w:jc w:val="center"/>
              </w:trPr>
              <w:tc>
                <w:tcPr>
                  <w:tcW w:w="849" w:type="dxa"/>
                  <w:vMerge/>
                  <w:hideMark/>
                </w:tcPr>
                <w:p w14:paraId="2A0D39AE" w14:textId="77777777" w:rsidR="00017EC7" w:rsidRPr="00017EC7" w:rsidRDefault="00017EC7" w:rsidP="00017EC7">
                  <w:pPr>
                    <w:spacing w:after="0"/>
                    <w:rPr>
                      <w:rFonts w:eastAsia="Calibri"/>
                      <w:sz w:val="18"/>
                      <w:szCs w:val="18"/>
                    </w:rPr>
                  </w:pPr>
                </w:p>
              </w:tc>
              <w:tc>
                <w:tcPr>
                  <w:tcW w:w="0" w:type="auto"/>
                  <w:vMerge/>
                  <w:hideMark/>
                </w:tcPr>
                <w:p w14:paraId="586A9D7A" w14:textId="77777777" w:rsidR="00017EC7" w:rsidRPr="00017EC7" w:rsidRDefault="00017EC7" w:rsidP="00017EC7">
                  <w:pPr>
                    <w:spacing w:after="0"/>
                    <w:rPr>
                      <w:rFonts w:eastAsia="Calibri"/>
                      <w:sz w:val="18"/>
                      <w:szCs w:val="18"/>
                    </w:rPr>
                  </w:pPr>
                </w:p>
              </w:tc>
              <w:tc>
                <w:tcPr>
                  <w:tcW w:w="834" w:type="dxa"/>
                  <w:vMerge w:val="restart"/>
                  <w:hideMark/>
                </w:tcPr>
                <w:p w14:paraId="0D284649" w14:textId="77777777" w:rsidR="00017EC7" w:rsidRPr="00017EC7" w:rsidRDefault="00017EC7" w:rsidP="00017EC7">
                  <w:pPr>
                    <w:spacing w:after="0" w:line="252" w:lineRule="auto"/>
                    <w:jc w:val="center"/>
                    <w:rPr>
                      <w:sz w:val="18"/>
                      <w:szCs w:val="18"/>
                    </w:rPr>
                  </w:pPr>
                  <w:r w:rsidRPr="00017EC7">
                    <w:rPr>
                      <w:sz w:val="18"/>
                      <w:szCs w:val="18"/>
                    </w:rPr>
                    <w:t>2</w:t>
                  </w:r>
                </w:p>
              </w:tc>
              <w:tc>
                <w:tcPr>
                  <w:tcW w:w="976" w:type="dxa"/>
                  <w:hideMark/>
                </w:tcPr>
                <w:p w14:paraId="5D1D26C0" w14:textId="77777777" w:rsidR="00017EC7" w:rsidRPr="00017EC7" w:rsidRDefault="00017EC7" w:rsidP="00017EC7">
                  <w:pPr>
                    <w:spacing w:after="0" w:line="252" w:lineRule="auto"/>
                    <w:jc w:val="center"/>
                    <w:rPr>
                      <w:sz w:val="18"/>
                      <w:szCs w:val="18"/>
                    </w:rPr>
                  </w:pPr>
                  <w:r w:rsidRPr="00017EC7">
                    <w:rPr>
                      <w:sz w:val="18"/>
                      <w:szCs w:val="18"/>
                    </w:rPr>
                    <w:t>10%</w:t>
                  </w:r>
                </w:p>
              </w:tc>
              <w:tc>
                <w:tcPr>
                  <w:tcW w:w="1596" w:type="dxa"/>
                  <w:hideMark/>
                </w:tcPr>
                <w:p w14:paraId="4264717C" w14:textId="77777777" w:rsidR="00017EC7" w:rsidRPr="00017EC7" w:rsidRDefault="00017EC7" w:rsidP="00017EC7">
                  <w:pPr>
                    <w:spacing w:after="0" w:line="252" w:lineRule="auto"/>
                    <w:jc w:val="center"/>
                    <w:rPr>
                      <w:b/>
                      <w:bCs/>
                      <w:sz w:val="18"/>
                      <w:szCs w:val="18"/>
                    </w:rPr>
                  </w:pPr>
                  <w:r w:rsidRPr="00017EC7">
                    <w:rPr>
                      <w:b/>
                      <w:bCs/>
                      <w:sz w:val="18"/>
                      <w:szCs w:val="18"/>
                    </w:rPr>
                    <w:t>6.3%</w:t>
                  </w:r>
                </w:p>
              </w:tc>
              <w:tc>
                <w:tcPr>
                  <w:tcW w:w="1129" w:type="dxa"/>
                  <w:hideMark/>
                </w:tcPr>
                <w:p w14:paraId="226284CE" w14:textId="77777777" w:rsidR="00017EC7" w:rsidRPr="00017EC7" w:rsidRDefault="00017EC7" w:rsidP="00017EC7">
                  <w:pPr>
                    <w:spacing w:after="0" w:line="252" w:lineRule="auto"/>
                    <w:jc w:val="center"/>
                    <w:rPr>
                      <w:sz w:val="18"/>
                      <w:szCs w:val="18"/>
                    </w:rPr>
                  </w:pPr>
                  <w:r w:rsidRPr="00017EC7">
                    <w:rPr>
                      <w:sz w:val="18"/>
                      <w:szCs w:val="18"/>
                    </w:rPr>
                    <w:t>QC</w:t>
                  </w:r>
                </w:p>
              </w:tc>
              <w:tc>
                <w:tcPr>
                  <w:tcW w:w="1126" w:type="dxa"/>
                  <w:hideMark/>
                </w:tcPr>
                <w:p w14:paraId="388D95BF" w14:textId="77777777" w:rsidR="00017EC7" w:rsidRPr="00017EC7" w:rsidRDefault="00017EC7" w:rsidP="00017EC7">
                  <w:pPr>
                    <w:spacing w:after="0" w:line="252" w:lineRule="auto"/>
                    <w:jc w:val="center"/>
                    <w:rPr>
                      <w:sz w:val="18"/>
                      <w:szCs w:val="18"/>
                    </w:rPr>
                  </w:pPr>
                  <w:r w:rsidRPr="00017EC7">
                    <w:rPr>
                      <w:sz w:val="18"/>
                      <w:szCs w:val="18"/>
                    </w:rPr>
                    <w:t>1</w:t>
                  </w:r>
                </w:p>
              </w:tc>
              <w:tc>
                <w:tcPr>
                  <w:tcW w:w="1057" w:type="dxa"/>
                  <w:hideMark/>
                </w:tcPr>
                <w:p w14:paraId="2AB6A218" w14:textId="77777777" w:rsidR="00017EC7" w:rsidRPr="00017EC7" w:rsidRDefault="00017EC7" w:rsidP="00017EC7">
                  <w:pPr>
                    <w:spacing w:after="0" w:line="252" w:lineRule="auto"/>
                    <w:jc w:val="center"/>
                    <w:rPr>
                      <w:sz w:val="18"/>
                      <w:szCs w:val="18"/>
                    </w:rPr>
                  </w:pPr>
                  <w:r w:rsidRPr="00017EC7">
                    <w:rPr>
                      <w:sz w:val="18"/>
                      <w:szCs w:val="18"/>
                    </w:rPr>
                    <w:t>1</w:t>
                  </w:r>
                </w:p>
              </w:tc>
            </w:tr>
            <w:tr w:rsidR="00017EC7" w:rsidRPr="00017EC7" w14:paraId="526D1C58" w14:textId="77777777" w:rsidTr="00017EC7">
              <w:trPr>
                <w:trHeight w:val="19"/>
                <w:jc w:val="center"/>
              </w:trPr>
              <w:tc>
                <w:tcPr>
                  <w:tcW w:w="849" w:type="dxa"/>
                  <w:vMerge/>
                  <w:hideMark/>
                </w:tcPr>
                <w:p w14:paraId="1D37E4EF" w14:textId="77777777" w:rsidR="00017EC7" w:rsidRPr="00017EC7" w:rsidRDefault="00017EC7" w:rsidP="00017EC7">
                  <w:pPr>
                    <w:spacing w:after="0"/>
                    <w:rPr>
                      <w:rFonts w:eastAsia="Calibri"/>
                      <w:sz w:val="18"/>
                      <w:szCs w:val="18"/>
                    </w:rPr>
                  </w:pPr>
                </w:p>
              </w:tc>
              <w:tc>
                <w:tcPr>
                  <w:tcW w:w="0" w:type="auto"/>
                  <w:vMerge/>
                  <w:hideMark/>
                </w:tcPr>
                <w:p w14:paraId="04567407" w14:textId="77777777" w:rsidR="00017EC7" w:rsidRPr="00017EC7" w:rsidRDefault="00017EC7" w:rsidP="00017EC7">
                  <w:pPr>
                    <w:spacing w:after="0"/>
                    <w:rPr>
                      <w:rFonts w:eastAsia="Calibri"/>
                      <w:sz w:val="18"/>
                      <w:szCs w:val="18"/>
                    </w:rPr>
                  </w:pPr>
                </w:p>
              </w:tc>
              <w:tc>
                <w:tcPr>
                  <w:tcW w:w="0" w:type="auto"/>
                  <w:vMerge/>
                  <w:hideMark/>
                </w:tcPr>
                <w:p w14:paraId="03ADE3CC" w14:textId="77777777" w:rsidR="00017EC7" w:rsidRPr="00017EC7" w:rsidRDefault="00017EC7" w:rsidP="00017EC7">
                  <w:pPr>
                    <w:spacing w:after="0"/>
                    <w:rPr>
                      <w:rFonts w:eastAsia="Calibri"/>
                      <w:sz w:val="18"/>
                      <w:szCs w:val="18"/>
                    </w:rPr>
                  </w:pPr>
                </w:p>
              </w:tc>
              <w:tc>
                <w:tcPr>
                  <w:tcW w:w="976" w:type="dxa"/>
                  <w:hideMark/>
                </w:tcPr>
                <w:p w14:paraId="4108C5E0" w14:textId="77777777" w:rsidR="00017EC7" w:rsidRPr="00017EC7" w:rsidRDefault="00017EC7" w:rsidP="00017EC7">
                  <w:pPr>
                    <w:spacing w:after="0" w:line="252" w:lineRule="auto"/>
                    <w:jc w:val="center"/>
                    <w:rPr>
                      <w:sz w:val="18"/>
                      <w:szCs w:val="18"/>
                    </w:rPr>
                  </w:pPr>
                  <w:r w:rsidRPr="00017EC7">
                    <w:rPr>
                      <w:sz w:val="18"/>
                      <w:szCs w:val="18"/>
                    </w:rPr>
                    <w:t>10%</w:t>
                  </w:r>
                </w:p>
              </w:tc>
              <w:tc>
                <w:tcPr>
                  <w:tcW w:w="1596" w:type="dxa"/>
                  <w:hideMark/>
                </w:tcPr>
                <w:p w14:paraId="089C0822" w14:textId="77777777" w:rsidR="00017EC7" w:rsidRPr="00017EC7" w:rsidRDefault="00017EC7" w:rsidP="00017EC7">
                  <w:pPr>
                    <w:spacing w:after="0" w:line="252" w:lineRule="auto"/>
                    <w:jc w:val="center"/>
                    <w:rPr>
                      <w:b/>
                      <w:bCs/>
                      <w:sz w:val="18"/>
                      <w:szCs w:val="18"/>
                    </w:rPr>
                  </w:pPr>
                  <w:r w:rsidRPr="00017EC7">
                    <w:rPr>
                      <w:b/>
                      <w:bCs/>
                      <w:sz w:val="18"/>
                      <w:szCs w:val="18"/>
                    </w:rPr>
                    <w:t>20.36% - 31.70%</w:t>
                  </w:r>
                </w:p>
              </w:tc>
              <w:tc>
                <w:tcPr>
                  <w:tcW w:w="1129" w:type="dxa"/>
                  <w:hideMark/>
                </w:tcPr>
                <w:p w14:paraId="64F0A716" w14:textId="77777777" w:rsidR="00017EC7" w:rsidRPr="00017EC7" w:rsidRDefault="00017EC7" w:rsidP="00017EC7">
                  <w:pPr>
                    <w:spacing w:after="0" w:line="252" w:lineRule="auto"/>
                    <w:jc w:val="center"/>
                    <w:rPr>
                      <w:sz w:val="18"/>
                      <w:szCs w:val="18"/>
                    </w:rPr>
                  </w:pPr>
                  <w:r w:rsidRPr="00017EC7">
                    <w:rPr>
                      <w:sz w:val="18"/>
                      <w:szCs w:val="18"/>
                    </w:rPr>
                    <w:t>HW</w:t>
                  </w:r>
                </w:p>
              </w:tc>
              <w:tc>
                <w:tcPr>
                  <w:tcW w:w="1126" w:type="dxa"/>
                  <w:hideMark/>
                </w:tcPr>
                <w:p w14:paraId="7F46F3AB" w14:textId="77777777" w:rsidR="00017EC7" w:rsidRPr="00017EC7" w:rsidRDefault="00017EC7" w:rsidP="00017EC7">
                  <w:pPr>
                    <w:spacing w:after="0" w:line="252" w:lineRule="auto"/>
                    <w:jc w:val="center"/>
                    <w:rPr>
                      <w:sz w:val="18"/>
                      <w:szCs w:val="18"/>
                    </w:rPr>
                  </w:pPr>
                  <w:r w:rsidRPr="00017EC7">
                    <w:rPr>
                      <w:sz w:val="18"/>
                      <w:szCs w:val="18"/>
                    </w:rPr>
                    <w:t>1</w:t>
                  </w:r>
                </w:p>
              </w:tc>
              <w:tc>
                <w:tcPr>
                  <w:tcW w:w="1057" w:type="dxa"/>
                  <w:hideMark/>
                </w:tcPr>
                <w:p w14:paraId="5FFEF0EA" w14:textId="77777777" w:rsidR="00017EC7" w:rsidRPr="00017EC7" w:rsidRDefault="00017EC7" w:rsidP="00017EC7">
                  <w:pPr>
                    <w:spacing w:after="0" w:line="252" w:lineRule="auto"/>
                    <w:jc w:val="center"/>
                    <w:rPr>
                      <w:sz w:val="18"/>
                      <w:szCs w:val="18"/>
                    </w:rPr>
                  </w:pPr>
                  <w:r w:rsidRPr="00017EC7">
                    <w:rPr>
                      <w:sz w:val="18"/>
                      <w:szCs w:val="18"/>
                    </w:rPr>
                    <w:t>1</w:t>
                  </w:r>
                </w:p>
              </w:tc>
            </w:tr>
            <w:tr w:rsidR="00017EC7" w:rsidRPr="00017EC7" w14:paraId="242CE28C" w14:textId="77777777" w:rsidTr="00017EC7">
              <w:trPr>
                <w:trHeight w:val="19"/>
                <w:jc w:val="center"/>
              </w:trPr>
              <w:tc>
                <w:tcPr>
                  <w:tcW w:w="849" w:type="dxa"/>
                  <w:vMerge/>
                  <w:hideMark/>
                </w:tcPr>
                <w:p w14:paraId="3EE545EB" w14:textId="77777777" w:rsidR="00017EC7" w:rsidRPr="00017EC7" w:rsidRDefault="00017EC7" w:rsidP="00017EC7">
                  <w:pPr>
                    <w:spacing w:after="0"/>
                    <w:rPr>
                      <w:rFonts w:eastAsia="Calibri"/>
                      <w:sz w:val="18"/>
                      <w:szCs w:val="18"/>
                    </w:rPr>
                  </w:pPr>
                </w:p>
              </w:tc>
              <w:tc>
                <w:tcPr>
                  <w:tcW w:w="0" w:type="auto"/>
                  <w:vMerge/>
                  <w:hideMark/>
                </w:tcPr>
                <w:p w14:paraId="7CB81C10" w14:textId="77777777" w:rsidR="00017EC7" w:rsidRPr="00017EC7" w:rsidRDefault="00017EC7" w:rsidP="00017EC7">
                  <w:pPr>
                    <w:spacing w:after="0"/>
                    <w:rPr>
                      <w:rFonts w:eastAsia="Calibri"/>
                      <w:sz w:val="18"/>
                      <w:szCs w:val="18"/>
                    </w:rPr>
                  </w:pPr>
                </w:p>
              </w:tc>
              <w:tc>
                <w:tcPr>
                  <w:tcW w:w="0" w:type="auto"/>
                  <w:vMerge/>
                  <w:hideMark/>
                </w:tcPr>
                <w:p w14:paraId="3E198DE5" w14:textId="77777777" w:rsidR="00017EC7" w:rsidRPr="00017EC7" w:rsidRDefault="00017EC7" w:rsidP="00017EC7">
                  <w:pPr>
                    <w:spacing w:after="0"/>
                    <w:rPr>
                      <w:rFonts w:eastAsia="Calibri"/>
                      <w:sz w:val="18"/>
                      <w:szCs w:val="18"/>
                    </w:rPr>
                  </w:pPr>
                </w:p>
              </w:tc>
              <w:tc>
                <w:tcPr>
                  <w:tcW w:w="976" w:type="dxa"/>
                  <w:hideMark/>
                </w:tcPr>
                <w:p w14:paraId="75655C3C" w14:textId="77777777" w:rsidR="00017EC7" w:rsidRPr="00017EC7" w:rsidRDefault="00017EC7" w:rsidP="00017EC7">
                  <w:pPr>
                    <w:spacing w:after="0" w:line="252" w:lineRule="auto"/>
                    <w:jc w:val="center"/>
                    <w:rPr>
                      <w:sz w:val="18"/>
                      <w:szCs w:val="18"/>
                    </w:rPr>
                  </w:pPr>
                  <w:r w:rsidRPr="00017EC7">
                    <w:rPr>
                      <w:sz w:val="18"/>
                      <w:szCs w:val="18"/>
                    </w:rPr>
                    <w:t>10%</w:t>
                  </w:r>
                </w:p>
              </w:tc>
              <w:tc>
                <w:tcPr>
                  <w:tcW w:w="1596" w:type="dxa"/>
                  <w:hideMark/>
                </w:tcPr>
                <w:p w14:paraId="4C906607" w14:textId="77777777" w:rsidR="00017EC7" w:rsidRPr="00017EC7" w:rsidRDefault="00017EC7" w:rsidP="00017EC7">
                  <w:pPr>
                    <w:spacing w:after="0" w:line="252" w:lineRule="auto"/>
                    <w:jc w:val="center"/>
                    <w:rPr>
                      <w:b/>
                      <w:bCs/>
                      <w:sz w:val="18"/>
                      <w:szCs w:val="18"/>
                    </w:rPr>
                  </w:pPr>
                  <w:r w:rsidRPr="00017EC7">
                    <w:rPr>
                      <w:b/>
                      <w:bCs/>
                      <w:sz w:val="18"/>
                      <w:szCs w:val="18"/>
                    </w:rPr>
                    <w:t>22.40%</w:t>
                  </w:r>
                </w:p>
              </w:tc>
              <w:tc>
                <w:tcPr>
                  <w:tcW w:w="1129" w:type="dxa"/>
                  <w:hideMark/>
                </w:tcPr>
                <w:p w14:paraId="5AA6FAAD" w14:textId="77777777" w:rsidR="00017EC7" w:rsidRPr="00017EC7" w:rsidRDefault="00017EC7" w:rsidP="00017EC7">
                  <w:pPr>
                    <w:spacing w:after="0" w:line="252" w:lineRule="auto"/>
                    <w:jc w:val="center"/>
                    <w:rPr>
                      <w:sz w:val="18"/>
                      <w:szCs w:val="18"/>
                    </w:rPr>
                  </w:pPr>
                  <w:r w:rsidRPr="00017EC7">
                    <w:rPr>
                      <w:sz w:val="18"/>
                      <w:szCs w:val="18"/>
                    </w:rPr>
                    <w:t>MTK</w:t>
                  </w:r>
                </w:p>
              </w:tc>
              <w:tc>
                <w:tcPr>
                  <w:tcW w:w="1126" w:type="dxa"/>
                  <w:hideMark/>
                </w:tcPr>
                <w:p w14:paraId="52EB9A69" w14:textId="77777777" w:rsidR="00017EC7" w:rsidRPr="00017EC7" w:rsidRDefault="00017EC7" w:rsidP="00017EC7">
                  <w:pPr>
                    <w:spacing w:after="0" w:line="252" w:lineRule="auto"/>
                    <w:jc w:val="center"/>
                    <w:rPr>
                      <w:sz w:val="18"/>
                      <w:szCs w:val="18"/>
                    </w:rPr>
                  </w:pPr>
                  <w:r w:rsidRPr="00017EC7">
                    <w:rPr>
                      <w:sz w:val="18"/>
                      <w:szCs w:val="18"/>
                    </w:rPr>
                    <w:t>1</w:t>
                  </w:r>
                </w:p>
              </w:tc>
              <w:tc>
                <w:tcPr>
                  <w:tcW w:w="1057" w:type="dxa"/>
                  <w:hideMark/>
                </w:tcPr>
                <w:p w14:paraId="338F86A3" w14:textId="77777777" w:rsidR="00017EC7" w:rsidRPr="00017EC7" w:rsidRDefault="00017EC7" w:rsidP="00017EC7">
                  <w:pPr>
                    <w:spacing w:after="0" w:line="252" w:lineRule="auto"/>
                    <w:jc w:val="center"/>
                    <w:rPr>
                      <w:sz w:val="18"/>
                      <w:szCs w:val="18"/>
                    </w:rPr>
                  </w:pPr>
                  <w:r w:rsidRPr="00017EC7">
                    <w:rPr>
                      <w:sz w:val="18"/>
                      <w:szCs w:val="18"/>
                    </w:rPr>
                    <w:t>1</w:t>
                  </w:r>
                </w:p>
              </w:tc>
            </w:tr>
            <w:tr w:rsidR="00017EC7" w:rsidRPr="00017EC7" w14:paraId="609CE2F4" w14:textId="77777777" w:rsidTr="00017EC7">
              <w:trPr>
                <w:trHeight w:val="19"/>
                <w:jc w:val="center"/>
              </w:trPr>
              <w:tc>
                <w:tcPr>
                  <w:tcW w:w="849" w:type="dxa"/>
                  <w:vMerge/>
                  <w:hideMark/>
                </w:tcPr>
                <w:p w14:paraId="68FBEBB3" w14:textId="77777777" w:rsidR="00017EC7" w:rsidRPr="00017EC7" w:rsidRDefault="00017EC7" w:rsidP="00017EC7">
                  <w:pPr>
                    <w:spacing w:after="0"/>
                    <w:rPr>
                      <w:rFonts w:eastAsia="Calibri"/>
                      <w:sz w:val="18"/>
                      <w:szCs w:val="18"/>
                    </w:rPr>
                  </w:pPr>
                </w:p>
              </w:tc>
              <w:tc>
                <w:tcPr>
                  <w:tcW w:w="0" w:type="auto"/>
                  <w:vMerge/>
                  <w:hideMark/>
                </w:tcPr>
                <w:p w14:paraId="238E1FE0" w14:textId="77777777" w:rsidR="00017EC7" w:rsidRPr="00017EC7" w:rsidRDefault="00017EC7" w:rsidP="00017EC7">
                  <w:pPr>
                    <w:spacing w:after="0"/>
                    <w:rPr>
                      <w:rFonts w:eastAsia="Calibri"/>
                      <w:sz w:val="18"/>
                      <w:szCs w:val="18"/>
                    </w:rPr>
                  </w:pPr>
                </w:p>
              </w:tc>
              <w:tc>
                <w:tcPr>
                  <w:tcW w:w="0" w:type="auto"/>
                  <w:vMerge/>
                  <w:hideMark/>
                </w:tcPr>
                <w:p w14:paraId="1E6992CB" w14:textId="77777777" w:rsidR="00017EC7" w:rsidRPr="00017EC7" w:rsidRDefault="00017EC7" w:rsidP="00017EC7">
                  <w:pPr>
                    <w:spacing w:after="0"/>
                    <w:rPr>
                      <w:rFonts w:eastAsia="Calibri"/>
                      <w:sz w:val="18"/>
                      <w:szCs w:val="18"/>
                    </w:rPr>
                  </w:pPr>
                </w:p>
              </w:tc>
              <w:tc>
                <w:tcPr>
                  <w:tcW w:w="976" w:type="dxa"/>
                  <w:hideMark/>
                </w:tcPr>
                <w:p w14:paraId="533134FC" w14:textId="77777777" w:rsidR="00017EC7" w:rsidRPr="00017EC7" w:rsidRDefault="00017EC7" w:rsidP="00017EC7">
                  <w:pPr>
                    <w:spacing w:after="0" w:line="252" w:lineRule="auto"/>
                    <w:jc w:val="center"/>
                    <w:rPr>
                      <w:sz w:val="18"/>
                      <w:szCs w:val="18"/>
                    </w:rPr>
                  </w:pPr>
                  <w:r w:rsidRPr="00017EC7">
                    <w:rPr>
                      <w:sz w:val="18"/>
                      <w:szCs w:val="18"/>
                    </w:rPr>
                    <w:t>10%</w:t>
                  </w:r>
                </w:p>
              </w:tc>
              <w:tc>
                <w:tcPr>
                  <w:tcW w:w="1596" w:type="dxa"/>
                  <w:hideMark/>
                </w:tcPr>
                <w:p w14:paraId="21CA8D14" w14:textId="77777777" w:rsidR="00017EC7" w:rsidRPr="00017EC7" w:rsidRDefault="00017EC7" w:rsidP="00017EC7">
                  <w:pPr>
                    <w:spacing w:after="0" w:line="252" w:lineRule="auto"/>
                    <w:jc w:val="center"/>
                    <w:rPr>
                      <w:b/>
                      <w:bCs/>
                      <w:sz w:val="18"/>
                      <w:szCs w:val="18"/>
                    </w:rPr>
                  </w:pPr>
                  <w:r w:rsidRPr="00017EC7">
                    <w:rPr>
                      <w:b/>
                      <w:bCs/>
                      <w:sz w:val="18"/>
                      <w:szCs w:val="18"/>
                    </w:rPr>
                    <w:t>25.40%</w:t>
                  </w:r>
                </w:p>
              </w:tc>
              <w:tc>
                <w:tcPr>
                  <w:tcW w:w="1129" w:type="dxa"/>
                  <w:hideMark/>
                </w:tcPr>
                <w:p w14:paraId="7292F076" w14:textId="77777777" w:rsidR="00017EC7" w:rsidRPr="00017EC7" w:rsidRDefault="00017EC7" w:rsidP="00017EC7">
                  <w:pPr>
                    <w:spacing w:after="0" w:line="252" w:lineRule="auto"/>
                    <w:jc w:val="center"/>
                    <w:rPr>
                      <w:sz w:val="18"/>
                      <w:szCs w:val="18"/>
                    </w:rPr>
                  </w:pPr>
                  <w:r w:rsidRPr="00017EC7">
                    <w:rPr>
                      <w:sz w:val="18"/>
                      <w:szCs w:val="18"/>
                    </w:rPr>
                    <w:t>ZTE</w:t>
                  </w:r>
                </w:p>
              </w:tc>
              <w:tc>
                <w:tcPr>
                  <w:tcW w:w="1126" w:type="dxa"/>
                  <w:hideMark/>
                </w:tcPr>
                <w:p w14:paraId="0A1FC18D" w14:textId="77777777" w:rsidR="00017EC7" w:rsidRPr="00017EC7" w:rsidRDefault="00017EC7" w:rsidP="00017EC7">
                  <w:pPr>
                    <w:spacing w:after="0" w:line="252" w:lineRule="auto"/>
                    <w:jc w:val="center"/>
                    <w:rPr>
                      <w:sz w:val="18"/>
                      <w:szCs w:val="18"/>
                    </w:rPr>
                  </w:pPr>
                  <w:r w:rsidRPr="00017EC7">
                    <w:rPr>
                      <w:sz w:val="18"/>
                      <w:szCs w:val="18"/>
                    </w:rPr>
                    <w:t>1</w:t>
                  </w:r>
                </w:p>
              </w:tc>
              <w:tc>
                <w:tcPr>
                  <w:tcW w:w="1057" w:type="dxa"/>
                  <w:hideMark/>
                </w:tcPr>
                <w:p w14:paraId="7F50FA3D" w14:textId="77777777" w:rsidR="00017EC7" w:rsidRPr="00017EC7" w:rsidRDefault="00017EC7" w:rsidP="00017EC7">
                  <w:pPr>
                    <w:spacing w:after="0" w:line="252" w:lineRule="auto"/>
                    <w:jc w:val="center"/>
                    <w:rPr>
                      <w:sz w:val="18"/>
                      <w:szCs w:val="18"/>
                    </w:rPr>
                  </w:pPr>
                  <w:r w:rsidRPr="00017EC7">
                    <w:rPr>
                      <w:sz w:val="18"/>
                      <w:szCs w:val="18"/>
                    </w:rPr>
                    <w:t>1</w:t>
                  </w:r>
                </w:p>
              </w:tc>
            </w:tr>
            <w:tr w:rsidR="00017EC7" w:rsidRPr="00017EC7" w14:paraId="59D42800" w14:textId="77777777" w:rsidTr="00017EC7">
              <w:trPr>
                <w:trHeight w:val="19"/>
                <w:jc w:val="center"/>
              </w:trPr>
              <w:tc>
                <w:tcPr>
                  <w:tcW w:w="849" w:type="dxa"/>
                  <w:vMerge/>
                  <w:hideMark/>
                </w:tcPr>
                <w:p w14:paraId="7DBBA0F3" w14:textId="77777777" w:rsidR="00017EC7" w:rsidRPr="00017EC7" w:rsidRDefault="00017EC7" w:rsidP="00017EC7">
                  <w:pPr>
                    <w:spacing w:after="0"/>
                    <w:rPr>
                      <w:rFonts w:eastAsia="Calibri"/>
                      <w:sz w:val="18"/>
                      <w:szCs w:val="18"/>
                    </w:rPr>
                  </w:pPr>
                </w:p>
              </w:tc>
              <w:tc>
                <w:tcPr>
                  <w:tcW w:w="0" w:type="auto"/>
                  <w:vMerge/>
                  <w:hideMark/>
                </w:tcPr>
                <w:p w14:paraId="221A8337" w14:textId="77777777" w:rsidR="00017EC7" w:rsidRPr="00017EC7" w:rsidRDefault="00017EC7" w:rsidP="00017EC7">
                  <w:pPr>
                    <w:spacing w:after="0"/>
                    <w:rPr>
                      <w:rFonts w:eastAsia="Calibri"/>
                      <w:sz w:val="18"/>
                      <w:szCs w:val="18"/>
                    </w:rPr>
                  </w:pPr>
                </w:p>
              </w:tc>
              <w:tc>
                <w:tcPr>
                  <w:tcW w:w="0" w:type="auto"/>
                  <w:vMerge/>
                  <w:hideMark/>
                </w:tcPr>
                <w:p w14:paraId="6E288F0C" w14:textId="77777777" w:rsidR="00017EC7" w:rsidRPr="00017EC7" w:rsidRDefault="00017EC7" w:rsidP="00017EC7">
                  <w:pPr>
                    <w:spacing w:after="0"/>
                    <w:rPr>
                      <w:rFonts w:eastAsia="Calibri"/>
                      <w:sz w:val="18"/>
                      <w:szCs w:val="18"/>
                    </w:rPr>
                  </w:pPr>
                </w:p>
              </w:tc>
              <w:tc>
                <w:tcPr>
                  <w:tcW w:w="976" w:type="dxa"/>
                  <w:hideMark/>
                </w:tcPr>
                <w:p w14:paraId="2504B6CC" w14:textId="77777777" w:rsidR="00017EC7" w:rsidRPr="00017EC7" w:rsidRDefault="00017EC7" w:rsidP="00017EC7">
                  <w:pPr>
                    <w:spacing w:after="0" w:line="252" w:lineRule="auto"/>
                    <w:jc w:val="center"/>
                    <w:rPr>
                      <w:sz w:val="18"/>
                      <w:szCs w:val="18"/>
                    </w:rPr>
                  </w:pPr>
                  <w:r w:rsidRPr="00017EC7">
                    <w:rPr>
                      <w:sz w:val="18"/>
                      <w:szCs w:val="18"/>
                    </w:rPr>
                    <w:t>20%-35%</w:t>
                  </w:r>
                </w:p>
              </w:tc>
              <w:tc>
                <w:tcPr>
                  <w:tcW w:w="1596" w:type="dxa"/>
                  <w:hideMark/>
                </w:tcPr>
                <w:p w14:paraId="40E57844" w14:textId="77777777" w:rsidR="00017EC7" w:rsidRPr="00017EC7" w:rsidRDefault="00017EC7" w:rsidP="00017EC7">
                  <w:pPr>
                    <w:spacing w:after="0" w:line="252" w:lineRule="auto"/>
                    <w:jc w:val="center"/>
                    <w:rPr>
                      <w:b/>
                      <w:bCs/>
                      <w:sz w:val="18"/>
                      <w:szCs w:val="18"/>
                    </w:rPr>
                  </w:pPr>
                  <w:r w:rsidRPr="00017EC7">
                    <w:rPr>
                      <w:b/>
                      <w:bCs/>
                      <w:sz w:val="18"/>
                      <w:szCs w:val="18"/>
                    </w:rPr>
                    <w:t>22.50%</w:t>
                  </w:r>
                </w:p>
              </w:tc>
              <w:tc>
                <w:tcPr>
                  <w:tcW w:w="1129" w:type="dxa"/>
                  <w:hideMark/>
                </w:tcPr>
                <w:p w14:paraId="3E439F78" w14:textId="77777777" w:rsidR="00017EC7" w:rsidRPr="00017EC7" w:rsidRDefault="00017EC7" w:rsidP="00017EC7">
                  <w:pPr>
                    <w:spacing w:after="0" w:line="252" w:lineRule="auto"/>
                    <w:jc w:val="center"/>
                    <w:rPr>
                      <w:sz w:val="18"/>
                      <w:szCs w:val="18"/>
                    </w:rPr>
                  </w:pPr>
                  <w:r w:rsidRPr="00017EC7">
                    <w:rPr>
                      <w:sz w:val="18"/>
                      <w:szCs w:val="18"/>
                    </w:rPr>
                    <w:t>MTK</w:t>
                  </w:r>
                </w:p>
              </w:tc>
              <w:tc>
                <w:tcPr>
                  <w:tcW w:w="1126" w:type="dxa"/>
                  <w:hideMark/>
                </w:tcPr>
                <w:p w14:paraId="4349A578" w14:textId="77777777" w:rsidR="00017EC7" w:rsidRPr="00017EC7" w:rsidRDefault="00017EC7" w:rsidP="00017EC7">
                  <w:pPr>
                    <w:spacing w:after="0" w:line="252" w:lineRule="auto"/>
                    <w:jc w:val="center"/>
                    <w:rPr>
                      <w:sz w:val="18"/>
                      <w:szCs w:val="18"/>
                    </w:rPr>
                  </w:pPr>
                  <w:r w:rsidRPr="00017EC7">
                    <w:rPr>
                      <w:sz w:val="18"/>
                      <w:szCs w:val="18"/>
                    </w:rPr>
                    <w:t>1</w:t>
                  </w:r>
                </w:p>
              </w:tc>
              <w:tc>
                <w:tcPr>
                  <w:tcW w:w="1057" w:type="dxa"/>
                  <w:hideMark/>
                </w:tcPr>
                <w:p w14:paraId="7B5DD57D" w14:textId="77777777" w:rsidR="00017EC7" w:rsidRPr="00017EC7" w:rsidRDefault="00017EC7" w:rsidP="00017EC7">
                  <w:pPr>
                    <w:spacing w:after="0" w:line="252" w:lineRule="auto"/>
                    <w:jc w:val="center"/>
                    <w:rPr>
                      <w:sz w:val="18"/>
                      <w:szCs w:val="18"/>
                    </w:rPr>
                  </w:pPr>
                  <w:r w:rsidRPr="00017EC7">
                    <w:rPr>
                      <w:sz w:val="18"/>
                      <w:szCs w:val="18"/>
                    </w:rPr>
                    <w:t>1</w:t>
                  </w:r>
                </w:p>
              </w:tc>
            </w:tr>
            <w:tr w:rsidR="00017EC7" w:rsidRPr="00017EC7" w14:paraId="040AD366" w14:textId="77777777" w:rsidTr="00017EC7">
              <w:trPr>
                <w:trHeight w:val="19"/>
                <w:jc w:val="center"/>
              </w:trPr>
              <w:tc>
                <w:tcPr>
                  <w:tcW w:w="849" w:type="dxa"/>
                  <w:vMerge/>
                  <w:hideMark/>
                </w:tcPr>
                <w:p w14:paraId="3B0F7120" w14:textId="77777777" w:rsidR="00017EC7" w:rsidRPr="00017EC7" w:rsidRDefault="00017EC7" w:rsidP="00017EC7">
                  <w:pPr>
                    <w:spacing w:after="0"/>
                    <w:rPr>
                      <w:rFonts w:eastAsia="Calibri"/>
                      <w:sz w:val="18"/>
                      <w:szCs w:val="18"/>
                    </w:rPr>
                  </w:pPr>
                </w:p>
              </w:tc>
              <w:tc>
                <w:tcPr>
                  <w:tcW w:w="0" w:type="auto"/>
                  <w:vMerge/>
                  <w:hideMark/>
                </w:tcPr>
                <w:p w14:paraId="5A73AC65" w14:textId="77777777" w:rsidR="00017EC7" w:rsidRPr="00017EC7" w:rsidRDefault="00017EC7" w:rsidP="00017EC7">
                  <w:pPr>
                    <w:spacing w:after="0"/>
                    <w:rPr>
                      <w:rFonts w:eastAsia="Calibri"/>
                      <w:sz w:val="18"/>
                      <w:szCs w:val="18"/>
                    </w:rPr>
                  </w:pPr>
                </w:p>
              </w:tc>
              <w:tc>
                <w:tcPr>
                  <w:tcW w:w="0" w:type="auto"/>
                  <w:vMerge/>
                  <w:hideMark/>
                </w:tcPr>
                <w:p w14:paraId="22A97B61" w14:textId="77777777" w:rsidR="00017EC7" w:rsidRPr="00017EC7" w:rsidRDefault="00017EC7" w:rsidP="00017EC7">
                  <w:pPr>
                    <w:spacing w:after="0"/>
                    <w:rPr>
                      <w:rFonts w:eastAsia="Calibri"/>
                      <w:sz w:val="18"/>
                      <w:szCs w:val="18"/>
                    </w:rPr>
                  </w:pPr>
                </w:p>
              </w:tc>
              <w:tc>
                <w:tcPr>
                  <w:tcW w:w="976" w:type="dxa"/>
                  <w:hideMark/>
                </w:tcPr>
                <w:p w14:paraId="5AEF062A" w14:textId="77777777" w:rsidR="00017EC7" w:rsidRPr="00017EC7" w:rsidRDefault="00017EC7" w:rsidP="00017EC7">
                  <w:pPr>
                    <w:spacing w:after="0" w:line="252" w:lineRule="auto"/>
                    <w:jc w:val="center"/>
                    <w:rPr>
                      <w:sz w:val="18"/>
                      <w:szCs w:val="18"/>
                    </w:rPr>
                  </w:pPr>
                  <w:r w:rsidRPr="00017EC7">
                    <w:rPr>
                      <w:sz w:val="18"/>
                      <w:szCs w:val="18"/>
                    </w:rPr>
                    <w:t>20%-35%</w:t>
                  </w:r>
                </w:p>
              </w:tc>
              <w:tc>
                <w:tcPr>
                  <w:tcW w:w="1596" w:type="dxa"/>
                  <w:hideMark/>
                </w:tcPr>
                <w:p w14:paraId="1ECC4F81" w14:textId="77777777" w:rsidR="00017EC7" w:rsidRPr="00017EC7" w:rsidRDefault="00017EC7" w:rsidP="00017EC7">
                  <w:pPr>
                    <w:spacing w:after="0" w:line="252" w:lineRule="auto"/>
                    <w:jc w:val="center"/>
                    <w:rPr>
                      <w:b/>
                      <w:bCs/>
                      <w:sz w:val="18"/>
                      <w:szCs w:val="18"/>
                    </w:rPr>
                  </w:pPr>
                  <w:r w:rsidRPr="00017EC7">
                    <w:rPr>
                      <w:b/>
                      <w:bCs/>
                      <w:sz w:val="18"/>
                      <w:szCs w:val="18"/>
                    </w:rPr>
                    <w:t>20.71% - 31.95%</w:t>
                  </w:r>
                </w:p>
              </w:tc>
              <w:tc>
                <w:tcPr>
                  <w:tcW w:w="1129" w:type="dxa"/>
                  <w:hideMark/>
                </w:tcPr>
                <w:p w14:paraId="1F12BDF7" w14:textId="77777777" w:rsidR="00017EC7" w:rsidRPr="00017EC7" w:rsidRDefault="00017EC7" w:rsidP="00017EC7">
                  <w:pPr>
                    <w:spacing w:after="0" w:line="252" w:lineRule="auto"/>
                    <w:jc w:val="center"/>
                    <w:rPr>
                      <w:sz w:val="18"/>
                      <w:szCs w:val="18"/>
                    </w:rPr>
                  </w:pPr>
                  <w:r w:rsidRPr="00017EC7">
                    <w:rPr>
                      <w:sz w:val="18"/>
                      <w:szCs w:val="18"/>
                    </w:rPr>
                    <w:t>HW</w:t>
                  </w:r>
                </w:p>
              </w:tc>
              <w:tc>
                <w:tcPr>
                  <w:tcW w:w="1126" w:type="dxa"/>
                  <w:hideMark/>
                </w:tcPr>
                <w:p w14:paraId="2D0E65C1" w14:textId="77777777" w:rsidR="00017EC7" w:rsidRPr="00017EC7" w:rsidRDefault="00017EC7" w:rsidP="00017EC7">
                  <w:pPr>
                    <w:spacing w:after="0" w:line="252" w:lineRule="auto"/>
                    <w:jc w:val="center"/>
                    <w:rPr>
                      <w:sz w:val="18"/>
                      <w:szCs w:val="18"/>
                    </w:rPr>
                  </w:pPr>
                  <w:r w:rsidRPr="00017EC7">
                    <w:rPr>
                      <w:sz w:val="18"/>
                      <w:szCs w:val="18"/>
                    </w:rPr>
                    <w:t>1</w:t>
                  </w:r>
                </w:p>
              </w:tc>
              <w:tc>
                <w:tcPr>
                  <w:tcW w:w="1057" w:type="dxa"/>
                  <w:hideMark/>
                </w:tcPr>
                <w:p w14:paraId="1C62595C" w14:textId="77777777" w:rsidR="00017EC7" w:rsidRPr="00017EC7" w:rsidRDefault="00017EC7" w:rsidP="00017EC7">
                  <w:pPr>
                    <w:spacing w:after="0" w:line="252" w:lineRule="auto"/>
                    <w:jc w:val="center"/>
                    <w:rPr>
                      <w:sz w:val="18"/>
                      <w:szCs w:val="18"/>
                    </w:rPr>
                  </w:pPr>
                  <w:r w:rsidRPr="00017EC7">
                    <w:rPr>
                      <w:sz w:val="18"/>
                      <w:szCs w:val="18"/>
                    </w:rPr>
                    <w:t>1</w:t>
                  </w:r>
                </w:p>
              </w:tc>
            </w:tr>
            <w:tr w:rsidR="00017EC7" w:rsidRPr="00017EC7" w14:paraId="08955B7E" w14:textId="77777777" w:rsidTr="00017EC7">
              <w:trPr>
                <w:trHeight w:val="19"/>
                <w:jc w:val="center"/>
              </w:trPr>
              <w:tc>
                <w:tcPr>
                  <w:tcW w:w="849" w:type="dxa"/>
                  <w:vMerge/>
                  <w:hideMark/>
                </w:tcPr>
                <w:p w14:paraId="2E5CB3A4" w14:textId="77777777" w:rsidR="00017EC7" w:rsidRPr="00017EC7" w:rsidRDefault="00017EC7" w:rsidP="00017EC7">
                  <w:pPr>
                    <w:spacing w:after="0"/>
                    <w:rPr>
                      <w:rFonts w:eastAsia="Calibri"/>
                      <w:sz w:val="18"/>
                      <w:szCs w:val="18"/>
                    </w:rPr>
                  </w:pPr>
                </w:p>
              </w:tc>
              <w:tc>
                <w:tcPr>
                  <w:tcW w:w="0" w:type="auto"/>
                  <w:vMerge/>
                  <w:hideMark/>
                </w:tcPr>
                <w:p w14:paraId="35646E46" w14:textId="77777777" w:rsidR="00017EC7" w:rsidRPr="00017EC7" w:rsidRDefault="00017EC7" w:rsidP="00017EC7">
                  <w:pPr>
                    <w:spacing w:after="0"/>
                    <w:rPr>
                      <w:rFonts w:eastAsia="Calibri"/>
                      <w:sz w:val="18"/>
                      <w:szCs w:val="18"/>
                    </w:rPr>
                  </w:pPr>
                </w:p>
              </w:tc>
              <w:tc>
                <w:tcPr>
                  <w:tcW w:w="0" w:type="auto"/>
                  <w:vMerge/>
                  <w:hideMark/>
                </w:tcPr>
                <w:p w14:paraId="68E74925" w14:textId="77777777" w:rsidR="00017EC7" w:rsidRPr="00017EC7" w:rsidRDefault="00017EC7" w:rsidP="00017EC7">
                  <w:pPr>
                    <w:spacing w:after="0"/>
                    <w:rPr>
                      <w:rFonts w:eastAsia="Calibri"/>
                      <w:sz w:val="18"/>
                      <w:szCs w:val="18"/>
                    </w:rPr>
                  </w:pPr>
                </w:p>
              </w:tc>
              <w:tc>
                <w:tcPr>
                  <w:tcW w:w="976" w:type="dxa"/>
                  <w:hideMark/>
                </w:tcPr>
                <w:p w14:paraId="0BEE08DB" w14:textId="77777777" w:rsidR="00017EC7" w:rsidRPr="00017EC7" w:rsidRDefault="00017EC7" w:rsidP="00017EC7">
                  <w:pPr>
                    <w:spacing w:after="0" w:line="252" w:lineRule="auto"/>
                    <w:jc w:val="center"/>
                    <w:rPr>
                      <w:sz w:val="18"/>
                      <w:szCs w:val="18"/>
                    </w:rPr>
                  </w:pPr>
                  <w:r w:rsidRPr="00017EC7">
                    <w:rPr>
                      <w:sz w:val="18"/>
                      <w:szCs w:val="18"/>
                    </w:rPr>
                    <w:t>40%-60%</w:t>
                  </w:r>
                </w:p>
              </w:tc>
              <w:tc>
                <w:tcPr>
                  <w:tcW w:w="1596" w:type="dxa"/>
                  <w:hideMark/>
                </w:tcPr>
                <w:p w14:paraId="45D66910" w14:textId="77777777" w:rsidR="00017EC7" w:rsidRPr="00017EC7" w:rsidRDefault="00017EC7" w:rsidP="00017EC7">
                  <w:pPr>
                    <w:spacing w:after="0" w:line="252" w:lineRule="auto"/>
                    <w:jc w:val="center"/>
                    <w:rPr>
                      <w:b/>
                      <w:bCs/>
                      <w:sz w:val="18"/>
                      <w:szCs w:val="18"/>
                    </w:rPr>
                  </w:pPr>
                  <w:r w:rsidRPr="00017EC7">
                    <w:rPr>
                      <w:b/>
                      <w:bCs/>
                      <w:sz w:val="18"/>
                      <w:szCs w:val="18"/>
                    </w:rPr>
                    <w:t>20.73% - 31.64%</w:t>
                  </w:r>
                </w:p>
              </w:tc>
              <w:tc>
                <w:tcPr>
                  <w:tcW w:w="1129" w:type="dxa"/>
                  <w:hideMark/>
                </w:tcPr>
                <w:p w14:paraId="4D896ACC" w14:textId="77777777" w:rsidR="00017EC7" w:rsidRPr="00017EC7" w:rsidRDefault="00017EC7" w:rsidP="00017EC7">
                  <w:pPr>
                    <w:spacing w:after="0" w:line="252" w:lineRule="auto"/>
                    <w:jc w:val="center"/>
                    <w:rPr>
                      <w:sz w:val="18"/>
                      <w:szCs w:val="18"/>
                    </w:rPr>
                  </w:pPr>
                  <w:r w:rsidRPr="00017EC7">
                    <w:rPr>
                      <w:sz w:val="18"/>
                      <w:szCs w:val="18"/>
                    </w:rPr>
                    <w:t>HW</w:t>
                  </w:r>
                </w:p>
              </w:tc>
              <w:tc>
                <w:tcPr>
                  <w:tcW w:w="1126" w:type="dxa"/>
                  <w:hideMark/>
                </w:tcPr>
                <w:p w14:paraId="2BD2E1BD" w14:textId="77777777" w:rsidR="00017EC7" w:rsidRPr="00017EC7" w:rsidRDefault="00017EC7" w:rsidP="00017EC7">
                  <w:pPr>
                    <w:spacing w:after="0" w:line="252" w:lineRule="auto"/>
                    <w:jc w:val="center"/>
                    <w:rPr>
                      <w:sz w:val="18"/>
                      <w:szCs w:val="18"/>
                    </w:rPr>
                  </w:pPr>
                  <w:r w:rsidRPr="00017EC7">
                    <w:rPr>
                      <w:sz w:val="18"/>
                      <w:szCs w:val="18"/>
                    </w:rPr>
                    <w:t>1</w:t>
                  </w:r>
                </w:p>
              </w:tc>
              <w:tc>
                <w:tcPr>
                  <w:tcW w:w="1057" w:type="dxa"/>
                  <w:hideMark/>
                </w:tcPr>
                <w:p w14:paraId="542ACA07" w14:textId="77777777" w:rsidR="00017EC7" w:rsidRPr="00017EC7" w:rsidRDefault="00017EC7" w:rsidP="00017EC7">
                  <w:pPr>
                    <w:spacing w:after="0" w:line="252" w:lineRule="auto"/>
                    <w:jc w:val="center"/>
                    <w:rPr>
                      <w:sz w:val="18"/>
                      <w:szCs w:val="18"/>
                    </w:rPr>
                  </w:pPr>
                  <w:r w:rsidRPr="00017EC7">
                    <w:rPr>
                      <w:sz w:val="18"/>
                      <w:szCs w:val="18"/>
                    </w:rPr>
                    <w:t>1</w:t>
                  </w:r>
                </w:p>
              </w:tc>
            </w:tr>
            <w:tr w:rsidR="00017EC7" w:rsidRPr="00017EC7" w14:paraId="71A389C1" w14:textId="77777777" w:rsidTr="00017EC7">
              <w:trPr>
                <w:trHeight w:val="19"/>
                <w:jc w:val="center"/>
              </w:trPr>
              <w:tc>
                <w:tcPr>
                  <w:tcW w:w="849" w:type="dxa"/>
                  <w:vMerge/>
                  <w:hideMark/>
                </w:tcPr>
                <w:p w14:paraId="64E3A84B" w14:textId="77777777" w:rsidR="00017EC7" w:rsidRPr="00017EC7" w:rsidRDefault="00017EC7" w:rsidP="00017EC7">
                  <w:pPr>
                    <w:spacing w:after="0"/>
                    <w:rPr>
                      <w:rFonts w:eastAsia="Calibri"/>
                      <w:sz w:val="18"/>
                      <w:szCs w:val="18"/>
                    </w:rPr>
                  </w:pPr>
                </w:p>
              </w:tc>
              <w:tc>
                <w:tcPr>
                  <w:tcW w:w="0" w:type="auto"/>
                  <w:vMerge/>
                  <w:hideMark/>
                </w:tcPr>
                <w:p w14:paraId="0CBC35F1" w14:textId="77777777" w:rsidR="00017EC7" w:rsidRPr="00017EC7" w:rsidRDefault="00017EC7" w:rsidP="00017EC7">
                  <w:pPr>
                    <w:spacing w:after="0"/>
                    <w:rPr>
                      <w:rFonts w:eastAsia="Calibri"/>
                      <w:sz w:val="18"/>
                      <w:szCs w:val="18"/>
                    </w:rPr>
                  </w:pPr>
                </w:p>
              </w:tc>
              <w:tc>
                <w:tcPr>
                  <w:tcW w:w="0" w:type="auto"/>
                  <w:vMerge/>
                  <w:hideMark/>
                </w:tcPr>
                <w:p w14:paraId="2B6E1939" w14:textId="77777777" w:rsidR="00017EC7" w:rsidRPr="00017EC7" w:rsidRDefault="00017EC7" w:rsidP="00017EC7">
                  <w:pPr>
                    <w:spacing w:after="0"/>
                    <w:rPr>
                      <w:rFonts w:eastAsia="Calibri"/>
                      <w:sz w:val="18"/>
                      <w:szCs w:val="18"/>
                    </w:rPr>
                  </w:pPr>
                </w:p>
              </w:tc>
              <w:tc>
                <w:tcPr>
                  <w:tcW w:w="976" w:type="dxa"/>
                  <w:hideMark/>
                </w:tcPr>
                <w:p w14:paraId="39CA5BCD" w14:textId="77777777" w:rsidR="00017EC7" w:rsidRPr="00017EC7" w:rsidRDefault="00017EC7" w:rsidP="00017EC7">
                  <w:pPr>
                    <w:spacing w:after="0" w:line="252" w:lineRule="auto"/>
                    <w:jc w:val="center"/>
                    <w:rPr>
                      <w:sz w:val="18"/>
                      <w:szCs w:val="18"/>
                    </w:rPr>
                  </w:pPr>
                  <w:r w:rsidRPr="00017EC7">
                    <w:rPr>
                      <w:sz w:val="18"/>
                      <w:szCs w:val="18"/>
                    </w:rPr>
                    <w:t>40%-60%</w:t>
                  </w:r>
                </w:p>
              </w:tc>
              <w:tc>
                <w:tcPr>
                  <w:tcW w:w="1596" w:type="dxa"/>
                  <w:hideMark/>
                </w:tcPr>
                <w:p w14:paraId="233094E0" w14:textId="77777777" w:rsidR="00017EC7" w:rsidRPr="00017EC7" w:rsidRDefault="00017EC7" w:rsidP="00017EC7">
                  <w:pPr>
                    <w:spacing w:after="0" w:line="252" w:lineRule="auto"/>
                    <w:jc w:val="center"/>
                    <w:rPr>
                      <w:b/>
                      <w:bCs/>
                      <w:sz w:val="18"/>
                      <w:szCs w:val="18"/>
                    </w:rPr>
                  </w:pPr>
                  <w:r w:rsidRPr="00017EC7">
                    <w:rPr>
                      <w:b/>
                      <w:bCs/>
                      <w:sz w:val="18"/>
                      <w:szCs w:val="18"/>
                    </w:rPr>
                    <w:t>22.80% - 23.20%</w:t>
                  </w:r>
                </w:p>
              </w:tc>
              <w:tc>
                <w:tcPr>
                  <w:tcW w:w="1129" w:type="dxa"/>
                  <w:hideMark/>
                </w:tcPr>
                <w:p w14:paraId="19CC2135" w14:textId="77777777" w:rsidR="00017EC7" w:rsidRPr="00017EC7" w:rsidRDefault="00017EC7" w:rsidP="00017EC7">
                  <w:pPr>
                    <w:spacing w:after="0" w:line="252" w:lineRule="auto"/>
                    <w:jc w:val="center"/>
                    <w:rPr>
                      <w:sz w:val="18"/>
                      <w:szCs w:val="18"/>
                    </w:rPr>
                  </w:pPr>
                  <w:r w:rsidRPr="00017EC7">
                    <w:rPr>
                      <w:sz w:val="18"/>
                      <w:szCs w:val="18"/>
                    </w:rPr>
                    <w:t>MTK</w:t>
                  </w:r>
                </w:p>
              </w:tc>
              <w:tc>
                <w:tcPr>
                  <w:tcW w:w="1126" w:type="dxa"/>
                  <w:hideMark/>
                </w:tcPr>
                <w:p w14:paraId="47229AD6" w14:textId="77777777" w:rsidR="00017EC7" w:rsidRPr="00017EC7" w:rsidRDefault="00017EC7" w:rsidP="00017EC7">
                  <w:pPr>
                    <w:spacing w:after="0" w:line="252" w:lineRule="auto"/>
                    <w:jc w:val="center"/>
                    <w:rPr>
                      <w:sz w:val="18"/>
                      <w:szCs w:val="18"/>
                    </w:rPr>
                  </w:pPr>
                  <w:r w:rsidRPr="00017EC7">
                    <w:rPr>
                      <w:sz w:val="18"/>
                      <w:szCs w:val="18"/>
                    </w:rPr>
                    <w:t>1</w:t>
                  </w:r>
                </w:p>
              </w:tc>
              <w:tc>
                <w:tcPr>
                  <w:tcW w:w="1057" w:type="dxa"/>
                  <w:hideMark/>
                </w:tcPr>
                <w:p w14:paraId="159AE082" w14:textId="77777777" w:rsidR="00017EC7" w:rsidRPr="00017EC7" w:rsidRDefault="00017EC7" w:rsidP="00017EC7">
                  <w:pPr>
                    <w:spacing w:after="0" w:line="252" w:lineRule="auto"/>
                    <w:jc w:val="center"/>
                    <w:rPr>
                      <w:sz w:val="18"/>
                      <w:szCs w:val="18"/>
                    </w:rPr>
                  </w:pPr>
                  <w:r w:rsidRPr="00017EC7">
                    <w:rPr>
                      <w:sz w:val="18"/>
                      <w:szCs w:val="18"/>
                    </w:rPr>
                    <w:t>1</w:t>
                  </w:r>
                </w:p>
              </w:tc>
            </w:tr>
            <w:tr w:rsidR="00017EC7" w:rsidRPr="00017EC7" w14:paraId="45C736CE" w14:textId="77777777" w:rsidTr="00017EC7">
              <w:trPr>
                <w:trHeight w:val="19"/>
                <w:jc w:val="center"/>
              </w:trPr>
              <w:tc>
                <w:tcPr>
                  <w:tcW w:w="849" w:type="dxa"/>
                  <w:vMerge/>
                  <w:hideMark/>
                </w:tcPr>
                <w:p w14:paraId="29E8A99A" w14:textId="77777777" w:rsidR="00017EC7" w:rsidRPr="00017EC7" w:rsidRDefault="00017EC7" w:rsidP="00017EC7">
                  <w:pPr>
                    <w:spacing w:after="0"/>
                    <w:rPr>
                      <w:rFonts w:eastAsia="Calibri"/>
                      <w:sz w:val="18"/>
                      <w:szCs w:val="18"/>
                    </w:rPr>
                  </w:pPr>
                </w:p>
              </w:tc>
              <w:tc>
                <w:tcPr>
                  <w:tcW w:w="0" w:type="auto"/>
                  <w:vMerge/>
                  <w:hideMark/>
                </w:tcPr>
                <w:p w14:paraId="5DBF2F6B" w14:textId="77777777" w:rsidR="00017EC7" w:rsidRPr="00017EC7" w:rsidRDefault="00017EC7" w:rsidP="00017EC7">
                  <w:pPr>
                    <w:spacing w:after="0"/>
                    <w:rPr>
                      <w:rFonts w:eastAsia="Calibri"/>
                      <w:sz w:val="18"/>
                      <w:szCs w:val="18"/>
                    </w:rPr>
                  </w:pPr>
                </w:p>
              </w:tc>
              <w:tc>
                <w:tcPr>
                  <w:tcW w:w="0" w:type="auto"/>
                  <w:vMerge/>
                  <w:hideMark/>
                </w:tcPr>
                <w:p w14:paraId="0A8AF7BD" w14:textId="77777777" w:rsidR="00017EC7" w:rsidRPr="00017EC7" w:rsidRDefault="00017EC7" w:rsidP="00017EC7">
                  <w:pPr>
                    <w:spacing w:after="0"/>
                    <w:rPr>
                      <w:rFonts w:eastAsia="Calibri"/>
                      <w:sz w:val="18"/>
                      <w:szCs w:val="18"/>
                    </w:rPr>
                  </w:pPr>
                </w:p>
              </w:tc>
              <w:tc>
                <w:tcPr>
                  <w:tcW w:w="976" w:type="dxa"/>
                  <w:hideMark/>
                </w:tcPr>
                <w:p w14:paraId="104EB54D" w14:textId="77777777" w:rsidR="00017EC7" w:rsidRPr="00017EC7" w:rsidRDefault="00017EC7" w:rsidP="00017EC7">
                  <w:pPr>
                    <w:spacing w:after="0" w:line="252" w:lineRule="auto"/>
                    <w:jc w:val="center"/>
                    <w:rPr>
                      <w:sz w:val="18"/>
                      <w:szCs w:val="18"/>
                    </w:rPr>
                  </w:pPr>
                  <w:r w:rsidRPr="00017EC7">
                    <w:rPr>
                      <w:sz w:val="18"/>
                      <w:szCs w:val="18"/>
                    </w:rPr>
                    <w:t>40%-60%</w:t>
                  </w:r>
                </w:p>
              </w:tc>
              <w:tc>
                <w:tcPr>
                  <w:tcW w:w="1596" w:type="dxa"/>
                  <w:hideMark/>
                </w:tcPr>
                <w:p w14:paraId="368E01D2" w14:textId="77777777" w:rsidR="00017EC7" w:rsidRPr="00017EC7" w:rsidRDefault="00017EC7" w:rsidP="00017EC7">
                  <w:pPr>
                    <w:spacing w:after="0" w:line="252" w:lineRule="auto"/>
                    <w:jc w:val="center"/>
                    <w:rPr>
                      <w:b/>
                      <w:bCs/>
                      <w:sz w:val="18"/>
                      <w:szCs w:val="18"/>
                    </w:rPr>
                  </w:pPr>
                  <w:r w:rsidRPr="00017EC7">
                    <w:rPr>
                      <w:b/>
                      <w:bCs/>
                      <w:sz w:val="18"/>
                      <w:szCs w:val="18"/>
                    </w:rPr>
                    <w:t>25.40% - 25.70%</w:t>
                  </w:r>
                </w:p>
              </w:tc>
              <w:tc>
                <w:tcPr>
                  <w:tcW w:w="1129" w:type="dxa"/>
                  <w:hideMark/>
                </w:tcPr>
                <w:p w14:paraId="00E8ADA2" w14:textId="77777777" w:rsidR="00017EC7" w:rsidRPr="00017EC7" w:rsidRDefault="00017EC7" w:rsidP="00017EC7">
                  <w:pPr>
                    <w:spacing w:after="0" w:line="252" w:lineRule="auto"/>
                    <w:jc w:val="center"/>
                    <w:rPr>
                      <w:sz w:val="18"/>
                      <w:szCs w:val="18"/>
                    </w:rPr>
                  </w:pPr>
                  <w:r w:rsidRPr="00017EC7">
                    <w:rPr>
                      <w:sz w:val="18"/>
                      <w:szCs w:val="18"/>
                    </w:rPr>
                    <w:t>ZTE</w:t>
                  </w:r>
                </w:p>
              </w:tc>
              <w:tc>
                <w:tcPr>
                  <w:tcW w:w="1126" w:type="dxa"/>
                  <w:hideMark/>
                </w:tcPr>
                <w:p w14:paraId="7959D93E" w14:textId="77777777" w:rsidR="00017EC7" w:rsidRPr="00017EC7" w:rsidRDefault="00017EC7" w:rsidP="00017EC7">
                  <w:pPr>
                    <w:spacing w:after="0" w:line="252" w:lineRule="auto"/>
                    <w:jc w:val="center"/>
                    <w:rPr>
                      <w:sz w:val="18"/>
                      <w:szCs w:val="18"/>
                    </w:rPr>
                  </w:pPr>
                  <w:r w:rsidRPr="00017EC7">
                    <w:rPr>
                      <w:sz w:val="18"/>
                      <w:szCs w:val="18"/>
                    </w:rPr>
                    <w:t>1</w:t>
                  </w:r>
                </w:p>
              </w:tc>
              <w:tc>
                <w:tcPr>
                  <w:tcW w:w="1057" w:type="dxa"/>
                  <w:hideMark/>
                </w:tcPr>
                <w:p w14:paraId="06F024FA" w14:textId="77777777" w:rsidR="00017EC7" w:rsidRPr="00017EC7" w:rsidRDefault="00017EC7" w:rsidP="00017EC7">
                  <w:pPr>
                    <w:spacing w:after="0" w:line="252" w:lineRule="auto"/>
                    <w:jc w:val="center"/>
                    <w:rPr>
                      <w:sz w:val="18"/>
                      <w:szCs w:val="18"/>
                    </w:rPr>
                  </w:pPr>
                  <w:r w:rsidRPr="00017EC7">
                    <w:rPr>
                      <w:sz w:val="18"/>
                      <w:szCs w:val="18"/>
                    </w:rPr>
                    <w:t>1</w:t>
                  </w:r>
                </w:p>
              </w:tc>
            </w:tr>
            <w:tr w:rsidR="00017EC7" w:rsidRPr="00017EC7" w14:paraId="646DD79C" w14:textId="77777777" w:rsidTr="00017EC7">
              <w:trPr>
                <w:trHeight w:val="19"/>
                <w:jc w:val="center"/>
              </w:trPr>
              <w:tc>
                <w:tcPr>
                  <w:tcW w:w="849" w:type="dxa"/>
                  <w:vMerge/>
                  <w:hideMark/>
                </w:tcPr>
                <w:p w14:paraId="068E4838" w14:textId="77777777" w:rsidR="00017EC7" w:rsidRPr="00017EC7" w:rsidRDefault="00017EC7" w:rsidP="00017EC7">
                  <w:pPr>
                    <w:spacing w:after="0"/>
                    <w:rPr>
                      <w:rFonts w:eastAsia="Calibri"/>
                      <w:sz w:val="18"/>
                      <w:szCs w:val="18"/>
                    </w:rPr>
                  </w:pPr>
                </w:p>
              </w:tc>
              <w:tc>
                <w:tcPr>
                  <w:tcW w:w="0" w:type="auto"/>
                  <w:vMerge/>
                  <w:hideMark/>
                </w:tcPr>
                <w:p w14:paraId="1B75357B" w14:textId="77777777" w:rsidR="00017EC7" w:rsidRPr="00017EC7" w:rsidRDefault="00017EC7" w:rsidP="00017EC7">
                  <w:pPr>
                    <w:spacing w:after="0"/>
                    <w:rPr>
                      <w:rFonts w:eastAsia="Calibri"/>
                      <w:sz w:val="18"/>
                      <w:szCs w:val="18"/>
                    </w:rPr>
                  </w:pPr>
                </w:p>
              </w:tc>
              <w:tc>
                <w:tcPr>
                  <w:tcW w:w="834" w:type="dxa"/>
                  <w:vMerge w:val="restart"/>
                  <w:hideMark/>
                </w:tcPr>
                <w:p w14:paraId="7A917ECE" w14:textId="77777777" w:rsidR="00017EC7" w:rsidRPr="00017EC7" w:rsidRDefault="00017EC7" w:rsidP="00017EC7">
                  <w:pPr>
                    <w:spacing w:after="0" w:line="252" w:lineRule="auto"/>
                    <w:jc w:val="center"/>
                    <w:rPr>
                      <w:sz w:val="18"/>
                      <w:szCs w:val="18"/>
                    </w:rPr>
                  </w:pPr>
                  <w:r w:rsidRPr="00017EC7">
                    <w:rPr>
                      <w:sz w:val="18"/>
                      <w:szCs w:val="18"/>
                    </w:rPr>
                    <w:t>3</w:t>
                  </w:r>
                </w:p>
              </w:tc>
              <w:tc>
                <w:tcPr>
                  <w:tcW w:w="976" w:type="dxa"/>
                  <w:hideMark/>
                </w:tcPr>
                <w:p w14:paraId="3ABA9DD9" w14:textId="77777777" w:rsidR="00017EC7" w:rsidRPr="00017EC7" w:rsidRDefault="00017EC7" w:rsidP="00017EC7">
                  <w:pPr>
                    <w:spacing w:after="0" w:line="252" w:lineRule="auto"/>
                    <w:jc w:val="center"/>
                    <w:rPr>
                      <w:sz w:val="18"/>
                      <w:szCs w:val="18"/>
                    </w:rPr>
                  </w:pPr>
                  <w:r w:rsidRPr="00017EC7">
                    <w:rPr>
                      <w:sz w:val="18"/>
                      <w:szCs w:val="18"/>
                    </w:rPr>
                    <w:t>10%</w:t>
                  </w:r>
                </w:p>
              </w:tc>
              <w:tc>
                <w:tcPr>
                  <w:tcW w:w="1596" w:type="dxa"/>
                  <w:hideMark/>
                </w:tcPr>
                <w:p w14:paraId="24464ECC" w14:textId="77777777" w:rsidR="00017EC7" w:rsidRPr="00017EC7" w:rsidRDefault="00017EC7" w:rsidP="00017EC7">
                  <w:pPr>
                    <w:spacing w:after="0" w:line="252" w:lineRule="auto"/>
                    <w:jc w:val="center"/>
                    <w:rPr>
                      <w:b/>
                      <w:bCs/>
                      <w:sz w:val="18"/>
                      <w:szCs w:val="18"/>
                    </w:rPr>
                  </w:pPr>
                  <w:r w:rsidRPr="00017EC7">
                    <w:rPr>
                      <w:b/>
                      <w:bCs/>
                      <w:sz w:val="18"/>
                      <w:szCs w:val="18"/>
                    </w:rPr>
                    <w:t>17.9%</w:t>
                  </w:r>
                </w:p>
              </w:tc>
              <w:tc>
                <w:tcPr>
                  <w:tcW w:w="1129" w:type="dxa"/>
                  <w:hideMark/>
                </w:tcPr>
                <w:p w14:paraId="3849AE18" w14:textId="77777777" w:rsidR="00017EC7" w:rsidRPr="00017EC7" w:rsidRDefault="00017EC7" w:rsidP="00017EC7">
                  <w:pPr>
                    <w:spacing w:after="0" w:line="252" w:lineRule="auto"/>
                    <w:jc w:val="center"/>
                    <w:rPr>
                      <w:sz w:val="18"/>
                      <w:szCs w:val="18"/>
                    </w:rPr>
                  </w:pPr>
                  <w:r w:rsidRPr="00017EC7">
                    <w:rPr>
                      <w:sz w:val="18"/>
                      <w:szCs w:val="18"/>
                    </w:rPr>
                    <w:t>QC</w:t>
                  </w:r>
                </w:p>
              </w:tc>
              <w:tc>
                <w:tcPr>
                  <w:tcW w:w="1126" w:type="dxa"/>
                  <w:hideMark/>
                </w:tcPr>
                <w:p w14:paraId="7DA89B38" w14:textId="77777777" w:rsidR="00017EC7" w:rsidRPr="00017EC7" w:rsidRDefault="00017EC7" w:rsidP="00017EC7">
                  <w:pPr>
                    <w:spacing w:after="0" w:line="252" w:lineRule="auto"/>
                    <w:jc w:val="center"/>
                    <w:rPr>
                      <w:sz w:val="18"/>
                      <w:szCs w:val="18"/>
                    </w:rPr>
                  </w:pPr>
                  <w:r w:rsidRPr="00017EC7">
                    <w:rPr>
                      <w:sz w:val="18"/>
                      <w:szCs w:val="18"/>
                    </w:rPr>
                    <w:t>1</w:t>
                  </w:r>
                </w:p>
              </w:tc>
              <w:tc>
                <w:tcPr>
                  <w:tcW w:w="1057" w:type="dxa"/>
                  <w:hideMark/>
                </w:tcPr>
                <w:p w14:paraId="48579EA4" w14:textId="77777777" w:rsidR="00017EC7" w:rsidRPr="00017EC7" w:rsidRDefault="00017EC7" w:rsidP="00017EC7">
                  <w:pPr>
                    <w:spacing w:after="0" w:line="252" w:lineRule="auto"/>
                    <w:jc w:val="center"/>
                    <w:rPr>
                      <w:sz w:val="18"/>
                      <w:szCs w:val="18"/>
                    </w:rPr>
                  </w:pPr>
                  <w:r w:rsidRPr="00017EC7">
                    <w:rPr>
                      <w:sz w:val="18"/>
                      <w:szCs w:val="18"/>
                    </w:rPr>
                    <w:t>2</w:t>
                  </w:r>
                </w:p>
              </w:tc>
            </w:tr>
            <w:tr w:rsidR="00017EC7" w:rsidRPr="00017EC7" w14:paraId="44CC72F3" w14:textId="77777777" w:rsidTr="00017EC7">
              <w:trPr>
                <w:trHeight w:val="19"/>
                <w:jc w:val="center"/>
              </w:trPr>
              <w:tc>
                <w:tcPr>
                  <w:tcW w:w="849" w:type="dxa"/>
                  <w:vMerge/>
                  <w:hideMark/>
                </w:tcPr>
                <w:p w14:paraId="64F57A4C" w14:textId="77777777" w:rsidR="00017EC7" w:rsidRPr="00017EC7" w:rsidRDefault="00017EC7" w:rsidP="00017EC7">
                  <w:pPr>
                    <w:spacing w:after="0"/>
                    <w:rPr>
                      <w:rFonts w:eastAsia="Calibri"/>
                      <w:sz w:val="18"/>
                      <w:szCs w:val="18"/>
                    </w:rPr>
                  </w:pPr>
                </w:p>
              </w:tc>
              <w:tc>
                <w:tcPr>
                  <w:tcW w:w="0" w:type="auto"/>
                  <w:vMerge/>
                  <w:hideMark/>
                </w:tcPr>
                <w:p w14:paraId="3861B4C3" w14:textId="77777777" w:rsidR="00017EC7" w:rsidRPr="00017EC7" w:rsidRDefault="00017EC7" w:rsidP="00017EC7">
                  <w:pPr>
                    <w:spacing w:after="0"/>
                    <w:rPr>
                      <w:rFonts w:eastAsia="Calibri"/>
                      <w:sz w:val="18"/>
                      <w:szCs w:val="18"/>
                    </w:rPr>
                  </w:pPr>
                </w:p>
              </w:tc>
              <w:tc>
                <w:tcPr>
                  <w:tcW w:w="0" w:type="auto"/>
                  <w:vMerge/>
                  <w:hideMark/>
                </w:tcPr>
                <w:p w14:paraId="1760800C" w14:textId="77777777" w:rsidR="00017EC7" w:rsidRPr="00017EC7" w:rsidRDefault="00017EC7" w:rsidP="00017EC7">
                  <w:pPr>
                    <w:spacing w:after="0"/>
                    <w:rPr>
                      <w:rFonts w:eastAsia="Calibri"/>
                      <w:sz w:val="18"/>
                      <w:szCs w:val="18"/>
                    </w:rPr>
                  </w:pPr>
                </w:p>
              </w:tc>
              <w:tc>
                <w:tcPr>
                  <w:tcW w:w="976" w:type="dxa"/>
                  <w:hideMark/>
                </w:tcPr>
                <w:p w14:paraId="6C1D12B7" w14:textId="77777777" w:rsidR="00017EC7" w:rsidRPr="00017EC7" w:rsidRDefault="00017EC7" w:rsidP="00017EC7">
                  <w:pPr>
                    <w:spacing w:after="0" w:line="252" w:lineRule="auto"/>
                    <w:jc w:val="center"/>
                    <w:rPr>
                      <w:sz w:val="18"/>
                      <w:szCs w:val="18"/>
                    </w:rPr>
                  </w:pPr>
                  <w:r w:rsidRPr="00017EC7">
                    <w:rPr>
                      <w:sz w:val="18"/>
                      <w:szCs w:val="18"/>
                    </w:rPr>
                    <w:t>10%</w:t>
                  </w:r>
                </w:p>
              </w:tc>
              <w:tc>
                <w:tcPr>
                  <w:tcW w:w="1596" w:type="dxa"/>
                  <w:hideMark/>
                </w:tcPr>
                <w:p w14:paraId="3263E5D3" w14:textId="77777777" w:rsidR="00017EC7" w:rsidRPr="00017EC7" w:rsidRDefault="00017EC7" w:rsidP="00017EC7">
                  <w:pPr>
                    <w:spacing w:after="0" w:line="252" w:lineRule="auto"/>
                    <w:jc w:val="center"/>
                    <w:rPr>
                      <w:b/>
                      <w:bCs/>
                      <w:sz w:val="18"/>
                      <w:szCs w:val="18"/>
                    </w:rPr>
                  </w:pPr>
                  <w:r w:rsidRPr="00017EC7">
                    <w:rPr>
                      <w:b/>
                      <w:bCs/>
                      <w:sz w:val="18"/>
                      <w:szCs w:val="18"/>
                    </w:rPr>
                    <w:t>22.65%</w:t>
                  </w:r>
                </w:p>
              </w:tc>
              <w:tc>
                <w:tcPr>
                  <w:tcW w:w="1129" w:type="dxa"/>
                  <w:hideMark/>
                </w:tcPr>
                <w:p w14:paraId="3D74A67F" w14:textId="77777777" w:rsidR="00017EC7" w:rsidRPr="00017EC7" w:rsidRDefault="00017EC7" w:rsidP="00017EC7">
                  <w:pPr>
                    <w:spacing w:after="0" w:line="252" w:lineRule="auto"/>
                    <w:jc w:val="center"/>
                    <w:rPr>
                      <w:sz w:val="18"/>
                      <w:szCs w:val="18"/>
                    </w:rPr>
                  </w:pPr>
                  <w:r w:rsidRPr="00017EC7">
                    <w:rPr>
                      <w:sz w:val="18"/>
                      <w:szCs w:val="18"/>
                    </w:rPr>
                    <w:t>CMCC</w:t>
                  </w:r>
                </w:p>
              </w:tc>
              <w:tc>
                <w:tcPr>
                  <w:tcW w:w="1126" w:type="dxa"/>
                  <w:hideMark/>
                </w:tcPr>
                <w:p w14:paraId="3F241D9E" w14:textId="77777777" w:rsidR="00017EC7" w:rsidRPr="00017EC7" w:rsidRDefault="00017EC7" w:rsidP="00017EC7">
                  <w:pPr>
                    <w:spacing w:after="0" w:line="252" w:lineRule="auto"/>
                    <w:jc w:val="center"/>
                    <w:rPr>
                      <w:sz w:val="18"/>
                      <w:szCs w:val="18"/>
                    </w:rPr>
                  </w:pPr>
                  <w:r w:rsidRPr="00017EC7">
                    <w:rPr>
                      <w:sz w:val="18"/>
                      <w:szCs w:val="18"/>
                    </w:rPr>
                    <w:t>1</w:t>
                  </w:r>
                </w:p>
              </w:tc>
              <w:tc>
                <w:tcPr>
                  <w:tcW w:w="1057" w:type="dxa"/>
                  <w:hideMark/>
                </w:tcPr>
                <w:p w14:paraId="67911B2D" w14:textId="77777777" w:rsidR="00017EC7" w:rsidRPr="00017EC7" w:rsidRDefault="00017EC7" w:rsidP="00017EC7">
                  <w:pPr>
                    <w:spacing w:after="0" w:line="252" w:lineRule="auto"/>
                    <w:jc w:val="center"/>
                    <w:rPr>
                      <w:sz w:val="18"/>
                      <w:szCs w:val="18"/>
                    </w:rPr>
                  </w:pPr>
                  <w:r w:rsidRPr="00017EC7">
                    <w:rPr>
                      <w:sz w:val="18"/>
                      <w:szCs w:val="18"/>
                    </w:rPr>
                    <w:t>2</w:t>
                  </w:r>
                </w:p>
              </w:tc>
            </w:tr>
            <w:tr w:rsidR="00017EC7" w:rsidRPr="00017EC7" w14:paraId="1A371E37" w14:textId="77777777" w:rsidTr="00017EC7">
              <w:trPr>
                <w:trHeight w:val="19"/>
                <w:jc w:val="center"/>
              </w:trPr>
              <w:tc>
                <w:tcPr>
                  <w:tcW w:w="849" w:type="dxa"/>
                  <w:vMerge/>
                  <w:hideMark/>
                </w:tcPr>
                <w:p w14:paraId="7262B9CD" w14:textId="77777777" w:rsidR="00017EC7" w:rsidRPr="00017EC7" w:rsidRDefault="00017EC7" w:rsidP="00017EC7">
                  <w:pPr>
                    <w:spacing w:after="0"/>
                    <w:rPr>
                      <w:rFonts w:eastAsia="Calibri"/>
                      <w:sz w:val="18"/>
                      <w:szCs w:val="18"/>
                    </w:rPr>
                  </w:pPr>
                </w:p>
              </w:tc>
              <w:tc>
                <w:tcPr>
                  <w:tcW w:w="0" w:type="auto"/>
                  <w:vMerge/>
                  <w:hideMark/>
                </w:tcPr>
                <w:p w14:paraId="507EF265" w14:textId="77777777" w:rsidR="00017EC7" w:rsidRPr="00017EC7" w:rsidRDefault="00017EC7" w:rsidP="00017EC7">
                  <w:pPr>
                    <w:spacing w:after="0"/>
                    <w:rPr>
                      <w:rFonts w:eastAsia="Calibri"/>
                      <w:sz w:val="18"/>
                      <w:szCs w:val="18"/>
                    </w:rPr>
                  </w:pPr>
                </w:p>
              </w:tc>
              <w:tc>
                <w:tcPr>
                  <w:tcW w:w="0" w:type="auto"/>
                  <w:vMerge/>
                  <w:hideMark/>
                </w:tcPr>
                <w:p w14:paraId="3125EF86" w14:textId="77777777" w:rsidR="00017EC7" w:rsidRPr="00017EC7" w:rsidRDefault="00017EC7" w:rsidP="00017EC7">
                  <w:pPr>
                    <w:spacing w:after="0"/>
                    <w:rPr>
                      <w:rFonts w:eastAsia="Calibri"/>
                      <w:sz w:val="18"/>
                      <w:szCs w:val="18"/>
                    </w:rPr>
                  </w:pPr>
                </w:p>
              </w:tc>
              <w:tc>
                <w:tcPr>
                  <w:tcW w:w="976" w:type="dxa"/>
                  <w:hideMark/>
                </w:tcPr>
                <w:p w14:paraId="1762B190" w14:textId="77777777" w:rsidR="00017EC7" w:rsidRPr="00017EC7" w:rsidRDefault="00017EC7" w:rsidP="00017EC7">
                  <w:pPr>
                    <w:spacing w:after="0" w:line="252" w:lineRule="auto"/>
                    <w:jc w:val="center"/>
                    <w:rPr>
                      <w:sz w:val="18"/>
                      <w:szCs w:val="18"/>
                    </w:rPr>
                  </w:pPr>
                  <w:r w:rsidRPr="00017EC7">
                    <w:rPr>
                      <w:sz w:val="18"/>
                      <w:szCs w:val="18"/>
                    </w:rPr>
                    <w:t>10%</w:t>
                  </w:r>
                </w:p>
              </w:tc>
              <w:tc>
                <w:tcPr>
                  <w:tcW w:w="1596" w:type="dxa"/>
                  <w:hideMark/>
                </w:tcPr>
                <w:p w14:paraId="40429889" w14:textId="77777777" w:rsidR="00017EC7" w:rsidRPr="00017EC7" w:rsidRDefault="00017EC7" w:rsidP="00017EC7">
                  <w:pPr>
                    <w:spacing w:after="0" w:line="252" w:lineRule="auto"/>
                    <w:jc w:val="center"/>
                    <w:rPr>
                      <w:b/>
                      <w:bCs/>
                      <w:sz w:val="18"/>
                      <w:szCs w:val="18"/>
                    </w:rPr>
                  </w:pPr>
                  <w:r w:rsidRPr="00017EC7">
                    <w:rPr>
                      <w:b/>
                      <w:bCs/>
                      <w:sz w:val="18"/>
                      <w:szCs w:val="18"/>
                    </w:rPr>
                    <w:t>28.70%</w:t>
                  </w:r>
                </w:p>
              </w:tc>
              <w:tc>
                <w:tcPr>
                  <w:tcW w:w="1129" w:type="dxa"/>
                  <w:hideMark/>
                </w:tcPr>
                <w:p w14:paraId="55E29496" w14:textId="77777777" w:rsidR="00017EC7" w:rsidRPr="00017EC7" w:rsidRDefault="00017EC7" w:rsidP="00017EC7">
                  <w:pPr>
                    <w:spacing w:after="0" w:line="252" w:lineRule="auto"/>
                    <w:jc w:val="center"/>
                    <w:rPr>
                      <w:sz w:val="18"/>
                      <w:szCs w:val="18"/>
                    </w:rPr>
                  </w:pPr>
                  <w:r w:rsidRPr="00017EC7">
                    <w:rPr>
                      <w:sz w:val="18"/>
                      <w:szCs w:val="18"/>
                    </w:rPr>
                    <w:t>MTK</w:t>
                  </w:r>
                </w:p>
              </w:tc>
              <w:tc>
                <w:tcPr>
                  <w:tcW w:w="1126" w:type="dxa"/>
                  <w:hideMark/>
                </w:tcPr>
                <w:p w14:paraId="706B3002" w14:textId="77777777" w:rsidR="00017EC7" w:rsidRPr="00017EC7" w:rsidRDefault="00017EC7" w:rsidP="00017EC7">
                  <w:pPr>
                    <w:spacing w:after="0" w:line="252" w:lineRule="auto"/>
                    <w:jc w:val="center"/>
                    <w:rPr>
                      <w:sz w:val="18"/>
                      <w:szCs w:val="18"/>
                    </w:rPr>
                  </w:pPr>
                  <w:r w:rsidRPr="00017EC7">
                    <w:rPr>
                      <w:sz w:val="18"/>
                      <w:szCs w:val="18"/>
                    </w:rPr>
                    <w:t>1</w:t>
                  </w:r>
                </w:p>
              </w:tc>
              <w:tc>
                <w:tcPr>
                  <w:tcW w:w="1057" w:type="dxa"/>
                  <w:hideMark/>
                </w:tcPr>
                <w:p w14:paraId="5B1D9DAF" w14:textId="77777777" w:rsidR="00017EC7" w:rsidRPr="00017EC7" w:rsidRDefault="00017EC7" w:rsidP="00017EC7">
                  <w:pPr>
                    <w:spacing w:after="0" w:line="252" w:lineRule="auto"/>
                    <w:jc w:val="center"/>
                    <w:rPr>
                      <w:sz w:val="18"/>
                      <w:szCs w:val="18"/>
                    </w:rPr>
                  </w:pPr>
                  <w:r w:rsidRPr="00017EC7">
                    <w:rPr>
                      <w:sz w:val="18"/>
                      <w:szCs w:val="18"/>
                    </w:rPr>
                    <w:t>2</w:t>
                  </w:r>
                </w:p>
              </w:tc>
            </w:tr>
            <w:tr w:rsidR="00017EC7" w:rsidRPr="00017EC7" w14:paraId="328F4FD8" w14:textId="77777777" w:rsidTr="00017EC7">
              <w:trPr>
                <w:trHeight w:val="19"/>
                <w:jc w:val="center"/>
              </w:trPr>
              <w:tc>
                <w:tcPr>
                  <w:tcW w:w="849" w:type="dxa"/>
                  <w:vMerge/>
                  <w:hideMark/>
                </w:tcPr>
                <w:p w14:paraId="4F8EDD13" w14:textId="77777777" w:rsidR="00017EC7" w:rsidRPr="00017EC7" w:rsidRDefault="00017EC7" w:rsidP="00017EC7">
                  <w:pPr>
                    <w:spacing w:after="0"/>
                    <w:rPr>
                      <w:rFonts w:eastAsia="Calibri"/>
                      <w:sz w:val="18"/>
                      <w:szCs w:val="18"/>
                    </w:rPr>
                  </w:pPr>
                </w:p>
              </w:tc>
              <w:tc>
                <w:tcPr>
                  <w:tcW w:w="0" w:type="auto"/>
                  <w:vMerge/>
                  <w:hideMark/>
                </w:tcPr>
                <w:p w14:paraId="36C40B7A" w14:textId="77777777" w:rsidR="00017EC7" w:rsidRPr="00017EC7" w:rsidRDefault="00017EC7" w:rsidP="00017EC7">
                  <w:pPr>
                    <w:spacing w:after="0"/>
                    <w:rPr>
                      <w:rFonts w:eastAsia="Calibri"/>
                      <w:sz w:val="18"/>
                      <w:szCs w:val="18"/>
                    </w:rPr>
                  </w:pPr>
                </w:p>
              </w:tc>
              <w:tc>
                <w:tcPr>
                  <w:tcW w:w="0" w:type="auto"/>
                  <w:vMerge/>
                  <w:hideMark/>
                </w:tcPr>
                <w:p w14:paraId="19F91E8A" w14:textId="77777777" w:rsidR="00017EC7" w:rsidRPr="00017EC7" w:rsidRDefault="00017EC7" w:rsidP="00017EC7">
                  <w:pPr>
                    <w:spacing w:after="0"/>
                    <w:rPr>
                      <w:rFonts w:eastAsia="Calibri"/>
                      <w:sz w:val="18"/>
                      <w:szCs w:val="18"/>
                    </w:rPr>
                  </w:pPr>
                </w:p>
              </w:tc>
              <w:tc>
                <w:tcPr>
                  <w:tcW w:w="976" w:type="dxa"/>
                  <w:hideMark/>
                </w:tcPr>
                <w:p w14:paraId="05155819" w14:textId="77777777" w:rsidR="00017EC7" w:rsidRPr="00017EC7" w:rsidRDefault="00017EC7" w:rsidP="00017EC7">
                  <w:pPr>
                    <w:spacing w:after="0" w:line="252" w:lineRule="auto"/>
                    <w:jc w:val="center"/>
                    <w:rPr>
                      <w:sz w:val="18"/>
                      <w:szCs w:val="18"/>
                    </w:rPr>
                  </w:pPr>
                  <w:r w:rsidRPr="00017EC7">
                    <w:rPr>
                      <w:sz w:val="18"/>
                      <w:szCs w:val="18"/>
                    </w:rPr>
                    <w:t>10%</w:t>
                  </w:r>
                </w:p>
              </w:tc>
              <w:tc>
                <w:tcPr>
                  <w:tcW w:w="1596" w:type="dxa"/>
                  <w:hideMark/>
                </w:tcPr>
                <w:p w14:paraId="1EE160E5" w14:textId="77777777" w:rsidR="00017EC7" w:rsidRPr="00017EC7" w:rsidRDefault="00017EC7" w:rsidP="00017EC7">
                  <w:pPr>
                    <w:spacing w:after="0" w:line="252" w:lineRule="auto"/>
                    <w:jc w:val="center"/>
                    <w:rPr>
                      <w:b/>
                      <w:bCs/>
                      <w:sz w:val="18"/>
                      <w:szCs w:val="18"/>
                    </w:rPr>
                  </w:pPr>
                  <w:r w:rsidRPr="00017EC7">
                    <w:rPr>
                      <w:b/>
                      <w:bCs/>
                      <w:sz w:val="18"/>
                      <w:szCs w:val="18"/>
                    </w:rPr>
                    <w:t>30.65% - 42.19%</w:t>
                  </w:r>
                </w:p>
              </w:tc>
              <w:tc>
                <w:tcPr>
                  <w:tcW w:w="1129" w:type="dxa"/>
                  <w:hideMark/>
                </w:tcPr>
                <w:p w14:paraId="474EF24E" w14:textId="77777777" w:rsidR="00017EC7" w:rsidRPr="00017EC7" w:rsidRDefault="00017EC7" w:rsidP="00017EC7">
                  <w:pPr>
                    <w:spacing w:after="0" w:line="252" w:lineRule="auto"/>
                    <w:jc w:val="center"/>
                    <w:rPr>
                      <w:sz w:val="18"/>
                      <w:szCs w:val="18"/>
                    </w:rPr>
                  </w:pPr>
                  <w:r w:rsidRPr="00017EC7">
                    <w:rPr>
                      <w:sz w:val="18"/>
                      <w:szCs w:val="18"/>
                    </w:rPr>
                    <w:t>HW</w:t>
                  </w:r>
                </w:p>
              </w:tc>
              <w:tc>
                <w:tcPr>
                  <w:tcW w:w="1126" w:type="dxa"/>
                  <w:hideMark/>
                </w:tcPr>
                <w:p w14:paraId="3AB26E42" w14:textId="77777777" w:rsidR="00017EC7" w:rsidRPr="00017EC7" w:rsidRDefault="00017EC7" w:rsidP="00017EC7">
                  <w:pPr>
                    <w:spacing w:after="0" w:line="252" w:lineRule="auto"/>
                    <w:jc w:val="center"/>
                    <w:rPr>
                      <w:sz w:val="18"/>
                      <w:szCs w:val="18"/>
                    </w:rPr>
                  </w:pPr>
                  <w:r w:rsidRPr="00017EC7">
                    <w:rPr>
                      <w:sz w:val="18"/>
                      <w:szCs w:val="18"/>
                    </w:rPr>
                    <w:t>1</w:t>
                  </w:r>
                </w:p>
              </w:tc>
              <w:tc>
                <w:tcPr>
                  <w:tcW w:w="1057" w:type="dxa"/>
                  <w:hideMark/>
                </w:tcPr>
                <w:p w14:paraId="6A3C9E3C" w14:textId="77777777" w:rsidR="00017EC7" w:rsidRPr="00017EC7" w:rsidRDefault="00017EC7" w:rsidP="00017EC7">
                  <w:pPr>
                    <w:spacing w:after="0" w:line="252" w:lineRule="auto"/>
                    <w:jc w:val="center"/>
                    <w:rPr>
                      <w:sz w:val="18"/>
                      <w:szCs w:val="18"/>
                    </w:rPr>
                  </w:pPr>
                  <w:r w:rsidRPr="00017EC7">
                    <w:rPr>
                      <w:sz w:val="18"/>
                      <w:szCs w:val="18"/>
                    </w:rPr>
                    <w:t>2</w:t>
                  </w:r>
                </w:p>
              </w:tc>
            </w:tr>
            <w:tr w:rsidR="00017EC7" w:rsidRPr="00017EC7" w14:paraId="1F8C4CCB" w14:textId="77777777" w:rsidTr="00017EC7">
              <w:trPr>
                <w:trHeight w:val="19"/>
                <w:jc w:val="center"/>
              </w:trPr>
              <w:tc>
                <w:tcPr>
                  <w:tcW w:w="849" w:type="dxa"/>
                  <w:vMerge/>
                  <w:hideMark/>
                </w:tcPr>
                <w:p w14:paraId="3EF6E876" w14:textId="77777777" w:rsidR="00017EC7" w:rsidRPr="00017EC7" w:rsidRDefault="00017EC7" w:rsidP="00017EC7">
                  <w:pPr>
                    <w:spacing w:after="0"/>
                    <w:rPr>
                      <w:rFonts w:eastAsia="Calibri"/>
                      <w:sz w:val="18"/>
                      <w:szCs w:val="18"/>
                    </w:rPr>
                  </w:pPr>
                </w:p>
              </w:tc>
              <w:tc>
                <w:tcPr>
                  <w:tcW w:w="0" w:type="auto"/>
                  <w:vMerge/>
                  <w:hideMark/>
                </w:tcPr>
                <w:p w14:paraId="2140CC4A" w14:textId="77777777" w:rsidR="00017EC7" w:rsidRPr="00017EC7" w:rsidRDefault="00017EC7" w:rsidP="00017EC7">
                  <w:pPr>
                    <w:spacing w:after="0"/>
                    <w:rPr>
                      <w:rFonts w:eastAsia="Calibri"/>
                      <w:sz w:val="18"/>
                      <w:szCs w:val="18"/>
                    </w:rPr>
                  </w:pPr>
                </w:p>
              </w:tc>
              <w:tc>
                <w:tcPr>
                  <w:tcW w:w="0" w:type="auto"/>
                  <w:vMerge/>
                  <w:hideMark/>
                </w:tcPr>
                <w:p w14:paraId="4DE9E90E" w14:textId="77777777" w:rsidR="00017EC7" w:rsidRPr="00017EC7" w:rsidRDefault="00017EC7" w:rsidP="00017EC7">
                  <w:pPr>
                    <w:spacing w:after="0"/>
                    <w:rPr>
                      <w:rFonts w:eastAsia="Calibri"/>
                      <w:sz w:val="18"/>
                      <w:szCs w:val="18"/>
                    </w:rPr>
                  </w:pPr>
                </w:p>
              </w:tc>
              <w:tc>
                <w:tcPr>
                  <w:tcW w:w="976" w:type="dxa"/>
                  <w:hideMark/>
                </w:tcPr>
                <w:p w14:paraId="219EA471" w14:textId="77777777" w:rsidR="00017EC7" w:rsidRPr="00017EC7" w:rsidRDefault="00017EC7" w:rsidP="00017EC7">
                  <w:pPr>
                    <w:spacing w:after="0" w:line="252" w:lineRule="auto"/>
                    <w:jc w:val="center"/>
                    <w:rPr>
                      <w:sz w:val="18"/>
                      <w:szCs w:val="18"/>
                    </w:rPr>
                  </w:pPr>
                  <w:r w:rsidRPr="00017EC7">
                    <w:rPr>
                      <w:sz w:val="18"/>
                      <w:szCs w:val="18"/>
                    </w:rPr>
                    <w:t>10%</w:t>
                  </w:r>
                </w:p>
              </w:tc>
              <w:tc>
                <w:tcPr>
                  <w:tcW w:w="1596" w:type="dxa"/>
                  <w:hideMark/>
                </w:tcPr>
                <w:p w14:paraId="5E173B2C" w14:textId="77777777" w:rsidR="00017EC7" w:rsidRPr="00017EC7" w:rsidRDefault="00017EC7" w:rsidP="00017EC7">
                  <w:pPr>
                    <w:spacing w:after="0" w:line="252" w:lineRule="auto"/>
                    <w:jc w:val="center"/>
                    <w:rPr>
                      <w:b/>
                      <w:bCs/>
                      <w:sz w:val="18"/>
                      <w:szCs w:val="18"/>
                    </w:rPr>
                  </w:pPr>
                  <w:r w:rsidRPr="00017EC7">
                    <w:rPr>
                      <w:b/>
                      <w:bCs/>
                      <w:sz w:val="18"/>
                      <w:szCs w:val="18"/>
                    </w:rPr>
                    <w:t>35.1%</w:t>
                  </w:r>
                </w:p>
              </w:tc>
              <w:tc>
                <w:tcPr>
                  <w:tcW w:w="1129" w:type="dxa"/>
                  <w:hideMark/>
                </w:tcPr>
                <w:p w14:paraId="3C45E2B2" w14:textId="77777777" w:rsidR="00017EC7" w:rsidRPr="00017EC7" w:rsidRDefault="00017EC7" w:rsidP="00017EC7">
                  <w:pPr>
                    <w:spacing w:after="0" w:line="252" w:lineRule="auto"/>
                    <w:jc w:val="center"/>
                    <w:rPr>
                      <w:sz w:val="18"/>
                      <w:szCs w:val="18"/>
                    </w:rPr>
                  </w:pPr>
                  <w:r w:rsidRPr="00017EC7">
                    <w:rPr>
                      <w:sz w:val="18"/>
                      <w:szCs w:val="18"/>
                    </w:rPr>
                    <w:t>ZTE</w:t>
                  </w:r>
                </w:p>
              </w:tc>
              <w:tc>
                <w:tcPr>
                  <w:tcW w:w="1126" w:type="dxa"/>
                  <w:hideMark/>
                </w:tcPr>
                <w:p w14:paraId="6016AD17" w14:textId="77777777" w:rsidR="00017EC7" w:rsidRPr="00017EC7" w:rsidRDefault="00017EC7" w:rsidP="00017EC7">
                  <w:pPr>
                    <w:spacing w:after="0" w:line="252" w:lineRule="auto"/>
                    <w:jc w:val="center"/>
                    <w:rPr>
                      <w:sz w:val="18"/>
                      <w:szCs w:val="18"/>
                    </w:rPr>
                  </w:pPr>
                  <w:r w:rsidRPr="00017EC7">
                    <w:rPr>
                      <w:sz w:val="18"/>
                      <w:szCs w:val="18"/>
                    </w:rPr>
                    <w:t>1</w:t>
                  </w:r>
                </w:p>
              </w:tc>
              <w:tc>
                <w:tcPr>
                  <w:tcW w:w="1057" w:type="dxa"/>
                  <w:hideMark/>
                </w:tcPr>
                <w:p w14:paraId="60FB30CF" w14:textId="77777777" w:rsidR="00017EC7" w:rsidRPr="00017EC7" w:rsidRDefault="00017EC7" w:rsidP="00017EC7">
                  <w:pPr>
                    <w:spacing w:after="0" w:line="252" w:lineRule="auto"/>
                    <w:jc w:val="center"/>
                    <w:rPr>
                      <w:sz w:val="18"/>
                      <w:szCs w:val="18"/>
                    </w:rPr>
                  </w:pPr>
                  <w:r w:rsidRPr="00017EC7">
                    <w:rPr>
                      <w:sz w:val="18"/>
                      <w:szCs w:val="18"/>
                    </w:rPr>
                    <w:t>2</w:t>
                  </w:r>
                </w:p>
              </w:tc>
            </w:tr>
            <w:tr w:rsidR="00017EC7" w:rsidRPr="00017EC7" w14:paraId="28876C1C" w14:textId="77777777" w:rsidTr="00017EC7">
              <w:trPr>
                <w:trHeight w:val="19"/>
                <w:jc w:val="center"/>
              </w:trPr>
              <w:tc>
                <w:tcPr>
                  <w:tcW w:w="849" w:type="dxa"/>
                  <w:vMerge/>
                  <w:hideMark/>
                </w:tcPr>
                <w:p w14:paraId="646AC82F" w14:textId="77777777" w:rsidR="00017EC7" w:rsidRPr="00017EC7" w:rsidRDefault="00017EC7" w:rsidP="00017EC7">
                  <w:pPr>
                    <w:spacing w:after="0"/>
                    <w:rPr>
                      <w:rFonts w:eastAsia="Calibri"/>
                      <w:sz w:val="18"/>
                      <w:szCs w:val="18"/>
                    </w:rPr>
                  </w:pPr>
                </w:p>
              </w:tc>
              <w:tc>
                <w:tcPr>
                  <w:tcW w:w="0" w:type="auto"/>
                  <w:vMerge/>
                  <w:hideMark/>
                </w:tcPr>
                <w:p w14:paraId="6F8E9501" w14:textId="77777777" w:rsidR="00017EC7" w:rsidRPr="00017EC7" w:rsidRDefault="00017EC7" w:rsidP="00017EC7">
                  <w:pPr>
                    <w:spacing w:after="0"/>
                    <w:rPr>
                      <w:rFonts w:eastAsia="Calibri"/>
                      <w:sz w:val="18"/>
                      <w:szCs w:val="18"/>
                    </w:rPr>
                  </w:pPr>
                </w:p>
              </w:tc>
              <w:tc>
                <w:tcPr>
                  <w:tcW w:w="0" w:type="auto"/>
                  <w:vMerge/>
                  <w:hideMark/>
                </w:tcPr>
                <w:p w14:paraId="4BF730B6" w14:textId="77777777" w:rsidR="00017EC7" w:rsidRPr="00017EC7" w:rsidRDefault="00017EC7" w:rsidP="00017EC7">
                  <w:pPr>
                    <w:spacing w:after="0"/>
                    <w:rPr>
                      <w:rFonts w:eastAsia="Calibri"/>
                      <w:sz w:val="18"/>
                      <w:szCs w:val="18"/>
                    </w:rPr>
                  </w:pPr>
                </w:p>
              </w:tc>
              <w:tc>
                <w:tcPr>
                  <w:tcW w:w="976" w:type="dxa"/>
                  <w:hideMark/>
                </w:tcPr>
                <w:p w14:paraId="65149EF1" w14:textId="77777777" w:rsidR="00017EC7" w:rsidRPr="00017EC7" w:rsidRDefault="00017EC7" w:rsidP="00017EC7">
                  <w:pPr>
                    <w:spacing w:after="0" w:line="252" w:lineRule="auto"/>
                    <w:jc w:val="center"/>
                    <w:rPr>
                      <w:sz w:val="18"/>
                      <w:szCs w:val="18"/>
                    </w:rPr>
                  </w:pPr>
                  <w:r w:rsidRPr="00017EC7">
                    <w:rPr>
                      <w:sz w:val="18"/>
                      <w:szCs w:val="18"/>
                    </w:rPr>
                    <w:t>20%-35%</w:t>
                  </w:r>
                </w:p>
              </w:tc>
              <w:tc>
                <w:tcPr>
                  <w:tcW w:w="1596" w:type="dxa"/>
                  <w:hideMark/>
                </w:tcPr>
                <w:p w14:paraId="632261CF" w14:textId="77777777" w:rsidR="00017EC7" w:rsidRPr="00017EC7" w:rsidRDefault="00017EC7" w:rsidP="00017EC7">
                  <w:pPr>
                    <w:spacing w:after="0" w:line="252" w:lineRule="auto"/>
                    <w:jc w:val="center"/>
                    <w:rPr>
                      <w:b/>
                      <w:bCs/>
                      <w:sz w:val="18"/>
                      <w:szCs w:val="18"/>
                    </w:rPr>
                  </w:pPr>
                  <w:r w:rsidRPr="00017EC7">
                    <w:rPr>
                      <w:b/>
                      <w:bCs/>
                      <w:sz w:val="18"/>
                      <w:szCs w:val="18"/>
                    </w:rPr>
                    <w:t>23.08%</w:t>
                  </w:r>
                </w:p>
              </w:tc>
              <w:tc>
                <w:tcPr>
                  <w:tcW w:w="1129" w:type="dxa"/>
                  <w:hideMark/>
                </w:tcPr>
                <w:p w14:paraId="390F2F5F" w14:textId="77777777" w:rsidR="00017EC7" w:rsidRPr="00017EC7" w:rsidRDefault="00017EC7" w:rsidP="00017EC7">
                  <w:pPr>
                    <w:spacing w:after="0" w:line="252" w:lineRule="auto"/>
                    <w:jc w:val="center"/>
                    <w:rPr>
                      <w:sz w:val="18"/>
                      <w:szCs w:val="18"/>
                    </w:rPr>
                  </w:pPr>
                  <w:r w:rsidRPr="00017EC7">
                    <w:rPr>
                      <w:sz w:val="18"/>
                      <w:szCs w:val="18"/>
                    </w:rPr>
                    <w:t>CMCC</w:t>
                  </w:r>
                </w:p>
              </w:tc>
              <w:tc>
                <w:tcPr>
                  <w:tcW w:w="1126" w:type="dxa"/>
                  <w:hideMark/>
                </w:tcPr>
                <w:p w14:paraId="16991BF1" w14:textId="77777777" w:rsidR="00017EC7" w:rsidRPr="00017EC7" w:rsidRDefault="00017EC7" w:rsidP="00017EC7">
                  <w:pPr>
                    <w:spacing w:after="0" w:line="252" w:lineRule="auto"/>
                    <w:jc w:val="center"/>
                    <w:rPr>
                      <w:sz w:val="18"/>
                      <w:szCs w:val="18"/>
                    </w:rPr>
                  </w:pPr>
                  <w:r w:rsidRPr="00017EC7">
                    <w:rPr>
                      <w:sz w:val="18"/>
                      <w:szCs w:val="18"/>
                    </w:rPr>
                    <w:t>1</w:t>
                  </w:r>
                </w:p>
              </w:tc>
              <w:tc>
                <w:tcPr>
                  <w:tcW w:w="1057" w:type="dxa"/>
                  <w:hideMark/>
                </w:tcPr>
                <w:p w14:paraId="0AD1AA85" w14:textId="77777777" w:rsidR="00017EC7" w:rsidRPr="00017EC7" w:rsidRDefault="00017EC7" w:rsidP="00017EC7">
                  <w:pPr>
                    <w:spacing w:after="0" w:line="252" w:lineRule="auto"/>
                    <w:jc w:val="center"/>
                    <w:rPr>
                      <w:sz w:val="18"/>
                      <w:szCs w:val="18"/>
                    </w:rPr>
                  </w:pPr>
                  <w:r w:rsidRPr="00017EC7">
                    <w:rPr>
                      <w:sz w:val="18"/>
                      <w:szCs w:val="18"/>
                    </w:rPr>
                    <w:t>2</w:t>
                  </w:r>
                </w:p>
              </w:tc>
            </w:tr>
            <w:tr w:rsidR="00017EC7" w:rsidRPr="00017EC7" w14:paraId="400D8FC5" w14:textId="77777777" w:rsidTr="00017EC7">
              <w:trPr>
                <w:trHeight w:val="19"/>
                <w:jc w:val="center"/>
              </w:trPr>
              <w:tc>
                <w:tcPr>
                  <w:tcW w:w="849" w:type="dxa"/>
                  <w:vMerge/>
                  <w:hideMark/>
                </w:tcPr>
                <w:p w14:paraId="6E4B460F" w14:textId="77777777" w:rsidR="00017EC7" w:rsidRPr="00017EC7" w:rsidRDefault="00017EC7" w:rsidP="00017EC7">
                  <w:pPr>
                    <w:spacing w:after="0"/>
                    <w:rPr>
                      <w:rFonts w:eastAsia="Calibri"/>
                      <w:sz w:val="18"/>
                      <w:szCs w:val="18"/>
                    </w:rPr>
                  </w:pPr>
                </w:p>
              </w:tc>
              <w:tc>
                <w:tcPr>
                  <w:tcW w:w="0" w:type="auto"/>
                  <w:vMerge/>
                  <w:hideMark/>
                </w:tcPr>
                <w:p w14:paraId="58CBB01F" w14:textId="77777777" w:rsidR="00017EC7" w:rsidRPr="00017EC7" w:rsidRDefault="00017EC7" w:rsidP="00017EC7">
                  <w:pPr>
                    <w:spacing w:after="0"/>
                    <w:rPr>
                      <w:rFonts w:eastAsia="Calibri"/>
                      <w:sz w:val="18"/>
                      <w:szCs w:val="18"/>
                    </w:rPr>
                  </w:pPr>
                </w:p>
              </w:tc>
              <w:tc>
                <w:tcPr>
                  <w:tcW w:w="0" w:type="auto"/>
                  <w:vMerge/>
                  <w:hideMark/>
                </w:tcPr>
                <w:p w14:paraId="19308D13" w14:textId="77777777" w:rsidR="00017EC7" w:rsidRPr="00017EC7" w:rsidRDefault="00017EC7" w:rsidP="00017EC7">
                  <w:pPr>
                    <w:spacing w:after="0"/>
                    <w:rPr>
                      <w:rFonts w:eastAsia="Calibri"/>
                      <w:sz w:val="18"/>
                      <w:szCs w:val="18"/>
                    </w:rPr>
                  </w:pPr>
                </w:p>
              </w:tc>
              <w:tc>
                <w:tcPr>
                  <w:tcW w:w="976" w:type="dxa"/>
                  <w:hideMark/>
                </w:tcPr>
                <w:p w14:paraId="76A0D662" w14:textId="77777777" w:rsidR="00017EC7" w:rsidRPr="00017EC7" w:rsidRDefault="00017EC7" w:rsidP="00017EC7">
                  <w:pPr>
                    <w:spacing w:after="0" w:line="252" w:lineRule="auto"/>
                    <w:jc w:val="center"/>
                    <w:rPr>
                      <w:sz w:val="18"/>
                      <w:szCs w:val="18"/>
                    </w:rPr>
                  </w:pPr>
                  <w:r w:rsidRPr="00017EC7">
                    <w:rPr>
                      <w:sz w:val="18"/>
                      <w:szCs w:val="18"/>
                    </w:rPr>
                    <w:t>20%-35%</w:t>
                  </w:r>
                </w:p>
              </w:tc>
              <w:tc>
                <w:tcPr>
                  <w:tcW w:w="1596" w:type="dxa"/>
                  <w:hideMark/>
                </w:tcPr>
                <w:p w14:paraId="134D6E8E" w14:textId="77777777" w:rsidR="00017EC7" w:rsidRPr="00017EC7" w:rsidRDefault="00017EC7" w:rsidP="00017EC7">
                  <w:pPr>
                    <w:spacing w:after="0" w:line="252" w:lineRule="auto"/>
                    <w:jc w:val="center"/>
                    <w:rPr>
                      <w:b/>
                      <w:bCs/>
                      <w:sz w:val="18"/>
                      <w:szCs w:val="18"/>
                    </w:rPr>
                  </w:pPr>
                  <w:r w:rsidRPr="00017EC7">
                    <w:rPr>
                      <w:b/>
                      <w:bCs/>
                      <w:sz w:val="18"/>
                      <w:szCs w:val="18"/>
                    </w:rPr>
                    <w:t>28.80%</w:t>
                  </w:r>
                </w:p>
              </w:tc>
              <w:tc>
                <w:tcPr>
                  <w:tcW w:w="1129" w:type="dxa"/>
                  <w:hideMark/>
                </w:tcPr>
                <w:p w14:paraId="1C97084B" w14:textId="77777777" w:rsidR="00017EC7" w:rsidRPr="00017EC7" w:rsidRDefault="00017EC7" w:rsidP="00017EC7">
                  <w:pPr>
                    <w:spacing w:after="0" w:line="252" w:lineRule="auto"/>
                    <w:jc w:val="center"/>
                    <w:rPr>
                      <w:sz w:val="18"/>
                      <w:szCs w:val="18"/>
                    </w:rPr>
                  </w:pPr>
                  <w:r w:rsidRPr="00017EC7">
                    <w:rPr>
                      <w:sz w:val="18"/>
                      <w:szCs w:val="18"/>
                    </w:rPr>
                    <w:t>MTK</w:t>
                  </w:r>
                </w:p>
              </w:tc>
              <w:tc>
                <w:tcPr>
                  <w:tcW w:w="1126" w:type="dxa"/>
                  <w:hideMark/>
                </w:tcPr>
                <w:p w14:paraId="6925DC64" w14:textId="77777777" w:rsidR="00017EC7" w:rsidRPr="00017EC7" w:rsidRDefault="00017EC7" w:rsidP="00017EC7">
                  <w:pPr>
                    <w:spacing w:after="0" w:line="252" w:lineRule="auto"/>
                    <w:jc w:val="center"/>
                    <w:rPr>
                      <w:sz w:val="18"/>
                      <w:szCs w:val="18"/>
                    </w:rPr>
                  </w:pPr>
                  <w:r w:rsidRPr="00017EC7">
                    <w:rPr>
                      <w:sz w:val="18"/>
                      <w:szCs w:val="18"/>
                    </w:rPr>
                    <w:t>1</w:t>
                  </w:r>
                </w:p>
              </w:tc>
              <w:tc>
                <w:tcPr>
                  <w:tcW w:w="1057" w:type="dxa"/>
                  <w:hideMark/>
                </w:tcPr>
                <w:p w14:paraId="6C84DC8A" w14:textId="77777777" w:rsidR="00017EC7" w:rsidRPr="00017EC7" w:rsidRDefault="00017EC7" w:rsidP="00017EC7">
                  <w:pPr>
                    <w:spacing w:after="0" w:line="252" w:lineRule="auto"/>
                    <w:jc w:val="center"/>
                    <w:rPr>
                      <w:sz w:val="18"/>
                      <w:szCs w:val="18"/>
                    </w:rPr>
                  </w:pPr>
                  <w:r w:rsidRPr="00017EC7">
                    <w:rPr>
                      <w:sz w:val="18"/>
                      <w:szCs w:val="18"/>
                    </w:rPr>
                    <w:t>2</w:t>
                  </w:r>
                </w:p>
              </w:tc>
            </w:tr>
            <w:tr w:rsidR="00017EC7" w:rsidRPr="00017EC7" w14:paraId="0144CD1B" w14:textId="77777777" w:rsidTr="00017EC7">
              <w:trPr>
                <w:trHeight w:val="19"/>
                <w:jc w:val="center"/>
              </w:trPr>
              <w:tc>
                <w:tcPr>
                  <w:tcW w:w="849" w:type="dxa"/>
                  <w:vMerge/>
                  <w:hideMark/>
                </w:tcPr>
                <w:p w14:paraId="6351594C" w14:textId="77777777" w:rsidR="00017EC7" w:rsidRPr="00017EC7" w:rsidRDefault="00017EC7" w:rsidP="00017EC7">
                  <w:pPr>
                    <w:spacing w:after="0"/>
                    <w:rPr>
                      <w:rFonts w:eastAsia="Calibri"/>
                      <w:sz w:val="18"/>
                      <w:szCs w:val="18"/>
                    </w:rPr>
                  </w:pPr>
                </w:p>
              </w:tc>
              <w:tc>
                <w:tcPr>
                  <w:tcW w:w="0" w:type="auto"/>
                  <w:vMerge/>
                  <w:hideMark/>
                </w:tcPr>
                <w:p w14:paraId="42DBA58E" w14:textId="77777777" w:rsidR="00017EC7" w:rsidRPr="00017EC7" w:rsidRDefault="00017EC7" w:rsidP="00017EC7">
                  <w:pPr>
                    <w:spacing w:after="0"/>
                    <w:rPr>
                      <w:rFonts w:eastAsia="Calibri"/>
                      <w:sz w:val="18"/>
                      <w:szCs w:val="18"/>
                    </w:rPr>
                  </w:pPr>
                </w:p>
              </w:tc>
              <w:tc>
                <w:tcPr>
                  <w:tcW w:w="0" w:type="auto"/>
                  <w:vMerge/>
                  <w:hideMark/>
                </w:tcPr>
                <w:p w14:paraId="7F6B1678" w14:textId="77777777" w:rsidR="00017EC7" w:rsidRPr="00017EC7" w:rsidRDefault="00017EC7" w:rsidP="00017EC7">
                  <w:pPr>
                    <w:spacing w:after="0"/>
                    <w:rPr>
                      <w:rFonts w:eastAsia="Calibri"/>
                      <w:sz w:val="18"/>
                      <w:szCs w:val="18"/>
                    </w:rPr>
                  </w:pPr>
                </w:p>
              </w:tc>
              <w:tc>
                <w:tcPr>
                  <w:tcW w:w="976" w:type="dxa"/>
                  <w:hideMark/>
                </w:tcPr>
                <w:p w14:paraId="4A49EA49" w14:textId="77777777" w:rsidR="00017EC7" w:rsidRPr="00017EC7" w:rsidRDefault="00017EC7" w:rsidP="00017EC7">
                  <w:pPr>
                    <w:spacing w:after="0" w:line="252" w:lineRule="auto"/>
                    <w:jc w:val="center"/>
                    <w:rPr>
                      <w:sz w:val="18"/>
                      <w:szCs w:val="18"/>
                    </w:rPr>
                  </w:pPr>
                  <w:r w:rsidRPr="00017EC7">
                    <w:rPr>
                      <w:sz w:val="18"/>
                      <w:szCs w:val="18"/>
                    </w:rPr>
                    <w:t>20%-35%</w:t>
                  </w:r>
                </w:p>
              </w:tc>
              <w:tc>
                <w:tcPr>
                  <w:tcW w:w="1596" w:type="dxa"/>
                  <w:hideMark/>
                </w:tcPr>
                <w:p w14:paraId="10ADD38E" w14:textId="77777777" w:rsidR="00017EC7" w:rsidRPr="00017EC7" w:rsidRDefault="00017EC7" w:rsidP="00017EC7">
                  <w:pPr>
                    <w:spacing w:after="0" w:line="252" w:lineRule="auto"/>
                    <w:jc w:val="center"/>
                    <w:rPr>
                      <w:b/>
                      <w:bCs/>
                      <w:sz w:val="18"/>
                      <w:szCs w:val="18"/>
                    </w:rPr>
                  </w:pPr>
                  <w:r w:rsidRPr="00017EC7">
                    <w:rPr>
                      <w:b/>
                      <w:bCs/>
                      <w:sz w:val="18"/>
                      <w:szCs w:val="18"/>
                    </w:rPr>
                    <w:t>30.72% - 42.12%</w:t>
                  </w:r>
                </w:p>
              </w:tc>
              <w:tc>
                <w:tcPr>
                  <w:tcW w:w="1129" w:type="dxa"/>
                  <w:hideMark/>
                </w:tcPr>
                <w:p w14:paraId="7799AAAD" w14:textId="77777777" w:rsidR="00017EC7" w:rsidRPr="00017EC7" w:rsidRDefault="00017EC7" w:rsidP="00017EC7">
                  <w:pPr>
                    <w:spacing w:after="0" w:line="252" w:lineRule="auto"/>
                    <w:jc w:val="center"/>
                    <w:rPr>
                      <w:sz w:val="18"/>
                      <w:szCs w:val="18"/>
                    </w:rPr>
                  </w:pPr>
                  <w:r w:rsidRPr="00017EC7">
                    <w:rPr>
                      <w:sz w:val="18"/>
                      <w:szCs w:val="18"/>
                    </w:rPr>
                    <w:t>HW</w:t>
                  </w:r>
                </w:p>
              </w:tc>
              <w:tc>
                <w:tcPr>
                  <w:tcW w:w="1126" w:type="dxa"/>
                  <w:hideMark/>
                </w:tcPr>
                <w:p w14:paraId="5D35A29C" w14:textId="77777777" w:rsidR="00017EC7" w:rsidRPr="00017EC7" w:rsidRDefault="00017EC7" w:rsidP="00017EC7">
                  <w:pPr>
                    <w:spacing w:after="0" w:line="252" w:lineRule="auto"/>
                    <w:jc w:val="center"/>
                    <w:rPr>
                      <w:sz w:val="18"/>
                      <w:szCs w:val="18"/>
                    </w:rPr>
                  </w:pPr>
                  <w:r w:rsidRPr="00017EC7">
                    <w:rPr>
                      <w:sz w:val="18"/>
                      <w:szCs w:val="18"/>
                    </w:rPr>
                    <w:t>1</w:t>
                  </w:r>
                </w:p>
              </w:tc>
              <w:tc>
                <w:tcPr>
                  <w:tcW w:w="1057" w:type="dxa"/>
                  <w:hideMark/>
                </w:tcPr>
                <w:p w14:paraId="6DAC2CEF" w14:textId="77777777" w:rsidR="00017EC7" w:rsidRPr="00017EC7" w:rsidRDefault="00017EC7" w:rsidP="00017EC7">
                  <w:pPr>
                    <w:spacing w:after="0" w:line="252" w:lineRule="auto"/>
                    <w:jc w:val="center"/>
                    <w:rPr>
                      <w:sz w:val="18"/>
                      <w:szCs w:val="18"/>
                    </w:rPr>
                  </w:pPr>
                  <w:r w:rsidRPr="00017EC7">
                    <w:rPr>
                      <w:sz w:val="18"/>
                      <w:szCs w:val="18"/>
                    </w:rPr>
                    <w:t>2</w:t>
                  </w:r>
                </w:p>
              </w:tc>
            </w:tr>
            <w:tr w:rsidR="00017EC7" w:rsidRPr="00017EC7" w14:paraId="03E31494" w14:textId="77777777" w:rsidTr="00017EC7">
              <w:trPr>
                <w:trHeight w:val="19"/>
                <w:jc w:val="center"/>
              </w:trPr>
              <w:tc>
                <w:tcPr>
                  <w:tcW w:w="849" w:type="dxa"/>
                  <w:vMerge/>
                  <w:hideMark/>
                </w:tcPr>
                <w:p w14:paraId="477D3716" w14:textId="77777777" w:rsidR="00017EC7" w:rsidRPr="00017EC7" w:rsidRDefault="00017EC7" w:rsidP="00017EC7">
                  <w:pPr>
                    <w:spacing w:after="0"/>
                    <w:rPr>
                      <w:rFonts w:eastAsia="Calibri"/>
                      <w:sz w:val="18"/>
                      <w:szCs w:val="18"/>
                    </w:rPr>
                  </w:pPr>
                </w:p>
              </w:tc>
              <w:tc>
                <w:tcPr>
                  <w:tcW w:w="0" w:type="auto"/>
                  <w:vMerge/>
                  <w:hideMark/>
                </w:tcPr>
                <w:p w14:paraId="29B71C43" w14:textId="77777777" w:rsidR="00017EC7" w:rsidRPr="00017EC7" w:rsidRDefault="00017EC7" w:rsidP="00017EC7">
                  <w:pPr>
                    <w:spacing w:after="0"/>
                    <w:rPr>
                      <w:rFonts w:eastAsia="Calibri"/>
                      <w:sz w:val="18"/>
                      <w:szCs w:val="18"/>
                    </w:rPr>
                  </w:pPr>
                </w:p>
              </w:tc>
              <w:tc>
                <w:tcPr>
                  <w:tcW w:w="0" w:type="auto"/>
                  <w:vMerge/>
                  <w:hideMark/>
                </w:tcPr>
                <w:p w14:paraId="70C41067" w14:textId="77777777" w:rsidR="00017EC7" w:rsidRPr="00017EC7" w:rsidRDefault="00017EC7" w:rsidP="00017EC7">
                  <w:pPr>
                    <w:spacing w:after="0"/>
                    <w:rPr>
                      <w:rFonts w:eastAsia="Calibri"/>
                      <w:sz w:val="18"/>
                      <w:szCs w:val="18"/>
                    </w:rPr>
                  </w:pPr>
                </w:p>
              </w:tc>
              <w:tc>
                <w:tcPr>
                  <w:tcW w:w="976" w:type="dxa"/>
                  <w:hideMark/>
                </w:tcPr>
                <w:p w14:paraId="2CB625FF" w14:textId="77777777" w:rsidR="00017EC7" w:rsidRPr="00017EC7" w:rsidRDefault="00017EC7" w:rsidP="00017EC7">
                  <w:pPr>
                    <w:spacing w:after="0" w:line="252" w:lineRule="auto"/>
                    <w:jc w:val="center"/>
                    <w:rPr>
                      <w:sz w:val="18"/>
                      <w:szCs w:val="18"/>
                    </w:rPr>
                  </w:pPr>
                  <w:r w:rsidRPr="00017EC7">
                    <w:rPr>
                      <w:sz w:val="18"/>
                      <w:szCs w:val="18"/>
                    </w:rPr>
                    <w:t>40%-60%</w:t>
                  </w:r>
                </w:p>
              </w:tc>
              <w:tc>
                <w:tcPr>
                  <w:tcW w:w="1596" w:type="dxa"/>
                  <w:hideMark/>
                </w:tcPr>
                <w:p w14:paraId="62DC74BC" w14:textId="77777777" w:rsidR="00017EC7" w:rsidRPr="00017EC7" w:rsidRDefault="00017EC7" w:rsidP="00017EC7">
                  <w:pPr>
                    <w:spacing w:after="0" w:line="252" w:lineRule="auto"/>
                    <w:jc w:val="center"/>
                    <w:rPr>
                      <w:b/>
                      <w:bCs/>
                      <w:sz w:val="18"/>
                      <w:szCs w:val="18"/>
                    </w:rPr>
                  </w:pPr>
                  <w:r w:rsidRPr="00017EC7">
                    <w:rPr>
                      <w:b/>
                      <w:bCs/>
                      <w:sz w:val="18"/>
                      <w:szCs w:val="18"/>
                    </w:rPr>
                    <w:t>29.00% - 29.10%</w:t>
                  </w:r>
                </w:p>
              </w:tc>
              <w:tc>
                <w:tcPr>
                  <w:tcW w:w="1129" w:type="dxa"/>
                  <w:hideMark/>
                </w:tcPr>
                <w:p w14:paraId="3E774CFA" w14:textId="77777777" w:rsidR="00017EC7" w:rsidRPr="00017EC7" w:rsidRDefault="00017EC7" w:rsidP="00017EC7">
                  <w:pPr>
                    <w:spacing w:after="0" w:line="252" w:lineRule="auto"/>
                    <w:jc w:val="center"/>
                    <w:rPr>
                      <w:sz w:val="18"/>
                      <w:szCs w:val="18"/>
                    </w:rPr>
                  </w:pPr>
                  <w:r w:rsidRPr="00017EC7">
                    <w:rPr>
                      <w:sz w:val="18"/>
                      <w:szCs w:val="18"/>
                    </w:rPr>
                    <w:t>MTK</w:t>
                  </w:r>
                </w:p>
              </w:tc>
              <w:tc>
                <w:tcPr>
                  <w:tcW w:w="1126" w:type="dxa"/>
                  <w:hideMark/>
                </w:tcPr>
                <w:p w14:paraId="01D0F641" w14:textId="77777777" w:rsidR="00017EC7" w:rsidRPr="00017EC7" w:rsidRDefault="00017EC7" w:rsidP="00017EC7">
                  <w:pPr>
                    <w:spacing w:after="0" w:line="252" w:lineRule="auto"/>
                    <w:jc w:val="center"/>
                    <w:rPr>
                      <w:sz w:val="18"/>
                      <w:szCs w:val="18"/>
                    </w:rPr>
                  </w:pPr>
                  <w:r w:rsidRPr="00017EC7">
                    <w:rPr>
                      <w:sz w:val="18"/>
                      <w:szCs w:val="18"/>
                    </w:rPr>
                    <w:t>1</w:t>
                  </w:r>
                </w:p>
              </w:tc>
              <w:tc>
                <w:tcPr>
                  <w:tcW w:w="1057" w:type="dxa"/>
                  <w:hideMark/>
                </w:tcPr>
                <w:p w14:paraId="4883D083" w14:textId="77777777" w:rsidR="00017EC7" w:rsidRPr="00017EC7" w:rsidRDefault="00017EC7" w:rsidP="00017EC7">
                  <w:pPr>
                    <w:spacing w:after="0" w:line="252" w:lineRule="auto"/>
                    <w:jc w:val="center"/>
                    <w:rPr>
                      <w:sz w:val="18"/>
                      <w:szCs w:val="18"/>
                    </w:rPr>
                  </w:pPr>
                  <w:r w:rsidRPr="00017EC7">
                    <w:rPr>
                      <w:sz w:val="18"/>
                      <w:szCs w:val="18"/>
                    </w:rPr>
                    <w:t>2</w:t>
                  </w:r>
                </w:p>
              </w:tc>
            </w:tr>
            <w:tr w:rsidR="00017EC7" w:rsidRPr="00017EC7" w14:paraId="3F253F52" w14:textId="77777777" w:rsidTr="00017EC7">
              <w:trPr>
                <w:trHeight w:val="19"/>
                <w:jc w:val="center"/>
              </w:trPr>
              <w:tc>
                <w:tcPr>
                  <w:tcW w:w="849" w:type="dxa"/>
                  <w:vMerge/>
                  <w:hideMark/>
                </w:tcPr>
                <w:p w14:paraId="399913DC" w14:textId="77777777" w:rsidR="00017EC7" w:rsidRPr="00017EC7" w:rsidRDefault="00017EC7" w:rsidP="00017EC7">
                  <w:pPr>
                    <w:spacing w:after="0"/>
                    <w:rPr>
                      <w:rFonts w:eastAsia="Calibri"/>
                      <w:sz w:val="18"/>
                      <w:szCs w:val="18"/>
                    </w:rPr>
                  </w:pPr>
                </w:p>
              </w:tc>
              <w:tc>
                <w:tcPr>
                  <w:tcW w:w="0" w:type="auto"/>
                  <w:vMerge/>
                  <w:hideMark/>
                </w:tcPr>
                <w:p w14:paraId="409BAB33" w14:textId="77777777" w:rsidR="00017EC7" w:rsidRPr="00017EC7" w:rsidRDefault="00017EC7" w:rsidP="00017EC7">
                  <w:pPr>
                    <w:spacing w:after="0"/>
                    <w:rPr>
                      <w:rFonts w:eastAsia="Calibri"/>
                      <w:sz w:val="18"/>
                      <w:szCs w:val="18"/>
                    </w:rPr>
                  </w:pPr>
                </w:p>
              </w:tc>
              <w:tc>
                <w:tcPr>
                  <w:tcW w:w="0" w:type="auto"/>
                  <w:vMerge/>
                  <w:hideMark/>
                </w:tcPr>
                <w:p w14:paraId="2F0399EC" w14:textId="77777777" w:rsidR="00017EC7" w:rsidRPr="00017EC7" w:rsidRDefault="00017EC7" w:rsidP="00017EC7">
                  <w:pPr>
                    <w:spacing w:after="0"/>
                    <w:rPr>
                      <w:rFonts w:eastAsia="Calibri"/>
                      <w:sz w:val="18"/>
                      <w:szCs w:val="18"/>
                    </w:rPr>
                  </w:pPr>
                </w:p>
              </w:tc>
              <w:tc>
                <w:tcPr>
                  <w:tcW w:w="976" w:type="dxa"/>
                  <w:hideMark/>
                </w:tcPr>
                <w:p w14:paraId="3834B6C5" w14:textId="77777777" w:rsidR="00017EC7" w:rsidRPr="00017EC7" w:rsidRDefault="00017EC7" w:rsidP="00017EC7">
                  <w:pPr>
                    <w:spacing w:after="0" w:line="252" w:lineRule="auto"/>
                    <w:jc w:val="center"/>
                    <w:rPr>
                      <w:sz w:val="18"/>
                      <w:szCs w:val="18"/>
                    </w:rPr>
                  </w:pPr>
                  <w:r w:rsidRPr="00017EC7">
                    <w:rPr>
                      <w:sz w:val="18"/>
                      <w:szCs w:val="18"/>
                    </w:rPr>
                    <w:t>40%-60%</w:t>
                  </w:r>
                </w:p>
              </w:tc>
              <w:tc>
                <w:tcPr>
                  <w:tcW w:w="1596" w:type="dxa"/>
                  <w:hideMark/>
                </w:tcPr>
                <w:p w14:paraId="59547AB5" w14:textId="77777777" w:rsidR="00017EC7" w:rsidRPr="00017EC7" w:rsidRDefault="00017EC7" w:rsidP="00017EC7">
                  <w:pPr>
                    <w:spacing w:after="0" w:line="252" w:lineRule="auto"/>
                    <w:jc w:val="center"/>
                    <w:rPr>
                      <w:b/>
                      <w:bCs/>
                      <w:sz w:val="18"/>
                      <w:szCs w:val="18"/>
                    </w:rPr>
                  </w:pPr>
                  <w:r w:rsidRPr="00017EC7">
                    <w:rPr>
                      <w:b/>
                      <w:bCs/>
                      <w:sz w:val="18"/>
                      <w:szCs w:val="18"/>
                    </w:rPr>
                    <w:t>29.42% - 42.11%</w:t>
                  </w:r>
                </w:p>
              </w:tc>
              <w:tc>
                <w:tcPr>
                  <w:tcW w:w="1129" w:type="dxa"/>
                  <w:hideMark/>
                </w:tcPr>
                <w:p w14:paraId="18F4551D" w14:textId="77777777" w:rsidR="00017EC7" w:rsidRPr="00017EC7" w:rsidRDefault="00017EC7" w:rsidP="00017EC7">
                  <w:pPr>
                    <w:spacing w:after="0" w:line="252" w:lineRule="auto"/>
                    <w:jc w:val="center"/>
                    <w:rPr>
                      <w:sz w:val="18"/>
                      <w:szCs w:val="18"/>
                    </w:rPr>
                  </w:pPr>
                  <w:r w:rsidRPr="00017EC7">
                    <w:rPr>
                      <w:sz w:val="18"/>
                      <w:szCs w:val="18"/>
                    </w:rPr>
                    <w:t>HW</w:t>
                  </w:r>
                </w:p>
              </w:tc>
              <w:tc>
                <w:tcPr>
                  <w:tcW w:w="1126" w:type="dxa"/>
                  <w:hideMark/>
                </w:tcPr>
                <w:p w14:paraId="7071E777" w14:textId="77777777" w:rsidR="00017EC7" w:rsidRPr="00017EC7" w:rsidRDefault="00017EC7" w:rsidP="00017EC7">
                  <w:pPr>
                    <w:spacing w:after="0" w:line="252" w:lineRule="auto"/>
                    <w:jc w:val="center"/>
                    <w:rPr>
                      <w:sz w:val="18"/>
                      <w:szCs w:val="18"/>
                    </w:rPr>
                  </w:pPr>
                  <w:r w:rsidRPr="00017EC7">
                    <w:rPr>
                      <w:sz w:val="18"/>
                      <w:szCs w:val="18"/>
                    </w:rPr>
                    <w:t>1</w:t>
                  </w:r>
                </w:p>
              </w:tc>
              <w:tc>
                <w:tcPr>
                  <w:tcW w:w="1057" w:type="dxa"/>
                  <w:hideMark/>
                </w:tcPr>
                <w:p w14:paraId="5CC9A755" w14:textId="77777777" w:rsidR="00017EC7" w:rsidRPr="00017EC7" w:rsidRDefault="00017EC7" w:rsidP="00017EC7">
                  <w:pPr>
                    <w:spacing w:after="0" w:line="252" w:lineRule="auto"/>
                    <w:jc w:val="center"/>
                    <w:rPr>
                      <w:sz w:val="18"/>
                      <w:szCs w:val="18"/>
                    </w:rPr>
                  </w:pPr>
                  <w:r w:rsidRPr="00017EC7">
                    <w:rPr>
                      <w:sz w:val="18"/>
                      <w:szCs w:val="18"/>
                    </w:rPr>
                    <w:t>2</w:t>
                  </w:r>
                </w:p>
              </w:tc>
            </w:tr>
            <w:tr w:rsidR="00017EC7" w:rsidRPr="00017EC7" w14:paraId="3BC31C62" w14:textId="77777777" w:rsidTr="00017EC7">
              <w:trPr>
                <w:trHeight w:val="19"/>
                <w:jc w:val="center"/>
              </w:trPr>
              <w:tc>
                <w:tcPr>
                  <w:tcW w:w="849" w:type="dxa"/>
                  <w:vMerge/>
                  <w:hideMark/>
                </w:tcPr>
                <w:p w14:paraId="12FB05A8" w14:textId="77777777" w:rsidR="00017EC7" w:rsidRPr="00017EC7" w:rsidRDefault="00017EC7" w:rsidP="00017EC7">
                  <w:pPr>
                    <w:spacing w:after="0"/>
                    <w:rPr>
                      <w:rFonts w:eastAsia="Calibri"/>
                      <w:sz w:val="18"/>
                      <w:szCs w:val="18"/>
                    </w:rPr>
                  </w:pPr>
                </w:p>
              </w:tc>
              <w:tc>
                <w:tcPr>
                  <w:tcW w:w="0" w:type="auto"/>
                  <w:vMerge/>
                  <w:hideMark/>
                </w:tcPr>
                <w:p w14:paraId="4314C1D7" w14:textId="77777777" w:rsidR="00017EC7" w:rsidRPr="00017EC7" w:rsidRDefault="00017EC7" w:rsidP="00017EC7">
                  <w:pPr>
                    <w:spacing w:after="0"/>
                    <w:rPr>
                      <w:rFonts w:eastAsia="Calibri"/>
                      <w:sz w:val="18"/>
                      <w:szCs w:val="18"/>
                    </w:rPr>
                  </w:pPr>
                </w:p>
              </w:tc>
              <w:tc>
                <w:tcPr>
                  <w:tcW w:w="0" w:type="auto"/>
                  <w:vMerge/>
                  <w:hideMark/>
                </w:tcPr>
                <w:p w14:paraId="0E5D3DB5" w14:textId="77777777" w:rsidR="00017EC7" w:rsidRPr="00017EC7" w:rsidRDefault="00017EC7" w:rsidP="00017EC7">
                  <w:pPr>
                    <w:spacing w:after="0"/>
                    <w:rPr>
                      <w:rFonts w:eastAsia="Calibri"/>
                      <w:sz w:val="18"/>
                      <w:szCs w:val="18"/>
                    </w:rPr>
                  </w:pPr>
                </w:p>
              </w:tc>
              <w:tc>
                <w:tcPr>
                  <w:tcW w:w="976" w:type="dxa"/>
                  <w:hideMark/>
                </w:tcPr>
                <w:p w14:paraId="2A15121C" w14:textId="77777777" w:rsidR="00017EC7" w:rsidRPr="00017EC7" w:rsidRDefault="00017EC7" w:rsidP="00017EC7">
                  <w:pPr>
                    <w:spacing w:after="0" w:line="252" w:lineRule="auto"/>
                    <w:jc w:val="center"/>
                    <w:rPr>
                      <w:sz w:val="18"/>
                      <w:szCs w:val="18"/>
                    </w:rPr>
                  </w:pPr>
                  <w:r w:rsidRPr="00017EC7">
                    <w:rPr>
                      <w:sz w:val="18"/>
                      <w:szCs w:val="18"/>
                    </w:rPr>
                    <w:t>40%-60%</w:t>
                  </w:r>
                </w:p>
              </w:tc>
              <w:tc>
                <w:tcPr>
                  <w:tcW w:w="1596" w:type="dxa"/>
                  <w:hideMark/>
                </w:tcPr>
                <w:p w14:paraId="05648F59" w14:textId="77777777" w:rsidR="00017EC7" w:rsidRPr="00017EC7" w:rsidRDefault="00017EC7" w:rsidP="00017EC7">
                  <w:pPr>
                    <w:spacing w:after="0" w:line="252" w:lineRule="auto"/>
                    <w:jc w:val="center"/>
                    <w:rPr>
                      <w:b/>
                      <w:bCs/>
                      <w:sz w:val="18"/>
                      <w:szCs w:val="18"/>
                    </w:rPr>
                  </w:pPr>
                  <w:r w:rsidRPr="00017EC7">
                    <w:rPr>
                      <w:b/>
                      <w:bCs/>
                      <w:sz w:val="18"/>
                      <w:szCs w:val="18"/>
                    </w:rPr>
                    <w:t>33.6% - 34.5%</w:t>
                  </w:r>
                </w:p>
              </w:tc>
              <w:tc>
                <w:tcPr>
                  <w:tcW w:w="1129" w:type="dxa"/>
                  <w:hideMark/>
                </w:tcPr>
                <w:p w14:paraId="7DDBEE45" w14:textId="77777777" w:rsidR="00017EC7" w:rsidRPr="00017EC7" w:rsidRDefault="00017EC7" w:rsidP="00017EC7">
                  <w:pPr>
                    <w:spacing w:after="0" w:line="252" w:lineRule="auto"/>
                    <w:jc w:val="center"/>
                    <w:rPr>
                      <w:sz w:val="18"/>
                      <w:szCs w:val="18"/>
                    </w:rPr>
                  </w:pPr>
                  <w:r w:rsidRPr="00017EC7">
                    <w:rPr>
                      <w:sz w:val="18"/>
                      <w:szCs w:val="18"/>
                    </w:rPr>
                    <w:t>ZTE</w:t>
                  </w:r>
                </w:p>
              </w:tc>
              <w:tc>
                <w:tcPr>
                  <w:tcW w:w="1126" w:type="dxa"/>
                  <w:hideMark/>
                </w:tcPr>
                <w:p w14:paraId="7950BBF5" w14:textId="77777777" w:rsidR="00017EC7" w:rsidRPr="00017EC7" w:rsidRDefault="00017EC7" w:rsidP="00017EC7">
                  <w:pPr>
                    <w:spacing w:after="0" w:line="252" w:lineRule="auto"/>
                    <w:jc w:val="center"/>
                    <w:rPr>
                      <w:sz w:val="18"/>
                      <w:szCs w:val="18"/>
                    </w:rPr>
                  </w:pPr>
                  <w:r w:rsidRPr="00017EC7">
                    <w:rPr>
                      <w:sz w:val="18"/>
                      <w:szCs w:val="18"/>
                    </w:rPr>
                    <w:t>1</w:t>
                  </w:r>
                </w:p>
              </w:tc>
              <w:tc>
                <w:tcPr>
                  <w:tcW w:w="1057" w:type="dxa"/>
                  <w:hideMark/>
                </w:tcPr>
                <w:p w14:paraId="29479F9D" w14:textId="77777777" w:rsidR="00017EC7" w:rsidRPr="00017EC7" w:rsidRDefault="00017EC7" w:rsidP="00017EC7">
                  <w:pPr>
                    <w:spacing w:after="0" w:line="252" w:lineRule="auto"/>
                    <w:jc w:val="center"/>
                    <w:rPr>
                      <w:sz w:val="18"/>
                      <w:szCs w:val="18"/>
                    </w:rPr>
                  </w:pPr>
                  <w:r w:rsidRPr="00017EC7">
                    <w:rPr>
                      <w:sz w:val="18"/>
                      <w:szCs w:val="18"/>
                    </w:rPr>
                    <w:t>2</w:t>
                  </w:r>
                </w:p>
              </w:tc>
            </w:tr>
            <w:tr w:rsidR="00017EC7" w:rsidRPr="00017EC7" w14:paraId="78BE6366" w14:textId="77777777" w:rsidTr="00017EC7">
              <w:trPr>
                <w:trHeight w:val="19"/>
                <w:jc w:val="center"/>
              </w:trPr>
              <w:tc>
                <w:tcPr>
                  <w:tcW w:w="849" w:type="dxa"/>
                  <w:vMerge/>
                  <w:hideMark/>
                </w:tcPr>
                <w:p w14:paraId="4724A6FB" w14:textId="77777777" w:rsidR="00017EC7" w:rsidRPr="00017EC7" w:rsidRDefault="00017EC7" w:rsidP="00017EC7">
                  <w:pPr>
                    <w:spacing w:after="0"/>
                    <w:rPr>
                      <w:rFonts w:eastAsia="Calibri"/>
                      <w:sz w:val="18"/>
                      <w:szCs w:val="18"/>
                    </w:rPr>
                  </w:pPr>
                </w:p>
              </w:tc>
              <w:tc>
                <w:tcPr>
                  <w:tcW w:w="1158" w:type="dxa"/>
                  <w:vMerge w:val="restart"/>
                  <w:hideMark/>
                </w:tcPr>
                <w:p w14:paraId="6426BAAE" w14:textId="77777777" w:rsidR="00017EC7" w:rsidRPr="00017EC7" w:rsidRDefault="00017EC7" w:rsidP="00017EC7">
                  <w:pPr>
                    <w:spacing w:after="0" w:line="252" w:lineRule="auto"/>
                    <w:jc w:val="center"/>
                    <w:rPr>
                      <w:sz w:val="18"/>
                      <w:szCs w:val="18"/>
                    </w:rPr>
                  </w:pPr>
                  <w:r w:rsidRPr="00017EC7">
                    <w:rPr>
                      <w:sz w:val="18"/>
                      <w:szCs w:val="18"/>
                    </w:rPr>
                    <w:t>SSS</w:t>
                  </w:r>
                </w:p>
              </w:tc>
              <w:tc>
                <w:tcPr>
                  <w:tcW w:w="834" w:type="dxa"/>
                  <w:vMerge w:val="restart"/>
                  <w:hideMark/>
                </w:tcPr>
                <w:p w14:paraId="3CD49AB3" w14:textId="77777777" w:rsidR="00017EC7" w:rsidRPr="00017EC7" w:rsidRDefault="00017EC7" w:rsidP="00017EC7">
                  <w:pPr>
                    <w:spacing w:after="0" w:line="252" w:lineRule="auto"/>
                    <w:jc w:val="center"/>
                    <w:rPr>
                      <w:sz w:val="18"/>
                      <w:szCs w:val="18"/>
                    </w:rPr>
                  </w:pPr>
                  <w:r w:rsidRPr="00017EC7">
                    <w:rPr>
                      <w:sz w:val="18"/>
                      <w:szCs w:val="18"/>
                    </w:rPr>
                    <w:t>1</w:t>
                  </w:r>
                </w:p>
              </w:tc>
              <w:tc>
                <w:tcPr>
                  <w:tcW w:w="976" w:type="dxa"/>
                  <w:hideMark/>
                </w:tcPr>
                <w:p w14:paraId="433F97AC" w14:textId="77777777" w:rsidR="00017EC7" w:rsidRPr="00017EC7" w:rsidRDefault="00017EC7" w:rsidP="00017EC7">
                  <w:pPr>
                    <w:spacing w:after="0" w:line="252" w:lineRule="auto"/>
                    <w:jc w:val="center"/>
                    <w:rPr>
                      <w:sz w:val="18"/>
                      <w:szCs w:val="18"/>
                    </w:rPr>
                  </w:pPr>
                  <w:r w:rsidRPr="00017EC7">
                    <w:rPr>
                      <w:sz w:val="18"/>
                      <w:szCs w:val="18"/>
                    </w:rPr>
                    <w:t>10%</w:t>
                  </w:r>
                </w:p>
              </w:tc>
              <w:tc>
                <w:tcPr>
                  <w:tcW w:w="1596" w:type="dxa"/>
                  <w:hideMark/>
                </w:tcPr>
                <w:p w14:paraId="79AA88BB" w14:textId="77777777" w:rsidR="00017EC7" w:rsidRPr="00017EC7" w:rsidRDefault="00017EC7" w:rsidP="00017EC7">
                  <w:pPr>
                    <w:spacing w:after="0" w:line="252" w:lineRule="auto"/>
                    <w:jc w:val="center"/>
                    <w:rPr>
                      <w:b/>
                      <w:bCs/>
                      <w:sz w:val="18"/>
                      <w:szCs w:val="18"/>
                    </w:rPr>
                  </w:pPr>
                  <w:r w:rsidRPr="00017EC7">
                    <w:rPr>
                      <w:b/>
                      <w:bCs/>
                      <w:sz w:val="18"/>
                      <w:szCs w:val="18"/>
                    </w:rPr>
                    <w:t>12.5%</w:t>
                  </w:r>
                </w:p>
              </w:tc>
              <w:tc>
                <w:tcPr>
                  <w:tcW w:w="1129" w:type="dxa"/>
                  <w:hideMark/>
                </w:tcPr>
                <w:p w14:paraId="1E4C79AD" w14:textId="77777777" w:rsidR="00017EC7" w:rsidRPr="00017EC7" w:rsidRDefault="00017EC7" w:rsidP="00017EC7">
                  <w:pPr>
                    <w:spacing w:after="0" w:line="252" w:lineRule="auto"/>
                    <w:jc w:val="center"/>
                    <w:rPr>
                      <w:sz w:val="18"/>
                      <w:szCs w:val="18"/>
                    </w:rPr>
                  </w:pPr>
                  <w:r w:rsidRPr="00017EC7">
                    <w:rPr>
                      <w:sz w:val="18"/>
                      <w:szCs w:val="18"/>
                    </w:rPr>
                    <w:t>QC</w:t>
                  </w:r>
                </w:p>
              </w:tc>
              <w:tc>
                <w:tcPr>
                  <w:tcW w:w="1126" w:type="dxa"/>
                  <w:hideMark/>
                </w:tcPr>
                <w:p w14:paraId="76E4B28B" w14:textId="77777777" w:rsidR="00017EC7" w:rsidRPr="00017EC7" w:rsidRDefault="00017EC7" w:rsidP="00017EC7">
                  <w:pPr>
                    <w:spacing w:after="0" w:line="252" w:lineRule="auto"/>
                    <w:jc w:val="center"/>
                    <w:rPr>
                      <w:sz w:val="18"/>
                      <w:szCs w:val="18"/>
                    </w:rPr>
                  </w:pPr>
                  <w:r w:rsidRPr="00017EC7">
                    <w:rPr>
                      <w:sz w:val="18"/>
                      <w:szCs w:val="18"/>
                    </w:rPr>
                    <w:t>1</w:t>
                  </w:r>
                </w:p>
              </w:tc>
              <w:tc>
                <w:tcPr>
                  <w:tcW w:w="1057" w:type="dxa"/>
                  <w:hideMark/>
                </w:tcPr>
                <w:p w14:paraId="3EA27063" w14:textId="77777777" w:rsidR="00017EC7" w:rsidRPr="00017EC7" w:rsidRDefault="00017EC7" w:rsidP="00017EC7">
                  <w:pPr>
                    <w:spacing w:after="0" w:line="252" w:lineRule="auto"/>
                    <w:jc w:val="center"/>
                    <w:rPr>
                      <w:sz w:val="18"/>
                      <w:szCs w:val="18"/>
                    </w:rPr>
                  </w:pPr>
                  <w:r w:rsidRPr="00017EC7">
                    <w:rPr>
                      <w:sz w:val="18"/>
                      <w:szCs w:val="18"/>
                    </w:rPr>
                    <w:t>0</w:t>
                  </w:r>
                </w:p>
              </w:tc>
            </w:tr>
            <w:tr w:rsidR="00017EC7" w:rsidRPr="00017EC7" w14:paraId="3FEB86D2" w14:textId="77777777" w:rsidTr="00017EC7">
              <w:trPr>
                <w:trHeight w:val="19"/>
                <w:jc w:val="center"/>
              </w:trPr>
              <w:tc>
                <w:tcPr>
                  <w:tcW w:w="849" w:type="dxa"/>
                  <w:vMerge/>
                  <w:hideMark/>
                </w:tcPr>
                <w:p w14:paraId="3AF82D4D" w14:textId="77777777" w:rsidR="00017EC7" w:rsidRPr="00017EC7" w:rsidRDefault="00017EC7" w:rsidP="00017EC7">
                  <w:pPr>
                    <w:spacing w:after="0"/>
                    <w:rPr>
                      <w:rFonts w:eastAsia="Calibri"/>
                      <w:sz w:val="18"/>
                      <w:szCs w:val="18"/>
                    </w:rPr>
                  </w:pPr>
                </w:p>
              </w:tc>
              <w:tc>
                <w:tcPr>
                  <w:tcW w:w="0" w:type="auto"/>
                  <w:vMerge/>
                  <w:hideMark/>
                </w:tcPr>
                <w:p w14:paraId="5DEEB684" w14:textId="77777777" w:rsidR="00017EC7" w:rsidRPr="00017EC7" w:rsidRDefault="00017EC7" w:rsidP="00017EC7">
                  <w:pPr>
                    <w:spacing w:after="0"/>
                    <w:rPr>
                      <w:rFonts w:eastAsia="Calibri"/>
                      <w:sz w:val="18"/>
                      <w:szCs w:val="18"/>
                    </w:rPr>
                  </w:pPr>
                </w:p>
              </w:tc>
              <w:tc>
                <w:tcPr>
                  <w:tcW w:w="0" w:type="auto"/>
                  <w:vMerge/>
                  <w:hideMark/>
                </w:tcPr>
                <w:p w14:paraId="29DCD419" w14:textId="77777777" w:rsidR="00017EC7" w:rsidRPr="00017EC7" w:rsidRDefault="00017EC7" w:rsidP="00017EC7">
                  <w:pPr>
                    <w:spacing w:after="0"/>
                    <w:rPr>
                      <w:rFonts w:eastAsia="Calibri"/>
                      <w:sz w:val="18"/>
                      <w:szCs w:val="18"/>
                    </w:rPr>
                  </w:pPr>
                </w:p>
              </w:tc>
              <w:tc>
                <w:tcPr>
                  <w:tcW w:w="976" w:type="dxa"/>
                  <w:hideMark/>
                </w:tcPr>
                <w:p w14:paraId="17C19D60" w14:textId="77777777" w:rsidR="00017EC7" w:rsidRPr="00017EC7" w:rsidRDefault="00017EC7" w:rsidP="00017EC7">
                  <w:pPr>
                    <w:spacing w:after="0" w:line="252" w:lineRule="auto"/>
                    <w:jc w:val="center"/>
                    <w:rPr>
                      <w:sz w:val="18"/>
                      <w:szCs w:val="18"/>
                    </w:rPr>
                  </w:pPr>
                  <w:r w:rsidRPr="00017EC7">
                    <w:rPr>
                      <w:sz w:val="18"/>
                      <w:szCs w:val="18"/>
                    </w:rPr>
                    <w:t>10%</w:t>
                  </w:r>
                </w:p>
              </w:tc>
              <w:tc>
                <w:tcPr>
                  <w:tcW w:w="1596" w:type="dxa"/>
                  <w:hideMark/>
                </w:tcPr>
                <w:p w14:paraId="79BF1AA1" w14:textId="77777777" w:rsidR="00017EC7" w:rsidRPr="00017EC7" w:rsidRDefault="00017EC7" w:rsidP="00017EC7">
                  <w:pPr>
                    <w:spacing w:after="0" w:line="252" w:lineRule="auto"/>
                    <w:jc w:val="center"/>
                    <w:rPr>
                      <w:b/>
                      <w:bCs/>
                      <w:sz w:val="18"/>
                      <w:szCs w:val="18"/>
                    </w:rPr>
                  </w:pPr>
                  <w:r w:rsidRPr="00017EC7">
                    <w:rPr>
                      <w:b/>
                      <w:bCs/>
                      <w:sz w:val="18"/>
                      <w:szCs w:val="18"/>
                    </w:rPr>
                    <w:t>15.80%</w:t>
                  </w:r>
                </w:p>
              </w:tc>
              <w:tc>
                <w:tcPr>
                  <w:tcW w:w="1129" w:type="dxa"/>
                  <w:hideMark/>
                </w:tcPr>
                <w:p w14:paraId="336D7984" w14:textId="77777777" w:rsidR="00017EC7" w:rsidRPr="00017EC7" w:rsidRDefault="00017EC7" w:rsidP="00017EC7">
                  <w:pPr>
                    <w:spacing w:after="0" w:line="252" w:lineRule="auto"/>
                    <w:jc w:val="center"/>
                    <w:rPr>
                      <w:sz w:val="18"/>
                      <w:szCs w:val="18"/>
                    </w:rPr>
                  </w:pPr>
                  <w:r w:rsidRPr="00017EC7">
                    <w:rPr>
                      <w:sz w:val="18"/>
                      <w:szCs w:val="18"/>
                    </w:rPr>
                    <w:t>MTK</w:t>
                  </w:r>
                </w:p>
              </w:tc>
              <w:tc>
                <w:tcPr>
                  <w:tcW w:w="1126" w:type="dxa"/>
                  <w:hideMark/>
                </w:tcPr>
                <w:p w14:paraId="09DB8D81" w14:textId="77777777" w:rsidR="00017EC7" w:rsidRPr="00017EC7" w:rsidRDefault="00017EC7" w:rsidP="00017EC7">
                  <w:pPr>
                    <w:spacing w:after="0" w:line="252" w:lineRule="auto"/>
                    <w:jc w:val="center"/>
                    <w:rPr>
                      <w:sz w:val="18"/>
                      <w:szCs w:val="18"/>
                    </w:rPr>
                  </w:pPr>
                  <w:r w:rsidRPr="00017EC7">
                    <w:rPr>
                      <w:sz w:val="18"/>
                      <w:szCs w:val="18"/>
                    </w:rPr>
                    <w:t>1</w:t>
                  </w:r>
                </w:p>
              </w:tc>
              <w:tc>
                <w:tcPr>
                  <w:tcW w:w="1057" w:type="dxa"/>
                  <w:hideMark/>
                </w:tcPr>
                <w:p w14:paraId="46D04B74" w14:textId="77777777" w:rsidR="00017EC7" w:rsidRPr="00017EC7" w:rsidRDefault="00017EC7" w:rsidP="00017EC7">
                  <w:pPr>
                    <w:spacing w:after="0" w:line="252" w:lineRule="auto"/>
                    <w:jc w:val="center"/>
                    <w:rPr>
                      <w:sz w:val="18"/>
                      <w:szCs w:val="18"/>
                    </w:rPr>
                  </w:pPr>
                  <w:r w:rsidRPr="00017EC7">
                    <w:rPr>
                      <w:sz w:val="18"/>
                      <w:szCs w:val="18"/>
                    </w:rPr>
                    <w:t>0</w:t>
                  </w:r>
                </w:p>
              </w:tc>
            </w:tr>
            <w:tr w:rsidR="00017EC7" w:rsidRPr="00017EC7" w14:paraId="2D16063E" w14:textId="77777777" w:rsidTr="00017EC7">
              <w:trPr>
                <w:trHeight w:val="19"/>
                <w:jc w:val="center"/>
              </w:trPr>
              <w:tc>
                <w:tcPr>
                  <w:tcW w:w="849" w:type="dxa"/>
                  <w:vMerge/>
                  <w:hideMark/>
                </w:tcPr>
                <w:p w14:paraId="499FEC6C" w14:textId="77777777" w:rsidR="00017EC7" w:rsidRPr="00017EC7" w:rsidRDefault="00017EC7" w:rsidP="00017EC7">
                  <w:pPr>
                    <w:spacing w:after="0"/>
                    <w:rPr>
                      <w:rFonts w:eastAsia="Calibri"/>
                      <w:sz w:val="18"/>
                      <w:szCs w:val="18"/>
                    </w:rPr>
                  </w:pPr>
                </w:p>
              </w:tc>
              <w:tc>
                <w:tcPr>
                  <w:tcW w:w="0" w:type="auto"/>
                  <w:vMerge/>
                  <w:hideMark/>
                </w:tcPr>
                <w:p w14:paraId="173DC5AD" w14:textId="77777777" w:rsidR="00017EC7" w:rsidRPr="00017EC7" w:rsidRDefault="00017EC7" w:rsidP="00017EC7">
                  <w:pPr>
                    <w:spacing w:after="0"/>
                    <w:rPr>
                      <w:rFonts w:eastAsia="Calibri"/>
                      <w:sz w:val="18"/>
                      <w:szCs w:val="18"/>
                    </w:rPr>
                  </w:pPr>
                </w:p>
              </w:tc>
              <w:tc>
                <w:tcPr>
                  <w:tcW w:w="0" w:type="auto"/>
                  <w:vMerge/>
                  <w:hideMark/>
                </w:tcPr>
                <w:p w14:paraId="37D53A8A" w14:textId="77777777" w:rsidR="00017EC7" w:rsidRPr="00017EC7" w:rsidRDefault="00017EC7" w:rsidP="00017EC7">
                  <w:pPr>
                    <w:spacing w:after="0"/>
                    <w:rPr>
                      <w:rFonts w:eastAsia="Calibri"/>
                      <w:sz w:val="18"/>
                      <w:szCs w:val="18"/>
                    </w:rPr>
                  </w:pPr>
                </w:p>
              </w:tc>
              <w:tc>
                <w:tcPr>
                  <w:tcW w:w="976" w:type="dxa"/>
                  <w:hideMark/>
                </w:tcPr>
                <w:p w14:paraId="0A339EEC" w14:textId="77777777" w:rsidR="00017EC7" w:rsidRPr="00017EC7" w:rsidRDefault="00017EC7" w:rsidP="00017EC7">
                  <w:pPr>
                    <w:spacing w:after="0" w:line="252" w:lineRule="auto"/>
                    <w:jc w:val="center"/>
                    <w:rPr>
                      <w:sz w:val="18"/>
                      <w:szCs w:val="18"/>
                    </w:rPr>
                  </w:pPr>
                  <w:r w:rsidRPr="00017EC7">
                    <w:rPr>
                      <w:sz w:val="18"/>
                      <w:szCs w:val="18"/>
                    </w:rPr>
                    <w:t>20%-35%</w:t>
                  </w:r>
                </w:p>
              </w:tc>
              <w:tc>
                <w:tcPr>
                  <w:tcW w:w="1596" w:type="dxa"/>
                  <w:hideMark/>
                </w:tcPr>
                <w:p w14:paraId="79646E97" w14:textId="77777777" w:rsidR="00017EC7" w:rsidRPr="00017EC7" w:rsidRDefault="00017EC7" w:rsidP="00017EC7">
                  <w:pPr>
                    <w:spacing w:after="0" w:line="252" w:lineRule="auto"/>
                    <w:jc w:val="center"/>
                    <w:rPr>
                      <w:b/>
                      <w:bCs/>
                      <w:sz w:val="18"/>
                      <w:szCs w:val="18"/>
                    </w:rPr>
                  </w:pPr>
                  <w:r w:rsidRPr="00017EC7">
                    <w:rPr>
                      <w:b/>
                      <w:bCs/>
                      <w:sz w:val="18"/>
                      <w:szCs w:val="18"/>
                    </w:rPr>
                    <w:t>14.10%</w:t>
                  </w:r>
                </w:p>
              </w:tc>
              <w:tc>
                <w:tcPr>
                  <w:tcW w:w="1129" w:type="dxa"/>
                  <w:hideMark/>
                </w:tcPr>
                <w:p w14:paraId="1CF3932A" w14:textId="77777777" w:rsidR="00017EC7" w:rsidRPr="00017EC7" w:rsidRDefault="00017EC7" w:rsidP="00017EC7">
                  <w:pPr>
                    <w:spacing w:after="0" w:line="252" w:lineRule="auto"/>
                    <w:jc w:val="center"/>
                    <w:rPr>
                      <w:sz w:val="18"/>
                      <w:szCs w:val="18"/>
                    </w:rPr>
                  </w:pPr>
                  <w:r w:rsidRPr="00017EC7">
                    <w:rPr>
                      <w:sz w:val="18"/>
                      <w:szCs w:val="18"/>
                    </w:rPr>
                    <w:t>MTK</w:t>
                  </w:r>
                </w:p>
              </w:tc>
              <w:tc>
                <w:tcPr>
                  <w:tcW w:w="1126" w:type="dxa"/>
                  <w:hideMark/>
                </w:tcPr>
                <w:p w14:paraId="476172EC" w14:textId="77777777" w:rsidR="00017EC7" w:rsidRPr="00017EC7" w:rsidRDefault="00017EC7" w:rsidP="00017EC7">
                  <w:pPr>
                    <w:spacing w:after="0" w:line="252" w:lineRule="auto"/>
                    <w:jc w:val="center"/>
                    <w:rPr>
                      <w:sz w:val="18"/>
                      <w:szCs w:val="18"/>
                    </w:rPr>
                  </w:pPr>
                  <w:r w:rsidRPr="00017EC7">
                    <w:rPr>
                      <w:sz w:val="18"/>
                      <w:szCs w:val="18"/>
                    </w:rPr>
                    <w:t>1</w:t>
                  </w:r>
                </w:p>
              </w:tc>
              <w:tc>
                <w:tcPr>
                  <w:tcW w:w="1057" w:type="dxa"/>
                  <w:hideMark/>
                </w:tcPr>
                <w:p w14:paraId="00829836" w14:textId="77777777" w:rsidR="00017EC7" w:rsidRPr="00017EC7" w:rsidRDefault="00017EC7" w:rsidP="00017EC7">
                  <w:pPr>
                    <w:spacing w:after="0" w:line="252" w:lineRule="auto"/>
                    <w:jc w:val="center"/>
                    <w:rPr>
                      <w:sz w:val="18"/>
                      <w:szCs w:val="18"/>
                    </w:rPr>
                  </w:pPr>
                  <w:r w:rsidRPr="00017EC7">
                    <w:rPr>
                      <w:sz w:val="18"/>
                      <w:szCs w:val="18"/>
                    </w:rPr>
                    <w:t>0</w:t>
                  </w:r>
                </w:p>
              </w:tc>
            </w:tr>
            <w:tr w:rsidR="00017EC7" w:rsidRPr="00017EC7" w14:paraId="713C3335" w14:textId="77777777" w:rsidTr="00017EC7">
              <w:trPr>
                <w:trHeight w:val="19"/>
                <w:jc w:val="center"/>
              </w:trPr>
              <w:tc>
                <w:tcPr>
                  <w:tcW w:w="849" w:type="dxa"/>
                  <w:vMerge/>
                  <w:hideMark/>
                </w:tcPr>
                <w:p w14:paraId="40FA3BF6" w14:textId="77777777" w:rsidR="00017EC7" w:rsidRPr="00017EC7" w:rsidRDefault="00017EC7" w:rsidP="00017EC7">
                  <w:pPr>
                    <w:spacing w:after="0"/>
                    <w:rPr>
                      <w:rFonts w:eastAsia="Calibri"/>
                      <w:sz w:val="18"/>
                      <w:szCs w:val="18"/>
                    </w:rPr>
                  </w:pPr>
                </w:p>
              </w:tc>
              <w:tc>
                <w:tcPr>
                  <w:tcW w:w="0" w:type="auto"/>
                  <w:vMerge/>
                  <w:hideMark/>
                </w:tcPr>
                <w:p w14:paraId="5ADB1DA0" w14:textId="77777777" w:rsidR="00017EC7" w:rsidRPr="00017EC7" w:rsidRDefault="00017EC7" w:rsidP="00017EC7">
                  <w:pPr>
                    <w:spacing w:after="0"/>
                    <w:rPr>
                      <w:rFonts w:eastAsia="Calibri"/>
                      <w:sz w:val="18"/>
                      <w:szCs w:val="18"/>
                    </w:rPr>
                  </w:pPr>
                </w:p>
              </w:tc>
              <w:tc>
                <w:tcPr>
                  <w:tcW w:w="0" w:type="auto"/>
                  <w:vMerge/>
                  <w:hideMark/>
                </w:tcPr>
                <w:p w14:paraId="230C6FC6" w14:textId="77777777" w:rsidR="00017EC7" w:rsidRPr="00017EC7" w:rsidRDefault="00017EC7" w:rsidP="00017EC7">
                  <w:pPr>
                    <w:spacing w:after="0"/>
                    <w:rPr>
                      <w:rFonts w:eastAsia="Calibri"/>
                      <w:sz w:val="18"/>
                      <w:szCs w:val="18"/>
                    </w:rPr>
                  </w:pPr>
                </w:p>
              </w:tc>
              <w:tc>
                <w:tcPr>
                  <w:tcW w:w="976" w:type="dxa"/>
                  <w:hideMark/>
                </w:tcPr>
                <w:p w14:paraId="2F28C0F1" w14:textId="77777777" w:rsidR="00017EC7" w:rsidRPr="00017EC7" w:rsidRDefault="00017EC7" w:rsidP="00017EC7">
                  <w:pPr>
                    <w:spacing w:after="0" w:line="252" w:lineRule="auto"/>
                    <w:jc w:val="center"/>
                    <w:rPr>
                      <w:sz w:val="18"/>
                      <w:szCs w:val="18"/>
                    </w:rPr>
                  </w:pPr>
                  <w:r w:rsidRPr="00017EC7">
                    <w:rPr>
                      <w:sz w:val="18"/>
                      <w:szCs w:val="18"/>
                    </w:rPr>
                    <w:t>40%-60%</w:t>
                  </w:r>
                </w:p>
              </w:tc>
              <w:tc>
                <w:tcPr>
                  <w:tcW w:w="1596" w:type="dxa"/>
                  <w:hideMark/>
                </w:tcPr>
                <w:p w14:paraId="497EB85D" w14:textId="77777777" w:rsidR="00017EC7" w:rsidRPr="00017EC7" w:rsidRDefault="00017EC7" w:rsidP="00017EC7">
                  <w:pPr>
                    <w:spacing w:after="0" w:line="252" w:lineRule="auto"/>
                    <w:jc w:val="center"/>
                    <w:rPr>
                      <w:b/>
                      <w:bCs/>
                      <w:sz w:val="18"/>
                      <w:szCs w:val="18"/>
                    </w:rPr>
                  </w:pPr>
                  <w:r w:rsidRPr="00017EC7">
                    <w:rPr>
                      <w:b/>
                      <w:bCs/>
                      <w:sz w:val="18"/>
                      <w:szCs w:val="18"/>
                    </w:rPr>
                    <w:t>7.60% - 10.80%</w:t>
                  </w:r>
                </w:p>
              </w:tc>
              <w:tc>
                <w:tcPr>
                  <w:tcW w:w="1129" w:type="dxa"/>
                  <w:hideMark/>
                </w:tcPr>
                <w:p w14:paraId="1D73A752" w14:textId="77777777" w:rsidR="00017EC7" w:rsidRPr="00017EC7" w:rsidRDefault="00017EC7" w:rsidP="00017EC7">
                  <w:pPr>
                    <w:spacing w:after="0" w:line="252" w:lineRule="auto"/>
                    <w:jc w:val="center"/>
                    <w:rPr>
                      <w:sz w:val="18"/>
                      <w:szCs w:val="18"/>
                    </w:rPr>
                  </w:pPr>
                  <w:r w:rsidRPr="00017EC7">
                    <w:rPr>
                      <w:sz w:val="18"/>
                      <w:szCs w:val="18"/>
                    </w:rPr>
                    <w:t>MTK</w:t>
                  </w:r>
                </w:p>
              </w:tc>
              <w:tc>
                <w:tcPr>
                  <w:tcW w:w="1126" w:type="dxa"/>
                  <w:hideMark/>
                </w:tcPr>
                <w:p w14:paraId="78E6BEF7" w14:textId="77777777" w:rsidR="00017EC7" w:rsidRPr="00017EC7" w:rsidRDefault="00017EC7" w:rsidP="00017EC7">
                  <w:pPr>
                    <w:spacing w:after="0" w:line="252" w:lineRule="auto"/>
                    <w:jc w:val="center"/>
                    <w:rPr>
                      <w:sz w:val="18"/>
                      <w:szCs w:val="18"/>
                    </w:rPr>
                  </w:pPr>
                  <w:r w:rsidRPr="00017EC7">
                    <w:rPr>
                      <w:sz w:val="18"/>
                      <w:szCs w:val="18"/>
                    </w:rPr>
                    <w:t>1</w:t>
                  </w:r>
                </w:p>
              </w:tc>
              <w:tc>
                <w:tcPr>
                  <w:tcW w:w="1057" w:type="dxa"/>
                  <w:hideMark/>
                </w:tcPr>
                <w:p w14:paraId="47390330" w14:textId="77777777" w:rsidR="00017EC7" w:rsidRPr="00017EC7" w:rsidRDefault="00017EC7" w:rsidP="00017EC7">
                  <w:pPr>
                    <w:spacing w:after="0" w:line="252" w:lineRule="auto"/>
                    <w:jc w:val="center"/>
                    <w:rPr>
                      <w:sz w:val="18"/>
                      <w:szCs w:val="18"/>
                    </w:rPr>
                  </w:pPr>
                  <w:r w:rsidRPr="00017EC7">
                    <w:rPr>
                      <w:sz w:val="18"/>
                      <w:szCs w:val="18"/>
                    </w:rPr>
                    <w:t>0</w:t>
                  </w:r>
                </w:p>
              </w:tc>
            </w:tr>
            <w:tr w:rsidR="00017EC7" w:rsidRPr="00017EC7" w14:paraId="62F942AC" w14:textId="77777777" w:rsidTr="00017EC7">
              <w:trPr>
                <w:trHeight w:val="19"/>
                <w:jc w:val="center"/>
              </w:trPr>
              <w:tc>
                <w:tcPr>
                  <w:tcW w:w="849" w:type="dxa"/>
                  <w:vMerge/>
                  <w:hideMark/>
                </w:tcPr>
                <w:p w14:paraId="2D85723D" w14:textId="77777777" w:rsidR="00017EC7" w:rsidRPr="00017EC7" w:rsidRDefault="00017EC7" w:rsidP="00017EC7">
                  <w:pPr>
                    <w:spacing w:after="0"/>
                    <w:rPr>
                      <w:rFonts w:eastAsia="Calibri"/>
                      <w:sz w:val="18"/>
                      <w:szCs w:val="18"/>
                    </w:rPr>
                  </w:pPr>
                </w:p>
              </w:tc>
              <w:tc>
                <w:tcPr>
                  <w:tcW w:w="0" w:type="auto"/>
                  <w:vMerge/>
                  <w:hideMark/>
                </w:tcPr>
                <w:p w14:paraId="737C5CE8" w14:textId="77777777" w:rsidR="00017EC7" w:rsidRPr="00017EC7" w:rsidRDefault="00017EC7" w:rsidP="00017EC7">
                  <w:pPr>
                    <w:spacing w:after="0"/>
                    <w:rPr>
                      <w:rFonts w:eastAsia="Calibri"/>
                      <w:sz w:val="18"/>
                      <w:szCs w:val="18"/>
                    </w:rPr>
                  </w:pPr>
                </w:p>
              </w:tc>
              <w:tc>
                <w:tcPr>
                  <w:tcW w:w="834" w:type="dxa"/>
                  <w:vMerge w:val="restart"/>
                  <w:hideMark/>
                </w:tcPr>
                <w:p w14:paraId="05052CD1" w14:textId="77777777" w:rsidR="00017EC7" w:rsidRPr="00017EC7" w:rsidRDefault="00017EC7" w:rsidP="00017EC7">
                  <w:pPr>
                    <w:spacing w:after="0" w:line="252" w:lineRule="auto"/>
                    <w:jc w:val="center"/>
                    <w:rPr>
                      <w:sz w:val="18"/>
                      <w:szCs w:val="18"/>
                    </w:rPr>
                  </w:pPr>
                  <w:r w:rsidRPr="00017EC7">
                    <w:rPr>
                      <w:sz w:val="18"/>
                      <w:szCs w:val="18"/>
                    </w:rPr>
                    <w:t>2</w:t>
                  </w:r>
                </w:p>
              </w:tc>
              <w:tc>
                <w:tcPr>
                  <w:tcW w:w="976" w:type="dxa"/>
                  <w:hideMark/>
                </w:tcPr>
                <w:p w14:paraId="3294FD35" w14:textId="77777777" w:rsidR="00017EC7" w:rsidRPr="00017EC7" w:rsidRDefault="00017EC7" w:rsidP="00017EC7">
                  <w:pPr>
                    <w:spacing w:after="0" w:line="252" w:lineRule="auto"/>
                    <w:jc w:val="center"/>
                    <w:rPr>
                      <w:sz w:val="18"/>
                      <w:szCs w:val="18"/>
                    </w:rPr>
                  </w:pPr>
                  <w:r w:rsidRPr="00017EC7">
                    <w:rPr>
                      <w:sz w:val="18"/>
                      <w:szCs w:val="18"/>
                    </w:rPr>
                    <w:t>10%</w:t>
                  </w:r>
                </w:p>
              </w:tc>
              <w:tc>
                <w:tcPr>
                  <w:tcW w:w="1596" w:type="dxa"/>
                  <w:hideMark/>
                </w:tcPr>
                <w:p w14:paraId="18C2A556" w14:textId="77777777" w:rsidR="00017EC7" w:rsidRPr="00017EC7" w:rsidRDefault="00017EC7" w:rsidP="00017EC7">
                  <w:pPr>
                    <w:spacing w:after="0" w:line="252" w:lineRule="auto"/>
                    <w:jc w:val="center"/>
                    <w:rPr>
                      <w:b/>
                      <w:bCs/>
                      <w:sz w:val="18"/>
                      <w:szCs w:val="18"/>
                    </w:rPr>
                  </w:pPr>
                  <w:r w:rsidRPr="00017EC7">
                    <w:rPr>
                      <w:b/>
                      <w:bCs/>
                      <w:sz w:val="18"/>
                      <w:szCs w:val="18"/>
                    </w:rPr>
                    <w:t>6.3%</w:t>
                  </w:r>
                </w:p>
              </w:tc>
              <w:tc>
                <w:tcPr>
                  <w:tcW w:w="1129" w:type="dxa"/>
                  <w:hideMark/>
                </w:tcPr>
                <w:p w14:paraId="7E4D87DD" w14:textId="77777777" w:rsidR="00017EC7" w:rsidRPr="00017EC7" w:rsidRDefault="00017EC7" w:rsidP="00017EC7">
                  <w:pPr>
                    <w:spacing w:after="0" w:line="252" w:lineRule="auto"/>
                    <w:jc w:val="center"/>
                    <w:rPr>
                      <w:sz w:val="18"/>
                      <w:szCs w:val="18"/>
                    </w:rPr>
                  </w:pPr>
                  <w:r w:rsidRPr="00017EC7">
                    <w:rPr>
                      <w:sz w:val="18"/>
                      <w:szCs w:val="18"/>
                    </w:rPr>
                    <w:t>QC</w:t>
                  </w:r>
                </w:p>
              </w:tc>
              <w:tc>
                <w:tcPr>
                  <w:tcW w:w="1126" w:type="dxa"/>
                  <w:hideMark/>
                </w:tcPr>
                <w:p w14:paraId="7F622F41" w14:textId="77777777" w:rsidR="00017EC7" w:rsidRPr="00017EC7" w:rsidRDefault="00017EC7" w:rsidP="00017EC7">
                  <w:pPr>
                    <w:spacing w:after="0" w:line="252" w:lineRule="auto"/>
                    <w:jc w:val="center"/>
                    <w:rPr>
                      <w:sz w:val="18"/>
                      <w:szCs w:val="18"/>
                    </w:rPr>
                  </w:pPr>
                  <w:r w:rsidRPr="00017EC7">
                    <w:rPr>
                      <w:sz w:val="18"/>
                      <w:szCs w:val="18"/>
                    </w:rPr>
                    <w:t>1</w:t>
                  </w:r>
                </w:p>
              </w:tc>
              <w:tc>
                <w:tcPr>
                  <w:tcW w:w="1057" w:type="dxa"/>
                  <w:hideMark/>
                </w:tcPr>
                <w:p w14:paraId="74BBC81F" w14:textId="77777777" w:rsidR="00017EC7" w:rsidRPr="00017EC7" w:rsidRDefault="00017EC7" w:rsidP="00017EC7">
                  <w:pPr>
                    <w:spacing w:after="0" w:line="252" w:lineRule="auto"/>
                    <w:jc w:val="center"/>
                    <w:rPr>
                      <w:sz w:val="18"/>
                      <w:szCs w:val="18"/>
                    </w:rPr>
                  </w:pPr>
                  <w:r w:rsidRPr="00017EC7">
                    <w:rPr>
                      <w:sz w:val="18"/>
                      <w:szCs w:val="18"/>
                    </w:rPr>
                    <w:t>0</w:t>
                  </w:r>
                </w:p>
              </w:tc>
            </w:tr>
            <w:tr w:rsidR="00017EC7" w:rsidRPr="00017EC7" w14:paraId="60EEB11E" w14:textId="77777777" w:rsidTr="00017EC7">
              <w:trPr>
                <w:trHeight w:val="19"/>
                <w:jc w:val="center"/>
              </w:trPr>
              <w:tc>
                <w:tcPr>
                  <w:tcW w:w="849" w:type="dxa"/>
                  <w:vMerge/>
                  <w:hideMark/>
                </w:tcPr>
                <w:p w14:paraId="0F7FB29A" w14:textId="77777777" w:rsidR="00017EC7" w:rsidRPr="00017EC7" w:rsidRDefault="00017EC7" w:rsidP="00017EC7">
                  <w:pPr>
                    <w:spacing w:after="0"/>
                    <w:rPr>
                      <w:rFonts w:eastAsia="Calibri"/>
                      <w:sz w:val="18"/>
                      <w:szCs w:val="18"/>
                    </w:rPr>
                  </w:pPr>
                </w:p>
              </w:tc>
              <w:tc>
                <w:tcPr>
                  <w:tcW w:w="0" w:type="auto"/>
                  <w:vMerge/>
                  <w:hideMark/>
                </w:tcPr>
                <w:p w14:paraId="30F389ED" w14:textId="77777777" w:rsidR="00017EC7" w:rsidRPr="00017EC7" w:rsidRDefault="00017EC7" w:rsidP="00017EC7">
                  <w:pPr>
                    <w:spacing w:after="0"/>
                    <w:rPr>
                      <w:rFonts w:eastAsia="Calibri"/>
                      <w:sz w:val="18"/>
                      <w:szCs w:val="18"/>
                    </w:rPr>
                  </w:pPr>
                </w:p>
              </w:tc>
              <w:tc>
                <w:tcPr>
                  <w:tcW w:w="0" w:type="auto"/>
                  <w:vMerge/>
                  <w:hideMark/>
                </w:tcPr>
                <w:p w14:paraId="09FF039F" w14:textId="77777777" w:rsidR="00017EC7" w:rsidRPr="00017EC7" w:rsidRDefault="00017EC7" w:rsidP="00017EC7">
                  <w:pPr>
                    <w:spacing w:after="0"/>
                    <w:rPr>
                      <w:rFonts w:eastAsia="Calibri"/>
                      <w:sz w:val="18"/>
                      <w:szCs w:val="18"/>
                    </w:rPr>
                  </w:pPr>
                </w:p>
              </w:tc>
              <w:tc>
                <w:tcPr>
                  <w:tcW w:w="976" w:type="dxa"/>
                  <w:hideMark/>
                </w:tcPr>
                <w:p w14:paraId="173A98EC" w14:textId="77777777" w:rsidR="00017EC7" w:rsidRPr="00017EC7" w:rsidRDefault="00017EC7" w:rsidP="00017EC7">
                  <w:pPr>
                    <w:spacing w:after="0" w:line="252" w:lineRule="auto"/>
                    <w:jc w:val="center"/>
                    <w:rPr>
                      <w:sz w:val="18"/>
                      <w:szCs w:val="18"/>
                    </w:rPr>
                  </w:pPr>
                  <w:r w:rsidRPr="00017EC7">
                    <w:rPr>
                      <w:sz w:val="18"/>
                      <w:szCs w:val="18"/>
                    </w:rPr>
                    <w:t>10%</w:t>
                  </w:r>
                </w:p>
              </w:tc>
              <w:tc>
                <w:tcPr>
                  <w:tcW w:w="1596" w:type="dxa"/>
                  <w:hideMark/>
                </w:tcPr>
                <w:p w14:paraId="3E094504" w14:textId="77777777" w:rsidR="00017EC7" w:rsidRPr="00017EC7" w:rsidRDefault="00017EC7" w:rsidP="00017EC7">
                  <w:pPr>
                    <w:spacing w:after="0" w:line="252" w:lineRule="auto"/>
                    <w:jc w:val="center"/>
                    <w:rPr>
                      <w:b/>
                      <w:bCs/>
                      <w:sz w:val="18"/>
                      <w:szCs w:val="18"/>
                    </w:rPr>
                  </w:pPr>
                  <w:r w:rsidRPr="00017EC7">
                    <w:rPr>
                      <w:b/>
                      <w:bCs/>
                      <w:sz w:val="18"/>
                      <w:szCs w:val="18"/>
                    </w:rPr>
                    <w:t>7.7%</w:t>
                  </w:r>
                </w:p>
              </w:tc>
              <w:tc>
                <w:tcPr>
                  <w:tcW w:w="1129" w:type="dxa"/>
                  <w:hideMark/>
                </w:tcPr>
                <w:p w14:paraId="04A97589" w14:textId="77777777" w:rsidR="00017EC7" w:rsidRPr="00017EC7" w:rsidRDefault="00017EC7" w:rsidP="00017EC7">
                  <w:pPr>
                    <w:spacing w:after="0" w:line="252" w:lineRule="auto"/>
                    <w:jc w:val="center"/>
                    <w:rPr>
                      <w:sz w:val="18"/>
                      <w:szCs w:val="18"/>
                    </w:rPr>
                  </w:pPr>
                  <w:r w:rsidRPr="00017EC7">
                    <w:rPr>
                      <w:sz w:val="18"/>
                      <w:szCs w:val="18"/>
                    </w:rPr>
                    <w:t>QC</w:t>
                  </w:r>
                </w:p>
              </w:tc>
              <w:tc>
                <w:tcPr>
                  <w:tcW w:w="1126" w:type="dxa"/>
                  <w:hideMark/>
                </w:tcPr>
                <w:p w14:paraId="740EBC64" w14:textId="77777777" w:rsidR="00017EC7" w:rsidRPr="00017EC7" w:rsidRDefault="00017EC7" w:rsidP="00017EC7">
                  <w:pPr>
                    <w:spacing w:after="0" w:line="252" w:lineRule="auto"/>
                    <w:jc w:val="center"/>
                    <w:rPr>
                      <w:sz w:val="18"/>
                      <w:szCs w:val="18"/>
                    </w:rPr>
                  </w:pPr>
                  <w:r w:rsidRPr="00017EC7">
                    <w:rPr>
                      <w:sz w:val="18"/>
                      <w:szCs w:val="18"/>
                    </w:rPr>
                    <w:t>0</w:t>
                  </w:r>
                </w:p>
              </w:tc>
              <w:tc>
                <w:tcPr>
                  <w:tcW w:w="1057" w:type="dxa"/>
                  <w:hideMark/>
                </w:tcPr>
                <w:p w14:paraId="745E4E4C" w14:textId="77777777" w:rsidR="00017EC7" w:rsidRPr="00017EC7" w:rsidRDefault="00017EC7" w:rsidP="00017EC7">
                  <w:pPr>
                    <w:spacing w:after="0" w:line="252" w:lineRule="auto"/>
                    <w:jc w:val="center"/>
                    <w:rPr>
                      <w:sz w:val="18"/>
                      <w:szCs w:val="18"/>
                    </w:rPr>
                  </w:pPr>
                  <w:r w:rsidRPr="00017EC7">
                    <w:rPr>
                      <w:sz w:val="18"/>
                      <w:szCs w:val="18"/>
                    </w:rPr>
                    <w:t>1</w:t>
                  </w:r>
                </w:p>
              </w:tc>
            </w:tr>
            <w:tr w:rsidR="00017EC7" w:rsidRPr="00017EC7" w14:paraId="45031E17" w14:textId="77777777" w:rsidTr="00017EC7">
              <w:trPr>
                <w:trHeight w:val="19"/>
                <w:jc w:val="center"/>
              </w:trPr>
              <w:tc>
                <w:tcPr>
                  <w:tcW w:w="849" w:type="dxa"/>
                  <w:vMerge/>
                  <w:hideMark/>
                </w:tcPr>
                <w:p w14:paraId="400DC150" w14:textId="77777777" w:rsidR="00017EC7" w:rsidRPr="00017EC7" w:rsidRDefault="00017EC7" w:rsidP="00017EC7">
                  <w:pPr>
                    <w:spacing w:after="0"/>
                    <w:rPr>
                      <w:rFonts w:eastAsia="Calibri"/>
                      <w:sz w:val="18"/>
                      <w:szCs w:val="18"/>
                    </w:rPr>
                  </w:pPr>
                </w:p>
              </w:tc>
              <w:tc>
                <w:tcPr>
                  <w:tcW w:w="0" w:type="auto"/>
                  <w:vMerge/>
                  <w:hideMark/>
                </w:tcPr>
                <w:p w14:paraId="6ABDE5BD" w14:textId="77777777" w:rsidR="00017EC7" w:rsidRPr="00017EC7" w:rsidRDefault="00017EC7" w:rsidP="00017EC7">
                  <w:pPr>
                    <w:spacing w:after="0"/>
                    <w:rPr>
                      <w:rFonts w:eastAsia="Calibri"/>
                      <w:sz w:val="18"/>
                      <w:szCs w:val="18"/>
                    </w:rPr>
                  </w:pPr>
                </w:p>
              </w:tc>
              <w:tc>
                <w:tcPr>
                  <w:tcW w:w="0" w:type="auto"/>
                  <w:vMerge/>
                  <w:hideMark/>
                </w:tcPr>
                <w:p w14:paraId="12236F09" w14:textId="77777777" w:rsidR="00017EC7" w:rsidRPr="00017EC7" w:rsidRDefault="00017EC7" w:rsidP="00017EC7">
                  <w:pPr>
                    <w:spacing w:after="0"/>
                    <w:rPr>
                      <w:rFonts w:eastAsia="Calibri"/>
                      <w:sz w:val="18"/>
                      <w:szCs w:val="18"/>
                    </w:rPr>
                  </w:pPr>
                </w:p>
              </w:tc>
              <w:tc>
                <w:tcPr>
                  <w:tcW w:w="976" w:type="dxa"/>
                  <w:hideMark/>
                </w:tcPr>
                <w:p w14:paraId="74676AE8" w14:textId="77777777" w:rsidR="00017EC7" w:rsidRPr="00017EC7" w:rsidRDefault="00017EC7" w:rsidP="00017EC7">
                  <w:pPr>
                    <w:spacing w:after="0" w:line="252" w:lineRule="auto"/>
                    <w:jc w:val="center"/>
                    <w:rPr>
                      <w:sz w:val="18"/>
                      <w:szCs w:val="18"/>
                    </w:rPr>
                  </w:pPr>
                  <w:r w:rsidRPr="00017EC7">
                    <w:rPr>
                      <w:sz w:val="18"/>
                      <w:szCs w:val="18"/>
                    </w:rPr>
                    <w:t>10%</w:t>
                  </w:r>
                </w:p>
              </w:tc>
              <w:tc>
                <w:tcPr>
                  <w:tcW w:w="1596" w:type="dxa"/>
                  <w:hideMark/>
                </w:tcPr>
                <w:p w14:paraId="3E7D40CA" w14:textId="77777777" w:rsidR="00017EC7" w:rsidRPr="00017EC7" w:rsidRDefault="00017EC7" w:rsidP="00017EC7">
                  <w:pPr>
                    <w:spacing w:after="0" w:line="252" w:lineRule="auto"/>
                    <w:jc w:val="center"/>
                    <w:rPr>
                      <w:b/>
                      <w:bCs/>
                      <w:sz w:val="18"/>
                      <w:szCs w:val="18"/>
                    </w:rPr>
                  </w:pPr>
                  <w:r w:rsidRPr="00017EC7">
                    <w:rPr>
                      <w:b/>
                      <w:bCs/>
                      <w:sz w:val="18"/>
                      <w:szCs w:val="18"/>
                    </w:rPr>
                    <w:t>18.53%- 28.90%</w:t>
                  </w:r>
                </w:p>
              </w:tc>
              <w:tc>
                <w:tcPr>
                  <w:tcW w:w="1129" w:type="dxa"/>
                  <w:hideMark/>
                </w:tcPr>
                <w:p w14:paraId="662B5E9F" w14:textId="77777777" w:rsidR="00017EC7" w:rsidRPr="00017EC7" w:rsidRDefault="00017EC7" w:rsidP="00017EC7">
                  <w:pPr>
                    <w:spacing w:after="0" w:line="252" w:lineRule="auto"/>
                    <w:jc w:val="center"/>
                    <w:rPr>
                      <w:sz w:val="18"/>
                      <w:szCs w:val="18"/>
                    </w:rPr>
                  </w:pPr>
                  <w:r w:rsidRPr="00017EC7">
                    <w:rPr>
                      <w:sz w:val="18"/>
                      <w:szCs w:val="18"/>
                    </w:rPr>
                    <w:t>HW</w:t>
                  </w:r>
                </w:p>
              </w:tc>
              <w:tc>
                <w:tcPr>
                  <w:tcW w:w="1126" w:type="dxa"/>
                  <w:hideMark/>
                </w:tcPr>
                <w:p w14:paraId="28D9E06A" w14:textId="77777777" w:rsidR="00017EC7" w:rsidRPr="00017EC7" w:rsidRDefault="00017EC7" w:rsidP="00017EC7">
                  <w:pPr>
                    <w:spacing w:after="0" w:line="252" w:lineRule="auto"/>
                    <w:jc w:val="center"/>
                    <w:rPr>
                      <w:sz w:val="18"/>
                      <w:szCs w:val="18"/>
                    </w:rPr>
                  </w:pPr>
                  <w:r w:rsidRPr="00017EC7">
                    <w:rPr>
                      <w:sz w:val="18"/>
                      <w:szCs w:val="18"/>
                    </w:rPr>
                    <w:t>1</w:t>
                  </w:r>
                </w:p>
              </w:tc>
              <w:tc>
                <w:tcPr>
                  <w:tcW w:w="1057" w:type="dxa"/>
                  <w:hideMark/>
                </w:tcPr>
                <w:p w14:paraId="49831681" w14:textId="77777777" w:rsidR="00017EC7" w:rsidRPr="00017EC7" w:rsidRDefault="00017EC7" w:rsidP="00017EC7">
                  <w:pPr>
                    <w:spacing w:after="0" w:line="252" w:lineRule="auto"/>
                    <w:jc w:val="center"/>
                    <w:rPr>
                      <w:sz w:val="18"/>
                      <w:szCs w:val="18"/>
                    </w:rPr>
                  </w:pPr>
                  <w:r w:rsidRPr="00017EC7">
                    <w:rPr>
                      <w:sz w:val="18"/>
                      <w:szCs w:val="18"/>
                    </w:rPr>
                    <w:t>1</w:t>
                  </w:r>
                </w:p>
              </w:tc>
            </w:tr>
            <w:tr w:rsidR="00017EC7" w:rsidRPr="00017EC7" w14:paraId="2A2C632F" w14:textId="77777777" w:rsidTr="00017EC7">
              <w:trPr>
                <w:trHeight w:val="19"/>
                <w:jc w:val="center"/>
              </w:trPr>
              <w:tc>
                <w:tcPr>
                  <w:tcW w:w="849" w:type="dxa"/>
                  <w:vMerge/>
                  <w:hideMark/>
                </w:tcPr>
                <w:p w14:paraId="23A64048" w14:textId="77777777" w:rsidR="00017EC7" w:rsidRPr="00017EC7" w:rsidRDefault="00017EC7" w:rsidP="00017EC7">
                  <w:pPr>
                    <w:spacing w:after="0"/>
                    <w:rPr>
                      <w:rFonts w:eastAsia="Calibri"/>
                      <w:sz w:val="18"/>
                      <w:szCs w:val="18"/>
                    </w:rPr>
                  </w:pPr>
                </w:p>
              </w:tc>
              <w:tc>
                <w:tcPr>
                  <w:tcW w:w="0" w:type="auto"/>
                  <w:vMerge/>
                  <w:hideMark/>
                </w:tcPr>
                <w:p w14:paraId="3BFCE186" w14:textId="77777777" w:rsidR="00017EC7" w:rsidRPr="00017EC7" w:rsidRDefault="00017EC7" w:rsidP="00017EC7">
                  <w:pPr>
                    <w:spacing w:after="0"/>
                    <w:rPr>
                      <w:rFonts w:eastAsia="Calibri"/>
                      <w:sz w:val="18"/>
                      <w:szCs w:val="18"/>
                    </w:rPr>
                  </w:pPr>
                </w:p>
              </w:tc>
              <w:tc>
                <w:tcPr>
                  <w:tcW w:w="0" w:type="auto"/>
                  <w:vMerge/>
                  <w:hideMark/>
                </w:tcPr>
                <w:p w14:paraId="6F64A393" w14:textId="77777777" w:rsidR="00017EC7" w:rsidRPr="00017EC7" w:rsidRDefault="00017EC7" w:rsidP="00017EC7">
                  <w:pPr>
                    <w:spacing w:after="0"/>
                    <w:rPr>
                      <w:rFonts w:eastAsia="Calibri"/>
                      <w:sz w:val="18"/>
                      <w:szCs w:val="18"/>
                    </w:rPr>
                  </w:pPr>
                </w:p>
              </w:tc>
              <w:tc>
                <w:tcPr>
                  <w:tcW w:w="976" w:type="dxa"/>
                  <w:hideMark/>
                </w:tcPr>
                <w:p w14:paraId="02E42CB3" w14:textId="77777777" w:rsidR="00017EC7" w:rsidRPr="00017EC7" w:rsidRDefault="00017EC7" w:rsidP="00017EC7">
                  <w:pPr>
                    <w:spacing w:after="0" w:line="252" w:lineRule="auto"/>
                    <w:jc w:val="center"/>
                    <w:rPr>
                      <w:sz w:val="18"/>
                      <w:szCs w:val="18"/>
                    </w:rPr>
                  </w:pPr>
                  <w:r w:rsidRPr="00017EC7">
                    <w:rPr>
                      <w:sz w:val="18"/>
                      <w:szCs w:val="18"/>
                    </w:rPr>
                    <w:t>10%</w:t>
                  </w:r>
                </w:p>
              </w:tc>
              <w:tc>
                <w:tcPr>
                  <w:tcW w:w="1596" w:type="dxa"/>
                  <w:hideMark/>
                </w:tcPr>
                <w:p w14:paraId="069390E5" w14:textId="77777777" w:rsidR="00017EC7" w:rsidRPr="00017EC7" w:rsidRDefault="00017EC7" w:rsidP="00017EC7">
                  <w:pPr>
                    <w:spacing w:after="0" w:line="252" w:lineRule="auto"/>
                    <w:jc w:val="center"/>
                    <w:rPr>
                      <w:b/>
                      <w:bCs/>
                      <w:sz w:val="18"/>
                      <w:szCs w:val="18"/>
                    </w:rPr>
                  </w:pPr>
                  <w:r w:rsidRPr="00017EC7">
                    <w:rPr>
                      <w:b/>
                      <w:bCs/>
                      <w:sz w:val="18"/>
                      <w:szCs w:val="18"/>
                    </w:rPr>
                    <w:t>21.40%</w:t>
                  </w:r>
                </w:p>
              </w:tc>
              <w:tc>
                <w:tcPr>
                  <w:tcW w:w="1129" w:type="dxa"/>
                  <w:hideMark/>
                </w:tcPr>
                <w:p w14:paraId="662A47B4" w14:textId="77777777" w:rsidR="00017EC7" w:rsidRPr="00017EC7" w:rsidRDefault="00017EC7" w:rsidP="00017EC7">
                  <w:pPr>
                    <w:spacing w:after="0" w:line="252" w:lineRule="auto"/>
                    <w:jc w:val="center"/>
                    <w:rPr>
                      <w:sz w:val="18"/>
                      <w:szCs w:val="18"/>
                    </w:rPr>
                  </w:pPr>
                  <w:r w:rsidRPr="00017EC7">
                    <w:rPr>
                      <w:sz w:val="18"/>
                      <w:szCs w:val="18"/>
                    </w:rPr>
                    <w:t>MTK</w:t>
                  </w:r>
                </w:p>
              </w:tc>
              <w:tc>
                <w:tcPr>
                  <w:tcW w:w="1126" w:type="dxa"/>
                  <w:hideMark/>
                </w:tcPr>
                <w:p w14:paraId="7F0DC328" w14:textId="77777777" w:rsidR="00017EC7" w:rsidRPr="00017EC7" w:rsidRDefault="00017EC7" w:rsidP="00017EC7">
                  <w:pPr>
                    <w:spacing w:after="0" w:line="252" w:lineRule="auto"/>
                    <w:jc w:val="center"/>
                    <w:rPr>
                      <w:sz w:val="18"/>
                      <w:szCs w:val="18"/>
                    </w:rPr>
                  </w:pPr>
                  <w:r w:rsidRPr="00017EC7">
                    <w:rPr>
                      <w:sz w:val="18"/>
                      <w:szCs w:val="18"/>
                    </w:rPr>
                    <w:t>1</w:t>
                  </w:r>
                </w:p>
              </w:tc>
              <w:tc>
                <w:tcPr>
                  <w:tcW w:w="1057" w:type="dxa"/>
                  <w:hideMark/>
                </w:tcPr>
                <w:p w14:paraId="4E04D356" w14:textId="77777777" w:rsidR="00017EC7" w:rsidRPr="00017EC7" w:rsidRDefault="00017EC7" w:rsidP="00017EC7">
                  <w:pPr>
                    <w:spacing w:after="0" w:line="252" w:lineRule="auto"/>
                    <w:jc w:val="center"/>
                    <w:rPr>
                      <w:sz w:val="18"/>
                      <w:szCs w:val="18"/>
                    </w:rPr>
                  </w:pPr>
                  <w:r w:rsidRPr="00017EC7">
                    <w:rPr>
                      <w:sz w:val="18"/>
                      <w:szCs w:val="18"/>
                    </w:rPr>
                    <w:t>0</w:t>
                  </w:r>
                </w:p>
              </w:tc>
            </w:tr>
            <w:tr w:rsidR="00017EC7" w:rsidRPr="00017EC7" w14:paraId="6AD77F1D" w14:textId="77777777" w:rsidTr="00017EC7">
              <w:trPr>
                <w:trHeight w:val="19"/>
                <w:jc w:val="center"/>
              </w:trPr>
              <w:tc>
                <w:tcPr>
                  <w:tcW w:w="849" w:type="dxa"/>
                  <w:vMerge/>
                  <w:hideMark/>
                </w:tcPr>
                <w:p w14:paraId="03E5CCDB" w14:textId="77777777" w:rsidR="00017EC7" w:rsidRPr="00017EC7" w:rsidRDefault="00017EC7" w:rsidP="00017EC7">
                  <w:pPr>
                    <w:spacing w:after="0"/>
                    <w:rPr>
                      <w:rFonts w:eastAsia="Calibri"/>
                      <w:sz w:val="18"/>
                      <w:szCs w:val="18"/>
                    </w:rPr>
                  </w:pPr>
                </w:p>
              </w:tc>
              <w:tc>
                <w:tcPr>
                  <w:tcW w:w="0" w:type="auto"/>
                  <w:vMerge/>
                  <w:hideMark/>
                </w:tcPr>
                <w:p w14:paraId="21F0ABAD" w14:textId="77777777" w:rsidR="00017EC7" w:rsidRPr="00017EC7" w:rsidRDefault="00017EC7" w:rsidP="00017EC7">
                  <w:pPr>
                    <w:spacing w:after="0"/>
                    <w:rPr>
                      <w:rFonts w:eastAsia="Calibri"/>
                      <w:sz w:val="18"/>
                      <w:szCs w:val="18"/>
                    </w:rPr>
                  </w:pPr>
                </w:p>
              </w:tc>
              <w:tc>
                <w:tcPr>
                  <w:tcW w:w="0" w:type="auto"/>
                  <w:vMerge/>
                  <w:hideMark/>
                </w:tcPr>
                <w:p w14:paraId="28F6D594" w14:textId="77777777" w:rsidR="00017EC7" w:rsidRPr="00017EC7" w:rsidRDefault="00017EC7" w:rsidP="00017EC7">
                  <w:pPr>
                    <w:spacing w:after="0"/>
                    <w:rPr>
                      <w:rFonts w:eastAsia="Calibri"/>
                      <w:sz w:val="18"/>
                      <w:szCs w:val="18"/>
                    </w:rPr>
                  </w:pPr>
                </w:p>
              </w:tc>
              <w:tc>
                <w:tcPr>
                  <w:tcW w:w="976" w:type="dxa"/>
                  <w:hideMark/>
                </w:tcPr>
                <w:p w14:paraId="206C5E6B" w14:textId="77777777" w:rsidR="00017EC7" w:rsidRPr="00017EC7" w:rsidRDefault="00017EC7" w:rsidP="00017EC7">
                  <w:pPr>
                    <w:spacing w:after="0" w:line="252" w:lineRule="auto"/>
                    <w:jc w:val="center"/>
                    <w:rPr>
                      <w:sz w:val="18"/>
                      <w:szCs w:val="18"/>
                    </w:rPr>
                  </w:pPr>
                  <w:r w:rsidRPr="00017EC7">
                    <w:rPr>
                      <w:sz w:val="18"/>
                      <w:szCs w:val="18"/>
                    </w:rPr>
                    <w:t>10%</w:t>
                  </w:r>
                </w:p>
              </w:tc>
              <w:tc>
                <w:tcPr>
                  <w:tcW w:w="1596" w:type="dxa"/>
                  <w:hideMark/>
                </w:tcPr>
                <w:p w14:paraId="786EE591" w14:textId="77777777" w:rsidR="00017EC7" w:rsidRPr="00017EC7" w:rsidRDefault="00017EC7" w:rsidP="00017EC7">
                  <w:pPr>
                    <w:spacing w:after="0" w:line="252" w:lineRule="auto"/>
                    <w:jc w:val="center"/>
                    <w:rPr>
                      <w:b/>
                      <w:bCs/>
                      <w:sz w:val="18"/>
                      <w:szCs w:val="18"/>
                    </w:rPr>
                  </w:pPr>
                  <w:r w:rsidRPr="00017EC7">
                    <w:rPr>
                      <w:b/>
                      <w:bCs/>
                      <w:sz w:val="18"/>
                      <w:szCs w:val="18"/>
                    </w:rPr>
                    <w:t>23.50% - 25.40%</w:t>
                  </w:r>
                </w:p>
              </w:tc>
              <w:tc>
                <w:tcPr>
                  <w:tcW w:w="1129" w:type="dxa"/>
                  <w:hideMark/>
                </w:tcPr>
                <w:p w14:paraId="5169DC71" w14:textId="77777777" w:rsidR="00017EC7" w:rsidRPr="00017EC7" w:rsidRDefault="00017EC7" w:rsidP="00017EC7">
                  <w:pPr>
                    <w:spacing w:after="0" w:line="252" w:lineRule="auto"/>
                    <w:jc w:val="center"/>
                    <w:rPr>
                      <w:sz w:val="18"/>
                      <w:szCs w:val="18"/>
                    </w:rPr>
                  </w:pPr>
                  <w:r w:rsidRPr="00017EC7">
                    <w:rPr>
                      <w:sz w:val="18"/>
                      <w:szCs w:val="18"/>
                    </w:rPr>
                    <w:t>ZTE</w:t>
                  </w:r>
                </w:p>
              </w:tc>
              <w:tc>
                <w:tcPr>
                  <w:tcW w:w="1126" w:type="dxa"/>
                  <w:hideMark/>
                </w:tcPr>
                <w:p w14:paraId="653AC320" w14:textId="77777777" w:rsidR="00017EC7" w:rsidRPr="00017EC7" w:rsidRDefault="00017EC7" w:rsidP="00017EC7">
                  <w:pPr>
                    <w:spacing w:after="0" w:line="252" w:lineRule="auto"/>
                    <w:jc w:val="center"/>
                    <w:rPr>
                      <w:sz w:val="18"/>
                      <w:szCs w:val="18"/>
                    </w:rPr>
                  </w:pPr>
                  <w:r w:rsidRPr="00017EC7">
                    <w:rPr>
                      <w:sz w:val="18"/>
                      <w:szCs w:val="18"/>
                    </w:rPr>
                    <w:t>1</w:t>
                  </w:r>
                </w:p>
              </w:tc>
              <w:tc>
                <w:tcPr>
                  <w:tcW w:w="1057" w:type="dxa"/>
                  <w:hideMark/>
                </w:tcPr>
                <w:p w14:paraId="1A5C87EE" w14:textId="77777777" w:rsidR="00017EC7" w:rsidRPr="00017EC7" w:rsidRDefault="00017EC7" w:rsidP="00017EC7">
                  <w:pPr>
                    <w:spacing w:after="0" w:line="252" w:lineRule="auto"/>
                    <w:jc w:val="center"/>
                    <w:rPr>
                      <w:sz w:val="18"/>
                      <w:szCs w:val="18"/>
                    </w:rPr>
                  </w:pPr>
                  <w:r w:rsidRPr="00017EC7">
                    <w:rPr>
                      <w:sz w:val="18"/>
                      <w:szCs w:val="18"/>
                    </w:rPr>
                    <w:t>0</w:t>
                  </w:r>
                </w:p>
              </w:tc>
            </w:tr>
            <w:tr w:rsidR="00017EC7" w:rsidRPr="00017EC7" w14:paraId="60754252" w14:textId="77777777" w:rsidTr="00017EC7">
              <w:trPr>
                <w:trHeight w:val="19"/>
                <w:jc w:val="center"/>
              </w:trPr>
              <w:tc>
                <w:tcPr>
                  <w:tcW w:w="849" w:type="dxa"/>
                  <w:vMerge/>
                  <w:hideMark/>
                </w:tcPr>
                <w:p w14:paraId="68346A94" w14:textId="77777777" w:rsidR="00017EC7" w:rsidRPr="00017EC7" w:rsidRDefault="00017EC7" w:rsidP="00017EC7">
                  <w:pPr>
                    <w:spacing w:after="0"/>
                    <w:rPr>
                      <w:rFonts w:eastAsia="Calibri"/>
                      <w:sz w:val="18"/>
                      <w:szCs w:val="18"/>
                    </w:rPr>
                  </w:pPr>
                </w:p>
              </w:tc>
              <w:tc>
                <w:tcPr>
                  <w:tcW w:w="0" w:type="auto"/>
                  <w:vMerge/>
                  <w:hideMark/>
                </w:tcPr>
                <w:p w14:paraId="3DE99119" w14:textId="77777777" w:rsidR="00017EC7" w:rsidRPr="00017EC7" w:rsidRDefault="00017EC7" w:rsidP="00017EC7">
                  <w:pPr>
                    <w:spacing w:after="0"/>
                    <w:rPr>
                      <w:rFonts w:eastAsia="Calibri"/>
                      <w:sz w:val="18"/>
                      <w:szCs w:val="18"/>
                    </w:rPr>
                  </w:pPr>
                </w:p>
              </w:tc>
              <w:tc>
                <w:tcPr>
                  <w:tcW w:w="0" w:type="auto"/>
                  <w:vMerge/>
                  <w:hideMark/>
                </w:tcPr>
                <w:p w14:paraId="4470440C" w14:textId="77777777" w:rsidR="00017EC7" w:rsidRPr="00017EC7" w:rsidRDefault="00017EC7" w:rsidP="00017EC7">
                  <w:pPr>
                    <w:spacing w:after="0"/>
                    <w:rPr>
                      <w:rFonts w:eastAsia="Calibri"/>
                      <w:sz w:val="18"/>
                      <w:szCs w:val="18"/>
                    </w:rPr>
                  </w:pPr>
                </w:p>
              </w:tc>
              <w:tc>
                <w:tcPr>
                  <w:tcW w:w="976" w:type="dxa"/>
                  <w:hideMark/>
                </w:tcPr>
                <w:p w14:paraId="21EF63A4" w14:textId="77777777" w:rsidR="00017EC7" w:rsidRPr="00017EC7" w:rsidRDefault="00017EC7" w:rsidP="00017EC7">
                  <w:pPr>
                    <w:spacing w:after="0" w:line="252" w:lineRule="auto"/>
                    <w:jc w:val="center"/>
                    <w:rPr>
                      <w:sz w:val="18"/>
                      <w:szCs w:val="18"/>
                    </w:rPr>
                  </w:pPr>
                  <w:r w:rsidRPr="00017EC7">
                    <w:rPr>
                      <w:sz w:val="18"/>
                      <w:szCs w:val="18"/>
                    </w:rPr>
                    <w:t>20%-35%</w:t>
                  </w:r>
                </w:p>
              </w:tc>
              <w:tc>
                <w:tcPr>
                  <w:tcW w:w="1596" w:type="dxa"/>
                  <w:hideMark/>
                </w:tcPr>
                <w:p w14:paraId="77CE57E7" w14:textId="77777777" w:rsidR="00017EC7" w:rsidRPr="00017EC7" w:rsidRDefault="00017EC7" w:rsidP="00017EC7">
                  <w:pPr>
                    <w:spacing w:after="0" w:line="252" w:lineRule="auto"/>
                    <w:jc w:val="center"/>
                    <w:rPr>
                      <w:b/>
                      <w:bCs/>
                      <w:sz w:val="18"/>
                      <w:szCs w:val="18"/>
                    </w:rPr>
                  </w:pPr>
                  <w:r w:rsidRPr="00017EC7">
                    <w:rPr>
                      <w:b/>
                      <w:bCs/>
                      <w:sz w:val="18"/>
                      <w:szCs w:val="18"/>
                    </w:rPr>
                    <w:t>16.98% - 26.18%</w:t>
                  </w:r>
                </w:p>
              </w:tc>
              <w:tc>
                <w:tcPr>
                  <w:tcW w:w="1129" w:type="dxa"/>
                  <w:hideMark/>
                </w:tcPr>
                <w:p w14:paraId="420F2424" w14:textId="77777777" w:rsidR="00017EC7" w:rsidRPr="00017EC7" w:rsidRDefault="00017EC7" w:rsidP="00017EC7">
                  <w:pPr>
                    <w:spacing w:after="0" w:line="252" w:lineRule="auto"/>
                    <w:jc w:val="center"/>
                    <w:rPr>
                      <w:sz w:val="18"/>
                      <w:szCs w:val="18"/>
                    </w:rPr>
                  </w:pPr>
                  <w:r w:rsidRPr="00017EC7">
                    <w:rPr>
                      <w:sz w:val="18"/>
                      <w:szCs w:val="18"/>
                    </w:rPr>
                    <w:t>HW</w:t>
                  </w:r>
                </w:p>
              </w:tc>
              <w:tc>
                <w:tcPr>
                  <w:tcW w:w="1126" w:type="dxa"/>
                  <w:hideMark/>
                </w:tcPr>
                <w:p w14:paraId="59EA5038" w14:textId="77777777" w:rsidR="00017EC7" w:rsidRPr="00017EC7" w:rsidRDefault="00017EC7" w:rsidP="00017EC7">
                  <w:pPr>
                    <w:spacing w:after="0" w:line="252" w:lineRule="auto"/>
                    <w:jc w:val="center"/>
                    <w:rPr>
                      <w:sz w:val="18"/>
                      <w:szCs w:val="18"/>
                    </w:rPr>
                  </w:pPr>
                  <w:r w:rsidRPr="00017EC7">
                    <w:rPr>
                      <w:sz w:val="18"/>
                      <w:szCs w:val="18"/>
                    </w:rPr>
                    <w:t>1</w:t>
                  </w:r>
                </w:p>
              </w:tc>
              <w:tc>
                <w:tcPr>
                  <w:tcW w:w="1057" w:type="dxa"/>
                  <w:hideMark/>
                </w:tcPr>
                <w:p w14:paraId="0D1457B4" w14:textId="77777777" w:rsidR="00017EC7" w:rsidRPr="00017EC7" w:rsidRDefault="00017EC7" w:rsidP="00017EC7">
                  <w:pPr>
                    <w:spacing w:after="0" w:line="252" w:lineRule="auto"/>
                    <w:jc w:val="center"/>
                    <w:rPr>
                      <w:sz w:val="18"/>
                      <w:szCs w:val="18"/>
                    </w:rPr>
                  </w:pPr>
                  <w:r w:rsidRPr="00017EC7">
                    <w:rPr>
                      <w:sz w:val="18"/>
                      <w:szCs w:val="18"/>
                    </w:rPr>
                    <w:t>1</w:t>
                  </w:r>
                </w:p>
              </w:tc>
            </w:tr>
            <w:tr w:rsidR="00017EC7" w:rsidRPr="00017EC7" w14:paraId="778F20E4" w14:textId="77777777" w:rsidTr="00017EC7">
              <w:trPr>
                <w:trHeight w:val="19"/>
                <w:jc w:val="center"/>
              </w:trPr>
              <w:tc>
                <w:tcPr>
                  <w:tcW w:w="849" w:type="dxa"/>
                  <w:vMerge/>
                  <w:hideMark/>
                </w:tcPr>
                <w:p w14:paraId="0D7E2AE5" w14:textId="77777777" w:rsidR="00017EC7" w:rsidRPr="00017EC7" w:rsidRDefault="00017EC7" w:rsidP="00017EC7">
                  <w:pPr>
                    <w:spacing w:after="0"/>
                    <w:rPr>
                      <w:rFonts w:eastAsia="Calibri"/>
                      <w:sz w:val="18"/>
                      <w:szCs w:val="18"/>
                    </w:rPr>
                  </w:pPr>
                </w:p>
              </w:tc>
              <w:tc>
                <w:tcPr>
                  <w:tcW w:w="0" w:type="auto"/>
                  <w:vMerge/>
                  <w:hideMark/>
                </w:tcPr>
                <w:p w14:paraId="3C404445" w14:textId="77777777" w:rsidR="00017EC7" w:rsidRPr="00017EC7" w:rsidRDefault="00017EC7" w:rsidP="00017EC7">
                  <w:pPr>
                    <w:spacing w:after="0"/>
                    <w:rPr>
                      <w:rFonts w:eastAsia="Calibri"/>
                      <w:sz w:val="18"/>
                      <w:szCs w:val="18"/>
                    </w:rPr>
                  </w:pPr>
                </w:p>
              </w:tc>
              <w:tc>
                <w:tcPr>
                  <w:tcW w:w="0" w:type="auto"/>
                  <w:vMerge/>
                  <w:hideMark/>
                </w:tcPr>
                <w:p w14:paraId="0887E3EF" w14:textId="77777777" w:rsidR="00017EC7" w:rsidRPr="00017EC7" w:rsidRDefault="00017EC7" w:rsidP="00017EC7">
                  <w:pPr>
                    <w:spacing w:after="0"/>
                    <w:rPr>
                      <w:rFonts w:eastAsia="Calibri"/>
                      <w:sz w:val="18"/>
                      <w:szCs w:val="18"/>
                    </w:rPr>
                  </w:pPr>
                </w:p>
              </w:tc>
              <w:tc>
                <w:tcPr>
                  <w:tcW w:w="976" w:type="dxa"/>
                  <w:hideMark/>
                </w:tcPr>
                <w:p w14:paraId="60400BA2" w14:textId="77777777" w:rsidR="00017EC7" w:rsidRPr="00017EC7" w:rsidRDefault="00017EC7" w:rsidP="00017EC7">
                  <w:pPr>
                    <w:spacing w:after="0" w:line="252" w:lineRule="auto"/>
                    <w:jc w:val="center"/>
                    <w:rPr>
                      <w:sz w:val="18"/>
                      <w:szCs w:val="18"/>
                    </w:rPr>
                  </w:pPr>
                  <w:r w:rsidRPr="00017EC7">
                    <w:rPr>
                      <w:sz w:val="18"/>
                      <w:szCs w:val="18"/>
                    </w:rPr>
                    <w:t>20%-35%</w:t>
                  </w:r>
                </w:p>
              </w:tc>
              <w:tc>
                <w:tcPr>
                  <w:tcW w:w="1596" w:type="dxa"/>
                  <w:hideMark/>
                </w:tcPr>
                <w:p w14:paraId="140B2E74" w14:textId="77777777" w:rsidR="00017EC7" w:rsidRPr="00017EC7" w:rsidRDefault="00017EC7" w:rsidP="00017EC7">
                  <w:pPr>
                    <w:spacing w:after="0" w:line="252" w:lineRule="auto"/>
                    <w:jc w:val="center"/>
                    <w:rPr>
                      <w:b/>
                      <w:bCs/>
                      <w:sz w:val="18"/>
                      <w:szCs w:val="18"/>
                    </w:rPr>
                  </w:pPr>
                  <w:r w:rsidRPr="00017EC7">
                    <w:rPr>
                      <w:b/>
                      <w:bCs/>
                      <w:sz w:val="18"/>
                      <w:szCs w:val="18"/>
                    </w:rPr>
                    <w:t>20.60%</w:t>
                  </w:r>
                </w:p>
              </w:tc>
              <w:tc>
                <w:tcPr>
                  <w:tcW w:w="1129" w:type="dxa"/>
                  <w:hideMark/>
                </w:tcPr>
                <w:p w14:paraId="0C01E180" w14:textId="77777777" w:rsidR="00017EC7" w:rsidRPr="00017EC7" w:rsidRDefault="00017EC7" w:rsidP="00017EC7">
                  <w:pPr>
                    <w:spacing w:after="0" w:line="252" w:lineRule="auto"/>
                    <w:jc w:val="center"/>
                    <w:rPr>
                      <w:sz w:val="18"/>
                      <w:szCs w:val="18"/>
                    </w:rPr>
                  </w:pPr>
                  <w:r w:rsidRPr="00017EC7">
                    <w:rPr>
                      <w:sz w:val="18"/>
                      <w:szCs w:val="18"/>
                    </w:rPr>
                    <w:t>MTK</w:t>
                  </w:r>
                </w:p>
              </w:tc>
              <w:tc>
                <w:tcPr>
                  <w:tcW w:w="1126" w:type="dxa"/>
                  <w:hideMark/>
                </w:tcPr>
                <w:p w14:paraId="3F34984F" w14:textId="77777777" w:rsidR="00017EC7" w:rsidRPr="00017EC7" w:rsidRDefault="00017EC7" w:rsidP="00017EC7">
                  <w:pPr>
                    <w:spacing w:after="0" w:line="252" w:lineRule="auto"/>
                    <w:jc w:val="center"/>
                    <w:rPr>
                      <w:sz w:val="18"/>
                      <w:szCs w:val="18"/>
                    </w:rPr>
                  </w:pPr>
                  <w:r w:rsidRPr="00017EC7">
                    <w:rPr>
                      <w:sz w:val="18"/>
                      <w:szCs w:val="18"/>
                    </w:rPr>
                    <w:t>1</w:t>
                  </w:r>
                </w:p>
              </w:tc>
              <w:tc>
                <w:tcPr>
                  <w:tcW w:w="1057" w:type="dxa"/>
                  <w:hideMark/>
                </w:tcPr>
                <w:p w14:paraId="5FC3DA00" w14:textId="77777777" w:rsidR="00017EC7" w:rsidRPr="00017EC7" w:rsidRDefault="00017EC7" w:rsidP="00017EC7">
                  <w:pPr>
                    <w:spacing w:after="0" w:line="252" w:lineRule="auto"/>
                    <w:jc w:val="center"/>
                    <w:rPr>
                      <w:sz w:val="18"/>
                      <w:szCs w:val="18"/>
                    </w:rPr>
                  </w:pPr>
                  <w:r w:rsidRPr="00017EC7">
                    <w:rPr>
                      <w:sz w:val="18"/>
                      <w:szCs w:val="18"/>
                    </w:rPr>
                    <w:t>0</w:t>
                  </w:r>
                </w:p>
              </w:tc>
            </w:tr>
            <w:tr w:rsidR="00017EC7" w:rsidRPr="00017EC7" w14:paraId="67CEE32B" w14:textId="77777777" w:rsidTr="00017EC7">
              <w:trPr>
                <w:trHeight w:val="19"/>
                <w:jc w:val="center"/>
              </w:trPr>
              <w:tc>
                <w:tcPr>
                  <w:tcW w:w="849" w:type="dxa"/>
                  <w:vMerge/>
                  <w:hideMark/>
                </w:tcPr>
                <w:p w14:paraId="48EDC470" w14:textId="77777777" w:rsidR="00017EC7" w:rsidRPr="00017EC7" w:rsidRDefault="00017EC7" w:rsidP="00017EC7">
                  <w:pPr>
                    <w:spacing w:after="0"/>
                    <w:rPr>
                      <w:rFonts w:eastAsia="Calibri"/>
                      <w:sz w:val="18"/>
                      <w:szCs w:val="18"/>
                    </w:rPr>
                  </w:pPr>
                </w:p>
              </w:tc>
              <w:tc>
                <w:tcPr>
                  <w:tcW w:w="0" w:type="auto"/>
                  <w:vMerge/>
                  <w:hideMark/>
                </w:tcPr>
                <w:p w14:paraId="6495CF08" w14:textId="77777777" w:rsidR="00017EC7" w:rsidRPr="00017EC7" w:rsidRDefault="00017EC7" w:rsidP="00017EC7">
                  <w:pPr>
                    <w:spacing w:after="0"/>
                    <w:rPr>
                      <w:rFonts w:eastAsia="Calibri"/>
                      <w:sz w:val="18"/>
                      <w:szCs w:val="18"/>
                    </w:rPr>
                  </w:pPr>
                </w:p>
              </w:tc>
              <w:tc>
                <w:tcPr>
                  <w:tcW w:w="0" w:type="auto"/>
                  <w:vMerge/>
                  <w:hideMark/>
                </w:tcPr>
                <w:p w14:paraId="623457A5" w14:textId="77777777" w:rsidR="00017EC7" w:rsidRPr="00017EC7" w:rsidRDefault="00017EC7" w:rsidP="00017EC7">
                  <w:pPr>
                    <w:spacing w:after="0"/>
                    <w:rPr>
                      <w:rFonts w:eastAsia="Calibri"/>
                      <w:sz w:val="18"/>
                      <w:szCs w:val="18"/>
                    </w:rPr>
                  </w:pPr>
                </w:p>
              </w:tc>
              <w:tc>
                <w:tcPr>
                  <w:tcW w:w="976" w:type="dxa"/>
                  <w:hideMark/>
                </w:tcPr>
                <w:p w14:paraId="0D134ACF" w14:textId="77777777" w:rsidR="00017EC7" w:rsidRPr="00017EC7" w:rsidRDefault="00017EC7" w:rsidP="00017EC7">
                  <w:pPr>
                    <w:spacing w:after="0" w:line="252" w:lineRule="auto"/>
                    <w:jc w:val="center"/>
                    <w:rPr>
                      <w:sz w:val="18"/>
                      <w:szCs w:val="18"/>
                    </w:rPr>
                  </w:pPr>
                  <w:r w:rsidRPr="00017EC7">
                    <w:rPr>
                      <w:sz w:val="18"/>
                      <w:szCs w:val="18"/>
                    </w:rPr>
                    <w:t>40%-60%</w:t>
                  </w:r>
                </w:p>
              </w:tc>
              <w:tc>
                <w:tcPr>
                  <w:tcW w:w="1596" w:type="dxa"/>
                  <w:hideMark/>
                </w:tcPr>
                <w:p w14:paraId="38298FF6" w14:textId="77777777" w:rsidR="00017EC7" w:rsidRPr="00017EC7" w:rsidRDefault="00017EC7" w:rsidP="00017EC7">
                  <w:pPr>
                    <w:spacing w:after="0" w:line="252" w:lineRule="auto"/>
                    <w:jc w:val="center"/>
                    <w:rPr>
                      <w:b/>
                      <w:bCs/>
                      <w:sz w:val="18"/>
                      <w:szCs w:val="18"/>
                    </w:rPr>
                  </w:pPr>
                  <w:r w:rsidRPr="00017EC7">
                    <w:rPr>
                      <w:b/>
                      <w:bCs/>
                      <w:sz w:val="18"/>
                      <w:szCs w:val="18"/>
                    </w:rPr>
                    <w:t>10.70% - 20.77%</w:t>
                  </w:r>
                </w:p>
              </w:tc>
              <w:tc>
                <w:tcPr>
                  <w:tcW w:w="1129" w:type="dxa"/>
                  <w:hideMark/>
                </w:tcPr>
                <w:p w14:paraId="2D84A304" w14:textId="77777777" w:rsidR="00017EC7" w:rsidRPr="00017EC7" w:rsidRDefault="00017EC7" w:rsidP="00017EC7">
                  <w:pPr>
                    <w:spacing w:after="0" w:line="252" w:lineRule="auto"/>
                    <w:jc w:val="center"/>
                    <w:rPr>
                      <w:sz w:val="18"/>
                      <w:szCs w:val="18"/>
                    </w:rPr>
                  </w:pPr>
                  <w:r w:rsidRPr="00017EC7">
                    <w:rPr>
                      <w:sz w:val="18"/>
                      <w:szCs w:val="18"/>
                    </w:rPr>
                    <w:t>HW</w:t>
                  </w:r>
                </w:p>
              </w:tc>
              <w:tc>
                <w:tcPr>
                  <w:tcW w:w="1126" w:type="dxa"/>
                  <w:hideMark/>
                </w:tcPr>
                <w:p w14:paraId="546E9157" w14:textId="77777777" w:rsidR="00017EC7" w:rsidRPr="00017EC7" w:rsidRDefault="00017EC7" w:rsidP="00017EC7">
                  <w:pPr>
                    <w:spacing w:after="0" w:line="252" w:lineRule="auto"/>
                    <w:jc w:val="center"/>
                    <w:rPr>
                      <w:sz w:val="18"/>
                      <w:szCs w:val="18"/>
                    </w:rPr>
                  </w:pPr>
                  <w:r w:rsidRPr="00017EC7">
                    <w:rPr>
                      <w:sz w:val="18"/>
                      <w:szCs w:val="18"/>
                    </w:rPr>
                    <w:t>1</w:t>
                  </w:r>
                </w:p>
              </w:tc>
              <w:tc>
                <w:tcPr>
                  <w:tcW w:w="1057" w:type="dxa"/>
                  <w:hideMark/>
                </w:tcPr>
                <w:p w14:paraId="30CA9BFC" w14:textId="77777777" w:rsidR="00017EC7" w:rsidRPr="00017EC7" w:rsidRDefault="00017EC7" w:rsidP="00017EC7">
                  <w:pPr>
                    <w:spacing w:after="0" w:line="252" w:lineRule="auto"/>
                    <w:jc w:val="center"/>
                    <w:rPr>
                      <w:sz w:val="18"/>
                      <w:szCs w:val="18"/>
                    </w:rPr>
                  </w:pPr>
                  <w:r w:rsidRPr="00017EC7">
                    <w:rPr>
                      <w:sz w:val="18"/>
                      <w:szCs w:val="18"/>
                    </w:rPr>
                    <w:t>1</w:t>
                  </w:r>
                </w:p>
              </w:tc>
            </w:tr>
            <w:tr w:rsidR="00017EC7" w:rsidRPr="00017EC7" w14:paraId="3417D736" w14:textId="77777777" w:rsidTr="00017EC7">
              <w:trPr>
                <w:trHeight w:val="19"/>
                <w:jc w:val="center"/>
              </w:trPr>
              <w:tc>
                <w:tcPr>
                  <w:tcW w:w="849" w:type="dxa"/>
                  <w:vMerge/>
                  <w:hideMark/>
                </w:tcPr>
                <w:p w14:paraId="06EDD38C" w14:textId="77777777" w:rsidR="00017EC7" w:rsidRPr="00017EC7" w:rsidRDefault="00017EC7" w:rsidP="00017EC7">
                  <w:pPr>
                    <w:spacing w:after="0"/>
                    <w:rPr>
                      <w:rFonts w:eastAsia="Calibri"/>
                      <w:sz w:val="18"/>
                      <w:szCs w:val="18"/>
                    </w:rPr>
                  </w:pPr>
                </w:p>
              </w:tc>
              <w:tc>
                <w:tcPr>
                  <w:tcW w:w="0" w:type="auto"/>
                  <w:vMerge/>
                  <w:hideMark/>
                </w:tcPr>
                <w:p w14:paraId="6CD95D0D" w14:textId="77777777" w:rsidR="00017EC7" w:rsidRPr="00017EC7" w:rsidRDefault="00017EC7" w:rsidP="00017EC7">
                  <w:pPr>
                    <w:spacing w:after="0"/>
                    <w:rPr>
                      <w:rFonts w:eastAsia="Calibri"/>
                      <w:sz w:val="18"/>
                      <w:szCs w:val="18"/>
                    </w:rPr>
                  </w:pPr>
                </w:p>
              </w:tc>
              <w:tc>
                <w:tcPr>
                  <w:tcW w:w="0" w:type="auto"/>
                  <w:vMerge/>
                  <w:hideMark/>
                </w:tcPr>
                <w:p w14:paraId="69D3A897" w14:textId="77777777" w:rsidR="00017EC7" w:rsidRPr="00017EC7" w:rsidRDefault="00017EC7" w:rsidP="00017EC7">
                  <w:pPr>
                    <w:spacing w:after="0"/>
                    <w:rPr>
                      <w:rFonts w:eastAsia="Calibri"/>
                      <w:sz w:val="18"/>
                      <w:szCs w:val="18"/>
                    </w:rPr>
                  </w:pPr>
                </w:p>
              </w:tc>
              <w:tc>
                <w:tcPr>
                  <w:tcW w:w="976" w:type="dxa"/>
                  <w:hideMark/>
                </w:tcPr>
                <w:p w14:paraId="77F7A635" w14:textId="77777777" w:rsidR="00017EC7" w:rsidRPr="00017EC7" w:rsidRDefault="00017EC7" w:rsidP="00017EC7">
                  <w:pPr>
                    <w:spacing w:after="0" w:line="252" w:lineRule="auto"/>
                    <w:jc w:val="center"/>
                    <w:rPr>
                      <w:sz w:val="18"/>
                      <w:szCs w:val="18"/>
                    </w:rPr>
                  </w:pPr>
                  <w:r w:rsidRPr="00017EC7">
                    <w:rPr>
                      <w:sz w:val="18"/>
                      <w:szCs w:val="18"/>
                    </w:rPr>
                    <w:t>40%-60%</w:t>
                  </w:r>
                </w:p>
              </w:tc>
              <w:tc>
                <w:tcPr>
                  <w:tcW w:w="1596" w:type="dxa"/>
                  <w:hideMark/>
                </w:tcPr>
                <w:p w14:paraId="72B03B08" w14:textId="77777777" w:rsidR="00017EC7" w:rsidRPr="00017EC7" w:rsidRDefault="00017EC7" w:rsidP="00017EC7">
                  <w:pPr>
                    <w:spacing w:after="0" w:line="252" w:lineRule="auto"/>
                    <w:jc w:val="center"/>
                    <w:rPr>
                      <w:b/>
                      <w:bCs/>
                      <w:sz w:val="18"/>
                      <w:szCs w:val="18"/>
                    </w:rPr>
                  </w:pPr>
                  <w:r w:rsidRPr="00017EC7">
                    <w:rPr>
                      <w:b/>
                      <w:bCs/>
                      <w:sz w:val="18"/>
                      <w:szCs w:val="18"/>
                    </w:rPr>
                    <w:t>15.00% - 25.70%</w:t>
                  </w:r>
                </w:p>
              </w:tc>
              <w:tc>
                <w:tcPr>
                  <w:tcW w:w="1129" w:type="dxa"/>
                  <w:hideMark/>
                </w:tcPr>
                <w:p w14:paraId="6DD5A4CE" w14:textId="77777777" w:rsidR="00017EC7" w:rsidRPr="00017EC7" w:rsidRDefault="00017EC7" w:rsidP="00017EC7">
                  <w:pPr>
                    <w:spacing w:after="0" w:line="252" w:lineRule="auto"/>
                    <w:jc w:val="center"/>
                    <w:rPr>
                      <w:sz w:val="18"/>
                      <w:szCs w:val="18"/>
                    </w:rPr>
                  </w:pPr>
                  <w:r w:rsidRPr="00017EC7">
                    <w:rPr>
                      <w:sz w:val="18"/>
                      <w:szCs w:val="18"/>
                    </w:rPr>
                    <w:t>ZTE</w:t>
                  </w:r>
                </w:p>
              </w:tc>
              <w:tc>
                <w:tcPr>
                  <w:tcW w:w="1126" w:type="dxa"/>
                  <w:hideMark/>
                </w:tcPr>
                <w:p w14:paraId="38205944" w14:textId="77777777" w:rsidR="00017EC7" w:rsidRPr="00017EC7" w:rsidRDefault="00017EC7" w:rsidP="00017EC7">
                  <w:pPr>
                    <w:spacing w:after="0" w:line="252" w:lineRule="auto"/>
                    <w:jc w:val="center"/>
                    <w:rPr>
                      <w:sz w:val="18"/>
                      <w:szCs w:val="18"/>
                    </w:rPr>
                  </w:pPr>
                  <w:r w:rsidRPr="00017EC7">
                    <w:rPr>
                      <w:sz w:val="18"/>
                      <w:szCs w:val="18"/>
                    </w:rPr>
                    <w:t>1</w:t>
                  </w:r>
                </w:p>
              </w:tc>
              <w:tc>
                <w:tcPr>
                  <w:tcW w:w="1057" w:type="dxa"/>
                  <w:hideMark/>
                </w:tcPr>
                <w:p w14:paraId="4C0D44DE" w14:textId="77777777" w:rsidR="00017EC7" w:rsidRPr="00017EC7" w:rsidRDefault="00017EC7" w:rsidP="00017EC7">
                  <w:pPr>
                    <w:spacing w:after="0" w:line="252" w:lineRule="auto"/>
                    <w:jc w:val="center"/>
                    <w:rPr>
                      <w:sz w:val="18"/>
                      <w:szCs w:val="18"/>
                    </w:rPr>
                  </w:pPr>
                  <w:r w:rsidRPr="00017EC7">
                    <w:rPr>
                      <w:sz w:val="18"/>
                      <w:szCs w:val="18"/>
                    </w:rPr>
                    <w:t>0</w:t>
                  </w:r>
                </w:p>
              </w:tc>
            </w:tr>
            <w:tr w:rsidR="00017EC7" w:rsidRPr="00017EC7" w14:paraId="1C56E892" w14:textId="77777777" w:rsidTr="00017EC7">
              <w:trPr>
                <w:trHeight w:val="19"/>
                <w:jc w:val="center"/>
              </w:trPr>
              <w:tc>
                <w:tcPr>
                  <w:tcW w:w="849" w:type="dxa"/>
                  <w:vMerge/>
                  <w:hideMark/>
                </w:tcPr>
                <w:p w14:paraId="11A7EEF0" w14:textId="77777777" w:rsidR="00017EC7" w:rsidRPr="00017EC7" w:rsidRDefault="00017EC7" w:rsidP="00017EC7">
                  <w:pPr>
                    <w:spacing w:after="0"/>
                    <w:rPr>
                      <w:rFonts w:eastAsia="Calibri"/>
                      <w:sz w:val="18"/>
                      <w:szCs w:val="18"/>
                    </w:rPr>
                  </w:pPr>
                </w:p>
              </w:tc>
              <w:tc>
                <w:tcPr>
                  <w:tcW w:w="0" w:type="auto"/>
                  <w:vMerge/>
                  <w:hideMark/>
                </w:tcPr>
                <w:p w14:paraId="72862921" w14:textId="77777777" w:rsidR="00017EC7" w:rsidRPr="00017EC7" w:rsidRDefault="00017EC7" w:rsidP="00017EC7">
                  <w:pPr>
                    <w:spacing w:after="0"/>
                    <w:rPr>
                      <w:rFonts w:eastAsia="Calibri"/>
                      <w:sz w:val="18"/>
                      <w:szCs w:val="18"/>
                    </w:rPr>
                  </w:pPr>
                </w:p>
              </w:tc>
              <w:tc>
                <w:tcPr>
                  <w:tcW w:w="0" w:type="auto"/>
                  <w:vMerge/>
                  <w:hideMark/>
                </w:tcPr>
                <w:p w14:paraId="1FE4BCD1" w14:textId="77777777" w:rsidR="00017EC7" w:rsidRPr="00017EC7" w:rsidRDefault="00017EC7" w:rsidP="00017EC7">
                  <w:pPr>
                    <w:spacing w:after="0"/>
                    <w:rPr>
                      <w:rFonts w:eastAsia="Calibri"/>
                      <w:sz w:val="18"/>
                      <w:szCs w:val="18"/>
                    </w:rPr>
                  </w:pPr>
                </w:p>
              </w:tc>
              <w:tc>
                <w:tcPr>
                  <w:tcW w:w="976" w:type="dxa"/>
                  <w:hideMark/>
                </w:tcPr>
                <w:p w14:paraId="252C7212" w14:textId="77777777" w:rsidR="00017EC7" w:rsidRPr="00017EC7" w:rsidRDefault="00017EC7" w:rsidP="00017EC7">
                  <w:pPr>
                    <w:spacing w:after="0" w:line="252" w:lineRule="auto"/>
                    <w:jc w:val="center"/>
                    <w:rPr>
                      <w:sz w:val="18"/>
                      <w:szCs w:val="18"/>
                    </w:rPr>
                  </w:pPr>
                  <w:r w:rsidRPr="00017EC7">
                    <w:rPr>
                      <w:sz w:val="18"/>
                      <w:szCs w:val="18"/>
                    </w:rPr>
                    <w:t>40%-60%</w:t>
                  </w:r>
                </w:p>
              </w:tc>
              <w:tc>
                <w:tcPr>
                  <w:tcW w:w="1596" w:type="dxa"/>
                  <w:hideMark/>
                </w:tcPr>
                <w:p w14:paraId="3520F5B4" w14:textId="77777777" w:rsidR="00017EC7" w:rsidRPr="00017EC7" w:rsidRDefault="00017EC7" w:rsidP="00017EC7">
                  <w:pPr>
                    <w:spacing w:after="0" w:line="252" w:lineRule="auto"/>
                    <w:jc w:val="center"/>
                    <w:rPr>
                      <w:b/>
                      <w:bCs/>
                      <w:sz w:val="18"/>
                      <w:szCs w:val="18"/>
                    </w:rPr>
                  </w:pPr>
                  <w:r w:rsidRPr="00017EC7">
                    <w:rPr>
                      <w:b/>
                      <w:bCs/>
                      <w:sz w:val="18"/>
                      <w:szCs w:val="18"/>
                    </w:rPr>
                    <w:t>17.50% - 19.00%</w:t>
                  </w:r>
                </w:p>
              </w:tc>
              <w:tc>
                <w:tcPr>
                  <w:tcW w:w="1129" w:type="dxa"/>
                  <w:hideMark/>
                </w:tcPr>
                <w:p w14:paraId="4C7EDA13" w14:textId="77777777" w:rsidR="00017EC7" w:rsidRPr="00017EC7" w:rsidRDefault="00017EC7" w:rsidP="00017EC7">
                  <w:pPr>
                    <w:spacing w:after="0" w:line="252" w:lineRule="auto"/>
                    <w:jc w:val="center"/>
                    <w:rPr>
                      <w:sz w:val="18"/>
                      <w:szCs w:val="18"/>
                    </w:rPr>
                  </w:pPr>
                  <w:r w:rsidRPr="00017EC7">
                    <w:rPr>
                      <w:sz w:val="18"/>
                      <w:szCs w:val="18"/>
                    </w:rPr>
                    <w:t>MTK</w:t>
                  </w:r>
                </w:p>
              </w:tc>
              <w:tc>
                <w:tcPr>
                  <w:tcW w:w="1126" w:type="dxa"/>
                  <w:hideMark/>
                </w:tcPr>
                <w:p w14:paraId="3980E305" w14:textId="77777777" w:rsidR="00017EC7" w:rsidRPr="00017EC7" w:rsidRDefault="00017EC7" w:rsidP="00017EC7">
                  <w:pPr>
                    <w:spacing w:after="0" w:line="252" w:lineRule="auto"/>
                    <w:jc w:val="center"/>
                    <w:rPr>
                      <w:sz w:val="18"/>
                      <w:szCs w:val="18"/>
                    </w:rPr>
                  </w:pPr>
                  <w:r w:rsidRPr="00017EC7">
                    <w:rPr>
                      <w:sz w:val="18"/>
                      <w:szCs w:val="18"/>
                    </w:rPr>
                    <w:t>1</w:t>
                  </w:r>
                </w:p>
              </w:tc>
              <w:tc>
                <w:tcPr>
                  <w:tcW w:w="1057" w:type="dxa"/>
                  <w:hideMark/>
                </w:tcPr>
                <w:p w14:paraId="209201AC" w14:textId="77777777" w:rsidR="00017EC7" w:rsidRPr="00017EC7" w:rsidRDefault="00017EC7" w:rsidP="00017EC7">
                  <w:pPr>
                    <w:spacing w:after="0" w:line="252" w:lineRule="auto"/>
                    <w:jc w:val="center"/>
                    <w:rPr>
                      <w:sz w:val="18"/>
                      <w:szCs w:val="18"/>
                    </w:rPr>
                  </w:pPr>
                  <w:r w:rsidRPr="00017EC7">
                    <w:rPr>
                      <w:sz w:val="18"/>
                      <w:szCs w:val="18"/>
                    </w:rPr>
                    <w:t>0</w:t>
                  </w:r>
                </w:p>
              </w:tc>
            </w:tr>
            <w:tr w:rsidR="00017EC7" w:rsidRPr="00017EC7" w14:paraId="473FBD41" w14:textId="77777777" w:rsidTr="00017EC7">
              <w:trPr>
                <w:trHeight w:val="19"/>
                <w:jc w:val="center"/>
              </w:trPr>
              <w:tc>
                <w:tcPr>
                  <w:tcW w:w="849" w:type="dxa"/>
                  <w:vMerge/>
                  <w:hideMark/>
                </w:tcPr>
                <w:p w14:paraId="4D24EEA6" w14:textId="77777777" w:rsidR="00017EC7" w:rsidRPr="00017EC7" w:rsidRDefault="00017EC7" w:rsidP="00017EC7">
                  <w:pPr>
                    <w:spacing w:after="0"/>
                    <w:rPr>
                      <w:rFonts w:eastAsia="Calibri"/>
                      <w:sz w:val="18"/>
                      <w:szCs w:val="18"/>
                    </w:rPr>
                  </w:pPr>
                </w:p>
              </w:tc>
              <w:tc>
                <w:tcPr>
                  <w:tcW w:w="0" w:type="auto"/>
                  <w:vMerge/>
                  <w:hideMark/>
                </w:tcPr>
                <w:p w14:paraId="1CE42655" w14:textId="77777777" w:rsidR="00017EC7" w:rsidRPr="00017EC7" w:rsidRDefault="00017EC7" w:rsidP="00017EC7">
                  <w:pPr>
                    <w:spacing w:after="0"/>
                    <w:rPr>
                      <w:rFonts w:eastAsia="Calibri"/>
                      <w:sz w:val="18"/>
                      <w:szCs w:val="18"/>
                    </w:rPr>
                  </w:pPr>
                </w:p>
              </w:tc>
              <w:tc>
                <w:tcPr>
                  <w:tcW w:w="834" w:type="dxa"/>
                  <w:vMerge w:val="restart"/>
                  <w:hideMark/>
                </w:tcPr>
                <w:p w14:paraId="779F3E0D" w14:textId="77777777" w:rsidR="00017EC7" w:rsidRPr="00017EC7" w:rsidRDefault="00017EC7" w:rsidP="00017EC7">
                  <w:pPr>
                    <w:spacing w:after="0" w:line="252" w:lineRule="auto"/>
                    <w:jc w:val="center"/>
                    <w:rPr>
                      <w:sz w:val="18"/>
                      <w:szCs w:val="18"/>
                    </w:rPr>
                  </w:pPr>
                  <w:r w:rsidRPr="00017EC7">
                    <w:rPr>
                      <w:sz w:val="18"/>
                      <w:szCs w:val="18"/>
                    </w:rPr>
                    <w:t>3</w:t>
                  </w:r>
                </w:p>
              </w:tc>
              <w:tc>
                <w:tcPr>
                  <w:tcW w:w="976" w:type="dxa"/>
                  <w:hideMark/>
                </w:tcPr>
                <w:p w14:paraId="331C7B40" w14:textId="77777777" w:rsidR="00017EC7" w:rsidRPr="00017EC7" w:rsidRDefault="00017EC7" w:rsidP="00017EC7">
                  <w:pPr>
                    <w:spacing w:after="0" w:line="252" w:lineRule="auto"/>
                    <w:jc w:val="center"/>
                    <w:rPr>
                      <w:sz w:val="18"/>
                      <w:szCs w:val="18"/>
                    </w:rPr>
                  </w:pPr>
                  <w:r w:rsidRPr="00017EC7">
                    <w:rPr>
                      <w:sz w:val="18"/>
                      <w:szCs w:val="18"/>
                    </w:rPr>
                    <w:t>10%</w:t>
                  </w:r>
                </w:p>
              </w:tc>
              <w:tc>
                <w:tcPr>
                  <w:tcW w:w="1596" w:type="dxa"/>
                  <w:hideMark/>
                </w:tcPr>
                <w:p w14:paraId="66B109E9" w14:textId="77777777" w:rsidR="00017EC7" w:rsidRPr="00017EC7" w:rsidRDefault="00017EC7" w:rsidP="00017EC7">
                  <w:pPr>
                    <w:spacing w:after="0" w:line="252" w:lineRule="auto"/>
                    <w:jc w:val="center"/>
                    <w:rPr>
                      <w:b/>
                      <w:bCs/>
                      <w:sz w:val="18"/>
                      <w:szCs w:val="18"/>
                    </w:rPr>
                  </w:pPr>
                  <w:r w:rsidRPr="00017EC7">
                    <w:rPr>
                      <w:b/>
                      <w:bCs/>
                      <w:sz w:val="18"/>
                      <w:szCs w:val="18"/>
                    </w:rPr>
                    <w:t>17.9%</w:t>
                  </w:r>
                </w:p>
              </w:tc>
              <w:tc>
                <w:tcPr>
                  <w:tcW w:w="1129" w:type="dxa"/>
                  <w:hideMark/>
                </w:tcPr>
                <w:p w14:paraId="30D60A4F" w14:textId="77777777" w:rsidR="00017EC7" w:rsidRPr="00017EC7" w:rsidRDefault="00017EC7" w:rsidP="00017EC7">
                  <w:pPr>
                    <w:spacing w:after="0" w:line="252" w:lineRule="auto"/>
                    <w:jc w:val="center"/>
                    <w:rPr>
                      <w:sz w:val="18"/>
                      <w:szCs w:val="18"/>
                    </w:rPr>
                  </w:pPr>
                  <w:r w:rsidRPr="00017EC7">
                    <w:rPr>
                      <w:sz w:val="18"/>
                      <w:szCs w:val="18"/>
                    </w:rPr>
                    <w:t>QC</w:t>
                  </w:r>
                </w:p>
              </w:tc>
              <w:tc>
                <w:tcPr>
                  <w:tcW w:w="1126" w:type="dxa"/>
                  <w:hideMark/>
                </w:tcPr>
                <w:p w14:paraId="1E564A4C" w14:textId="77777777" w:rsidR="00017EC7" w:rsidRPr="00017EC7" w:rsidRDefault="00017EC7" w:rsidP="00017EC7">
                  <w:pPr>
                    <w:spacing w:after="0" w:line="252" w:lineRule="auto"/>
                    <w:jc w:val="center"/>
                    <w:rPr>
                      <w:sz w:val="18"/>
                      <w:szCs w:val="18"/>
                    </w:rPr>
                  </w:pPr>
                  <w:r w:rsidRPr="00017EC7">
                    <w:rPr>
                      <w:sz w:val="18"/>
                      <w:szCs w:val="18"/>
                    </w:rPr>
                    <w:t>1</w:t>
                  </w:r>
                </w:p>
              </w:tc>
              <w:tc>
                <w:tcPr>
                  <w:tcW w:w="1057" w:type="dxa"/>
                  <w:hideMark/>
                </w:tcPr>
                <w:p w14:paraId="6F6D1807" w14:textId="77777777" w:rsidR="00017EC7" w:rsidRPr="00017EC7" w:rsidRDefault="00017EC7" w:rsidP="00017EC7">
                  <w:pPr>
                    <w:spacing w:after="0" w:line="252" w:lineRule="auto"/>
                    <w:jc w:val="center"/>
                    <w:rPr>
                      <w:sz w:val="18"/>
                      <w:szCs w:val="18"/>
                    </w:rPr>
                  </w:pPr>
                  <w:r w:rsidRPr="00017EC7">
                    <w:rPr>
                      <w:sz w:val="18"/>
                      <w:szCs w:val="18"/>
                    </w:rPr>
                    <w:t>0</w:t>
                  </w:r>
                </w:p>
              </w:tc>
            </w:tr>
            <w:tr w:rsidR="00017EC7" w:rsidRPr="00017EC7" w14:paraId="6C325480" w14:textId="77777777" w:rsidTr="00017EC7">
              <w:trPr>
                <w:trHeight w:val="19"/>
                <w:jc w:val="center"/>
              </w:trPr>
              <w:tc>
                <w:tcPr>
                  <w:tcW w:w="849" w:type="dxa"/>
                  <w:vMerge/>
                  <w:hideMark/>
                </w:tcPr>
                <w:p w14:paraId="734C3210" w14:textId="77777777" w:rsidR="00017EC7" w:rsidRPr="00017EC7" w:rsidRDefault="00017EC7" w:rsidP="00017EC7">
                  <w:pPr>
                    <w:spacing w:after="0"/>
                    <w:rPr>
                      <w:rFonts w:eastAsia="Calibri"/>
                      <w:sz w:val="18"/>
                      <w:szCs w:val="18"/>
                    </w:rPr>
                  </w:pPr>
                </w:p>
              </w:tc>
              <w:tc>
                <w:tcPr>
                  <w:tcW w:w="0" w:type="auto"/>
                  <w:vMerge/>
                  <w:hideMark/>
                </w:tcPr>
                <w:p w14:paraId="4D298CA4" w14:textId="77777777" w:rsidR="00017EC7" w:rsidRPr="00017EC7" w:rsidRDefault="00017EC7" w:rsidP="00017EC7">
                  <w:pPr>
                    <w:spacing w:after="0"/>
                    <w:rPr>
                      <w:rFonts w:eastAsia="Calibri"/>
                      <w:sz w:val="18"/>
                      <w:szCs w:val="18"/>
                    </w:rPr>
                  </w:pPr>
                </w:p>
              </w:tc>
              <w:tc>
                <w:tcPr>
                  <w:tcW w:w="0" w:type="auto"/>
                  <w:vMerge/>
                  <w:hideMark/>
                </w:tcPr>
                <w:p w14:paraId="4E056118" w14:textId="77777777" w:rsidR="00017EC7" w:rsidRPr="00017EC7" w:rsidRDefault="00017EC7" w:rsidP="00017EC7">
                  <w:pPr>
                    <w:spacing w:after="0"/>
                    <w:rPr>
                      <w:rFonts w:eastAsia="Calibri"/>
                      <w:sz w:val="18"/>
                      <w:szCs w:val="18"/>
                    </w:rPr>
                  </w:pPr>
                </w:p>
              </w:tc>
              <w:tc>
                <w:tcPr>
                  <w:tcW w:w="976" w:type="dxa"/>
                  <w:hideMark/>
                </w:tcPr>
                <w:p w14:paraId="3F6AB6AD" w14:textId="77777777" w:rsidR="00017EC7" w:rsidRPr="00017EC7" w:rsidRDefault="00017EC7" w:rsidP="00017EC7">
                  <w:pPr>
                    <w:spacing w:after="0" w:line="252" w:lineRule="auto"/>
                    <w:jc w:val="center"/>
                    <w:rPr>
                      <w:sz w:val="18"/>
                      <w:szCs w:val="18"/>
                    </w:rPr>
                  </w:pPr>
                  <w:r w:rsidRPr="00017EC7">
                    <w:rPr>
                      <w:sz w:val="18"/>
                      <w:szCs w:val="18"/>
                    </w:rPr>
                    <w:t>10%</w:t>
                  </w:r>
                </w:p>
              </w:tc>
              <w:tc>
                <w:tcPr>
                  <w:tcW w:w="1596" w:type="dxa"/>
                  <w:hideMark/>
                </w:tcPr>
                <w:p w14:paraId="7BEEE655" w14:textId="77777777" w:rsidR="00017EC7" w:rsidRPr="00017EC7" w:rsidRDefault="00017EC7" w:rsidP="00017EC7">
                  <w:pPr>
                    <w:spacing w:after="0" w:line="252" w:lineRule="auto"/>
                    <w:jc w:val="center"/>
                    <w:rPr>
                      <w:b/>
                      <w:bCs/>
                      <w:sz w:val="18"/>
                      <w:szCs w:val="18"/>
                    </w:rPr>
                  </w:pPr>
                  <w:r w:rsidRPr="00017EC7">
                    <w:rPr>
                      <w:b/>
                      <w:bCs/>
                      <w:sz w:val="18"/>
                      <w:szCs w:val="18"/>
                    </w:rPr>
                    <w:t>20.2%</w:t>
                  </w:r>
                </w:p>
              </w:tc>
              <w:tc>
                <w:tcPr>
                  <w:tcW w:w="1129" w:type="dxa"/>
                  <w:hideMark/>
                </w:tcPr>
                <w:p w14:paraId="170742C4" w14:textId="77777777" w:rsidR="00017EC7" w:rsidRPr="00017EC7" w:rsidRDefault="00017EC7" w:rsidP="00017EC7">
                  <w:pPr>
                    <w:spacing w:after="0" w:line="252" w:lineRule="auto"/>
                    <w:jc w:val="center"/>
                    <w:rPr>
                      <w:sz w:val="18"/>
                      <w:szCs w:val="18"/>
                    </w:rPr>
                  </w:pPr>
                  <w:r w:rsidRPr="00017EC7">
                    <w:rPr>
                      <w:sz w:val="18"/>
                      <w:szCs w:val="18"/>
                    </w:rPr>
                    <w:t>QC</w:t>
                  </w:r>
                </w:p>
              </w:tc>
              <w:tc>
                <w:tcPr>
                  <w:tcW w:w="1126" w:type="dxa"/>
                  <w:hideMark/>
                </w:tcPr>
                <w:p w14:paraId="0C9924A9" w14:textId="77777777" w:rsidR="00017EC7" w:rsidRPr="00017EC7" w:rsidRDefault="00017EC7" w:rsidP="00017EC7">
                  <w:pPr>
                    <w:spacing w:after="0" w:line="252" w:lineRule="auto"/>
                    <w:jc w:val="center"/>
                    <w:rPr>
                      <w:sz w:val="18"/>
                      <w:szCs w:val="18"/>
                    </w:rPr>
                  </w:pPr>
                  <w:r w:rsidRPr="00017EC7">
                    <w:rPr>
                      <w:sz w:val="18"/>
                      <w:szCs w:val="18"/>
                    </w:rPr>
                    <w:t>0</w:t>
                  </w:r>
                </w:p>
              </w:tc>
              <w:tc>
                <w:tcPr>
                  <w:tcW w:w="1057" w:type="dxa"/>
                  <w:hideMark/>
                </w:tcPr>
                <w:p w14:paraId="6A20177F" w14:textId="77777777" w:rsidR="00017EC7" w:rsidRPr="00017EC7" w:rsidRDefault="00017EC7" w:rsidP="00017EC7">
                  <w:pPr>
                    <w:spacing w:after="0" w:line="252" w:lineRule="auto"/>
                    <w:jc w:val="center"/>
                    <w:rPr>
                      <w:sz w:val="18"/>
                      <w:szCs w:val="18"/>
                    </w:rPr>
                  </w:pPr>
                  <w:r w:rsidRPr="00017EC7">
                    <w:rPr>
                      <w:sz w:val="18"/>
                      <w:szCs w:val="18"/>
                    </w:rPr>
                    <w:t>1</w:t>
                  </w:r>
                </w:p>
              </w:tc>
            </w:tr>
            <w:tr w:rsidR="00017EC7" w:rsidRPr="00017EC7" w14:paraId="49967E2D" w14:textId="77777777" w:rsidTr="00017EC7">
              <w:trPr>
                <w:trHeight w:val="19"/>
                <w:jc w:val="center"/>
              </w:trPr>
              <w:tc>
                <w:tcPr>
                  <w:tcW w:w="849" w:type="dxa"/>
                  <w:vMerge/>
                  <w:hideMark/>
                </w:tcPr>
                <w:p w14:paraId="61E0ABE2" w14:textId="77777777" w:rsidR="00017EC7" w:rsidRPr="00017EC7" w:rsidRDefault="00017EC7" w:rsidP="00017EC7">
                  <w:pPr>
                    <w:spacing w:after="0"/>
                    <w:rPr>
                      <w:rFonts w:eastAsia="Calibri"/>
                      <w:sz w:val="18"/>
                      <w:szCs w:val="18"/>
                    </w:rPr>
                  </w:pPr>
                </w:p>
              </w:tc>
              <w:tc>
                <w:tcPr>
                  <w:tcW w:w="0" w:type="auto"/>
                  <w:vMerge/>
                  <w:hideMark/>
                </w:tcPr>
                <w:p w14:paraId="032EE0D6" w14:textId="77777777" w:rsidR="00017EC7" w:rsidRPr="00017EC7" w:rsidRDefault="00017EC7" w:rsidP="00017EC7">
                  <w:pPr>
                    <w:spacing w:after="0"/>
                    <w:rPr>
                      <w:rFonts w:eastAsia="Calibri"/>
                      <w:sz w:val="18"/>
                      <w:szCs w:val="18"/>
                    </w:rPr>
                  </w:pPr>
                </w:p>
              </w:tc>
              <w:tc>
                <w:tcPr>
                  <w:tcW w:w="0" w:type="auto"/>
                  <w:vMerge/>
                  <w:hideMark/>
                </w:tcPr>
                <w:p w14:paraId="38741C27" w14:textId="77777777" w:rsidR="00017EC7" w:rsidRPr="00017EC7" w:rsidRDefault="00017EC7" w:rsidP="00017EC7">
                  <w:pPr>
                    <w:spacing w:after="0"/>
                    <w:rPr>
                      <w:rFonts w:eastAsia="Calibri"/>
                      <w:sz w:val="18"/>
                      <w:szCs w:val="18"/>
                    </w:rPr>
                  </w:pPr>
                </w:p>
              </w:tc>
              <w:tc>
                <w:tcPr>
                  <w:tcW w:w="976" w:type="dxa"/>
                  <w:hideMark/>
                </w:tcPr>
                <w:p w14:paraId="5968D6AA" w14:textId="77777777" w:rsidR="00017EC7" w:rsidRPr="00017EC7" w:rsidRDefault="00017EC7" w:rsidP="00017EC7">
                  <w:pPr>
                    <w:spacing w:after="0" w:line="252" w:lineRule="auto"/>
                    <w:jc w:val="center"/>
                    <w:rPr>
                      <w:sz w:val="18"/>
                      <w:szCs w:val="18"/>
                    </w:rPr>
                  </w:pPr>
                  <w:r w:rsidRPr="00017EC7">
                    <w:rPr>
                      <w:sz w:val="18"/>
                      <w:szCs w:val="18"/>
                    </w:rPr>
                    <w:t>10%</w:t>
                  </w:r>
                </w:p>
              </w:tc>
              <w:tc>
                <w:tcPr>
                  <w:tcW w:w="1596" w:type="dxa"/>
                  <w:hideMark/>
                </w:tcPr>
                <w:p w14:paraId="26002814" w14:textId="77777777" w:rsidR="00017EC7" w:rsidRPr="00017EC7" w:rsidRDefault="00017EC7" w:rsidP="00017EC7">
                  <w:pPr>
                    <w:spacing w:after="0" w:line="252" w:lineRule="auto"/>
                    <w:jc w:val="center"/>
                    <w:rPr>
                      <w:b/>
                      <w:bCs/>
                      <w:sz w:val="18"/>
                      <w:szCs w:val="18"/>
                    </w:rPr>
                  </w:pPr>
                  <w:r w:rsidRPr="00017EC7">
                    <w:rPr>
                      <w:b/>
                      <w:bCs/>
                      <w:sz w:val="18"/>
                      <w:szCs w:val="18"/>
                    </w:rPr>
                    <w:t>27.20%</w:t>
                  </w:r>
                </w:p>
              </w:tc>
              <w:tc>
                <w:tcPr>
                  <w:tcW w:w="1129" w:type="dxa"/>
                  <w:hideMark/>
                </w:tcPr>
                <w:p w14:paraId="6F0E4574" w14:textId="77777777" w:rsidR="00017EC7" w:rsidRPr="00017EC7" w:rsidRDefault="00017EC7" w:rsidP="00017EC7">
                  <w:pPr>
                    <w:spacing w:after="0" w:line="252" w:lineRule="auto"/>
                    <w:jc w:val="center"/>
                    <w:rPr>
                      <w:sz w:val="18"/>
                      <w:szCs w:val="18"/>
                    </w:rPr>
                  </w:pPr>
                  <w:r w:rsidRPr="00017EC7">
                    <w:rPr>
                      <w:sz w:val="18"/>
                      <w:szCs w:val="18"/>
                    </w:rPr>
                    <w:t>MTK</w:t>
                  </w:r>
                </w:p>
              </w:tc>
              <w:tc>
                <w:tcPr>
                  <w:tcW w:w="1126" w:type="dxa"/>
                  <w:hideMark/>
                </w:tcPr>
                <w:p w14:paraId="118B6A34" w14:textId="77777777" w:rsidR="00017EC7" w:rsidRPr="00017EC7" w:rsidRDefault="00017EC7" w:rsidP="00017EC7">
                  <w:pPr>
                    <w:spacing w:after="0" w:line="252" w:lineRule="auto"/>
                    <w:jc w:val="center"/>
                    <w:rPr>
                      <w:sz w:val="18"/>
                      <w:szCs w:val="18"/>
                    </w:rPr>
                  </w:pPr>
                  <w:r w:rsidRPr="00017EC7">
                    <w:rPr>
                      <w:sz w:val="18"/>
                      <w:szCs w:val="18"/>
                    </w:rPr>
                    <w:t>1</w:t>
                  </w:r>
                </w:p>
              </w:tc>
              <w:tc>
                <w:tcPr>
                  <w:tcW w:w="1057" w:type="dxa"/>
                  <w:hideMark/>
                </w:tcPr>
                <w:p w14:paraId="2C76187F" w14:textId="77777777" w:rsidR="00017EC7" w:rsidRPr="00017EC7" w:rsidRDefault="00017EC7" w:rsidP="00017EC7">
                  <w:pPr>
                    <w:spacing w:after="0" w:line="252" w:lineRule="auto"/>
                    <w:jc w:val="center"/>
                    <w:rPr>
                      <w:sz w:val="18"/>
                      <w:szCs w:val="18"/>
                    </w:rPr>
                  </w:pPr>
                  <w:r w:rsidRPr="00017EC7">
                    <w:rPr>
                      <w:sz w:val="18"/>
                      <w:szCs w:val="18"/>
                    </w:rPr>
                    <w:t>1</w:t>
                  </w:r>
                </w:p>
              </w:tc>
            </w:tr>
            <w:tr w:rsidR="00017EC7" w:rsidRPr="00017EC7" w14:paraId="53C89F5E" w14:textId="77777777" w:rsidTr="00017EC7">
              <w:trPr>
                <w:trHeight w:val="19"/>
                <w:jc w:val="center"/>
              </w:trPr>
              <w:tc>
                <w:tcPr>
                  <w:tcW w:w="849" w:type="dxa"/>
                  <w:vMerge/>
                  <w:hideMark/>
                </w:tcPr>
                <w:p w14:paraId="2D736D79" w14:textId="77777777" w:rsidR="00017EC7" w:rsidRPr="00017EC7" w:rsidRDefault="00017EC7" w:rsidP="00017EC7">
                  <w:pPr>
                    <w:spacing w:after="0"/>
                    <w:rPr>
                      <w:rFonts w:eastAsia="Calibri"/>
                      <w:sz w:val="18"/>
                      <w:szCs w:val="18"/>
                    </w:rPr>
                  </w:pPr>
                </w:p>
              </w:tc>
              <w:tc>
                <w:tcPr>
                  <w:tcW w:w="0" w:type="auto"/>
                  <w:vMerge/>
                  <w:hideMark/>
                </w:tcPr>
                <w:p w14:paraId="403B8EBA" w14:textId="77777777" w:rsidR="00017EC7" w:rsidRPr="00017EC7" w:rsidRDefault="00017EC7" w:rsidP="00017EC7">
                  <w:pPr>
                    <w:spacing w:after="0"/>
                    <w:rPr>
                      <w:rFonts w:eastAsia="Calibri"/>
                      <w:sz w:val="18"/>
                      <w:szCs w:val="18"/>
                    </w:rPr>
                  </w:pPr>
                </w:p>
              </w:tc>
              <w:tc>
                <w:tcPr>
                  <w:tcW w:w="0" w:type="auto"/>
                  <w:vMerge/>
                  <w:hideMark/>
                </w:tcPr>
                <w:p w14:paraId="47DF5242" w14:textId="77777777" w:rsidR="00017EC7" w:rsidRPr="00017EC7" w:rsidRDefault="00017EC7" w:rsidP="00017EC7">
                  <w:pPr>
                    <w:spacing w:after="0"/>
                    <w:rPr>
                      <w:rFonts w:eastAsia="Calibri"/>
                      <w:sz w:val="18"/>
                      <w:szCs w:val="18"/>
                    </w:rPr>
                  </w:pPr>
                </w:p>
              </w:tc>
              <w:tc>
                <w:tcPr>
                  <w:tcW w:w="976" w:type="dxa"/>
                  <w:hideMark/>
                </w:tcPr>
                <w:p w14:paraId="5D637BE7" w14:textId="77777777" w:rsidR="00017EC7" w:rsidRPr="00017EC7" w:rsidRDefault="00017EC7" w:rsidP="00017EC7">
                  <w:pPr>
                    <w:spacing w:after="0" w:line="252" w:lineRule="auto"/>
                    <w:jc w:val="center"/>
                    <w:rPr>
                      <w:sz w:val="18"/>
                      <w:szCs w:val="18"/>
                    </w:rPr>
                  </w:pPr>
                  <w:r w:rsidRPr="00017EC7">
                    <w:rPr>
                      <w:sz w:val="18"/>
                      <w:szCs w:val="18"/>
                    </w:rPr>
                    <w:t>10%</w:t>
                  </w:r>
                </w:p>
              </w:tc>
              <w:tc>
                <w:tcPr>
                  <w:tcW w:w="1596" w:type="dxa"/>
                  <w:hideMark/>
                </w:tcPr>
                <w:p w14:paraId="4C952329" w14:textId="77777777" w:rsidR="00017EC7" w:rsidRPr="00017EC7" w:rsidRDefault="00017EC7" w:rsidP="00017EC7">
                  <w:pPr>
                    <w:spacing w:after="0" w:line="252" w:lineRule="auto"/>
                    <w:jc w:val="center"/>
                    <w:rPr>
                      <w:b/>
                      <w:bCs/>
                      <w:sz w:val="18"/>
                      <w:szCs w:val="18"/>
                    </w:rPr>
                  </w:pPr>
                  <w:r w:rsidRPr="00017EC7">
                    <w:rPr>
                      <w:b/>
                      <w:bCs/>
                      <w:sz w:val="18"/>
                      <w:szCs w:val="18"/>
                    </w:rPr>
                    <w:t>27.69% - 38.11%</w:t>
                  </w:r>
                </w:p>
              </w:tc>
              <w:tc>
                <w:tcPr>
                  <w:tcW w:w="1129" w:type="dxa"/>
                  <w:hideMark/>
                </w:tcPr>
                <w:p w14:paraId="1072B85C" w14:textId="77777777" w:rsidR="00017EC7" w:rsidRPr="00017EC7" w:rsidRDefault="00017EC7" w:rsidP="00017EC7">
                  <w:pPr>
                    <w:spacing w:after="0" w:line="252" w:lineRule="auto"/>
                    <w:jc w:val="center"/>
                    <w:rPr>
                      <w:sz w:val="18"/>
                      <w:szCs w:val="18"/>
                    </w:rPr>
                  </w:pPr>
                  <w:r w:rsidRPr="00017EC7">
                    <w:rPr>
                      <w:sz w:val="18"/>
                      <w:szCs w:val="18"/>
                    </w:rPr>
                    <w:t>HW</w:t>
                  </w:r>
                </w:p>
              </w:tc>
              <w:tc>
                <w:tcPr>
                  <w:tcW w:w="1126" w:type="dxa"/>
                  <w:hideMark/>
                </w:tcPr>
                <w:p w14:paraId="1C175A72" w14:textId="77777777" w:rsidR="00017EC7" w:rsidRPr="00017EC7" w:rsidRDefault="00017EC7" w:rsidP="00017EC7">
                  <w:pPr>
                    <w:spacing w:after="0" w:line="252" w:lineRule="auto"/>
                    <w:jc w:val="center"/>
                    <w:rPr>
                      <w:sz w:val="18"/>
                      <w:szCs w:val="18"/>
                    </w:rPr>
                  </w:pPr>
                  <w:r w:rsidRPr="00017EC7">
                    <w:rPr>
                      <w:sz w:val="18"/>
                      <w:szCs w:val="18"/>
                    </w:rPr>
                    <w:t>1</w:t>
                  </w:r>
                </w:p>
              </w:tc>
              <w:tc>
                <w:tcPr>
                  <w:tcW w:w="1057" w:type="dxa"/>
                  <w:hideMark/>
                </w:tcPr>
                <w:p w14:paraId="46F583A8" w14:textId="77777777" w:rsidR="00017EC7" w:rsidRPr="00017EC7" w:rsidRDefault="00017EC7" w:rsidP="00017EC7">
                  <w:pPr>
                    <w:spacing w:after="0" w:line="252" w:lineRule="auto"/>
                    <w:jc w:val="center"/>
                    <w:rPr>
                      <w:sz w:val="18"/>
                      <w:szCs w:val="18"/>
                    </w:rPr>
                  </w:pPr>
                  <w:r w:rsidRPr="00017EC7">
                    <w:rPr>
                      <w:sz w:val="18"/>
                      <w:szCs w:val="18"/>
                    </w:rPr>
                    <w:t>2</w:t>
                  </w:r>
                </w:p>
              </w:tc>
            </w:tr>
            <w:tr w:rsidR="00017EC7" w:rsidRPr="00017EC7" w14:paraId="58D0CC12" w14:textId="77777777" w:rsidTr="00017EC7">
              <w:trPr>
                <w:trHeight w:val="19"/>
                <w:jc w:val="center"/>
              </w:trPr>
              <w:tc>
                <w:tcPr>
                  <w:tcW w:w="849" w:type="dxa"/>
                  <w:vMerge/>
                  <w:hideMark/>
                </w:tcPr>
                <w:p w14:paraId="5296C319" w14:textId="77777777" w:rsidR="00017EC7" w:rsidRPr="00017EC7" w:rsidRDefault="00017EC7" w:rsidP="00017EC7">
                  <w:pPr>
                    <w:spacing w:after="0"/>
                    <w:rPr>
                      <w:rFonts w:eastAsia="Calibri"/>
                      <w:sz w:val="18"/>
                      <w:szCs w:val="18"/>
                    </w:rPr>
                  </w:pPr>
                </w:p>
              </w:tc>
              <w:tc>
                <w:tcPr>
                  <w:tcW w:w="0" w:type="auto"/>
                  <w:vMerge/>
                  <w:hideMark/>
                </w:tcPr>
                <w:p w14:paraId="7CC769C6" w14:textId="77777777" w:rsidR="00017EC7" w:rsidRPr="00017EC7" w:rsidRDefault="00017EC7" w:rsidP="00017EC7">
                  <w:pPr>
                    <w:spacing w:after="0"/>
                    <w:rPr>
                      <w:rFonts w:eastAsia="Calibri"/>
                      <w:sz w:val="18"/>
                      <w:szCs w:val="18"/>
                    </w:rPr>
                  </w:pPr>
                </w:p>
              </w:tc>
              <w:tc>
                <w:tcPr>
                  <w:tcW w:w="0" w:type="auto"/>
                  <w:vMerge/>
                  <w:hideMark/>
                </w:tcPr>
                <w:p w14:paraId="0931CD04" w14:textId="77777777" w:rsidR="00017EC7" w:rsidRPr="00017EC7" w:rsidRDefault="00017EC7" w:rsidP="00017EC7">
                  <w:pPr>
                    <w:spacing w:after="0"/>
                    <w:rPr>
                      <w:rFonts w:eastAsia="Calibri"/>
                      <w:sz w:val="18"/>
                      <w:szCs w:val="18"/>
                    </w:rPr>
                  </w:pPr>
                </w:p>
              </w:tc>
              <w:tc>
                <w:tcPr>
                  <w:tcW w:w="976" w:type="dxa"/>
                  <w:hideMark/>
                </w:tcPr>
                <w:p w14:paraId="5692BE23" w14:textId="77777777" w:rsidR="00017EC7" w:rsidRPr="00017EC7" w:rsidRDefault="00017EC7" w:rsidP="00017EC7">
                  <w:pPr>
                    <w:spacing w:after="0" w:line="252" w:lineRule="auto"/>
                    <w:jc w:val="center"/>
                    <w:rPr>
                      <w:sz w:val="18"/>
                      <w:szCs w:val="18"/>
                    </w:rPr>
                  </w:pPr>
                  <w:r w:rsidRPr="00017EC7">
                    <w:rPr>
                      <w:sz w:val="18"/>
                      <w:szCs w:val="18"/>
                    </w:rPr>
                    <w:t>10%</w:t>
                  </w:r>
                </w:p>
              </w:tc>
              <w:tc>
                <w:tcPr>
                  <w:tcW w:w="1596" w:type="dxa"/>
                  <w:hideMark/>
                </w:tcPr>
                <w:p w14:paraId="56951A95" w14:textId="77777777" w:rsidR="00017EC7" w:rsidRPr="00017EC7" w:rsidRDefault="00017EC7" w:rsidP="00017EC7">
                  <w:pPr>
                    <w:spacing w:after="0" w:line="252" w:lineRule="auto"/>
                    <w:jc w:val="center"/>
                    <w:rPr>
                      <w:b/>
                      <w:bCs/>
                      <w:sz w:val="18"/>
                      <w:szCs w:val="18"/>
                    </w:rPr>
                  </w:pPr>
                  <w:r w:rsidRPr="00017EC7">
                    <w:rPr>
                      <w:b/>
                      <w:bCs/>
                      <w:sz w:val="18"/>
                      <w:szCs w:val="18"/>
                    </w:rPr>
                    <w:t>35.1%</w:t>
                  </w:r>
                </w:p>
              </w:tc>
              <w:tc>
                <w:tcPr>
                  <w:tcW w:w="1129" w:type="dxa"/>
                  <w:hideMark/>
                </w:tcPr>
                <w:p w14:paraId="3129A61D" w14:textId="77777777" w:rsidR="00017EC7" w:rsidRPr="00017EC7" w:rsidRDefault="00017EC7" w:rsidP="00017EC7">
                  <w:pPr>
                    <w:spacing w:after="0" w:line="252" w:lineRule="auto"/>
                    <w:jc w:val="center"/>
                    <w:rPr>
                      <w:sz w:val="18"/>
                      <w:szCs w:val="18"/>
                    </w:rPr>
                  </w:pPr>
                  <w:r w:rsidRPr="00017EC7">
                    <w:rPr>
                      <w:sz w:val="18"/>
                      <w:szCs w:val="18"/>
                    </w:rPr>
                    <w:t>ZTE</w:t>
                  </w:r>
                </w:p>
              </w:tc>
              <w:tc>
                <w:tcPr>
                  <w:tcW w:w="1126" w:type="dxa"/>
                  <w:hideMark/>
                </w:tcPr>
                <w:p w14:paraId="25D6742A" w14:textId="77777777" w:rsidR="00017EC7" w:rsidRPr="00017EC7" w:rsidRDefault="00017EC7" w:rsidP="00017EC7">
                  <w:pPr>
                    <w:spacing w:after="0" w:line="252" w:lineRule="auto"/>
                    <w:jc w:val="center"/>
                    <w:rPr>
                      <w:sz w:val="18"/>
                      <w:szCs w:val="18"/>
                    </w:rPr>
                  </w:pPr>
                  <w:r w:rsidRPr="00017EC7">
                    <w:rPr>
                      <w:sz w:val="18"/>
                      <w:szCs w:val="18"/>
                    </w:rPr>
                    <w:t>1</w:t>
                  </w:r>
                </w:p>
              </w:tc>
              <w:tc>
                <w:tcPr>
                  <w:tcW w:w="1057" w:type="dxa"/>
                  <w:hideMark/>
                </w:tcPr>
                <w:p w14:paraId="2F3329A1" w14:textId="77777777" w:rsidR="00017EC7" w:rsidRPr="00017EC7" w:rsidRDefault="00017EC7" w:rsidP="00017EC7">
                  <w:pPr>
                    <w:spacing w:after="0" w:line="252" w:lineRule="auto"/>
                    <w:jc w:val="center"/>
                    <w:rPr>
                      <w:sz w:val="18"/>
                      <w:szCs w:val="18"/>
                    </w:rPr>
                  </w:pPr>
                  <w:r w:rsidRPr="00017EC7">
                    <w:rPr>
                      <w:sz w:val="18"/>
                      <w:szCs w:val="18"/>
                    </w:rPr>
                    <w:t>2</w:t>
                  </w:r>
                </w:p>
              </w:tc>
            </w:tr>
            <w:tr w:rsidR="00017EC7" w:rsidRPr="00017EC7" w14:paraId="5B804336" w14:textId="77777777" w:rsidTr="00017EC7">
              <w:trPr>
                <w:trHeight w:val="19"/>
                <w:jc w:val="center"/>
              </w:trPr>
              <w:tc>
                <w:tcPr>
                  <w:tcW w:w="849" w:type="dxa"/>
                  <w:vMerge/>
                  <w:hideMark/>
                </w:tcPr>
                <w:p w14:paraId="5D31AC6C" w14:textId="77777777" w:rsidR="00017EC7" w:rsidRPr="00017EC7" w:rsidRDefault="00017EC7" w:rsidP="00017EC7">
                  <w:pPr>
                    <w:spacing w:after="0"/>
                    <w:rPr>
                      <w:rFonts w:eastAsia="Calibri"/>
                      <w:sz w:val="18"/>
                      <w:szCs w:val="18"/>
                    </w:rPr>
                  </w:pPr>
                </w:p>
              </w:tc>
              <w:tc>
                <w:tcPr>
                  <w:tcW w:w="0" w:type="auto"/>
                  <w:vMerge/>
                  <w:hideMark/>
                </w:tcPr>
                <w:p w14:paraId="55B09BED" w14:textId="77777777" w:rsidR="00017EC7" w:rsidRPr="00017EC7" w:rsidRDefault="00017EC7" w:rsidP="00017EC7">
                  <w:pPr>
                    <w:spacing w:after="0"/>
                    <w:rPr>
                      <w:rFonts w:eastAsia="Calibri"/>
                      <w:sz w:val="18"/>
                      <w:szCs w:val="18"/>
                    </w:rPr>
                  </w:pPr>
                </w:p>
              </w:tc>
              <w:tc>
                <w:tcPr>
                  <w:tcW w:w="0" w:type="auto"/>
                  <w:vMerge/>
                  <w:hideMark/>
                </w:tcPr>
                <w:p w14:paraId="735AB421" w14:textId="77777777" w:rsidR="00017EC7" w:rsidRPr="00017EC7" w:rsidRDefault="00017EC7" w:rsidP="00017EC7">
                  <w:pPr>
                    <w:spacing w:after="0"/>
                    <w:rPr>
                      <w:rFonts w:eastAsia="Calibri"/>
                      <w:sz w:val="18"/>
                      <w:szCs w:val="18"/>
                    </w:rPr>
                  </w:pPr>
                </w:p>
              </w:tc>
              <w:tc>
                <w:tcPr>
                  <w:tcW w:w="976" w:type="dxa"/>
                  <w:hideMark/>
                </w:tcPr>
                <w:p w14:paraId="79BD3871" w14:textId="77777777" w:rsidR="00017EC7" w:rsidRPr="00017EC7" w:rsidRDefault="00017EC7" w:rsidP="00017EC7">
                  <w:pPr>
                    <w:spacing w:after="0" w:line="252" w:lineRule="auto"/>
                    <w:jc w:val="center"/>
                    <w:rPr>
                      <w:sz w:val="18"/>
                      <w:szCs w:val="18"/>
                    </w:rPr>
                  </w:pPr>
                  <w:r w:rsidRPr="00017EC7">
                    <w:rPr>
                      <w:sz w:val="18"/>
                      <w:szCs w:val="18"/>
                    </w:rPr>
                    <w:t>20%-35%</w:t>
                  </w:r>
                </w:p>
              </w:tc>
              <w:tc>
                <w:tcPr>
                  <w:tcW w:w="1596" w:type="dxa"/>
                  <w:hideMark/>
                </w:tcPr>
                <w:p w14:paraId="6B2B3AF6" w14:textId="77777777" w:rsidR="00017EC7" w:rsidRPr="00017EC7" w:rsidRDefault="00017EC7" w:rsidP="00017EC7">
                  <w:pPr>
                    <w:spacing w:after="0" w:line="252" w:lineRule="auto"/>
                    <w:jc w:val="center"/>
                    <w:rPr>
                      <w:b/>
                      <w:bCs/>
                      <w:sz w:val="18"/>
                      <w:szCs w:val="18"/>
                    </w:rPr>
                  </w:pPr>
                  <w:r w:rsidRPr="00017EC7">
                    <w:rPr>
                      <w:b/>
                      <w:bCs/>
                      <w:sz w:val="18"/>
                      <w:szCs w:val="18"/>
                    </w:rPr>
                    <w:t>25.15% - 34.49%</w:t>
                  </w:r>
                </w:p>
              </w:tc>
              <w:tc>
                <w:tcPr>
                  <w:tcW w:w="1129" w:type="dxa"/>
                  <w:hideMark/>
                </w:tcPr>
                <w:p w14:paraId="7481EF91" w14:textId="77777777" w:rsidR="00017EC7" w:rsidRPr="00017EC7" w:rsidRDefault="00017EC7" w:rsidP="00017EC7">
                  <w:pPr>
                    <w:spacing w:after="0" w:line="252" w:lineRule="auto"/>
                    <w:jc w:val="center"/>
                    <w:rPr>
                      <w:sz w:val="18"/>
                      <w:szCs w:val="18"/>
                    </w:rPr>
                  </w:pPr>
                  <w:r w:rsidRPr="00017EC7">
                    <w:rPr>
                      <w:sz w:val="18"/>
                      <w:szCs w:val="18"/>
                    </w:rPr>
                    <w:t>HW</w:t>
                  </w:r>
                </w:p>
              </w:tc>
              <w:tc>
                <w:tcPr>
                  <w:tcW w:w="1126" w:type="dxa"/>
                  <w:hideMark/>
                </w:tcPr>
                <w:p w14:paraId="37D085C9" w14:textId="77777777" w:rsidR="00017EC7" w:rsidRPr="00017EC7" w:rsidRDefault="00017EC7" w:rsidP="00017EC7">
                  <w:pPr>
                    <w:spacing w:after="0" w:line="252" w:lineRule="auto"/>
                    <w:jc w:val="center"/>
                    <w:rPr>
                      <w:sz w:val="18"/>
                      <w:szCs w:val="18"/>
                    </w:rPr>
                  </w:pPr>
                  <w:r w:rsidRPr="00017EC7">
                    <w:rPr>
                      <w:sz w:val="18"/>
                      <w:szCs w:val="18"/>
                    </w:rPr>
                    <w:t>1</w:t>
                  </w:r>
                </w:p>
              </w:tc>
              <w:tc>
                <w:tcPr>
                  <w:tcW w:w="1057" w:type="dxa"/>
                  <w:hideMark/>
                </w:tcPr>
                <w:p w14:paraId="55A95074" w14:textId="77777777" w:rsidR="00017EC7" w:rsidRPr="00017EC7" w:rsidRDefault="00017EC7" w:rsidP="00017EC7">
                  <w:pPr>
                    <w:spacing w:after="0" w:line="252" w:lineRule="auto"/>
                    <w:jc w:val="center"/>
                    <w:rPr>
                      <w:sz w:val="18"/>
                      <w:szCs w:val="18"/>
                    </w:rPr>
                  </w:pPr>
                  <w:r w:rsidRPr="00017EC7">
                    <w:rPr>
                      <w:sz w:val="18"/>
                      <w:szCs w:val="18"/>
                    </w:rPr>
                    <w:t>2</w:t>
                  </w:r>
                </w:p>
              </w:tc>
            </w:tr>
            <w:tr w:rsidR="00017EC7" w:rsidRPr="00017EC7" w14:paraId="4BC152D0" w14:textId="77777777" w:rsidTr="00017EC7">
              <w:trPr>
                <w:trHeight w:val="19"/>
                <w:jc w:val="center"/>
              </w:trPr>
              <w:tc>
                <w:tcPr>
                  <w:tcW w:w="849" w:type="dxa"/>
                  <w:vMerge/>
                  <w:hideMark/>
                </w:tcPr>
                <w:p w14:paraId="629F5CFC" w14:textId="77777777" w:rsidR="00017EC7" w:rsidRPr="00017EC7" w:rsidRDefault="00017EC7" w:rsidP="00017EC7">
                  <w:pPr>
                    <w:spacing w:after="0"/>
                    <w:rPr>
                      <w:rFonts w:eastAsia="Calibri"/>
                      <w:sz w:val="18"/>
                      <w:szCs w:val="18"/>
                    </w:rPr>
                  </w:pPr>
                </w:p>
              </w:tc>
              <w:tc>
                <w:tcPr>
                  <w:tcW w:w="0" w:type="auto"/>
                  <w:vMerge/>
                  <w:hideMark/>
                </w:tcPr>
                <w:p w14:paraId="16BF1EBE" w14:textId="77777777" w:rsidR="00017EC7" w:rsidRPr="00017EC7" w:rsidRDefault="00017EC7" w:rsidP="00017EC7">
                  <w:pPr>
                    <w:spacing w:after="0"/>
                    <w:rPr>
                      <w:rFonts w:eastAsia="Calibri"/>
                      <w:sz w:val="18"/>
                      <w:szCs w:val="18"/>
                    </w:rPr>
                  </w:pPr>
                </w:p>
              </w:tc>
              <w:tc>
                <w:tcPr>
                  <w:tcW w:w="0" w:type="auto"/>
                  <w:vMerge/>
                  <w:hideMark/>
                </w:tcPr>
                <w:p w14:paraId="3D0B27C8" w14:textId="77777777" w:rsidR="00017EC7" w:rsidRPr="00017EC7" w:rsidRDefault="00017EC7" w:rsidP="00017EC7">
                  <w:pPr>
                    <w:spacing w:after="0"/>
                    <w:rPr>
                      <w:rFonts w:eastAsia="Calibri"/>
                      <w:sz w:val="18"/>
                      <w:szCs w:val="18"/>
                    </w:rPr>
                  </w:pPr>
                </w:p>
              </w:tc>
              <w:tc>
                <w:tcPr>
                  <w:tcW w:w="976" w:type="dxa"/>
                  <w:hideMark/>
                </w:tcPr>
                <w:p w14:paraId="7001E571" w14:textId="77777777" w:rsidR="00017EC7" w:rsidRPr="00017EC7" w:rsidRDefault="00017EC7" w:rsidP="00017EC7">
                  <w:pPr>
                    <w:spacing w:after="0" w:line="252" w:lineRule="auto"/>
                    <w:jc w:val="center"/>
                    <w:rPr>
                      <w:sz w:val="18"/>
                      <w:szCs w:val="18"/>
                    </w:rPr>
                  </w:pPr>
                  <w:r w:rsidRPr="00017EC7">
                    <w:rPr>
                      <w:sz w:val="18"/>
                      <w:szCs w:val="18"/>
                    </w:rPr>
                    <w:t>20%-35%</w:t>
                  </w:r>
                </w:p>
              </w:tc>
              <w:tc>
                <w:tcPr>
                  <w:tcW w:w="1596" w:type="dxa"/>
                  <w:hideMark/>
                </w:tcPr>
                <w:p w14:paraId="13CC0C53" w14:textId="77777777" w:rsidR="00017EC7" w:rsidRPr="00017EC7" w:rsidRDefault="00017EC7" w:rsidP="00017EC7">
                  <w:pPr>
                    <w:spacing w:after="0" w:line="252" w:lineRule="auto"/>
                    <w:jc w:val="center"/>
                    <w:rPr>
                      <w:b/>
                      <w:bCs/>
                      <w:sz w:val="18"/>
                      <w:szCs w:val="18"/>
                    </w:rPr>
                  </w:pPr>
                  <w:r w:rsidRPr="00017EC7">
                    <w:rPr>
                      <w:b/>
                      <w:bCs/>
                      <w:sz w:val="18"/>
                      <w:szCs w:val="18"/>
                    </w:rPr>
                    <w:t>25.80%</w:t>
                  </w:r>
                </w:p>
              </w:tc>
              <w:tc>
                <w:tcPr>
                  <w:tcW w:w="1129" w:type="dxa"/>
                  <w:hideMark/>
                </w:tcPr>
                <w:p w14:paraId="160191C3" w14:textId="77777777" w:rsidR="00017EC7" w:rsidRPr="00017EC7" w:rsidRDefault="00017EC7" w:rsidP="00017EC7">
                  <w:pPr>
                    <w:spacing w:after="0" w:line="252" w:lineRule="auto"/>
                    <w:jc w:val="center"/>
                    <w:rPr>
                      <w:sz w:val="18"/>
                      <w:szCs w:val="18"/>
                    </w:rPr>
                  </w:pPr>
                  <w:r w:rsidRPr="00017EC7">
                    <w:rPr>
                      <w:sz w:val="18"/>
                      <w:szCs w:val="18"/>
                    </w:rPr>
                    <w:t>MTK</w:t>
                  </w:r>
                </w:p>
              </w:tc>
              <w:tc>
                <w:tcPr>
                  <w:tcW w:w="1126" w:type="dxa"/>
                  <w:hideMark/>
                </w:tcPr>
                <w:p w14:paraId="5541B5DD" w14:textId="77777777" w:rsidR="00017EC7" w:rsidRPr="00017EC7" w:rsidRDefault="00017EC7" w:rsidP="00017EC7">
                  <w:pPr>
                    <w:spacing w:after="0" w:line="252" w:lineRule="auto"/>
                    <w:jc w:val="center"/>
                    <w:rPr>
                      <w:sz w:val="18"/>
                      <w:szCs w:val="18"/>
                    </w:rPr>
                  </w:pPr>
                  <w:r w:rsidRPr="00017EC7">
                    <w:rPr>
                      <w:sz w:val="18"/>
                      <w:szCs w:val="18"/>
                    </w:rPr>
                    <w:t>1</w:t>
                  </w:r>
                </w:p>
              </w:tc>
              <w:tc>
                <w:tcPr>
                  <w:tcW w:w="1057" w:type="dxa"/>
                  <w:hideMark/>
                </w:tcPr>
                <w:p w14:paraId="54EAB8D3" w14:textId="77777777" w:rsidR="00017EC7" w:rsidRPr="00017EC7" w:rsidRDefault="00017EC7" w:rsidP="00017EC7">
                  <w:pPr>
                    <w:spacing w:after="0" w:line="252" w:lineRule="auto"/>
                    <w:jc w:val="center"/>
                    <w:rPr>
                      <w:sz w:val="18"/>
                      <w:szCs w:val="18"/>
                    </w:rPr>
                  </w:pPr>
                  <w:r w:rsidRPr="00017EC7">
                    <w:rPr>
                      <w:sz w:val="18"/>
                      <w:szCs w:val="18"/>
                    </w:rPr>
                    <w:t>1</w:t>
                  </w:r>
                </w:p>
              </w:tc>
            </w:tr>
            <w:tr w:rsidR="00017EC7" w:rsidRPr="00017EC7" w14:paraId="16A3B776" w14:textId="77777777" w:rsidTr="00017EC7">
              <w:trPr>
                <w:trHeight w:val="19"/>
                <w:jc w:val="center"/>
              </w:trPr>
              <w:tc>
                <w:tcPr>
                  <w:tcW w:w="849" w:type="dxa"/>
                  <w:vMerge/>
                  <w:hideMark/>
                </w:tcPr>
                <w:p w14:paraId="5292DF6F" w14:textId="77777777" w:rsidR="00017EC7" w:rsidRPr="00017EC7" w:rsidRDefault="00017EC7" w:rsidP="00017EC7">
                  <w:pPr>
                    <w:spacing w:after="0"/>
                    <w:rPr>
                      <w:rFonts w:eastAsia="Calibri"/>
                      <w:sz w:val="18"/>
                      <w:szCs w:val="18"/>
                    </w:rPr>
                  </w:pPr>
                </w:p>
              </w:tc>
              <w:tc>
                <w:tcPr>
                  <w:tcW w:w="0" w:type="auto"/>
                  <w:vMerge/>
                  <w:hideMark/>
                </w:tcPr>
                <w:p w14:paraId="67929869" w14:textId="77777777" w:rsidR="00017EC7" w:rsidRPr="00017EC7" w:rsidRDefault="00017EC7" w:rsidP="00017EC7">
                  <w:pPr>
                    <w:spacing w:after="0"/>
                    <w:rPr>
                      <w:rFonts w:eastAsia="Calibri"/>
                      <w:sz w:val="18"/>
                      <w:szCs w:val="18"/>
                    </w:rPr>
                  </w:pPr>
                </w:p>
              </w:tc>
              <w:tc>
                <w:tcPr>
                  <w:tcW w:w="0" w:type="auto"/>
                  <w:vMerge/>
                  <w:hideMark/>
                </w:tcPr>
                <w:p w14:paraId="7DEDF458" w14:textId="77777777" w:rsidR="00017EC7" w:rsidRPr="00017EC7" w:rsidRDefault="00017EC7" w:rsidP="00017EC7">
                  <w:pPr>
                    <w:spacing w:after="0"/>
                    <w:rPr>
                      <w:rFonts w:eastAsia="Calibri"/>
                      <w:sz w:val="18"/>
                      <w:szCs w:val="18"/>
                    </w:rPr>
                  </w:pPr>
                </w:p>
              </w:tc>
              <w:tc>
                <w:tcPr>
                  <w:tcW w:w="976" w:type="dxa"/>
                  <w:hideMark/>
                </w:tcPr>
                <w:p w14:paraId="2CC3CC01" w14:textId="77777777" w:rsidR="00017EC7" w:rsidRPr="00017EC7" w:rsidRDefault="00017EC7" w:rsidP="00017EC7">
                  <w:pPr>
                    <w:spacing w:after="0" w:line="252" w:lineRule="auto"/>
                    <w:jc w:val="center"/>
                    <w:rPr>
                      <w:sz w:val="18"/>
                      <w:szCs w:val="18"/>
                    </w:rPr>
                  </w:pPr>
                  <w:r w:rsidRPr="00017EC7">
                    <w:rPr>
                      <w:sz w:val="18"/>
                      <w:szCs w:val="18"/>
                    </w:rPr>
                    <w:t>40%-60%</w:t>
                  </w:r>
                </w:p>
              </w:tc>
              <w:tc>
                <w:tcPr>
                  <w:tcW w:w="1596" w:type="dxa"/>
                  <w:hideMark/>
                </w:tcPr>
                <w:p w14:paraId="6E761BE6" w14:textId="77777777" w:rsidR="00017EC7" w:rsidRPr="00017EC7" w:rsidRDefault="00017EC7" w:rsidP="00017EC7">
                  <w:pPr>
                    <w:spacing w:after="0" w:line="252" w:lineRule="auto"/>
                    <w:jc w:val="center"/>
                    <w:rPr>
                      <w:b/>
                      <w:bCs/>
                      <w:sz w:val="18"/>
                      <w:szCs w:val="18"/>
                    </w:rPr>
                  </w:pPr>
                  <w:r w:rsidRPr="00017EC7">
                    <w:rPr>
                      <w:b/>
                      <w:bCs/>
                      <w:sz w:val="18"/>
                      <w:szCs w:val="18"/>
                    </w:rPr>
                    <w:t>14.30% - 26.7%</w:t>
                  </w:r>
                </w:p>
              </w:tc>
              <w:tc>
                <w:tcPr>
                  <w:tcW w:w="1129" w:type="dxa"/>
                  <w:hideMark/>
                </w:tcPr>
                <w:p w14:paraId="44194914" w14:textId="77777777" w:rsidR="00017EC7" w:rsidRPr="00017EC7" w:rsidRDefault="00017EC7" w:rsidP="00017EC7">
                  <w:pPr>
                    <w:spacing w:after="0" w:line="252" w:lineRule="auto"/>
                    <w:jc w:val="center"/>
                    <w:rPr>
                      <w:sz w:val="18"/>
                      <w:szCs w:val="18"/>
                    </w:rPr>
                  </w:pPr>
                  <w:r w:rsidRPr="00017EC7">
                    <w:rPr>
                      <w:sz w:val="18"/>
                      <w:szCs w:val="18"/>
                    </w:rPr>
                    <w:t>HW</w:t>
                  </w:r>
                </w:p>
              </w:tc>
              <w:tc>
                <w:tcPr>
                  <w:tcW w:w="1126" w:type="dxa"/>
                  <w:hideMark/>
                </w:tcPr>
                <w:p w14:paraId="19156E4B" w14:textId="77777777" w:rsidR="00017EC7" w:rsidRPr="00017EC7" w:rsidRDefault="00017EC7" w:rsidP="00017EC7">
                  <w:pPr>
                    <w:spacing w:after="0" w:line="252" w:lineRule="auto"/>
                    <w:jc w:val="center"/>
                    <w:rPr>
                      <w:sz w:val="18"/>
                      <w:szCs w:val="18"/>
                    </w:rPr>
                  </w:pPr>
                  <w:r w:rsidRPr="00017EC7">
                    <w:rPr>
                      <w:sz w:val="18"/>
                      <w:szCs w:val="18"/>
                    </w:rPr>
                    <w:t>1</w:t>
                  </w:r>
                </w:p>
              </w:tc>
              <w:tc>
                <w:tcPr>
                  <w:tcW w:w="1057" w:type="dxa"/>
                  <w:hideMark/>
                </w:tcPr>
                <w:p w14:paraId="6634E78B" w14:textId="77777777" w:rsidR="00017EC7" w:rsidRPr="00017EC7" w:rsidRDefault="00017EC7" w:rsidP="00017EC7">
                  <w:pPr>
                    <w:spacing w:after="0" w:line="252" w:lineRule="auto"/>
                    <w:jc w:val="center"/>
                    <w:rPr>
                      <w:sz w:val="18"/>
                      <w:szCs w:val="18"/>
                    </w:rPr>
                  </w:pPr>
                  <w:r w:rsidRPr="00017EC7">
                    <w:rPr>
                      <w:sz w:val="18"/>
                      <w:szCs w:val="18"/>
                    </w:rPr>
                    <w:t>2</w:t>
                  </w:r>
                </w:p>
              </w:tc>
            </w:tr>
            <w:tr w:rsidR="00017EC7" w:rsidRPr="00017EC7" w14:paraId="6B645AC8" w14:textId="77777777" w:rsidTr="00017EC7">
              <w:trPr>
                <w:trHeight w:val="19"/>
                <w:jc w:val="center"/>
              </w:trPr>
              <w:tc>
                <w:tcPr>
                  <w:tcW w:w="849" w:type="dxa"/>
                  <w:vMerge/>
                  <w:hideMark/>
                </w:tcPr>
                <w:p w14:paraId="21C1D5ED" w14:textId="77777777" w:rsidR="00017EC7" w:rsidRPr="00017EC7" w:rsidRDefault="00017EC7" w:rsidP="00017EC7">
                  <w:pPr>
                    <w:spacing w:after="0"/>
                    <w:rPr>
                      <w:rFonts w:eastAsia="Calibri"/>
                      <w:sz w:val="18"/>
                      <w:szCs w:val="18"/>
                    </w:rPr>
                  </w:pPr>
                </w:p>
              </w:tc>
              <w:tc>
                <w:tcPr>
                  <w:tcW w:w="0" w:type="auto"/>
                  <w:vMerge/>
                  <w:hideMark/>
                </w:tcPr>
                <w:p w14:paraId="2438B772" w14:textId="77777777" w:rsidR="00017EC7" w:rsidRPr="00017EC7" w:rsidRDefault="00017EC7" w:rsidP="00017EC7">
                  <w:pPr>
                    <w:spacing w:after="0"/>
                    <w:rPr>
                      <w:rFonts w:eastAsia="Calibri"/>
                      <w:sz w:val="18"/>
                      <w:szCs w:val="18"/>
                    </w:rPr>
                  </w:pPr>
                </w:p>
              </w:tc>
              <w:tc>
                <w:tcPr>
                  <w:tcW w:w="0" w:type="auto"/>
                  <w:vMerge/>
                  <w:hideMark/>
                </w:tcPr>
                <w:p w14:paraId="2EE25BCB" w14:textId="77777777" w:rsidR="00017EC7" w:rsidRPr="00017EC7" w:rsidRDefault="00017EC7" w:rsidP="00017EC7">
                  <w:pPr>
                    <w:spacing w:after="0"/>
                    <w:rPr>
                      <w:rFonts w:eastAsia="Calibri"/>
                      <w:sz w:val="18"/>
                      <w:szCs w:val="18"/>
                    </w:rPr>
                  </w:pPr>
                </w:p>
              </w:tc>
              <w:tc>
                <w:tcPr>
                  <w:tcW w:w="976" w:type="dxa"/>
                  <w:hideMark/>
                </w:tcPr>
                <w:p w14:paraId="3CE84A3F" w14:textId="77777777" w:rsidR="00017EC7" w:rsidRPr="00017EC7" w:rsidRDefault="00017EC7" w:rsidP="00017EC7">
                  <w:pPr>
                    <w:spacing w:after="0" w:line="252" w:lineRule="auto"/>
                    <w:jc w:val="center"/>
                    <w:rPr>
                      <w:sz w:val="18"/>
                      <w:szCs w:val="18"/>
                    </w:rPr>
                  </w:pPr>
                  <w:r w:rsidRPr="00017EC7">
                    <w:rPr>
                      <w:sz w:val="18"/>
                      <w:szCs w:val="18"/>
                    </w:rPr>
                    <w:t>40%-60%</w:t>
                  </w:r>
                </w:p>
              </w:tc>
              <w:tc>
                <w:tcPr>
                  <w:tcW w:w="1596" w:type="dxa"/>
                  <w:hideMark/>
                </w:tcPr>
                <w:p w14:paraId="36752203" w14:textId="77777777" w:rsidR="00017EC7" w:rsidRPr="00017EC7" w:rsidRDefault="00017EC7" w:rsidP="00017EC7">
                  <w:pPr>
                    <w:spacing w:after="0" w:line="252" w:lineRule="auto"/>
                    <w:jc w:val="center"/>
                    <w:rPr>
                      <w:b/>
                      <w:bCs/>
                      <w:sz w:val="18"/>
                      <w:szCs w:val="18"/>
                    </w:rPr>
                  </w:pPr>
                  <w:r w:rsidRPr="00017EC7">
                    <w:rPr>
                      <w:b/>
                      <w:bCs/>
                      <w:sz w:val="18"/>
                      <w:szCs w:val="18"/>
                    </w:rPr>
                    <w:t>20.30% - 23.00%</w:t>
                  </w:r>
                </w:p>
              </w:tc>
              <w:tc>
                <w:tcPr>
                  <w:tcW w:w="1129" w:type="dxa"/>
                  <w:hideMark/>
                </w:tcPr>
                <w:p w14:paraId="46A69FBC" w14:textId="77777777" w:rsidR="00017EC7" w:rsidRPr="00017EC7" w:rsidRDefault="00017EC7" w:rsidP="00017EC7">
                  <w:pPr>
                    <w:spacing w:after="0" w:line="252" w:lineRule="auto"/>
                    <w:jc w:val="center"/>
                    <w:rPr>
                      <w:sz w:val="18"/>
                      <w:szCs w:val="18"/>
                    </w:rPr>
                  </w:pPr>
                  <w:r w:rsidRPr="00017EC7">
                    <w:rPr>
                      <w:sz w:val="18"/>
                      <w:szCs w:val="18"/>
                    </w:rPr>
                    <w:t>MTK</w:t>
                  </w:r>
                </w:p>
              </w:tc>
              <w:tc>
                <w:tcPr>
                  <w:tcW w:w="1126" w:type="dxa"/>
                  <w:hideMark/>
                </w:tcPr>
                <w:p w14:paraId="014AD68D" w14:textId="77777777" w:rsidR="00017EC7" w:rsidRPr="00017EC7" w:rsidRDefault="00017EC7" w:rsidP="00017EC7">
                  <w:pPr>
                    <w:spacing w:after="0" w:line="252" w:lineRule="auto"/>
                    <w:jc w:val="center"/>
                    <w:rPr>
                      <w:sz w:val="18"/>
                      <w:szCs w:val="18"/>
                    </w:rPr>
                  </w:pPr>
                  <w:r w:rsidRPr="00017EC7">
                    <w:rPr>
                      <w:sz w:val="18"/>
                      <w:szCs w:val="18"/>
                    </w:rPr>
                    <w:t>1</w:t>
                  </w:r>
                </w:p>
              </w:tc>
              <w:tc>
                <w:tcPr>
                  <w:tcW w:w="1057" w:type="dxa"/>
                  <w:hideMark/>
                </w:tcPr>
                <w:p w14:paraId="2F159E3D" w14:textId="77777777" w:rsidR="00017EC7" w:rsidRPr="00017EC7" w:rsidRDefault="00017EC7" w:rsidP="00017EC7">
                  <w:pPr>
                    <w:spacing w:after="0" w:line="252" w:lineRule="auto"/>
                    <w:jc w:val="center"/>
                    <w:rPr>
                      <w:sz w:val="18"/>
                      <w:szCs w:val="18"/>
                    </w:rPr>
                  </w:pPr>
                  <w:r w:rsidRPr="00017EC7">
                    <w:rPr>
                      <w:sz w:val="18"/>
                      <w:szCs w:val="18"/>
                    </w:rPr>
                    <w:t>1</w:t>
                  </w:r>
                </w:p>
              </w:tc>
            </w:tr>
            <w:tr w:rsidR="00017EC7" w:rsidRPr="00017EC7" w14:paraId="057C8151" w14:textId="77777777" w:rsidTr="00017EC7">
              <w:trPr>
                <w:trHeight w:val="19"/>
                <w:jc w:val="center"/>
              </w:trPr>
              <w:tc>
                <w:tcPr>
                  <w:tcW w:w="849" w:type="dxa"/>
                  <w:vMerge/>
                  <w:hideMark/>
                </w:tcPr>
                <w:p w14:paraId="03FBA116" w14:textId="77777777" w:rsidR="00017EC7" w:rsidRPr="00017EC7" w:rsidRDefault="00017EC7" w:rsidP="00017EC7">
                  <w:pPr>
                    <w:spacing w:after="0"/>
                    <w:rPr>
                      <w:rFonts w:eastAsia="Calibri"/>
                      <w:sz w:val="18"/>
                      <w:szCs w:val="18"/>
                    </w:rPr>
                  </w:pPr>
                </w:p>
              </w:tc>
              <w:tc>
                <w:tcPr>
                  <w:tcW w:w="0" w:type="auto"/>
                  <w:vMerge/>
                  <w:hideMark/>
                </w:tcPr>
                <w:p w14:paraId="675F6C95" w14:textId="77777777" w:rsidR="00017EC7" w:rsidRPr="00017EC7" w:rsidRDefault="00017EC7" w:rsidP="00017EC7">
                  <w:pPr>
                    <w:spacing w:after="0"/>
                    <w:rPr>
                      <w:rFonts w:eastAsia="Calibri"/>
                      <w:sz w:val="18"/>
                      <w:szCs w:val="18"/>
                    </w:rPr>
                  </w:pPr>
                </w:p>
              </w:tc>
              <w:tc>
                <w:tcPr>
                  <w:tcW w:w="0" w:type="auto"/>
                  <w:vMerge/>
                  <w:hideMark/>
                </w:tcPr>
                <w:p w14:paraId="52D574AF" w14:textId="77777777" w:rsidR="00017EC7" w:rsidRPr="00017EC7" w:rsidRDefault="00017EC7" w:rsidP="00017EC7">
                  <w:pPr>
                    <w:spacing w:after="0"/>
                    <w:rPr>
                      <w:rFonts w:eastAsia="Calibri"/>
                      <w:sz w:val="18"/>
                      <w:szCs w:val="18"/>
                    </w:rPr>
                  </w:pPr>
                </w:p>
              </w:tc>
              <w:tc>
                <w:tcPr>
                  <w:tcW w:w="976" w:type="dxa"/>
                  <w:hideMark/>
                </w:tcPr>
                <w:p w14:paraId="61EA2E45" w14:textId="77777777" w:rsidR="00017EC7" w:rsidRPr="00017EC7" w:rsidRDefault="00017EC7" w:rsidP="00017EC7">
                  <w:pPr>
                    <w:spacing w:after="0" w:line="252" w:lineRule="auto"/>
                    <w:jc w:val="center"/>
                    <w:rPr>
                      <w:sz w:val="18"/>
                      <w:szCs w:val="18"/>
                    </w:rPr>
                  </w:pPr>
                  <w:r w:rsidRPr="00017EC7">
                    <w:rPr>
                      <w:sz w:val="18"/>
                      <w:szCs w:val="18"/>
                    </w:rPr>
                    <w:t>40%-60%</w:t>
                  </w:r>
                </w:p>
              </w:tc>
              <w:tc>
                <w:tcPr>
                  <w:tcW w:w="1596" w:type="dxa"/>
                  <w:hideMark/>
                </w:tcPr>
                <w:p w14:paraId="6FFDFEF4" w14:textId="77777777" w:rsidR="00017EC7" w:rsidRPr="00017EC7" w:rsidRDefault="00017EC7" w:rsidP="00017EC7">
                  <w:pPr>
                    <w:spacing w:after="0" w:line="252" w:lineRule="auto"/>
                    <w:jc w:val="center"/>
                    <w:rPr>
                      <w:b/>
                      <w:bCs/>
                      <w:sz w:val="18"/>
                      <w:szCs w:val="18"/>
                    </w:rPr>
                  </w:pPr>
                  <w:r w:rsidRPr="00017EC7">
                    <w:rPr>
                      <w:b/>
                      <w:bCs/>
                      <w:sz w:val="18"/>
                      <w:szCs w:val="18"/>
                    </w:rPr>
                    <w:t>33.6% - 34.5%</w:t>
                  </w:r>
                </w:p>
              </w:tc>
              <w:tc>
                <w:tcPr>
                  <w:tcW w:w="1129" w:type="dxa"/>
                  <w:hideMark/>
                </w:tcPr>
                <w:p w14:paraId="7E2ADA70" w14:textId="77777777" w:rsidR="00017EC7" w:rsidRPr="00017EC7" w:rsidRDefault="00017EC7" w:rsidP="00017EC7">
                  <w:pPr>
                    <w:spacing w:after="0" w:line="252" w:lineRule="auto"/>
                    <w:jc w:val="center"/>
                    <w:rPr>
                      <w:sz w:val="18"/>
                      <w:szCs w:val="18"/>
                    </w:rPr>
                  </w:pPr>
                  <w:r w:rsidRPr="00017EC7">
                    <w:rPr>
                      <w:sz w:val="18"/>
                      <w:szCs w:val="18"/>
                    </w:rPr>
                    <w:t>ZTE</w:t>
                  </w:r>
                </w:p>
              </w:tc>
              <w:tc>
                <w:tcPr>
                  <w:tcW w:w="1126" w:type="dxa"/>
                  <w:hideMark/>
                </w:tcPr>
                <w:p w14:paraId="4D0AE802" w14:textId="77777777" w:rsidR="00017EC7" w:rsidRPr="00017EC7" w:rsidRDefault="00017EC7" w:rsidP="00017EC7">
                  <w:pPr>
                    <w:spacing w:after="0" w:line="252" w:lineRule="auto"/>
                    <w:jc w:val="center"/>
                    <w:rPr>
                      <w:sz w:val="18"/>
                      <w:szCs w:val="18"/>
                    </w:rPr>
                  </w:pPr>
                  <w:r w:rsidRPr="00017EC7">
                    <w:rPr>
                      <w:sz w:val="18"/>
                      <w:szCs w:val="18"/>
                    </w:rPr>
                    <w:t>1</w:t>
                  </w:r>
                </w:p>
              </w:tc>
              <w:tc>
                <w:tcPr>
                  <w:tcW w:w="1057" w:type="dxa"/>
                  <w:hideMark/>
                </w:tcPr>
                <w:p w14:paraId="36736F2A" w14:textId="77777777" w:rsidR="00017EC7" w:rsidRPr="00017EC7" w:rsidRDefault="00017EC7" w:rsidP="00017EC7">
                  <w:pPr>
                    <w:spacing w:after="0" w:line="252" w:lineRule="auto"/>
                    <w:jc w:val="center"/>
                    <w:rPr>
                      <w:sz w:val="18"/>
                      <w:szCs w:val="18"/>
                    </w:rPr>
                  </w:pPr>
                  <w:r w:rsidRPr="00017EC7">
                    <w:rPr>
                      <w:sz w:val="18"/>
                      <w:szCs w:val="18"/>
                    </w:rPr>
                    <w:t>2</w:t>
                  </w:r>
                </w:p>
              </w:tc>
            </w:tr>
            <w:tr w:rsidR="00017EC7" w:rsidRPr="00017EC7" w14:paraId="57E3BE18" w14:textId="77777777" w:rsidTr="00017EC7">
              <w:trPr>
                <w:trHeight w:val="19"/>
                <w:jc w:val="center"/>
              </w:trPr>
              <w:tc>
                <w:tcPr>
                  <w:tcW w:w="849" w:type="dxa"/>
                  <w:vMerge/>
                  <w:hideMark/>
                </w:tcPr>
                <w:p w14:paraId="1479B8DA" w14:textId="77777777" w:rsidR="00017EC7" w:rsidRPr="00017EC7" w:rsidRDefault="00017EC7" w:rsidP="00017EC7">
                  <w:pPr>
                    <w:spacing w:after="0"/>
                    <w:rPr>
                      <w:rFonts w:eastAsia="Calibri"/>
                      <w:sz w:val="18"/>
                      <w:szCs w:val="18"/>
                    </w:rPr>
                  </w:pPr>
                </w:p>
              </w:tc>
              <w:tc>
                <w:tcPr>
                  <w:tcW w:w="1158" w:type="dxa"/>
                  <w:vMerge w:val="restart"/>
                  <w:hideMark/>
                </w:tcPr>
                <w:p w14:paraId="1CB52E0F" w14:textId="77777777" w:rsidR="00017EC7" w:rsidRPr="00017EC7" w:rsidRDefault="00017EC7" w:rsidP="00017EC7">
                  <w:pPr>
                    <w:spacing w:after="0" w:line="252" w:lineRule="auto"/>
                    <w:jc w:val="center"/>
                    <w:rPr>
                      <w:sz w:val="18"/>
                      <w:szCs w:val="18"/>
                    </w:rPr>
                  </w:pPr>
                  <w:r w:rsidRPr="00017EC7">
                    <w:rPr>
                      <w:sz w:val="18"/>
                      <w:szCs w:val="18"/>
                    </w:rPr>
                    <w:t>TRS/CSI-RS</w:t>
                  </w:r>
                </w:p>
              </w:tc>
              <w:tc>
                <w:tcPr>
                  <w:tcW w:w="834" w:type="dxa"/>
                  <w:vMerge w:val="restart"/>
                  <w:hideMark/>
                </w:tcPr>
                <w:p w14:paraId="6DB4A507" w14:textId="77777777" w:rsidR="00017EC7" w:rsidRPr="00017EC7" w:rsidRDefault="00017EC7" w:rsidP="00017EC7">
                  <w:pPr>
                    <w:spacing w:after="0" w:line="252" w:lineRule="auto"/>
                    <w:jc w:val="center"/>
                    <w:rPr>
                      <w:sz w:val="18"/>
                      <w:szCs w:val="18"/>
                    </w:rPr>
                  </w:pPr>
                  <w:r w:rsidRPr="00017EC7">
                    <w:rPr>
                      <w:sz w:val="18"/>
                      <w:szCs w:val="18"/>
                    </w:rPr>
                    <w:t>1</w:t>
                  </w:r>
                </w:p>
              </w:tc>
              <w:tc>
                <w:tcPr>
                  <w:tcW w:w="976" w:type="dxa"/>
                  <w:hideMark/>
                </w:tcPr>
                <w:p w14:paraId="462BE47F" w14:textId="77777777" w:rsidR="00017EC7" w:rsidRPr="00017EC7" w:rsidRDefault="00017EC7" w:rsidP="00017EC7">
                  <w:pPr>
                    <w:spacing w:after="0" w:line="252" w:lineRule="auto"/>
                    <w:jc w:val="center"/>
                    <w:rPr>
                      <w:sz w:val="18"/>
                      <w:szCs w:val="18"/>
                    </w:rPr>
                  </w:pPr>
                  <w:r w:rsidRPr="00017EC7">
                    <w:rPr>
                      <w:sz w:val="18"/>
                      <w:szCs w:val="18"/>
                    </w:rPr>
                    <w:t>10%</w:t>
                  </w:r>
                </w:p>
              </w:tc>
              <w:tc>
                <w:tcPr>
                  <w:tcW w:w="1596" w:type="dxa"/>
                  <w:hideMark/>
                </w:tcPr>
                <w:p w14:paraId="1CE9A5CB" w14:textId="77777777" w:rsidR="00017EC7" w:rsidRPr="00017EC7" w:rsidRDefault="00017EC7" w:rsidP="00017EC7">
                  <w:pPr>
                    <w:spacing w:after="0" w:line="252" w:lineRule="auto"/>
                    <w:jc w:val="center"/>
                    <w:rPr>
                      <w:b/>
                      <w:bCs/>
                      <w:sz w:val="18"/>
                      <w:szCs w:val="18"/>
                    </w:rPr>
                  </w:pPr>
                  <w:r w:rsidRPr="00017EC7">
                    <w:rPr>
                      <w:b/>
                      <w:bCs/>
                      <w:sz w:val="18"/>
                      <w:szCs w:val="18"/>
                    </w:rPr>
                    <w:t>12.5%</w:t>
                  </w:r>
                </w:p>
              </w:tc>
              <w:tc>
                <w:tcPr>
                  <w:tcW w:w="1129" w:type="dxa"/>
                  <w:hideMark/>
                </w:tcPr>
                <w:p w14:paraId="4A8A256D" w14:textId="77777777" w:rsidR="00017EC7" w:rsidRPr="00017EC7" w:rsidRDefault="00017EC7" w:rsidP="00017EC7">
                  <w:pPr>
                    <w:spacing w:after="0" w:line="252" w:lineRule="auto"/>
                    <w:jc w:val="center"/>
                    <w:rPr>
                      <w:sz w:val="18"/>
                      <w:szCs w:val="18"/>
                    </w:rPr>
                  </w:pPr>
                  <w:r w:rsidRPr="00017EC7">
                    <w:rPr>
                      <w:sz w:val="18"/>
                      <w:szCs w:val="18"/>
                    </w:rPr>
                    <w:t>QC</w:t>
                  </w:r>
                </w:p>
              </w:tc>
              <w:tc>
                <w:tcPr>
                  <w:tcW w:w="1126" w:type="dxa"/>
                  <w:hideMark/>
                </w:tcPr>
                <w:p w14:paraId="30CAA7C8" w14:textId="77777777" w:rsidR="00017EC7" w:rsidRPr="00017EC7" w:rsidRDefault="00017EC7" w:rsidP="00017EC7">
                  <w:pPr>
                    <w:spacing w:after="0" w:line="252" w:lineRule="auto"/>
                    <w:jc w:val="center"/>
                    <w:rPr>
                      <w:sz w:val="18"/>
                      <w:szCs w:val="18"/>
                    </w:rPr>
                  </w:pPr>
                  <w:r w:rsidRPr="00017EC7">
                    <w:rPr>
                      <w:sz w:val="18"/>
                      <w:szCs w:val="18"/>
                    </w:rPr>
                    <w:t>1</w:t>
                  </w:r>
                </w:p>
              </w:tc>
              <w:tc>
                <w:tcPr>
                  <w:tcW w:w="1057" w:type="dxa"/>
                  <w:hideMark/>
                </w:tcPr>
                <w:p w14:paraId="69936DAF" w14:textId="77777777" w:rsidR="00017EC7" w:rsidRPr="00017EC7" w:rsidRDefault="00017EC7" w:rsidP="00017EC7">
                  <w:pPr>
                    <w:spacing w:after="0" w:line="252" w:lineRule="auto"/>
                    <w:jc w:val="center"/>
                    <w:rPr>
                      <w:sz w:val="18"/>
                      <w:szCs w:val="18"/>
                    </w:rPr>
                  </w:pPr>
                  <w:r w:rsidRPr="00017EC7">
                    <w:rPr>
                      <w:sz w:val="18"/>
                      <w:szCs w:val="18"/>
                    </w:rPr>
                    <w:t>0</w:t>
                  </w:r>
                </w:p>
              </w:tc>
            </w:tr>
            <w:tr w:rsidR="00017EC7" w:rsidRPr="00017EC7" w14:paraId="2756F4A2" w14:textId="77777777" w:rsidTr="00017EC7">
              <w:trPr>
                <w:trHeight w:val="19"/>
                <w:jc w:val="center"/>
              </w:trPr>
              <w:tc>
                <w:tcPr>
                  <w:tcW w:w="849" w:type="dxa"/>
                  <w:vMerge/>
                  <w:hideMark/>
                </w:tcPr>
                <w:p w14:paraId="570091A8" w14:textId="77777777" w:rsidR="00017EC7" w:rsidRPr="00017EC7" w:rsidRDefault="00017EC7" w:rsidP="00017EC7">
                  <w:pPr>
                    <w:spacing w:after="0"/>
                    <w:rPr>
                      <w:rFonts w:eastAsia="Calibri"/>
                      <w:sz w:val="18"/>
                      <w:szCs w:val="18"/>
                    </w:rPr>
                  </w:pPr>
                </w:p>
              </w:tc>
              <w:tc>
                <w:tcPr>
                  <w:tcW w:w="0" w:type="auto"/>
                  <w:vMerge/>
                  <w:hideMark/>
                </w:tcPr>
                <w:p w14:paraId="4BE0CC4C" w14:textId="77777777" w:rsidR="00017EC7" w:rsidRPr="00017EC7" w:rsidRDefault="00017EC7" w:rsidP="00017EC7">
                  <w:pPr>
                    <w:spacing w:after="0"/>
                    <w:rPr>
                      <w:rFonts w:eastAsia="Calibri"/>
                      <w:sz w:val="18"/>
                      <w:szCs w:val="18"/>
                    </w:rPr>
                  </w:pPr>
                </w:p>
              </w:tc>
              <w:tc>
                <w:tcPr>
                  <w:tcW w:w="0" w:type="auto"/>
                  <w:vMerge/>
                  <w:hideMark/>
                </w:tcPr>
                <w:p w14:paraId="0A0A5987" w14:textId="77777777" w:rsidR="00017EC7" w:rsidRPr="00017EC7" w:rsidRDefault="00017EC7" w:rsidP="00017EC7">
                  <w:pPr>
                    <w:spacing w:after="0"/>
                    <w:rPr>
                      <w:rFonts w:eastAsia="Calibri"/>
                      <w:sz w:val="18"/>
                      <w:szCs w:val="18"/>
                    </w:rPr>
                  </w:pPr>
                </w:p>
              </w:tc>
              <w:tc>
                <w:tcPr>
                  <w:tcW w:w="976" w:type="dxa"/>
                  <w:hideMark/>
                </w:tcPr>
                <w:p w14:paraId="4A194252" w14:textId="77777777" w:rsidR="00017EC7" w:rsidRPr="00017EC7" w:rsidRDefault="00017EC7" w:rsidP="00017EC7">
                  <w:pPr>
                    <w:spacing w:after="0" w:line="252" w:lineRule="auto"/>
                    <w:jc w:val="center"/>
                    <w:rPr>
                      <w:sz w:val="18"/>
                      <w:szCs w:val="18"/>
                    </w:rPr>
                  </w:pPr>
                  <w:r w:rsidRPr="00017EC7">
                    <w:rPr>
                      <w:sz w:val="18"/>
                      <w:szCs w:val="18"/>
                    </w:rPr>
                    <w:t>10%</w:t>
                  </w:r>
                </w:p>
              </w:tc>
              <w:tc>
                <w:tcPr>
                  <w:tcW w:w="1596" w:type="dxa"/>
                  <w:hideMark/>
                </w:tcPr>
                <w:p w14:paraId="4612190F" w14:textId="77777777" w:rsidR="00017EC7" w:rsidRPr="00017EC7" w:rsidRDefault="00017EC7" w:rsidP="00017EC7">
                  <w:pPr>
                    <w:spacing w:after="0" w:line="252" w:lineRule="auto"/>
                    <w:jc w:val="center"/>
                    <w:rPr>
                      <w:b/>
                      <w:bCs/>
                      <w:sz w:val="18"/>
                      <w:szCs w:val="18"/>
                    </w:rPr>
                  </w:pPr>
                  <w:r w:rsidRPr="00017EC7">
                    <w:rPr>
                      <w:b/>
                      <w:bCs/>
                      <w:sz w:val="18"/>
                      <w:szCs w:val="18"/>
                    </w:rPr>
                    <w:t>15.80%</w:t>
                  </w:r>
                </w:p>
              </w:tc>
              <w:tc>
                <w:tcPr>
                  <w:tcW w:w="1129" w:type="dxa"/>
                  <w:hideMark/>
                </w:tcPr>
                <w:p w14:paraId="3F58230D" w14:textId="77777777" w:rsidR="00017EC7" w:rsidRPr="00017EC7" w:rsidRDefault="00017EC7" w:rsidP="00017EC7">
                  <w:pPr>
                    <w:spacing w:after="0" w:line="252" w:lineRule="auto"/>
                    <w:jc w:val="center"/>
                    <w:rPr>
                      <w:sz w:val="18"/>
                      <w:szCs w:val="18"/>
                    </w:rPr>
                  </w:pPr>
                  <w:r w:rsidRPr="00017EC7">
                    <w:rPr>
                      <w:sz w:val="18"/>
                      <w:szCs w:val="18"/>
                    </w:rPr>
                    <w:t>MTK</w:t>
                  </w:r>
                </w:p>
              </w:tc>
              <w:tc>
                <w:tcPr>
                  <w:tcW w:w="1126" w:type="dxa"/>
                  <w:hideMark/>
                </w:tcPr>
                <w:p w14:paraId="334571F4" w14:textId="77777777" w:rsidR="00017EC7" w:rsidRPr="00017EC7" w:rsidRDefault="00017EC7" w:rsidP="00017EC7">
                  <w:pPr>
                    <w:spacing w:after="0" w:line="252" w:lineRule="auto"/>
                    <w:jc w:val="center"/>
                    <w:rPr>
                      <w:sz w:val="18"/>
                      <w:szCs w:val="18"/>
                    </w:rPr>
                  </w:pPr>
                  <w:r w:rsidRPr="00017EC7">
                    <w:rPr>
                      <w:sz w:val="18"/>
                      <w:szCs w:val="18"/>
                    </w:rPr>
                    <w:t>1</w:t>
                  </w:r>
                </w:p>
              </w:tc>
              <w:tc>
                <w:tcPr>
                  <w:tcW w:w="1057" w:type="dxa"/>
                  <w:hideMark/>
                </w:tcPr>
                <w:p w14:paraId="0A317B61" w14:textId="77777777" w:rsidR="00017EC7" w:rsidRPr="00017EC7" w:rsidRDefault="00017EC7" w:rsidP="00017EC7">
                  <w:pPr>
                    <w:spacing w:after="0" w:line="252" w:lineRule="auto"/>
                    <w:jc w:val="center"/>
                    <w:rPr>
                      <w:sz w:val="18"/>
                      <w:szCs w:val="18"/>
                    </w:rPr>
                  </w:pPr>
                  <w:r w:rsidRPr="00017EC7">
                    <w:rPr>
                      <w:sz w:val="18"/>
                      <w:szCs w:val="18"/>
                    </w:rPr>
                    <w:t>0</w:t>
                  </w:r>
                </w:p>
              </w:tc>
            </w:tr>
            <w:tr w:rsidR="00017EC7" w:rsidRPr="00017EC7" w14:paraId="53CD21C1" w14:textId="77777777" w:rsidTr="00017EC7">
              <w:trPr>
                <w:trHeight w:val="19"/>
                <w:jc w:val="center"/>
              </w:trPr>
              <w:tc>
                <w:tcPr>
                  <w:tcW w:w="849" w:type="dxa"/>
                  <w:vMerge/>
                  <w:hideMark/>
                </w:tcPr>
                <w:p w14:paraId="4DF3ADC3" w14:textId="77777777" w:rsidR="00017EC7" w:rsidRPr="00017EC7" w:rsidRDefault="00017EC7" w:rsidP="00017EC7">
                  <w:pPr>
                    <w:spacing w:after="0"/>
                    <w:rPr>
                      <w:rFonts w:eastAsia="Calibri"/>
                      <w:sz w:val="18"/>
                      <w:szCs w:val="18"/>
                    </w:rPr>
                  </w:pPr>
                </w:p>
              </w:tc>
              <w:tc>
                <w:tcPr>
                  <w:tcW w:w="0" w:type="auto"/>
                  <w:vMerge/>
                  <w:hideMark/>
                </w:tcPr>
                <w:p w14:paraId="185DF38D" w14:textId="77777777" w:rsidR="00017EC7" w:rsidRPr="00017EC7" w:rsidRDefault="00017EC7" w:rsidP="00017EC7">
                  <w:pPr>
                    <w:spacing w:after="0"/>
                    <w:rPr>
                      <w:rFonts w:eastAsia="Calibri"/>
                      <w:sz w:val="18"/>
                      <w:szCs w:val="18"/>
                    </w:rPr>
                  </w:pPr>
                </w:p>
              </w:tc>
              <w:tc>
                <w:tcPr>
                  <w:tcW w:w="0" w:type="auto"/>
                  <w:vMerge/>
                  <w:hideMark/>
                </w:tcPr>
                <w:p w14:paraId="6755164D" w14:textId="77777777" w:rsidR="00017EC7" w:rsidRPr="00017EC7" w:rsidRDefault="00017EC7" w:rsidP="00017EC7">
                  <w:pPr>
                    <w:spacing w:after="0"/>
                    <w:rPr>
                      <w:rFonts w:eastAsia="Calibri"/>
                      <w:sz w:val="18"/>
                      <w:szCs w:val="18"/>
                    </w:rPr>
                  </w:pPr>
                </w:p>
              </w:tc>
              <w:tc>
                <w:tcPr>
                  <w:tcW w:w="976" w:type="dxa"/>
                  <w:hideMark/>
                </w:tcPr>
                <w:p w14:paraId="46457D03" w14:textId="77777777" w:rsidR="00017EC7" w:rsidRPr="00017EC7" w:rsidRDefault="00017EC7" w:rsidP="00017EC7">
                  <w:pPr>
                    <w:spacing w:after="0" w:line="252" w:lineRule="auto"/>
                    <w:jc w:val="center"/>
                    <w:rPr>
                      <w:sz w:val="18"/>
                      <w:szCs w:val="18"/>
                    </w:rPr>
                  </w:pPr>
                  <w:r w:rsidRPr="00017EC7">
                    <w:rPr>
                      <w:sz w:val="18"/>
                      <w:szCs w:val="18"/>
                    </w:rPr>
                    <w:t>10%</w:t>
                  </w:r>
                </w:p>
              </w:tc>
              <w:tc>
                <w:tcPr>
                  <w:tcW w:w="1596" w:type="dxa"/>
                  <w:hideMark/>
                </w:tcPr>
                <w:p w14:paraId="72D9AB49" w14:textId="77777777" w:rsidR="00017EC7" w:rsidRPr="00017EC7" w:rsidRDefault="00017EC7" w:rsidP="00017EC7">
                  <w:pPr>
                    <w:spacing w:after="0" w:line="252" w:lineRule="auto"/>
                    <w:jc w:val="center"/>
                    <w:rPr>
                      <w:b/>
                      <w:bCs/>
                      <w:sz w:val="18"/>
                      <w:szCs w:val="18"/>
                    </w:rPr>
                  </w:pPr>
                  <w:r w:rsidRPr="00017EC7">
                    <w:rPr>
                      <w:b/>
                      <w:bCs/>
                      <w:sz w:val="18"/>
                      <w:szCs w:val="18"/>
                    </w:rPr>
                    <w:t>18.08%</w:t>
                  </w:r>
                </w:p>
              </w:tc>
              <w:tc>
                <w:tcPr>
                  <w:tcW w:w="1129" w:type="dxa"/>
                  <w:hideMark/>
                </w:tcPr>
                <w:p w14:paraId="238D0F80" w14:textId="77777777" w:rsidR="00017EC7" w:rsidRPr="00017EC7" w:rsidRDefault="00017EC7" w:rsidP="00017EC7">
                  <w:pPr>
                    <w:spacing w:after="0" w:line="252" w:lineRule="auto"/>
                    <w:jc w:val="center"/>
                    <w:rPr>
                      <w:sz w:val="18"/>
                      <w:szCs w:val="18"/>
                    </w:rPr>
                  </w:pPr>
                  <w:r w:rsidRPr="00017EC7">
                    <w:rPr>
                      <w:sz w:val="18"/>
                      <w:szCs w:val="18"/>
                    </w:rPr>
                    <w:t>Samsung</w:t>
                  </w:r>
                </w:p>
              </w:tc>
              <w:tc>
                <w:tcPr>
                  <w:tcW w:w="1126" w:type="dxa"/>
                  <w:hideMark/>
                </w:tcPr>
                <w:p w14:paraId="75985E44" w14:textId="77777777" w:rsidR="00017EC7" w:rsidRPr="00017EC7" w:rsidRDefault="00017EC7" w:rsidP="00017EC7">
                  <w:pPr>
                    <w:spacing w:after="0" w:line="252" w:lineRule="auto"/>
                    <w:jc w:val="center"/>
                    <w:rPr>
                      <w:sz w:val="18"/>
                      <w:szCs w:val="18"/>
                    </w:rPr>
                  </w:pPr>
                  <w:r w:rsidRPr="00017EC7">
                    <w:rPr>
                      <w:sz w:val="18"/>
                      <w:szCs w:val="18"/>
                    </w:rPr>
                    <w:t>1</w:t>
                  </w:r>
                </w:p>
              </w:tc>
              <w:tc>
                <w:tcPr>
                  <w:tcW w:w="1057" w:type="dxa"/>
                  <w:hideMark/>
                </w:tcPr>
                <w:p w14:paraId="71653C74" w14:textId="77777777" w:rsidR="00017EC7" w:rsidRPr="00017EC7" w:rsidRDefault="00017EC7" w:rsidP="00017EC7">
                  <w:pPr>
                    <w:spacing w:after="0" w:line="252" w:lineRule="auto"/>
                    <w:jc w:val="center"/>
                    <w:rPr>
                      <w:sz w:val="18"/>
                      <w:szCs w:val="18"/>
                    </w:rPr>
                  </w:pPr>
                  <w:r w:rsidRPr="00017EC7">
                    <w:rPr>
                      <w:sz w:val="18"/>
                      <w:szCs w:val="18"/>
                    </w:rPr>
                    <w:t>0</w:t>
                  </w:r>
                </w:p>
              </w:tc>
            </w:tr>
            <w:tr w:rsidR="00017EC7" w:rsidRPr="00017EC7" w14:paraId="4E2EBC16" w14:textId="77777777" w:rsidTr="00017EC7">
              <w:trPr>
                <w:trHeight w:val="19"/>
                <w:jc w:val="center"/>
              </w:trPr>
              <w:tc>
                <w:tcPr>
                  <w:tcW w:w="849" w:type="dxa"/>
                  <w:vMerge/>
                  <w:hideMark/>
                </w:tcPr>
                <w:p w14:paraId="7F94CD70" w14:textId="77777777" w:rsidR="00017EC7" w:rsidRPr="00017EC7" w:rsidRDefault="00017EC7" w:rsidP="00017EC7">
                  <w:pPr>
                    <w:spacing w:after="0"/>
                    <w:rPr>
                      <w:rFonts w:eastAsia="Calibri"/>
                      <w:sz w:val="18"/>
                      <w:szCs w:val="18"/>
                    </w:rPr>
                  </w:pPr>
                </w:p>
              </w:tc>
              <w:tc>
                <w:tcPr>
                  <w:tcW w:w="0" w:type="auto"/>
                  <w:vMerge/>
                  <w:hideMark/>
                </w:tcPr>
                <w:p w14:paraId="0A9A4A36" w14:textId="77777777" w:rsidR="00017EC7" w:rsidRPr="00017EC7" w:rsidRDefault="00017EC7" w:rsidP="00017EC7">
                  <w:pPr>
                    <w:spacing w:after="0"/>
                    <w:rPr>
                      <w:rFonts w:eastAsia="Calibri"/>
                      <w:sz w:val="18"/>
                      <w:szCs w:val="18"/>
                    </w:rPr>
                  </w:pPr>
                </w:p>
              </w:tc>
              <w:tc>
                <w:tcPr>
                  <w:tcW w:w="0" w:type="auto"/>
                  <w:vMerge/>
                  <w:hideMark/>
                </w:tcPr>
                <w:p w14:paraId="5C1DAB4B" w14:textId="77777777" w:rsidR="00017EC7" w:rsidRPr="00017EC7" w:rsidRDefault="00017EC7" w:rsidP="00017EC7">
                  <w:pPr>
                    <w:spacing w:after="0"/>
                    <w:rPr>
                      <w:rFonts w:eastAsia="Calibri"/>
                      <w:sz w:val="18"/>
                      <w:szCs w:val="18"/>
                    </w:rPr>
                  </w:pPr>
                </w:p>
              </w:tc>
              <w:tc>
                <w:tcPr>
                  <w:tcW w:w="976" w:type="dxa"/>
                  <w:hideMark/>
                </w:tcPr>
                <w:p w14:paraId="7941467E" w14:textId="77777777" w:rsidR="00017EC7" w:rsidRPr="00017EC7" w:rsidRDefault="00017EC7" w:rsidP="00017EC7">
                  <w:pPr>
                    <w:spacing w:after="0" w:line="252" w:lineRule="auto"/>
                    <w:jc w:val="center"/>
                    <w:rPr>
                      <w:sz w:val="18"/>
                      <w:szCs w:val="18"/>
                    </w:rPr>
                  </w:pPr>
                  <w:r w:rsidRPr="00017EC7">
                    <w:rPr>
                      <w:sz w:val="18"/>
                      <w:szCs w:val="18"/>
                    </w:rPr>
                    <w:t>20%-35%</w:t>
                  </w:r>
                </w:p>
              </w:tc>
              <w:tc>
                <w:tcPr>
                  <w:tcW w:w="1596" w:type="dxa"/>
                  <w:hideMark/>
                </w:tcPr>
                <w:p w14:paraId="583A3F57" w14:textId="77777777" w:rsidR="00017EC7" w:rsidRPr="00017EC7" w:rsidRDefault="00017EC7" w:rsidP="00017EC7">
                  <w:pPr>
                    <w:spacing w:after="0" w:line="252" w:lineRule="auto"/>
                    <w:jc w:val="center"/>
                    <w:rPr>
                      <w:b/>
                      <w:bCs/>
                      <w:sz w:val="18"/>
                      <w:szCs w:val="18"/>
                    </w:rPr>
                  </w:pPr>
                  <w:r w:rsidRPr="00017EC7">
                    <w:rPr>
                      <w:b/>
                      <w:bCs/>
                      <w:sz w:val="18"/>
                      <w:szCs w:val="18"/>
                    </w:rPr>
                    <w:t>14.10%</w:t>
                  </w:r>
                </w:p>
              </w:tc>
              <w:tc>
                <w:tcPr>
                  <w:tcW w:w="1129" w:type="dxa"/>
                  <w:hideMark/>
                </w:tcPr>
                <w:p w14:paraId="4D9CD847" w14:textId="77777777" w:rsidR="00017EC7" w:rsidRPr="00017EC7" w:rsidRDefault="00017EC7" w:rsidP="00017EC7">
                  <w:pPr>
                    <w:spacing w:after="0" w:line="252" w:lineRule="auto"/>
                    <w:jc w:val="center"/>
                    <w:rPr>
                      <w:sz w:val="18"/>
                      <w:szCs w:val="18"/>
                    </w:rPr>
                  </w:pPr>
                  <w:r w:rsidRPr="00017EC7">
                    <w:rPr>
                      <w:sz w:val="18"/>
                      <w:szCs w:val="18"/>
                    </w:rPr>
                    <w:t>MTK</w:t>
                  </w:r>
                </w:p>
              </w:tc>
              <w:tc>
                <w:tcPr>
                  <w:tcW w:w="1126" w:type="dxa"/>
                  <w:hideMark/>
                </w:tcPr>
                <w:p w14:paraId="1521F64F" w14:textId="77777777" w:rsidR="00017EC7" w:rsidRPr="00017EC7" w:rsidRDefault="00017EC7" w:rsidP="00017EC7">
                  <w:pPr>
                    <w:spacing w:after="0" w:line="252" w:lineRule="auto"/>
                    <w:jc w:val="center"/>
                    <w:rPr>
                      <w:sz w:val="18"/>
                      <w:szCs w:val="18"/>
                    </w:rPr>
                  </w:pPr>
                  <w:r w:rsidRPr="00017EC7">
                    <w:rPr>
                      <w:sz w:val="18"/>
                      <w:szCs w:val="18"/>
                    </w:rPr>
                    <w:t>1</w:t>
                  </w:r>
                </w:p>
              </w:tc>
              <w:tc>
                <w:tcPr>
                  <w:tcW w:w="1057" w:type="dxa"/>
                  <w:hideMark/>
                </w:tcPr>
                <w:p w14:paraId="52F2F85C" w14:textId="77777777" w:rsidR="00017EC7" w:rsidRPr="00017EC7" w:rsidRDefault="00017EC7" w:rsidP="00017EC7">
                  <w:pPr>
                    <w:spacing w:after="0" w:line="252" w:lineRule="auto"/>
                    <w:jc w:val="center"/>
                    <w:rPr>
                      <w:sz w:val="18"/>
                      <w:szCs w:val="18"/>
                    </w:rPr>
                  </w:pPr>
                  <w:r w:rsidRPr="00017EC7">
                    <w:rPr>
                      <w:sz w:val="18"/>
                      <w:szCs w:val="18"/>
                    </w:rPr>
                    <w:t>0</w:t>
                  </w:r>
                </w:p>
              </w:tc>
            </w:tr>
            <w:tr w:rsidR="00017EC7" w:rsidRPr="00017EC7" w14:paraId="394643AD" w14:textId="77777777" w:rsidTr="00017EC7">
              <w:trPr>
                <w:trHeight w:val="19"/>
                <w:jc w:val="center"/>
              </w:trPr>
              <w:tc>
                <w:tcPr>
                  <w:tcW w:w="849" w:type="dxa"/>
                  <w:vMerge/>
                  <w:hideMark/>
                </w:tcPr>
                <w:p w14:paraId="71F26996" w14:textId="77777777" w:rsidR="00017EC7" w:rsidRPr="00017EC7" w:rsidRDefault="00017EC7" w:rsidP="00017EC7">
                  <w:pPr>
                    <w:spacing w:after="0"/>
                    <w:rPr>
                      <w:rFonts w:eastAsia="Calibri"/>
                      <w:sz w:val="18"/>
                      <w:szCs w:val="18"/>
                    </w:rPr>
                  </w:pPr>
                </w:p>
              </w:tc>
              <w:tc>
                <w:tcPr>
                  <w:tcW w:w="0" w:type="auto"/>
                  <w:vMerge/>
                  <w:hideMark/>
                </w:tcPr>
                <w:p w14:paraId="7BC99846" w14:textId="77777777" w:rsidR="00017EC7" w:rsidRPr="00017EC7" w:rsidRDefault="00017EC7" w:rsidP="00017EC7">
                  <w:pPr>
                    <w:spacing w:after="0"/>
                    <w:rPr>
                      <w:rFonts w:eastAsia="Calibri"/>
                      <w:sz w:val="18"/>
                      <w:szCs w:val="18"/>
                    </w:rPr>
                  </w:pPr>
                </w:p>
              </w:tc>
              <w:tc>
                <w:tcPr>
                  <w:tcW w:w="0" w:type="auto"/>
                  <w:vMerge/>
                  <w:hideMark/>
                </w:tcPr>
                <w:p w14:paraId="7FE3AE23" w14:textId="77777777" w:rsidR="00017EC7" w:rsidRPr="00017EC7" w:rsidRDefault="00017EC7" w:rsidP="00017EC7">
                  <w:pPr>
                    <w:spacing w:after="0"/>
                    <w:rPr>
                      <w:rFonts w:eastAsia="Calibri"/>
                      <w:sz w:val="18"/>
                      <w:szCs w:val="18"/>
                    </w:rPr>
                  </w:pPr>
                </w:p>
              </w:tc>
              <w:tc>
                <w:tcPr>
                  <w:tcW w:w="976" w:type="dxa"/>
                  <w:hideMark/>
                </w:tcPr>
                <w:p w14:paraId="5C9C6688" w14:textId="77777777" w:rsidR="00017EC7" w:rsidRPr="00017EC7" w:rsidRDefault="00017EC7" w:rsidP="00017EC7">
                  <w:pPr>
                    <w:spacing w:after="0" w:line="252" w:lineRule="auto"/>
                    <w:jc w:val="center"/>
                    <w:rPr>
                      <w:sz w:val="18"/>
                      <w:szCs w:val="18"/>
                    </w:rPr>
                  </w:pPr>
                  <w:r w:rsidRPr="00017EC7">
                    <w:rPr>
                      <w:sz w:val="18"/>
                      <w:szCs w:val="18"/>
                    </w:rPr>
                    <w:t>20%-35%</w:t>
                  </w:r>
                </w:p>
              </w:tc>
              <w:tc>
                <w:tcPr>
                  <w:tcW w:w="1596" w:type="dxa"/>
                  <w:hideMark/>
                </w:tcPr>
                <w:p w14:paraId="771645F2" w14:textId="77777777" w:rsidR="00017EC7" w:rsidRPr="00017EC7" w:rsidRDefault="00017EC7" w:rsidP="00017EC7">
                  <w:pPr>
                    <w:spacing w:after="0" w:line="252" w:lineRule="auto"/>
                    <w:jc w:val="center"/>
                    <w:rPr>
                      <w:b/>
                      <w:bCs/>
                      <w:sz w:val="18"/>
                      <w:szCs w:val="18"/>
                    </w:rPr>
                  </w:pPr>
                  <w:r w:rsidRPr="00017EC7">
                    <w:rPr>
                      <w:b/>
                      <w:bCs/>
                      <w:sz w:val="18"/>
                      <w:szCs w:val="18"/>
                    </w:rPr>
                    <w:t>18.54%</w:t>
                  </w:r>
                </w:p>
              </w:tc>
              <w:tc>
                <w:tcPr>
                  <w:tcW w:w="1129" w:type="dxa"/>
                  <w:hideMark/>
                </w:tcPr>
                <w:p w14:paraId="2C864D40" w14:textId="77777777" w:rsidR="00017EC7" w:rsidRPr="00017EC7" w:rsidRDefault="00017EC7" w:rsidP="00017EC7">
                  <w:pPr>
                    <w:spacing w:after="0" w:line="252" w:lineRule="auto"/>
                    <w:jc w:val="center"/>
                    <w:rPr>
                      <w:sz w:val="18"/>
                      <w:szCs w:val="18"/>
                    </w:rPr>
                  </w:pPr>
                  <w:r w:rsidRPr="00017EC7">
                    <w:rPr>
                      <w:sz w:val="18"/>
                      <w:szCs w:val="18"/>
                    </w:rPr>
                    <w:t>Samsung</w:t>
                  </w:r>
                </w:p>
              </w:tc>
              <w:tc>
                <w:tcPr>
                  <w:tcW w:w="1126" w:type="dxa"/>
                  <w:hideMark/>
                </w:tcPr>
                <w:p w14:paraId="374E5F4D" w14:textId="77777777" w:rsidR="00017EC7" w:rsidRPr="00017EC7" w:rsidRDefault="00017EC7" w:rsidP="00017EC7">
                  <w:pPr>
                    <w:spacing w:after="0" w:line="252" w:lineRule="auto"/>
                    <w:jc w:val="center"/>
                    <w:rPr>
                      <w:sz w:val="18"/>
                      <w:szCs w:val="18"/>
                    </w:rPr>
                  </w:pPr>
                  <w:r w:rsidRPr="00017EC7">
                    <w:rPr>
                      <w:sz w:val="18"/>
                      <w:szCs w:val="18"/>
                    </w:rPr>
                    <w:t>1</w:t>
                  </w:r>
                </w:p>
              </w:tc>
              <w:tc>
                <w:tcPr>
                  <w:tcW w:w="1057" w:type="dxa"/>
                  <w:hideMark/>
                </w:tcPr>
                <w:p w14:paraId="54AAD8A6" w14:textId="77777777" w:rsidR="00017EC7" w:rsidRPr="00017EC7" w:rsidRDefault="00017EC7" w:rsidP="00017EC7">
                  <w:pPr>
                    <w:spacing w:after="0" w:line="252" w:lineRule="auto"/>
                    <w:jc w:val="center"/>
                    <w:rPr>
                      <w:sz w:val="18"/>
                      <w:szCs w:val="18"/>
                    </w:rPr>
                  </w:pPr>
                  <w:r w:rsidRPr="00017EC7">
                    <w:rPr>
                      <w:sz w:val="18"/>
                      <w:szCs w:val="18"/>
                    </w:rPr>
                    <w:t>0</w:t>
                  </w:r>
                </w:p>
              </w:tc>
            </w:tr>
            <w:tr w:rsidR="00017EC7" w:rsidRPr="00017EC7" w14:paraId="1A6AAFFE" w14:textId="77777777" w:rsidTr="00017EC7">
              <w:trPr>
                <w:trHeight w:val="19"/>
                <w:jc w:val="center"/>
              </w:trPr>
              <w:tc>
                <w:tcPr>
                  <w:tcW w:w="849" w:type="dxa"/>
                  <w:vMerge/>
                  <w:hideMark/>
                </w:tcPr>
                <w:p w14:paraId="579F28DA" w14:textId="77777777" w:rsidR="00017EC7" w:rsidRPr="00017EC7" w:rsidRDefault="00017EC7" w:rsidP="00017EC7">
                  <w:pPr>
                    <w:spacing w:after="0"/>
                    <w:rPr>
                      <w:rFonts w:eastAsia="Calibri"/>
                      <w:sz w:val="18"/>
                      <w:szCs w:val="18"/>
                    </w:rPr>
                  </w:pPr>
                </w:p>
              </w:tc>
              <w:tc>
                <w:tcPr>
                  <w:tcW w:w="0" w:type="auto"/>
                  <w:vMerge/>
                  <w:hideMark/>
                </w:tcPr>
                <w:p w14:paraId="0FEF0758" w14:textId="77777777" w:rsidR="00017EC7" w:rsidRPr="00017EC7" w:rsidRDefault="00017EC7" w:rsidP="00017EC7">
                  <w:pPr>
                    <w:spacing w:after="0"/>
                    <w:rPr>
                      <w:rFonts w:eastAsia="Calibri"/>
                      <w:sz w:val="18"/>
                      <w:szCs w:val="18"/>
                    </w:rPr>
                  </w:pPr>
                </w:p>
              </w:tc>
              <w:tc>
                <w:tcPr>
                  <w:tcW w:w="0" w:type="auto"/>
                  <w:vMerge/>
                  <w:hideMark/>
                </w:tcPr>
                <w:p w14:paraId="5FF96DC5" w14:textId="77777777" w:rsidR="00017EC7" w:rsidRPr="00017EC7" w:rsidRDefault="00017EC7" w:rsidP="00017EC7">
                  <w:pPr>
                    <w:spacing w:after="0"/>
                    <w:rPr>
                      <w:rFonts w:eastAsia="Calibri"/>
                      <w:sz w:val="18"/>
                      <w:szCs w:val="18"/>
                    </w:rPr>
                  </w:pPr>
                </w:p>
              </w:tc>
              <w:tc>
                <w:tcPr>
                  <w:tcW w:w="976" w:type="dxa"/>
                  <w:hideMark/>
                </w:tcPr>
                <w:p w14:paraId="7EF4FE3F" w14:textId="77777777" w:rsidR="00017EC7" w:rsidRPr="00017EC7" w:rsidRDefault="00017EC7" w:rsidP="00017EC7">
                  <w:pPr>
                    <w:spacing w:after="0" w:line="252" w:lineRule="auto"/>
                    <w:jc w:val="center"/>
                    <w:rPr>
                      <w:sz w:val="18"/>
                      <w:szCs w:val="18"/>
                    </w:rPr>
                  </w:pPr>
                  <w:r w:rsidRPr="00017EC7">
                    <w:rPr>
                      <w:sz w:val="18"/>
                      <w:szCs w:val="18"/>
                    </w:rPr>
                    <w:t>40%-60%</w:t>
                  </w:r>
                </w:p>
              </w:tc>
              <w:tc>
                <w:tcPr>
                  <w:tcW w:w="1596" w:type="dxa"/>
                  <w:hideMark/>
                </w:tcPr>
                <w:p w14:paraId="17CAB55E" w14:textId="77777777" w:rsidR="00017EC7" w:rsidRPr="00017EC7" w:rsidRDefault="00017EC7" w:rsidP="00017EC7">
                  <w:pPr>
                    <w:spacing w:after="0" w:line="252" w:lineRule="auto"/>
                    <w:jc w:val="center"/>
                    <w:rPr>
                      <w:b/>
                      <w:bCs/>
                      <w:sz w:val="18"/>
                      <w:szCs w:val="18"/>
                    </w:rPr>
                  </w:pPr>
                  <w:r w:rsidRPr="00017EC7">
                    <w:rPr>
                      <w:b/>
                      <w:bCs/>
                      <w:sz w:val="18"/>
                      <w:szCs w:val="18"/>
                    </w:rPr>
                    <w:t>7.60% - 10.80%</w:t>
                  </w:r>
                </w:p>
              </w:tc>
              <w:tc>
                <w:tcPr>
                  <w:tcW w:w="1129" w:type="dxa"/>
                  <w:hideMark/>
                </w:tcPr>
                <w:p w14:paraId="569CA200" w14:textId="77777777" w:rsidR="00017EC7" w:rsidRPr="00017EC7" w:rsidRDefault="00017EC7" w:rsidP="00017EC7">
                  <w:pPr>
                    <w:spacing w:after="0" w:line="252" w:lineRule="auto"/>
                    <w:jc w:val="center"/>
                    <w:rPr>
                      <w:sz w:val="18"/>
                      <w:szCs w:val="18"/>
                    </w:rPr>
                  </w:pPr>
                  <w:r w:rsidRPr="00017EC7">
                    <w:rPr>
                      <w:sz w:val="18"/>
                      <w:szCs w:val="18"/>
                    </w:rPr>
                    <w:t>MTK</w:t>
                  </w:r>
                </w:p>
              </w:tc>
              <w:tc>
                <w:tcPr>
                  <w:tcW w:w="1126" w:type="dxa"/>
                  <w:hideMark/>
                </w:tcPr>
                <w:p w14:paraId="51FFC572" w14:textId="77777777" w:rsidR="00017EC7" w:rsidRPr="00017EC7" w:rsidRDefault="00017EC7" w:rsidP="00017EC7">
                  <w:pPr>
                    <w:spacing w:after="0" w:line="252" w:lineRule="auto"/>
                    <w:jc w:val="center"/>
                    <w:rPr>
                      <w:sz w:val="18"/>
                      <w:szCs w:val="18"/>
                    </w:rPr>
                  </w:pPr>
                  <w:r w:rsidRPr="00017EC7">
                    <w:rPr>
                      <w:sz w:val="18"/>
                      <w:szCs w:val="18"/>
                    </w:rPr>
                    <w:t>1</w:t>
                  </w:r>
                </w:p>
              </w:tc>
              <w:tc>
                <w:tcPr>
                  <w:tcW w:w="1057" w:type="dxa"/>
                  <w:hideMark/>
                </w:tcPr>
                <w:p w14:paraId="5C469262" w14:textId="77777777" w:rsidR="00017EC7" w:rsidRPr="00017EC7" w:rsidRDefault="00017EC7" w:rsidP="00017EC7">
                  <w:pPr>
                    <w:spacing w:after="0" w:line="252" w:lineRule="auto"/>
                    <w:jc w:val="center"/>
                    <w:rPr>
                      <w:sz w:val="18"/>
                      <w:szCs w:val="18"/>
                    </w:rPr>
                  </w:pPr>
                  <w:r w:rsidRPr="00017EC7">
                    <w:rPr>
                      <w:sz w:val="18"/>
                      <w:szCs w:val="18"/>
                    </w:rPr>
                    <w:t>0</w:t>
                  </w:r>
                </w:p>
              </w:tc>
            </w:tr>
            <w:tr w:rsidR="00017EC7" w:rsidRPr="00017EC7" w14:paraId="4D6DBBFC" w14:textId="77777777" w:rsidTr="00017EC7">
              <w:trPr>
                <w:trHeight w:val="19"/>
                <w:jc w:val="center"/>
              </w:trPr>
              <w:tc>
                <w:tcPr>
                  <w:tcW w:w="849" w:type="dxa"/>
                  <w:vMerge/>
                  <w:hideMark/>
                </w:tcPr>
                <w:p w14:paraId="09EE5674" w14:textId="77777777" w:rsidR="00017EC7" w:rsidRPr="00017EC7" w:rsidRDefault="00017EC7" w:rsidP="00017EC7">
                  <w:pPr>
                    <w:spacing w:after="0"/>
                    <w:rPr>
                      <w:rFonts w:eastAsia="Calibri"/>
                      <w:sz w:val="18"/>
                      <w:szCs w:val="18"/>
                    </w:rPr>
                  </w:pPr>
                </w:p>
              </w:tc>
              <w:tc>
                <w:tcPr>
                  <w:tcW w:w="0" w:type="auto"/>
                  <w:vMerge/>
                  <w:hideMark/>
                </w:tcPr>
                <w:p w14:paraId="177755F1" w14:textId="77777777" w:rsidR="00017EC7" w:rsidRPr="00017EC7" w:rsidRDefault="00017EC7" w:rsidP="00017EC7">
                  <w:pPr>
                    <w:spacing w:after="0"/>
                    <w:rPr>
                      <w:rFonts w:eastAsia="Calibri"/>
                      <w:sz w:val="18"/>
                      <w:szCs w:val="18"/>
                    </w:rPr>
                  </w:pPr>
                </w:p>
              </w:tc>
              <w:tc>
                <w:tcPr>
                  <w:tcW w:w="834" w:type="dxa"/>
                  <w:vMerge w:val="restart"/>
                  <w:hideMark/>
                </w:tcPr>
                <w:p w14:paraId="5828C20F" w14:textId="77777777" w:rsidR="00017EC7" w:rsidRPr="00017EC7" w:rsidRDefault="00017EC7" w:rsidP="00017EC7">
                  <w:pPr>
                    <w:spacing w:after="0" w:line="252" w:lineRule="auto"/>
                    <w:jc w:val="center"/>
                    <w:rPr>
                      <w:sz w:val="18"/>
                      <w:szCs w:val="18"/>
                    </w:rPr>
                  </w:pPr>
                  <w:r w:rsidRPr="00017EC7">
                    <w:rPr>
                      <w:sz w:val="18"/>
                      <w:szCs w:val="18"/>
                    </w:rPr>
                    <w:t>2</w:t>
                  </w:r>
                </w:p>
              </w:tc>
              <w:tc>
                <w:tcPr>
                  <w:tcW w:w="976" w:type="dxa"/>
                  <w:hideMark/>
                </w:tcPr>
                <w:p w14:paraId="2EA9AC8A" w14:textId="77777777" w:rsidR="00017EC7" w:rsidRPr="00017EC7" w:rsidRDefault="00017EC7" w:rsidP="00017EC7">
                  <w:pPr>
                    <w:spacing w:after="0" w:line="252" w:lineRule="auto"/>
                    <w:jc w:val="center"/>
                    <w:rPr>
                      <w:sz w:val="18"/>
                      <w:szCs w:val="18"/>
                    </w:rPr>
                  </w:pPr>
                  <w:r w:rsidRPr="00017EC7">
                    <w:rPr>
                      <w:sz w:val="18"/>
                      <w:szCs w:val="18"/>
                    </w:rPr>
                    <w:t>10%</w:t>
                  </w:r>
                </w:p>
              </w:tc>
              <w:tc>
                <w:tcPr>
                  <w:tcW w:w="1596" w:type="dxa"/>
                  <w:hideMark/>
                </w:tcPr>
                <w:p w14:paraId="3E4D03F9" w14:textId="77777777" w:rsidR="00017EC7" w:rsidRPr="00017EC7" w:rsidRDefault="00017EC7" w:rsidP="00017EC7">
                  <w:pPr>
                    <w:spacing w:after="0" w:line="252" w:lineRule="auto"/>
                    <w:jc w:val="center"/>
                    <w:rPr>
                      <w:b/>
                      <w:bCs/>
                      <w:sz w:val="18"/>
                      <w:szCs w:val="18"/>
                    </w:rPr>
                  </w:pPr>
                  <w:r w:rsidRPr="00017EC7">
                    <w:rPr>
                      <w:b/>
                      <w:bCs/>
                      <w:sz w:val="18"/>
                      <w:szCs w:val="18"/>
                    </w:rPr>
                    <w:t>6.3%</w:t>
                  </w:r>
                </w:p>
              </w:tc>
              <w:tc>
                <w:tcPr>
                  <w:tcW w:w="1129" w:type="dxa"/>
                  <w:hideMark/>
                </w:tcPr>
                <w:p w14:paraId="2B9E3921" w14:textId="77777777" w:rsidR="00017EC7" w:rsidRPr="00017EC7" w:rsidRDefault="00017EC7" w:rsidP="00017EC7">
                  <w:pPr>
                    <w:spacing w:after="0" w:line="252" w:lineRule="auto"/>
                    <w:jc w:val="center"/>
                    <w:rPr>
                      <w:sz w:val="18"/>
                      <w:szCs w:val="18"/>
                    </w:rPr>
                  </w:pPr>
                  <w:r w:rsidRPr="00017EC7">
                    <w:rPr>
                      <w:sz w:val="18"/>
                      <w:szCs w:val="18"/>
                    </w:rPr>
                    <w:t>QC</w:t>
                  </w:r>
                </w:p>
              </w:tc>
              <w:tc>
                <w:tcPr>
                  <w:tcW w:w="1126" w:type="dxa"/>
                  <w:hideMark/>
                </w:tcPr>
                <w:p w14:paraId="70028060" w14:textId="77777777" w:rsidR="00017EC7" w:rsidRPr="00017EC7" w:rsidRDefault="00017EC7" w:rsidP="00017EC7">
                  <w:pPr>
                    <w:spacing w:after="0" w:line="252" w:lineRule="auto"/>
                    <w:jc w:val="center"/>
                    <w:rPr>
                      <w:sz w:val="18"/>
                      <w:szCs w:val="18"/>
                    </w:rPr>
                  </w:pPr>
                  <w:r w:rsidRPr="00017EC7">
                    <w:rPr>
                      <w:sz w:val="18"/>
                      <w:szCs w:val="18"/>
                    </w:rPr>
                    <w:t>1</w:t>
                  </w:r>
                </w:p>
              </w:tc>
              <w:tc>
                <w:tcPr>
                  <w:tcW w:w="1057" w:type="dxa"/>
                  <w:hideMark/>
                </w:tcPr>
                <w:p w14:paraId="2B03D777" w14:textId="77777777" w:rsidR="00017EC7" w:rsidRPr="00017EC7" w:rsidRDefault="00017EC7" w:rsidP="00017EC7">
                  <w:pPr>
                    <w:spacing w:after="0" w:line="252" w:lineRule="auto"/>
                    <w:jc w:val="center"/>
                    <w:rPr>
                      <w:sz w:val="18"/>
                      <w:szCs w:val="18"/>
                    </w:rPr>
                  </w:pPr>
                  <w:r w:rsidRPr="00017EC7">
                    <w:rPr>
                      <w:sz w:val="18"/>
                      <w:szCs w:val="18"/>
                    </w:rPr>
                    <w:t>0</w:t>
                  </w:r>
                </w:p>
              </w:tc>
            </w:tr>
            <w:tr w:rsidR="00017EC7" w:rsidRPr="00017EC7" w14:paraId="03D6EFFB" w14:textId="77777777" w:rsidTr="00017EC7">
              <w:trPr>
                <w:trHeight w:val="19"/>
                <w:jc w:val="center"/>
              </w:trPr>
              <w:tc>
                <w:tcPr>
                  <w:tcW w:w="849" w:type="dxa"/>
                  <w:vMerge/>
                  <w:hideMark/>
                </w:tcPr>
                <w:p w14:paraId="05D17E87" w14:textId="77777777" w:rsidR="00017EC7" w:rsidRPr="00017EC7" w:rsidRDefault="00017EC7" w:rsidP="00017EC7">
                  <w:pPr>
                    <w:spacing w:after="0"/>
                    <w:rPr>
                      <w:rFonts w:eastAsia="Calibri"/>
                      <w:sz w:val="18"/>
                      <w:szCs w:val="18"/>
                    </w:rPr>
                  </w:pPr>
                </w:p>
              </w:tc>
              <w:tc>
                <w:tcPr>
                  <w:tcW w:w="0" w:type="auto"/>
                  <w:vMerge/>
                  <w:hideMark/>
                </w:tcPr>
                <w:p w14:paraId="50EFBB90" w14:textId="77777777" w:rsidR="00017EC7" w:rsidRPr="00017EC7" w:rsidRDefault="00017EC7" w:rsidP="00017EC7">
                  <w:pPr>
                    <w:spacing w:after="0"/>
                    <w:rPr>
                      <w:rFonts w:eastAsia="Calibri"/>
                      <w:sz w:val="18"/>
                      <w:szCs w:val="18"/>
                    </w:rPr>
                  </w:pPr>
                </w:p>
              </w:tc>
              <w:tc>
                <w:tcPr>
                  <w:tcW w:w="0" w:type="auto"/>
                  <w:vMerge/>
                  <w:hideMark/>
                </w:tcPr>
                <w:p w14:paraId="17FB57D6" w14:textId="77777777" w:rsidR="00017EC7" w:rsidRPr="00017EC7" w:rsidRDefault="00017EC7" w:rsidP="00017EC7">
                  <w:pPr>
                    <w:spacing w:after="0"/>
                    <w:rPr>
                      <w:rFonts w:eastAsia="Calibri"/>
                      <w:sz w:val="18"/>
                      <w:szCs w:val="18"/>
                    </w:rPr>
                  </w:pPr>
                </w:p>
              </w:tc>
              <w:tc>
                <w:tcPr>
                  <w:tcW w:w="976" w:type="dxa"/>
                  <w:hideMark/>
                </w:tcPr>
                <w:p w14:paraId="20655C06" w14:textId="77777777" w:rsidR="00017EC7" w:rsidRPr="00017EC7" w:rsidRDefault="00017EC7" w:rsidP="00017EC7">
                  <w:pPr>
                    <w:spacing w:after="0" w:line="252" w:lineRule="auto"/>
                    <w:jc w:val="center"/>
                    <w:rPr>
                      <w:sz w:val="18"/>
                      <w:szCs w:val="18"/>
                    </w:rPr>
                  </w:pPr>
                  <w:r w:rsidRPr="00017EC7">
                    <w:rPr>
                      <w:sz w:val="18"/>
                      <w:szCs w:val="18"/>
                    </w:rPr>
                    <w:t>10%</w:t>
                  </w:r>
                </w:p>
              </w:tc>
              <w:tc>
                <w:tcPr>
                  <w:tcW w:w="1596" w:type="dxa"/>
                  <w:hideMark/>
                </w:tcPr>
                <w:p w14:paraId="6B881D41" w14:textId="77777777" w:rsidR="00017EC7" w:rsidRPr="00017EC7" w:rsidRDefault="00017EC7" w:rsidP="00017EC7">
                  <w:pPr>
                    <w:spacing w:after="0" w:line="252" w:lineRule="auto"/>
                    <w:jc w:val="center"/>
                    <w:rPr>
                      <w:b/>
                      <w:bCs/>
                      <w:sz w:val="18"/>
                      <w:szCs w:val="18"/>
                    </w:rPr>
                  </w:pPr>
                  <w:r w:rsidRPr="00017EC7">
                    <w:rPr>
                      <w:b/>
                      <w:bCs/>
                      <w:sz w:val="18"/>
                      <w:szCs w:val="18"/>
                    </w:rPr>
                    <w:t>7.7%</w:t>
                  </w:r>
                </w:p>
              </w:tc>
              <w:tc>
                <w:tcPr>
                  <w:tcW w:w="1129" w:type="dxa"/>
                  <w:hideMark/>
                </w:tcPr>
                <w:p w14:paraId="5FD746F7" w14:textId="77777777" w:rsidR="00017EC7" w:rsidRPr="00017EC7" w:rsidRDefault="00017EC7" w:rsidP="00017EC7">
                  <w:pPr>
                    <w:spacing w:after="0" w:line="252" w:lineRule="auto"/>
                    <w:jc w:val="center"/>
                    <w:rPr>
                      <w:sz w:val="18"/>
                      <w:szCs w:val="18"/>
                    </w:rPr>
                  </w:pPr>
                  <w:r w:rsidRPr="00017EC7">
                    <w:rPr>
                      <w:sz w:val="18"/>
                      <w:szCs w:val="18"/>
                    </w:rPr>
                    <w:t>QC</w:t>
                  </w:r>
                </w:p>
              </w:tc>
              <w:tc>
                <w:tcPr>
                  <w:tcW w:w="1126" w:type="dxa"/>
                  <w:hideMark/>
                </w:tcPr>
                <w:p w14:paraId="60CA516A" w14:textId="77777777" w:rsidR="00017EC7" w:rsidRPr="00017EC7" w:rsidRDefault="00017EC7" w:rsidP="00017EC7">
                  <w:pPr>
                    <w:spacing w:after="0" w:line="252" w:lineRule="auto"/>
                    <w:jc w:val="center"/>
                    <w:rPr>
                      <w:sz w:val="18"/>
                      <w:szCs w:val="18"/>
                    </w:rPr>
                  </w:pPr>
                  <w:r w:rsidRPr="00017EC7">
                    <w:rPr>
                      <w:sz w:val="18"/>
                      <w:szCs w:val="18"/>
                    </w:rPr>
                    <w:t>0</w:t>
                  </w:r>
                </w:p>
              </w:tc>
              <w:tc>
                <w:tcPr>
                  <w:tcW w:w="1057" w:type="dxa"/>
                  <w:hideMark/>
                </w:tcPr>
                <w:p w14:paraId="4CA2279F" w14:textId="77777777" w:rsidR="00017EC7" w:rsidRPr="00017EC7" w:rsidRDefault="00017EC7" w:rsidP="00017EC7">
                  <w:pPr>
                    <w:spacing w:after="0" w:line="252" w:lineRule="auto"/>
                    <w:jc w:val="center"/>
                    <w:rPr>
                      <w:sz w:val="18"/>
                      <w:szCs w:val="18"/>
                    </w:rPr>
                  </w:pPr>
                  <w:r w:rsidRPr="00017EC7">
                    <w:rPr>
                      <w:sz w:val="18"/>
                      <w:szCs w:val="18"/>
                    </w:rPr>
                    <w:t>1</w:t>
                  </w:r>
                </w:p>
              </w:tc>
            </w:tr>
            <w:tr w:rsidR="00017EC7" w:rsidRPr="00017EC7" w14:paraId="5EA0BC33" w14:textId="77777777" w:rsidTr="00017EC7">
              <w:trPr>
                <w:trHeight w:val="19"/>
                <w:jc w:val="center"/>
              </w:trPr>
              <w:tc>
                <w:tcPr>
                  <w:tcW w:w="849" w:type="dxa"/>
                  <w:vMerge/>
                  <w:hideMark/>
                </w:tcPr>
                <w:p w14:paraId="67C13544" w14:textId="77777777" w:rsidR="00017EC7" w:rsidRPr="00017EC7" w:rsidRDefault="00017EC7" w:rsidP="00017EC7">
                  <w:pPr>
                    <w:spacing w:after="0"/>
                    <w:rPr>
                      <w:rFonts w:eastAsia="Calibri"/>
                      <w:sz w:val="18"/>
                      <w:szCs w:val="18"/>
                    </w:rPr>
                  </w:pPr>
                </w:p>
              </w:tc>
              <w:tc>
                <w:tcPr>
                  <w:tcW w:w="0" w:type="auto"/>
                  <w:vMerge/>
                  <w:hideMark/>
                </w:tcPr>
                <w:p w14:paraId="7A255DAC" w14:textId="77777777" w:rsidR="00017EC7" w:rsidRPr="00017EC7" w:rsidRDefault="00017EC7" w:rsidP="00017EC7">
                  <w:pPr>
                    <w:spacing w:after="0"/>
                    <w:rPr>
                      <w:rFonts w:eastAsia="Calibri"/>
                      <w:sz w:val="18"/>
                      <w:szCs w:val="18"/>
                    </w:rPr>
                  </w:pPr>
                </w:p>
              </w:tc>
              <w:tc>
                <w:tcPr>
                  <w:tcW w:w="0" w:type="auto"/>
                  <w:vMerge/>
                  <w:hideMark/>
                </w:tcPr>
                <w:p w14:paraId="068785E0" w14:textId="77777777" w:rsidR="00017EC7" w:rsidRPr="00017EC7" w:rsidRDefault="00017EC7" w:rsidP="00017EC7">
                  <w:pPr>
                    <w:spacing w:after="0"/>
                    <w:rPr>
                      <w:rFonts w:eastAsia="Calibri"/>
                      <w:sz w:val="18"/>
                      <w:szCs w:val="18"/>
                    </w:rPr>
                  </w:pPr>
                </w:p>
              </w:tc>
              <w:tc>
                <w:tcPr>
                  <w:tcW w:w="976" w:type="dxa"/>
                  <w:hideMark/>
                </w:tcPr>
                <w:p w14:paraId="1827958E" w14:textId="77777777" w:rsidR="00017EC7" w:rsidRPr="00017EC7" w:rsidRDefault="00017EC7" w:rsidP="00017EC7">
                  <w:pPr>
                    <w:spacing w:after="0" w:line="252" w:lineRule="auto"/>
                    <w:jc w:val="center"/>
                    <w:rPr>
                      <w:sz w:val="18"/>
                      <w:szCs w:val="18"/>
                    </w:rPr>
                  </w:pPr>
                  <w:r w:rsidRPr="00017EC7">
                    <w:rPr>
                      <w:sz w:val="18"/>
                      <w:szCs w:val="18"/>
                    </w:rPr>
                    <w:t>10%</w:t>
                  </w:r>
                </w:p>
              </w:tc>
              <w:tc>
                <w:tcPr>
                  <w:tcW w:w="1596" w:type="dxa"/>
                  <w:hideMark/>
                </w:tcPr>
                <w:p w14:paraId="41A11E62" w14:textId="77777777" w:rsidR="00017EC7" w:rsidRPr="00017EC7" w:rsidRDefault="00017EC7" w:rsidP="00017EC7">
                  <w:pPr>
                    <w:spacing w:after="0" w:line="252" w:lineRule="auto"/>
                    <w:jc w:val="center"/>
                    <w:rPr>
                      <w:b/>
                      <w:bCs/>
                      <w:sz w:val="18"/>
                      <w:szCs w:val="18"/>
                    </w:rPr>
                  </w:pPr>
                  <w:r w:rsidRPr="00017EC7">
                    <w:rPr>
                      <w:b/>
                      <w:bCs/>
                      <w:sz w:val="18"/>
                      <w:szCs w:val="18"/>
                    </w:rPr>
                    <w:t>19.99% - 30.66%</w:t>
                  </w:r>
                </w:p>
              </w:tc>
              <w:tc>
                <w:tcPr>
                  <w:tcW w:w="1129" w:type="dxa"/>
                  <w:hideMark/>
                </w:tcPr>
                <w:p w14:paraId="5D177F79" w14:textId="77777777" w:rsidR="00017EC7" w:rsidRPr="00017EC7" w:rsidRDefault="00017EC7" w:rsidP="00017EC7">
                  <w:pPr>
                    <w:spacing w:after="0" w:line="252" w:lineRule="auto"/>
                    <w:jc w:val="center"/>
                    <w:rPr>
                      <w:sz w:val="18"/>
                      <w:szCs w:val="18"/>
                    </w:rPr>
                  </w:pPr>
                  <w:r w:rsidRPr="00017EC7">
                    <w:rPr>
                      <w:sz w:val="18"/>
                      <w:szCs w:val="18"/>
                    </w:rPr>
                    <w:t>HW</w:t>
                  </w:r>
                </w:p>
              </w:tc>
              <w:tc>
                <w:tcPr>
                  <w:tcW w:w="1126" w:type="dxa"/>
                  <w:hideMark/>
                </w:tcPr>
                <w:p w14:paraId="6982380B" w14:textId="77777777" w:rsidR="00017EC7" w:rsidRPr="00017EC7" w:rsidRDefault="00017EC7" w:rsidP="00017EC7">
                  <w:pPr>
                    <w:spacing w:after="0" w:line="252" w:lineRule="auto"/>
                    <w:jc w:val="center"/>
                    <w:rPr>
                      <w:sz w:val="18"/>
                      <w:szCs w:val="18"/>
                    </w:rPr>
                  </w:pPr>
                  <w:r w:rsidRPr="00017EC7">
                    <w:rPr>
                      <w:sz w:val="18"/>
                      <w:szCs w:val="18"/>
                    </w:rPr>
                    <w:t>1</w:t>
                  </w:r>
                </w:p>
              </w:tc>
              <w:tc>
                <w:tcPr>
                  <w:tcW w:w="1057" w:type="dxa"/>
                  <w:hideMark/>
                </w:tcPr>
                <w:p w14:paraId="43ACFE33" w14:textId="77777777" w:rsidR="00017EC7" w:rsidRPr="00017EC7" w:rsidRDefault="00017EC7" w:rsidP="00017EC7">
                  <w:pPr>
                    <w:spacing w:after="0" w:line="252" w:lineRule="auto"/>
                    <w:jc w:val="center"/>
                    <w:rPr>
                      <w:sz w:val="18"/>
                      <w:szCs w:val="18"/>
                    </w:rPr>
                  </w:pPr>
                  <w:r w:rsidRPr="00017EC7">
                    <w:rPr>
                      <w:sz w:val="18"/>
                      <w:szCs w:val="18"/>
                    </w:rPr>
                    <w:t>0</w:t>
                  </w:r>
                </w:p>
              </w:tc>
            </w:tr>
            <w:tr w:rsidR="00017EC7" w:rsidRPr="00017EC7" w14:paraId="3729F6C2" w14:textId="77777777" w:rsidTr="00017EC7">
              <w:trPr>
                <w:trHeight w:val="19"/>
                <w:jc w:val="center"/>
              </w:trPr>
              <w:tc>
                <w:tcPr>
                  <w:tcW w:w="849" w:type="dxa"/>
                  <w:vMerge/>
                  <w:hideMark/>
                </w:tcPr>
                <w:p w14:paraId="5760C9EA" w14:textId="77777777" w:rsidR="00017EC7" w:rsidRPr="00017EC7" w:rsidRDefault="00017EC7" w:rsidP="00017EC7">
                  <w:pPr>
                    <w:spacing w:after="0"/>
                    <w:rPr>
                      <w:rFonts w:eastAsia="Calibri"/>
                      <w:sz w:val="18"/>
                      <w:szCs w:val="18"/>
                    </w:rPr>
                  </w:pPr>
                </w:p>
              </w:tc>
              <w:tc>
                <w:tcPr>
                  <w:tcW w:w="0" w:type="auto"/>
                  <w:vMerge/>
                  <w:hideMark/>
                </w:tcPr>
                <w:p w14:paraId="372F0A99" w14:textId="77777777" w:rsidR="00017EC7" w:rsidRPr="00017EC7" w:rsidRDefault="00017EC7" w:rsidP="00017EC7">
                  <w:pPr>
                    <w:spacing w:after="0"/>
                    <w:rPr>
                      <w:rFonts w:eastAsia="Calibri"/>
                      <w:sz w:val="18"/>
                      <w:szCs w:val="18"/>
                    </w:rPr>
                  </w:pPr>
                </w:p>
              </w:tc>
              <w:tc>
                <w:tcPr>
                  <w:tcW w:w="0" w:type="auto"/>
                  <w:vMerge/>
                  <w:hideMark/>
                </w:tcPr>
                <w:p w14:paraId="22B65B56" w14:textId="77777777" w:rsidR="00017EC7" w:rsidRPr="00017EC7" w:rsidRDefault="00017EC7" w:rsidP="00017EC7">
                  <w:pPr>
                    <w:spacing w:after="0"/>
                    <w:rPr>
                      <w:rFonts w:eastAsia="Calibri"/>
                      <w:sz w:val="18"/>
                      <w:szCs w:val="18"/>
                    </w:rPr>
                  </w:pPr>
                </w:p>
              </w:tc>
              <w:tc>
                <w:tcPr>
                  <w:tcW w:w="976" w:type="dxa"/>
                  <w:hideMark/>
                </w:tcPr>
                <w:p w14:paraId="48DABE38" w14:textId="77777777" w:rsidR="00017EC7" w:rsidRPr="00017EC7" w:rsidRDefault="00017EC7" w:rsidP="00017EC7">
                  <w:pPr>
                    <w:spacing w:after="0" w:line="252" w:lineRule="auto"/>
                    <w:jc w:val="center"/>
                    <w:rPr>
                      <w:sz w:val="18"/>
                      <w:szCs w:val="18"/>
                    </w:rPr>
                  </w:pPr>
                  <w:r w:rsidRPr="00017EC7">
                    <w:rPr>
                      <w:sz w:val="18"/>
                      <w:szCs w:val="18"/>
                    </w:rPr>
                    <w:t>10%</w:t>
                  </w:r>
                </w:p>
              </w:tc>
              <w:tc>
                <w:tcPr>
                  <w:tcW w:w="1596" w:type="dxa"/>
                  <w:hideMark/>
                </w:tcPr>
                <w:p w14:paraId="0AC04B3B" w14:textId="77777777" w:rsidR="00017EC7" w:rsidRPr="00017EC7" w:rsidRDefault="00017EC7" w:rsidP="00017EC7">
                  <w:pPr>
                    <w:spacing w:after="0" w:line="252" w:lineRule="auto"/>
                    <w:jc w:val="center"/>
                    <w:rPr>
                      <w:b/>
                      <w:bCs/>
                      <w:sz w:val="18"/>
                      <w:szCs w:val="18"/>
                    </w:rPr>
                  </w:pPr>
                  <w:r w:rsidRPr="00017EC7">
                    <w:rPr>
                      <w:b/>
                      <w:bCs/>
                      <w:sz w:val="18"/>
                      <w:szCs w:val="18"/>
                    </w:rPr>
                    <w:t>21.40%</w:t>
                  </w:r>
                </w:p>
              </w:tc>
              <w:tc>
                <w:tcPr>
                  <w:tcW w:w="1129" w:type="dxa"/>
                  <w:hideMark/>
                </w:tcPr>
                <w:p w14:paraId="0E12C498" w14:textId="77777777" w:rsidR="00017EC7" w:rsidRPr="00017EC7" w:rsidRDefault="00017EC7" w:rsidP="00017EC7">
                  <w:pPr>
                    <w:spacing w:after="0" w:line="252" w:lineRule="auto"/>
                    <w:jc w:val="center"/>
                    <w:rPr>
                      <w:sz w:val="18"/>
                      <w:szCs w:val="18"/>
                    </w:rPr>
                  </w:pPr>
                  <w:r w:rsidRPr="00017EC7">
                    <w:rPr>
                      <w:sz w:val="18"/>
                      <w:szCs w:val="18"/>
                    </w:rPr>
                    <w:t>MTK</w:t>
                  </w:r>
                </w:p>
              </w:tc>
              <w:tc>
                <w:tcPr>
                  <w:tcW w:w="1126" w:type="dxa"/>
                  <w:hideMark/>
                </w:tcPr>
                <w:p w14:paraId="010CAA81" w14:textId="77777777" w:rsidR="00017EC7" w:rsidRPr="00017EC7" w:rsidRDefault="00017EC7" w:rsidP="00017EC7">
                  <w:pPr>
                    <w:spacing w:after="0" w:line="252" w:lineRule="auto"/>
                    <w:jc w:val="center"/>
                    <w:rPr>
                      <w:sz w:val="18"/>
                      <w:szCs w:val="18"/>
                    </w:rPr>
                  </w:pPr>
                  <w:r w:rsidRPr="00017EC7">
                    <w:rPr>
                      <w:sz w:val="18"/>
                      <w:szCs w:val="18"/>
                    </w:rPr>
                    <w:t>1</w:t>
                  </w:r>
                </w:p>
              </w:tc>
              <w:tc>
                <w:tcPr>
                  <w:tcW w:w="1057" w:type="dxa"/>
                  <w:hideMark/>
                </w:tcPr>
                <w:p w14:paraId="5DF5BB94" w14:textId="77777777" w:rsidR="00017EC7" w:rsidRPr="00017EC7" w:rsidRDefault="00017EC7" w:rsidP="00017EC7">
                  <w:pPr>
                    <w:spacing w:after="0" w:line="252" w:lineRule="auto"/>
                    <w:jc w:val="center"/>
                    <w:rPr>
                      <w:sz w:val="18"/>
                      <w:szCs w:val="18"/>
                    </w:rPr>
                  </w:pPr>
                  <w:r w:rsidRPr="00017EC7">
                    <w:rPr>
                      <w:sz w:val="18"/>
                      <w:szCs w:val="18"/>
                    </w:rPr>
                    <w:t>0</w:t>
                  </w:r>
                </w:p>
              </w:tc>
            </w:tr>
            <w:tr w:rsidR="00017EC7" w:rsidRPr="00017EC7" w14:paraId="6F2DB660" w14:textId="77777777" w:rsidTr="00017EC7">
              <w:trPr>
                <w:trHeight w:val="19"/>
                <w:jc w:val="center"/>
              </w:trPr>
              <w:tc>
                <w:tcPr>
                  <w:tcW w:w="849" w:type="dxa"/>
                  <w:vMerge/>
                  <w:hideMark/>
                </w:tcPr>
                <w:p w14:paraId="5FEC352F" w14:textId="77777777" w:rsidR="00017EC7" w:rsidRPr="00017EC7" w:rsidRDefault="00017EC7" w:rsidP="00017EC7">
                  <w:pPr>
                    <w:spacing w:after="0"/>
                    <w:rPr>
                      <w:rFonts w:eastAsia="Calibri"/>
                      <w:sz w:val="18"/>
                      <w:szCs w:val="18"/>
                    </w:rPr>
                  </w:pPr>
                </w:p>
              </w:tc>
              <w:tc>
                <w:tcPr>
                  <w:tcW w:w="0" w:type="auto"/>
                  <w:vMerge/>
                  <w:hideMark/>
                </w:tcPr>
                <w:p w14:paraId="03C13B92" w14:textId="77777777" w:rsidR="00017EC7" w:rsidRPr="00017EC7" w:rsidRDefault="00017EC7" w:rsidP="00017EC7">
                  <w:pPr>
                    <w:spacing w:after="0"/>
                    <w:rPr>
                      <w:rFonts w:eastAsia="Calibri"/>
                      <w:sz w:val="18"/>
                      <w:szCs w:val="18"/>
                    </w:rPr>
                  </w:pPr>
                </w:p>
              </w:tc>
              <w:tc>
                <w:tcPr>
                  <w:tcW w:w="0" w:type="auto"/>
                  <w:vMerge/>
                  <w:hideMark/>
                </w:tcPr>
                <w:p w14:paraId="27170E4E" w14:textId="77777777" w:rsidR="00017EC7" w:rsidRPr="00017EC7" w:rsidRDefault="00017EC7" w:rsidP="00017EC7">
                  <w:pPr>
                    <w:spacing w:after="0"/>
                    <w:rPr>
                      <w:rFonts w:eastAsia="Calibri"/>
                      <w:sz w:val="18"/>
                      <w:szCs w:val="18"/>
                    </w:rPr>
                  </w:pPr>
                </w:p>
              </w:tc>
              <w:tc>
                <w:tcPr>
                  <w:tcW w:w="976" w:type="dxa"/>
                  <w:hideMark/>
                </w:tcPr>
                <w:p w14:paraId="3A8C9E01" w14:textId="77777777" w:rsidR="00017EC7" w:rsidRPr="00017EC7" w:rsidRDefault="00017EC7" w:rsidP="00017EC7">
                  <w:pPr>
                    <w:spacing w:after="0" w:line="252" w:lineRule="auto"/>
                    <w:jc w:val="center"/>
                    <w:rPr>
                      <w:sz w:val="18"/>
                      <w:szCs w:val="18"/>
                    </w:rPr>
                  </w:pPr>
                  <w:r w:rsidRPr="00017EC7">
                    <w:rPr>
                      <w:sz w:val="18"/>
                      <w:szCs w:val="18"/>
                    </w:rPr>
                    <w:t>10%</w:t>
                  </w:r>
                </w:p>
              </w:tc>
              <w:tc>
                <w:tcPr>
                  <w:tcW w:w="1596" w:type="dxa"/>
                  <w:hideMark/>
                </w:tcPr>
                <w:p w14:paraId="3F9653C5" w14:textId="77777777" w:rsidR="00017EC7" w:rsidRPr="00017EC7" w:rsidRDefault="00017EC7" w:rsidP="00017EC7">
                  <w:pPr>
                    <w:spacing w:after="0" w:line="252" w:lineRule="auto"/>
                    <w:jc w:val="center"/>
                    <w:rPr>
                      <w:b/>
                      <w:bCs/>
                      <w:sz w:val="18"/>
                      <w:szCs w:val="18"/>
                    </w:rPr>
                  </w:pPr>
                  <w:r w:rsidRPr="00017EC7">
                    <w:rPr>
                      <w:b/>
                      <w:bCs/>
                      <w:sz w:val="18"/>
                      <w:szCs w:val="18"/>
                    </w:rPr>
                    <w:t>23.50% - 25.40%</w:t>
                  </w:r>
                </w:p>
              </w:tc>
              <w:tc>
                <w:tcPr>
                  <w:tcW w:w="1129" w:type="dxa"/>
                  <w:hideMark/>
                </w:tcPr>
                <w:p w14:paraId="05188A61" w14:textId="77777777" w:rsidR="00017EC7" w:rsidRPr="00017EC7" w:rsidRDefault="00017EC7" w:rsidP="00017EC7">
                  <w:pPr>
                    <w:spacing w:after="0" w:line="252" w:lineRule="auto"/>
                    <w:jc w:val="center"/>
                    <w:rPr>
                      <w:sz w:val="18"/>
                      <w:szCs w:val="18"/>
                    </w:rPr>
                  </w:pPr>
                  <w:r w:rsidRPr="00017EC7">
                    <w:rPr>
                      <w:sz w:val="18"/>
                      <w:szCs w:val="18"/>
                    </w:rPr>
                    <w:t>ZTE</w:t>
                  </w:r>
                </w:p>
              </w:tc>
              <w:tc>
                <w:tcPr>
                  <w:tcW w:w="1126" w:type="dxa"/>
                  <w:hideMark/>
                </w:tcPr>
                <w:p w14:paraId="19816E9A" w14:textId="77777777" w:rsidR="00017EC7" w:rsidRPr="00017EC7" w:rsidRDefault="00017EC7" w:rsidP="00017EC7">
                  <w:pPr>
                    <w:spacing w:after="0" w:line="252" w:lineRule="auto"/>
                    <w:jc w:val="center"/>
                    <w:rPr>
                      <w:sz w:val="18"/>
                      <w:szCs w:val="18"/>
                    </w:rPr>
                  </w:pPr>
                  <w:r w:rsidRPr="00017EC7">
                    <w:rPr>
                      <w:sz w:val="18"/>
                      <w:szCs w:val="18"/>
                    </w:rPr>
                    <w:t>1</w:t>
                  </w:r>
                </w:p>
              </w:tc>
              <w:tc>
                <w:tcPr>
                  <w:tcW w:w="1057" w:type="dxa"/>
                  <w:hideMark/>
                </w:tcPr>
                <w:p w14:paraId="157CC8BD" w14:textId="77777777" w:rsidR="00017EC7" w:rsidRPr="00017EC7" w:rsidRDefault="00017EC7" w:rsidP="00017EC7">
                  <w:pPr>
                    <w:spacing w:after="0" w:line="252" w:lineRule="auto"/>
                    <w:jc w:val="center"/>
                    <w:rPr>
                      <w:sz w:val="18"/>
                      <w:szCs w:val="18"/>
                    </w:rPr>
                  </w:pPr>
                  <w:r w:rsidRPr="00017EC7">
                    <w:rPr>
                      <w:sz w:val="18"/>
                      <w:szCs w:val="18"/>
                    </w:rPr>
                    <w:t>0</w:t>
                  </w:r>
                </w:p>
              </w:tc>
            </w:tr>
            <w:tr w:rsidR="00017EC7" w:rsidRPr="00017EC7" w14:paraId="60040022" w14:textId="77777777" w:rsidTr="00017EC7">
              <w:trPr>
                <w:trHeight w:val="19"/>
                <w:jc w:val="center"/>
              </w:trPr>
              <w:tc>
                <w:tcPr>
                  <w:tcW w:w="849" w:type="dxa"/>
                  <w:vMerge/>
                  <w:hideMark/>
                </w:tcPr>
                <w:p w14:paraId="47BA7829" w14:textId="77777777" w:rsidR="00017EC7" w:rsidRPr="00017EC7" w:rsidRDefault="00017EC7" w:rsidP="00017EC7">
                  <w:pPr>
                    <w:spacing w:after="0"/>
                    <w:rPr>
                      <w:rFonts w:eastAsia="Calibri"/>
                      <w:sz w:val="18"/>
                      <w:szCs w:val="18"/>
                    </w:rPr>
                  </w:pPr>
                </w:p>
              </w:tc>
              <w:tc>
                <w:tcPr>
                  <w:tcW w:w="0" w:type="auto"/>
                  <w:vMerge/>
                  <w:hideMark/>
                </w:tcPr>
                <w:p w14:paraId="57A09D53" w14:textId="77777777" w:rsidR="00017EC7" w:rsidRPr="00017EC7" w:rsidRDefault="00017EC7" w:rsidP="00017EC7">
                  <w:pPr>
                    <w:spacing w:after="0"/>
                    <w:rPr>
                      <w:rFonts w:eastAsia="Calibri"/>
                      <w:sz w:val="18"/>
                      <w:szCs w:val="18"/>
                    </w:rPr>
                  </w:pPr>
                </w:p>
              </w:tc>
              <w:tc>
                <w:tcPr>
                  <w:tcW w:w="0" w:type="auto"/>
                  <w:vMerge/>
                  <w:hideMark/>
                </w:tcPr>
                <w:p w14:paraId="47C07096" w14:textId="77777777" w:rsidR="00017EC7" w:rsidRPr="00017EC7" w:rsidRDefault="00017EC7" w:rsidP="00017EC7">
                  <w:pPr>
                    <w:spacing w:after="0"/>
                    <w:rPr>
                      <w:rFonts w:eastAsia="Calibri"/>
                      <w:sz w:val="18"/>
                      <w:szCs w:val="18"/>
                    </w:rPr>
                  </w:pPr>
                </w:p>
              </w:tc>
              <w:tc>
                <w:tcPr>
                  <w:tcW w:w="976" w:type="dxa"/>
                  <w:hideMark/>
                </w:tcPr>
                <w:p w14:paraId="3CAC18DD" w14:textId="77777777" w:rsidR="00017EC7" w:rsidRPr="00017EC7" w:rsidRDefault="00017EC7" w:rsidP="00017EC7">
                  <w:pPr>
                    <w:spacing w:after="0" w:line="252" w:lineRule="auto"/>
                    <w:jc w:val="center"/>
                    <w:rPr>
                      <w:sz w:val="18"/>
                      <w:szCs w:val="18"/>
                    </w:rPr>
                  </w:pPr>
                  <w:r w:rsidRPr="00017EC7">
                    <w:rPr>
                      <w:sz w:val="18"/>
                      <w:szCs w:val="18"/>
                    </w:rPr>
                    <w:t>20%-35%</w:t>
                  </w:r>
                </w:p>
              </w:tc>
              <w:tc>
                <w:tcPr>
                  <w:tcW w:w="1596" w:type="dxa"/>
                  <w:hideMark/>
                </w:tcPr>
                <w:p w14:paraId="31429F1E" w14:textId="77777777" w:rsidR="00017EC7" w:rsidRPr="00017EC7" w:rsidRDefault="00017EC7" w:rsidP="00017EC7">
                  <w:pPr>
                    <w:spacing w:after="0" w:line="252" w:lineRule="auto"/>
                    <w:jc w:val="center"/>
                    <w:rPr>
                      <w:b/>
                      <w:bCs/>
                      <w:sz w:val="18"/>
                      <w:szCs w:val="18"/>
                    </w:rPr>
                  </w:pPr>
                  <w:r w:rsidRPr="00017EC7">
                    <w:rPr>
                      <w:b/>
                      <w:bCs/>
                      <w:sz w:val="18"/>
                      <w:szCs w:val="18"/>
                    </w:rPr>
                    <w:t>19.93% - 29.79%</w:t>
                  </w:r>
                </w:p>
              </w:tc>
              <w:tc>
                <w:tcPr>
                  <w:tcW w:w="1129" w:type="dxa"/>
                  <w:hideMark/>
                </w:tcPr>
                <w:p w14:paraId="63DF0AA7" w14:textId="77777777" w:rsidR="00017EC7" w:rsidRPr="00017EC7" w:rsidRDefault="00017EC7" w:rsidP="00017EC7">
                  <w:pPr>
                    <w:spacing w:after="0" w:line="252" w:lineRule="auto"/>
                    <w:jc w:val="center"/>
                    <w:rPr>
                      <w:sz w:val="18"/>
                      <w:szCs w:val="18"/>
                    </w:rPr>
                  </w:pPr>
                  <w:r w:rsidRPr="00017EC7">
                    <w:rPr>
                      <w:sz w:val="18"/>
                      <w:szCs w:val="18"/>
                    </w:rPr>
                    <w:t>HW</w:t>
                  </w:r>
                </w:p>
              </w:tc>
              <w:tc>
                <w:tcPr>
                  <w:tcW w:w="1126" w:type="dxa"/>
                  <w:hideMark/>
                </w:tcPr>
                <w:p w14:paraId="7EA890D1" w14:textId="77777777" w:rsidR="00017EC7" w:rsidRPr="00017EC7" w:rsidRDefault="00017EC7" w:rsidP="00017EC7">
                  <w:pPr>
                    <w:spacing w:after="0" w:line="252" w:lineRule="auto"/>
                    <w:jc w:val="center"/>
                    <w:rPr>
                      <w:sz w:val="18"/>
                      <w:szCs w:val="18"/>
                    </w:rPr>
                  </w:pPr>
                  <w:r w:rsidRPr="00017EC7">
                    <w:rPr>
                      <w:sz w:val="18"/>
                      <w:szCs w:val="18"/>
                    </w:rPr>
                    <w:t>1</w:t>
                  </w:r>
                </w:p>
              </w:tc>
              <w:tc>
                <w:tcPr>
                  <w:tcW w:w="1057" w:type="dxa"/>
                  <w:hideMark/>
                </w:tcPr>
                <w:p w14:paraId="23C88E33" w14:textId="77777777" w:rsidR="00017EC7" w:rsidRPr="00017EC7" w:rsidRDefault="00017EC7" w:rsidP="00017EC7">
                  <w:pPr>
                    <w:spacing w:after="0" w:line="252" w:lineRule="auto"/>
                    <w:jc w:val="center"/>
                    <w:rPr>
                      <w:sz w:val="18"/>
                      <w:szCs w:val="18"/>
                    </w:rPr>
                  </w:pPr>
                  <w:r w:rsidRPr="00017EC7">
                    <w:rPr>
                      <w:sz w:val="18"/>
                      <w:szCs w:val="18"/>
                    </w:rPr>
                    <w:t>0</w:t>
                  </w:r>
                </w:p>
              </w:tc>
            </w:tr>
            <w:tr w:rsidR="00017EC7" w:rsidRPr="00017EC7" w14:paraId="4FB8F407" w14:textId="77777777" w:rsidTr="00017EC7">
              <w:trPr>
                <w:trHeight w:val="19"/>
                <w:jc w:val="center"/>
              </w:trPr>
              <w:tc>
                <w:tcPr>
                  <w:tcW w:w="849" w:type="dxa"/>
                  <w:vMerge/>
                  <w:hideMark/>
                </w:tcPr>
                <w:p w14:paraId="14860EBE" w14:textId="77777777" w:rsidR="00017EC7" w:rsidRPr="00017EC7" w:rsidRDefault="00017EC7" w:rsidP="00017EC7">
                  <w:pPr>
                    <w:spacing w:after="0"/>
                    <w:rPr>
                      <w:rFonts w:eastAsia="Calibri"/>
                      <w:sz w:val="18"/>
                      <w:szCs w:val="18"/>
                    </w:rPr>
                  </w:pPr>
                </w:p>
              </w:tc>
              <w:tc>
                <w:tcPr>
                  <w:tcW w:w="0" w:type="auto"/>
                  <w:vMerge/>
                  <w:hideMark/>
                </w:tcPr>
                <w:p w14:paraId="75F04232" w14:textId="77777777" w:rsidR="00017EC7" w:rsidRPr="00017EC7" w:rsidRDefault="00017EC7" w:rsidP="00017EC7">
                  <w:pPr>
                    <w:spacing w:after="0"/>
                    <w:rPr>
                      <w:rFonts w:eastAsia="Calibri"/>
                      <w:sz w:val="18"/>
                      <w:szCs w:val="18"/>
                    </w:rPr>
                  </w:pPr>
                </w:p>
              </w:tc>
              <w:tc>
                <w:tcPr>
                  <w:tcW w:w="0" w:type="auto"/>
                  <w:vMerge/>
                  <w:hideMark/>
                </w:tcPr>
                <w:p w14:paraId="1D287AB1" w14:textId="77777777" w:rsidR="00017EC7" w:rsidRPr="00017EC7" w:rsidRDefault="00017EC7" w:rsidP="00017EC7">
                  <w:pPr>
                    <w:spacing w:after="0"/>
                    <w:rPr>
                      <w:rFonts w:eastAsia="Calibri"/>
                      <w:sz w:val="18"/>
                      <w:szCs w:val="18"/>
                    </w:rPr>
                  </w:pPr>
                </w:p>
              </w:tc>
              <w:tc>
                <w:tcPr>
                  <w:tcW w:w="976" w:type="dxa"/>
                  <w:hideMark/>
                </w:tcPr>
                <w:p w14:paraId="34F79BF6" w14:textId="77777777" w:rsidR="00017EC7" w:rsidRPr="00017EC7" w:rsidRDefault="00017EC7" w:rsidP="00017EC7">
                  <w:pPr>
                    <w:spacing w:after="0" w:line="252" w:lineRule="auto"/>
                    <w:jc w:val="center"/>
                    <w:rPr>
                      <w:sz w:val="18"/>
                      <w:szCs w:val="18"/>
                    </w:rPr>
                  </w:pPr>
                  <w:r w:rsidRPr="00017EC7">
                    <w:rPr>
                      <w:sz w:val="18"/>
                      <w:szCs w:val="18"/>
                    </w:rPr>
                    <w:t>20%-35%</w:t>
                  </w:r>
                </w:p>
              </w:tc>
              <w:tc>
                <w:tcPr>
                  <w:tcW w:w="1596" w:type="dxa"/>
                  <w:hideMark/>
                </w:tcPr>
                <w:p w14:paraId="1A270708" w14:textId="77777777" w:rsidR="00017EC7" w:rsidRPr="00017EC7" w:rsidRDefault="00017EC7" w:rsidP="00017EC7">
                  <w:pPr>
                    <w:spacing w:after="0" w:line="252" w:lineRule="auto"/>
                    <w:jc w:val="center"/>
                    <w:rPr>
                      <w:b/>
                      <w:bCs/>
                      <w:sz w:val="18"/>
                      <w:szCs w:val="18"/>
                    </w:rPr>
                  </w:pPr>
                  <w:r w:rsidRPr="00017EC7">
                    <w:rPr>
                      <w:b/>
                      <w:bCs/>
                      <w:sz w:val="18"/>
                      <w:szCs w:val="18"/>
                    </w:rPr>
                    <w:t>20.60%</w:t>
                  </w:r>
                </w:p>
              </w:tc>
              <w:tc>
                <w:tcPr>
                  <w:tcW w:w="1129" w:type="dxa"/>
                  <w:hideMark/>
                </w:tcPr>
                <w:p w14:paraId="66458F80" w14:textId="77777777" w:rsidR="00017EC7" w:rsidRPr="00017EC7" w:rsidRDefault="00017EC7" w:rsidP="00017EC7">
                  <w:pPr>
                    <w:spacing w:after="0" w:line="252" w:lineRule="auto"/>
                    <w:jc w:val="center"/>
                    <w:rPr>
                      <w:sz w:val="18"/>
                      <w:szCs w:val="18"/>
                    </w:rPr>
                  </w:pPr>
                  <w:r w:rsidRPr="00017EC7">
                    <w:rPr>
                      <w:sz w:val="18"/>
                      <w:szCs w:val="18"/>
                    </w:rPr>
                    <w:t>MTK</w:t>
                  </w:r>
                </w:p>
              </w:tc>
              <w:tc>
                <w:tcPr>
                  <w:tcW w:w="1126" w:type="dxa"/>
                  <w:hideMark/>
                </w:tcPr>
                <w:p w14:paraId="159F1A4A" w14:textId="77777777" w:rsidR="00017EC7" w:rsidRPr="00017EC7" w:rsidRDefault="00017EC7" w:rsidP="00017EC7">
                  <w:pPr>
                    <w:spacing w:after="0" w:line="252" w:lineRule="auto"/>
                    <w:jc w:val="center"/>
                    <w:rPr>
                      <w:sz w:val="18"/>
                      <w:szCs w:val="18"/>
                    </w:rPr>
                  </w:pPr>
                  <w:r w:rsidRPr="00017EC7">
                    <w:rPr>
                      <w:sz w:val="18"/>
                      <w:szCs w:val="18"/>
                    </w:rPr>
                    <w:t>1</w:t>
                  </w:r>
                </w:p>
              </w:tc>
              <w:tc>
                <w:tcPr>
                  <w:tcW w:w="1057" w:type="dxa"/>
                  <w:hideMark/>
                </w:tcPr>
                <w:p w14:paraId="13C034DE" w14:textId="77777777" w:rsidR="00017EC7" w:rsidRPr="00017EC7" w:rsidRDefault="00017EC7" w:rsidP="00017EC7">
                  <w:pPr>
                    <w:spacing w:after="0" w:line="252" w:lineRule="auto"/>
                    <w:jc w:val="center"/>
                    <w:rPr>
                      <w:sz w:val="18"/>
                      <w:szCs w:val="18"/>
                    </w:rPr>
                  </w:pPr>
                  <w:r w:rsidRPr="00017EC7">
                    <w:rPr>
                      <w:sz w:val="18"/>
                      <w:szCs w:val="18"/>
                    </w:rPr>
                    <w:t>0</w:t>
                  </w:r>
                </w:p>
              </w:tc>
            </w:tr>
            <w:tr w:rsidR="00017EC7" w:rsidRPr="00017EC7" w14:paraId="3DA4EC29" w14:textId="77777777" w:rsidTr="00017EC7">
              <w:trPr>
                <w:trHeight w:val="19"/>
                <w:jc w:val="center"/>
              </w:trPr>
              <w:tc>
                <w:tcPr>
                  <w:tcW w:w="849" w:type="dxa"/>
                  <w:vMerge/>
                  <w:hideMark/>
                </w:tcPr>
                <w:p w14:paraId="0576800C" w14:textId="77777777" w:rsidR="00017EC7" w:rsidRPr="00017EC7" w:rsidRDefault="00017EC7" w:rsidP="00017EC7">
                  <w:pPr>
                    <w:spacing w:after="0"/>
                    <w:rPr>
                      <w:rFonts w:eastAsia="Calibri"/>
                      <w:sz w:val="18"/>
                      <w:szCs w:val="18"/>
                    </w:rPr>
                  </w:pPr>
                </w:p>
              </w:tc>
              <w:tc>
                <w:tcPr>
                  <w:tcW w:w="0" w:type="auto"/>
                  <w:vMerge/>
                  <w:hideMark/>
                </w:tcPr>
                <w:p w14:paraId="2E1AF51F" w14:textId="77777777" w:rsidR="00017EC7" w:rsidRPr="00017EC7" w:rsidRDefault="00017EC7" w:rsidP="00017EC7">
                  <w:pPr>
                    <w:spacing w:after="0"/>
                    <w:rPr>
                      <w:rFonts w:eastAsia="Calibri"/>
                      <w:sz w:val="18"/>
                      <w:szCs w:val="18"/>
                    </w:rPr>
                  </w:pPr>
                </w:p>
              </w:tc>
              <w:tc>
                <w:tcPr>
                  <w:tcW w:w="0" w:type="auto"/>
                  <w:vMerge/>
                  <w:hideMark/>
                </w:tcPr>
                <w:p w14:paraId="5B3A78E8" w14:textId="77777777" w:rsidR="00017EC7" w:rsidRPr="00017EC7" w:rsidRDefault="00017EC7" w:rsidP="00017EC7">
                  <w:pPr>
                    <w:spacing w:after="0"/>
                    <w:rPr>
                      <w:rFonts w:eastAsia="Calibri"/>
                      <w:sz w:val="18"/>
                      <w:szCs w:val="18"/>
                    </w:rPr>
                  </w:pPr>
                </w:p>
              </w:tc>
              <w:tc>
                <w:tcPr>
                  <w:tcW w:w="976" w:type="dxa"/>
                  <w:hideMark/>
                </w:tcPr>
                <w:p w14:paraId="6D3D4388" w14:textId="77777777" w:rsidR="00017EC7" w:rsidRPr="00017EC7" w:rsidRDefault="00017EC7" w:rsidP="00017EC7">
                  <w:pPr>
                    <w:spacing w:after="0" w:line="252" w:lineRule="auto"/>
                    <w:jc w:val="center"/>
                    <w:rPr>
                      <w:sz w:val="18"/>
                      <w:szCs w:val="18"/>
                    </w:rPr>
                  </w:pPr>
                  <w:r w:rsidRPr="00017EC7">
                    <w:rPr>
                      <w:sz w:val="18"/>
                      <w:szCs w:val="18"/>
                    </w:rPr>
                    <w:t>40%-60%</w:t>
                  </w:r>
                </w:p>
              </w:tc>
              <w:tc>
                <w:tcPr>
                  <w:tcW w:w="1596" w:type="dxa"/>
                  <w:hideMark/>
                </w:tcPr>
                <w:p w14:paraId="62549DC8" w14:textId="77777777" w:rsidR="00017EC7" w:rsidRPr="00017EC7" w:rsidRDefault="00017EC7" w:rsidP="00017EC7">
                  <w:pPr>
                    <w:spacing w:after="0" w:line="252" w:lineRule="auto"/>
                    <w:jc w:val="center"/>
                    <w:rPr>
                      <w:b/>
                      <w:bCs/>
                      <w:sz w:val="18"/>
                      <w:szCs w:val="18"/>
                    </w:rPr>
                  </w:pPr>
                  <w:r w:rsidRPr="00017EC7">
                    <w:rPr>
                      <w:b/>
                      <w:bCs/>
                      <w:sz w:val="18"/>
                      <w:szCs w:val="18"/>
                    </w:rPr>
                    <w:t>15.00% - 25.70%</w:t>
                  </w:r>
                </w:p>
              </w:tc>
              <w:tc>
                <w:tcPr>
                  <w:tcW w:w="1129" w:type="dxa"/>
                  <w:hideMark/>
                </w:tcPr>
                <w:p w14:paraId="6335F8B7" w14:textId="77777777" w:rsidR="00017EC7" w:rsidRPr="00017EC7" w:rsidRDefault="00017EC7" w:rsidP="00017EC7">
                  <w:pPr>
                    <w:spacing w:after="0" w:line="252" w:lineRule="auto"/>
                    <w:jc w:val="center"/>
                    <w:rPr>
                      <w:sz w:val="18"/>
                      <w:szCs w:val="18"/>
                    </w:rPr>
                  </w:pPr>
                  <w:r w:rsidRPr="00017EC7">
                    <w:rPr>
                      <w:sz w:val="18"/>
                      <w:szCs w:val="18"/>
                    </w:rPr>
                    <w:t>ZTE</w:t>
                  </w:r>
                </w:p>
              </w:tc>
              <w:tc>
                <w:tcPr>
                  <w:tcW w:w="1126" w:type="dxa"/>
                  <w:hideMark/>
                </w:tcPr>
                <w:p w14:paraId="28937660" w14:textId="77777777" w:rsidR="00017EC7" w:rsidRPr="00017EC7" w:rsidRDefault="00017EC7" w:rsidP="00017EC7">
                  <w:pPr>
                    <w:spacing w:after="0" w:line="252" w:lineRule="auto"/>
                    <w:jc w:val="center"/>
                    <w:rPr>
                      <w:sz w:val="18"/>
                      <w:szCs w:val="18"/>
                    </w:rPr>
                  </w:pPr>
                  <w:r w:rsidRPr="00017EC7">
                    <w:rPr>
                      <w:sz w:val="18"/>
                      <w:szCs w:val="18"/>
                    </w:rPr>
                    <w:t>1</w:t>
                  </w:r>
                </w:p>
              </w:tc>
              <w:tc>
                <w:tcPr>
                  <w:tcW w:w="1057" w:type="dxa"/>
                  <w:hideMark/>
                </w:tcPr>
                <w:p w14:paraId="3C30F7F3" w14:textId="77777777" w:rsidR="00017EC7" w:rsidRPr="00017EC7" w:rsidRDefault="00017EC7" w:rsidP="00017EC7">
                  <w:pPr>
                    <w:spacing w:after="0" w:line="252" w:lineRule="auto"/>
                    <w:jc w:val="center"/>
                    <w:rPr>
                      <w:sz w:val="18"/>
                      <w:szCs w:val="18"/>
                    </w:rPr>
                  </w:pPr>
                  <w:r w:rsidRPr="00017EC7">
                    <w:rPr>
                      <w:sz w:val="18"/>
                      <w:szCs w:val="18"/>
                    </w:rPr>
                    <w:t>0</w:t>
                  </w:r>
                </w:p>
              </w:tc>
            </w:tr>
            <w:tr w:rsidR="00017EC7" w:rsidRPr="00017EC7" w14:paraId="121FE4F4" w14:textId="77777777" w:rsidTr="00017EC7">
              <w:trPr>
                <w:trHeight w:val="19"/>
                <w:jc w:val="center"/>
              </w:trPr>
              <w:tc>
                <w:tcPr>
                  <w:tcW w:w="849" w:type="dxa"/>
                  <w:vMerge/>
                  <w:hideMark/>
                </w:tcPr>
                <w:p w14:paraId="7B04B449" w14:textId="77777777" w:rsidR="00017EC7" w:rsidRPr="00017EC7" w:rsidRDefault="00017EC7" w:rsidP="00017EC7">
                  <w:pPr>
                    <w:spacing w:after="0"/>
                    <w:rPr>
                      <w:rFonts w:eastAsia="Calibri"/>
                      <w:sz w:val="18"/>
                      <w:szCs w:val="18"/>
                    </w:rPr>
                  </w:pPr>
                </w:p>
              </w:tc>
              <w:tc>
                <w:tcPr>
                  <w:tcW w:w="0" w:type="auto"/>
                  <w:vMerge/>
                  <w:hideMark/>
                </w:tcPr>
                <w:p w14:paraId="7E855B16" w14:textId="77777777" w:rsidR="00017EC7" w:rsidRPr="00017EC7" w:rsidRDefault="00017EC7" w:rsidP="00017EC7">
                  <w:pPr>
                    <w:spacing w:after="0"/>
                    <w:rPr>
                      <w:rFonts w:eastAsia="Calibri"/>
                      <w:sz w:val="18"/>
                      <w:szCs w:val="18"/>
                    </w:rPr>
                  </w:pPr>
                </w:p>
              </w:tc>
              <w:tc>
                <w:tcPr>
                  <w:tcW w:w="0" w:type="auto"/>
                  <w:vMerge/>
                  <w:hideMark/>
                </w:tcPr>
                <w:p w14:paraId="5D0463E2" w14:textId="77777777" w:rsidR="00017EC7" w:rsidRPr="00017EC7" w:rsidRDefault="00017EC7" w:rsidP="00017EC7">
                  <w:pPr>
                    <w:spacing w:after="0"/>
                    <w:rPr>
                      <w:rFonts w:eastAsia="Calibri"/>
                      <w:sz w:val="18"/>
                      <w:szCs w:val="18"/>
                    </w:rPr>
                  </w:pPr>
                </w:p>
              </w:tc>
              <w:tc>
                <w:tcPr>
                  <w:tcW w:w="976" w:type="dxa"/>
                  <w:hideMark/>
                </w:tcPr>
                <w:p w14:paraId="0C78CFEA" w14:textId="77777777" w:rsidR="00017EC7" w:rsidRPr="00017EC7" w:rsidRDefault="00017EC7" w:rsidP="00017EC7">
                  <w:pPr>
                    <w:spacing w:after="0" w:line="252" w:lineRule="auto"/>
                    <w:jc w:val="center"/>
                    <w:rPr>
                      <w:sz w:val="18"/>
                      <w:szCs w:val="18"/>
                    </w:rPr>
                  </w:pPr>
                  <w:r w:rsidRPr="00017EC7">
                    <w:rPr>
                      <w:sz w:val="18"/>
                      <w:szCs w:val="18"/>
                    </w:rPr>
                    <w:t>40%-60%</w:t>
                  </w:r>
                </w:p>
              </w:tc>
              <w:tc>
                <w:tcPr>
                  <w:tcW w:w="1596" w:type="dxa"/>
                  <w:hideMark/>
                </w:tcPr>
                <w:p w14:paraId="11CCEC53" w14:textId="77777777" w:rsidR="00017EC7" w:rsidRPr="00017EC7" w:rsidRDefault="00017EC7" w:rsidP="00017EC7">
                  <w:pPr>
                    <w:spacing w:after="0" w:line="252" w:lineRule="auto"/>
                    <w:jc w:val="center"/>
                    <w:rPr>
                      <w:b/>
                      <w:bCs/>
                      <w:sz w:val="18"/>
                      <w:szCs w:val="18"/>
                    </w:rPr>
                  </w:pPr>
                  <w:r w:rsidRPr="00017EC7">
                    <w:rPr>
                      <w:b/>
                      <w:bCs/>
                      <w:sz w:val="18"/>
                      <w:szCs w:val="18"/>
                    </w:rPr>
                    <w:t>17.50% - 19.00%</w:t>
                  </w:r>
                </w:p>
              </w:tc>
              <w:tc>
                <w:tcPr>
                  <w:tcW w:w="1129" w:type="dxa"/>
                  <w:hideMark/>
                </w:tcPr>
                <w:p w14:paraId="7D92D4FC" w14:textId="77777777" w:rsidR="00017EC7" w:rsidRPr="00017EC7" w:rsidRDefault="00017EC7" w:rsidP="00017EC7">
                  <w:pPr>
                    <w:spacing w:after="0" w:line="252" w:lineRule="auto"/>
                    <w:jc w:val="center"/>
                    <w:rPr>
                      <w:sz w:val="18"/>
                      <w:szCs w:val="18"/>
                    </w:rPr>
                  </w:pPr>
                  <w:r w:rsidRPr="00017EC7">
                    <w:rPr>
                      <w:sz w:val="18"/>
                      <w:szCs w:val="18"/>
                    </w:rPr>
                    <w:t>MTK</w:t>
                  </w:r>
                </w:p>
              </w:tc>
              <w:tc>
                <w:tcPr>
                  <w:tcW w:w="1126" w:type="dxa"/>
                  <w:hideMark/>
                </w:tcPr>
                <w:p w14:paraId="0501C787" w14:textId="77777777" w:rsidR="00017EC7" w:rsidRPr="00017EC7" w:rsidRDefault="00017EC7" w:rsidP="00017EC7">
                  <w:pPr>
                    <w:spacing w:after="0" w:line="252" w:lineRule="auto"/>
                    <w:jc w:val="center"/>
                    <w:rPr>
                      <w:sz w:val="18"/>
                      <w:szCs w:val="18"/>
                    </w:rPr>
                  </w:pPr>
                  <w:r w:rsidRPr="00017EC7">
                    <w:rPr>
                      <w:sz w:val="18"/>
                      <w:szCs w:val="18"/>
                    </w:rPr>
                    <w:t>1</w:t>
                  </w:r>
                </w:p>
              </w:tc>
              <w:tc>
                <w:tcPr>
                  <w:tcW w:w="1057" w:type="dxa"/>
                  <w:hideMark/>
                </w:tcPr>
                <w:p w14:paraId="305042D0" w14:textId="77777777" w:rsidR="00017EC7" w:rsidRPr="00017EC7" w:rsidRDefault="00017EC7" w:rsidP="00017EC7">
                  <w:pPr>
                    <w:spacing w:after="0" w:line="252" w:lineRule="auto"/>
                    <w:jc w:val="center"/>
                    <w:rPr>
                      <w:sz w:val="18"/>
                      <w:szCs w:val="18"/>
                    </w:rPr>
                  </w:pPr>
                  <w:r w:rsidRPr="00017EC7">
                    <w:rPr>
                      <w:sz w:val="18"/>
                      <w:szCs w:val="18"/>
                    </w:rPr>
                    <w:t>0</w:t>
                  </w:r>
                </w:p>
              </w:tc>
            </w:tr>
            <w:tr w:rsidR="00017EC7" w:rsidRPr="00017EC7" w14:paraId="1B8EFCD5" w14:textId="77777777" w:rsidTr="00017EC7">
              <w:trPr>
                <w:trHeight w:val="19"/>
                <w:jc w:val="center"/>
              </w:trPr>
              <w:tc>
                <w:tcPr>
                  <w:tcW w:w="849" w:type="dxa"/>
                  <w:vMerge/>
                  <w:hideMark/>
                </w:tcPr>
                <w:p w14:paraId="6C9F31BD" w14:textId="77777777" w:rsidR="00017EC7" w:rsidRPr="00017EC7" w:rsidRDefault="00017EC7" w:rsidP="00017EC7">
                  <w:pPr>
                    <w:spacing w:after="0"/>
                    <w:rPr>
                      <w:rFonts w:eastAsia="Calibri"/>
                      <w:sz w:val="18"/>
                      <w:szCs w:val="18"/>
                    </w:rPr>
                  </w:pPr>
                </w:p>
              </w:tc>
              <w:tc>
                <w:tcPr>
                  <w:tcW w:w="0" w:type="auto"/>
                  <w:vMerge/>
                  <w:hideMark/>
                </w:tcPr>
                <w:p w14:paraId="32441C58" w14:textId="77777777" w:rsidR="00017EC7" w:rsidRPr="00017EC7" w:rsidRDefault="00017EC7" w:rsidP="00017EC7">
                  <w:pPr>
                    <w:spacing w:after="0"/>
                    <w:rPr>
                      <w:rFonts w:eastAsia="Calibri"/>
                      <w:sz w:val="18"/>
                      <w:szCs w:val="18"/>
                    </w:rPr>
                  </w:pPr>
                </w:p>
              </w:tc>
              <w:tc>
                <w:tcPr>
                  <w:tcW w:w="0" w:type="auto"/>
                  <w:vMerge/>
                  <w:hideMark/>
                </w:tcPr>
                <w:p w14:paraId="7A001908" w14:textId="77777777" w:rsidR="00017EC7" w:rsidRPr="00017EC7" w:rsidRDefault="00017EC7" w:rsidP="00017EC7">
                  <w:pPr>
                    <w:spacing w:after="0"/>
                    <w:rPr>
                      <w:rFonts w:eastAsia="Calibri"/>
                      <w:sz w:val="18"/>
                      <w:szCs w:val="18"/>
                    </w:rPr>
                  </w:pPr>
                </w:p>
              </w:tc>
              <w:tc>
                <w:tcPr>
                  <w:tcW w:w="976" w:type="dxa"/>
                  <w:hideMark/>
                </w:tcPr>
                <w:p w14:paraId="70CD4988" w14:textId="77777777" w:rsidR="00017EC7" w:rsidRPr="00017EC7" w:rsidRDefault="00017EC7" w:rsidP="00017EC7">
                  <w:pPr>
                    <w:spacing w:after="0" w:line="252" w:lineRule="auto"/>
                    <w:jc w:val="center"/>
                    <w:rPr>
                      <w:sz w:val="18"/>
                      <w:szCs w:val="18"/>
                    </w:rPr>
                  </w:pPr>
                  <w:r w:rsidRPr="00017EC7">
                    <w:rPr>
                      <w:sz w:val="18"/>
                      <w:szCs w:val="18"/>
                    </w:rPr>
                    <w:t>40%-60%</w:t>
                  </w:r>
                </w:p>
              </w:tc>
              <w:tc>
                <w:tcPr>
                  <w:tcW w:w="1596" w:type="dxa"/>
                  <w:hideMark/>
                </w:tcPr>
                <w:p w14:paraId="0E8AC98A" w14:textId="77777777" w:rsidR="00017EC7" w:rsidRPr="00017EC7" w:rsidRDefault="00017EC7" w:rsidP="00017EC7">
                  <w:pPr>
                    <w:spacing w:after="0" w:line="252" w:lineRule="auto"/>
                    <w:jc w:val="center"/>
                    <w:rPr>
                      <w:b/>
                      <w:bCs/>
                      <w:sz w:val="18"/>
                      <w:szCs w:val="18"/>
                    </w:rPr>
                  </w:pPr>
                  <w:r w:rsidRPr="00017EC7">
                    <w:rPr>
                      <w:b/>
                      <w:bCs/>
                      <w:sz w:val="18"/>
                      <w:szCs w:val="18"/>
                    </w:rPr>
                    <w:t>19.34% - 26.11%</w:t>
                  </w:r>
                </w:p>
              </w:tc>
              <w:tc>
                <w:tcPr>
                  <w:tcW w:w="1129" w:type="dxa"/>
                  <w:hideMark/>
                </w:tcPr>
                <w:p w14:paraId="7D627298" w14:textId="77777777" w:rsidR="00017EC7" w:rsidRPr="00017EC7" w:rsidRDefault="00017EC7" w:rsidP="00017EC7">
                  <w:pPr>
                    <w:spacing w:after="0" w:line="252" w:lineRule="auto"/>
                    <w:jc w:val="center"/>
                    <w:rPr>
                      <w:sz w:val="18"/>
                      <w:szCs w:val="18"/>
                    </w:rPr>
                  </w:pPr>
                  <w:r w:rsidRPr="00017EC7">
                    <w:rPr>
                      <w:sz w:val="18"/>
                      <w:szCs w:val="18"/>
                    </w:rPr>
                    <w:t>HW</w:t>
                  </w:r>
                </w:p>
              </w:tc>
              <w:tc>
                <w:tcPr>
                  <w:tcW w:w="1126" w:type="dxa"/>
                  <w:hideMark/>
                </w:tcPr>
                <w:p w14:paraId="44D32BA7" w14:textId="77777777" w:rsidR="00017EC7" w:rsidRPr="00017EC7" w:rsidRDefault="00017EC7" w:rsidP="00017EC7">
                  <w:pPr>
                    <w:spacing w:after="0" w:line="252" w:lineRule="auto"/>
                    <w:jc w:val="center"/>
                    <w:rPr>
                      <w:sz w:val="18"/>
                      <w:szCs w:val="18"/>
                    </w:rPr>
                  </w:pPr>
                  <w:r w:rsidRPr="00017EC7">
                    <w:rPr>
                      <w:sz w:val="18"/>
                      <w:szCs w:val="18"/>
                    </w:rPr>
                    <w:t>1</w:t>
                  </w:r>
                </w:p>
              </w:tc>
              <w:tc>
                <w:tcPr>
                  <w:tcW w:w="1057" w:type="dxa"/>
                  <w:hideMark/>
                </w:tcPr>
                <w:p w14:paraId="743E7803" w14:textId="77777777" w:rsidR="00017EC7" w:rsidRPr="00017EC7" w:rsidRDefault="00017EC7" w:rsidP="00017EC7">
                  <w:pPr>
                    <w:spacing w:after="0" w:line="252" w:lineRule="auto"/>
                    <w:jc w:val="center"/>
                    <w:rPr>
                      <w:sz w:val="18"/>
                      <w:szCs w:val="18"/>
                    </w:rPr>
                  </w:pPr>
                  <w:r w:rsidRPr="00017EC7">
                    <w:rPr>
                      <w:sz w:val="18"/>
                      <w:szCs w:val="18"/>
                    </w:rPr>
                    <w:t>0</w:t>
                  </w:r>
                </w:p>
              </w:tc>
            </w:tr>
            <w:tr w:rsidR="00017EC7" w:rsidRPr="00017EC7" w14:paraId="612BE402" w14:textId="77777777" w:rsidTr="00017EC7">
              <w:trPr>
                <w:trHeight w:val="19"/>
                <w:jc w:val="center"/>
              </w:trPr>
              <w:tc>
                <w:tcPr>
                  <w:tcW w:w="849" w:type="dxa"/>
                  <w:vMerge/>
                  <w:hideMark/>
                </w:tcPr>
                <w:p w14:paraId="57864707" w14:textId="77777777" w:rsidR="00017EC7" w:rsidRPr="00017EC7" w:rsidRDefault="00017EC7" w:rsidP="00017EC7">
                  <w:pPr>
                    <w:spacing w:after="0"/>
                    <w:rPr>
                      <w:rFonts w:eastAsia="Calibri"/>
                      <w:sz w:val="18"/>
                      <w:szCs w:val="18"/>
                    </w:rPr>
                  </w:pPr>
                </w:p>
              </w:tc>
              <w:tc>
                <w:tcPr>
                  <w:tcW w:w="0" w:type="auto"/>
                  <w:vMerge/>
                  <w:hideMark/>
                </w:tcPr>
                <w:p w14:paraId="555FB49A" w14:textId="77777777" w:rsidR="00017EC7" w:rsidRPr="00017EC7" w:rsidRDefault="00017EC7" w:rsidP="00017EC7">
                  <w:pPr>
                    <w:spacing w:after="0"/>
                    <w:rPr>
                      <w:rFonts w:eastAsia="Calibri"/>
                      <w:sz w:val="18"/>
                      <w:szCs w:val="18"/>
                    </w:rPr>
                  </w:pPr>
                </w:p>
              </w:tc>
              <w:tc>
                <w:tcPr>
                  <w:tcW w:w="834" w:type="dxa"/>
                  <w:vMerge w:val="restart"/>
                  <w:hideMark/>
                </w:tcPr>
                <w:p w14:paraId="53A068B6" w14:textId="77777777" w:rsidR="00017EC7" w:rsidRPr="00017EC7" w:rsidRDefault="00017EC7" w:rsidP="00017EC7">
                  <w:pPr>
                    <w:spacing w:after="0" w:line="252" w:lineRule="auto"/>
                    <w:jc w:val="center"/>
                    <w:rPr>
                      <w:sz w:val="18"/>
                      <w:szCs w:val="18"/>
                    </w:rPr>
                  </w:pPr>
                  <w:r w:rsidRPr="00017EC7">
                    <w:rPr>
                      <w:sz w:val="18"/>
                      <w:szCs w:val="18"/>
                    </w:rPr>
                    <w:t>3</w:t>
                  </w:r>
                </w:p>
              </w:tc>
              <w:tc>
                <w:tcPr>
                  <w:tcW w:w="976" w:type="dxa"/>
                  <w:hideMark/>
                </w:tcPr>
                <w:p w14:paraId="4BDDF61E" w14:textId="77777777" w:rsidR="00017EC7" w:rsidRPr="00017EC7" w:rsidRDefault="00017EC7" w:rsidP="00017EC7">
                  <w:pPr>
                    <w:spacing w:after="0" w:line="252" w:lineRule="auto"/>
                    <w:jc w:val="center"/>
                    <w:rPr>
                      <w:sz w:val="18"/>
                      <w:szCs w:val="18"/>
                    </w:rPr>
                  </w:pPr>
                  <w:r w:rsidRPr="00017EC7">
                    <w:rPr>
                      <w:sz w:val="18"/>
                      <w:szCs w:val="18"/>
                    </w:rPr>
                    <w:t>10%</w:t>
                  </w:r>
                </w:p>
              </w:tc>
              <w:tc>
                <w:tcPr>
                  <w:tcW w:w="1596" w:type="dxa"/>
                  <w:hideMark/>
                </w:tcPr>
                <w:p w14:paraId="1D37BB3C" w14:textId="77777777" w:rsidR="00017EC7" w:rsidRPr="00017EC7" w:rsidRDefault="00017EC7" w:rsidP="00017EC7">
                  <w:pPr>
                    <w:spacing w:after="0" w:line="252" w:lineRule="auto"/>
                    <w:jc w:val="center"/>
                    <w:rPr>
                      <w:b/>
                      <w:bCs/>
                      <w:sz w:val="18"/>
                      <w:szCs w:val="18"/>
                    </w:rPr>
                  </w:pPr>
                  <w:r w:rsidRPr="00017EC7">
                    <w:rPr>
                      <w:b/>
                      <w:bCs/>
                      <w:sz w:val="18"/>
                      <w:szCs w:val="18"/>
                    </w:rPr>
                    <w:t>17.9%</w:t>
                  </w:r>
                </w:p>
              </w:tc>
              <w:tc>
                <w:tcPr>
                  <w:tcW w:w="1129" w:type="dxa"/>
                  <w:hideMark/>
                </w:tcPr>
                <w:p w14:paraId="7E16BA92" w14:textId="77777777" w:rsidR="00017EC7" w:rsidRPr="00017EC7" w:rsidRDefault="00017EC7" w:rsidP="00017EC7">
                  <w:pPr>
                    <w:spacing w:after="0" w:line="252" w:lineRule="auto"/>
                    <w:jc w:val="center"/>
                    <w:rPr>
                      <w:sz w:val="18"/>
                      <w:szCs w:val="18"/>
                    </w:rPr>
                  </w:pPr>
                  <w:r w:rsidRPr="00017EC7">
                    <w:rPr>
                      <w:sz w:val="18"/>
                      <w:szCs w:val="18"/>
                    </w:rPr>
                    <w:t>QC</w:t>
                  </w:r>
                </w:p>
              </w:tc>
              <w:tc>
                <w:tcPr>
                  <w:tcW w:w="1126" w:type="dxa"/>
                  <w:hideMark/>
                </w:tcPr>
                <w:p w14:paraId="490061B5" w14:textId="77777777" w:rsidR="00017EC7" w:rsidRPr="00017EC7" w:rsidRDefault="00017EC7" w:rsidP="00017EC7">
                  <w:pPr>
                    <w:spacing w:after="0" w:line="252" w:lineRule="auto"/>
                    <w:jc w:val="center"/>
                    <w:rPr>
                      <w:sz w:val="18"/>
                      <w:szCs w:val="18"/>
                    </w:rPr>
                  </w:pPr>
                  <w:r w:rsidRPr="00017EC7">
                    <w:rPr>
                      <w:sz w:val="18"/>
                      <w:szCs w:val="18"/>
                    </w:rPr>
                    <w:t>1</w:t>
                  </w:r>
                </w:p>
              </w:tc>
              <w:tc>
                <w:tcPr>
                  <w:tcW w:w="1057" w:type="dxa"/>
                  <w:hideMark/>
                </w:tcPr>
                <w:p w14:paraId="2EB14189" w14:textId="77777777" w:rsidR="00017EC7" w:rsidRPr="00017EC7" w:rsidRDefault="00017EC7" w:rsidP="00017EC7">
                  <w:pPr>
                    <w:spacing w:after="0" w:line="252" w:lineRule="auto"/>
                    <w:jc w:val="center"/>
                    <w:rPr>
                      <w:sz w:val="18"/>
                      <w:szCs w:val="18"/>
                    </w:rPr>
                  </w:pPr>
                  <w:r w:rsidRPr="00017EC7">
                    <w:rPr>
                      <w:sz w:val="18"/>
                      <w:szCs w:val="18"/>
                    </w:rPr>
                    <w:t>0</w:t>
                  </w:r>
                </w:p>
              </w:tc>
            </w:tr>
            <w:tr w:rsidR="00017EC7" w:rsidRPr="00017EC7" w14:paraId="1DD73A63" w14:textId="77777777" w:rsidTr="00017EC7">
              <w:trPr>
                <w:trHeight w:val="19"/>
                <w:jc w:val="center"/>
              </w:trPr>
              <w:tc>
                <w:tcPr>
                  <w:tcW w:w="849" w:type="dxa"/>
                  <w:vMerge/>
                  <w:hideMark/>
                </w:tcPr>
                <w:p w14:paraId="6BD70641" w14:textId="77777777" w:rsidR="00017EC7" w:rsidRPr="00017EC7" w:rsidRDefault="00017EC7" w:rsidP="00017EC7">
                  <w:pPr>
                    <w:spacing w:after="0"/>
                    <w:rPr>
                      <w:rFonts w:eastAsia="Calibri"/>
                      <w:sz w:val="18"/>
                      <w:szCs w:val="18"/>
                    </w:rPr>
                  </w:pPr>
                </w:p>
              </w:tc>
              <w:tc>
                <w:tcPr>
                  <w:tcW w:w="0" w:type="auto"/>
                  <w:vMerge/>
                  <w:hideMark/>
                </w:tcPr>
                <w:p w14:paraId="3317CA2D" w14:textId="77777777" w:rsidR="00017EC7" w:rsidRPr="00017EC7" w:rsidRDefault="00017EC7" w:rsidP="00017EC7">
                  <w:pPr>
                    <w:spacing w:after="0"/>
                    <w:rPr>
                      <w:rFonts w:eastAsia="Calibri"/>
                      <w:sz w:val="18"/>
                      <w:szCs w:val="18"/>
                    </w:rPr>
                  </w:pPr>
                </w:p>
              </w:tc>
              <w:tc>
                <w:tcPr>
                  <w:tcW w:w="0" w:type="auto"/>
                  <w:vMerge/>
                  <w:hideMark/>
                </w:tcPr>
                <w:p w14:paraId="32B3DCD1" w14:textId="77777777" w:rsidR="00017EC7" w:rsidRPr="00017EC7" w:rsidRDefault="00017EC7" w:rsidP="00017EC7">
                  <w:pPr>
                    <w:spacing w:after="0"/>
                    <w:rPr>
                      <w:rFonts w:eastAsia="Calibri"/>
                      <w:sz w:val="18"/>
                      <w:szCs w:val="18"/>
                    </w:rPr>
                  </w:pPr>
                </w:p>
              </w:tc>
              <w:tc>
                <w:tcPr>
                  <w:tcW w:w="976" w:type="dxa"/>
                  <w:hideMark/>
                </w:tcPr>
                <w:p w14:paraId="392B07CE" w14:textId="77777777" w:rsidR="00017EC7" w:rsidRPr="00017EC7" w:rsidRDefault="00017EC7" w:rsidP="00017EC7">
                  <w:pPr>
                    <w:spacing w:after="0" w:line="252" w:lineRule="auto"/>
                    <w:jc w:val="center"/>
                    <w:rPr>
                      <w:sz w:val="18"/>
                      <w:szCs w:val="18"/>
                    </w:rPr>
                  </w:pPr>
                  <w:r w:rsidRPr="00017EC7">
                    <w:rPr>
                      <w:sz w:val="18"/>
                      <w:szCs w:val="18"/>
                    </w:rPr>
                    <w:t>10%</w:t>
                  </w:r>
                </w:p>
              </w:tc>
              <w:tc>
                <w:tcPr>
                  <w:tcW w:w="1596" w:type="dxa"/>
                  <w:hideMark/>
                </w:tcPr>
                <w:p w14:paraId="42D7476C" w14:textId="77777777" w:rsidR="00017EC7" w:rsidRPr="00017EC7" w:rsidRDefault="00017EC7" w:rsidP="00017EC7">
                  <w:pPr>
                    <w:spacing w:after="0" w:line="252" w:lineRule="auto"/>
                    <w:jc w:val="center"/>
                    <w:rPr>
                      <w:b/>
                      <w:bCs/>
                      <w:sz w:val="18"/>
                      <w:szCs w:val="18"/>
                    </w:rPr>
                  </w:pPr>
                  <w:r w:rsidRPr="00017EC7">
                    <w:rPr>
                      <w:b/>
                      <w:bCs/>
                      <w:sz w:val="18"/>
                      <w:szCs w:val="18"/>
                    </w:rPr>
                    <w:t>20.2%</w:t>
                  </w:r>
                </w:p>
              </w:tc>
              <w:tc>
                <w:tcPr>
                  <w:tcW w:w="1129" w:type="dxa"/>
                  <w:hideMark/>
                </w:tcPr>
                <w:p w14:paraId="57DBCF0D" w14:textId="77777777" w:rsidR="00017EC7" w:rsidRPr="00017EC7" w:rsidRDefault="00017EC7" w:rsidP="00017EC7">
                  <w:pPr>
                    <w:spacing w:after="0" w:line="252" w:lineRule="auto"/>
                    <w:jc w:val="center"/>
                    <w:rPr>
                      <w:sz w:val="18"/>
                      <w:szCs w:val="18"/>
                    </w:rPr>
                  </w:pPr>
                  <w:r w:rsidRPr="00017EC7">
                    <w:rPr>
                      <w:sz w:val="18"/>
                      <w:szCs w:val="18"/>
                    </w:rPr>
                    <w:t>QC</w:t>
                  </w:r>
                </w:p>
              </w:tc>
              <w:tc>
                <w:tcPr>
                  <w:tcW w:w="1126" w:type="dxa"/>
                  <w:hideMark/>
                </w:tcPr>
                <w:p w14:paraId="26A3173E" w14:textId="77777777" w:rsidR="00017EC7" w:rsidRPr="00017EC7" w:rsidRDefault="00017EC7" w:rsidP="00017EC7">
                  <w:pPr>
                    <w:spacing w:after="0" w:line="252" w:lineRule="auto"/>
                    <w:jc w:val="center"/>
                    <w:rPr>
                      <w:sz w:val="18"/>
                      <w:szCs w:val="18"/>
                    </w:rPr>
                  </w:pPr>
                  <w:r w:rsidRPr="00017EC7">
                    <w:rPr>
                      <w:sz w:val="18"/>
                      <w:szCs w:val="18"/>
                    </w:rPr>
                    <w:t>0</w:t>
                  </w:r>
                </w:p>
              </w:tc>
              <w:tc>
                <w:tcPr>
                  <w:tcW w:w="1057" w:type="dxa"/>
                  <w:hideMark/>
                </w:tcPr>
                <w:p w14:paraId="59BF601E" w14:textId="77777777" w:rsidR="00017EC7" w:rsidRPr="00017EC7" w:rsidRDefault="00017EC7" w:rsidP="00017EC7">
                  <w:pPr>
                    <w:spacing w:after="0" w:line="252" w:lineRule="auto"/>
                    <w:jc w:val="center"/>
                    <w:rPr>
                      <w:sz w:val="18"/>
                      <w:szCs w:val="18"/>
                    </w:rPr>
                  </w:pPr>
                  <w:r w:rsidRPr="00017EC7">
                    <w:rPr>
                      <w:sz w:val="18"/>
                      <w:szCs w:val="18"/>
                    </w:rPr>
                    <w:t>1</w:t>
                  </w:r>
                </w:p>
              </w:tc>
            </w:tr>
            <w:tr w:rsidR="00017EC7" w:rsidRPr="00017EC7" w14:paraId="3848AACA" w14:textId="77777777" w:rsidTr="00017EC7">
              <w:trPr>
                <w:trHeight w:val="19"/>
                <w:jc w:val="center"/>
              </w:trPr>
              <w:tc>
                <w:tcPr>
                  <w:tcW w:w="849" w:type="dxa"/>
                  <w:vMerge/>
                  <w:hideMark/>
                </w:tcPr>
                <w:p w14:paraId="64E7B97C" w14:textId="77777777" w:rsidR="00017EC7" w:rsidRPr="00017EC7" w:rsidRDefault="00017EC7" w:rsidP="00017EC7">
                  <w:pPr>
                    <w:spacing w:after="0"/>
                    <w:rPr>
                      <w:rFonts w:eastAsia="Calibri"/>
                      <w:sz w:val="18"/>
                      <w:szCs w:val="18"/>
                    </w:rPr>
                  </w:pPr>
                </w:p>
              </w:tc>
              <w:tc>
                <w:tcPr>
                  <w:tcW w:w="0" w:type="auto"/>
                  <w:vMerge/>
                  <w:hideMark/>
                </w:tcPr>
                <w:p w14:paraId="28C3BBDD" w14:textId="77777777" w:rsidR="00017EC7" w:rsidRPr="00017EC7" w:rsidRDefault="00017EC7" w:rsidP="00017EC7">
                  <w:pPr>
                    <w:spacing w:after="0"/>
                    <w:rPr>
                      <w:rFonts w:eastAsia="Calibri"/>
                      <w:sz w:val="18"/>
                      <w:szCs w:val="18"/>
                    </w:rPr>
                  </w:pPr>
                </w:p>
              </w:tc>
              <w:tc>
                <w:tcPr>
                  <w:tcW w:w="0" w:type="auto"/>
                  <w:vMerge/>
                  <w:hideMark/>
                </w:tcPr>
                <w:p w14:paraId="780AE3C0" w14:textId="77777777" w:rsidR="00017EC7" w:rsidRPr="00017EC7" w:rsidRDefault="00017EC7" w:rsidP="00017EC7">
                  <w:pPr>
                    <w:spacing w:after="0"/>
                    <w:rPr>
                      <w:rFonts w:eastAsia="Calibri"/>
                      <w:sz w:val="18"/>
                      <w:szCs w:val="18"/>
                    </w:rPr>
                  </w:pPr>
                </w:p>
              </w:tc>
              <w:tc>
                <w:tcPr>
                  <w:tcW w:w="976" w:type="dxa"/>
                  <w:hideMark/>
                </w:tcPr>
                <w:p w14:paraId="54D02E1E" w14:textId="77777777" w:rsidR="00017EC7" w:rsidRPr="00017EC7" w:rsidRDefault="00017EC7" w:rsidP="00017EC7">
                  <w:pPr>
                    <w:spacing w:after="0" w:line="252" w:lineRule="auto"/>
                    <w:jc w:val="center"/>
                    <w:rPr>
                      <w:sz w:val="18"/>
                      <w:szCs w:val="18"/>
                    </w:rPr>
                  </w:pPr>
                  <w:r w:rsidRPr="00017EC7">
                    <w:rPr>
                      <w:sz w:val="18"/>
                      <w:szCs w:val="18"/>
                    </w:rPr>
                    <w:t>10%</w:t>
                  </w:r>
                </w:p>
              </w:tc>
              <w:tc>
                <w:tcPr>
                  <w:tcW w:w="1596" w:type="dxa"/>
                  <w:hideMark/>
                </w:tcPr>
                <w:p w14:paraId="518607FE" w14:textId="77777777" w:rsidR="00017EC7" w:rsidRPr="00017EC7" w:rsidRDefault="00017EC7" w:rsidP="00017EC7">
                  <w:pPr>
                    <w:spacing w:after="0" w:line="252" w:lineRule="auto"/>
                    <w:jc w:val="center"/>
                    <w:rPr>
                      <w:b/>
                      <w:bCs/>
                      <w:sz w:val="18"/>
                      <w:szCs w:val="18"/>
                    </w:rPr>
                  </w:pPr>
                  <w:r w:rsidRPr="00017EC7">
                    <w:rPr>
                      <w:b/>
                      <w:bCs/>
                      <w:sz w:val="18"/>
                      <w:szCs w:val="18"/>
                    </w:rPr>
                    <w:t>27.20%</w:t>
                  </w:r>
                </w:p>
              </w:tc>
              <w:tc>
                <w:tcPr>
                  <w:tcW w:w="1129" w:type="dxa"/>
                  <w:hideMark/>
                </w:tcPr>
                <w:p w14:paraId="1DED85F9" w14:textId="77777777" w:rsidR="00017EC7" w:rsidRPr="00017EC7" w:rsidRDefault="00017EC7" w:rsidP="00017EC7">
                  <w:pPr>
                    <w:spacing w:after="0" w:line="252" w:lineRule="auto"/>
                    <w:jc w:val="center"/>
                    <w:rPr>
                      <w:sz w:val="18"/>
                      <w:szCs w:val="18"/>
                    </w:rPr>
                  </w:pPr>
                  <w:r w:rsidRPr="00017EC7">
                    <w:rPr>
                      <w:sz w:val="18"/>
                      <w:szCs w:val="18"/>
                    </w:rPr>
                    <w:t>MTK</w:t>
                  </w:r>
                </w:p>
              </w:tc>
              <w:tc>
                <w:tcPr>
                  <w:tcW w:w="1126" w:type="dxa"/>
                  <w:hideMark/>
                </w:tcPr>
                <w:p w14:paraId="3C396E1C" w14:textId="77777777" w:rsidR="00017EC7" w:rsidRPr="00017EC7" w:rsidRDefault="00017EC7" w:rsidP="00017EC7">
                  <w:pPr>
                    <w:spacing w:after="0" w:line="252" w:lineRule="auto"/>
                    <w:jc w:val="center"/>
                    <w:rPr>
                      <w:sz w:val="18"/>
                      <w:szCs w:val="18"/>
                    </w:rPr>
                  </w:pPr>
                  <w:r w:rsidRPr="00017EC7">
                    <w:rPr>
                      <w:sz w:val="18"/>
                      <w:szCs w:val="18"/>
                    </w:rPr>
                    <w:t>1</w:t>
                  </w:r>
                </w:p>
              </w:tc>
              <w:tc>
                <w:tcPr>
                  <w:tcW w:w="1057" w:type="dxa"/>
                  <w:hideMark/>
                </w:tcPr>
                <w:p w14:paraId="0241FB0C" w14:textId="77777777" w:rsidR="00017EC7" w:rsidRPr="00017EC7" w:rsidRDefault="00017EC7" w:rsidP="00017EC7">
                  <w:pPr>
                    <w:spacing w:after="0" w:line="252" w:lineRule="auto"/>
                    <w:jc w:val="center"/>
                    <w:rPr>
                      <w:sz w:val="18"/>
                      <w:szCs w:val="18"/>
                    </w:rPr>
                  </w:pPr>
                  <w:r w:rsidRPr="00017EC7">
                    <w:rPr>
                      <w:sz w:val="18"/>
                      <w:szCs w:val="18"/>
                    </w:rPr>
                    <w:t>1</w:t>
                  </w:r>
                </w:p>
              </w:tc>
            </w:tr>
            <w:tr w:rsidR="00017EC7" w:rsidRPr="00017EC7" w14:paraId="435B6BE5" w14:textId="77777777" w:rsidTr="00017EC7">
              <w:trPr>
                <w:trHeight w:val="19"/>
                <w:jc w:val="center"/>
              </w:trPr>
              <w:tc>
                <w:tcPr>
                  <w:tcW w:w="849" w:type="dxa"/>
                  <w:vMerge/>
                  <w:hideMark/>
                </w:tcPr>
                <w:p w14:paraId="56CCE066" w14:textId="77777777" w:rsidR="00017EC7" w:rsidRPr="00017EC7" w:rsidRDefault="00017EC7" w:rsidP="00017EC7">
                  <w:pPr>
                    <w:spacing w:after="0"/>
                    <w:rPr>
                      <w:rFonts w:eastAsia="Calibri"/>
                      <w:sz w:val="18"/>
                      <w:szCs w:val="18"/>
                    </w:rPr>
                  </w:pPr>
                </w:p>
              </w:tc>
              <w:tc>
                <w:tcPr>
                  <w:tcW w:w="0" w:type="auto"/>
                  <w:vMerge/>
                  <w:hideMark/>
                </w:tcPr>
                <w:p w14:paraId="0CC991CF" w14:textId="77777777" w:rsidR="00017EC7" w:rsidRPr="00017EC7" w:rsidRDefault="00017EC7" w:rsidP="00017EC7">
                  <w:pPr>
                    <w:spacing w:after="0"/>
                    <w:rPr>
                      <w:rFonts w:eastAsia="Calibri"/>
                      <w:sz w:val="18"/>
                      <w:szCs w:val="18"/>
                    </w:rPr>
                  </w:pPr>
                </w:p>
              </w:tc>
              <w:tc>
                <w:tcPr>
                  <w:tcW w:w="0" w:type="auto"/>
                  <w:vMerge/>
                  <w:hideMark/>
                </w:tcPr>
                <w:p w14:paraId="2BEB6321" w14:textId="77777777" w:rsidR="00017EC7" w:rsidRPr="00017EC7" w:rsidRDefault="00017EC7" w:rsidP="00017EC7">
                  <w:pPr>
                    <w:spacing w:after="0"/>
                    <w:rPr>
                      <w:rFonts w:eastAsia="Calibri"/>
                      <w:sz w:val="18"/>
                      <w:szCs w:val="18"/>
                    </w:rPr>
                  </w:pPr>
                </w:p>
              </w:tc>
              <w:tc>
                <w:tcPr>
                  <w:tcW w:w="976" w:type="dxa"/>
                  <w:hideMark/>
                </w:tcPr>
                <w:p w14:paraId="0046B3EC" w14:textId="77777777" w:rsidR="00017EC7" w:rsidRPr="00017EC7" w:rsidRDefault="00017EC7" w:rsidP="00017EC7">
                  <w:pPr>
                    <w:spacing w:after="0" w:line="252" w:lineRule="auto"/>
                    <w:jc w:val="center"/>
                    <w:rPr>
                      <w:sz w:val="18"/>
                      <w:szCs w:val="18"/>
                    </w:rPr>
                  </w:pPr>
                  <w:r w:rsidRPr="00017EC7">
                    <w:rPr>
                      <w:sz w:val="18"/>
                      <w:szCs w:val="18"/>
                    </w:rPr>
                    <w:t>10%</w:t>
                  </w:r>
                </w:p>
              </w:tc>
              <w:tc>
                <w:tcPr>
                  <w:tcW w:w="1596" w:type="dxa"/>
                  <w:hideMark/>
                </w:tcPr>
                <w:p w14:paraId="33710A6D" w14:textId="77777777" w:rsidR="00017EC7" w:rsidRPr="00017EC7" w:rsidRDefault="00017EC7" w:rsidP="00017EC7">
                  <w:pPr>
                    <w:spacing w:after="0" w:line="252" w:lineRule="auto"/>
                    <w:jc w:val="center"/>
                    <w:rPr>
                      <w:b/>
                      <w:bCs/>
                      <w:sz w:val="18"/>
                      <w:szCs w:val="18"/>
                    </w:rPr>
                  </w:pPr>
                  <w:r w:rsidRPr="00017EC7">
                    <w:rPr>
                      <w:b/>
                      <w:bCs/>
                      <w:sz w:val="18"/>
                      <w:szCs w:val="18"/>
                    </w:rPr>
                    <w:t>29.05% - 39.74%</w:t>
                  </w:r>
                </w:p>
              </w:tc>
              <w:tc>
                <w:tcPr>
                  <w:tcW w:w="1129" w:type="dxa"/>
                  <w:hideMark/>
                </w:tcPr>
                <w:p w14:paraId="12A9B917" w14:textId="77777777" w:rsidR="00017EC7" w:rsidRPr="00017EC7" w:rsidRDefault="00017EC7" w:rsidP="00017EC7">
                  <w:pPr>
                    <w:spacing w:after="0" w:line="252" w:lineRule="auto"/>
                    <w:jc w:val="center"/>
                    <w:rPr>
                      <w:sz w:val="18"/>
                      <w:szCs w:val="18"/>
                    </w:rPr>
                  </w:pPr>
                  <w:r w:rsidRPr="00017EC7">
                    <w:rPr>
                      <w:sz w:val="18"/>
                      <w:szCs w:val="18"/>
                    </w:rPr>
                    <w:t>HW</w:t>
                  </w:r>
                </w:p>
              </w:tc>
              <w:tc>
                <w:tcPr>
                  <w:tcW w:w="1126" w:type="dxa"/>
                  <w:hideMark/>
                </w:tcPr>
                <w:p w14:paraId="142E5FC8" w14:textId="77777777" w:rsidR="00017EC7" w:rsidRPr="00017EC7" w:rsidRDefault="00017EC7" w:rsidP="00017EC7">
                  <w:pPr>
                    <w:spacing w:after="0" w:line="252" w:lineRule="auto"/>
                    <w:jc w:val="center"/>
                    <w:rPr>
                      <w:sz w:val="18"/>
                      <w:szCs w:val="18"/>
                    </w:rPr>
                  </w:pPr>
                  <w:r w:rsidRPr="00017EC7">
                    <w:rPr>
                      <w:sz w:val="18"/>
                      <w:szCs w:val="18"/>
                    </w:rPr>
                    <w:t>1</w:t>
                  </w:r>
                </w:p>
              </w:tc>
              <w:tc>
                <w:tcPr>
                  <w:tcW w:w="1057" w:type="dxa"/>
                  <w:hideMark/>
                </w:tcPr>
                <w:p w14:paraId="521D2684" w14:textId="77777777" w:rsidR="00017EC7" w:rsidRPr="00017EC7" w:rsidRDefault="00017EC7" w:rsidP="00017EC7">
                  <w:pPr>
                    <w:spacing w:after="0" w:line="252" w:lineRule="auto"/>
                    <w:jc w:val="center"/>
                    <w:rPr>
                      <w:sz w:val="18"/>
                      <w:szCs w:val="18"/>
                    </w:rPr>
                  </w:pPr>
                  <w:r w:rsidRPr="00017EC7">
                    <w:rPr>
                      <w:sz w:val="18"/>
                      <w:szCs w:val="18"/>
                    </w:rPr>
                    <w:t>1</w:t>
                  </w:r>
                </w:p>
              </w:tc>
            </w:tr>
            <w:tr w:rsidR="00017EC7" w:rsidRPr="00017EC7" w14:paraId="73108A7A" w14:textId="77777777" w:rsidTr="00017EC7">
              <w:trPr>
                <w:trHeight w:val="19"/>
                <w:jc w:val="center"/>
              </w:trPr>
              <w:tc>
                <w:tcPr>
                  <w:tcW w:w="849" w:type="dxa"/>
                  <w:vMerge/>
                  <w:hideMark/>
                </w:tcPr>
                <w:p w14:paraId="25471725" w14:textId="77777777" w:rsidR="00017EC7" w:rsidRPr="00017EC7" w:rsidRDefault="00017EC7" w:rsidP="00017EC7">
                  <w:pPr>
                    <w:spacing w:after="0"/>
                    <w:rPr>
                      <w:rFonts w:eastAsia="Calibri"/>
                      <w:sz w:val="18"/>
                      <w:szCs w:val="18"/>
                    </w:rPr>
                  </w:pPr>
                </w:p>
              </w:tc>
              <w:tc>
                <w:tcPr>
                  <w:tcW w:w="0" w:type="auto"/>
                  <w:vMerge/>
                  <w:hideMark/>
                </w:tcPr>
                <w:p w14:paraId="334FAFF2" w14:textId="77777777" w:rsidR="00017EC7" w:rsidRPr="00017EC7" w:rsidRDefault="00017EC7" w:rsidP="00017EC7">
                  <w:pPr>
                    <w:spacing w:after="0"/>
                    <w:rPr>
                      <w:rFonts w:eastAsia="Calibri"/>
                      <w:sz w:val="18"/>
                      <w:szCs w:val="18"/>
                    </w:rPr>
                  </w:pPr>
                </w:p>
              </w:tc>
              <w:tc>
                <w:tcPr>
                  <w:tcW w:w="0" w:type="auto"/>
                  <w:vMerge/>
                  <w:hideMark/>
                </w:tcPr>
                <w:p w14:paraId="131DB806" w14:textId="77777777" w:rsidR="00017EC7" w:rsidRPr="00017EC7" w:rsidRDefault="00017EC7" w:rsidP="00017EC7">
                  <w:pPr>
                    <w:spacing w:after="0"/>
                    <w:rPr>
                      <w:rFonts w:eastAsia="Calibri"/>
                      <w:sz w:val="18"/>
                      <w:szCs w:val="18"/>
                    </w:rPr>
                  </w:pPr>
                </w:p>
              </w:tc>
              <w:tc>
                <w:tcPr>
                  <w:tcW w:w="976" w:type="dxa"/>
                  <w:hideMark/>
                </w:tcPr>
                <w:p w14:paraId="7629813D" w14:textId="77777777" w:rsidR="00017EC7" w:rsidRPr="00017EC7" w:rsidRDefault="00017EC7" w:rsidP="00017EC7">
                  <w:pPr>
                    <w:spacing w:after="0" w:line="252" w:lineRule="auto"/>
                    <w:jc w:val="center"/>
                    <w:rPr>
                      <w:sz w:val="18"/>
                      <w:szCs w:val="18"/>
                    </w:rPr>
                  </w:pPr>
                  <w:r w:rsidRPr="00017EC7">
                    <w:rPr>
                      <w:sz w:val="18"/>
                      <w:szCs w:val="18"/>
                    </w:rPr>
                    <w:t>10%</w:t>
                  </w:r>
                </w:p>
              </w:tc>
              <w:tc>
                <w:tcPr>
                  <w:tcW w:w="1596" w:type="dxa"/>
                  <w:hideMark/>
                </w:tcPr>
                <w:p w14:paraId="314FF0CE" w14:textId="77777777" w:rsidR="00017EC7" w:rsidRPr="00017EC7" w:rsidRDefault="00017EC7" w:rsidP="00017EC7">
                  <w:pPr>
                    <w:spacing w:after="0" w:line="252" w:lineRule="auto"/>
                    <w:jc w:val="center"/>
                    <w:rPr>
                      <w:b/>
                      <w:bCs/>
                      <w:sz w:val="18"/>
                      <w:szCs w:val="18"/>
                    </w:rPr>
                  </w:pPr>
                  <w:r w:rsidRPr="00017EC7">
                    <w:rPr>
                      <w:b/>
                      <w:bCs/>
                      <w:sz w:val="18"/>
                      <w:szCs w:val="18"/>
                    </w:rPr>
                    <w:t>31.55%</w:t>
                  </w:r>
                </w:p>
              </w:tc>
              <w:tc>
                <w:tcPr>
                  <w:tcW w:w="1129" w:type="dxa"/>
                  <w:hideMark/>
                </w:tcPr>
                <w:p w14:paraId="62D5DB30" w14:textId="77777777" w:rsidR="00017EC7" w:rsidRPr="00017EC7" w:rsidRDefault="00017EC7" w:rsidP="00017EC7">
                  <w:pPr>
                    <w:spacing w:after="0" w:line="252" w:lineRule="auto"/>
                    <w:jc w:val="center"/>
                    <w:rPr>
                      <w:sz w:val="18"/>
                      <w:szCs w:val="18"/>
                    </w:rPr>
                  </w:pPr>
                  <w:r w:rsidRPr="00017EC7">
                    <w:rPr>
                      <w:sz w:val="18"/>
                      <w:szCs w:val="18"/>
                    </w:rPr>
                    <w:t>CATT</w:t>
                  </w:r>
                </w:p>
              </w:tc>
              <w:tc>
                <w:tcPr>
                  <w:tcW w:w="1126" w:type="dxa"/>
                  <w:hideMark/>
                </w:tcPr>
                <w:p w14:paraId="41469DCC" w14:textId="77777777" w:rsidR="00017EC7" w:rsidRPr="00017EC7" w:rsidRDefault="00017EC7" w:rsidP="00017EC7">
                  <w:pPr>
                    <w:spacing w:after="0" w:line="252" w:lineRule="auto"/>
                    <w:jc w:val="center"/>
                    <w:rPr>
                      <w:sz w:val="18"/>
                      <w:szCs w:val="18"/>
                    </w:rPr>
                  </w:pPr>
                  <w:r w:rsidRPr="00017EC7">
                    <w:rPr>
                      <w:sz w:val="18"/>
                      <w:szCs w:val="18"/>
                    </w:rPr>
                    <w:t>1</w:t>
                  </w:r>
                </w:p>
              </w:tc>
              <w:tc>
                <w:tcPr>
                  <w:tcW w:w="1057" w:type="dxa"/>
                  <w:hideMark/>
                </w:tcPr>
                <w:p w14:paraId="4D208163" w14:textId="77777777" w:rsidR="00017EC7" w:rsidRPr="00017EC7" w:rsidRDefault="00017EC7" w:rsidP="00017EC7">
                  <w:pPr>
                    <w:spacing w:after="0" w:line="252" w:lineRule="auto"/>
                    <w:jc w:val="center"/>
                    <w:rPr>
                      <w:sz w:val="18"/>
                      <w:szCs w:val="18"/>
                    </w:rPr>
                  </w:pPr>
                  <w:r w:rsidRPr="00017EC7">
                    <w:rPr>
                      <w:sz w:val="18"/>
                      <w:szCs w:val="18"/>
                    </w:rPr>
                    <w:t>0</w:t>
                  </w:r>
                </w:p>
              </w:tc>
            </w:tr>
            <w:tr w:rsidR="00017EC7" w:rsidRPr="00017EC7" w14:paraId="29994F86" w14:textId="77777777" w:rsidTr="00017EC7">
              <w:trPr>
                <w:trHeight w:val="19"/>
                <w:jc w:val="center"/>
              </w:trPr>
              <w:tc>
                <w:tcPr>
                  <w:tcW w:w="849" w:type="dxa"/>
                  <w:vMerge/>
                  <w:hideMark/>
                </w:tcPr>
                <w:p w14:paraId="5C9D7084" w14:textId="77777777" w:rsidR="00017EC7" w:rsidRPr="00017EC7" w:rsidRDefault="00017EC7" w:rsidP="00017EC7">
                  <w:pPr>
                    <w:spacing w:after="0"/>
                    <w:rPr>
                      <w:rFonts w:eastAsia="Calibri"/>
                      <w:sz w:val="18"/>
                      <w:szCs w:val="18"/>
                    </w:rPr>
                  </w:pPr>
                </w:p>
              </w:tc>
              <w:tc>
                <w:tcPr>
                  <w:tcW w:w="0" w:type="auto"/>
                  <w:vMerge/>
                  <w:hideMark/>
                </w:tcPr>
                <w:p w14:paraId="1EF25E15" w14:textId="77777777" w:rsidR="00017EC7" w:rsidRPr="00017EC7" w:rsidRDefault="00017EC7" w:rsidP="00017EC7">
                  <w:pPr>
                    <w:spacing w:after="0"/>
                    <w:rPr>
                      <w:rFonts w:eastAsia="Calibri"/>
                      <w:sz w:val="18"/>
                      <w:szCs w:val="18"/>
                    </w:rPr>
                  </w:pPr>
                </w:p>
              </w:tc>
              <w:tc>
                <w:tcPr>
                  <w:tcW w:w="0" w:type="auto"/>
                  <w:vMerge/>
                  <w:hideMark/>
                </w:tcPr>
                <w:p w14:paraId="53101535" w14:textId="77777777" w:rsidR="00017EC7" w:rsidRPr="00017EC7" w:rsidRDefault="00017EC7" w:rsidP="00017EC7">
                  <w:pPr>
                    <w:spacing w:after="0"/>
                    <w:rPr>
                      <w:rFonts w:eastAsia="Calibri"/>
                      <w:sz w:val="18"/>
                      <w:szCs w:val="18"/>
                    </w:rPr>
                  </w:pPr>
                </w:p>
              </w:tc>
              <w:tc>
                <w:tcPr>
                  <w:tcW w:w="976" w:type="dxa"/>
                  <w:hideMark/>
                </w:tcPr>
                <w:p w14:paraId="2B0A7A55" w14:textId="77777777" w:rsidR="00017EC7" w:rsidRPr="00017EC7" w:rsidRDefault="00017EC7" w:rsidP="00017EC7">
                  <w:pPr>
                    <w:spacing w:after="0" w:line="252" w:lineRule="auto"/>
                    <w:jc w:val="center"/>
                    <w:rPr>
                      <w:sz w:val="18"/>
                      <w:szCs w:val="18"/>
                    </w:rPr>
                  </w:pPr>
                  <w:r w:rsidRPr="00017EC7">
                    <w:rPr>
                      <w:sz w:val="18"/>
                      <w:szCs w:val="18"/>
                    </w:rPr>
                    <w:t>10%</w:t>
                  </w:r>
                </w:p>
              </w:tc>
              <w:tc>
                <w:tcPr>
                  <w:tcW w:w="1596" w:type="dxa"/>
                  <w:hideMark/>
                </w:tcPr>
                <w:p w14:paraId="4C03CDD1" w14:textId="77777777" w:rsidR="00017EC7" w:rsidRPr="00017EC7" w:rsidRDefault="00017EC7" w:rsidP="00017EC7">
                  <w:pPr>
                    <w:spacing w:after="0" w:line="252" w:lineRule="auto"/>
                    <w:jc w:val="center"/>
                    <w:rPr>
                      <w:b/>
                      <w:bCs/>
                      <w:sz w:val="18"/>
                      <w:szCs w:val="18"/>
                    </w:rPr>
                  </w:pPr>
                  <w:r w:rsidRPr="00017EC7">
                    <w:rPr>
                      <w:b/>
                      <w:bCs/>
                      <w:sz w:val="18"/>
                      <w:szCs w:val="18"/>
                    </w:rPr>
                    <w:t>35.1%</w:t>
                  </w:r>
                </w:p>
              </w:tc>
              <w:tc>
                <w:tcPr>
                  <w:tcW w:w="1129" w:type="dxa"/>
                  <w:hideMark/>
                </w:tcPr>
                <w:p w14:paraId="48FBBAF1" w14:textId="77777777" w:rsidR="00017EC7" w:rsidRPr="00017EC7" w:rsidRDefault="00017EC7" w:rsidP="00017EC7">
                  <w:pPr>
                    <w:spacing w:after="0" w:line="252" w:lineRule="auto"/>
                    <w:jc w:val="center"/>
                    <w:rPr>
                      <w:sz w:val="18"/>
                      <w:szCs w:val="18"/>
                    </w:rPr>
                  </w:pPr>
                  <w:r w:rsidRPr="00017EC7">
                    <w:rPr>
                      <w:sz w:val="18"/>
                      <w:szCs w:val="18"/>
                    </w:rPr>
                    <w:t>ZTE</w:t>
                  </w:r>
                </w:p>
              </w:tc>
              <w:tc>
                <w:tcPr>
                  <w:tcW w:w="1126" w:type="dxa"/>
                  <w:hideMark/>
                </w:tcPr>
                <w:p w14:paraId="7C3F9E97" w14:textId="77777777" w:rsidR="00017EC7" w:rsidRPr="00017EC7" w:rsidRDefault="00017EC7" w:rsidP="00017EC7">
                  <w:pPr>
                    <w:spacing w:after="0" w:line="252" w:lineRule="auto"/>
                    <w:jc w:val="center"/>
                    <w:rPr>
                      <w:sz w:val="18"/>
                      <w:szCs w:val="18"/>
                    </w:rPr>
                  </w:pPr>
                  <w:r w:rsidRPr="00017EC7">
                    <w:rPr>
                      <w:sz w:val="18"/>
                      <w:szCs w:val="18"/>
                    </w:rPr>
                    <w:t>1</w:t>
                  </w:r>
                </w:p>
              </w:tc>
              <w:tc>
                <w:tcPr>
                  <w:tcW w:w="1057" w:type="dxa"/>
                  <w:hideMark/>
                </w:tcPr>
                <w:p w14:paraId="2FB40E67" w14:textId="77777777" w:rsidR="00017EC7" w:rsidRPr="00017EC7" w:rsidRDefault="00017EC7" w:rsidP="00017EC7">
                  <w:pPr>
                    <w:spacing w:after="0" w:line="252" w:lineRule="auto"/>
                    <w:jc w:val="center"/>
                    <w:rPr>
                      <w:sz w:val="18"/>
                      <w:szCs w:val="18"/>
                    </w:rPr>
                  </w:pPr>
                  <w:r w:rsidRPr="00017EC7">
                    <w:rPr>
                      <w:sz w:val="18"/>
                      <w:szCs w:val="18"/>
                    </w:rPr>
                    <w:t>2</w:t>
                  </w:r>
                </w:p>
              </w:tc>
            </w:tr>
            <w:tr w:rsidR="00017EC7" w:rsidRPr="00017EC7" w14:paraId="5AB0EC17" w14:textId="77777777" w:rsidTr="00017EC7">
              <w:trPr>
                <w:trHeight w:val="19"/>
                <w:jc w:val="center"/>
              </w:trPr>
              <w:tc>
                <w:tcPr>
                  <w:tcW w:w="849" w:type="dxa"/>
                  <w:vMerge/>
                  <w:hideMark/>
                </w:tcPr>
                <w:p w14:paraId="798C93CE" w14:textId="77777777" w:rsidR="00017EC7" w:rsidRPr="00017EC7" w:rsidRDefault="00017EC7" w:rsidP="00017EC7">
                  <w:pPr>
                    <w:spacing w:after="0"/>
                    <w:rPr>
                      <w:rFonts w:eastAsia="Calibri"/>
                      <w:sz w:val="18"/>
                      <w:szCs w:val="18"/>
                    </w:rPr>
                  </w:pPr>
                </w:p>
              </w:tc>
              <w:tc>
                <w:tcPr>
                  <w:tcW w:w="0" w:type="auto"/>
                  <w:vMerge/>
                  <w:hideMark/>
                </w:tcPr>
                <w:p w14:paraId="210F34A8" w14:textId="77777777" w:rsidR="00017EC7" w:rsidRPr="00017EC7" w:rsidRDefault="00017EC7" w:rsidP="00017EC7">
                  <w:pPr>
                    <w:spacing w:after="0"/>
                    <w:rPr>
                      <w:rFonts w:eastAsia="Calibri"/>
                      <w:sz w:val="18"/>
                      <w:szCs w:val="18"/>
                    </w:rPr>
                  </w:pPr>
                </w:p>
              </w:tc>
              <w:tc>
                <w:tcPr>
                  <w:tcW w:w="0" w:type="auto"/>
                  <w:vMerge/>
                  <w:hideMark/>
                </w:tcPr>
                <w:p w14:paraId="5F63DD62" w14:textId="77777777" w:rsidR="00017EC7" w:rsidRPr="00017EC7" w:rsidRDefault="00017EC7" w:rsidP="00017EC7">
                  <w:pPr>
                    <w:spacing w:after="0"/>
                    <w:rPr>
                      <w:rFonts w:eastAsia="Calibri"/>
                      <w:sz w:val="18"/>
                      <w:szCs w:val="18"/>
                    </w:rPr>
                  </w:pPr>
                </w:p>
              </w:tc>
              <w:tc>
                <w:tcPr>
                  <w:tcW w:w="976" w:type="dxa"/>
                  <w:hideMark/>
                </w:tcPr>
                <w:p w14:paraId="1530D5F7" w14:textId="77777777" w:rsidR="00017EC7" w:rsidRPr="00017EC7" w:rsidRDefault="00017EC7" w:rsidP="00017EC7">
                  <w:pPr>
                    <w:spacing w:after="0" w:line="252" w:lineRule="auto"/>
                    <w:jc w:val="center"/>
                    <w:rPr>
                      <w:sz w:val="18"/>
                      <w:szCs w:val="18"/>
                    </w:rPr>
                  </w:pPr>
                  <w:r w:rsidRPr="00017EC7">
                    <w:rPr>
                      <w:sz w:val="18"/>
                      <w:szCs w:val="18"/>
                    </w:rPr>
                    <w:t>20%-35%</w:t>
                  </w:r>
                </w:p>
              </w:tc>
              <w:tc>
                <w:tcPr>
                  <w:tcW w:w="1596" w:type="dxa"/>
                  <w:hideMark/>
                </w:tcPr>
                <w:p w14:paraId="0D8D24A6" w14:textId="77777777" w:rsidR="00017EC7" w:rsidRPr="00017EC7" w:rsidRDefault="00017EC7" w:rsidP="00017EC7">
                  <w:pPr>
                    <w:spacing w:after="0" w:line="252" w:lineRule="auto"/>
                    <w:jc w:val="center"/>
                    <w:rPr>
                      <w:b/>
                      <w:bCs/>
                      <w:sz w:val="18"/>
                      <w:szCs w:val="18"/>
                    </w:rPr>
                  </w:pPr>
                  <w:r w:rsidRPr="00017EC7">
                    <w:rPr>
                      <w:b/>
                      <w:bCs/>
                      <w:sz w:val="18"/>
                      <w:szCs w:val="18"/>
                    </w:rPr>
                    <w:t>25.80%</w:t>
                  </w:r>
                </w:p>
              </w:tc>
              <w:tc>
                <w:tcPr>
                  <w:tcW w:w="1129" w:type="dxa"/>
                  <w:hideMark/>
                </w:tcPr>
                <w:p w14:paraId="7AC3A574" w14:textId="77777777" w:rsidR="00017EC7" w:rsidRPr="00017EC7" w:rsidRDefault="00017EC7" w:rsidP="00017EC7">
                  <w:pPr>
                    <w:spacing w:after="0" w:line="252" w:lineRule="auto"/>
                    <w:jc w:val="center"/>
                    <w:rPr>
                      <w:sz w:val="18"/>
                      <w:szCs w:val="18"/>
                    </w:rPr>
                  </w:pPr>
                  <w:r w:rsidRPr="00017EC7">
                    <w:rPr>
                      <w:sz w:val="18"/>
                      <w:szCs w:val="18"/>
                    </w:rPr>
                    <w:t>MTK</w:t>
                  </w:r>
                </w:p>
              </w:tc>
              <w:tc>
                <w:tcPr>
                  <w:tcW w:w="1126" w:type="dxa"/>
                  <w:hideMark/>
                </w:tcPr>
                <w:p w14:paraId="3EAF5956" w14:textId="77777777" w:rsidR="00017EC7" w:rsidRPr="00017EC7" w:rsidRDefault="00017EC7" w:rsidP="00017EC7">
                  <w:pPr>
                    <w:spacing w:after="0" w:line="252" w:lineRule="auto"/>
                    <w:jc w:val="center"/>
                    <w:rPr>
                      <w:sz w:val="18"/>
                      <w:szCs w:val="18"/>
                    </w:rPr>
                  </w:pPr>
                  <w:r w:rsidRPr="00017EC7">
                    <w:rPr>
                      <w:sz w:val="18"/>
                      <w:szCs w:val="18"/>
                    </w:rPr>
                    <w:t>1</w:t>
                  </w:r>
                </w:p>
              </w:tc>
              <w:tc>
                <w:tcPr>
                  <w:tcW w:w="1057" w:type="dxa"/>
                  <w:hideMark/>
                </w:tcPr>
                <w:p w14:paraId="68031E5E" w14:textId="77777777" w:rsidR="00017EC7" w:rsidRPr="00017EC7" w:rsidRDefault="00017EC7" w:rsidP="00017EC7">
                  <w:pPr>
                    <w:spacing w:after="0" w:line="252" w:lineRule="auto"/>
                    <w:jc w:val="center"/>
                    <w:rPr>
                      <w:sz w:val="18"/>
                      <w:szCs w:val="18"/>
                    </w:rPr>
                  </w:pPr>
                  <w:r w:rsidRPr="00017EC7">
                    <w:rPr>
                      <w:sz w:val="18"/>
                      <w:szCs w:val="18"/>
                    </w:rPr>
                    <w:t>1</w:t>
                  </w:r>
                </w:p>
              </w:tc>
            </w:tr>
            <w:tr w:rsidR="00017EC7" w:rsidRPr="00017EC7" w14:paraId="4C6CA975" w14:textId="77777777" w:rsidTr="00017EC7">
              <w:trPr>
                <w:trHeight w:val="19"/>
                <w:jc w:val="center"/>
              </w:trPr>
              <w:tc>
                <w:tcPr>
                  <w:tcW w:w="849" w:type="dxa"/>
                  <w:vMerge/>
                  <w:hideMark/>
                </w:tcPr>
                <w:p w14:paraId="505E166E" w14:textId="77777777" w:rsidR="00017EC7" w:rsidRPr="00017EC7" w:rsidRDefault="00017EC7" w:rsidP="00017EC7">
                  <w:pPr>
                    <w:spacing w:after="0"/>
                    <w:rPr>
                      <w:rFonts w:eastAsia="Calibri"/>
                      <w:sz w:val="18"/>
                      <w:szCs w:val="18"/>
                    </w:rPr>
                  </w:pPr>
                </w:p>
              </w:tc>
              <w:tc>
                <w:tcPr>
                  <w:tcW w:w="0" w:type="auto"/>
                  <w:vMerge/>
                  <w:hideMark/>
                </w:tcPr>
                <w:p w14:paraId="448F5F44" w14:textId="77777777" w:rsidR="00017EC7" w:rsidRPr="00017EC7" w:rsidRDefault="00017EC7" w:rsidP="00017EC7">
                  <w:pPr>
                    <w:spacing w:after="0"/>
                    <w:rPr>
                      <w:rFonts w:eastAsia="Calibri"/>
                      <w:sz w:val="18"/>
                      <w:szCs w:val="18"/>
                    </w:rPr>
                  </w:pPr>
                </w:p>
              </w:tc>
              <w:tc>
                <w:tcPr>
                  <w:tcW w:w="0" w:type="auto"/>
                  <w:vMerge/>
                  <w:hideMark/>
                </w:tcPr>
                <w:p w14:paraId="4B467D5B" w14:textId="77777777" w:rsidR="00017EC7" w:rsidRPr="00017EC7" w:rsidRDefault="00017EC7" w:rsidP="00017EC7">
                  <w:pPr>
                    <w:spacing w:after="0"/>
                    <w:rPr>
                      <w:rFonts w:eastAsia="Calibri"/>
                      <w:sz w:val="18"/>
                      <w:szCs w:val="18"/>
                    </w:rPr>
                  </w:pPr>
                </w:p>
              </w:tc>
              <w:tc>
                <w:tcPr>
                  <w:tcW w:w="976" w:type="dxa"/>
                  <w:hideMark/>
                </w:tcPr>
                <w:p w14:paraId="6A43FB1A" w14:textId="77777777" w:rsidR="00017EC7" w:rsidRPr="00017EC7" w:rsidRDefault="00017EC7" w:rsidP="00017EC7">
                  <w:pPr>
                    <w:spacing w:after="0" w:line="252" w:lineRule="auto"/>
                    <w:jc w:val="center"/>
                    <w:rPr>
                      <w:sz w:val="18"/>
                      <w:szCs w:val="18"/>
                    </w:rPr>
                  </w:pPr>
                  <w:r w:rsidRPr="00017EC7">
                    <w:rPr>
                      <w:sz w:val="18"/>
                      <w:szCs w:val="18"/>
                    </w:rPr>
                    <w:t>20%-35%</w:t>
                  </w:r>
                </w:p>
              </w:tc>
              <w:tc>
                <w:tcPr>
                  <w:tcW w:w="1596" w:type="dxa"/>
                  <w:hideMark/>
                </w:tcPr>
                <w:p w14:paraId="4D04F5A0" w14:textId="77777777" w:rsidR="00017EC7" w:rsidRPr="00017EC7" w:rsidRDefault="00017EC7" w:rsidP="00017EC7">
                  <w:pPr>
                    <w:spacing w:after="0" w:line="252" w:lineRule="auto"/>
                    <w:jc w:val="center"/>
                    <w:rPr>
                      <w:b/>
                      <w:bCs/>
                      <w:sz w:val="18"/>
                      <w:szCs w:val="18"/>
                    </w:rPr>
                  </w:pPr>
                  <w:r w:rsidRPr="00017EC7">
                    <w:rPr>
                      <w:b/>
                      <w:bCs/>
                      <w:sz w:val="18"/>
                      <w:szCs w:val="18"/>
                    </w:rPr>
                    <w:t>27.72% - 37.54%</w:t>
                  </w:r>
                </w:p>
              </w:tc>
              <w:tc>
                <w:tcPr>
                  <w:tcW w:w="1129" w:type="dxa"/>
                  <w:hideMark/>
                </w:tcPr>
                <w:p w14:paraId="524FEB84" w14:textId="77777777" w:rsidR="00017EC7" w:rsidRPr="00017EC7" w:rsidRDefault="00017EC7" w:rsidP="00017EC7">
                  <w:pPr>
                    <w:spacing w:after="0" w:line="252" w:lineRule="auto"/>
                    <w:jc w:val="center"/>
                    <w:rPr>
                      <w:sz w:val="18"/>
                      <w:szCs w:val="18"/>
                    </w:rPr>
                  </w:pPr>
                  <w:r w:rsidRPr="00017EC7">
                    <w:rPr>
                      <w:sz w:val="18"/>
                      <w:szCs w:val="18"/>
                    </w:rPr>
                    <w:t>HW</w:t>
                  </w:r>
                </w:p>
              </w:tc>
              <w:tc>
                <w:tcPr>
                  <w:tcW w:w="1126" w:type="dxa"/>
                  <w:hideMark/>
                </w:tcPr>
                <w:p w14:paraId="5F0B1279" w14:textId="77777777" w:rsidR="00017EC7" w:rsidRPr="00017EC7" w:rsidRDefault="00017EC7" w:rsidP="00017EC7">
                  <w:pPr>
                    <w:spacing w:after="0" w:line="252" w:lineRule="auto"/>
                    <w:jc w:val="center"/>
                    <w:rPr>
                      <w:sz w:val="18"/>
                      <w:szCs w:val="18"/>
                    </w:rPr>
                  </w:pPr>
                  <w:r w:rsidRPr="00017EC7">
                    <w:rPr>
                      <w:sz w:val="18"/>
                      <w:szCs w:val="18"/>
                    </w:rPr>
                    <w:t>1</w:t>
                  </w:r>
                </w:p>
              </w:tc>
              <w:tc>
                <w:tcPr>
                  <w:tcW w:w="1057" w:type="dxa"/>
                  <w:hideMark/>
                </w:tcPr>
                <w:p w14:paraId="46D09EE6" w14:textId="77777777" w:rsidR="00017EC7" w:rsidRPr="00017EC7" w:rsidRDefault="00017EC7" w:rsidP="00017EC7">
                  <w:pPr>
                    <w:spacing w:after="0" w:line="252" w:lineRule="auto"/>
                    <w:jc w:val="center"/>
                    <w:rPr>
                      <w:sz w:val="18"/>
                      <w:szCs w:val="18"/>
                    </w:rPr>
                  </w:pPr>
                  <w:r w:rsidRPr="00017EC7">
                    <w:rPr>
                      <w:sz w:val="18"/>
                      <w:szCs w:val="18"/>
                    </w:rPr>
                    <w:t>1</w:t>
                  </w:r>
                </w:p>
              </w:tc>
            </w:tr>
            <w:tr w:rsidR="00017EC7" w:rsidRPr="00017EC7" w14:paraId="639108B8" w14:textId="77777777" w:rsidTr="00017EC7">
              <w:trPr>
                <w:trHeight w:val="19"/>
                <w:jc w:val="center"/>
              </w:trPr>
              <w:tc>
                <w:tcPr>
                  <w:tcW w:w="849" w:type="dxa"/>
                  <w:vMerge/>
                  <w:hideMark/>
                </w:tcPr>
                <w:p w14:paraId="7FADC76A" w14:textId="77777777" w:rsidR="00017EC7" w:rsidRPr="00017EC7" w:rsidRDefault="00017EC7" w:rsidP="00017EC7">
                  <w:pPr>
                    <w:spacing w:after="0"/>
                    <w:rPr>
                      <w:rFonts w:eastAsia="Calibri"/>
                      <w:sz w:val="18"/>
                      <w:szCs w:val="18"/>
                    </w:rPr>
                  </w:pPr>
                </w:p>
              </w:tc>
              <w:tc>
                <w:tcPr>
                  <w:tcW w:w="0" w:type="auto"/>
                  <w:vMerge/>
                  <w:hideMark/>
                </w:tcPr>
                <w:p w14:paraId="48C82C83" w14:textId="77777777" w:rsidR="00017EC7" w:rsidRPr="00017EC7" w:rsidRDefault="00017EC7" w:rsidP="00017EC7">
                  <w:pPr>
                    <w:spacing w:after="0"/>
                    <w:rPr>
                      <w:rFonts w:eastAsia="Calibri"/>
                      <w:sz w:val="18"/>
                      <w:szCs w:val="18"/>
                    </w:rPr>
                  </w:pPr>
                </w:p>
              </w:tc>
              <w:tc>
                <w:tcPr>
                  <w:tcW w:w="0" w:type="auto"/>
                  <w:vMerge/>
                  <w:hideMark/>
                </w:tcPr>
                <w:p w14:paraId="426072EF" w14:textId="77777777" w:rsidR="00017EC7" w:rsidRPr="00017EC7" w:rsidRDefault="00017EC7" w:rsidP="00017EC7">
                  <w:pPr>
                    <w:spacing w:after="0"/>
                    <w:rPr>
                      <w:rFonts w:eastAsia="Calibri"/>
                      <w:sz w:val="18"/>
                      <w:szCs w:val="18"/>
                    </w:rPr>
                  </w:pPr>
                </w:p>
              </w:tc>
              <w:tc>
                <w:tcPr>
                  <w:tcW w:w="976" w:type="dxa"/>
                  <w:hideMark/>
                </w:tcPr>
                <w:p w14:paraId="09261065" w14:textId="77777777" w:rsidR="00017EC7" w:rsidRPr="00017EC7" w:rsidRDefault="00017EC7" w:rsidP="00017EC7">
                  <w:pPr>
                    <w:spacing w:after="0" w:line="252" w:lineRule="auto"/>
                    <w:jc w:val="center"/>
                    <w:rPr>
                      <w:sz w:val="18"/>
                      <w:szCs w:val="18"/>
                    </w:rPr>
                  </w:pPr>
                  <w:r w:rsidRPr="00017EC7">
                    <w:rPr>
                      <w:sz w:val="18"/>
                      <w:szCs w:val="18"/>
                    </w:rPr>
                    <w:t>40%-60%</w:t>
                  </w:r>
                </w:p>
              </w:tc>
              <w:tc>
                <w:tcPr>
                  <w:tcW w:w="1596" w:type="dxa"/>
                  <w:hideMark/>
                </w:tcPr>
                <w:p w14:paraId="144FB6CE" w14:textId="77777777" w:rsidR="00017EC7" w:rsidRPr="00017EC7" w:rsidRDefault="00017EC7" w:rsidP="00017EC7">
                  <w:pPr>
                    <w:spacing w:after="0" w:line="252" w:lineRule="auto"/>
                    <w:jc w:val="center"/>
                    <w:rPr>
                      <w:b/>
                      <w:bCs/>
                      <w:sz w:val="18"/>
                      <w:szCs w:val="18"/>
                    </w:rPr>
                  </w:pPr>
                  <w:r w:rsidRPr="00017EC7">
                    <w:rPr>
                      <w:b/>
                      <w:bCs/>
                      <w:sz w:val="18"/>
                      <w:szCs w:val="18"/>
                    </w:rPr>
                    <w:t>20.30% - 23.00%</w:t>
                  </w:r>
                </w:p>
              </w:tc>
              <w:tc>
                <w:tcPr>
                  <w:tcW w:w="1129" w:type="dxa"/>
                  <w:hideMark/>
                </w:tcPr>
                <w:p w14:paraId="5124B495" w14:textId="77777777" w:rsidR="00017EC7" w:rsidRPr="00017EC7" w:rsidRDefault="00017EC7" w:rsidP="00017EC7">
                  <w:pPr>
                    <w:spacing w:after="0" w:line="252" w:lineRule="auto"/>
                    <w:jc w:val="center"/>
                    <w:rPr>
                      <w:sz w:val="18"/>
                      <w:szCs w:val="18"/>
                    </w:rPr>
                  </w:pPr>
                  <w:r w:rsidRPr="00017EC7">
                    <w:rPr>
                      <w:sz w:val="18"/>
                      <w:szCs w:val="18"/>
                    </w:rPr>
                    <w:t>MTK</w:t>
                  </w:r>
                </w:p>
              </w:tc>
              <w:tc>
                <w:tcPr>
                  <w:tcW w:w="1126" w:type="dxa"/>
                  <w:hideMark/>
                </w:tcPr>
                <w:p w14:paraId="0830975E" w14:textId="77777777" w:rsidR="00017EC7" w:rsidRPr="00017EC7" w:rsidRDefault="00017EC7" w:rsidP="00017EC7">
                  <w:pPr>
                    <w:spacing w:after="0" w:line="252" w:lineRule="auto"/>
                    <w:jc w:val="center"/>
                    <w:rPr>
                      <w:sz w:val="18"/>
                      <w:szCs w:val="18"/>
                    </w:rPr>
                  </w:pPr>
                  <w:r w:rsidRPr="00017EC7">
                    <w:rPr>
                      <w:sz w:val="18"/>
                      <w:szCs w:val="18"/>
                    </w:rPr>
                    <w:t>1</w:t>
                  </w:r>
                </w:p>
              </w:tc>
              <w:tc>
                <w:tcPr>
                  <w:tcW w:w="1057" w:type="dxa"/>
                  <w:hideMark/>
                </w:tcPr>
                <w:p w14:paraId="4B2B9F74" w14:textId="77777777" w:rsidR="00017EC7" w:rsidRPr="00017EC7" w:rsidRDefault="00017EC7" w:rsidP="00017EC7">
                  <w:pPr>
                    <w:spacing w:after="0" w:line="252" w:lineRule="auto"/>
                    <w:jc w:val="center"/>
                    <w:rPr>
                      <w:sz w:val="18"/>
                      <w:szCs w:val="18"/>
                    </w:rPr>
                  </w:pPr>
                  <w:r w:rsidRPr="00017EC7">
                    <w:rPr>
                      <w:sz w:val="18"/>
                      <w:szCs w:val="18"/>
                    </w:rPr>
                    <w:t>1</w:t>
                  </w:r>
                </w:p>
              </w:tc>
            </w:tr>
            <w:tr w:rsidR="00017EC7" w:rsidRPr="00017EC7" w14:paraId="6B67AF78" w14:textId="77777777" w:rsidTr="00017EC7">
              <w:trPr>
                <w:trHeight w:val="19"/>
                <w:jc w:val="center"/>
              </w:trPr>
              <w:tc>
                <w:tcPr>
                  <w:tcW w:w="849" w:type="dxa"/>
                  <w:vMerge/>
                  <w:hideMark/>
                </w:tcPr>
                <w:p w14:paraId="4E08640B" w14:textId="77777777" w:rsidR="00017EC7" w:rsidRPr="00017EC7" w:rsidRDefault="00017EC7" w:rsidP="00017EC7">
                  <w:pPr>
                    <w:spacing w:after="0"/>
                    <w:rPr>
                      <w:rFonts w:eastAsia="Calibri"/>
                      <w:sz w:val="18"/>
                      <w:szCs w:val="18"/>
                    </w:rPr>
                  </w:pPr>
                </w:p>
              </w:tc>
              <w:tc>
                <w:tcPr>
                  <w:tcW w:w="0" w:type="auto"/>
                  <w:vMerge/>
                  <w:hideMark/>
                </w:tcPr>
                <w:p w14:paraId="32F2D4BC" w14:textId="77777777" w:rsidR="00017EC7" w:rsidRPr="00017EC7" w:rsidRDefault="00017EC7" w:rsidP="00017EC7">
                  <w:pPr>
                    <w:spacing w:after="0"/>
                    <w:rPr>
                      <w:rFonts w:eastAsia="Calibri"/>
                      <w:sz w:val="18"/>
                      <w:szCs w:val="18"/>
                    </w:rPr>
                  </w:pPr>
                </w:p>
              </w:tc>
              <w:tc>
                <w:tcPr>
                  <w:tcW w:w="0" w:type="auto"/>
                  <w:vMerge/>
                  <w:hideMark/>
                </w:tcPr>
                <w:p w14:paraId="28D808DD" w14:textId="77777777" w:rsidR="00017EC7" w:rsidRPr="00017EC7" w:rsidRDefault="00017EC7" w:rsidP="00017EC7">
                  <w:pPr>
                    <w:spacing w:after="0"/>
                    <w:rPr>
                      <w:rFonts w:eastAsia="Calibri"/>
                      <w:sz w:val="18"/>
                      <w:szCs w:val="18"/>
                    </w:rPr>
                  </w:pPr>
                </w:p>
              </w:tc>
              <w:tc>
                <w:tcPr>
                  <w:tcW w:w="976" w:type="dxa"/>
                  <w:hideMark/>
                </w:tcPr>
                <w:p w14:paraId="02D8D497" w14:textId="77777777" w:rsidR="00017EC7" w:rsidRPr="00017EC7" w:rsidRDefault="00017EC7" w:rsidP="00017EC7">
                  <w:pPr>
                    <w:spacing w:after="0" w:line="252" w:lineRule="auto"/>
                    <w:jc w:val="center"/>
                    <w:rPr>
                      <w:sz w:val="18"/>
                      <w:szCs w:val="18"/>
                    </w:rPr>
                  </w:pPr>
                  <w:r w:rsidRPr="00017EC7">
                    <w:rPr>
                      <w:sz w:val="18"/>
                      <w:szCs w:val="18"/>
                    </w:rPr>
                    <w:t>40%-60%</w:t>
                  </w:r>
                </w:p>
              </w:tc>
              <w:tc>
                <w:tcPr>
                  <w:tcW w:w="1596" w:type="dxa"/>
                  <w:hideMark/>
                </w:tcPr>
                <w:p w14:paraId="53605136" w14:textId="77777777" w:rsidR="00017EC7" w:rsidRPr="00017EC7" w:rsidRDefault="00017EC7" w:rsidP="00017EC7">
                  <w:pPr>
                    <w:spacing w:after="0" w:line="252" w:lineRule="auto"/>
                    <w:jc w:val="center"/>
                    <w:rPr>
                      <w:b/>
                      <w:bCs/>
                      <w:sz w:val="18"/>
                      <w:szCs w:val="18"/>
                    </w:rPr>
                  </w:pPr>
                  <w:r w:rsidRPr="00017EC7">
                    <w:rPr>
                      <w:b/>
                      <w:bCs/>
                      <w:sz w:val="18"/>
                      <w:szCs w:val="18"/>
                    </w:rPr>
                    <w:t>21.90% - 32.78%</w:t>
                  </w:r>
                </w:p>
              </w:tc>
              <w:tc>
                <w:tcPr>
                  <w:tcW w:w="1129" w:type="dxa"/>
                  <w:hideMark/>
                </w:tcPr>
                <w:p w14:paraId="311872D7" w14:textId="77777777" w:rsidR="00017EC7" w:rsidRPr="00017EC7" w:rsidRDefault="00017EC7" w:rsidP="00017EC7">
                  <w:pPr>
                    <w:spacing w:after="0" w:line="252" w:lineRule="auto"/>
                    <w:jc w:val="center"/>
                    <w:rPr>
                      <w:sz w:val="18"/>
                      <w:szCs w:val="18"/>
                    </w:rPr>
                  </w:pPr>
                  <w:r w:rsidRPr="00017EC7">
                    <w:rPr>
                      <w:sz w:val="18"/>
                      <w:szCs w:val="18"/>
                    </w:rPr>
                    <w:t>HW</w:t>
                  </w:r>
                </w:p>
              </w:tc>
              <w:tc>
                <w:tcPr>
                  <w:tcW w:w="1126" w:type="dxa"/>
                  <w:hideMark/>
                </w:tcPr>
                <w:p w14:paraId="11FA7401" w14:textId="77777777" w:rsidR="00017EC7" w:rsidRPr="00017EC7" w:rsidRDefault="00017EC7" w:rsidP="00017EC7">
                  <w:pPr>
                    <w:spacing w:after="0" w:line="252" w:lineRule="auto"/>
                    <w:jc w:val="center"/>
                    <w:rPr>
                      <w:sz w:val="18"/>
                      <w:szCs w:val="18"/>
                    </w:rPr>
                  </w:pPr>
                  <w:r w:rsidRPr="00017EC7">
                    <w:rPr>
                      <w:sz w:val="18"/>
                      <w:szCs w:val="18"/>
                    </w:rPr>
                    <w:t>1</w:t>
                  </w:r>
                </w:p>
              </w:tc>
              <w:tc>
                <w:tcPr>
                  <w:tcW w:w="1057" w:type="dxa"/>
                  <w:hideMark/>
                </w:tcPr>
                <w:p w14:paraId="5041124B" w14:textId="77777777" w:rsidR="00017EC7" w:rsidRPr="00017EC7" w:rsidRDefault="00017EC7" w:rsidP="00017EC7">
                  <w:pPr>
                    <w:spacing w:after="0" w:line="252" w:lineRule="auto"/>
                    <w:jc w:val="center"/>
                    <w:rPr>
                      <w:sz w:val="18"/>
                      <w:szCs w:val="18"/>
                    </w:rPr>
                  </w:pPr>
                  <w:r w:rsidRPr="00017EC7">
                    <w:rPr>
                      <w:sz w:val="18"/>
                      <w:szCs w:val="18"/>
                    </w:rPr>
                    <w:t>1</w:t>
                  </w:r>
                </w:p>
              </w:tc>
            </w:tr>
            <w:tr w:rsidR="00017EC7" w:rsidRPr="00017EC7" w14:paraId="5594475B" w14:textId="77777777" w:rsidTr="00017EC7">
              <w:trPr>
                <w:trHeight w:val="19"/>
                <w:jc w:val="center"/>
              </w:trPr>
              <w:tc>
                <w:tcPr>
                  <w:tcW w:w="849" w:type="dxa"/>
                  <w:vMerge/>
                  <w:hideMark/>
                </w:tcPr>
                <w:p w14:paraId="03C381D6" w14:textId="77777777" w:rsidR="00017EC7" w:rsidRPr="00017EC7" w:rsidRDefault="00017EC7" w:rsidP="00017EC7">
                  <w:pPr>
                    <w:spacing w:after="0"/>
                    <w:rPr>
                      <w:rFonts w:eastAsia="Calibri"/>
                      <w:sz w:val="18"/>
                      <w:szCs w:val="18"/>
                    </w:rPr>
                  </w:pPr>
                </w:p>
              </w:tc>
              <w:tc>
                <w:tcPr>
                  <w:tcW w:w="0" w:type="auto"/>
                  <w:vMerge/>
                  <w:hideMark/>
                </w:tcPr>
                <w:p w14:paraId="7E58B04D" w14:textId="77777777" w:rsidR="00017EC7" w:rsidRPr="00017EC7" w:rsidRDefault="00017EC7" w:rsidP="00017EC7">
                  <w:pPr>
                    <w:spacing w:after="0"/>
                    <w:rPr>
                      <w:rFonts w:eastAsia="Calibri"/>
                      <w:sz w:val="18"/>
                      <w:szCs w:val="18"/>
                    </w:rPr>
                  </w:pPr>
                </w:p>
              </w:tc>
              <w:tc>
                <w:tcPr>
                  <w:tcW w:w="0" w:type="auto"/>
                  <w:vMerge/>
                  <w:hideMark/>
                </w:tcPr>
                <w:p w14:paraId="2B7077B4" w14:textId="77777777" w:rsidR="00017EC7" w:rsidRPr="00017EC7" w:rsidRDefault="00017EC7" w:rsidP="00017EC7">
                  <w:pPr>
                    <w:spacing w:after="0"/>
                    <w:rPr>
                      <w:rFonts w:eastAsia="Calibri"/>
                      <w:sz w:val="18"/>
                      <w:szCs w:val="18"/>
                    </w:rPr>
                  </w:pPr>
                </w:p>
              </w:tc>
              <w:tc>
                <w:tcPr>
                  <w:tcW w:w="976" w:type="dxa"/>
                  <w:hideMark/>
                </w:tcPr>
                <w:p w14:paraId="14AD0671" w14:textId="77777777" w:rsidR="00017EC7" w:rsidRPr="00017EC7" w:rsidRDefault="00017EC7" w:rsidP="00017EC7">
                  <w:pPr>
                    <w:spacing w:after="0" w:line="252" w:lineRule="auto"/>
                    <w:jc w:val="center"/>
                    <w:rPr>
                      <w:sz w:val="18"/>
                      <w:szCs w:val="18"/>
                    </w:rPr>
                  </w:pPr>
                  <w:r w:rsidRPr="00017EC7">
                    <w:rPr>
                      <w:sz w:val="18"/>
                      <w:szCs w:val="18"/>
                    </w:rPr>
                    <w:t>40%-60%</w:t>
                  </w:r>
                </w:p>
              </w:tc>
              <w:tc>
                <w:tcPr>
                  <w:tcW w:w="1596" w:type="dxa"/>
                  <w:hideMark/>
                </w:tcPr>
                <w:p w14:paraId="4CDCCC8E" w14:textId="77777777" w:rsidR="00017EC7" w:rsidRPr="00017EC7" w:rsidRDefault="00017EC7" w:rsidP="00017EC7">
                  <w:pPr>
                    <w:spacing w:after="0" w:line="252" w:lineRule="auto"/>
                    <w:jc w:val="center"/>
                    <w:rPr>
                      <w:b/>
                      <w:bCs/>
                      <w:sz w:val="18"/>
                      <w:szCs w:val="18"/>
                    </w:rPr>
                  </w:pPr>
                  <w:r w:rsidRPr="00017EC7">
                    <w:rPr>
                      <w:b/>
                      <w:bCs/>
                      <w:sz w:val="18"/>
                      <w:szCs w:val="18"/>
                    </w:rPr>
                    <w:t>33.6% - 34.5%</w:t>
                  </w:r>
                </w:p>
              </w:tc>
              <w:tc>
                <w:tcPr>
                  <w:tcW w:w="1129" w:type="dxa"/>
                  <w:hideMark/>
                </w:tcPr>
                <w:p w14:paraId="4DA04392" w14:textId="77777777" w:rsidR="00017EC7" w:rsidRPr="00017EC7" w:rsidRDefault="00017EC7" w:rsidP="00017EC7">
                  <w:pPr>
                    <w:spacing w:after="0" w:line="252" w:lineRule="auto"/>
                    <w:jc w:val="center"/>
                    <w:rPr>
                      <w:sz w:val="18"/>
                      <w:szCs w:val="18"/>
                    </w:rPr>
                  </w:pPr>
                  <w:r w:rsidRPr="00017EC7">
                    <w:rPr>
                      <w:sz w:val="18"/>
                      <w:szCs w:val="18"/>
                    </w:rPr>
                    <w:t>ZTE</w:t>
                  </w:r>
                </w:p>
              </w:tc>
              <w:tc>
                <w:tcPr>
                  <w:tcW w:w="1126" w:type="dxa"/>
                  <w:hideMark/>
                </w:tcPr>
                <w:p w14:paraId="184D05AB" w14:textId="77777777" w:rsidR="00017EC7" w:rsidRPr="00017EC7" w:rsidRDefault="00017EC7" w:rsidP="00017EC7">
                  <w:pPr>
                    <w:spacing w:after="0" w:line="252" w:lineRule="auto"/>
                    <w:jc w:val="center"/>
                    <w:rPr>
                      <w:sz w:val="18"/>
                      <w:szCs w:val="18"/>
                    </w:rPr>
                  </w:pPr>
                  <w:r w:rsidRPr="00017EC7">
                    <w:rPr>
                      <w:sz w:val="18"/>
                      <w:szCs w:val="18"/>
                    </w:rPr>
                    <w:t>1</w:t>
                  </w:r>
                </w:p>
              </w:tc>
              <w:tc>
                <w:tcPr>
                  <w:tcW w:w="1057" w:type="dxa"/>
                  <w:hideMark/>
                </w:tcPr>
                <w:p w14:paraId="5DDF2B7D" w14:textId="77777777" w:rsidR="00017EC7" w:rsidRPr="00017EC7" w:rsidRDefault="00017EC7" w:rsidP="00017EC7">
                  <w:pPr>
                    <w:spacing w:after="0" w:line="252" w:lineRule="auto"/>
                    <w:jc w:val="center"/>
                    <w:rPr>
                      <w:sz w:val="18"/>
                      <w:szCs w:val="18"/>
                    </w:rPr>
                  </w:pPr>
                  <w:r w:rsidRPr="00017EC7">
                    <w:rPr>
                      <w:sz w:val="18"/>
                      <w:szCs w:val="18"/>
                    </w:rPr>
                    <w:t>2</w:t>
                  </w:r>
                </w:p>
              </w:tc>
            </w:tr>
          </w:tbl>
          <w:p w14:paraId="166D94EF" w14:textId="77777777" w:rsidR="007D6B90" w:rsidRPr="00017EC7" w:rsidRDefault="007D6B90" w:rsidP="00017EC7">
            <w:pPr>
              <w:adjustRightInd/>
              <w:spacing w:after="0"/>
              <w:contextualSpacing/>
              <w:rPr>
                <w:b/>
                <w:u w:val="single"/>
                <w:lang w:eastAsia="ja-JP"/>
              </w:rPr>
            </w:pPr>
          </w:p>
        </w:tc>
      </w:tr>
      <w:tr w:rsidR="00547DE0" w:rsidRPr="00F65892" w14:paraId="4A639EBA" w14:textId="77777777" w:rsidTr="00603F3A">
        <w:tc>
          <w:tcPr>
            <w:tcW w:w="10194" w:type="dxa"/>
            <w:shd w:val="clear" w:color="auto" w:fill="F2F2F2" w:themeFill="background1" w:themeFillShade="F2"/>
          </w:tcPr>
          <w:p w14:paraId="4A639EB5" w14:textId="77777777" w:rsidR="00547DE0" w:rsidRPr="00F65892" w:rsidRDefault="00547DE0" w:rsidP="00547DE0">
            <w:pPr>
              <w:adjustRightInd/>
              <w:textAlignment w:val="auto"/>
              <w:rPr>
                <w:b/>
              </w:rPr>
            </w:pPr>
            <w:r>
              <w:rPr>
                <w:b/>
              </w:rPr>
              <w:lastRenderedPageBreak/>
              <w:t>Relating to s</w:t>
            </w:r>
            <w:r w:rsidRPr="00F65892">
              <w:rPr>
                <w:b/>
              </w:rPr>
              <w:t>cope item 1) – b):</w:t>
            </w:r>
          </w:p>
          <w:p w14:paraId="4A639EB6" w14:textId="77777777" w:rsidR="00547DE0" w:rsidRPr="00F65892" w:rsidRDefault="00547DE0" w:rsidP="002B58BC">
            <w:pPr>
              <w:numPr>
                <w:ilvl w:val="0"/>
                <w:numId w:val="12"/>
              </w:numPr>
              <w:adjustRightInd/>
              <w:textAlignment w:val="auto"/>
            </w:pPr>
            <w:r w:rsidRPr="00F65892">
              <w:t>Specify enhancements for idle/inactive-mode UE power saving, considering system performance aspects [RAN2, RAN1]</w:t>
            </w:r>
          </w:p>
          <w:p w14:paraId="4A639EB7" w14:textId="77777777" w:rsidR="00547DE0" w:rsidRPr="00F65892" w:rsidRDefault="00547DE0" w:rsidP="00547DE0">
            <w:pPr>
              <w:numPr>
                <w:ilvl w:val="1"/>
                <w:numId w:val="7"/>
              </w:numPr>
              <w:adjustRightInd/>
              <w:textAlignment w:val="auto"/>
            </w:pPr>
            <w:r w:rsidRPr="00F65892">
              <w:t>Specify means to provide potential TRS/CSI-RS occasion(s) available in connected mode to idle/inactive-mode UEs, minimizing system overhead impact [RAN1]</w:t>
            </w:r>
          </w:p>
          <w:p w14:paraId="4A639EB8" w14:textId="77777777" w:rsidR="00547DE0" w:rsidRPr="00F65892" w:rsidRDefault="00547DE0" w:rsidP="00547DE0">
            <w:pPr>
              <w:numPr>
                <w:ilvl w:val="0"/>
                <w:numId w:val="6"/>
              </w:numPr>
            </w:pPr>
            <w:r w:rsidRPr="00F65892">
              <w:t>NOTE: Always-on TRS/CSI-RS transmission by gNodeB is not required</w:t>
            </w:r>
          </w:p>
          <w:p w14:paraId="4A639EB9" w14:textId="77777777" w:rsidR="00547DE0" w:rsidRPr="00F65892" w:rsidRDefault="00547DE0" w:rsidP="00547DE0">
            <w:pPr>
              <w:rPr>
                <w:b/>
                <w:lang w:eastAsia="ja-JP"/>
              </w:rPr>
            </w:pPr>
            <w:r>
              <w:rPr>
                <w:b/>
                <w:lang w:eastAsia="ja-JP"/>
              </w:rPr>
              <w:t>The following a</w:t>
            </w:r>
            <w:r w:rsidRPr="00F65892">
              <w:rPr>
                <w:b/>
                <w:lang w:eastAsia="ja-JP"/>
              </w:rPr>
              <w:t xml:space="preserve">greements </w:t>
            </w:r>
            <w:r>
              <w:rPr>
                <w:b/>
                <w:lang w:eastAsia="ja-JP"/>
              </w:rPr>
              <w:t>are achieved</w:t>
            </w:r>
            <w:r w:rsidRPr="00F65892">
              <w:rPr>
                <w:b/>
                <w:lang w:eastAsia="ja-JP"/>
              </w:rPr>
              <w:t>:</w:t>
            </w:r>
          </w:p>
        </w:tc>
      </w:tr>
      <w:tr w:rsidR="002E51AD" w:rsidRPr="00F65892" w14:paraId="4A639EE6" w14:textId="77777777" w:rsidTr="00603F3A">
        <w:tc>
          <w:tcPr>
            <w:tcW w:w="10194" w:type="dxa"/>
          </w:tcPr>
          <w:p w14:paraId="4A639EBB" w14:textId="60698FE0" w:rsidR="002E51AD" w:rsidRPr="002E51AD" w:rsidRDefault="002E51AD" w:rsidP="00C06614">
            <w:pPr>
              <w:adjustRightInd/>
              <w:spacing w:after="0"/>
              <w:contextualSpacing/>
              <w:jc w:val="center"/>
              <w:rPr>
                <w:b/>
                <w:u w:val="single"/>
              </w:rPr>
            </w:pPr>
            <w:r w:rsidRPr="002E51AD">
              <w:rPr>
                <w:b/>
                <w:u w:val="single"/>
              </w:rPr>
              <w:t>RAN1 #104</w:t>
            </w:r>
            <w:r w:rsidR="007D6B90">
              <w:rPr>
                <w:b/>
                <w:u w:val="single"/>
              </w:rPr>
              <w:t>-bis</w:t>
            </w:r>
            <w:r w:rsidRPr="002E51AD">
              <w:rPr>
                <w:b/>
                <w:u w:val="single"/>
              </w:rPr>
              <w:t>-e Meeting</w:t>
            </w:r>
          </w:p>
          <w:p w14:paraId="6C465635" w14:textId="77777777" w:rsidR="00C06614" w:rsidRPr="00943C98" w:rsidRDefault="00C06614" w:rsidP="00C06614">
            <w:pPr>
              <w:spacing w:after="0"/>
              <w:rPr>
                <w:color w:val="000000"/>
              </w:rPr>
            </w:pPr>
            <w:r w:rsidRPr="00943C98">
              <w:rPr>
                <w:highlight w:val="green"/>
              </w:rPr>
              <w:t>Agreement</w:t>
            </w:r>
            <w:r w:rsidRPr="00943C98">
              <w:t>:</w:t>
            </w:r>
          </w:p>
          <w:p w14:paraId="6166148E" w14:textId="77777777" w:rsidR="00C06614" w:rsidRPr="00943C98" w:rsidRDefault="00C06614" w:rsidP="00C06614">
            <w:pPr>
              <w:spacing w:after="0"/>
              <w:rPr>
                <w:color w:val="000000"/>
              </w:rPr>
            </w:pPr>
            <w:r w:rsidRPr="00943C98">
              <w:rPr>
                <w:color w:val="000000"/>
              </w:rPr>
              <w:t>SCS of TRS/CSI-RS occasion(s) for idle/inactive UEs is same as SCS of CORESET#0.</w:t>
            </w:r>
          </w:p>
          <w:p w14:paraId="242F7B9B" w14:textId="77777777" w:rsidR="00C06614" w:rsidRDefault="00C06614" w:rsidP="00C06614">
            <w:pPr>
              <w:spacing w:after="0"/>
              <w:rPr>
                <w:highlight w:val="green"/>
              </w:rPr>
            </w:pPr>
          </w:p>
          <w:p w14:paraId="4CA5B1FD" w14:textId="77777777" w:rsidR="00C06614" w:rsidRPr="00943C98" w:rsidRDefault="00C06614" w:rsidP="00C06614">
            <w:pPr>
              <w:spacing w:after="0"/>
              <w:rPr>
                <w:color w:val="000000"/>
              </w:rPr>
            </w:pPr>
            <w:r w:rsidRPr="00943C98">
              <w:rPr>
                <w:highlight w:val="green"/>
              </w:rPr>
              <w:t>Agreement</w:t>
            </w:r>
            <w:r w:rsidRPr="00943C98">
              <w:t>:</w:t>
            </w:r>
          </w:p>
          <w:p w14:paraId="0BAA1818" w14:textId="77777777" w:rsidR="00C06614" w:rsidRPr="00943C98" w:rsidRDefault="00C06614" w:rsidP="00C06614">
            <w:pPr>
              <w:spacing w:after="0" w:line="264" w:lineRule="atLeast"/>
            </w:pPr>
            <w:r w:rsidRPr="00943C98">
              <w:t>Support higher layer configuration of the QCL information of TRS/CSI-RS occasion(s) for idle/inactive UEs.</w:t>
            </w:r>
          </w:p>
          <w:p w14:paraId="176B1AC0" w14:textId="77777777" w:rsidR="00C06614" w:rsidRPr="00943C98" w:rsidRDefault="00C06614" w:rsidP="00C06614">
            <w:pPr>
              <w:numPr>
                <w:ilvl w:val="0"/>
                <w:numId w:val="49"/>
              </w:numPr>
              <w:overflowPunct/>
              <w:autoSpaceDE/>
              <w:autoSpaceDN/>
              <w:adjustRightInd/>
              <w:spacing w:after="0"/>
              <w:textAlignment w:val="auto"/>
              <w:rPr>
                <w:lang w:eastAsia="ko-KR"/>
              </w:rPr>
            </w:pPr>
            <w:r w:rsidRPr="00943C98">
              <w:t>FFS details of the QCL information, e.g. associated SSB index</w:t>
            </w:r>
          </w:p>
          <w:p w14:paraId="7F0C4338" w14:textId="77777777" w:rsidR="00C06614" w:rsidRPr="00CC4828" w:rsidRDefault="00C06614" w:rsidP="00C06614">
            <w:pPr>
              <w:spacing w:after="0"/>
            </w:pPr>
          </w:p>
          <w:p w14:paraId="147BAD9D" w14:textId="77777777" w:rsidR="00C06614" w:rsidRPr="005B5F98" w:rsidRDefault="00C06614" w:rsidP="00C06614">
            <w:pPr>
              <w:spacing w:after="0"/>
            </w:pPr>
            <w:r w:rsidRPr="005B5F98">
              <w:rPr>
                <w:highlight w:val="green"/>
              </w:rPr>
              <w:t>Agreement:</w:t>
            </w:r>
          </w:p>
          <w:p w14:paraId="67C02A96" w14:textId="77777777" w:rsidR="00C06614" w:rsidRPr="005B5F98" w:rsidRDefault="00C06614" w:rsidP="00C06614">
            <w:pPr>
              <w:spacing w:after="0"/>
            </w:pPr>
            <w:r w:rsidRPr="005B5F98">
              <w:t>IDLE/INACTIVE mode UE is not expected to receive TRS/CSI-RS outside the initial DL BWP.</w:t>
            </w:r>
          </w:p>
          <w:p w14:paraId="647FFC0D" w14:textId="2FE061EC" w:rsidR="00C06614" w:rsidRDefault="00C06614" w:rsidP="00C06614">
            <w:pPr>
              <w:numPr>
                <w:ilvl w:val="0"/>
                <w:numId w:val="50"/>
              </w:numPr>
              <w:overflowPunct/>
              <w:autoSpaceDE/>
              <w:autoSpaceDN/>
              <w:adjustRightInd/>
              <w:spacing w:after="0"/>
              <w:textAlignment w:val="auto"/>
            </w:pPr>
            <w:r w:rsidRPr="005B5F98">
              <w:t xml:space="preserve">Configuration of the frequency location of TRS/CSI-RS occasion(s) for idle/inactive UEs is not restricted by initial BWP. </w:t>
            </w:r>
          </w:p>
          <w:p w14:paraId="1CF5739D" w14:textId="77777777" w:rsidR="00C06614" w:rsidRDefault="00C06614" w:rsidP="00C06614">
            <w:pPr>
              <w:spacing w:after="0"/>
              <w:rPr>
                <w:lang w:eastAsia="ko-KR"/>
              </w:rPr>
            </w:pPr>
          </w:p>
          <w:p w14:paraId="0F610F4D" w14:textId="77777777" w:rsidR="00C06614" w:rsidRPr="001C0C48" w:rsidRDefault="00C06614" w:rsidP="00C06614">
            <w:pPr>
              <w:spacing w:after="0"/>
              <w:rPr>
                <w:highlight w:val="darkYellow"/>
                <w:lang w:eastAsia="ko-KR"/>
              </w:rPr>
            </w:pPr>
            <w:r w:rsidRPr="001C0C48">
              <w:rPr>
                <w:highlight w:val="darkYellow"/>
              </w:rPr>
              <w:t>Working assumption:</w:t>
            </w:r>
          </w:p>
          <w:p w14:paraId="1994B878" w14:textId="77777777" w:rsidR="00C06614" w:rsidRPr="001C0C48" w:rsidRDefault="00C06614" w:rsidP="00C06614">
            <w:pPr>
              <w:spacing w:after="0"/>
              <w:rPr>
                <w:rFonts w:ascii="Calibri" w:hAnsi="Calibri"/>
                <w:lang w:val="en-US"/>
              </w:rPr>
            </w:pPr>
            <w:r w:rsidRPr="001C0C48">
              <w:t>Support at least L1 based signaling for the availability indication of TRS/CSI-RS at the configured occasion(s) to the idle/inactive UEs.</w:t>
            </w:r>
          </w:p>
          <w:p w14:paraId="79758F9C" w14:textId="77777777" w:rsidR="00C06614" w:rsidRPr="001C0C48" w:rsidRDefault="00C06614" w:rsidP="00C06614">
            <w:pPr>
              <w:pStyle w:val="ListParagraph"/>
              <w:widowControl/>
              <w:numPr>
                <w:ilvl w:val="0"/>
                <w:numId w:val="51"/>
              </w:numPr>
              <w:spacing w:line="288" w:lineRule="auto"/>
              <w:ind w:leftChars="0"/>
              <w:contextualSpacing/>
              <w:rPr>
                <w:szCs w:val="20"/>
              </w:rPr>
            </w:pPr>
            <w:r w:rsidRPr="001C0C48">
              <w:rPr>
                <w:szCs w:val="20"/>
              </w:rPr>
              <w:t>FFS details, including paging DCI and/or PEI for L1 based signaling</w:t>
            </w:r>
          </w:p>
          <w:p w14:paraId="2E134078" w14:textId="77777777" w:rsidR="00C06614" w:rsidRPr="001C0C48" w:rsidRDefault="00C06614" w:rsidP="00C06614">
            <w:pPr>
              <w:pStyle w:val="ListParagraph"/>
              <w:widowControl/>
              <w:numPr>
                <w:ilvl w:val="0"/>
                <w:numId w:val="51"/>
              </w:numPr>
              <w:spacing w:line="288" w:lineRule="auto"/>
              <w:ind w:leftChars="0"/>
              <w:contextualSpacing/>
              <w:rPr>
                <w:szCs w:val="20"/>
              </w:rPr>
            </w:pPr>
            <w:r w:rsidRPr="001C0C48">
              <w:rPr>
                <w:szCs w:val="20"/>
              </w:rPr>
              <w:t>FFS SIB-based signaling/configuration</w:t>
            </w:r>
          </w:p>
          <w:p w14:paraId="339D0B8B" w14:textId="77777777" w:rsidR="00C06614" w:rsidRPr="001C0C48" w:rsidRDefault="00C06614" w:rsidP="00C06614">
            <w:pPr>
              <w:numPr>
                <w:ilvl w:val="1"/>
                <w:numId w:val="51"/>
              </w:numPr>
              <w:overflowPunct/>
              <w:autoSpaceDE/>
              <w:autoSpaceDN/>
              <w:adjustRightInd/>
              <w:snapToGrid w:val="0"/>
              <w:spacing w:after="0"/>
              <w:textAlignment w:val="auto"/>
            </w:pPr>
            <w:r w:rsidRPr="001C0C48">
              <w:rPr>
                <w:rStyle w:val="Strong"/>
                <w:b w:val="0"/>
                <w:bCs w:val="0"/>
              </w:rPr>
              <w:t>Note:</w:t>
            </w:r>
            <w:r w:rsidRPr="001C0C48">
              <w:t xml:space="preserve"> It is RAN1 understanding that existing SI update procedure is used for SIB based signaling</w:t>
            </w:r>
          </w:p>
          <w:p w14:paraId="4A639EBC" w14:textId="77777777" w:rsidR="002E51AD" w:rsidRDefault="002E51AD" w:rsidP="00C06614">
            <w:pPr>
              <w:adjustRightInd/>
              <w:spacing w:after="0"/>
              <w:contextualSpacing/>
              <w:rPr>
                <w:b/>
                <w:u w:val="single"/>
              </w:rPr>
            </w:pPr>
          </w:p>
          <w:p w14:paraId="5DDBC562" w14:textId="77777777" w:rsidR="00C06614" w:rsidRPr="00CD0647" w:rsidRDefault="00C06614" w:rsidP="00C06614">
            <w:pPr>
              <w:spacing w:after="0"/>
              <w:rPr>
                <w:highlight w:val="green"/>
              </w:rPr>
            </w:pPr>
            <w:r w:rsidRPr="00CD0647">
              <w:rPr>
                <w:highlight w:val="green"/>
              </w:rPr>
              <w:t>Agreement:</w:t>
            </w:r>
          </w:p>
          <w:p w14:paraId="5330168B" w14:textId="77777777" w:rsidR="00C06614" w:rsidRPr="00CD0647" w:rsidRDefault="00C06614" w:rsidP="00C06614">
            <w:pPr>
              <w:spacing w:after="0"/>
              <w:rPr>
                <w:rFonts w:ascii="Calibri" w:hAnsi="Calibri" w:cs="Calibri"/>
                <w:lang w:val="en-US"/>
              </w:rPr>
            </w:pPr>
            <w:r w:rsidRPr="00CD0647">
              <w:rPr>
                <w:rStyle w:val="Strong"/>
                <w:b w:val="0"/>
                <w:bCs w:val="0"/>
              </w:rPr>
              <w:lastRenderedPageBreak/>
              <w:t>Configuration for TRS/CSI-RS occasion(s) for idle/inactive UEs is based on periodic TRS only, including</w:t>
            </w:r>
            <w:r w:rsidRPr="00CD0647">
              <w:rPr>
                <w:rStyle w:val="apple-converted-space"/>
              </w:rPr>
              <w:t> </w:t>
            </w:r>
            <w:r w:rsidRPr="00CD0647">
              <w:rPr>
                <w:rStyle w:val="Strong"/>
                <w:b w:val="0"/>
                <w:bCs w:val="0"/>
              </w:rPr>
              <w:t>following limitations</w:t>
            </w:r>
          </w:p>
          <w:p w14:paraId="76DDB972" w14:textId="77777777" w:rsidR="00C06614" w:rsidRPr="00CD0647" w:rsidRDefault="00C06614" w:rsidP="00C06614">
            <w:pPr>
              <w:numPr>
                <w:ilvl w:val="0"/>
                <w:numId w:val="52"/>
              </w:numPr>
              <w:overflowPunct/>
              <w:autoSpaceDE/>
              <w:autoSpaceDN/>
              <w:adjustRightInd/>
              <w:spacing w:after="0" w:line="264" w:lineRule="atLeast"/>
              <w:jc w:val="both"/>
              <w:textAlignment w:val="auto"/>
            </w:pPr>
            <w:r w:rsidRPr="00CD0647">
              <w:rPr>
                <w:rStyle w:val="Strong"/>
                <w:b w:val="0"/>
                <w:bCs w:val="0"/>
              </w:rPr>
              <w:t>Configuration parameters that are necessary to provide configuration of periodic TRS for idle/inactive UEs</w:t>
            </w:r>
          </w:p>
          <w:p w14:paraId="33203A48" w14:textId="77777777" w:rsidR="00C06614" w:rsidRPr="00CD0647" w:rsidRDefault="00C06614" w:rsidP="00C06614">
            <w:pPr>
              <w:numPr>
                <w:ilvl w:val="0"/>
                <w:numId w:val="52"/>
              </w:numPr>
              <w:overflowPunct/>
              <w:autoSpaceDE/>
              <w:autoSpaceDN/>
              <w:adjustRightInd/>
              <w:spacing w:after="0" w:line="264" w:lineRule="atLeast"/>
              <w:jc w:val="both"/>
              <w:textAlignment w:val="auto"/>
              <w:rPr>
                <w:rStyle w:val="Strong"/>
                <w:b w:val="0"/>
                <w:bCs w:val="0"/>
              </w:rPr>
            </w:pPr>
            <w:r w:rsidRPr="00CD0647">
              <w:rPr>
                <w:rStyle w:val="Strong"/>
                <w:b w:val="0"/>
                <w:bCs w:val="0"/>
              </w:rPr>
              <w:t>Applicable values that are necessary to provide configuration of periodic TRS for idle/inactive</w:t>
            </w:r>
            <w:r w:rsidRPr="00CD0647">
              <w:rPr>
                <w:rStyle w:val="apple-converted-space"/>
              </w:rPr>
              <w:t> </w:t>
            </w:r>
            <w:r w:rsidRPr="00CD0647">
              <w:rPr>
                <w:rStyle w:val="Strong"/>
                <w:b w:val="0"/>
                <w:bCs w:val="0"/>
              </w:rPr>
              <w:t>UEs</w:t>
            </w:r>
          </w:p>
          <w:p w14:paraId="7668BD56" w14:textId="77777777" w:rsidR="00C06614" w:rsidRPr="00A05B79" w:rsidRDefault="00C06614" w:rsidP="00C06614">
            <w:pPr>
              <w:numPr>
                <w:ilvl w:val="0"/>
                <w:numId w:val="52"/>
              </w:numPr>
              <w:shd w:val="clear" w:color="auto" w:fill="FFFFFF"/>
              <w:overflowPunct/>
              <w:autoSpaceDE/>
              <w:autoSpaceDN/>
              <w:adjustRightInd/>
              <w:spacing w:after="0"/>
              <w:jc w:val="both"/>
              <w:textAlignment w:val="auto"/>
              <w:rPr>
                <w:rStyle w:val="Strong"/>
                <w:rFonts w:ascii="Calibri Bold" w:hAnsi="Calibri Bold"/>
                <w:b w:val="0"/>
                <w:bCs w:val="0"/>
              </w:rPr>
            </w:pPr>
            <w:r w:rsidRPr="00A05B79">
              <w:rPr>
                <w:rStyle w:val="Strong"/>
                <w:rFonts w:ascii="Calibri Bold" w:hAnsi="Calibri Bold"/>
                <w:b w:val="0"/>
                <w:bCs w:val="0"/>
              </w:rPr>
              <w:t xml:space="preserve">If the configuration is provided, idle/inactive UEs can always implicitly assume that trs-info is configured. </w:t>
            </w:r>
          </w:p>
          <w:p w14:paraId="2B347CA3" w14:textId="77777777" w:rsidR="00C06614" w:rsidRPr="00A05B79" w:rsidRDefault="00C06614" w:rsidP="00C06614">
            <w:pPr>
              <w:pStyle w:val="ListParagraph"/>
              <w:widowControl/>
              <w:numPr>
                <w:ilvl w:val="1"/>
                <w:numId w:val="52"/>
              </w:numPr>
              <w:ind w:leftChars="0"/>
              <w:contextualSpacing/>
              <w:jc w:val="left"/>
              <w:rPr>
                <w:rFonts w:ascii="Calibri" w:hAnsi="Calibri"/>
                <w:b/>
                <w:bCs/>
                <w:szCs w:val="20"/>
              </w:rPr>
            </w:pPr>
            <w:r w:rsidRPr="00A05B79">
              <w:rPr>
                <w:rStyle w:val="Strong"/>
                <w:rFonts w:ascii="Calibri Bold" w:hAnsi="Calibri Bold"/>
                <w:b w:val="0"/>
                <w:bCs w:val="0"/>
                <w:szCs w:val="20"/>
              </w:rPr>
              <w:t>The parameter trs-info does not need to be provided in the configuration</w:t>
            </w:r>
          </w:p>
          <w:p w14:paraId="4268F3C3" w14:textId="77777777" w:rsidR="00C06614" w:rsidRDefault="00C06614" w:rsidP="00C06614">
            <w:pPr>
              <w:spacing w:after="0"/>
              <w:rPr>
                <w:highlight w:val="green"/>
              </w:rPr>
            </w:pPr>
          </w:p>
          <w:p w14:paraId="179E3E60" w14:textId="77777777" w:rsidR="00C06614" w:rsidRPr="00CD0647" w:rsidRDefault="00C06614" w:rsidP="00C06614">
            <w:pPr>
              <w:spacing w:after="0"/>
              <w:rPr>
                <w:highlight w:val="green"/>
              </w:rPr>
            </w:pPr>
            <w:r w:rsidRPr="00CD0647">
              <w:rPr>
                <w:highlight w:val="green"/>
              </w:rPr>
              <w:t>Agreement:</w:t>
            </w:r>
          </w:p>
          <w:p w14:paraId="2CCBB574" w14:textId="77777777" w:rsidR="00C06614" w:rsidRPr="00CD0647" w:rsidRDefault="00C06614" w:rsidP="00C06614">
            <w:pPr>
              <w:spacing w:after="0"/>
              <w:rPr>
                <w:rFonts w:ascii="Calibri" w:hAnsi="Calibri" w:cs="Calibri"/>
              </w:rPr>
            </w:pPr>
            <w:r w:rsidRPr="00CD0647">
              <w:t>For the information provided by a physical layer availability indication of TRS/CSI-RS at the configured occasion(s) to the idle/inactive UEs, one or more alternatives from the following can be supported:</w:t>
            </w:r>
          </w:p>
          <w:p w14:paraId="1DFCEF0C" w14:textId="77777777" w:rsidR="00C06614" w:rsidRPr="00CD0647" w:rsidRDefault="00C06614" w:rsidP="00C06614">
            <w:pPr>
              <w:numPr>
                <w:ilvl w:val="0"/>
                <w:numId w:val="53"/>
              </w:numPr>
              <w:overflowPunct/>
              <w:autoSpaceDE/>
              <w:autoSpaceDN/>
              <w:adjustRightInd/>
              <w:spacing w:after="0"/>
              <w:textAlignment w:val="auto"/>
              <w:rPr>
                <w:strike/>
                <w:lang w:val="en-US"/>
              </w:rPr>
            </w:pPr>
            <w:r w:rsidRPr="00CD0647">
              <w:t xml:space="preserve">Alt1: Availability/unavailability information for all or some of configured RS resources </w:t>
            </w:r>
            <w:r w:rsidRPr="00CD0647">
              <w:rPr>
                <w:color w:val="FF0000"/>
              </w:rPr>
              <w:t>using a bitmap or codepoint</w:t>
            </w:r>
          </w:p>
          <w:p w14:paraId="0B6B52EA" w14:textId="77777777" w:rsidR="00C06614" w:rsidRPr="00CD0647" w:rsidRDefault="00C06614" w:rsidP="00C06614">
            <w:pPr>
              <w:numPr>
                <w:ilvl w:val="0"/>
                <w:numId w:val="54"/>
              </w:numPr>
              <w:overflowPunct/>
              <w:autoSpaceDE/>
              <w:autoSpaceDN/>
              <w:adjustRightInd/>
              <w:spacing w:after="0"/>
              <w:ind w:left="1140"/>
              <w:textAlignment w:val="auto"/>
            </w:pPr>
            <w:r w:rsidRPr="00CD0647">
              <w:t xml:space="preserve">e.g. </w:t>
            </w:r>
            <w:r w:rsidRPr="00CD0647">
              <w:rPr>
                <w:color w:val="FF0000"/>
              </w:rPr>
              <w:t xml:space="preserve">using bitmap, where </w:t>
            </w:r>
            <w:r w:rsidRPr="00CD0647">
              <w:t xml:space="preserve">each bit </w:t>
            </w:r>
            <w:r w:rsidRPr="00CD0647">
              <w:rPr>
                <w:strike/>
                <w:color w:val="FF0000"/>
              </w:rPr>
              <w:t>from a bitmap or a codepoint</w:t>
            </w:r>
            <w:r w:rsidRPr="00CD0647">
              <w:rPr>
                <w:color w:val="FF0000"/>
              </w:rPr>
              <w:t xml:space="preserve"> </w:t>
            </w:r>
            <w:r w:rsidRPr="00CD0647">
              <w:t>is associated with at least one resource</w:t>
            </w:r>
            <w:r w:rsidRPr="00CD0647">
              <w:rPr>
                <w:strike/>
              </w:rPr>
              <w:t>/configuration</w:t>
            </w:r>
            <w:r w:rsidRPr="00CD0647">
              <w:t xml:space="preserve"> or a set/group of resources</w:t>
            </w:r>
          </w:p>
          <w:p w14:paraId="2F588D49" w14:textId="77777777" w:rsidR="00C06614" w:rsidRPr="00CD0647" w:rsidRDefault="00C06614" w:rsidP="00C06614">
            <w:pPr>
              <w:numPr>
                <w:ilvl w:val="0"/>
                <w:numId w:val="54"/>
              </w:numPr>
              <w:overflowPunct/>
              <w:autoSpaceDE/>
              <w:autoSpaceDN/>
              <w:adjustRightInd/>
              <w:spacing w:after="0"/>
              <w:ind w:left="1140"/>
              <w:textAlignment w:val="auto"/>
              <w:rPr>
                <w:color w:val="FF0000"/>
              </w:rPr>
            </w:pPr>
            <w:r w:rsidRPr="00CD0647">
              <w:rPr>
                <w:color w:val="FF0000"/>
              </w:rPr>
              <w:t xml:space="preserve">e.g. a codepoint to indicate a state of availability/unavailability for all or some of configured RS resources  </w:t>
            </w:r>
          </w:p>
          <w:p w14:paraId="7330FEC9" w14:textId="77777777" w:rsidR="00C06614" w:rsidRPr="00CD0647" w:rsidRDefault="00C06614" w:rsidP="00C06614">
            <w:pPr>
              <w:numPr>
                <w:ilvl w:val="0"/>
                <w:numId w:val="53"/>
              </w:numPr>
              <w:overflowPunct/>
              <w:autoSpaceDE/>
              <w:autoSpaceDN/>
              <w:adjustRightInd/>
              <w:spacing w:after="0"/>
              <w:textAlignment w:val="auto"/>
            </w:pPr>
            <w:r w:rsidRPr="00CD0647">
              <w:t>Alt2: value or codepoint to indicate one or more resource/configuration indices that correspond to the available RS resources</w:t>
            </w:r>
          </w:p>
          <w:p w14:paraId="39AB59FC" w14:textId="77777777" w:rsidR="00C06614" w:rsidRPr="00CD0647" w:rsidRDefault="00C06614" w:rsidP="00C06614">
            <w:pPr>
              <w:numPr>
                <w:ilvl w:val="0"/>
                <w:numId w:val="53"/>
              </w:numPr>
              <w:overflowPunct/>
              <w:autoSpaceDE/>
              <w:autoSpaceDN/>
              <w:adjustRightInd/>
              <w:spacing w:after="0"/>
              <w:textAlignment w:val="auto"/>
            </w:pPr>
            <w:r w:rsidRPr="00CD0647">
              <w:t>FFS whether and how to indicate the ‘availability’ in beam selective manner.</w:t>
            </w:r>
          </w:p>
          <w:p w14:paraId="7DA7E0D9" w14:textId="77777777" w:rsidR="00C06614" w:rsidRPr="00CD0647" w:rsidRDefault="00C06614" w:rsidP="00C06614">
            <w:pPr>
              <w:numPr>
                <w:ilvl w:val="0"/>
                <w:numId w:val="53"/>
              </w:numPr>
              <w:overflowPunct/>
              <w:autoSpaceDE/>
              <w:autoSpaceDN/>
              <w:adjustRightInd/>
              <w:spacing w:after="0"/>
              <w:textAlignment w:val="auto"/>
            </w:pPr>
            <w:r w:rsidRPr="00CD0647">
              <w:t>Other alternatives are not precluded</w:t>
            </w:r>
          </w:p>
          <w:p w14:paraId="4A639EE5" w14:textId="4E1979F8" w:rsidR="002E51AD" w:rsidRPr="002E51AD" w:rsidRDefault="00C06614" w:rsidP="00C06614">
            <w:pPr>
              <w:adjustRightInd/>
              <w:spacing w:after="0"/>
              <w:contextualSpacing/>
              <w:rPr>
                <w:b/>
                <w:u w:val="single"/>
              </w:rPr>
            </w:pPr>
            <w:r>
              <w:rPr>
                <w:b/>
                <w:u w:val="single"/>
              </w:rPr>
              <w:t xml:space="preserve"> </w:t>
            </w:r>
          </w:p>
        </w:tc>
      </w:tr>
      <w:tr w:rsidR="007D6B90" w:rsidRPr="00F65892" w14:paraId="22102509" w14:textId="77777777" w:rsidTr="00603F3A">
        <w:tc>
          <w:tcPr>
            <w:tcW w:w="10194" w:type="dxa"/>
          </w:tcPr>
          <w:p w14:paraId="590AB966" w14:textId="75CCD7E0" w:rsidR="007D6B90" w:rsidRPr="00017EC7" w:rsidRDefault="007D6B90" w:rsidP="00017EC7">
            <w:pPr>
              <w:adjustRightInd/>
              <w:spacing w:after="0"/>
              <w:contextualSpacing/>
              <w:jc w:val="center"/>
              <w:rPr>
                <w:b/>
                <w:u w:val="single"/>
              </w:rPr>
            </w:pPr>
            <w:r w:rsidRPr="00017EC7">
              <w:rPr>
                <w:b/>
                <w:u w:val="single"/>
              </w:rPr>
              <w:lastRenderedPageBreak/>
              <w:t>RAN1 #105-e Meeting</w:t>
            </w:r>
          </w:p>
          <w:p w14:paraId="4EF62C3F" w14:textId="77777777" w:rsidR="00017EC7" w:rsidRPr="00017EC7" w:rsidRDefault="00017EC7" w:rsidP="00017EC7">
            <w:pPr>
              <w:spacing w:after="0"/>
              <w:rPr>
                <w:highlight w:val="green"/>
              </w:rPr>
            </w:pPr>
            <w:r w:rsidRPr="00017EC7">
              <w:rPr>
                <w:highlight w:val="green"/>
              </w:rPr>
              <w:t>Agreement:</w:t>
            </w:r>
          </w:p>
          <w:p w14:paraId="550C5AE1" w14:textId="77777777" w:rsidR="00017EC7" w:rsidRPr="00017EC7" w:rsidRDefault="00017EC7" w:rsidP="00017EC7">
            <w:pPr>
              <w:snapToGrid w:val="0"/>
              <w:spacing w:after="0"/>
              <w:rPr>
                <w:lang w:val="en-US"/>
              </w:rPr>
            </w:pPr>
            <w:r w:rsidRPr="00017EC7">
              <w:t>Confirm the following working assumption:</w:t>
            </w:r>
          </w:p>
          <w:p w14:paraId="56075C74" w14:textId="77777777" w:rsidR="00017EC7" w:rsidRPr="00017EC7" w:rsidRDefault="00017EC7" w:rsidP="00017EC7">
            <w:pPr>
              <w:snapToGrid w:val="0"/>
              <w:spacing w:after="0"/>
              <w:ind w:left="360"/>
            </w:pPr>
            <w:r w:rsidRPr="00017EC7">
              <w:rPr>
                <w:rFonts w:cs="Times"/>
              </w:rPr>
              <w:t>Support at least L1 based signaling for the availability indication of TRS/CSI-RS at the configured occasion(s) to the idle/inactive UEs.</w:t>
            </w:r>
          </w:p>
          <w:p w14:paraId="7372AB80" w14:textId="77777777" w:rsidR="00017EC7" w:rsidRPr="00017EC7" w:rsidRDefault="00017EC7" w:rsidP="002B58BC">
            <w:pPr>
              <w:numPr>
                <w:ilvl w:val="0"/>
                <w:numId w:val="34"/>
              </w:numPr>
              <w:overflowPunct/>
              <w:autoSpaceDE/>
              <w:autoSpaceDN/>
              <w:adjustRightInd/>
              <w:snapToGrid w:val="0"/>
              <w:spacing w:after="0"/>
              <w:ind w:left="1080"/>
              <w:textAlignment w:val="auto"/>
              <w:rPr>
                <w:rFonts w:cs="Times"/>
                <w:lang w:eastAsia="x-none"/>
              </w:rPr>
            </w:pPr>
            <w:r w:rsidRPr="00017EC7">
              <w:rPr>
                <w:rFonts w:cs="Times"/>
                <w:lang w:eastAsia="x-none"/>
              </w:rPr>
              <w:t>FFS details, including paging DCI and/or PEI for L1 based signaling</w:t>
            </w:r>
          </w:p>
          <w:p w14:paraId="112A33C8" w14:textId="77777777" w:rsidR="00017EC7" w:rsidRPr="00017EC7" w:rsidRDefault="00017EC7" w:rsidP="002B58BC">
            <w:pPr>
              <w:numPr>
                <w:ilvl w:val="0"/>
                <w:numId w:val="34"/>
              </w:numPr>
              <w:overflowPunct/>
              <w:autoSpaceDE/>
              <w:autoSpaceDN/>
              <w:adjustRightInd/>
              <w:snapToGrid w:val="0"/>
              <w:spacing w:after="0"/>
              <w:ind w:left="1080"/>
              <w:textAlignment w:val="auto"/>
              <w:rPr>
                <w:rFonts w:cs="Times"/>
                <w:lang w:eastAsia="x-none"/>
              </w:rPr>
            </w:pPr>
            <w:r w:rsidRPr="00017EC7">
              <w:rPr>
                <w:rFonts w:cs="Times"/>
                <w:lang w:eastAsia="x-none"/>
              </w:rPr>
              <w:t>FFS SIB-based signaling/configuration</w:t>
            </w:r>
          </w:p>
          <w:p w14:paraId="1B1130E3" w14:textId="77777777" w:rsidR="00017EC7" w:rsidRPr="00017EC7" w:rsidRDefault="00017EC7" w:rsidP="002B58BC">
            <w:pPr>
              <w:numPr>
                <w:ilvl w:val="1"/>
                <w:numId w:val="34"/>
              </w:numPr>
              <w:overflowPunct/>
              <w:autoSpaceDE/>
              <w:autoSpaceDN/>
              <w:adjustRightInd/>
              <w:snapToGrid w:val="0"/>
              <w:spacing w:after="0"/>
              <w:ind w:left="1800"/>
              <w:textAlignment w:val="auto"/>
              <w:rPr>
                <w:rFonts w:cs="Times"/>
              </w:rPr>
            </w:pPr>
            <w:r w:rsidRPr="00017EC7">
              <w:rPr>
                <w:rFonts w:cs="Times"/>
              </w:rPr>
              <w:t>Note: It is RAN1 understanding that existing SI update procedure is used for SIB based signalling</w:t>
            </w:r>
          </w:p>
          <w:p w14:paraId="7D8D34E6" w14:textId="77777777" w:rsidR="00017EC7" w:rsidRPr="00017EC7" w:rsidRDefault="00017EC7" w:rsidP="00017EC7">
            <w:pPr>
              <w:spacing w:after="0"/>
              <w:rPr>
                <w:lang w:val="en-US"/>
              </w:rPr>
            </w:pPr>
            <w:r w:rsidRPr="00017EC7">
              <w:rPr>
                <w:color w:val="1F497D"/>
              </w:rPr>
              <w:t> </w:t>
            </w:r>
          </w:p>
          <w:p w14:paraId="2D3363DA" w14:textId="77777777" w:rsidR="00017EC7" w:rsidRPr="00017EC7" w:rsidRDefault="00017EC7" w:rsidP="00017EC7">
            <w:pPr>
              <w:spacing w:after="0"/>
              <w:rPr>
                <w:highlight w:val="green"/>
              </w:rPr>
            </w:pPr>
            <w:r w:rsidRPr="00017EC7">
              <w:rPr>
                <w:highlight w:val="green"/>
              </w:rPr>
              <w:t>Agreement:</w:t>
            </w:r>
          </w:p>
          <w:p w14:paraId="278A6542" w14:textId="77777777" w:rsidR="00017EC7" w:rsidRPr="00017EC7" w:rsidRDefault="00017EC7" w:rsidP="00017EC7">
            <w:pPr>
              <w:spacing w:after="0"/>
            </w:pPr>
            <w:r w:rsidRPr="00017EC7">
              <w:rPr>
                <w:rStyle w:val="Strong"/>
                <w:b w:val="0"/>
                <w:bCs w:val="0"/>
              </w:rPr>
              <w:t>For the information provided by a physical layer availability indication of TRS/CSI-RS at the configured occasion(s) to the idle/inactive UEs, support availability/unavailability information for configured RS resources using a bitmap or codepoint</w:t>
            </w:r>
          </w:p>
          <w:p w14:paraId="035B5E43" w14:textId="77777777" w:rsidR="00017EC7" w:rsidRPr="00017EC7" w:rsidRDefault="00017EC7" w:rsidP="002B58BC">
            <w:pPr>
              <w:numPr>
                <w:ilvl w:val="0"/>
                <w:numId w:val="35"/>
              </w:numPr>
              <w:overflowPunct/>
              <w:autoSpaceDE/>
              <w:autoSpaceDN/>
              <w:adjustRightInd/>
              <w:spacing w:after="0"/>
              <w:textAlignment w:val="auto"/>
            </w:pPr>
            <w:r w:rsidRPr="00017EC7">
              <w:rPr>
                <w:rStyle w:val="Strong"/>
                <w:b w:val="0"/>
                <w:bCs w:val="0"/>
              </w:rPr>
              <w:t>e.g. using bitmap, where each bit is associated with at least one resource/configuration or a set/group of resources</w:t>
            </w:r>
          </w:p>
          <w:p w14:paraId="633BD62D" w14:textId="77777777" w:rsidR="00017EC7" w:rsidRPr="00017EC7" w:rsidRDefault="00017EC7" w:rsidP="002B58BC">
            <w:pPr>
              <w:numPr>
                <w:ilvl w:val="0"/>
                <w:numId w:val="35"/>
              </w:numPr>
              <w:overflowPunct/>
              <w:autoSpaceDE/>
              <w:autoSpaceDN/>
              <w:adjustRightInd/>
              <w:spacing w:after="0"/>
              <w:textAlignment w:val="auto"/>
            </w:pPr>
            <w:r w:rsidRPr="00017EC7">
              <w:rPr>
                <w:rStyle w:val="Strong"/>
                <w:b w:val="0"/>
                <w:bCs w:val="0"/>
              </w:rPr>
              <w:t>e.g. a codepoint to indicate a state of availability/unavailability for all or some of configured RS resources </w:t>
            </w:r>
          </w:p>
          <w:p w14:paraId="09947223" w14:textId="77777777" w:rsidR="00017EC7" w:rsidRPr="00017EC7" w:rsidRDefault="00017EC7" w:rsidP="002B58BC">
            <w:pPr>
              <w:numPr>
                <w:ilvl w:val="0"/>
                <w:numId w:val="35"/>
              </w:numPr>
              <w:overflowPunct/>
              <w:autoSpaceDE/>
              <w:autoSpaceDN/>
              <w:adjustRightInd/>
              <w:spacing w:after="0"/>
              <w:textAlignment w:val="auto"/>
            </w:pPr>
            <w:r w:rsidRPr="00017EC7">
              <w:rPr>
                <w:rStyle w:val="Strong"/>
                <w:b w:val="0"/>
                <w:bCs w:val="0"/>
              </w:rPr>
              <w:t>FFS</w:t>
            </w:r>
            <w:r w:rsidRPr="00017EC7">
              <w:rPr>
                <w:rStyle w:val="apple-converted-space"/>
              </w:rPr>
              <w:t> </w:t>
            </w:r>
            <w:r w:rsidRPr="00017EC7">
              <w:rPr>
                <w:rStyle w:val="Strong"/>
                <w:b w:val="0"/>
                <w:bCs w:val="0"/>
              </w:rPr>
              <w:t>maximum number of</w:t>
            </w:r>
            <w:r w:rsidRPr="00017EC7">
              <w:rPr>
                <w:rStyle w:val="apple-converted-space"/>
              </w:rPr>
              <w:t> </w:t>
            </w:r>
            <w:r w:rsidRPr="00017EC7">
              <w:rPr>
                <w:rStyle w:val="Strong"/>
                <w:b w:val="0"/>
                <w:bCs w:val="0"/>
              </w:rPr>
              <w:t>configured RS resources per physical layer availability indication to support.</w:t>
            </w:r>
          </w:p>
          <w:p w14:paraId="1EEB70E0" w14:textId="77777777" w:rsidR="00017EC7" w:rsidRPr="00017EC7" w:rsidRDefault="00017EC7" w:rsidP="002B58BC">
            <w:pPr>
              <w:numPr>
                <w:ilvl w:val="0"/>
                <w:numId w:val="35"/>
              </w:numPr>
              <w:overflowPunct/>
              <w:autoSpaceDE/>
              <w:autoSpaceDN/>
              <w:adjustRightInd/>
              <w:spacing w:after="0"/>
              <w:textAlignment w:val="auto"/>
            </w:pPr>
            <w:r w:rsidRPr="00017EC7">
              <w:rPr>
                <w:rStyle w:val="Strong"/>
                <w:b w:val="0"/>
                <w:bCs w:val="0"/>
              </w:rPr>
              <w:t>FFS whether availability/unavailability information is for all or some of configured RS resources</w:t>
            </w:r>
          </w:p>
          <w:p w14:paraId="4955F1C7" w14:textId="77777777" w:rsidR="00017EC7" w:rsidRPr="00017EC7" w:rsidRDefault="00017EC7" w:rsidP="00017EC7">
            <w:pPr>
              <w:spacing w:after="0"/>
              <w:rPr>
                <w:rFonts w:eastAsia="Calibri"/>
              </w:rPr>
            </w:pPr>
            <w:r w:rsidRPr="00017EC7">
              <w:rPr>
                <w:color w:val="1F497D"/>
              </w:rPr>
              <w:t> </w:t>
            </w:r>
          </w:p>
          <w:p w14:paraId="0129462C" w14:textId="77777777" w:rsidR="00017EC7" w:rsidRPr="00017EC7" w:rsidRDefault="00017EC7" w:rsidP="00017EC7">
            <w:pPr>
              <w:spacing w:after="0"/>
              <w:rPr>
                <w:highlight w:val="green"/>
              </w:rPr>
            </w:pPr>
            <w:r w:rsidRPr="00017EC7">
              <w:rPr>
                <w:highlight w:val="green"/>
              </w:rPr>
              <w:t>Agreement:</w:t>
            </w:r>
          </w:p>
          <w:p w14:paraId="2775C886" w14:textId="77777777" w:rsidR="00017EC7" w:rsidRPr="00017EC7" w:rsidRDefault="00017EC7" w:rsidP="00017EC7">
            <w:pPr>
              <w:spacing w:after="0"/>
            </w:pPr>
            <w:r w:rsidRPr="00017EC7">
              <w:rPr>
                <w:rStyle w:val="Strong"/>
                <w:b w:val="0"/>
                <w:bCs w:val="0"/>
              </w:rPr>
              <w:t>Support applicable values for the following configuration parameters as below.</w:t>
            </w:r>
          </w:p>
          <w:p w14:paraId="6C9A7B8B" w14:textId="77777777" w:rsidR="00017EC7" w:rsidRPr="00017EC7" w:rsidRDefault="00017EC7" w:rsidP="002B58BC">
            <w:pPr>
              <w:numPr>
                <w:ilvl w:val="0"/>
                <w:numId w:val="36"/>
              </w:numPr>
              <w:overflowPunct/>
              <w:autoSpaceDE/>
              <w:autoSpaceDN/>
              <w:adjustRightInd/>
              <w:spacing w:after="0"/>
              <w:textAlignment w:val="auto"/>
            </w:pPr>
            <w:r w:rsidRPr="00017EC7">
              <w:rPr>
                <w:rStyle w:val="Strong"/>
                <w:b w:val="0"/>
                <w:bCs w:val="0"/>
              </w:rPr>
              <w:t>powerControlOffsetSS:</w:t>
            </w:r>
            <w:r w:rsidRPr="00017EC7">
              <w:rPr>
                <w:rStyle w:val="apple-converted-space"/>
              </w:rPr>
              <w:t> </w:t>
            </w:r>
            <w:r w:rsidRPr="00017EC7">
              <w:rPr>
                <w:rStyle w:val="Strong"/>
                <w:b w:val="0"/>
                <w:bCs w:val="0"/>
              </w:rPr>
              <w:t>{-3, 0, 3, 6}dB</w:t>
            </w:r>
          </w:p>
          <w:p w14:paraId="7D82780B" w14:textId="77777777" w:rsidR="00017EC7" w:rsidRPr="00017EC7" w:rsidRDefault="00017EC7" w:rsidP="002B58BC">
            <w:pPr>
              <w:numPr>
                <w:ilvl w:val="0"/>
                <w:numId w:val="36"/>
              </w:numPr>
              <w:overflowPunct/>
              <w:autoSpaceDE/>
              <w:autoSpaceDN/>
              <w:adjustRightInd/>
              <w:spacing w:after="0"/>
              <w:textAlignment w:val="auto"/>
            </w:pPr>
            <w:r w:rsidRPr="00017EC7">
              <w:rPr>
                <w:rStyle w:val="Strong"/>
                <w:b w:val="0"/>
                <w:bCs w:val="0"/>
              </w:rPr>
              <w:t>scramblingID:</w:t>
            </w:r>
            <w:r w:rsidRPr="00017EC7">
              <w:rPr>
                <w:rStyle w:val="apple-converted-space"/>
              </w:rPr>
              <w:t> </w:t>
            </w:r>
            <w:r w:rsidRPr="00017EC7">
              <w:rPr>
                <w:rStyle w:val="Strong"/>
                <w:b w:val="0"/>
                <w:bCs w:val="0"/>
              </w:rPr>
              <w:t>0 to 1023</w:t>
            </w:r>
          </w:p>
          <w:p w14:paraId="11443FDA" w14:textId="77777777" w:rsidR="00017EC7" w:rsidRPr="00017EC7" w:rsidRDefault="00017EC7" w:rsidP="002B58BC">
            <w:pPr>
              <w:numPr>
                <w:ilvl w:val="0"/>
                <w:numId w:val="36"/>
              </w:numPr>
              <w:overflowPunct/>
              <w:autoSpaceDE/>
              <w:autoSpaceDN/>
              <w:adjustRightInd/>
              <w:spacing w:after="0"/>
              <w:textAlignment w:val="auto"/>
            </w:pPr>
            <w:r w:rsidRPr="00017EC7">
              <w:rPr>
                <w:rStyle w:val="Strong"/>
                <w:b w:val="0"/>
                <w:bCs w:val="0"/>
              </w:rPr>
              <w:t>firstOFDMSymbolInTimeDomain:</w:t>
            </w:r>
            <w:r w:rsidRPr="00017EC7">
              <w:rPr>
                <w:rStyle w:val="apple-converted-space"/>
              </w:rPr>
              <w:t> </w:t>
            </w:r>
            <w:r w:rsidRPr="00017EC7">
              <w:rPr>
                <w:rStyle w:val="Strong"/>
                <w:b w:val="0"/>
                <w:bCs w:val="0"/>
              </w:rPr>
              <w:t>0 to 9</w:t>
            </w:r>
            <w:r w:rsidRPr="00017EC7">
              <w:t xml:space="preserve"> </w:t>
            </w:r>
          </w:p>
          <w:p w14:paraId="0252396F" w14:textId="77777777" w:rsidR="00017EC7" w:rsidRPr="00017EC7" w:rsidRDefault="00017EC7" w:rsidP="002B58BC">
            <w:pPr>
              <w:numPr>
                <w:ilvl w:val="1"/>
                <w:numId w:val="36"/>
              </w:numPr>
              <w:overflowPunct/>
              <w:autoSpaceDE/>
              <w:autoSpaceDN/>
              <w:adjustRightInd/>
              <w:spacing w:after="0"/>
              <w:textAlignment w:val="auto"/>
            </w:pPr>
            <w:r w:rsidRPr="00017EC7">
              <w:rPr>
                <w:rStyle w:val="Strong"/>
                <w:b w:val="0"/>
                <w:bCs w:val="0"/>
              </w:rPr>
              <w:t>firstOFDMSymbolInTimeDomain indicates first symbol in a slot, a second symbol in the same slot can be derived implicitly with symbol index as firstOFDMSymbolInTimeDomain+4</w:t>
            </w:r>
          </w:p>
          <w:p w14:paraId="27720362" w14:textId="77777777" w:rsidR="00017EC7" w:rsidRPr="00017EC7" w:rsidRDefault="00017EC7" w:rsidP="002B58BC">
            <w:pPr>
              <w:numPr>
                <w:ilvl w:val="0"/>
                <w:numId w:val="36"/>
              </w:numPr>
              <w:overflowPunct/>
              <w:autoSpaceDE/>
              <w:autoSpaceDN/>
              <w:adjustRightInd/>
              <w:spacing w:after="0"/>
              <w:textAlignment w:val="auto"/>
            </w:pPr>
            <w:r w:rsidRPr="00017EC7">
              <w:rPr>
                <w:rStyle w:val="Strong"/>
                <w:b w:val="0"/>
                <w:bCs w:val="0"/>
              </w:rPr>
              <w:t>startingRB:</w:t>
            </w:r>
            <w:r w:rsidRPr="00017EC7">
              <w:rPr>
                <w:rStyle w:val="apple-converted-space"/>
              </w:rPr>
              <w:t> </w:t>
            </w:r>
            <w:r w:rsidRPr="00017EC7">
              <w:rPr>
                <w:rStyle w:val="Strong"/>
                <w:b w:val="0"/>
                <w:bCs w:val="0"/>
              </w:rPr>
              <w:t>0 to 274</w:t>
            </w:r>
          </w:p>
          <w:p w14:paraId="5BF898F3" w14:textId="77777777" w:rsidR="00017EC7" w:rsidRPr="00017EC7" w:rsidRDefault="00017EC7" w:rsidP="002B58BC">
            <w:pPr>
              <w:numPr>
                <w:ilvl w:val="0"/>
                <w:numId w:val="36"/>
              </w:numPr>
              <w:overflowPunct/>
              <w:autoSpaceDE/>
              <w:autoSpaceDN/>
              <w:adjustRightInd/>
              <w:spacing w:after="0"/>
              <w:textAlignment w:val="auto"/>
            </w:pPr>
            <w:r w:rsidRPr="00017EC7">
              <w:rPr>
                <w:rStyle w:val="Strong"/>
                <w:b w:val="0"/>
                <w:bCs w:val="0"/>
              </w:rPr>
              <w:t>nrofRBs:</w:t>
            </w:r>
            <w:r w:rsidRPr="00017EC7">
              <w:rPr>
                <w:rStyle w:val="apple-converted-space"/>
              </w:rPr>
              <w:t> </w:t>
            </w:r>
            <w:r w:rsidRPr="00017EC7">
              <w:rPr>
                <w:rStyle w:val="Strong"/>
                <w:b w:val="0"/>
                <w:bCs w:val="0"/>
              </w:rPr>
              <w:t>24 to 276</w:t>
            </w:r>
          </w:p>
          <w:p w14:paraId="6B1084A8" w14:textId="77777777" w:rsidR="00017EC7" w:rsidRPr="00017EC7" w:rsidRDefault="00017EC7" w:rsidP="00017EC7">
            <w:pPr>
              <w:spacing w:after="0"/>
              <w:rPr>
                <w:rFonts w:eastAsia="Calibri"/>
              </w:rPr>
            </w:pPr>
            <w:r w:rsidRPr="00017EC7">
              <w:rPr>
                <w:color w:val="1F497D"/>
              </w:rPr>
              <w:t>  </w:t>
            </w:r>
          </w:p>
          <w:p w14:paraId="73BE0DD3" w14:textId="77777777" w:rsidR="00017EC7" w:rsidRPr="00017EC7" w:rsidRDefault="00017EC7" w:rsidP="00017EC7">
            <w:pPr>
              <w:spacing w:after="0"/>
              <w:rPr>
                <w:highlight w:val="green"/>
              </w:rPr>
            </w:pPr>
            <w:r w:rsidRPr="00017EC7">
              <w:rPr>
                <w:highlight w:val="green"/>
              </w:rPr>
              <w:t>Agreement:</w:t>
            </w:r>
          </w:p>
          <w:p w14:paraId="5D254DF6" w14:textId="77777777" w:rsidR="00017EC7" w:rsidRPr="00017EC7" w:rsidRDefault="00017EC7" w:rsidP="00017EC7">
            <w:pPr>
              <w:spacing w:after="0"/>
            </w:pPr>
            <w:r w:rsidRPr="00017EC7">
              <w:t>The QCL information of TRS/CSI-RS occasion(s) for idle/inactive UEs is indicated as a SSB index in range of 0 to 63.</w:t>
            </w:r>
          </w:p>
          <w:p w14:paraId="7B2CCF60" w14:textId="77777777" w:rsidR="00017EC7" w:rsidRPr="00017EC7" w:rsidRDefault="00017EC7" w:rsidP="002B58BC">
            <w:pPr>
              <w:numPr>
                <w:ilvl w:val="0"/>
                <w:numId w:val="37"/>
              </w:numPr>
              <w:overflowPunct/>
              <w:autoSpaceDE/>
              <w:autoSpaceDN/>
              <w:adjustRightInd/>
              <w:spacing w:after="0"/>
              <w:ind w:left="1080"/>
              <w:textAlignment w:val="auto"/>
            </w:pPr>
            <w:r w:rsidRPr="00017EC7">
              <w:t>FFS: how the QCL information can be configured, e.g. per RS resource set or per configuration</w:t>
            </w:r>
          </w:p>
          <w:p w14:paraId="011C7D21" w14:textId="77777777" w:rsidR="00017EC7" w:rsidRPr="00017EC7" w:rsidRDefault="00017EC7" w:rsidP="002B58BC">
            <w:pPr>
              <w:numPr>
                <w:ilvl w:val="0"/>
                <w:numId w:val="37"/>
              </w:numPr>
              <w:overflowPunct/>
              <w:autoSpaceDE/>
              <w:autoSpaceDN/>
              <w:adjustRightInd/>
              <w:spacing w:after="0"/>
              <w:ind w:left="1080"/>
              <w:textAlignment w:val="auto"/>
            </w:pPr>
            <w:r w:rsidRPr="00017EC7">
              <w:t>FFS: QCL type, which is predetermined</w:t>
            </w:r>
          </w:p>
          <w:p w14:paraId="3B6D28BB" w14:textId="77777777" w:rsidR="00017EC7" w:rsidRPr="00017EC7" w:rsidRDefault="00017EC7" w:rsidP="00017EC7">
            <w:pPr>
              <w:spacing w:after="0"/>
              <w:rPr>
                <w:rFonts w:ascii="Calibri" w:hAnsi="Calibri"/>
                <w:lang w:val="en-US"/>
              </w:rPr>
            </w:pPr>
          </w:p>
          <w:p w14:paraId="65C055B7" w14:textId="77777777" w:rsidR="00017EC7" w:rsidRPr="00017EC7" w:rsidRDefault="00017EC7" w:rsidP="00017EC7">
            <w:pPr>
              <w:spacing w:after="0"/>
              <w:rPr>
                <w:highlight w:val="darkYellow"/>
              </w:rPr>
            </w:pPr>
            <w:r w:rsidRPr="00017EC7">
              <w:rPr>
                <w:rStyle w:val="Strong"/>
                <w:color w:val="000000"/>
                <w:highlight w:val="darkYellow"/>
                <w:shd w:val="clear" w:color="auto" w:fill="FFFF00"/>
              </w:rPr>
              <w:t>Working assumption:</w:t>
            </w:r>
          </w:p>
          <w:p w14:paraId="1EA527C5" w14:textId="77777777" w:rsidR="00017EC7" w:rsidRPr="00017EC7" w:rsidRDefault="00017EC7" w:rsidP="00017EC7">
            <w:pPr>
              <w:spacing w:after="0"/>
              <w:rPr>
                <w:rStyle w:val="Strong"/>
                <w:b w:val="0"/>
                <w:bCs w:val="0"/>
              </w:rPr>
            </w:pPr>
            <w:r w:rsidRPr="00017EC7">
              <w:rPr>
                <w:rStyle w:val="Strong"/>
                <w:b w:val="0"/>
                <w:bCs w:val="0"/>
              </w:rPr>
              <w:t>Support paging PDCCH based availability indication of TRS/CSI-RS occasions for idle/inactive UEs.</w:t>
            </w:r>
          </w:p>
          <w:p w14:paraId="40F385AF" w14:textId="77777777" w:rsidR="00017EC7" w:rsidRPr="00017EC7" w:rsidRDefault="00017EC7" w:rsidP="00017EC7">
            <w:pPr>
              <w:spacing w:after="0"/>
              <w:rPr>
                <w:rStyle w:val="Strong"/>
                <w:b w:val="0"/>
                <w:bCs w:val="0"/>
              </w:rPr>
            </w:pPr>
            <w:r w:rsidRPr="00017EC7">
              <w:rPr>
                <w:rStyle w:val="Strong"/>
                <w:b w:val="0"/>
                <w:bCs w:val="0"/>
              </w:rPr>
              <w:t>Support PEI based availability indication of TRS/CSI-RS occasions for idle/inactive UEs at least if PDCCH-based PEI is down-selected.</w:t>
            </w:r>
          </w:p>
          <w:p w14:paraId="595C7199" w14:textId="77777777" w:rsidR="00017EC7" w:rsidRPr="00017EC7" w:rsidRDefault="00017EC7" w:rsidP="002B58BC">
            <w:pPr>
              <w:numPr>
                <w:ilvl w:val="0"/>
                <w:numId w:val="38"/>
              </w:numPr>
              <w:overflowPunct/>
              <w:autoSpaceDE/>
              <w:autoSpaceDN/>
              <w:adjustRightInd/>
              <w:spacing w:after="0"/>
              <w:textAlignment w:val="auto"/>
            </w:pPr>
            <w:r w:rsidRPr="00017EC7">
              <w:rPr>
                <w:rStyle w:val="Strong"/>
                <w:b w:val="0"/>
                <w:bCs w:val="0"/>
              </w:rPr>
              <w:t xml:space="preserve">FFS </w:t>
            </w:r>
            <w:r w:rsidRPr="00017EC7">
              <w:rPr>
                <w:rStyle w:val="Strong"/>
                <w:b w:val="0"/>
                <w:bCs w:val="0"/>
                <w:strike/>
                <w:color w:val="FF0000"/>
              </w:rPr>
              <w:t>whether and</w:t>
            </w:r>
            <w:r w:rsidRPr="00017EC7">
              <w:rPr>
                <w:rStyle w:val="Strong"/>
                <w:b w:val="0"/>
                <w:bCs w:val="0"/>
                <w:color w:val="FF0000"/>
              </w:rPr>
              <w:t xml:space="preserve"> </w:t>
            </w:r>
            <w:r w:rsidRPr="00017EC7">
              <w:rPr>
                <w:rStyle w:val="Strong"/>
                <w:b w:val="0"/>
                <w:bCs w:val="0"/>
              </w:rPr>
              <w:t>how to enable/disable L1 based availability indication configurable by SIB</w:t>
            </w:r>
          </w:p>
          <w:p w14:paraId="4A7EF16B" w14:textId="77777777" w:rsidR="00017EC7" w:rsidRPr="00017EC7" w:rsidRDefault="00017EC7" w:rsidP="00017EC7">
            <w:pPr>
              <w:spacing w:after="0"/>
              <w:rPr>
                <w:rFonts w:eastAsia="Calibri"/>
              </w:rPr>
            </w:pPr>
          </w:p>
          <w:p w14:paraId="030072DC" w14:textId="77777777" w:rsidR="00017EC7" w:rsidRPr="00017EC7" w:rsidRDefault="00017EC7" w:rsidP="00017EC7">
            <w:pPr>
              <w:spacing w:after="0"/>
              <w:rPr>
                <w:highlight w:val="green"/>
              </w:rPr>
            </w:pPr>
            <w:r w:rsidRPr="00017EC7">
              <w:rPr>
                <w:highlight w:val="green"/>
              </w:rPr>
              <w:t>Agreement:</w:t>
            </w:r>
          </w:p>
          <w:p w14:paraId="4343255C" w14:textId="77777777" w:rsidR="00017EC7" w:rsidRPr="00017EC7" w:rsidRDefault="00017EC7" w:rsidP="00017EC7">
            <w:pPr>
              <w:spacing w:after="0"/>
              <w:rPr>
                <w:rFonts w:eastAsia="Calibri"/>
              </w:rPr>
            </w:pPr>
            <w:r w:rsidRPr="00017EC7">
              <w:t>Configuration of TRS/CSI-RS occasion(s) for idle/inactive UEs include:</w:t>
            </w:r>
          </w:p>
          <w:p w14:paraId="01FD0030" w14:textId="77777777" w:rsidR="00017EC7" w:rsidRPr="00017EC7" w:rsidRDefault="00017EC7" w:rsidP="002B58BC">
            <w:pPr>
              <w:pStyle w:val="ListParagraph"/>
              <w:widowControl/>
              <w:numPr>
                <w:ilvl w:val="0"/>
                <w:numId w:val="42"/>
              </w:numPr>
              <w:ind w:leftChars="0"/>
              <w:jc w:val="left"/>
              <w:rPr>
                <w:rFonts w:ascii="Times New Roman" w:hAnsi="Times New Roman"/>
                <w:strike/>
                <w:color w:val="FF0000"/>
                <w:sz w:val="20"/>
                <w:szCs w:val="20"/>
              </w:rPr>
            </w:pPr>
            <w:r w:rsidRPr="00017EC7">
              <w:rPr>
                <w:rFonts w:ascii="Times New Roman" w:hAnsi="Times New Roman"/>
                <w:sz w:val="20"/>
                <w:szCs w:val="20"/>
              </w:rPr>
              <w:t xml:space="preserve">periodicityAndOffset </w:t>
            </w:r>
            <w:r w:rsidRPr="00017EC7">
              <w:rPr>
                <w:rFonts w:ascii="Times New Roman" w:hAnsi="Times New Roman"/>
                <w:sz w:val="20"/>
                <w:szCs w:val="20"/>
                <w:shd w:val="clear" w:color="auto" w:fill="FFFFFF"/>
              </w:rPr>
              <w:t>{10, 20, 40, 80} ms</w:t>
            </w:r>
          </w:p>
          <w:p w14:paraId="61FCD9AC" w14:textId="77777777" w:rsidR="00017EC7" w:rsidRPr="00017EC7" w:rsidRDefault="00017EC7" w:rsidP="002B58BC">
            <w:pPr>
              <w:pStyle w:val="ListParagraph"/>
              <w:widowControl/>
              <w:numPr>
                <w:ilvl w:val="0"/>
                <w:numId w:val="42"/>
              </w:numPr>
              <w:ind w:leftChars="0"/>
              <w:jc w:val="left"/>
              <w:rPr>
                <w:rFonts w:ascii="Times New Roman" w:hAnsi="Times New Roman"/>
                <w:sz w:val="20"/>
                <w:szCs w:val="20"/>
              </w:rPr>
            </w:pPr>
            <w:r w:rsidRPr="00017EC7">
              <w:rPr>
                <w:rFonts w:ascii="Times New Roman" w:hAnsi="Times New Roman"/>
                <w:sz w:val="20"/>
                <w:szCs w:val="20"/>
              </w:rPr>
              <w:t>frequencyDomainAllocation for row1 with applicable values from {0, 1, 2, 3} to indicate the offset of the first RE to RE#0 in a RB</w:t>
            </w:r>
          </w:p>
          <w:p w14:paraId="3C378A15" w14:textId="77777777" w:rsidR="00017EC7" w:rsidRPr="00017EC7" w:rsidRDefault="00017EC7" w:rsidP="002B58BC">
            <w:pPr>
              <w:pStyle w:val="ListParagraph"/>
              <w:widowControl/>
              <w:numPr>
                <w:ilvl w:val="0"/>
                <w:numId w:val="42"/>
              </w:numPr>
              <w:ind w:leftChars="0"/>
              <w:jc w:val="left"/>
              <w:rPr>
                <w:rFonts w:ascii="Times New Roman" w:hAnsi="Times New Roman"/>
                <w:sz w:val="20"/>
                <w:szCs w:val="20"/>
              </w:rPr>
            </w:pPr>
            <w:r w:rsidRPr="00017EC7">
              <w:rPr>
                <w:rFonts w:ascii="Times New Roman" w:hAnsi="Times New Roman"/>
                <w:sz w:val="20"/>
                <w:szCs w:val="20"/>
              </w:rPr>
              <w:t>FFS Configuration index</w:t>
            </w:r>
          </w:p>
          <w:p w14:paraId="39B91601" w14:textId="77777777" w:rsidR="00017EC7" w:rsidRPr="00017EC7" w:rsidRDefault="00017EC7" w:rsidP="002B58BC">
            <w:pPr>
              <w:pStyle w:val="ListParagraph"/>
              <w:widowControl/>
              <w:numPr>
                <w:ilvl w:val="1"/>
                <w:numId w:val="42"/>
              </w:numPr>
              <w:ind w:leftChars="0"/>
              <w:jc w:val="left"/>
              <w:rPr>
                <w:rFonts w:ascii="Times New Roman" w:hAnsi="Times New Roman"/>
                <w:sz w:val="20"/>
                <w:szCs w:val="20"/>
              </w:rPr>
            </w:pPr>
            <w:r w:rsidRPr="00017EC7">
              <w:rPr>
                <w:rFonts w:ascii="Times New Roman" w:hAnsi="Times New Roman"/>
                <w:sz w:val="20"/>
                <w:szCs w:val="20"/>
              </w:rPr>
              <w:lastRenderedPageBreak/>
              <w:t xml:space="preserve">details, </w:t>
            </w:r>
          </w:p>
          <w:p w14:paraId="0C8DFE0E" w14:textId="77777777" w:rsidR="00017EC7" w:rsidRPr="00017EC7" w:rsidRDefault="00017EC7" w:rsidP="002B58BC">
            <w:pPr>
              <w:pStyle w:val="ListParagraph"/>
              <w:widowControl/>
              <w:numPr>
                <w:ilvl w:val="2"/>
                <w:numId w:val="42"/>
              </w:numPr>
              <w:ind w:leftChars="0"/>
              <w:jc w:val="left"/>
              <w:rPr>
                <w:rFonts w:ascii="Times New Roman" w:hAnsi="Times New Roman"/>
                <w:sz w:val="20"/>
                <w:szCs w:val="20"/>
              </w:rPr>
            </w:pPr>
            <w:r w:rsidRPr="00017EC7">
              <w:rPr>
                <w:rFonts w:ascii="Times New Roman" w:hAnsi="Times New Roman"/>
                <w:sz w:val="20"/>
                <w:szCs w:val="20"/>
              </w:rPr>
              <w:t>E.g. Per resource or resource set or group of resource sets</w:t>
            </w:r>
          </w:p>
          <w:p w14:paraId="3E5822D2" w14:textId="77777777" w:rsidR="00017EC7" w:rsidRPr="00017EC7" w:rsidRDefault="00017EC7" w:rsidP="002B58BC">
            <w:pPr>
              <w:pStyle w:val="ListParagraph"/>
              <w:widowControl/>
              <w:numPr>
                <w:ilvl w:val="2"/>
                <w:numId w:val="42"/>
              </w:numPr>
              <w:ind w:leftChars="0"/>
              <w:jc w:val="left"/>
              <w:rPr>
                <w:rFonts w:ascii="Times New Roman" w:hAnsi="Times New Roman"/>
                <w:sz w:val="20"/>
                <w:szCs w:val="20"/>
              </w:rPr>
            </w:pPr>
            <w:r w:rsidRPr="00017EC7">
              <w:rPr>
                <w:rFonts w:ascii="Times New Roman" w:hAnsi="Times New Roman"/>
                <w:sz w:val="20"/>
                <w:szCs w:val="20"/>
              </w:rPr>
              <w:t xml:space="preserve">E.g. explicit or implicit indication based on QCL source </w:t>
            </w:r>
          </w:p>
          <w:p w14:paraId="563CB3EB" w14:textId="77777777" w:rsidR="00017EC7" w:rsidRPr="00017EC7" w:rsidRDefault="00017EC7" w:rsidP="00017EC7">
            <w:pPr>
              <w:spacing w:after="0"/>
              <w:rPr>
                <w:color w:val="1F497D"/>
              </w:rPr>
            </w:pPr>
          </w:p>
          <w:p w14:paraId="71CF3235" w14:textId="77777777" w:rsidR="00017EC7" w:rsidRPr="00017EC7" w:rsidRDefault="00017EC7" w:rsidP="00017EC7">
            <w:pPr>
              <w:spacing w:after="0"/>
            </w:pPr>
            <w:r w:rsidRPr="00017EC7">
              <w:rPr>
                <w:highlight w:val="green"/>
              </w:rPr>
              <w:t>Agreement</w:t>
            </w:r>
            <w:r w:rsidRPr="00017EC7">
              <w:t>:</w:t>
            </w:r>
          </w:p>
          <w:p w14:paraId="34C6146A" w14:textId="77777777" w:rsidR="00017EC7" w:rsidRPr="00017EC7" w:rsidRDefault="00017EC7" w:rsidP="00017EC7">
            <w:pPr>
              <w:snapToGrid w:val="0"/>
              <w:spacing w:after="0"/>
              <w:rPr>
                <w:rFonts w:eastAsia="Calibri"/>
              </w:rPr>
            </w:pPr>
            <w:r w:rsidRPr="00017EC7">
              <w:t>Further study supporting SIB based signaling for availability information of TRS/CSI-RS occasions for idle/inactive UEs at least based on the presence/absence of the configuration of the TRS/CSI-RS occasion in SIB_X in case L1 based availability indication is not configured.</w:t>
            </w:r>
          </w:p>
          <w:p w14:paraId="2E09F569" w14:textId="77777777" w:rsidR="00017EC7" w:rsidRPr="00017EC7" w:rsidRDefault="00017EC7" w:rsidP="002B58BC">
            <w:pPr>
              <w:numPr>
                <w:ilvl w:val="0"/>
                <w:numId w:val="43"/>
              </w:numPr>
              <w:overflowPunct/>
              <w:autoSpaceDE/>
              <w:autoSpaceDN/>
              <w:adjustRightInd/>
              <w:snapToGrid w:val="0"/>
              <w:spacing w:after="0"/>
              <w:textAlignment w:val="auto"/>
            </w:pPr>
            <w:r w:rsidRPr="00017EC7">
              <w:t>FFS whether and how SIB based signaling and L1 based signaling can be configured simultaneously</w:t>
            </w:r>
          </w:p>
          <w:p w14:paraId="3DA29A8F" w14:textId="77777777" w:rsidR="007D6B90" w:rsidRPr="00017EC7" w:rsidRDefault="007D6B90" w:rsidP="00017EC7">
            <w:pPr>
              <w:adjustRightInd/>
              <w:spacing w:after="0"/>
              <w:contextualSpacing/>
              <w:rPr>
                <w:b/>
                <w:u w:val="single"/>
              </w:rPr>
            </w:pPr>
          </w:p>
        </w:tc>
      </w:tr>
      <w:tr w:rsidR="00547DE0" w:rsidRPr="00F65892" w14:paraId="4A639F3B" w14:textId="77777777" w:rsidTr="00603F3A">
        <w:tc>
          <w:tcPr>
            <w:tcW w:w="10194" w:type="dxa"/>
            <w:shd w:val="clear" w:color="auto" w:fill="F2F2F2" w:themeFill="background1" w:themeFillShade="F2"/>
          </w:tcPr>
          <w:p w14:paraId="4A639F36" w14:textId="77777777" w:rsidR="00547DE0" w:rsidRPr="00F65892" w:rsidRDefault="00547DE0" w:rsidP="00547DE0">
            <w:pPr>
              <w:adjustRightInd/>
              <w:textAlignment w:val="auto"/>
              <w:rPr>
                <w:b/>
              </w:rPr>
            </w:pPr>
            <w:r>
              <w:rPr>
                <w:b/>
              </w:rPr>
              <w:lastRenderedPageBreak/>
              <w:t>Relating to s</w:t>
            </w:r>
            <w:r w:rsidRPr="00F65892">
              <w:rPr>
                <w:b/>
              </w:rPr>
              <w:t>cope item 2) – a):</w:t>
            </w:r>
          </w:p>
          <w:p w14:paraId="4A639F37" w14:textId="77777777" w:rsidR="00547DE0" w:rsidRPr="00F65892" w:rsidRDefault="00547DE0" w:rsidP="002B58BC">
            <w:pPr>
              <w:numPr>
                <w:ilvl w:val="0"/>
                <w:numId w:val="12"/>
              </w:numPr>
              <w:adjustRightInd/>
              <w:textAlignment w:val="auto"/>
            </w:pPr>
            <w:r w:rsidRPr="00F65892">
              <w:t>Study and specify, if agreed, enhancements on power saving techniques for connected-mode UE, subject to minimized system performance impact [RAN1, RAN4]</w:t>
            </w:r>
          </w:p>
          <w:p w14:paraId="4A639F38" w14:textId="77777777" w:rsidR="00547DE0" w:rsidRPr="00F65892" w:rsidRDefault="00547DE0" w:rsidP="002B58BC">
            <w:pPr>
              <w:numPr>
                <w:ilvl w:val="1"/>
                <w:numId w:val="12"/>
              </w:numPr>
              <w:adjustRightInd/>
              <w:textAlignment w:val="auto"/>
            </w:pPr>
            <w:r w:rsidRPr="00F65892">
              <w:t xml:space="preserve">Study and specify, if agreed, extension(s) to Rel-16 DCI-based power saving adaptation during DRX Active Time for an active BWP, including PDCCH monitoring reduction when C-DRX is configured [RAN1] </w:t>
            </w:r>
          </w:p>
          <w:p w14:paraId="4A639F39" w14:textId="77777777" w:rsidR="00547DE0" w:rsidRPr="00F65892" w:rsidRDefault="00547DE0" w:rsidP="00547DE0">
            <w:pPr>
              <w:numPr>
                <w:ilvl w:val="0"/>
                <w:numId w:val="6"/>
              </w:numPr>
              <w:adjustRightInd/>
              <w:textAlignment w:val="auto"/>
            </w:pPr>
            <w:r w:rsidRPr="00F65892">
              <w:t>NOTE: Rel-15 and Rel-16 available power saving solutions should be supported by the UE and included in the evaluation. RAN1 will ask the confirmation from RAN2 that Rel-15 and Rel-16 available power saving solutions are properly utilized.</w:t>
            </w:r>
          </w:p>
          <w:p w14:paraId="4A639F3A" w14:textId="77777777" w:rsidR="00547DE0" w:rsidRPr="00F65892" w:rsidRDefault="00547DE0" w:rsidP="00547DE0">
            <w:pPr>
              <w:rPr>
                <w:lang w:eastAsia="ja-JP"/>
              </w:rPr>
            </w:pPr>
            <w:r>
              <w:rPr>
                <w:b/>
                <w:lang w:eastAsia="ja-JP"/>
              </w:rPr>
              <w:t>The following a</w:t>
            </w:r>
            <w:r w:rsidRPr="00F65892">
              <w:rPr>
                <w:b/>
                <w:lang w:eastAsia="ja-JP"/>
              </w:rPr>
              <w:t xml:space="preserve">greements </w:t>
            </w:r>
            <w:r>
              <w:rPr>
                <w:b/>
                <w:lang w:eastAsia="ja-JP"/>
              </w:rPr>
              <w:t>are achieved</w:t>
            </w:r>
            <w:r w:rsidRPr="00F65892">
              <w:rPr>
                <w:b/>
                <w:lang w:eastAsia="ja-JP"/>
              </w:rPr>
              <w:t>:</w:t>
            </w:r>
          </w:p>
        </w:tc>
      </w:tr>
      <w:tr w:rsidR="007D6B90" w:rsidRPr="00F65892" w14:paraId="3436E8D9" w14:textId="77777777" w:rsidTr="00603F3A">
        <w:tc>
          <w:tcPr>
            <w:tcW w:w="10194" w:type="dxa"/>
          </w:tcPr>
          <w:p w14:paraId="39D9D1B2" w14:textId="234714F9" w:rsidR="007D6B90" w:rsidRPr="00D23F1E" w:rsidRDefault="007D6B90" w:rsidP="00D23F1E">
            <w:pPr>
              <w:adjustRightInd/>
              <w:spacing w:after="0"/>
              <w:contextualSpacing/>
              <w:jc w:val="center"/>
              <w:rPr>
                <w:b/>
                <w:u w:val="single"/>
                <w:lang w:eastAsia="x-none"/>
              </w:rPr>
            </w:pPr>
            <w:r w:rsidRPr="00D23F1E">
              <w:rPr>
                <w:b/>
                <w:u w:val="single"/>
                <w:lang w:eastAsia="x-none"/>
              </w:rPr>
              <w:t>RAN1 #105-e Meeting</w:t>
            </w:r>
          </w:p>
          <w:p w14:paraId="744E7B38" w14:textId="77777777" w:rsidR="007D6B90" w:rsidRPr="00D23F1E" w:rsidRDefault="007D6B90" w:rsidP="00D23F1E">
            <w:pPr>
              <w:overflowPunct/>
              <w:autoSpaceDE/>
              <w:autoSpaceDN/>
              <w:adjustRightInd/>
              <w:spacing w:after="0"/>
              <w:contextualSpacing/>
              <w:textAlignment w:val="auto"/>
              <w:rPr>
                <w:lang w:eastAsia="zh-CN"/>
              </w:rPr>
            </w:pPr>
          </w:p>
          <w:p w14:paraId="114BFA30" w14:textId="77777777" w:rsidR="00D23F1E" w:rsidRPr="00D23F1E" w:rsidRDefault="00D23F1E" w:rsidP="00D23F1E">
            <w:pPr>
              <w:spacing w:after="0"/>
              <w:jc w:val="both"/>
              <w:rPr>
                <w:highlight w:val="green"/>
                <w:lang w:val="en-US" w:eastAsia="zh-TW"/>
              </w:rPr>
            </w:pPr>
            <w:r w:rsidRPr="00D23F1E">
              <w:rPr>
                <w:highlight w:val="green"/>
              </w:rPr>
              <w:t>Agreement:</w:t>
            </w:r>
          </w:p>
          <w:p w14:paraId="2AC9C9B9" w14:textId="77777777" w:rsidR="00D23F1E" w:rsidRPr="00D23F1E" w:rsidRDefault="00D23F1E" w:rsidP="002B58BC">
            <w:pPr>
              <w:pStyle w:val="ListParagraph"/>
              <w:widowControl/>
              <w:numPr>
                <w:ilvl w:val="0"/>
                <w:numId w:val="40"/>
              </w:numPr>
              <w:ind w:leftChars="0"/>
              <w:rPr>
                <w:rFonts w:ascii="Times New Roman" w:hAnsi="Times New Roman"/>
                <w:sz w:val="20"/>
                <w:szCs w:val="20"/>
                <w:lang w:eastAsia="en-US"/>
              </w:rPr>
            </w:pPr>
            <w:r w:rsidRPr="00D23F1E">
              <w:rPr>
                <w:rFonts w:ascii="Times New Roman" w:hAnsi="Times New Roman"/>
                <w:sz w:val="20"/>
                <w:szCs w:val="20"/>
              </w:rPr>
              <w:t>PDCCH schedules data and also indicates PDCCH monitoring adaptation by SSSG switching and PDCCH skipping for a duration is supported.</w:t>
            </w:r>
          </w:p>
          <w:p w14:paraId="1A4C8039" w14:textId="77777777" w:rsidR="00D23F1E" w:rsidRPr="00D23F1E" w:rsidRDefault="00D23F1E" w:rsidP="002B58BC">
            <w:pPr>
              <w:pStyle w:val="ListParagraph"/>
              <w:widowControl/>
              <w:numPr>
                <w:ilvl w:val="1"/>
                <w:numId w:val="40"/>
              </w:numPr>
              <w:ind w:leftChars="0"/>
              <w:rPr>
                <w:rFonts w:ascii="Times New Roman" w:hAnsi="Times New Roman"/>
                <w:sz w:val="20"/>
                <w:szCs w:val="20"/>
              </w:rPr>
            </w:pPr>
            <w:r w:rsidRPr="00D23F1E">
              <w:rPr>
                <w:rFonts w:ascii="Times New Roman" w:hAnsi="Times New Roman"/>
                <w:sz w:val="20"/>
                <w:szCs w:val="20"/>
              </w:rPr>
              <w:t>At least DCI format(s) 1-1, 0-1, 1-2 and 0-2 can be used for the indication(s)</w:t>
            </w:r>
          </w:p>
          <w:p w14:paraId="15AE6AF6" w14:textId="77777777" w:rsidR="00D23F1E" w:rsidRDefault="00D23F1E" w:rsidP="00D23F1E">
            <w:pPr>
              <w:spacing w:after="0"/>
              <w:rPr>
                <w:highlight w:val="green"/>
              </w:rPr>
            </w:pPr>
          </w:p>
          <w:p w14:paraId="03DFBF29" w14:textId="77777777" w:rsidR="00D23F1E" w:rsidRPr="00D23F1E" w:rsidRDefault="00D23F1E" w:rsidP="00D23F1E">
            <w:pPr>
              <w:spacing w:after="0"/>
              <w:rPr>
                <w:highlight w:val="green"/>
              </w:rPr>
            </w:pPr>
            <w:r w:rsidRPr="00D23F1E">
              <w:rPr>
                <w:highlight w:val="green"/>
              </w:rPr>
              <w:t>Agreement:</w:t>
            </w:r>
          </w:p>
          <w:p w14:paraId="39B54111" w14:textId="77777777" w:rsidR="00D23F1E" w:rsidRPr="00D23F1E" w:rsidRDefault="00D23F1E" w:rsidP="002B58BC">
            <w:pPr>
              <w:pStyle w:val="ListParagraph"/>
              <w:widowControl/>
              <w:numPr>
                <w:ilvl w:val="0"/>
                <w:numId w:val="41"/>
              </w:numPr>
              <w:spacing w:line="252" w:lineRule="auto"/>
              <w:ind w:leftChars="0"/>
              <w:jc w:val="left"/>
              <w:rPr>
                <w:rFonts w:ascii="Times New Roman" w:hAnsi="Times New Roman"/>
                <w:sz w:val="20"/>
                <w:szCs w:val="20"/>
              </w:rPr>
            </w:pPr>
            <w:r w:rsidRPr="00D23F1E">
              <w:rPr>
                <w:rFonts w:ascii="Times New Roman" w:hAnsi="Times New Roman"/>
                <w:strike/>
                <w:color w:val="FF0000"/>
                <w:sz w:val="20"/>
                <w:szCs w:val="20"/>
              </w:rPr>
              <w:t>At least</w:t>
            </w:r>
            <w:r w:rsidRPr="00D23F1E">
              <w:rPr>
                <w:rFonts w:ascii="Times New Roman" w:hAnsi="Times New Roman"/>
                <w:strike/>
                <w:sz w:val="20"/>
                <w:szCs w:val="20"/>
              </w:rPr>
              <w:t xml:space="preserve"> </w:t>
            </w:r>
            <w:r w:rsidRPr="00D23F1E">
              <w:rPr>
                <w:rFonts w:ascii="Times New Roman" w:hAnsi="Times New Roman"/>
                <w:sz w:val="20"/>
                <w:szCs w:val="20"/>
              </w:rPr>
              <w:t>one of  Alt 1 and Alt 2 is supported</w:t>
            </w:r>
            <w:r w:rsidRPr="00D23F1E">
              <w:rPr>
                <w:rFonts w:ascii="Times New Roman" w:hAnsi="Times New Roman"/>
                <w:color w:val="FF0000"/>
                <w:sz w:val="20"/>
                <w:szCs w:val="20"/>
              </w:rPr>
              <w:t>, to be decided in RAN1#106,</w:t>
            </w:r>
          </w:p>
          <w:p w14:paraId="798DF35A" w14:textId="77777777" w:rsidR="00D23F1E" w:rsidRPr="00D23F1E" w:rsidRDefault="00D23F1E" w:rsidP="002B58BC">
            <w:pPr>
              <w:pStyle w:val="ListParagraph"/>
              <w:widowControl/>
              <w:numPr>
                <w:ilvl w:val="0"/>
                <w:numId w:val="41"/>
              </w:numPr>
              <w:spacing w:line="252" w:lineRule="auto"/>
              <w:ind w:leftChars="0"/>
              <w:jc w:val="left"/>
              <w:rPr>
                <w:rFonts w:ascii="Times New Roman" w:hAnsi="Times New Roman"/>
                <w:sz w:val="20"/>
                <w:szCs w:val="20"/>
              </w:rPr>
            </w:pPr>
            <w:r w:rsidRPr="00D23F1E">
              <w:rPr>
                <w:rFonts w:ascii="Times New Roman" w:hAnsi="Times New Roman"/>
                <w:sz w:val="20"/>
                <w:szCs w:val="20"/>
              </w:rPr>
              <w:t xml:space="preserve">Alt 1: Supporting SSSG  switching to emulate PDCCH skipping functionality, </w:t>
            </w:r>
          </w:p>
          <w:p w14:paraId="55BDBD27" w14:textId="77777777" w:rsidR="00D23F1E" w:rsidRPr="00D23F1E" w:rsidRDefault="00D23F1E" w:rsidP="002B58BC">
            <w:pPr>
              <w:pStyle w:val="ListParagraph"/>
              <w:widowControl/>
              <w:numPr>
                <w:ilvl w:val="1"/>
                <w:numId w:val="41"/>
              </w:numPr>
              <w:spacing w:line="252" w:lineRule="auto"/>
              <w:ind w:leftChars="0"/>
              <w:jc w:val="left"/>
              <w:rPr>
                <w:rFonts w:ascii="Times New Roman" w:hAnsi="Times New Roman"/>
                <w:sz w:val="20"/>
                <w:szCs w:val="20"/>
              </w:rPr>
            </w:pPr>
            <w:r w:rsidRPr="00D23F1E">
              <w:rPr>
                <w:rFonts w:ascii="Times New Roman" w:hAnsi="Times New Roman"/>
                <w:sz w:val="20"/>
                <w:szCs w:val="20"/>
              </w:rPr>
              <w:t>Alt 1-1: by an ‘empty’ SSSG which no SS set(s) is configured for the ‘empty’ SSSG, UE does not monitoring PDCCH on the ‘empty’  SSSG,</w:t>
            </w:r>
          </w:p>
          <w:p w14:paraId="6B0E6BF0" w14:textId="77777777" w:rsidR="00D23F1E" w:rsidRPr="00D23F1E" w:rsidRDefault="00D23F1E" w:rsidP="002B58BC">
            <w:pPr>
              <w:pStyle w:val="ListParagraph"/>
              <w:widowControl/>
              <w:numPr>
                <w:ilvl w:val="1"/>
                <w:numId w:val="41"/>
              </w:numPr>
              <w:ind w:leftChars="0"/>
              <w:rPr>
                <w:rFonts w:ascii="Times New Roman" w:hAnsi="Times New Roman"/>
                <w:sz w:val="20"/>
                <w:szCs w:val="20"/>
              </w:rPr>
            </w:pPr>
            <w:r w:rsidRPr="00D23F1E">
              <w:rPr>
                <w:rFonts w:ascii="Times New Roman" w:hAnsi="Times New Roman"/>
                <w:sz w:val="20"/>
                <w:szCs w:val="20"/>
              </w:rPr>
              <w:t>Alt1-2: by a ‘dormant SSSG’ which may have associated SS sets, and monitored conditionally (e.g., depending on HARQ NACK or RTT/ReTx timers)</w:t>
            </w:r>
          </w:p>
          <w:p w14:paraId="234FD02C" w14:textId="77777777" w:rsidR="00D23F1E" w:rsidRPr="00D23F1E" w:rsidRDefault="00D23F1E" w:rsidP="002B58BC">
            <w:pPr>
              <w:pStyle w:val="ListParagraph"/>
              <w:widowControl/>
              <w:numPr>
                <w:ilvl w:val="0"/>
                <w:numId w:val="41"/>
              </w:numPr>
              <w:ind w:leftChars="0"/>
              <w:rPr>
                <w:rFonts w:ascii="Times New Roman" w:hAnsi="Times New Roman"/>
                <w:sz w:val="20"/>
                <w:szCs w:val="20"/>
              </w:rPr>
            </w:pPr>
            <w:r w:rsidRPr="00D23F1E">
              <w:rPr>
                <w:rFonts w:ascii="Times New Roman" w:hAnsi="Times New Roman"/>
                <w:sz w:val="20"/>
                <w:szCs w:val="20"/>
              </w:rPr>
              <w:t>Alt 2: PDCCH schedules data and also indicates PDCCH monitoring adaptation by PDCCH skipping for a duration is supported.</w:t>
            </w:r>
          </w:p>
          <w:p w14:paraId="47F1F6BC" w14:textId="77777777" w:rsidR="00D23F1E" w:rsidRPr="00D23F1E" w:rsidRDefault="00D23F1E" w:rsidP="002B58BC">
            <w:pPr>
              <w:pStyle w:val="ListParagraph"/>
              <w:widowControl/>
              <w:numPr>
                <w:ilvl w:val="1"/>
                <w:numId w:val="41"/>
              </w:numPr>
              <w:ind w:leftChars="0"/>
              <w:rPr>
                <w:rFonts w:ascii="Times New Roman" w:hAnsi="Times New Roman"/>
                <w:sz w:val="20"/>
                <w:szCs w:val="20"/>
              </w:rPr>
            </w:pPr>
            <w:r w:rsidRPr="00D23F1E">
              <w:rPr>
                <w:rFonts w:ascii="Times New Roman" w:hAnsi="Times New Roman"/>
                <w:sz w:val="20"/>
                <w:szCs w:val="20"/>
              </w:rPr>
              <w:t>FFS details, including</w:t>
            </w:r>
          </w:p>
          <w:p w14:paraId="28936077" w14:textId="77777777" w:rsidR="00D23F1E" w:rsidRPr="00D23F1E" w:rsidRDefault="00D23F1E" w:rsidP="002B58BC">
            <w:pPr>
              <w:pStyle w:val="ListParagraph"/>
              <w:widowControl/>
              <w:numPr>
                <w:ilvl w:val="2"/>
                <w:numId w:val="41"/>
              </w:numPr>
              <w:ind w:leftChars="0"/>
              <w:rPr>
                <w:rFonts w:ascii="Times New Roman" w:hAnsi="Times New Roman"/>
                <w:sz w:val="20"/>
                <w:szCs w:val="20"/>
              </w:rPr>
            </w:pPr>
            <w:r w:rsidRPr="00D23F1E">
              <w:rPr>
                <w:rFonts w:ascii="Times New Roman" w:hAnsi="Times New Roman"/>
                <w:sz w:val="20"/>
                <w:szCs w:val="20"/>
              </w:rPr>
              <w:t>e.g., joint / separate indication of SSSG switching and PDCCH skipping</w:t>
            </w:r>
          </w:p>
          <w:p w14:paraId="38E88AB9" w14:textId="77777777" w:rsidR="00D23F1E" w:rsidRPr="00D23F1E" w:rsidRDefault="00D23F1E" w:rsidP="002B58BC">
            <w:pPr>
              <w:pStyle w:val="ListParagraph"/>
              <w:widowControl/>
              <w:numPr>
                <w:ilvl w:val="2"/>
                <w:numId w:val="41"/>
              </w:numPr>
              <w:ind w:leftChars="0"/>
              <w:rPr>
                <w:rFonts w:ascii="Times New Roman" w:hAnsi="Times New Roman"/>
                <w:sz w:val="20"/>
                <w:szCs w:val="20"/>
              </w:rPr>
            </w:pPr>
            <w:r w:rsidRPr="00D23F1E">
              <w:rPr>
                <w:rFonts w:ascii="Times New Roman" w:hAnsi="Times New Roman"/>
                <w:sz w:val="20"/>
                <w:szCs w:val="20"/>
              </w:rPr>
              <w:t xml:space="preserve">Determination of the duration(s) for PDCCH skipping, e.g., </w:t>
            </w:r>
          </w:p>
          <w:p w14:paraId="4C1EBEB6" w14:textId="77777777" w:rsidR="00D23F1E" w:rsidRPr="00D23F1E" w:rsidRDefault="00D23F1E" w:rsidP="002B58BC">
            <w:pPr>
              <w:pStyle w:val="ListParagraph"/>
              <w:widowControl/>
              <w:numPr>
                <w:ilvl w:val="3"/>
                <w:numId w:val="41"/>
              </w:numPr>
              <w:ind w:leftChars="0"/>
              <w:rPr>
                <w:rFonts w:ascii="Times New Roman" w:hAnsi="Times New Roman"/>
                <w:sz w:val="20"/>
                <w:szCs w:val="20"/>
              </w:rPr>
            </w:pPr>
            <w:r w:rsidRPr="00D23F1E">
              <w:rPr>
                <w:rFonts w:ascii="Times New Roman" w:hAnsi="Times New Roman"/>
                <w:sz w:val="20"/>
                <w:szCs w:val="20"/>
              </w:rPr>
              <w:t xml:space="preserve">by RRC signaling, </w:t>
            </w:r>
          </w:p>
          <w:p w14:paraId="52872E59" w14:textId="77777777" w:rsidR="00D23F1E" w:rsidRPr="00D23F1E" w:rsidRDefault="00D23F1E" w:rsidP="002B58BC">
            <w:pPr>
              <w:pStyle w:val="ListParagraph"/>
              <w:widowControl/>
              <w:numPr>
                <w:ilvl w:val="3"/>
                <w:numId w:val="41"/>
              </w:numPr>
              <w:ind w:leftChars="0"/>
              <w:rPr>
                <w:rFonts w:ascii="Times New Roman" w:hAnsi="Times New Roman"/>
                <w:sz w:val="20"/>
                <w:szCs w:val="20"/>
              </w:rPr>
            </w:pPr>
            <w:r w:rsidRPr="00D23F1E">
              <w:rPr>
                <w:rFonts w:ascii="Times New Roman" w:hAnsi="Times New Roman"/>
                <w:sz w:val="20"/>
                <w:szCs w:val="20"/>
              </w:rPr>
              <w:t>by DCI indication</w:t>
            </w:r>
          </w:p>
          <w:p w14:paraId="2709EB31" w14:textId="77777777" w:rsidR="00D23F1E" w:rsidRPr="00D23F1E" w:rsidRDefault="00D23F1E" w:rsidP="002B58BC">
            <w:pPr>
              <w:pStyle w:val="ListParagraph"/>
              <w:widowControl/>
              <w:numPr>
                <w:ilvl w:val="3"/>
                <w:numId w:val="41"/>
              </w:numPr>
              <w:ind w:leftChars="0"/>
              <w:rPr>
                <w:rFonts w:ascii="Times New Roman" w:hAnsi="Times New Roman"/>
                <w:sz w:val="20"/>
                <w:szCs w:val="20"/>
              </w:rPr>
            </w:pPr>
            <w:r w:rsidRPr="00D23F1E">
              <w:rPr>
                <w:rFonts w:ascii="Times New Roman" w:hAnsi="Times New Roman"/>
                <w:sz w:val="20"/>
                <w:szCs w:val="20"/>
              </w:rPr>
              <w:t>Implicitly, to the end of C-DRX active time</w:t>
            </w:r>
          </w:p>
          <w:p w14:paraId="5F4A0AC0" w14:textId="77777777" w:rsidR="00D23F1E" w:rsidRDefault="00D23F1E" w:rsidP="00D23F1E">
            <w:pPr>
              <w:spacing w:after="0"/>
              <w:rPr>
                <w:highlight w:val="green"/>
              </w:rPr>
            </w:pPr>
          </w:p>
          <w:p w14:paraId="42908EFE" w14:textId="77777777" w:rsidR="00D23F1E" w:rsidRPr="00D23F1E" w:rsidRDefault="00D23F1E" w:rsidP="00D23F1E">
            <w:pPr>
              <w:spacing w:after="0"/>
              <w:rPr>
                <w:highlight w:val="green"/>
              </w:rPr>
            </w:pPr>
            <w:r w:rsidRPr="00D23F1E">
              <w:rPr>
                <w:highlight w:val="green"/>
              </w:rPr>
              <w:t>Agreement:</w:t>
            </w:r>
          </w:p>
          <w:p w14:paraId="3ECA7818" w14:textId="77777777" w:rsidR="00D23F1E" w:rsidRPr="00D23F1E" w:rsidRDefault="00D23F1E" w:rsidP="00D23F1E">
            <w:pPr>
              <w:spacing w:after="0"/>
              <w:jc w:val="both"/>
            </w:pPr>
            <w:r w:rsidRPr="00D23F1E">
              <w:t>At least SSSG#0 and SSSG#1 switching is supported for Rel-17 SSSG switching indicated by PDCCH scheduling data</w:t>
            </w:r>
            <w:r w:rsidRPr="00D23F1E">
              <w:rPr>
                <w:color w:val="000000"/>
              </w:rPr>
              <w:t xml:space="preserve"> </w:t>
            </w:r>
            <w:r w:rsidRPr="00D23F1E">
              <w:rPr>
                <w:color w:val="7030A0"/>
              </w:rPr>
              <w:t>and/or timer</w:t>
            </w:r>
            <w:r w:rsidRPr="00D23F1E">
              <w:t>.</w:t>
            </w:r>
          </w:p>
          <w:p w14:paraId="786E180B" w14:textId="77777777" w:rsidR="00D23F1E" w:rsidRPr="00D23F1E" w:rsidRDefault="00D23F1E" w:rsidP="002B58BC">
            <w:pPr>
              <w:numPr>
                <w:ilvl w:val="0"/>
                <w:numId w:val="39"/>
              </w:numPr>
              <w:overflowPunct/>
              <w:autoSpaceDE/>
              <w:autoSpaceDN/>
              <w:adjustRightInd/>
              <w:spacing w:after="0"/>
              <w:textAlignment w:val="auto"/>
            </w:pPr>
            <w:r w:rsidRPr="00D23F1E">
              <w:t>FFS: support of more than 2 SSSGs</w:t>
            </w:r>
          </w:p>
          <w:p w14:paraId="0418530E" w14:textId="77777777" w:rsidR="007D6B90" w:rsidRPr="00D23F1E" w:rsidRDefault="007D6B90" w:rsidP="00D23F1E">
            <w:pPr>
              <w:adjustRightInd/>
              <w:spacing w:after="0"/>
              <w:contextualSpacing/>
              <w:rPr>
                <w:b/>
                <w:u w:val="single"/>
                <w:lang w:eastAsia="x-none"/>
              </w:rPr>
            </w:pPr>
          </w:p>
        </w:tc>
      </w:tr>
    </w:tbl>
    <w:p w14:paraId="4A639FE3" w14:textId="77777777" w:rsidR="0091421F" w:rsidRPr="00B50281" w:rsidRDefault="0091421F" w:rsidP="0091421F">
      <w:pPr>
        <w:rPr>
          <w:rFonts w:eastAsiaTheme="minorEastAsia"/>
          <w:lang w:eastAsia="zh-TW"/>
        </w:rPr>
      </w:pPr>
    </w:p>
    <w:p w14:paraId="4A639FE4" w14:textId="77777777" w:rsidR="0091421F" w:rsidRPr="0091421F" w:rsidRDefault="00701410" w:rsidP="0091421F">
      <w:pPr>
        <w:pStyle w:val="Heading4"/>
        <w:rPr>
          <w:lang w:eastAsia="ja-JP"/>
        </w:rPr>
      </w:pPr>
      <w:r>
        <w:rPr>
          <w:lang w:eastAsia="ja-JP"/>
        </w:rPr>
        <w:t>2.1.2</w:t>
      </w:r>
      <w:r>
        <w:rPr>
          <w:lang w:eastAsia="ja-JP"/>
        </w:rPr>
        <w:tab/>
        <w:t xml:space="preserve">Remaining </w:t>
      </w:r>
      <w:r w:rsidR="00BF78FB">
        <w:rPr>
          <w:lang w:eastAsia="ja-JP"/>
        </w:rPr>
        <w:t>o</w:t>
      </w:r>
      <w:r>
        <w:rPr>
          <w:lang w:eastAsia="ja-JP"/>
        </w:rPr>
        <w:t>pen issues</w:t>
      </w:r>
    </w:p>
    <w:p w14:paraId="4A639FE5" w14:textId="77777777" w:rsidR="00FB4F1B" w:rsidRDefault="006440EF" w:rsidP="00E61A1E">
      <w:pPr>
        <w:spacing w:after="0"/>
        <w:contextualSpacing/>
        <w:rPr>
          <w:lang w:eastAsia="ja-JP"/>
        </w:rPr>
      </w:pPr>
      <w:r>
        <w:rPr>
          <w:lang w:eastAsia="ja-JP"/>
        </w:rPr>
        <w:t>RAN1</w:t>
      </w:r>
      <w:r w:rsidR="0091421F">
        <w:rPr>
          <w:lang w:eastAsia="ja-JP"/>
        </w:rPr>
        <w:t xml:space="preserve"> continues discussing and </w:t>
      </w:r>
      <w:r w:rsidR="00FD10BB">
        <w:rPr>
          <w:lang w:eastAsia="ja-JP"/>
        </w:rPr>
        <w:t>deciding</w:t>
      </w:r>
      <w:r w:rsidR="00FB4F1B">
        <w:rPr>
          <w:lang w:eastAsia="ja-JP"/>
        </w:rPr>
        <w:t xml:space="preserve"> the physical layer details</w:t>
      </w:r>
      <w:r w:rsidR="0091421F">
        <w:rPr>
          <w:lang w:eastAsia="ja-JP"/>
        </w:rPr>
        <w:t xml:space="preserve"> for idle-mode and connected-mode power saving enhancements</w:t>
      </w:r>
      <w:r w:rsidR="00FB4F1B">
        <w:rPr>
          <w:lang w:eastAsia="ja-JP"/>
        </w:rPr>
        <w:t>. In particular,</w:t>
      </w:r>
      <w:r w:rsidR="00863526">
        <w:rPr>
          <w:lang w:eastAsia="ja-JP"/>
        </w:rPr>
        <w:t xml:space="preserve"> the following are the remaining open issues:</w:t>
      </w:r>
      <w:r w:rsidR="00FB4F1B">
        <w:rPr>
          <w:lang w:eastAsia="ja-JP"/>
        </w:rPr>
        <w:t xml:space="preserve"> </w:t>
      </w:r>
    </w:p>
    <w:p w14:paraId="4A639FE6" w14:textId="77777777" w:rsidR="00863526" w:rsidRDefault="00F65892" w:rsidP="00D551D5">
      <w:pPr>
        <w:pStyle w:val="ListParagraph"/>
        <w:numPr>
          <w:ilvl w:val="0"/>
          <w:numId w:val="8"/>
        </w:numPr>
        <w:ind w:leftChars="0"/>
        <w:contextualSpacing/>
        <w:rPr>
          <w:rFonts w:ascii="Times New Roman" w:hAnsi="Times New Roman"/>
          <w:sz w:val="20"/>
          <w:szCs w:val="20"/>
        </w:rPr>
      </w:pPr>
      <w:r>
        <w:rPr>
          <w:rFonts w:ascii="Times New Roman" w:hAnsi="Times New Roman"/>
          <w:sz w:val="20"/>
          <w:szCs w:val="20"/>
          <w:lang w:val="en-GB"/>
        </w:rPr>
        <w:t>For s</w:t>
      </w:r>
      <w:r w:rsidR="00FB4F1B">
        <w:rPr>
          <w:rFonts w:ascii="Times New Roman" w:hAnsi="Times New Roman"/>
          <w:sz w:val="20"/>
          <w:szCs w:val="20"/>
          <w:lang w:val="en-GB"/>
        </w:rPr>
        <w:t xml:space="preserve">cope </w:t>
      </w:r>
      <w:r w:rsidR="00FB4F1B">
        <w:rPr>
          <w:rFonts w:ascii="Times New Roman" w:hAnsi="Times New Roman"/>
          <w:sz w:val="20"/>
          <w:szCs w:val="20"/>
        </w:rPr>
        <w:t>i</w:t>
      </w:r>
      <w:r w:rsidR="00A26CB2" w:rsidRPr="00A26CB2">
        <w:rPr>
          <w:rFonts w:ascii="Times New Roman" w:hAnsi="Times New Roman"/>
          <w:sz w:val="20"/>
          <w:szCs w:val="20"/>
        </w:rPr>
        <w:t xml:space="preserve">tem 1) - a): </w:t>
      </w:r>
    </w:p>
    <w:p w14:paraId="5A29C4D1" w14:textId="3F478C59" w:rsidR="00E16756" w:rsidRPr="00E16756" w:rsidRDefault="00E16756" w:rsidP="00EF3478">
      <w:pPr>
        <w:pStyle w:val="ListParagraph"/>
        <w:numPr>
          <w:ilvl w:val="1"/>
          <w:numId w:val="8"/>
        </w:numPr>
        <w:ind w:leftChars="0"/>
        <w:contextualSpacing/>
        <w:rPr>
          <w:rFonts w:ascii="Times New Roman" w:hAnsi="Times New Roman"/>
          <w:sz w:val="20"/>
          <w:szCs w:val="20"/>
          <w:lang w:val="en-GB"/>
        </w:rPr>
      </w:pPr>
      <w:r w:rsidRPr="00E16756">
        <w:rPr>
          <w:rFonts w:ascii="Times New Roman" w:hAnsi="Times New Roman"/>
          <w:sz w:val="20"/>
          <w:szCs w:val="20"/>
          <w:lang w:val="en-GB"/>
        </w:rPr>
        <w:t>To d</w:t>
      </w:r>
      <w:r w:rsidR="001955ED" w:rsidRPr="00E16756">
        <w:rPr>
          <w:rFonts w:ascii="Times New Roman" w:hAnsi="Times New Roman"/>
          <w:sz w:val="20"/>
          <w:szCs w:val="20"/>
          <w:lang w:val="en-GB"/>
        </w:rPr>
        <w:t xml:space="preserve">own-select one solution for PEI physical-layer channel/signal in RAN1 #106-e </w:t>
      </w:r>
      <w:r w:rsidRPr="00E16756">
        <w:rPr>
          <w:rFonts w:ascii="Times New Roman" w:hAnsi="Times New Roman"/>
          <w:sz w:val="20"/>
          <w:szCs w:val="20"/>
          <w:lang w:val="en-GB"/>
        </w:rPr>
        <w:t>, using the following as a starting point: PDCCH-based PEI</w:t>
      </w:r>
      <w:r>
        <w:rPr>
          <w:rFonts w:ascii="Times New Roman" w:hAnsi="Times New Roman"/>
          <w:sz w:val="20"/>
          <w:szCs w:val="20"/>
          <w:lang w:val="en-GB"/>
        </w:rPr>
        <w:t>, SSS-based PEI and TRS/CSI-RS-based PEI</w:t>
      </w:r>
    </w:p>
    <w:p w14:paraId="2AAEC6CD" w14:textId="20F50AA3" w:rsidR="008768EB" w:rsidRPr="00E16756" w:rsidRDefault="007D6B90" w:rsidP="00EF3478">
      <w:pPr>
        <w:pStyle w:val="ListParagraph"/>
        <w:numPr>
          <w:ilvl w:val="1"/>
          <w:numId w:val="8"/>
        </w:numPr>
        <w:ind w:leftChars="0"/>
        <w:contextualSpacing/>
        <w:rPr>
          <w:rFonts w:ascii="Times New Roman" w:hAnsi="Times New Roman"/>
          <w:sz w:val="20"/>
          <w:szCs w:val="20"/>
          <w:lang w:val="en-GB"/>
        </w:rPr>
      </w:pPr>
      <w:r w:rsidRPr="00E16756">
        <w:rPr>
          <w:rFonts w:ascii="Times New Roman" w:hAnsi="Times New Roman"/>
          <w:sz w:val="20"/>
          <w:szCs w:val="20"/>
          <w:lang w:val="en-GB"/>
        </w:rPr>
        <w:t>Specify</w:t>
      </w:r>
      <w:r w:rsidR="008768EB" w:rsidRPr="00E16756">
        <w:rPr>
          <w:rFonts w:ascii="Times New Roman" w:hAnsi="Times New Roman"/>
          <w:sz w:val="20"/>
          <w:szCs w:val="20"/>
          <w:lang w:val="en-GB"/>
        </w:rPr>
        <w:t xml:space="preserve"> how to provide </w:t>
      </w:r>
      <w:r w:rsidR="00E16756">
        <w:rPr>
          <w:rFonts w:ascii="Times New Roman" w:hAnsi="Times New Roman"/>
          <w:sz w:val="20"/>
          <w:szCs w:val="20"/>
          <w:lang w:val="en-GB"/>
        </w:rPr>
        <w:t>subgroups indication with PEI; FFS whether and how to utilize paging DCI</w:t>
      </w:r>
    </w:p>
    <w:p w14:paraId="620941E6" w14:textId="28F974C5" w:rsidR="0000682D" w:rsidRDefault="00FF6B6D" w:rsidP="0000682D">
      <w:pPr>
        <w:pStyle w:val="ListParagraph"/>
        <w:numPr>
          <w:ilvl w:val="1"/>
          <w:numId w:val="8"/>
        </w:numPr>
        <w:ind w:leftChars="0"/>
        <w:contextualSpacing/>
        <w:rPr>
          <w:rFonts w:ascii="Times New Roman" w:hAnsi="Times New Roman"/>
          <w:sz w:val="20"/>
          <w:szCs w:val="20"/>
          <w:lang w:val="en-GB"/>
        </w:rPr>
      </w:pPr>
      <w:r>
        <w:rPr>
          <w:rFonts w:ascii="Times New Roman" w:hAnsi="Times New Roman"/>
          <w:sz w:val="20"/>
          <w:szCs w:val="20"/>
          <w:lang w:val="en-GB"/>
        </w:rPr>
        <w:t>Specify</w:t>
      </w:r>
      <w:r w:rsidR="00B50281" w:rsidRPr="008768EB">
        <w:rPr>
          <w:rFonts w:ascii="Times New Roman" w:hAnsi="Times New Roman"/>
          <w:sz w:val="20"/>
          <w:szCs w:val="20"/>
          <w:lang w:val="en-GB"/>
        </w:rPr>
        <w:t xml:space="preserve"> </w:t>
      </w:r>
      <w:r w:rsidR="00526748">
        <w:rPr>
          <w:rFonts w:ascii="Times New Roman" w:hAnsi="Times New Roman"/>
          <w:sz w:val="20"/>
          <w:szCs w:val="20"/>
          <w:lang w:val="en-GB"/>
        </w:rPr>
        <w:t>monitoring occasion</w:t>
      </w:r>
      <w:r w:rsidR="00611392">
        <w:rPr>
          <w:rFonts w:ascii="Times New Roman" w:hAnsi="Times New Roman"/>
          <w:sz w:val="20"/>
          <w:szCs w:val="20"/>
          <w:lang w:val="en-GB"/>
        </w:rPr>
        <w:t>(</w:t>
      </w:r>
      <w:r w:rsidR="00526748">
        <w:rPr>
          <w:rFonts w:ascii="Times New Roman" w:hAnsi="Times New Roman"/>
          <w:sz w:val="20"/>
          <w:szCs w:val="20"/>
          <w:lang w:val="en-GB"/>
        </w:rPr>
        <w:t>s</w:t>
      </w:r>
      <w:r w:rsidR="00611392">
        <w:rPr>
          <w:rFonts w:ascii="Times New Roman" w:hAnsi="Times New Roman"/>
          <w:sz w:val="20"/>
          <w:szCs w:val="20"/>
          <w:lang w:val="en-GB"/>
        </w:rPr>
        <w:t>)</w:t>
      </w:r>
      <w:r w:rsidR="00526748">
        <w:rPr>
          <w:rFonts w:ascii="Times New Roman" w:hAnsi="Times New Roman"/>
          <w:sz w:val="20"/>
          <w:szCs w:val="20"/>
          <w:lang w:val="en-GB"/>
        </w:rPr>
        <w:t xml:space="preserve"> </w:t>
      </w:r>
      <w:r w:rsidR="00611392">
        <w:rPr>
          <w:rFonts w:ascii="Times New Roman" w:hAnsi="Times New Roman"/>
          <w:sz w:val="20"/>
          <w:szCs w:val="20"/>
          <w:lang w:val="en-GB"/>
        </w:rPr>
        <w:t>of</w:t>
      </w:r>
      <w:r w:rsidR="00526748">
        <w:rPr>
          <w:rFonts w:ascii="Times New Roman" w:hAnsi="Times New Roman"/>
          <w:sz w:val="20"/>
          <w:szCs w:val="20"/>
          <w:lang w:val="en-GB"/>
        </w:rPr>
        <w:t xml:space="preserve"> PEI and</w:t>
      </w:r>
      <w:r>
        <w:rPr>
          <w:rFonts w:ascii="Times New Roman" w:hAnsi="Times New Roman"/>
          <w:sz w:val="20"/>
          <w:szCs w:val="20"/>
          <w:lang w:val="en-GB"/>
        </w:rPr>
        <w:t xml:space="preserve"> UE paging monitoring behaviour with PEI.</w:t>
      </w:r>
    </w:p>
    <w:p w14:paraId="050173D3" w14:textId="01C29F78" w:rsidR="00611392" w:rsidRDefault="00045E5F" w:rsidP="0000682D">
      <w:pPr>
        <w:pStyle w:val="ListParagraph"/>
        <w:numPr>
          <w:ilvl w:val="1"/>
          <w:numId w:val="8"/>
        </w:numPr>
        <w:ind w:leftChars="0"/>
        <w:contextualSpacing/>
        <w:rPr>
          <w:rFonts w:ascii="Times New Roman" w:hAnsi="Times New Roman"/>
          <w:sz w:val="20"/>
          <w:szCs w:val="20"/>
          <w:lang w:val="en-GB"/>
        </w:rPr>
      </w:pPr>
      <w:r>
        <w:rPr>
          <w:rFonts w:ascii="Times New Roman" w:hAnsi="Times New Roman"/>
          <w:sz w:val="20"/>
          <w:szCs w:val="20"/>
          <w:lang w:val="en-GB"/>
        </w:rPr>
        <w:t>Discuss and decide whether and what additional indication(s) other than paging indication is carried in PEI</w:t>
      </w:r>
    </w:p>
    <w:p w14:paraId="226C675B" w14:textId="33C5E0B5" w:rsidR="00045E5F" w:rsidRPr="008768EB" w:rsidRDefault="00045E5F" w:rsidP="0000682D">
      <w:pPr>
        <w:pStyle w:val="ListParagraph"/>
        <w:numPr>
          <w:ilvl w:val="1"/>
          <w:numId w:val="8"/>
        </w:numPr>
        <w:ind w:leftChars="0"/>
        <w:contextualSpacing/>
        <w:rPr>
          <w:rFonts w:ascii="Times New Roman" w:hAnsi="Times New Roman"/>
          <w:sz w:val="20"/>
          <w:szCs w:val="20"/>
          <w:lang w:val="en-GB"/>
        </w:rPr>
      </w:pPr>
      <w:r>
        <w:rPr>
          <w:rFonts w:ascii="Times New Roman" w:hAnsi="Times New Roman"/>
          <w:sz w:val="20"/>
          <w:szCs w:val="20"/>
          <w:lang w:val="en-GB"/>
        </w:rPr>
        <w:t>Specify how to interpret the carried indication(s) for the decided PEI physical-layer channel/signal</w:t>
      </w:r>
    </w:p>
    <w:p w14:paraId="4A639FE9" w14:textId="77777777" w:rsidR="00A26CB2" w:rsidRPr="00454176" w:rsidRDefault="00454176" w:rsidP="00863526">
      <w:pPr>
        <w:pStyle w:val="ListParagraph"/>
        <w:numPr>
          <w:ilvl w:val="0"/>
          <w:numId w:val="8"/>
        </w:numPr>
        <w:ind w:leftChars="0"/>
        <w:contextualSpacing/>
        <w:rPr>
          <w:rFonts w:ascii="Times New Roman" w:hAnsi="Times New Roman"/>
          <w:sz w:val="20"/>
          <w:szCs w:val="20"/>
        </w:rPr>
      </w:pPr>
      <w:r>
        <w:rPr>
          <w:rFonts w:ascii="Times New Roman" w:hAnsi="Times New Roman"/>
          <w:sz w:val="20"/>
          <w:szCs w:val="20"/>
        </w:rPr>
        <w:lastRenderedPageBreak/>
        <w:t>For</w:t>
      </w:r>
      <w:r w:rsidR="00863526" w:rsidRPr="00454176">
        <w:rPr>
          <w:rFonts w:ascii="Times New Roman" w:hAnsi="Times New Roman"/>
          <w:sz w:val="20"/>
          <w:szCs w:val="20"/>
        </w:rPr>
        <w:t xml:space="preserve"> scope item 1) - b):</w:t>
      </w:r>
    </w:p>
    <w:p w14:paraId="405A2821" w14:textId="77777777" w:rsidR="00E12BA1" w:rsidRPr="00E12BA1" w:rsidRDefault="00E12BA1" w:rsidP="00E12BA1">
      <w:pPr>
        <w:pStyle w:val="ListParagraph"/>
        <w:numPr>
          <w:ilvl w:val="1"/>
          <w:numId w:val="8"/>
        </w:numPr>
        <w:ind w:leftChars="0"/>
        <w:contextualSpacing/>
        <w:rPr>
          <w:rFonts w:ascii="Times New Roman" w:hAnsi="Times New Roman"/>
          <w:sz w:val="20"/>
          <w:szCs w:val="20"/>
          <w:lang w:val="en-GB"/>
        </w:rPr>
      </w:pPr>
      <w:r w:rsidRPr="00E12BA1">
        <w:rPr>
          <w:rFonts w:ascii="Times New Roman" w:hAnsi="Times New Roman"/>
          <w:sz w:val="20"/>
          <w:szCs w:val="20"/>
          <w:lang w:val="en-GB"/>
        </w:rPr>
        <w:t xml:space="preserve">Specify how gNodeB indicates the availability of configured TRS/CSI-RS occasion(s) for idle/inactive UEs based on at least physical layer signaling </w:t>
      </w:r>
    </w:p>
    <w:p w14:paraId="5DC25AF2" w14:textId="77777777" w:rsidR="00E12BA1" w:rsidRPr="00E12BA1" w:rsidRDefault="00E12BA1" w:rsidP="00E12BA1">
      <w:pPr>
        <w:pStyle w:val="ListParagraph"/>
        <w:numPr>
          <w:ilvl w:val="1"/>
          <w:numId w:val="8"/>
        </w:numPr>
        <w:ind w:leftChars="0"/>
        <w:contextualSpacing/>
        <w:rPr>
          <w:rFonts w:ascii="Times New Roman" w:hAnsi="Times New Roman"/>
          <w:sz w:val="20"/>
          <w:szCs w:val="20"/>
          <w:lang w:val="en-GB"/>
        </w:rPr>
      </w:pPr>
      <w:r w:rsidRPr="00E12BA1">
        <w:rPr>
          <w:rFonts w:ascii="Times New Roman" w:hAnsi="Times New Roman"/>
          <w:sz w:val="20"/>
          <w:szCs w:val="20"/>
          <w:lang w:val="en-GB"/>
        </w:rPr>
        <w:t>Specify additional details for the configuration of TRS/CSI-RS occasion(s) for idle/inactive UEs</w:t>
      </w:r>
    </w:p>
    <w:p w14:paraId="4A639FED" w14:textId="77777777" w:rsidR="00863526" w:rsidRDefault="00F65892" w:rsidP="00D551D5">
      <w:pPr>
        <w:pStyle w:val="ListParagraph"/>
        <w:numPr>
          <w:ilvl w:val="0"/>
          <w:numId w:val="8"/>
        </w:numPr>
        <w:ind w:leftChars="0"/>
        <w:contextualSpacing/>
        <w:rPr>
          <w:rFonts w:ascii="Times New Roman" w:hAnsi="Times New Roman"/>
          <w:sz w:val="20"/>
          <w:szCs w:val="20"/>
        </w:rPr>
      </w:pPr>
      <w:r>
        <w:rPr>
          <w:rFonts w:ascii="Times New Roman" w:hAnsi="Times New Roman"/>
          <w:sz w:val="20"/>
          <w:szCs w:val="20"/>
        </w:rPr>
        <w:t>For s</w:t>
      </w:r>
      <w:r w:rsidR="00B4737E">
        <w:rPr>
          <w:rFonts w:ascii="Times New Roman" w:hAnsi="Times New Roman"/>
          <w:sz w:val="20"/>
          <w:szCs w:val="20"/>
        </w:rPr>
        <w:t>cope i</w:t>
      </w:r>
      <w:r w:rsidR="00A26CB2" w:rsidRPr="00A26CB2">
        <w:rPr>
          <w:rFonts w:ascii="Times New Roman" w:hAnsi="Times New Roman"/>
          <w:sz w:val="20"/>
          <w:szCs w:val="20"/>
        </w:rPr>
        <w:t xml:space="preserve">tem 2) - a): </w:t>
      </w:r>
    </w:p>
    <w:p w14:paraId="103741DB" w14:textId="649BD764" w:rsidR="002D5F84" w:rsidRPr="002D5F84" w:rsidRDefault="00045E5F" w:rsidP="002D5F84">
      <w:pPr>
        <w:pStyle w:val="ListParagraph"/>
        <w:widowControl/>
        <w:numPr>
          <w:ilvl w:val="1"/>
          <w:numId w:val="8"/>
        </w:numPr>
        <w:ind w:leftChars="0"/>
        <w:contextualSpacing/>
        <w:rPr>
          <w:rFonts w:ascii="Times New Roman" w:hAnsi="Times New Roman"/>
          <w:sz w:val="20"/>
          <w:szCs w:val="20"/>
        </w:rPr>
      </w:pPr>
      <w:r>
        <w:rPr>
          <w:rFonts w:ascii="Times New Roman" w:hAnsi="Times New Roman"/>
          <w:sz w:val="20"/>
          <w:szCs w:val="20"/>
        </w:rPr>
        <w:t>Discuss and decide one of Alt 1 (Supporting SSSG</w:t>
      </w:r>
      <w:r w:rsidR="002D5F84" w:rsidRPr="002D5F84">
        <w:rPr>
          <w:rFonts w:ascii="Times New Roman" w:hAnsi="Times New Roman"/>
          <w:sz w:val="20"/>
          <w:szCs w:val="20"/>
        </w:rPr>
        <w:t xml:space="preserve"> switching to emulate PDCCH skipping functionality) or Alt 2 (PDCCH schedules data and also indicates PDCCH monitoring adaptation by PDCCH skipping for a duration) in RAN1#106</w:t>
      </w:r>
      <w:r>
        <w:rPr>
          <w:rFonts w:ascii="Times New Roman" w:hAnsi="Times New Roman"/>
          <w:sz w:val="20"/>
          <w:szCs w:val="20"/>
        </w:rPr>
        <w:t>-e</w:t>
      </w:r>
      <w:r w:rsidR="002D5F84" w:rsidRPr="002D5F84">
        <w:rPr>
          <w:rFonts w:ascii="Times New Roman" w:hAnsi="Times New Roman"/>
          <w:sz w:val="20"/>
          <w:szCs w:val="20"/>
        </w:rPr>
        <w:t>.</w:t>
      </w:r>
    </w:p>
    <w:p w14:paraId="32E62B07" w14:textId="77777777" w:rsidR="002D5F84" w:rsidRPr="002D5F84" w:rsidRDefault="002D5F84" w:rsidP="002D5F84">
      <w:pPr>
        <w:pStyle w:val="ListParagraph"/>
        <w:widowControl/>
        <w:numPr>
          <w:ilvl w:val="1"/>
          <w:numId w:val="8"/>
        </w:numPr>
        <w:ind w:leftChars="0"/>
        <w:contextualSpacing/>
        <w:rPr>
          <w:rFonts w:ascii="Times New Roman" w:hAnsi="Times New Roman"/>
          <w:sz w:val="20"/>
          <w:szCs w:val="20"/>
        </w:rPr>
      </w:pPr>
      <w:r w:rsidRPr="002D5F84">
        <w:rPr>
          <w:rFonts w:ascii="Times New Roman" w:hAnsi="Times New Roman"/>
          <w:sz w:val="20"/>
          <w:szCs w:val="20"/>
        </w:rPr>
        <w:t xml:space="preserve">Discuss and decide </w:t>
      </w:r>
    </w:p>
    <w:p w14:paraId="430D756C" w14:textId="25FEBD43" w:rsidR="002D5F84" w:rsidRPr="002D5F84" w:rsidRDefault="002D5F84" w:rsidP="002D5F84">
      <w:pPr>
        <w:pStyle w:val="ListParagraph"/>
        <w:widowControl/>
        <w:numPr>
          <w:ilvl w:val="2"/>
          <w:numId w:val="8"/>
        </w:numPr>
        <w:ind w:leftChars="0"/>
        <w:contextualSpacing/>
        <w:rPr>
          <w:rFonts w:ascii="Times New Roman" w:hAnsi="Times New Roman"/>
          <w:sz w:val="20"/>
          <w:szCs w:val="20"/>
        </w:rPr>
      </w:pPr>
      <w:r>
        <w:rPr>
          <w:rFonts w:ascii="Times New Roman" w:hAnsi="Times New Roman"/>
          <w:sz w:val="20"/>
          <w:szCs w:val="20"/>
        </w:rPr>
        <w:t>W</w:t>
      </w:r>
      <w:r w:rsidRPr="002D5F84">
        <w:rPr>
          <w:rFonts w:ascii="Times New Roman" w:hAnsi="Times New Roman"/>
          <w:sz w:val="20"/>
          <w:szCs w:val="20"/>
          <w:lang w:val="en-GB"/>
        </w:rPr>
        <w:t>hether and how to minimize impact to data scheduling (for new tra</w:t>
      </w:r>
      <w:r w:rsidR="005D0928">
        <w:rPr>
          <w:rFonts w:ascii="Times New Roman" w:hAnsi="Times New Roman"/>
          <w:sz w:val="20"/>
          <w:szCs w:val="20"/>
          <w:lang w:val="en-GB"/>
        </w:rPr>
        <w:t>nsmissions and retransmissions)</w:t>
      </w:r>
      <w:r w:rsidRPr="002D5F84">
        <w:rPr>
          <w:rFonts w:ascii="Times New Roman" w:hAnsi="Times New Roman"/>
          <w:sz w:val="20"/>
          <w:szCs w:val="20"/>
          <w:lang w:val="en-GB"/>
        </w:rPr>
        <w:t xml:space="preserve"> </w:t>
      </w:r>
    </w:p>
    <w:p w14:paraId="765E8DD1" w14:textId="4018C2C8" w:rsidR="002D5F84" w:rsidRPr="002D5F84" w:rsidRDefault="002D5F84" w:rsidP="002D5F84">
      <w:pPr>
        <w:pStyle w:val="ListParagraph"/>
        <w:widowControl/>
        <w:numPr>
          <w:ilvl w:val="2"/>
          <w:numId w:val="8"/>
        </w:numPr>
        <w:ind w:leftChars="0"/>
        <w:contextualSpacing/>
        <w:rPr>
          <w:rFonts w:ascii="Times New Roman" w:hAnsi="Times New Roman"/>
          <w:sz w:val="20"/>
          <w:szCs w:val="20"/>
        </w:rPr>
      </w:pPr>
      <w:r>
        <w:rPr>
          <w:rFonts w:ascii="Times New Roman" w:hAnsi="Times New Roman"/>
          <w:sz w:val="20"/>
          <w:szCs w:val="20"/>
          <w:lang w:val="en-GB"/>
        </w:rPr>
        <w:t>A</w:t>
      </w:r>
      <w:r w:rsidR="005D0928">
        <w:rPr>
          <w:rFonts w:ascii="Times New Roman" w:hAnsi="Times New Roman"/>
          <w:sz w:val="20"/>
          <w:szCs w:val="20"/>
          <w:lang w:val="en-GB"/>
        </w:rPr>
        <w:t>pplication delay</w:t>
      </w:r>
    </w:p>
    <w:p w14:paraId="2473861C" w14:textId="1386FA6A" w:rsidR="002D5F84" w:rsidRPr="002D5F84" w:rsidRDefault="002D5F84" w:rsidP="002D5F84">
      <w:pPr>
        <w:pStyle w:val="ListParagraph"/>
        <w:widowControl/>
        <w:numPr>
          <w:ilvl w:val="2"/>
          <w:numId w:val="8"/>
        </w:numPr>
        <w:ind w:leftChars="0"/>
        <w:contextualSpacing/>
        <w:rPr>
          <w:rFonts w:ascii="Times New Roman" w:hAnsi="Times New Roman"/>
          <w:sz w:val="20"/>
          <w:szCs w:val="20"/>
        </w:rPr>
      </w:pPr>
      <w:r>
        <w:rPr>
          <w:rFonts w:ascii="Times New Roman" w:hAnsi="Times New Roman"/>
          <w:sz w:val="20"/>
          <w:szCs w:val="20"/>
        </w:rPr>
        <w:t>O</w:t>
      </w:r>
      <w:r w:rsidRPr="002D5F84">
        <w:rPr>
          <w:rFonts w:ascii="Times New Roman" w:hAnsi="Times New Roman"/>
          <w:sz w:val="20"/>
          <w:szCs w:val="20"/>
          <w:lang w:val="en-GB"/>
        </w:rPr>
        <w:t>ther mechanism (if support), e.g., non-schedul</w:t>
      </w:r>
      <w:r w:rsidR="00045E5F">
        <w:rPr>
          <w:rFonts w:ascii="Times New Roman" w:hAnsi="Times New Roman"/>
          <w:sz w:val="20"/>
          <w:szCs w:val="20"/>
          <w:lang w:val="en-GB"/>
        </w:rPr>
        <w:t>ing DCI, implicit indication,</w:t>
      </w:r>
      <w:r w:rsidRPr="002D5F84">
        <w:rPr>
          <w:rFonts w:ascii="Times New Roman" w:hAnsi="Times New Roman"/>
          <w:sz w:val="20"/>
          <w:szCs w:val="20"/>
          <w:lang w:val="en-GB"/>
        </w:rPr>
        <w:t xml:space="preserve"> etc. </w:t>
      </w:r>
    </w:p>
    <w:p w14:paraId="4A639FF0" w14:textId="77777777" w:rsidR="00310E01" w:rsidRPr="00FF6B6D" w:rsidRDefault="00310E01" w:rsidP="00310E01">
      <w:pPr>
        <w:contextualSpacing/>
        <w:rPr>
          <w:lang w:val="en-US"/>
        </w:rPr>
      </w:pPr>
    </w:p>
    <w:p w14:paraId="4A639FF1" w14:textId="77777777" w:rsidR="00701410" w:rsidRDefault="00701410" w:rsidP="00701410">
      <w:pPr>
        <w:pStyle w:val="Heading2"/>
        <w:rPr>
          <w:lang w:eastAsia="ja-JP"/>
        </w:rPr>
      </w:pPr>
      <w:r>
        <w:rPr>
          <w:lang w:eastAsia="ja-JP"/>
        </w:rPr>
        <w:t>2.2</w:t>
      </w:r>
      <w:r>
        <w:rPr>
          <w:lang w:eastAsia="ja-JP"/>
        </w:rPr>
        <w:tab/>
      </w:r>
      <w:r>
        <w:rPr>
          <w:rFonts w:hint="eastAsia"/>
          <w:lang w:eastAsia="ja-JP"/>
        </w:rPr>
        <w:t>RAN2</w:t>
      </w:r>
    </w:p>
    <w:p w14:paraId="4A639FF2" w14:textId="77777777" w:rsidR="00A26CB2" w:rsidRDefault="00701410" w:rsidP="00547DE0">
      <w:pPr>
        <w:pStyle w:val="Heading4"/>
        <w:rPr>
          <w:lang w:eastAsia="ja-JP"/>
        </w:rPr>
      </w:pPr>
      <w:r>
        <w:rPr>
          <w:lang w:eastAsia="ja-JP"/>
        </w:rPr>
        <w:t>2.2.1</w:t>
      </w:r>
      <w:r>
        <w:rPr>
          <w:lang w:eastAsia="ja-JP"/>
        </w:rPr>
        <w:tab/>
        <w:t>Agreements</w:t>
      </w:r>
    </w:p>
    <w:tbl>
      <w:tblPr>
        <w:tblStyle w:val="TableGrid"/>
        <w:tblW w:w="0" w:type="auto"/>
        <w:tblLook w:val="04A0" w:firstRow="1" w:lastRow="0" w:firstColumn="1" w:lastColumn="0" w:noHBand="0" w:noVBand="1"/>
      </w:tblPr>
      <w:tblGrid>
        <w:gridCol w:w="10194"/>
      </w:tblGrid>
      <w:tr w:rsidR="00614E39" w:rsidRPr="009829A0" w14:paraId="4A639FF8" w14:textId="77777777" w:rsidTr="00603F3A">
        <w:tc>
          <w:tcPr>
            <w:tcW w:w="10194" w:type="dxa"/>
            <w:shd w:val="clear" w:color="auto" w:fill="F2F2F2" w:themeFill="background1" w:themeFillShade="F2"/>
          </w:tcPr>
          <w:p w14:paraId="4A639FF3" w14:textId="77777777" w:rsidR="00890E30" w:rsidRPr="00890E30" w:rsidRDefault="00F65892" w:rsidP="00890E30">
            <w:pPr>
              <w:adjustRightInd/>
              <w:textAlignment w:val="auto"/>
              <w:rPr>
                <w:b/>
              </w:rPr>
            </w:pPr>
            <w:r>
              <w:rPr>
                <w:b/>
              </w:rPr>
              <w:t>Relating to s</w:t>
            </w:r>
            <w:r w:rsidR="00890E30" w:rsidRPr="00890E30">
              <w:rPr>
                <w:b/>
              </w:rPr>
              <w:t>cope item 1)</w:t>
            </w:r>
            <w:r w:rsidR="007F79EB">
              <w:rPr>
                <w:b/>
              </w:rPr>
              <w:t xml:space="preserve"> </w:t>
            </w:r>
            <w:r w:rsidR="00890E30" w:rsidRPr="00890E30">
              <w:rPr>
                <w:b/>
              </w:rPr>
              <w:t>-</w:t>
            </w:r>
            <w:r w:rsidR="007F79EB">
              <w:rPr>
                <w:b/>
              </w:rPr>
              <w:t xml:space="preserve"> </w:t>
            </w:r>
            <w:r w:rsidR="00890E30" w:rsidRPr="00890E30">
              <w:rPr>
                <w:b/>
              </w:rPr>
              <w:t>a)</w:t>
            </w:r>
            <w:r w:rsidR="007F79EB">
              <w:rPr>
                <w:b/>
              </w:rPr>
              <w:t xml:space="preserve"> </w:t>
            </w:r>
          </w:p>
          <w:p w14:paraId="4A639FF4" w14:textId="77777777" w:rsidR="00614E39" w:rsidRDefault="00614E39" w:rsidP="002B58BC">
            <w:pPr>
              <w:numPr>
                <w:ilvl w:val="0"/>
                <w:numId w:val="13"/>
              </w:numPr>
              <w:adjustRightInd/>
              <w:textAlignment w:val="auto"/>
            </w:pPr>
            <w:r>
              <w:t>Specify enhancements for idle/inactive-mode UE power saving, considering system performance aspects [RAN2, RAN1]</w:t>
            </w:r>
          </w:p>
          <w:p w14:paraId="4A639FF5" w14:textId="77777777" w:rsidR="00614E39" w:rsidRDefault="00614E39" w:rsidP="002B58BC">
            <w:pPr>
              <w:numPr>
                <w:ilvl w:val="1"/>
                <w:numId w:val="13"/>
              </w:numPr>
              <w:adjustRightInd/>
              <w:textAlignment w:val="auto"/>
            </w:pPr>
            <w:r>
              <w:t>Study and specify paging enhancement(s) to reduce unnecessary UE paging receptions, subject to no impact to legacy UEs [RAN2, RAN1]</w:t>
            </w:r>
          </w:p>
          <w:p w14:paraId="4A639FF6" w14:textId="77777777" w:rsidR="00614E39" w:rsidRDefault="00614E39" w:rsidP="00D551D5">
            <w:pPr>
              <w:numPr>
                <w:ilvl w:val="0"/>
                <w:numId w:val="6"/>
              </w:numPr>
            </w:pPr>
            <w:r>
              <w:t>NOTE: RAN1 to check and update, if needed, evaluation methodology in RAN1 #102-e meeting</w:t>
            </w:r>
          </w:p>
          <w:p w14:paraId="4A639FF7" w14:textId="77777777" w:rsidR="00614E39" w:rsidRPr="009829A0" w:rsidRDefault="00F65892" w:rsidP="00F65892">
            <w:pPr>
              <w:rPr>
                <w:b/>
                <w:lang w:eastAsia="ja-JP"/>
              </w:rPr>
            </w:pPr>
            <w:r>
              <w:rPr>
                <w:b/>
                <w:lang w:eastAsia="ja-JP"/>
              </w:rPr>
              <w:t>The following a</w:t>
            </w:r>
            <w:r w:rsidR="00614E39" w:rsidRPr="009829A0">
              <w:rPr>
                <w:b/>
                <w:lang w:eastAsia="ja-JP"/>
              </w:rPr>
              <w:t xml:space="preserve">greements </w:t>
            </w:r>
            <w:r>
              <w:rPr>
                <w:b/>
                <w:lang w:eastAsia="ja-JP"/>
              </w:rPr>
              <w:t>are achieved</w:t>
            </w:r>
            <w:r w:rsidR="00614E39" w:rsidRPr="009829A0">
              <w:rPr>
                <w:b/>
                <w:lang w:eastAsia="ja-JP"/>
              </w:rPr>
              <w:t>:</w:t>
            </w:r>
          </w:p>
        </w:tc>
      </w:tr>
      <w:tr w:rsidR="0091421F" w:rsidRPr="009829A0" w14:paraId="4A63A006" w14:textId="77777777" w:rsidTr="00603F3A">
        <w:tc>
          <w:tcPr>
            <w:tcW w:w="10194" w:type="dxa"/>
          </w:tcPr>
          <w:p w14:paraId="4A639FF9" w14:textId="417C0D7A" w:rsidR="0091421F" w:rsidRPr="0049707D" w:rsidRDefault="00E643FB" w:rsidP="00E643FB">
            <w:pPr>
              <w:pStyle w:val="Agreement"/>
              <w:numPr>
                <w:ilvl w:val="0"/>
                <w:numId w:val="0"/>
              </w:numPr>
              <w:spacing w:before="0"/>
              <w:contextualSpacing/>
              <w:jc w:val="center"/>
              <w:rPr>
                <w:rFonts w:ascii="Times New Roman" w:hAnsi="Times New Roman"/>
                <w:szCs w:val="20"/>
                <w:u w:val="single"/>
                <w:lang w:eastAsia="zh-TW"/>
              </w:rPr>
            </w:pPr>
            <w:r w:rsidRPr="0049707D">
              <w:rPr>
                <w:rFonts w:ascii="Times New Roman" w:hAnsi="Times New Roman"/>
                <w:szCs w:val="20"/>
                <w:u w:val="single"/>
                <w:lang w:eastAsia="zh-TW"/>
              </w:rPr>
              <w:t>RAN2 #113</w:t>
            </w:r>
            <w:r w:rsidR="00240627">
              <w:rPr>
                <w:rFonts w:ascii="Times New Roman" w:hAnsi="Times New Roman"/>
                <w:szCs w:val="20"/>
                <w:u w:val="single"/>
                <w:lang w:eastAsia="zh-TW"/>
              </w:rPr>
              <w:t>-bis</w:t>
            </w:r>
            <w:r w:rsidRPr="0049707D">
              <w:rPr>
                <w:rFonts w:ascii="Times New Roman" w:hAnsi="Times New Roman"/>
                <w:szCs w:val="20"/>
                <w:u w:val="single"/>
                <w:lang w:eastAsia="zh-TW"/>
              </w:rPr>
              <w:t>-e Meeting</w:t>
            </w:r>
          </w:p>
          <w:p w14:paraId="6616D90F" w14:textId="77777777" w:rsidR="00106707" w:rsidRDefault="00106707" w:rsidP="008A2133">
            <w:pPr>
              <w:pStyle w:val="Doc-title"/>
              <w:rPr>
                <w:rStyle w:val="Hyperlink"/>
              </w:rPr>
            </w:pPr>
          </w:p>
          <w:p w14:paraId="41C12FAB" w14:textId="77777777" w:rsidR="008A2133" w:rsidRDefault="008A2133" w:rsidP="008A2133">
            <w:pPr>
              <w:pStyle w:val="Doc-title"/>
            </w:pPr>
            <w:hyperlink r:id="rId11" w:tooltip="D:Documents3GPPtsg_ranWG2TSGR2_113bis-eDocsR2-2102621.zip" w:history="1">
              <w:r w:rsidRPr="00260650">
                <w:rPr>
                  <w:rStyle w:val="Hyperlink"/>
                </w:rPr>
                <w:t>R2-2102621</w:t>
              </w:r>
            </w:hyperlink>
            <w:r w:rsidRPr="00260650">
              <w:tab/>
              <w:t>Reply LS on Paging Enhancement (R1-2102136; contact: MediaTek)</w:t>
            </w:r>
            <w:r w:rsidRPr="00260650">
              <w:tab/>
              <w:t>RAN1</w:t>
            </w:r>
            <w:r w:rsidRPr="00260650">
              <w:tab/>
              <w:t>LS in</w:t>
            </w:r>
            <w:r w:rsidRPr="00260650">
              <w:tab/>
              <w:t>Rel-17</w:t>
            </w:r>
            <w:r w:rsidRPr="00260650">
              <w:tab/>
              <w:t>NR_UE_pow_sav_enh-Core</w:t>
            </w:r>
            <w:r w:rsidRPr="00260650">
              <w:tab/>
              <w:t>To:RAN2</w:t>
            </w:r>
          </w:p>
          <w:p w14:paraId="2B4E8F96" w14:textId="77777777" w:rsidR="008A2133" w:rsidRDefault="008A2133" w:rsidP="008A2133">
            <w:pPr>
              <w:pStyle w:val="Agreement"/>
            </w:pPr>
            <w:r>
              <w:t>Noted</w:t>
            </w:r>
          </w:p>
          <w:p w14:paraId="45C180AC" w14:textId="77777777" w:rsidR="008A2133" w:rsidRDefault="008A2133" w:rsidP="008A2133">
            <w:pPr>
              <w:pStyle w:val="Agreement"/>
            </w:pPr>
            <w:r>
              <w:t xml:space="preserve">Short Post email discussion, agree preference of no of groups if possible, approved reply LS out. </w:t>
            </w:r>
          </w:p>
          <w:p w14:paraId="54EA1AD7" w14:textId="77777777" w:rsidR="008A2133" w:rsidRDefault="008A2133" w:rsidP="008A2133">
            <w:pPr>
              <w:pStyle w:val="Doc-text2"/>
              <w:ind w:left="0" w:firstLine="0"/>
            </w:pPr>
          </w:p>
          <w:p w14:paraId="34148B23" w14:textId="77777777" w:rsidR="008A2133" w:rsidRDefault="008A2133" w:rsidP="008A2133">
            <w:pPr>
              <w:pStyle w:val="EmailDiscussion"/>
            </w:pPr>
            <w:r>
              <w:t>[Post113bis-e][055][ePowSav] Reply LS on Paging Enhancement (Mediatek)</w:t>
            </w:r>
          </w:p>
          <w:p w14:paraId="132AA02C" w14:textId="77777777" w:rsidR="008A2133" w:rsidRDefault="008A2133" w:rsidP="008A2133">
            <w:pPr>
              <w:pStyle w:val="EmailDiscussion2"/>
            </w:pPr>
            <w:r>
              <w:tab/>
              <w:t>Scope: On Reply LS to RAN1, agree R2 preference for no of groups if possible to reply to R1 LS. Inforn on R2 progress</w:t>
            </w:r>
          </w:p>
          <w:p w14:paraId="654F8562" w14:textId="77777777" w:rsidR="008A2133" w:rsidRDefault="008A2133" w:rsidP="008A2133">
            <w:pPr>
              <w:pStyle w:val="EmailDiscussion2"/>
            </w:pPr>
            <w:r>
              <w:tab/>
              <w:t>Intended outcome: Approved LS out</w:t>
            </w:r>
          </w:p>
          <w:p w14:paraId="36BCF2CB" w14:textId="77777777" w:rsidR="008A2133" w:rsidRDefault="008A2133" w:rsidP="008A2133">
            <w:pPr>
              <w:pStyle w:val="EmailDiscussion2"/>
            </w:pPr>
            <w:r>
              <w:tab/>
              <w:t>Deadline: Short</w:t>
            </w:r>
          </w:p>
          <w:p w14:paraId="4A639FFA" w14:textId="77777777" w:rsidR="00E643FB" w:rsidRDefault="00E643FB" w:rsidP="00E643FB">
            <w:pPr>
              <w:pStyle w:val="Doc-text2"/>
              <w:ind w:left="0" w:firstLine="0"/>
              <w:contextualSpacing/>
              <w:rPr>
                <w:rFonts w:cs="Arial"/>
                <w:szCs w:val="20"/>
                <w:lang w:eastAsia="zh-TW"/>
              </w:rPr>
            </w:pPr>
          </w:p>
          <w:p w14:paraId="53CC89D6" w14:textId="77777777" w:rsidR="008A2133" w:rsidRDefault="008A2133" w:rsidP="008A2133">
            <w:pPr>
              <w:pStyle w:val="Doc-title"/>
            </w:pPr>
            <w:hyperlink r:id="rId12" w:tooltip="D:Documents3GPPtsg_ranWG2TSGR2_113bis-eDocsR2-2104496.zip" w:history="1">
              <w:r w:rsidRPr="009B2F7B">
                <w:rPr>
                  <w:rStyle w:val="Hyperlink"/>
                </w:rPr>
                <w:t>R2-2104496</w:t>
              </w:r>
            </w:hyperlink>
            <w:r w:rsidRPr="00260650">
              <w:tab/>
              <w:t>Summary of Idle/Inactive-mode UE Power Saving (AI 8.9.2)</w:t>
            </w:r>
            <w:r w:rsidRPr="00260650">
              <w:tab/>
              <w:t>MediaTek Inc.</w:t>
            </w:r>
            <w:r w:rsidRPr="00260650">
              <w:tab/>
              <w:t>discussion</w:t>
            </w:r>
            <w:r w:rsidRPr="00260650">
              <w:tab/>
              <w:t>Rel-17</w:t>
            </w:r>
            <w:r w:rsidRPr="00260650">
              <w:tab/>
              <w:t>NR_UE_pow_sav_enh-Core</w:t>
            </w:r>
          </w:p>
          <w:p w14:paraId="68D0B47A" w14:textId="77777777" w:rsidR="008A2133" w:rsidRDefault="008A2133" w:rsidP="008A2133">
            <w:pPr>
              <w:pStyle w:val="Agreement"/>
            </w:pPr>
            <w:r>
              <w:t xml:space="preserve">Noted </w:t>
            </w:r>
          </w:p>
          <w:p w14:paraId="29A88F14" w14:textId="77777777" w:rsidR="008A2133" w:rsidRPr="005A4E39" w:rsidRDefault="008A2133" w:rsidP="008A2133">
            <w:pPr>
              <w:pStyle w:val="Doc-text2"/>
            </w:pPr>
          </w:p>
          <w:p w14:paraId="578C2A87" w14:textId="23D2F41E" w:rsidR="008A2133" w:rsidRDefault="008A2133" w:rsidP="008A2133">
            <w:pPr>
              <w:pStyle w:val="Doc-title"/>
            </w:pPr>
            <w:hyperlink r:id="rId13" w:tooltip="D:Documents3GPPtsg_ranWG2TSGR2_113bis-eDocsR2-2102919.zip" w:history="1">
              <w:r w:rsidRPr="00260650">
                <w:rPr>
                  <w:rStyle w:val="Hyperlink"/>
                </w:rPr>
                <w:t>R2-2102919</w:t>
              </w:r>
            </w:hyperlink>
            <w:r w:rsidRPr="00260650">
              <w:tab/>
              <w:t>UE sub-grouping mechanism with Paging Enhancement</w:t>
            </w:r>
            <w:r w:rsidRPr="00260650">
              <w:tab/>
              <w:t>CATT</w:t>
            </w:r>
            <w:r w:rsidRPr="00260650">
              <w:tab/>
              <w:t>discussion</w:t>
            </w:r>
            <w:r w:rsidRPr="00260650">
              <w:tab/>
              <w:t>Rel-17</w:t>
            </w:r>
            <w:r w:rsidRPr="00260650">
              <w:tab/>
              <w:t>NR_UE_</w:t>
            </w:r>
            <w:r>
              <w:t xml:space="preserve">pow_sav_enh-Core </w:t>
            </w:r>
          </w:p>
          <w:p w14:paraId="37487215" w14:textId="77777777" w:rsidR="008A2133" w:rsidRDefault="008A2133" w:rsidP="008A2133">
            <w:pPr>
              <w:pStyle w:val="Agreement"/>
            </w:pPr>
            <w:r>
              <w:t>Noted</w:t>
            </w:r>
          </w:p>
          <w:p w14:paraId="714D5ED3" w14:textId="77777777" w:rsidR="008A2133" w:rsidRPr="005A4E39" w:rsidRDefault="008A2133" w:rsidP="008A2133">
            <w:pPr>
              <w:pStyle w:val="Doc-text2"/>
            </w:pPr>
          </w:p>
          <w:p w14:paraId="43BF3B45" w14:textId="4DD2A3A1" w:rsidR="008A2133" w:rsidRDefault="008A2133" w:rsidP="008A2133">
            <w:pPr>
              <w:pStyle w:val="Doc-title"/>
            </w:pPr>
            <w:hyperlink r:id="rId14" w:tooltip="D:Documents3GPPtsg_ranWG2TSGR2_113bis-eDocsR2-2103258.zip" w:history="1">
              <w:r w:rsidRPr="00260650">
                <w:rPr>
                  <w:rStyle w:val="Hyperlink"/>
                </w:rPr>
                <w:t>R2-2103258</w:t>
              </w:r>
            </w:hyperlink>
            <w:r w:rsidRPr="00260650">
              <w:tab/>
              <w:t>Paging Enhancement with UE Grouping</w:t>
            </w:r>
            <w:r w:rsidRPr="00260650">
              <w:tab/>
              <w:t>MediaTek Inc., CMCC</w:t>
            </w:r>
            <w:r w:rsidRPr="00260650">
              <w:tab/>
              <w:t>discussion</w:t>
            </w:r>
          </w:p>
          <w:p w14:paraId="1A519C63" w14:textId="77777777" w:rsidR="008A2133" w:rsidRDefault="008A2133" w:rsidP="008A2133">
            <w:pPr>
              <w:pStyle w:val="Agreement"/>
            </w:pPr>
            <w:r>
              <w:t>Noted</w:t>
            </w:r>
          </w:p>
          <w:p w14:paraId="48AF2EB8" w14:textId="77777777" w:rsidR="008A2133" w:rsidRPr="008A2133" w:rsidRDefault="008A2133" w:rsidP="008A2133">
            <w:pPr>
              <w:pStyle w:val="Doc-text2"/>
            </w:pPr>
          </w:p>
          <w:p w14:paraId="2F180CC8" w14:textId="77777777" w:rsidR="008A2133" w:rsidRDefault="008A2133" w:rsidP="008A2133">
            <w:pPr>
              <w:pStyle w:val="Agreement"/>
            </w:pPr>
            <w:r>
              <w:t xml:space="preserve">If we go for network controlled subgrouping, If the network chooses to not provide specific subgrouping information, there will be configuration option where subgrouping can be supported by randomization (by UE-ID). </w:t>
            </w:r>
          </w:p>
          <w:p w14:paraId="646D651A" w14:textId="77777777" w:rsidR="008A2133" w:rsidRDefault="008A2133" w:rsidP="00E643FB">
            <w:pPr>
              <w:pStyle w:val="Doc-text2"/>
              <w:ind w:left="0" w:firstLine="0"/>
              <w:contextualSpacing/>
              <w:rPr>
                <w:rFonts w:cs="Arial"/>
                <w:szCs w:val="20"/>
                <w:lang w:eastAsia="zh-TW"/>
              </w:rPr>
            </w:pPr>
          </w:p>
          <w:p w14:paraId="4A63A005" w14:textId="74291DDB" w:rsidR="0007605A" w:rsidRPr="00106707" w:rsidRDefault="008A2133" w:rsidP="00106707">
            <w:pPr>
              <w:pStyle w:val="Agreement"/>
            </w:pPr>
            <w:r>
              <w:t>We adopt Network controlled subgrouping (</w:t>
            </w:r>
            <w:r w:rsidRPr="00DA21F1">
              <w:t>based on individual UE characteristics</w:t>
            </w:r>
            <w:r>
              <w:t>, not specified or limited to paging prob as EUTRA, possibly with additional randomization)</w:t>
            </w:r>
          </w:p>
        </w:tc>
      </w:tr>
      <w:tr w:rsidR="00240627" w:rsidRPr="009829A0" w14:paraId="65ADB7BA" w14:textId="77777777" w:rsidTr="00603F3A">
        <w:tc>
          <w:tcPr>
            <w:tcW w:w="10194" w:type="dxa"/>
          </w:tcPr>
          <w:p w14:paraId="745090A4" w14:textId="0C67896C" w:rsidR="00240627" w:rsidRPr="0049707D" w:rsidRDefault="00240627" w:rsidP="00240627">
            <w:pPr>
              <w:pStyle w:val="Agreement"/>
              <w:numPr>
                <w:ilvl w:val="0"/>
                <w:numId w:val="0"/>
              </w:numPr>
              <w:spacing w:before="0"/>
              <w:contextualSpacing/>
              <w:jc w:val="center"/>
              <w:rPr>
                <w:rFonts w:ascii="Times New Roman" w:hAnsi="Times New Roman"/>
                <w:szCs w:val="20"/>
                <w:u w:val="single"/>
                <w:lang w:eastAsia="zh-TW"/>
              </w:rPr>
            </w:pPr>
            <w:r w:rsidRPr="0049707D">
              <w:rPr>
                <w:rFonts w:ascii="Times New Roman" w:hAnsi="Times New Roman"/>
                <w:szCs w:val="20"/>
                <w:u w:val="single"/>
                <w:lang w:eastAsia="zh-TW"/>
              </w:rPr>
              <w:lastRenderedPageBreak/>
              <w:t>RAN2 #11</w:t>
            </w:r>
            <w:r>
              <w:rPr>
                <w:rFonts w:ascii="Times New Roman" w:hAnsi="Times New Roman"/>
                <w:szCs w:val="20"/>
                <w:u w:val="single"/>
                <w:lang w:eastAsia="zh-TW"/>
              </w:rPr>
              <w:t>4</w:t>
            </w:r>
            <w:r w:rsidRPr="0049707D">
              <w:rPr>
                <w:rFonts w:ascii="Times New Roman" w:hAnsi="Times New Roman"/>
                <w:szCs w:val="20"/>
                <w:u w:val="single"/>
                <w:lang w:eastAsia="zh-TW"/>
              </w:rPr>
              <w:t>-e Meeting</w:t>
            </w:r>
          </w:p>
          <w:p w14:paraId="46ADD6BE" w14:textId="77777777" w:rsidR="00240627" w:rsidRDefault="00240627" w:rsidP="00F73382">
            <w:pPr>
              <w:pStyle w:val="Agreement"/>
              <w:numPr>
                <w:ilvl w:val="0"/>
                <w:numId w:val="0"/>
              </w:numPr>
              <w:spacing w:before="0"/>
              <w:contextualSpacing/>
              <w:rPr>
                <w:rFonts w:ascii="Times New Roman" w:hAnsi="Times New Roman"/>
                <w:szCs w:val="20"/>
                <w:u w:val="single"/>
                <w:lang w:eastAsia="zh-TW"/>
              </w:rPr>
            </w:pPr>
          </w:p>
          <w:p w14:paraId="16142194" w14:textId="77777777" w:rsidR="00F73382" w:rsidRDefault="00F73382" w:rsidP="00F73382">
            <w:pPr>
              <w:pStyle w:val="EmailDiscussion"/>
            </w:pPr>
            <w:r>
              <w:t>[AT114-e][025][ePowSav] Subgrouping network architecture (Mediatek)</w:t>
            </w:r>
          </w:p>
          <w:p w14:paraId="1D58DA1F" w14:textId="77777777" w:rsidR="00F73382" w:rsidRDefault="00F73382" w:rsidP="00F73382">
            <w:pPr>
              <w:pStyle w:val="Doc-text2"/>
            </w:pPr>
            <w:r>
              <w:tab/>
              <w:t xml:space="preserve">Scope: Address whether CN or RAN shall be responsible for paging subgrouping based on UE characteristics. As this may be related to availability of information on UE characteristics in the CN or RAN network entity, can also discuss if needed provisioning of assistance information (e.g. between the network entities or from UE to the responsible network entity). The discussion shall be based on the contributions under 8.9.2. </w:t>
            </w:r>
          </w:p>
          <w:p w14:paraId="74B4A94E" w14:textId="77777777" w:rsidR="00F73382" w:rsidRDefault="00F73382" w:rsidP="00F73382">
            <w:pPr>
              <w:pStyle w:val="EmailDiscussion2"/>
            </w:pPr>
            <w:r>
              <w:tab/>
              <w:t>Intended outcome: Report, with discussion, and presenting the main alternatives on the table with documented justifications, way forward.</w:t>
            </w:r>
          </w:p>
          <w:p w14:paraId="51D01191" w14:textId="77777777" w:rsidR="00F73382" w:rsidRPr="00FD4E17" w:rsidRDefault="00F73382" w:rsidP="00F73382">
            <w:pPr>
              <w:pStyle w:val="EmailDiscussion2"/>
            </w:pPr>
            <w:r>
              <w:tab/>
              <w:t>CLOSED</w:t>
            </w:r>
          </w:p>
          <w:p w14:paraId="668FB054" w14:textId="77777777" w:rsidR="00F73382" w:rsidRDefault="00F73382" w:rsidP="00F73382">
            <w:pPr>
              <w:pStyle w:val="Doc-text2"/>
              <w:ind w:left="0" w:firstLine="0"/>
              <w:rPr>
                <w:lang w:eastAsia="zh-TW"/>
              </w:rPr>
            </w:pPr>
          </w:p>
          <w:p w14:paraId="316C7436" w14:textId="77777777" w:rsidR="00F73382" w:rsidRDefault="00F73382" w:rsidP="00F73382">
            <w:pPr>
              <w:pStyle w:val="Doc-title"/>
            </w:pPr>
            <w:hyperlink r:id="rId15" w:tooltip="D:Documents3GPPtsg_ranWG2TSGR2_114-eDocsR2-2106666.zip" w:history="1">
              <w:r w:rsidRPr="00A83436">
                <w:rPr>
                  <w:rStyle w:val="Hyperlink"/>
                </w:rPr>
                <w:t>R2-2106666</w:t>
              </w:r>
            </w:hyperlink>
            <w:r>
              <w:t xml:space="preserve"> </w:t>
            </w:r>
            <w:r>
              <w:tab/>
            </w:r>
            <w:r w:rsidRPr="0026048D">
              <w:t>Report of [AT114-e][025][ePowSav] Subgrouping network architecture</w:t>
            </w:r>
            <w:r>
              <w:tab/>
              <w:t xml:space="preserve">Mediatek Inc. </w:t>
            </w:r>
          </w:p>
          <w:p w14:paraId="28B31276" w14:textId="77777777" w:rsidR="00F73382" w:rsidRDefault="00F73382" w:rsidP="00F73382">
            <w:pPr>
              <w:pStyle w:val="Doc-text2"/>
            </w:pPr>
            <w:r>
              <w:t>DISCUSSION</w:t>
            </w:r>
          </w:p>
          <w:p w14:paraId="402C1F54" w14:textId="77777777" w:rsidR="00F73382" w:rsidRDefault="00F73382" w:rsidP="00F73382">
            <w:pPr>
              <w:pStyle w:val="Doc-text2"/>
              <w:ind w:left="0" w:firstLine="0"/>
              <w:rPr>
                <w:lang w:eastAsia="zh-TW"/>
              </w:rPr>
            </w:pPr>
          </w:p>
          <w:p w14:paraId="50967AB2" w14:textId="77777777" w:rsidR="00F73382" w:rsidRDefault="00F73382" w:rsidP="00F73382">
            <w:pPr>
              <w:pStyle w:val="Agreement"/>
              <w:numPr>
                <w:ilvl w:val="0"/>
                <w:numId w:val="0"/>
              </w:numPr>
              <w:ind w:left="1619" w:hanging="360"/>
            </w:pPr>
            <w:r>
              <w:t>The following is supported:</w:t>
            </w:r>
          </w:p>
          <w:p w14:paraId="37EDDD99" w14:textId="77777777" w:rsidR="00F73382" w:rsidRDefault="00F73382" w:rsidP="00F73382">
            <w:pPr>
              <w:pStyle w:val="Agreement"/>
            </w:pPr>
            <w:r>
              <w:t>CN is</w:t>
            </w:r>
            <w:r w:rsidRPr="009E4C33">
              <w:t xml:space="preserve"> responsible for </w:t>
            </w:r>
            <w:r>
              <w:t xml:space="preserve">allocating UEs to </w:t>
            </w:r>
            <w:r w:rsidRPr="009E4C33">
              <w:t>UE paging subgroup</w:t>
            </w:r>
            <w:r>
              <w:t>s</w:t>
            </w:r>
            <w:r w:rsidRPr="009E4C33">
              <w:t xml:space="preserve"> based on UE characteristics</w:t>
            </w:r>
          </w:p>
          <w:p w14:paraId="3B5B15BE" w14:textId="77777777" w:rsidR="00F73382" w:rsidRDefault="00F73382" w:rsidP="00F73382">
            <w:pPr>
              <w:pStyle w:val="Agreement"/>
            </w:pPr>
            <w:r>
              <w:rPr>
                <w:lang w:eastAsia="zh-TW"/>
              </w:rPr>
              <w:t>Use same UE subgroups</w:t>
            </w:r>
            <w:r w:rsidRPr="00982A64">
              <w:rPr>
                <w:lang w:eastAsia="zh-TW"/>
              </w:rPr>
              <w:t xml:space="preserve"> wh</w:t>
            </w:r>
            <w:r>
              <w:rPr>
                <w:lang w:eastAsia="zh-TW"/>
              </w:rPr>
              <w:t>en in RRC_IDLE and RRC_INACTIVE</w:t>
            </w:r>
          </w:p>
          <w:p w14:paraId="454E3E02" w14:textId="77777777" w:rsidR="00F73382" w:rsidRPr="00F73382" w:rsidRDefault="00F73382" w:rsidP="00F73382">
            <w:pPr>
              <w:pStyle w:val="Doc-text2"/>
              <w:ind w:left="0" w:firstLine="0"/>
              <w:rPr>
                <w:lang w:eastAsia="zh-TW"/>
              </w:rPr>
            </w:pPr>
          </w:p>
        </w:tc>
      </w:tr>
      <w:tr w:rsidR="00E643FB" w:rsidRPr="009829A0" w14:paraId="4A63A02E" w14:textId="77777777" w:rsidTr="00E643FB">
        <w:tc>
          <w:tcPr>
            <w:tcW w:w="10194" w:type="dxa"/>
            <w:shd w:val="clear" w:color="auto" w:fill="F2F2F2" w:themeFill="background1" w:themeFillShade="F2"/>
          </w:tcPr>
          <w:p w14:paraId="4A63A029" w14:textId="77777777" w:rsidR="00E643FB" w:rsidRPr="00F65892" w:rsidRDefault="00E643FB" w:rsidP="00E643FB">
            <w:pPr>
              <w:adjustRightInd/>
              <w:textAlignment w:val="auto"/>
              <w:rPr>
                <w:b/>
              </w:rPr>
            </w:pPr>
            <w:r>
              <w:rPr>
                <w:b/>
              </w:rPr>
              <w:t>Relating to s</w:t>
            </w:r>
            <w:r w:rsidRPr="00F65892">
              <w:rPr>
                <w:b/>
              </w:rPr>
              <w:t>cope item 1) – b):</w:t>
            </w:r>
          </w:p>
          <w:p w14:paraId="4A63A02A" w14:textId="77777777" w:rsidR="00E643FB" w:rsidRPr="00F65892" w:rsidRDefault="00E643FB" w:rsidP="002B58BC">
            <w:pPr>
              <w:numPr>
                <w:ilvl w:val="0"/>
                <w:numId w:val="12"/>
              </w:numPr>
              <w:adjustRightInd/>
              <w:textAlignment w:val="auto"/>
            </w:pPr>
            <w:r w:rsidRPr="00F65892">
              <w:t>Specify enhancements for idle/inactive-mode UE power saving, considering system performance aspects [RAN2, RAN1]</w:t>
            </w:r>
          </w:p>
          <w:p w14:paraId="4A63A02B" w14:textId="77777777" w:rsidR="00E643FB" w:rsidRPr="00F65892" w:rsidRDefault="00E643FB" w:rsidP="00E643FB">
            <w:pPr>
              <w:numPr>
                <w:ilvl w:val="1"/>
                <w:numId w:val="7"/>
              </w:numPr>
              <w:adjustRightInd/>
              <w:textAlignment w:val="auto"/>
            </w:pPr>
            <w:r w:rsidRPr="00F65892">
              <w:t>Specify means to provide potential TRS/CSI-RS occasion(s) available in connected mode to idle/inactive-mode UEs, minimizing system overhead impact [RAN1]</w:t>
            </w:r>
          </w:p>
          <w:p w14:paraId="4A63A02C" w14:textId="77777777" w:rsidR="00E643FB" w:rsidRPr="00F65892" w:rsidRDefault="00E643FB" w:rsidP="00E643FB">
            <w:pPr>
              <w:numPr>
                <w:ilvl w:val="0"/>
                <w:numId w:val="6"/>
              </w:numPr>
            </w:pPr>
            <w:r w:rsidRPr="00F65892">
              <w:t>NOTE: Always-on TRS/CSI-RS transmission by gNodeB is not required</w:t>
            </w:r>
          </w:p>
          <w:p w14:paraId="4A63A02D" w14:textId="5325A424" w:rsidR="00E643FB" w:rsidRPr="00F65892" w:rsidRDefault="00F73382" w:rsidP="00E643FB">
            <w:pPr>
              <w:rPr>
                <w:b/>
                <w:lang w:eastAsia="ja-JP"/>
              </w:rPr>
            </w:pPr>
            <w:r>
              <w:rPr>
                <w:b/>
                <w:lang w:eastAsia="ja-JP"/>
              </w:rPr>
              <w:t>Awaiting more RAN1 progress; no discussion</w:t>
            </w:r>
            <w:r w:rsidR="00106707">
              <w:rPr>
                <w:b/>
                <w:lang w:eastAsia="ja-JP"/>
              </w:rPr>
              <w:t xml:space="preserve"> in Q2 2021</w:t>
            </w:r>
          </w:p>
        </w:tc>
      </w:tr>
    </w:tbl>
    <w:p w14:paraId="4A63A041" w14:textId="77777777" w:rsidR="00614E39" w:rsidRDefault="00614E39" w:rsidP="00A26CB2">
      <w:pPr>
        <w:rPr>
          <w:lang w:eastAsia="ja-JP"/>
        </w:rPr>
      </w:pPr>
    </w:p>
    <w:p w14:paraId="4A63A042" w14:textId="77777777" w:rsidR="00C21339" w:rsidRDefault="00701410" w:rsidP="00A86AB5">
      <w:pPr>
        <w:pStyle w:val="Heading4"/>
        <w:rPr>
          <w:lang w:eastAsia="ja-JP"/>
        </w:rPr>
      </w:pPr>
      <w:r>
        <w:rPr>
          <w:lang w:eastAsia="ja-JP"/>
        </w:rPr>
        <w:t>2.2.2</w:t>
      </w:r>
      <w:r>
        <w:rPr>
          <w:lang w:eastAsia="ja-JP"/>
        </w:rPr>
        <w:tab/>
        <w:t xml:space="preserve">Remaining </w:t>
      </w:r>
      <w:r w:rsidR="00BF78FB">
        <w:rPr>
          <w:lang w:eastAsia="ja-JP"/>
        </w:rPr>
        <w:t>o</w:t>
      </w:r>
      <w:r>
        <w:rPr>
          <w:lang w:eastAsia="ja-JP"/>
        </w:rPr>
        <w:t xml:space="preserve">pen issues </w:t>
      </w:r>
    </w:p>
    <w:p w14:paraId="4A63A043" w14:textId="77777777" w:rsidR="005A6A9A" w:rsidRDefault="005A6A9A" w:rsidP="005615F5">
      <w:pPr>
        <w:spacing w:after="0"/>
        <w:rPr>
          <w:lang w:eastAsia="ja-JP"/>
        </w:rPr>
      </w:pPr>
      <w:r w:rsidRPr="00ED7F60">
        <w:rPr>
          <w:lang w:eastAsia="ja-JP"/>
        </w:rPr>
        <w:t xml:space="preserve">With the above, the following are </w:t>
      </w:r>
      <w:r>
        <w:rPr>
          <w:lang w:eastAsia="ja-JP"/>
        </w:rPr>
        <w:t xml:space="preserve">remaining </w:t>
      </w:r>
      <w:r w:rsidRPr="00ED7F60">
        <w:rPr>
          <w:lang w:eastAsia="ja-JP"/>
        </w:rPr>
        <w:t>issues for</w:t>
      </w:r>
      <w:r>
        <w:rPr>
          <w:lang w:eastAsia="ja-JP"/>
        </w:rPr>
        <w:t xml:space="preserve"> idle-mode power saving enhancements in RAN2:</w:t>
      </w:r>
    </w:p>
    <w:p w14:paraId="4F5C1B05" w14:textId="0148A854" w:rsidR="005615F5" w:rsidRPr="005615F5" w:rsidRDefault="005615F5" w:rsidP="002B58BC">
      <w:pPr>
        <w:pStyle w:val="ListParagraph"/>
        <w:widowControl/>
        <w:numPr>
          <w:ilvl w:val="0"/>
          <w:numId w:val="17"/>
        </w:numPr>
        <w:ind w:leftChars="0"/>
        <w:contextualSpacing/>
        <w:rPr>
          <w:rFonts w:ascii="Times New Roman" w:hAnsi="Times New Roman"/>
          <w:sz w:val="20"/>
          <w:szCs w:val="20"/>
          <w:lang w:val="en-GB"/>
        </w:rPr>
      </w:pPr>
      <w:r w:rsidRPr="005615F5">
        <w:rPr>
          <w:rFonts w:ascii="Times New Roman" w:hAnsi="Times New Roman"/>
          <w:sz w:val="20"/>
          <w:szCs w:val="20"/>
          <w:lang w:val="en-GB"/>
        </w:rPr>
        <w:t>For scope item 1) – a)</w:t>
      </w:r>
      <w:r>
        <w:rPr>
          <w:rFonts w:ascii="Times New Roman" w:hAnsi="Times New Roman"/>
          <w:sz w:val="20"/>
          <w:szCs w:val="20"/>
          <w:lang w:val="en-GB"/>
        </w:rPr>
        <w:t>:</w:t>
      </w:r>
    </w:p>
    <w:p w14:paraId="1B856F40" w14:textId="50910C7F" w:rsidR="005615F5" w:rsidRPr="005615F5" w:rsidRDefault="005615F5" w:rsidP="002B58BC">
      <w:pPr>
        <w:pStyle w:val="ListParagraph"/>
        <w:widowControl/>
        <w:numPr>
          <w:ilvl w:val="1"/>
          <w:numId w:val="17"/>
        </w:numPr>
        <w:ind w:leftChars="0"/>
        <w:contextualSpacing/>
        <w:rPr>
          <w:rFonts w:ascii="Times New Roman" w:hAnsi="Times New Roman"/>
          <w:sz w:val="20"/>
          <w:szCs w:val="20"/>
          <w:lang w:val="en-GB"/>
        </w:rPr>
      </w:pPr>
      <w:r w:rsidRPr="005615F5">
        <w:rPr>
          <w:rFonts w:ascii="Times New Roman" w:hAnsi="Times New Roman"/>
          <w:sz w:val="20"/>
          <w:szCs w:val="20"/>
          <w:lang w:val="en-GB"/>
        </w:rPr>
        <w:t>Discuss and decide whether and how UE paging subgroups can also be assigned by RAN.</w:t>
      </w:r>
    </w:p>
    <w:p w14:paraId="35642729" w14:textId="77777777" w:rsidR="005615F5" w:rsidRPr="005615F5" w:rsidRDefault="005615F5" w:rsidP="002B58BC">
      <w:pPr>
        <w:pStyle w:val="ListParagraph"/>
        <w:widowControl/>
        <w:numPr>
          <w:ilvl w:val="1"/>
          <w:numId w:val="17"/>
        </w:numPr>
        <w:ind w:leftChars="0"/>
        <w:contextualSpacing/>
        <w:rPr>
          <w:rFonts w:ascii="Times New Roman" w:hAnsi="Times New Roman"/>
          <w:sz w:val="20"/>
          <w:szCs w:val="20"/>
          <w:lang w:val="en-GB"/>
        </w:rPr>
      </w:pPr>
      <w:r w:rsidRPr="005615F5">
        <w:rPr>
          <w:rFonts w:ascii="Times New Roman" w:hAnsi="Times New Roman"/>
          <w:sz w:val="20"/>
          <w:szCs w:val="20"/>
          <w:lang w:val="en-GB"/>
        </w:rPr>
        <w:t xml:space="preserve">Specify configurations for UE subgrouping as well as paging early indication based on RAN1 design </w:t>
      </w:r>
    </w:p>
    <w:p w14:paraId="5E3F18B9" w14:textId="5B6E5B95" w:rsidR="005615F5" w:rsidRPr="005615F5" w:rsidRDefault="005615F5" w:rsidP="002B58BC">
      <w:pPr>
        <w:pStyle w:val="ListParagraph"/>
        <w:widowControl/>
        <w:numPr>
          <w:ilvl w:val="0"/>
          <w:numId w:val="17"/>
        </w:numPr>
        <w:ind w:leftChars="0"/>
        <w:contextualSpacing/>
        <w:rPr>
          <w:rFonts w:ascii="Times New Roman" w:hAnsi="Times New Roman"/>
          <w:sz w:val="20"/>
          <w:szCs w:val="20"/>
          <w:lang w:val="en-GB"/>
        </w:rPr>
      </w:pPr>
      <w:r w:rsidRPr="005615F5">
        <w:rPr>
          <w:rFonts w:ascii="Times New Roman" w:hAnsi="Times New Roman"/>
          <w:sz w:val="20"/>
          <w:szCs w:val="20"/>
          <w:lang w:val="en-GB"/>
        </w:rPr>
        <w:t>For scope item 1) – b)</w:t>
      </w:r>
      <w:r>
        <w:rPr>
          <w:rFonts w:ascii="Times New Roman" w:hAnsi="Times New Roman"/>
          <w:sz w:val="20"/>
          <w:szCs w:val="20"/>
          <w:lang w:val="en-GB"/>
        </w:rPr>
        <w:t>:</w:t>
      </w:r>
      <w:r w:rsidRPr="005615F5">
        <w:rPr>
          <w:rFonts w:ascii="Times New Roman" w:hAnsi="Times New Roman"/>
          <w:sz w:val="20"/>
          <w:szCs w:val="20"/>
          <w:lang w:val="en-GB"/>
        </w:rPr>
        <w:t xml:space="preserve"> </w:t>
      </w:r>
    </w:p>
    <w:p w14:paraId="35A46054" w14:textId="77777777" w:rsidR="005615F5" w:rsidRPr="005615F5" w:rsidRDefault="005615F5" w:rsidP="002B58BC">
      <w:pPr>
        <w:pStyle w:val="ListParagraph"/>
        <w:widowControl/>
        <w:numPr>
          <w:ilvl w:val="1"/>
          <w:numId w:val="17"/>
        </w:numPr>
        <w:ind w:leftChars="0"/>
        <w:contextualSpacing/>
        <w:rPr>
          <w:rFonts w:ascii="Times New Roman" w:hAnsi="Times New Roman"/>
          <w:sz w:val="20"/>
          <w:szCs w:val="20"/>
          <w:lang w:val="en-GB"/>
        </w:rPr>
      </w:pPr>
      <w:r w:rsidRPr="005615F5">
        <w:rPr>
          <w:rFonts w:ascii="Times New Roman" w:hAnsi="Times New Roman"/>
          <w:sz w:val="20"/>
          <w:szCs w:val="20"/>
          <w:lang w:val="en-GB"/>
        </w:rPr>
        <w:t>Discuss and decide whether and how dedicated high-layer signalling methods (e.g., dedicated RRC, RRC release message, etc.) can be additionally utilized with justification.</w:t>
      </w:r>
    </w:p>
    <w:p w14:paraId="4A63A04B" w14:textId="3DAE355A" w:rsidR="00614E39" w:rsidRPr="005615F5" w:rsidRDefault="005615F5" w:rsidP="002B58BC">
      <w:pPr>
        <w:pStyle w:val="ListParagraph"/>
        <w:widowControl/>
        <w:numPr>
          <w:ilvl w:val="1"/>
          <w:numId w:val="17"/>
        </w:numPr>
        <w:ind w:leftChars="0"/>
        <w:contextualSpacing/>
        <w:rPr>
          <w:rFonts w:ascii="Times New Roman" w:hAnsi="Times New Roman"/>
          <w:sz w:val="20"/>
          <w:szCs w:val="20"/>
          <w:lang w:val="en-GB"/>
        </w:rPr>
      </w:pPr>
      <w:r w:rsidRPr="005615F5">
        <w:rPr>
          <w:rFonts w:ascii="Times New Roman" w:hAnsi="Times New Roman"/>
          <w:sz w:val="20"/>
          <w:szCs w:val="20"/>
          <w:lang w:val="en-GB"/>
        </w:rPr>
        <w:t>Discuss and decide SIB type, Option 2 (Existing SIB) or Option 3 (New SIB type), for providing the configuration of TRS/CSI-RS occasion(s) for idle/inactive UE(s), based on RAN1 design on detailed configurations.</w:t>
      </w:r>
    </w:p>
    <w:p w14:paraId="3252B7F8" w14:textId="77777777" w:rsidR="00845C0D" w:rsidRDefault="00845C0D" w:rsidP="00614E39">
      <w:pPr>
        <w:rPr>
          <w:lang w:eastAsia="ja-JP"/>
        </w:rPr>
      </w:pPr>
    </w:p>
    <w:p w14:paraId="458DD33C" w14:textId="77777777" w:rsidR="00F73382" w:rsidRPr="00614E39" w:rsidRDefault="00F73382" w:rsidP="00614E39">
      <w:pPr>
        <w:rPr>
          <w:lang w:eastAsia="ja-JP"/>
        </w:rPr>
      </w:pPr>
    </w:p>
    <w:p w14:paraId="4A63A04C" w14:textId="77777777" w:rsidR="00701410" w:rsidRDefault="00701410" w:rsidP="00701410">
      <w:pPr>
        <w:pStyle w:val="Heading2"/>
        <w:rPr>
          <w:lang w:eastAsia="ja-JP"/>
        </w:rPr>
      </w:pPr>
      <w:r>
        <w:rPr>
          <w:lang w:eastAsia="ja-JP"/>
        </w:rPr>
        <w:t>2.3</w:t>
      </w:r>
      <w:r>
        <w:rPr>
          <w:lang w:eastAsia="ja-JP"/>
        </w:rPr>
        <w:tab/>
      </w:r>
      <w:r>
        <w:rPr>
          <w:rFonts w:hint="eastAsia"/>
          <w:lang w:eastAsia="ja-JP"/>
        </w:rPr>
        <w:t>RAN3</w:t>
      </w:r>
    </w:p>
    <w:p w14:paraId="4A63A04D" w14:textId="77777777" w:rsidR="00701410" w:rsidRDefault="00701410" w:rsidP="00701410">
      <w:pPr>
        <w:pStyle w:val="Heading4"/>
        <w:rPr>
          <w:lang w:eastAsia="ja-JP"/>
        </w:rPr>
      </w:pPr>
      <w:r>
        <w:rPr>
          <w:lang w:eastAsia="ja-JP"/>
        </w:rPr>
        <w:t>2.3.1</w:t>
      </w:r>
      <w:r>
        <w:rPr>
          <w:lang w:eastAsia="ja-JP"/>
        </w:rPr>
        <w:tab/>
        <w:t>Agreements</w:t>
      </w:r>
      <w:r w:rsidR="00947CFA">
        <w:rPr>
          <w:lang w:eastAsia="ja-JP"/>
        </w:rPr>
        <w:t>:</w:t>
      </w:r>
      <w:r w:rsidR="00947CFA" w:rsidRPr="00947CFA">
        <w:rPr>
          <w:lang w:eastAsia="ja-JP"/>
        </w:rPr>
        <w:t xml:space="preserve"> </w:t>
      </w:r>
      <w:r w:rsidR="00947CFA">
        <w:rPr>
          <w:lang w:eastAsia="ja-JP"/>
        </w:rPr>
        <w:t>N/A (RAN3 is not involved in the WI)</w:t>
      </w:r>
    </w:p>
    <w:p w14:paraId="4A63A04E" w14:textId="77777777" w:rsidR="00947CFA" w:rsidRDefault="00701410" w:rsidP="00947CFA">
      <w:pPr>
        <w:pStyle w:val="Heading4"/>
        <w:rPr>
          <w:lang w:eastAsia="ja-JP"/>
        </w:rPr>
      </w:pPr>
      <w:r>
        <w:rPr>
          <w:lang w:eastAsia="ja-JP"/>
        </w:rPr>
        <w:t>2.3.2</w:t>
      </w:r>
      <w:r>
        <w:rPr>
          <w:lang w:eastAsia="ja-JP"/>
        </w:rPr>
        <w:tab/>
        <w:t>Remaining Open issues</w:t>
      </w:r>
      <w:r w:rsidR="00947CFA">
        <w:rPr>
          <w:lang w:eastAsia="ja-JP"/>
        </w:rPr>
        <w:t>: N/A</w:t>
      </w:r>
    </w:p>
    <w:p w14:paraId="4A63A04F" w14:textId="77777777" w:rsidR="00FC4D9F" w:rsidRPr="00947CFA" w:rsidRDefault="00FC4D9F" w:rsidP="00947CFA">
      <w:pPr>
        <w:rPr>
          <w:lang w:eastAsia="ja-JP"/>
        </w:rPr>
      </w:pPr>
    </w:p>
    <w:p w14:paraId="4A63A050" w14:textId="77777777" w:rsidR="00701410" w:rsidRDefault="00701410" w:rsidP="00701410">
      <w:pPr>
        <w:pStyle w:val="Heading2"/>
        <w:rPr>
          <w:lang w:eastAsia="ja-JP"/>
        </w:rPr>
      </w:pPr>
      <w:r>
        <w:rPr>
          <w:lang w:eastAsia="ja-JP"/>
        </w:rPr>
        <w:lastRenderedPageBreak/>
        <w:t>2.4</w:t>
      </w:r>
      <w:r>
        <w:rPr>
          <w:lang w:eastAsia="ja-JP"/>
        </w:rPr>
        <w:tab/>
      </w:r>
      <w:r>
        <w:rPr>
          <w:rFonts w:hint="eastAsia"/>
          <w:lang w:eastAsia="ja-JP"/>
        </w:rPr>
        <w:t>RAN4</w:t>
      </w:r>
    </w:p>
    <w:p w14:paraId="4A63A051" w14:textId="77777777" w:rsidR="00A300C8" w:rsidRPr="00A300C8" w:rsidRDefault="00701410" w:rsidP="000B1CEB">
      <w:pPr>
        <w:pStyle w:val="Heading4"/>
        <w:rPr>
          <w:lang w:eastAsia="ja-JP"/>
        </w:rPr>
      </w:pPr>
      <w:r>
        <w:rPr>
          <w:lang w:eastAsia="ja-JP"/>
        </w:rPr>
        <w:t>2.4.1</w:t>
      </w:r>
      <w:r>
        <w:rPr>
          <w:lang w:eastAsia="ja-JP"/>
        </w:rPr>
        <w:tab/>
        <w:t>Agreements</w:t>
      </w:r>
      <w:r w:rsidR="00947CFA">
        <w:rPr>
          <w:lang w:eastAsia="ja-JP"/>
        </w:rPr>
        <w:t xml:space="preserve"> </w:t>
      </w:r>
    </w:p>
    <w:tbl>
      <w:tblPr>
        <w:tblStyle w:val="TableGrid"/>
        <w:tblW w:w="0" w:type="auto"/>
        <w:tblLook w:val="04A0" w:firstRow="1" w:lastRow="0" w:firstColumn="1" w:lastColumn="0" w:noHBand="0" w:noVBand="1"/>
      </w:tblPr>
      <w:tblGrid>
        <w:gridCol w:w="10194"/>
      </w:tblGrid>
      <w:tr w:rsidR="00A300C8" w:rsidRPr="009829A0" w14:paraId="4A63A057" w14:textId="77777777" w:rsidTr="00603F3A">
        <w:tc>
          <w:tcPr>
            <w:tcW w:w="10194" w:type="dxa"/>
            <w:shd w:val="clear" w:color="auto" w:fill="F2F2F2" w:themeFill="background1" w:themeFillShade="F2"/>
          </w:tcPr>
          <w:p w14:paraId="4A63A052" w14:textId="77777777" w:rsidR="00A300C8" w:rsidRPr="00890E30" w:rsidRDefault="009E67DE" w:rsidP="00603F3A">
            <w:pPr>
              <w:adjustRightInd/>
              <w:textAlignment w:val="auto"/>
              <w:rPr>
                <w:b/>
              </w:rPr>
            </w:pPr>
            <w:r>
              <w:rPr>
                <w:b/>
              </w:rPr>
              <w:t>Relating to s</w:t>
            </w:r>
            <w:r w:rsidR="00A300C8" w:rsidRPr="00890E30">
              <w:rPr>
                <w:b/>
              </w:rPr>
              <w:t xml:space="preserve">cope item </w:t>
            </w:r>
            <w:r>
              <w:rPr>
                <w:b/>
              </w:rPr>
              <w:t>2</w:t>
            </w:r>
            <w:r w:rsidR="00A300C8" w:rsidRPr="00890E30">
              <w:rPr>
                <w:b/>
              </w:rPr>
              <w:t>)</w:t>
            </w:r>
            <w:r w:rsidR="00A300C8">
              <w:rPr>
                <w:b/>
              </w:rPr>
              <w:t xml:space="preserve"> </w:t>
            </w:r>
            <w:r w:rsidR="00A300C8" w:rsidRPr="00890E30">
              <w:rPr>
                <w:b/>
              </w:rPr>
              <w:t>-</w:t>
            </w:r>
            <w:r w:rsidR="00A300C8">
              <w:rPr>
                <w:b/>
              </w:rPr>
              <w:t xml:space="preserve"> </w:t>
            </w:r>
            <w:r>
              <w:rPr>
                <w:b/>
              </w:rPr>
              <w:t>b</w:t>
            </w:r>
            <w:r w:rsidR="00A300C8" w:rsidRPr="00890E30">
              <w:rPr>
                <w:b/>
              </w:rPr>
              <w:t>)</w:t>
            </w:r>
            <w:r w:rsidR="00A300C8">
              <w:rPr>
                <w:b/>
              </w:rPr>
              <w:t xml:space="preserve"> </w:t>
            </w:r>
          </w:p>
          <w:p w14:paraId="4A63A053" w14:textId="77777777" w:rsidR="00A300C8" w:rsidRDefault="00A300C8" w:rsidP="00D551D5">
            <w:pPr>
              <w:numPr>
                <w:ilvl w:val="0"/>
                <w:numId w:val="5"/>
              </w:numPr>
              <w:adjustRightInd/>
              <w:textAlignment w:val="auto"/>
            </w:pPr>
            <w:r>
              <w:t>Study and specify, if agreed, enhancements on power saving techniques for connected-mode UE, subject to minimized system performance impact [RAN1, RAN4]</w:t>
            </w:r>
          </w:p>
          <w:p w14:paraId="4A63A054" w14:textId="77777777" w:rsidR="00A300C8" w:rsidRPr="0055341F" w:rsidRDefault="00A300C8" w:rsidP="002B58BC">
            <w:pPr>
              <w:numPr>
                <w:ilvl w:val="1"/>
                <w:numId w:val="14"/>
              </w:numPr>
              <w:adjustRightInd/>
              <w:textAlignment w:val="auto"/>
            </w:pPr>
            <w:r w:rsidRPr="0055341F">
              <w:t>Study the feasibility and performance impact of relaxing UE measurements for RLM and/or BFD, particularly for low mobility UE with short DRX periodicity/cycle, and specify, if agreed, relaxation in the corresponding requirements [RAN4]</w:t>
            </w:r>
          </w:p>
          <w:p w14:paraId="4A63A055" w14:textId="77777777" w:rsidR="00A300C8" w:rsidRDefault="00A300C8" w:rsidP="00D551D5">
            <w:pPr>
              <w:numPr>
                <w:ilvl w:val="0"/>
                <w:numId w:val="6"/>
              </w:numPr>
            </w:pPr>
            <w:r w:rsidRPr="0055341F">
              <w:t>NOTE: Supplementary RAN2 work, if needed, can be triggered by RAN4 LS</w:t>
            </w:r>
          </w:p>
          <w:p w14:paraId="4A63A056" w14:textId="77777777" w:rsidR="00A300C8" w:rsidRPr="009829A0" w:rsidRDefault="009E67DE" w:rsidP="009E67DE">
            <w:pPr>
              <w:rPr>
                <w:b/>
                <w:lang w:eastAsia="ja-JP"/>
              </w:rPr>
            </w:pPr>
            <w:r>
              <w:rPr>
                <w:b/>
                <w:lang w:eastAsia="ja-JP"/>
              </w:rPr>
              <w:t>The following a</w:t>
            </w:r>
            <w:r w:rsidR="00A300C8" w:rsidRPr="009829A0">
              <w:rPr>
                <w:b/>
                <w:lang w:eastAsia="ja-JP"/>
              </w:rPr>
              <w:t xml:space="preserve">greements </w:t>
            </w:r>
            <w:r>
              <w:rPr>
                <w:b/>
                <w:lang w:eastAsia="ja-JP"/>
              </w:rPr>
              <w:t>are achieved:</w:t>
            </w:r>
          </w:p>
        </w:tc>
      </w:tr>
      <w:tr w:rsidR="0049707D" w:rsidRPr="000537CE" w14:paraId="4A63A0D9" w14:textId="77777777" w:rsidTr="00603F3A">
        <w:tc>
          <w:tcPr>
            <w:tcW w:w="10194" w:type="dxa"/>
          </w:tcPr>
          <w:p w14:paraId="4A63A058" w14:textId="1AC0E2BA" w:rsidR="0049707D" w:rsidRPr="00203BF0" w:rsidRDefault="0049707D" w:rsidP="001C56F3">
            <w:pPr>
              <w:pStyle w:val="EmailDiscussion2"/>
              <w:ind w:left="0" w:firstLine="0"/>
              <w:contextualSpacing/>
              <w:jc w:val="center"/>
              <w:rPr>
                <w:rFonts w:ascii="Times New Roman" w:hAnsi="Times New Roman"/>
                <w:b/>
                <w:szCs w:val="20"/>
                <w:u w:val="single"/>
              </w:rPr>
            </w:pPr>
            <w:r w:rsidRPr="00203BF0">
              <w:rPr>
                <w:rFonts w:ascii="Times New Roman" w:hAnsi="Times New Roman"/>
                <w:b/>
                <w:szCs w:val="20"/>
                <w:u w:val="single"/>
              </w:rPr>
              <w:t>RAN4 #98</w:t>
            </w:r>
            <w:r w:rsidR="00240627">
              <w:rPr>
                <w:rFonts w:ascii="Times New Roman" w:hAnsi="Times New Roman"/>
                <w:b/>
                <w:szCs w:val="20"/>
                <w:u w:val="single"/>
              </w:rPr>
              <w:t>-bis</w:t>
            </w:r>
            <w:r w:rsidRPr="00203BF0">
              <w:rPr>
                <w:rFonts w:ascii="Times New Roman" w:hAnsi="Times New Roman"/>
                <w:b/>
                <w:szCs w:val="20"/>
                <w:u w:val="single"/>
              </w:rPr>
              <w:t>-e Meeting</w:t>
            </w:r>
          </w:p>
          <w:p w14:paraId="382E2874" w14:textId="77777777" w:rsidR="00203BF0" w:rsidRDefault="00203BF0" w:rsidP="001C56F3">
            <w:pPr>
              <w:pStyle w:val="EmailDiscussion2"/>
              <w:ind w:left="0" w:firstLine="0"/>
              <w:contextualSpacing/>
              <w:rPr>
                <w:rFonts w:ascii="Times New Roman" w:hAnsi="Times New Roman"/>
                <w:b/>
                <w:szCs w:val="20"/>
                <w:u w:val="single"/>
              </w:rPr>
            </w:pPr>
          </w:p>
          <w:p w14:paraId="76D566F6" w14:textId="760D8A41" w:rsidR="002D5187" w:rsidRPr="00203BF0" w:rsidRDefault="002D5187" w:rsidP="001C56F3">
            <w:pPr>
              <w:pStyle w:val="EmailDiscussion2"/>
              <w:ind w:left="363"/>
              <w:contextualSpacing/>
              <w:rPr>
                <w:rFonts w:ascii="Times New Roman" w:hAnsi="Times New Roman"/>
                <w:b/>
                <w:szCs w:val="20"/>
                <w:u w:val="single"/>
              </w:rPr>
            </w:pPr>
            <w:r w:rsidRPr="00203BF0">
              <w:rPr>
                <w:rFonts w:ascii="Times New Roman" w:hAnsi="Times New Roman"/>
                <w:b/>
                <w:szCs w:val="20"/>
                <w:u w:val="single"/>
              </w:rPr>
              <w:t xml:space="preserve">Approved: WF </w:t>
            </w:r>
            <w:r w:rsidRPr="002D5187">
              <w:rPr>
                <w:rFonts w:ascii="Times New Roman" w:hAnsi="Times New Roman"/>
                <w:b/>
                <w:szCs w:val="20"/>
                <w:u w:val="single"/>
              </w:rPr>
              <w:t>on RLM/BM relaxation</w:t>
            </w:r>
            <w:r>
              <w:rPr>
                <w:rFonts w:ascii="Times New Roman" w:hAnsi="Times New Roman"/>
                <w:b/>
                <w:szCs w:val="20"/>
                <w:u w:val="single"/>
              </w:rPr>
              <w:t xml:space="preserve"> (</w:t>
            </w:r>
            <w:r w:rsidRPr="002D5187">
              <w:rPr>
                <w:rFonts w:ascii="Times New Roman" w:hAnsi="Times New Roman"/>
                <w:b/>
                <w:szCs w:val="20"/>
                <w:u w:val="single"/>
              </w:rPr>
              <w:t>R4-2105797</w:t>
            </w:r>
            <w:r>
              <w:rPr>
                <w:rFonts w:ascii="Times New Roman" w:hAnsi="Times New Roman"/>
                <w:b/>
                <w:szCs w:val="20"/>
                <w:u w:val="single"/>
              </w:rPr>
              <w:t>):</w:t>
            </w:r>
          </w:p>
          <w:p w14:paraId="5DD2B0CC" w14:textId="77777777" w:rsidR="002D5187" w:rsidRDefault="002D5187" w:rsidP="001C56F3">
            <w:pPr>
              <w:pStyle w:val="EmailDiscussion2"/>
              <w:ind w:left="0" w:firstLine="0"/>
              <w:contextualSpacing/>
              <w:rPr>
                <w:rFonts w:ascii="Times New Roman" w:hAnsi="Times New Roman"/>
                <w:b/>
                <w:szCs w:val="20"/>
                <w:u w:val="single"/>
              </w:rPr>
            </w:pPr>
          </w:p>
          <w:p w14:paraId="007DE524" w14:textId="569E1A36" w:rsidR="002D5187" w:rsidRDefault="002D5187" w:rsidP="001C56F3">
            <w:pPr>
              <w:pStyle w:val="EmailDiscussion2"/>
              <w:ind w:left="0" w:firstLine="0"/>
              <w:contextualSpacing/>
              <w:rPr>
                <w:rFonts w:ascii="Times New Roman" w:hAnsi="Times New Roman"/>
                <w:b/>
                <w:szCs w:val="20"/>
                <w:u w:val="single"/>
              </w:rPr>
            </w:pPr>
            <w:r w:rsidRPr="002D5187">
              <w:rPr>
                <w:rFonts w:ascii="Times New Roman" w:hAnsi="Times New Roman"/>
                <w:b/>
                <w:szCs w:val="20"/>
                <w:u w:val="single"/>
              </w:rPr>
              <w:t>Evaluation assumption</w:t>
            </w:r>
            <w:r w:rsidRPr="002D5187">
              <w:rPr>
                <w:rFonts w:ascii="Times New Roman" w:hAnsi="Times New Roman"/>
                <w:b/>
                <w:szCs w:val="20"/>
              </w:rPr>
              <w:t>:</w:t>
            </w:r>
          </w:p>
          <w:p w14:paraId="7F0D4D59" w14:textId="77777777" w:rsidR="002D5187" w:rsidRPr="002D5187" w:rsidRDefault="002D5187" w:rsidP="001C56F3">
            <w:pPr>
              <w:spacing w:after="0"/>
              <w:rPr>
                <w:lang w:val="en-US"/>
              </w:rPr>
            </w:pPr>
            <w:r w:rsidRPr="002D5187">
              <w:rPr>
                <w:bCs/>
                <w:u w:val="single"/>
              </w:rPr>
              <w:t>Issue 2-1-2: assumption on other RRM measurement</w:t>
            </w:r>
          </w:p>
          <w:p w14:paraId="3C5D39F5" w14:textId="77777777" w:rsidR="00EF3478" w:rsidRPr="002D5187" w:rsidRDefault="00EF3478" w:rsidP="006A7863">
            <w:pPr>
              <w:numPr>
                <w:ilvl w:val="0"/>
                <w:numId w:val="55"/>
              </w:numPr>
              <w:spacing w:after="0"/>
              <w:rPr>
                <w:lang w:val="en-US"/>
              </w:rPr>
            </w:pPr>
            <w:r w:rsidRPr="002D5187">
              <w:rPr>
                <w:lang w:val="en-US"/>
              </w:rPr>
              <w:t xml:space="preserve">Background for information: The guidance from RP-91-e, </w:t>
            </w:r>
          </w:p>
          <w:p w14:paraId="5F853D4D" w14:textId="77777777" w:rsidR="00EF3478" w:rsidRPr="002D5187" w:rsidRDefault="00EF3478" w:rsidP="006A7863">
            <w:pPr>
              <w:numPr>
                <w:ilvl w:val="1"/>
                <w:numId w:val="55"/>
              </w:numPr>
              <w:spacing w:after="0"/>
              <w:rPr>
                <w:lang w:val="en-US"/>
              </w:rPr>
            </w:pPr>
            <w:r w:rsidRPr="002D5187">
              <w:rPr>
                <w:i/>
                <w:iCs/>
              </w:rPr>
              <w:t>“For Rel-17 WI of UE power saving enhancements for NR, no specification impact to RRM measurement procedure requirements and measurement performance requirements is expected</w:t>
            </w:r>
            <w:r w:rsidRPr="002D5187">
              <w:rPr>
                <w:i/>
                <w:iCs/>
                <w:lang w:val="en-US"/>
              </w:rPr>
              <w:t>.“</w:t>
            </w:r>
          </w:p>
          <w:p w14:paraId="158D8FE3" w14:textId="77777777" w:rsidR="002D5187" w:rsidRPr="002D5187" w:rsidRDefault="002D5187" w:rsidP="001C56F3">
            <w:pPr>
              <w:spacing w:after="0"/>
              <w:rPr>
                <w:lang w:val="en-US"/>
              </w:rPr>
            </w:pPr>
            <w:r w:rsidRPr="002D5187">
              <w:rPr>
                <w:bCs/>
                <w:u w:val="single"/>
              </w:rPr>
              <w:t>Issue 2-1-3: Impact on PDCCH monitoring</w:t>
            </w:r>
          </w:p>
          <w:p w14:paraId="72D5B3EE" w14:textId="77777777" w:rsidR="00EF3478" w:rsidRPr="002D5187" w:rsidRDefault="00EF3478" w:rsidP="006A7863">
            <w:pPr>
              <w:numPr>
                <w:ilvl w:val="0"/>
                <w:numId w:val="56"/>
              </w:numPr>
              <w:spacing w:after="0"/>
              <w:rPr>
                <w:lang w:val="en-US"/>
              </w:rPr>
            </w:pPr>
            <w:r w:rsidRPr="002D5187">
              <w:t>RAN4 shall assess the interaction between PDCCH relaxation (as being discussed in RAN1) and RLM/BM relaxation (as being discussed in RAN4) from power consumption perspective once there is more progress in RAN1 on PDCCH relaxation.</w:t>
            </w:r>
          </w:p>
          <w:p w14:paraId="6A245B2E" w14:textId="77777777" w:rsidR="002D5187" w:rsidRPr="002D5187" w:rsidRDefault="002D5187" w:rsidP="001C56F3">
            <w:pPr>
              <w:spacing w:after="0"/>
              <w:rPr>
                <w:lang w:val="en-US"/>
              </w:rPr>
            </w:pPr>
          </w:p>
          <w:p w14:paraId="14299835" w14:textId="376BB1BC" w:rsidR="002D5187" w:rsidRPr="002D5187" w:rsidRDefault="002D5187" w:rsidP="001C56F3">
            <w:pPr>
              <w:spacing w:after="0"/>
              <w:rPr>
                <w:b/>
                <w:u w:val="single"/>
                <w:lang w:val="en-US"/>
              </w:rPr>
            </w:pPr>
            <w:r w:rsidRPr="002D5187">
              <w:rPr>
                <w:b/>
                <w:u w:val="single"/>
              </w:rPr>
              <w:t>Feasible scenarios for relaxation</w:t>
            </w:r>
            <w:r w:rsidRPr="002D5187">
              <w:rPr>
                <w:b/>
              </w:rPr>
              <w:t>:</w:t>
            </w:r>
          </w:p>
          <w:p w14:paraId="3B0BD24A" w14:textId="77777777" w:rsidR="00EF3478" w:rsidRPr="002D5187" w:rsidRDefault="00EF3478" w:rsidP="006A7863">
            <w:pPr>
              <w:numPr>
                <w:ilvl w:val="0"/>
                <w:numId w:val="57"/>
              </w:numPr>
              <w:spacing w:after="0"/>
              <w:rPr>
                <w:lang w:val="en-US"/>
              </w:rPr>
            </w:pPr>
            <w:r w:rsidRPr="002D5187">
              <w:rPr>
                <w:lang w:val="en-US"/>
              </w:rPr>
              <w:t xml:space="preserve">RAN4 conclude the feasible scenario and will define the RLM/BFD requirements for R17 UE measurements relaxation for RLM and/or BFD in work phase for the following cases, </w:t>
            </w:r>
          </w:p>
          <w:p w14:paraId="4F8F369A" w14:textId="77777777" w:rsidR="00EF3478" w:rsidRPr="002D5187" w:rsidRDefault="00EF3478" w:rsidP="006A7863">
            <w:pPr>
              <w:numPr>
                <w:ilvl w:val="1"/>
                <w:numId w:val="57"/>
              </w:numPr>
              <w:spacing w:after="0"/>
              <w:rPr>
                <w:lang w:val="en-US"/>
              </w:rPr>
            </w:pPr>
            <w:r w:rsidRPr="002D5187">
              <w:t xml:space="preserve">Case 1: SSB based RLM/BFD measurement relaxation in FR1 </w:t>
            </w:r>
          </w:p>
          <w:p w14:paraId="442E83FE" w14:textId="77777777" w:rsidR="00EF3478" w:rsidRPr="002D5187" w:rsidRDefault="00EF3478" w:rsidP="006A7863">
            <w:pPr>
              <w:numPr>
                <w:ilvl w:val="1"/>
                <w:numId w:val="57"/>
              </w:numPr>
              <w:spacing w:after="0"/>
              <w:rPr>
                <w:lang w:val="en-US"/>
              </w:rPr>
            </w:pPr>
            <w:r w:rsidRPr="002D5187">
              <w:t xml:space="preserve">Case 2: CSI-RS based RLM/BFD measurement relaxation in FR1 </w:t>
            </w:r>
          </w:p>
          <w:p w14:paraId="478A7D24" w14:textId="77777777" w:rsidR="00EF3478" w:rsidRPr="002D5187" w:rsidRDefault="00EF3478" w:rsidP="006A7863">
            <w:pPr>
              <w:numPr>
                <w:ilvl w:val="1"/>
                <w:numId w:val="57"/>
              </w:numPr>
              <w:spacing w:after="0"/>
              <w:rPr>
                <w:lang w:val="en-US"/>
              </w:rPr>
            </w:pPr>
            <w:r w:rsidRPr="002D5187">
              <w:t>Case 3: CSI-RS based RLM/BFD measurement relaxation in FR2</w:t>
            </w:r>
          </w:p>
          <w:p w14:paraId="26EFAE10" w14:textId="77777777" w:rsidR="00EF3478" w:rsidRPr="002D5187" w:rsidRDefault="00EF3478" w:rsidP="006A7863">
            <w:pPr>
              <w:numPr>
                <w:ilvl w:val="1"/>
                <w:numId w:val="57"/>
              </w:numPr>
              <w:spacing w:after="0"/>
              <w:rPr>
                <w:lang w:val="en-US"/>
              </w:rPr>
            </w:pPr>
            <w:r w:rsidRPr="002D5187">
              <w:t>Case 4: SSB based RLM/BFD measurement relaxation in FR2</w:t>
            </w:r>
          </w:p>
          <w:p w14:paraId="53F56970" w14:textId="77777777" w:rsidR="00EF3478" w:rsidRPr="002D5187" w:rsidRDefault="00EF3478" w:rsidP="006A7863">
            <w:pPr>
              <w:numPr>
                <w:ilvl w:val="1"/>
                <w:numId w:val="57"/>
              </w:numPr>
              <w:spacing w:after="0"/>
              <w:rPr>
                <w:lang w:val="en-US"/>
              </w:rPr>
            </w:pPr>
            <w:r w:rsidRPr="002D5187">
              <w:rPr>
                <w:i/>
                <w:iCs/>
                <w:lang w:val="en-US"/>
              </w:rPr>
              <w:t>Note: UE is allowed but not mandatory to perform relaxed RLM/BFD measurements when the relaxation criteria is met in above feasible scenarios.</w:t>
            </w:r>
          </w:p>
          <w:p w14:paraId="08DACE6C" w14:textId="77777777" w:rsidR="00EF3478" w:rsidRPr="002D5187" w:rsidRDefault="00EF3478" w:rsidP="006A7863">
            <w:pPr>
              <w:numPr>
                <w:ilvl w:val="1"/>
                <w:numId w:val="57"/>
              </w:numPr>
              <w:spacing w:after="0"/>
              <w:rPr>
                <w:lang w:val="en-US"/>
              </w:rPr>
            </w:pPr>
            <w:r w:rsidRPr="002D5187">
              <w:rPr>
                <w:lang w:val="en-US"/>
              </w:rPr>
              <w:t>For the feasible cases with positive power saving gain</w:t>
            </w:r>
          </w:p>
          <w:p w14:paraId="4D2DCBD1" w14:textId="77777777" w:rsidR="00EF3478" w:rsidRPr="002D5187" w:rsidRDefault="00EF3478" w:rsidP="006A7863">
            <w:pPr>
              <w:numPr>
                <w:ilvl w:val="2"/>
                <w:numId w:val="57"/>
              </w:numPr>
              <w:spacing w:after="0"/>
              <w:rPr>
                <w:lang w:val="en-US"/>
              </w:rPr>
            </w:pPr>
            <w:r w:rsidRPr="002D5187">
              <w:t xml:space="preserve">Option 1: When defining relaxation requirement, RAN4 should consider the maximum additional delay of RLF declaration within a confidence level due to power saving, i.e., the probability of maximum additional delay within x is larger than y, for power saving evaluation on different schemes. </w:t>
            </w:r>
          </w:p>
          <w:p w14:paraId="70F0EECF" w14:textId="77777777" w:rsidR="00EF3478" w:rsidRPr="002D5187" w:rsidRDefault="00EF3478" w:rsidP="006A7863">
            <w:pPr>
              <w:numPr>
                <w:ilvl w:val="1"/>
                <w:numId w:val="57"/>
              </w:numPr>
              <w:spacing w:after="0"/>
              <w:rPr>
                <w:lang w:val="en-US"/>
              </w:rPr>
            </w:pPr>
            <w:r w:rsidRPr="002D5187">
              <w:t>further considerations as bellows</w:t>
            </w:r>
            <w:r w:rsidRPr="002D5187">
              <w:rPr>
                <w:lang w:val="en-US"/>
              </w:rPr>
              <w:t xml:space="preserve"> are considered</w:t>
            </w:r>
          </w:p>
          <w:p w14:paraId="620EDFFC" w14:textId="77777777" w:rsidR="002D5187" w:rsidRDefault="00EF3478" w:rsidP="006A7863">
            <w:pPr>
              <w:numPr>
                <w:ilvl w:val="2"/>
                <w:numId w:val="57"/>
              </w:numPr>
              <w:spacing w:after="0"/>
              <w:rPr>
                <w:lang w:val="en-US"/>
              </w:rPr>
            </w:pPr>
            <w:r w:rsidRPr="002D5187">
              <w:t xml:space="preserve">Option 1: Negative system level impact due to RLM/BFD relaxation should be </w:t>
            </w:r>
            <w:r w:rsidRPr="002D5187">
              <w:rPr>
                <w:lang w:val="en-US"/>
              </w:rPr>
              <w:t xml:space="preserve">minimized </w:t>
            </w:r>
          </w:p>
          <w:p w14:paraId="225D8B4E" w14:textId="6FB3BD4E" w:rsidR="002D5187" w:rsidRPr="002D5187" w:rsidRDefault="002D5187" w:rsidP="006A7863">
            <w:pPr>
              <w:numPr>
                <w:ilvl w:val="2"/>
                <w:numId w:val="57"/>
              </w:numPr>
              <w:spacing w:after="0"/>
              <w:rPr>
                <w:lang w:val="en-US"/>
              </w:rPr>
            </w:pPr>
            <w:r w:rsidRPr="002D5187">
              <w:t>Option 2: RAN4 can further discuss whether the beneficial scenario is a reasonable case for network configuration.</w:t>
            </w:r>
          </w:p>
          <w:p w14:paraId="3E784B48" w14:textId="77777777" w:rsidR="002D5187" w:rsidRPr="002D5187" w:rsidRDefault="002D5187" w:rsidP="001C56F3">
            <w:pPr>
              <w:spacing w:after="0"/>
              <w:rPr>
                <w:lang w:val="en-US"/>
              </w:rPr>
            </w:pPr>
            <w:r w:rsidRPr="002D5187">
              <w:rPr>
                <w:bCs/>
                <w:u w:val="single"/>
              </w:rPr>
              <w:t>Issue 2-2-6: DRX cycle applicability</w:t>
            </w:r>
          </w:p>
          <w:p w14:paraId="27ECE638" w14:textId="77777777" w:rsidR="00EF3478" w:rsidRPr="002D5187" w:rsidRDefault="00EF3478" w:rsidP="006A7863">
            <w:pPr>
              <w:numPr>
                <w:ilvl w:val="0"/>
                <w:numId w:val="58"/>
              </w:numPr>
              <w:spacing w:after="0"/>
              <w:rPr>
                <w:lang w:val="en-US"/>
              </w:rPr>
            </w:pPr>
            <w:r w:rsidRPr="002D5187">
              <w:rPr>
                <w:lang w:val="en-US"/>
              </w:rPr>
              <w:t>R</w:t>
            </w:r>
            <w:r w:rsidRPr="002D5187">
              <w:t>elaxation is applicable for DRX</w:t>
            </w:r>
            <w:r w:rsidRPr="002D5187">
              <w:rPr>
                <w:lang w:val="en-US"/>
              </w:rPr>
              <w:t>&lt;=80</w:t>
            </w:r>
            <w:r w:rsidRPr="002D5187">
              <w:t>ms.</w:t>
            </w:r>
          </w:p>
          <w:p w14:paraId="4648BCBF" w14:textId="77777777" w:rsidR="00EF3478" w:rsidRPr="002D5187" w:rsidRDefault="00EF3478" w:rsidP="006A7863">
            <w:pPr>
              <w:numPr>
                <w:ilvl w:val="1"/>
                <w:numId w:val="58"/>
              </w:numPr>
              <w:spacing w:after="0"/>
              <w:rPr>
                <w:lang w:val="en-US"/>
              </w:rPr>
            </w:pPr>
            <w:r w:rsidRPr="002D5187">
              <w:rPr>
                <w:lang w:val="en-US"/>
              </w:rPr>
              <w:t xml:space="preserve">FFS adjustment to other DRx cycles is needed to keep the monotonicity of DRx cycles w.r.t. evaluation time </w:t>
            </w:r>
          </w:p>
          <w:p w14:paraId="6F7DD362" w14:textId="77777777" w:rsidR="00EF3478" w:rsidRPr="002D5187" w:rsidRDefault="00EF3478" w:rsidP="006A7863">
            <w:pPr>
              <w:numPr>
                <w:ilvl w:val="1"/>
                <w:numId w:val="58"/>
              </w:numPr>
              <w:spacing w:after="0"/>
              <w:rPr>
                <w:lang w:val="en-US"/>
              </w:rPr>
            </w:pPr>
            <w:r w:rsidRPr="002D5187">
              <w:rPr>
                <w:lang w:val="en-US"/>
              </w:rPr>
              <w:t>FFS Maximum relaxation factor should be related to DRX cycle and RS periodicity.</w:t>
            </w:r>
          </w:p>
          <w:p w14:paraId="49235B4D" w14:textId="77777777" w:rsidR="002D5187" w:rsidRPr="002D5187" w:rsidRDefault="002D5187" w:rsidP="001C56F3">
            <w:pPr>
              <w:spacing w:after="0"/>
              <w:rPr>
                <w:lang w:val="en-US"/>
              </w:rPr>
            </w:pPr>
            <w:r w:rsidRPr="002D5187">
              <w:rPr>
                <w:bCs/>
                <w:u w:val="single"/>
              </w:rPr>
              <w:t xml:space="preserve">Issue 2-2-7: Potential spec impact </w:t>
            </w:r>
          </w:p>
          <w:p w14:paraId="6C7266D2" w14:textId="77777777" w:rsidR="00EF3478" w:rsidRPr="002D5187" w:rsidRDefault="00EF3478" w:rsidP="006A7863">
            <w:pPr>
              <w:numPr>
                <w:ilvl w:val="1"/>
                <w:numId w:val="59"/>
              </w:numPr>
              <w:spacing w:after="0"/>
              <w:rPr>
                <w:lang w:val="en-US"/>
              </w:rPr>
            </w:pPr>
            <w:r w:rsidRPr="002D5187">
              <w:rPr>
                <w:lang w:val="en-US"/>
              </w:rPr>
              <w:t xml:space="preserve">The spec impact of </w:t>
            </w:r>
            <w:r w:rsidRPr="002D5187">
              <w:t>R17 power saving </w:t>
            </w:r>
            <w:r w:rsidRPr="002D5187">
              <w:rPr>
                <w:lang w:val="en-US"/>
              </w:rPr>
              <w:t xml:space="preserve">will be discussed in the work phase. </w:t>
            </w:r>
          </w:p>
          <w:p w14:paraId="79B5F730" w14:textId="77777777" w:rsidR="002D5187" w:rsidRPr="002D5187" w:rsidRDefault="002D5187" w:rsidP="001C56F3">
            <w:pPr>
              <w:spacing w:after="0"/>
              <w:rPr>
                <w:lang w:val="en-US"/>
              </w:rPr>
            </w:pPr>
          </w:p>
          <w:p w14:paraId="1F22DDC2" w14:textId="60B61384" w:rsidR="002D5187" w:rsidRPr="002D5187" w:rsidRDefault="002D5187" w:rsidP="001C56F3">
            <w:pPr>
              <w:spacing w:after="0"/>
              <w:rPr>
                <w:b/>
              </w:rPr>
            </w:pPr>
            <w:r w:rsidRPr="002D5187">
              <w:rPr>
                <w:b/>
                <w:u w:val="single"/>
              </w:rPr>
              <w:t>Relaxation criteria</w:t>
            </w:r>
            <w:r w:rsidRPr="002D5187">
              <w:rPr>
                <w:b/>
              </w:rPr>
              <w:t>:</w:t>
            </w:r>
          </w:p>
          <w:p w14:paraId="50D43C0D" w14:textId="77777777" w:rsidR="002D5187" w:rsidRPr="002D5187" w:rsidRDefault="002D5187" w:rsidP="001C56F3">
            <w:pPr>
              <w:spacing w:after="0"/>
              <w:rPr>
                <w:lang w:val="en-US"/>
              </w:rPr>
            </w:pPr>
            <w:r w:rsidRPr="002D5187">
              <w:rPr>
                <w:bCs/>
                <w:u w:val="single"/>
              </w:rPr>
              <w:t>Issue 2-3-1: Criteria of RLM/BFD relaxation – General</w:t>
            </w:r>
          </w:p>
          <w:p w14:paraId="7910B063" w14:textId="77777777" w:rsidR="002D5187" w:rsidRPr="002D5187" w:rsidRDefault="002D5187" w:rsidP="001C56F3">
            <w:pPr>
              <w:spacing w:after="0"/>
              <w:rPr>
                <w:lang w:val="en-US"/>
              </w:rPr>
            </w:pPr>
            <w:r w:rsidRPr="002D5187">
              <w:rPr>
                <w:lang w:val="en-US"/>
              </w:rPr>
              <w:t>whether relaxed RLM/BFD requirements can be applied depends on both the serving cell quality and UE mobility state</w:t>
            </w:r>
          </w:p>
          <w:p w14:paraId="104BB4DD" w14:textId="77777777" w:rsidR="00EF3478" w:rsidRPr="002D5187" w:rsidRDefault="00EF3478" w:rsidP="006A7863">
            <w:pPr>
              <w:numPr>
                <w:ilvl w:val="0"/>
                <w:numId w:val="60"/>
              </w:numPr>
              <w:spacing w:after="0"/>
              <w:rPr>
                <w:lang w:val="en-US"/>
              </w:rPr>
            </w:pPr>
            <w:r w:rsidRPr="002D5187">
              <w:rPr>
                <w:lang w:val="en-US"/>
              </w:rPr>
              <w:t>FFS the precise and robust metric for serving cell quality and UE mobility state</w:t>
            </w:r>
          </w:p>
          <w:p w14:paraId="43662F2B" w14:textId="77777777" w:rsidR="002D5187" w:rsidRPr="002D5187" w:rsidRDefault="002D5187" w:rsidP="001C56F3">
            <w:pPr>
              <w:spacing w:after="0"/>
              <w:rPr>
                <w:lang w:val="en-US"/>
              </w:rPr>
            </w:pPr>
            <w:r w:rsidRPr="002D5187">
              <w:rPr>
                <w:bCs/>
                <w:u w:val="single"/>
              </w:rPr>
              <w:t>Issue 2-3-2/2-3-3/2-3-4: Good serving cell quality criteria of RLM/BFD relaxation</w:t>
            </w:r>
          </w:p>
          <w:p w14:paraId="422C56E4" w14:textId="77777777" w:rsidR="00EF3478" w:rsidRPr="002D5187" w:rsidRDefault="00EF3478" w:rsidP="006A7863">
            <w:pPr>
              <w:numPr>
                <w:ilvl w:val="0"/>
                <w:numId w:val="61"/>
              </w:numPr>
              <w:spacing w:after="0"/>
              <w:rPr>
                <w:lang w:val="en-US"/>
              </w:rPr>
            </w:pPr>
            <w:r w:rsidRPr="002D5187">
              <w:t xml:space="preserve">Good serving cell quality criteria of RLM/BFD relaxation is </w:t>
            </w:r>
            <w:r w:rsidRPr="002D5187">
              <w:rPr>
                <w:lang w:val="en-US"/>
              </w:rPr>
              <w:t>defined as the</w:t>
            </w:r>
            <w:r w:rsidRPr="002D5187">
              <w:t xml:space="preserve"> radio link quality </w:t>
            </w:r>
            <w:r w:rsidRPr="002D5187">
              <w:rPr>
                <w:lang w:val="en-US"/>
              </w:rPr>
              <w:t xml:space="preserve">is </w:t>
            </w:r>
            <w:r w:rsidRPr="002D5187">
              <w:t xml:space="preserve">better than a threshold. </w:t>
            </w:r>
          </w:p>
          <w:p w14:paraId="3A0E539A" w14:textId="77777777" w:rsidR="00EF3478" w:rsidRPr="002D5187" w:rsidRDefault="00EF3478" w:rsidP="006A7863">
            <w:pPr>
              <w:numPr>
                <w:ilvl w:val="1"/>
                <w:numId w:val="61"/>
              </w:numPr>
              <w:spacing w:after="0"/>
              <w:rPr>
                <w:lang w:val="en-US"/>
              </w:rPr>
            </w:pPr>
            <w:r w:rsidRPr="002D5187">
              <w:t>FFS radio link quality &gt; Qout + X (dB) for RLM</w:t>
            </w:r>
          </w:p>
          <w:p w14:paraId="52AA0E91" w14:textId="77777777" w:rsidR="00EF3478" w:rsidRPr="002D5187" w:rsidRDefault="00EF3478" w:rsidP="006A7863">
            <w:pPr>
              <w:numPr>
                <w:ilvl w:val="1"/>
                <w:numId w:val="61"/>
              </w:numPr>
              <w:spacing w:after="0"/>
              <w:rPr>
                <w:lang w:val="en-US"/>
              </w:rPr>
            </w:pPr>
            <w:r w:rsidRPr="002D5187">
              <w:lastRenderedPageBreak/>
              <w:t>FFS radio link quality &gt; Qout,LR + Y (dB) for BFD relaxation. </w:t>
            </w:r>
          </w:p>
          <w:p w14:paraId="60FD9F6C" w14:textId="77777777" w:rsidR="00EF3478" w:rsidRPr="002D5187" w:rsidRDefault="00EF3478" w:rsidP="006A7863">
            <w:pPr>
              <w:numPr>
                <w:ilvl w:val="1"/>
                <w:numId w:val="61"/>
              </w:numPr>
              <w:spacing w:after="0"/>
              <w:rPr>
                <w:lang w:val="en-US"/>
              </w:rPr>
            </w:pPr>
            <w:r w:rsidRPr="002D5187">
              <w:t>FFS how to derive the values of X, Y</w:t>
            </w:r>
          </w:p>
          <w:p w14:paraId="7CD9EEC3" w14:textId="77777777" w:rsidR="00EF3478" w:rsidRPr="002D5187" w:rsidRDefault="00EF3478" w:rsidP="006A7863">
            <w:pPr>
              <w:numPr>
                <w:ilvl w:val="0"/>
                <w:numId w:val="61"/>
              </w:numPr>
              <w:spacing w:after="0"/>
              <w:rPr>
                <w:lang w:val="en-US"/>
              </w:rPr>
            </w:pPr>
            <w:r w:rsidRPr="002D5187">
              <w:rPr>
                <w:lang w:val="en-US"/>
              </w:rPr>
              <w:t>The radio link quality in g</w:t>
            </w:r>
            <w:r w:rsidRPr="002D5187">
              <w:t xml:space="preserve">ood serving cell quality criteria </w:t>
            </w:r>
            <w:r w:rsidRPr="002D5187">
              <w:rPr>
                <w:lang w:val="en-US"/>
              </w:rPr>
              <w:t xml:space="preserve">for R17 RLM/BFD relaxation is based on </w:t>
            </w:r>
            <w:r w:rsidRPr="002D5187">
              <w:t xml:space="preserve">SINR </w:t>
            </w:r>
          </w:p>
          <w:p w14:paraId="4FA9AAB2" w14:textId="77777777" w:rsidR="00EF3478" w:rsidRPr="002D5187" w:rsidRDefault="00EF3478" w:rsidP="006A7863">
            <w:pPr>
              <w:numPr>
                <w:ilvl w:val="1"/>
                <w:numId w:val="61"/>
              </w:numPr>
              <w:spacing w:after="0"/>
              <w:rPr>
                <w:lang w:val="en-US"/>
              </w:rPr>
            </w:pPr>
            <w:r w:rsidRPr="002D5187">
              <w:t xml:space="preserve">FFS how to derive the </w:t>
            </w:r>
            <w:r w:rsidRPr="002D5187">
              <w:rPr>
                <w:lang w:val="en-US"/>
              </w:rPr>
              <w:t>corresponding SINR level of the threshold used in good serving cell quality criteria</w:t>
            </w:r>
          </w:p>
          <w:p w14:paraId="3B06523F" w14:textId="77777777" w:rsidR="00EF3478" w:rsidRPr="002D5187" w:rsidRDefault="00EF3478" w:rsidP="006A7863">
            <w:pPr>
              <w:numPr>
                <w:ilvl w:val="1"/>
                <w:numId w:val="61"/>
              </w:numPr>
              <w:spacing w:after="0"/>
              <w:rPr>
                <w:lang w:val="en-US"/>
              </w:rPr>
            </w:pPr>
            <w:r w:rsidRPr="002D5187">
              <w:rPr>
                <w:lang w:val="en-US"/>
              </w:rPr>
              <w:t>FFS which SINR is used</w:t>
            </w:r>
          </w:p>
          <w:p w14:paraId="7C8DFDB8" w14:textId="77777777" w:rsidR="00EF3478" w:rsidRPr="002D5187" w:rsidRDefault="00EF3478" w:rsidP="006A7863">
            <w:pPr>
              <w:numPr>
                <w:ilvl w:val="2"/>
                <w:numId w:val="61"/>
              </w:numPr>
              <w:spacing w:after="0"/>
              <w:rPr>
                <w:lang w:val="en-US"/>
              </w:rPr>
            </w:pPr>
            <w:r w:rsidRPr="002D5187">
              <w:rPr>
                <w:lang w:val="en-US"/>
              </w:rPr>
              <w:t>Option 1: Reuse SINR for RLM/BFD evaluation</w:t>
            </w:r>
          </w:p>
          <w:p w14:paraId="6E4B7CF1" w14:textId="77777777" w:rsidR="00EF3478" w:rsidRPr="002D5187" w:rsidRDefault="00EF3478" w:rsidP="006A7863">
            <w:pPr>
              <w:numPr>
                <w:ilvl w:val="1"/>
                <w:numId w:val="61"/>
              </w:numPr>
              <w:spacing w:after="0"/>
              <w:rPr>
                <w:lang w:val="en-US"/>
              </w:rPr>
            </w:pPr>
            <w:r w:rsidRPr="002D5187">
              <w:t xml:space="preserve">FFS </w:t>
            </w:r>
            <w:r w:rsidRPr="002D5187">
              <w:rPr>
                <w:lang w:val="en-US"/>
              </w:rPr>
              <w:t>w</w:t>
            </w:r>
            <w:r w:rsidRPr="002D5187">
              <w:t>hether RSRP is also needed for BFD</w:t>
            </w:r>
            <w:r w:rsidRPr="002D5187">
              <w:rPr>
                <w:lang w:val="en-US"/>
              </w:rPr>
              <w:t xml:space="preserve"> as additional condition</w:t>
            </w:r>
          </w:p>
          <w:p w14:paraId="6105288D" w14:textId="77777777" w:rsidR="00EF3478" w:rsidRPr="002D5187" w:rsidRDefault="00EF3478" w:rsidP="006A7863">
            <w:pPr>
              <w:numPr>
                <w:ilvl w:val="0"/>
                <w:numId w:val="61"/>
              </w:numPr>
              <w:spacing w:after="0"/>
              <w:rPr>
                <w:lang w:val="en-US"/>
              </w:rPr>
            </w:pPr>
            <w:r w:rsidRPr="002D5187">
              <w:rPr>
                <w:lang w:val="en-US"/>
              </w:rPr>
              <w:t>FFS: The thresholds are configured or pre-defined.</w:t>
            </w:r>
          </w:p>
          <w:p w14:paraId="1DF1A4EF" w14:textId="77777777" w:rsidR="00EF3478" w:rsidRDefault="00EF3478" w:rsidP="006A7863">
            <w:pPr>
              <w:numPr>
                <w:ilvl w:val="1"/>
                <w:numId w:val="61"/>
              </w:numPr>
              <w:spacing w:after="0"/>
              <w:rPr>
                <w:lang w:val="en-US"/>
              </w:rPr>
            </w:pPr>
            <w:r w:rsidRPr="002D5187">
              <w:rPr>
                <w:lang w:val="en-US"/>
              </w:rPr>
              <w:t>FFS: Different threshold configuration (i.e. different IEs in RRC signaling )for SSB based and CSI-RS based RLM/BFD is allowed</w:t>
            </w:r>
          </w:p>
          <w:p w14:paraId="509A2431" w14:textId="77777777" w:rsidR="001C56F3" w:rsidRPr="002D5187" w:rsidRDefault="001C56F3" w:rsidP="001C56F3">
            <w:pPr>
              <w:spacing w:after="0"/>
              <w:rPr>
                <w:lang w:val="en-US"/>
              </w:rPr>
            </w:pPr>
          </w:p>
          <w:p w14:paraId="41521F39" w14:textId="2ABE723F" w:rsidR="002D5187" w:rsidRPr="002D5187" w:rsidRDefault="002D5187" w:rsidP="001C56F3">
            <w:pPr>
              <w:spacing w:after="0"/>
              <w:rPr>
                <w:b/>
                <w:lang w:val="en-US"/>
              </w:rPr>
            </w:pPr>
            <w:r w:rsidRPr="002D5187">
              <w:rPr>
                <w:b/>
                <w:u w:val="single"/>
                <w:lang w:val="sv-SE"/>
              </w:rPr>
              <w:t>Relaxation factors</w:t>
            </w:r>
            <w:r w:rsidRPr="002D5187">
              <w:rPr>
                <w:b/>
                <w:lang w:val="sv-SE"/>
              </w:rPr>
              <w:t>:</w:t>
            </w:r>
          </w:p>
          <w:p w14:paraId="2B7A6915" w14:textId="77777777" w:rsidR="00EF3478" w:rsidRPr="002D5187" w:rsidRDefault="00EF3478" w:rsidP="006A7863">
            <w:pPr>
              <w:numPr>
                <w:ilvl w:val="0"/>
                <w:numId w:val="62"/>
              </w:numPr>
              <w:spacing w:after="0"/>
              <w:rPr>
                <w:lang w:val="en-US"/>
              </w:rPr>
            </w:pPr>
            <w:r w:rsidRPr="002D5187">
              <w:rPr>
                <w:lang w:val="sv-SE"/>
              </w:rPr>
              <w:t>FFS on following:</w:t>
            </w:r>
          </w:p>
          <w:p w14:paraId="121E194F" w14:textId="77777777" w:rsidR="00EF3478" w:rsidRPr="002D5187" w:rsidRDefault="00EF3478" w:rsidP="006A7863">
            <w:pPr>
              <w:numPr>
                <w:ilvl w:val="1"/>
                <w:numId w:val="62"/>
              </w:numPr>
              <w:spacing w:after="0"/>
              <w:rPr>
                <w:lang w:val="en-US"/>
              </w:rPr>
            </w:pPr>
            <w:r w:rsidRPr="002D5187">
              <w:rPr>
                <w:lang w:val="sv-SE"/>
              </w:rPr>
              <w:t>Option 1: Evaluation period based on fixed sample number</w:t>
            </w:r>
          </w:p>
          <w:p w14:paraId="27BD9489" w14:textId="77777777" w:rsidR="00EF3478" w:rsidRPr="002D5187" w:rsidRDefault="00EF3478" w:rsidP="006A7863">
            <w:pPr>
              <w:numPr>
                <w:ilvl w:val="2"/>
                <w:numId w:val="62"/>
              </w:numPr>
              <w:spacing w:after="0"/>
              <w:rPr>
                <w:lang w:val="en-US"/>
              </w:rPr>
            </w:pPr>
            <w:r w:rsidRPr="002D5187">
              <w:rPr>
                <w:lang w:val="sv-SE"/>
              </w:rPr>
              <w:t>The relaxation factor is implicitly defined, similar to the beam sweeping factor implicitly defined in FR2 RRM measurement requirements.</w:t>
            </w:r>
          </w:p>
          <w:p w14:paraId="2EF82563" w14:textId="77777777" w:rsidR="00EF3478" w:rsidRPr="002D5187" w:rsidRDefault="00EF3478" w:rsidP="006A7863">
            <w:pPr>
              <w:numPr>
                <w:ilvl w:val="1"/>
                <w:numId w:val="62"/>
              </w:numPr>
              <w:spacing w:after="0"/>
              <w:rPr>
                <w:lang w:val="en-US"/>
              </w:rPr>
            </w:pPr>
            <w:r w:rsidRPr="002D5187">
              <w:rPr>
                <w:lang w:val="sv-SE"/>
              </w:rPr>
              <w:t>Option 2: Evaluation period scaling with the relaxation factor</w:t>
            </w:r>
          </w:p>
          <w:p w14:paraId="00BF03BC" w14:textId="77777777" w:rsidR="00EF3478" w:rsidRPr="002D5187" w:rsidRDefault="00EF3478" w:rsidP="006A7863">
            <w:pPr>
              <w:numPr>
                <w:ilvl w:val="2"/>
                <w:numId w:val="62"/>
              </w:numPr>
              <w:spacing w:after="0"/>
              <w:rPr>
                <w:lang w:val="en-US"/>
              </w:rPr>
            </w:pPr>
            <w:r w:rsidRPr="002D5187">
              <w:rPr>
                <w:lang w:val="en-US"/>
              </w:rPr>
              <w:t>The relaxation factor is explicitly defined</w:t>
            </w:r>
          </w:p>
          <w:p w14:paraId="3AFF02B0" w14:textId="77777777" w:rsidR="00EF3478" w:rsidRPr="002D5187" w:rsidRDefault="00EF3478" w:rsidP="006A7863">
            <w:pPr>
              <w:numPr>
                <w:ilvl w:val="2"/>
                <w:numId w:val="62"/>
              </w:numPr>
              <w:spacing w:after="0"/>
              <w:rPr>
                <w:lang w:val="en-US"/>
              </w:rPr>
            </w:pPr>
            <w:r w:rsidRPr="002D5187">
              <w:rPr>
                <w:lang w:val="sv-SE"/>
              </w:rPr>
              <w:t>FFS whether Different relaxation factors between FR1 and FR2</w:t>
            </w:r>
          </w:p>
          <w:p w14:paraId="6416E70A" w14:textId="77777777" w:rsidR="00EF3478" w:rsidRPr="002D5187" w:rsidRDefault="00EF3478" w:rsidP="006A7863">
            <w:pPr>
              <w:numPr>
                <w:ilvl w:val="2"/>
                <w:numId w:val="62"/>
              </w:numPr>
              <w:spacing w:after="0"/>
              <w:rPr>
                <w:lang w:val="en-US"/>
              </w:rPr>
            </w:pPr>
            <w:r w:rsidRPr="002D5187">
              <w:rPr>
                <w:lang w:val="sv-SE"/>
              </w:rPr>
              <w:t>FFS whether Different relaxation factors for different SINR range</w:t>
            </w:r>
          </w:p>
          <w:p w14:paraId="5DAA4C6A" w14:textId="77777777" w:rsidR="00EF3478" w:rsidRPr="002D5187" w:rsidRDefault="00EF3478" w:rsidP="006A7863">
            <w:pPr>
              <w:numPr>
                <w:ilvl w:val="2"/>
                <w:numId w:val="62"/>
              </w:numPr>
              <w:spacing w:after="0"/>
              <w:rPr>
                <w:lang w:val="en-US"/>
              </w:rPr>
            </w:pPr>
            <w:r w:rsidRPr="002D5187">
              <w:rPr>
                <w:lang w:val="sv-SE"/>
              </w:rPr>
              <w:t>FFS whether Different relaxation factors for SSB and CSI-RS</w:t>
            </w:r>
          </w:p>
          <w:p w14:paraId="694259EB" w14:textId="77777777" w:rsidR="00EF3478" w:rsidRPr="002D5187" w:rsidRDefault="00EF3478" w:rsidP="006A7863">
            <w:pPr>
              <w:numPr>
                <w:ilvl w:val="2"/>
                <w:numId w:val="62"/>
              </w:numPr>
              <w:spacing w:after="0"/>
              <w:rPr>
                <w:lang w:val="en-US"/>
              </w:rPr>
            </w:pPr>
            <w:r w:rsidRPr="002D5187">
              <w:rPr>
                <w:lang w:val="sv-SE"/>
              </w:rPr>
              <w:t>FFS What UE speed is used as reference for derving the relaxation factor</w:t>
            </w:r>
          </w:p>
          <w:p w14:paraId="31807D4A" w14:textId="77777777" w:rsidR="00EF3478" w:rsidRPr="002D5187" w:rsidRDefault="00EF3478" w:rsidP="006A7863">
            <w:pPr>
              <w:numPr>
                <w:ilvl w:val="1"/>
                <w:numId w:val="62"/>
              </w:numPr>
              <w:spacing w:after="0"/>
              <w:rPr>
                <w:lang w:val="en-US"/>
              </w:rPr>
            </w:pPr>
            <w:r w:rsidRPr="002D5187">
              <w:rPr>
                <w:lang w:val="sv-SE"/>
              </w:rPr>
              <w:t>Option 3: Up to UE implementation as long as the additional delay for RLM/BFD declaration is within the (to be defined) relaxed requirement</w:t>
            </w:r>
          </w:p>
          <w:p w14:paraId="426530D1" w14:textId="765B44FF" w:rsidR="002D5187" w:rsidRPr="002D5187" w:rsidRDefault="00EF3478" w:rsidP="006A7863">
            <w:pPr>
              <w:numPr>
                <w:ilvl w:val="1"/>
                <w:numId w:val="62"/>
              </w:numPr>
              <w:spacing w:after="0"/>
              <w:rPr>
                <w:lang w:val="en-US"/>
              </w:rPr>
            </w:pPr>
            <w:r w:rsidRPr="002D5187">
              <w:rPr>
                <w:lang w:val="sv-SE"/>
              </w:rPr>
              <w:t>Other options are not precluded.</w:t>
            </w:r>
          </w:p>
          <w:p w14:paraId="446B4F61" w14:textId="77777777" w:rsidR="001C56F3" w:rsidRDefault="001C56F3" w:rsidP="001C56F3">
            <w:pPr>
              <w:spacing w:after="0"/>
              <w:rPr>
                <w:b/>
                <w:bCs/>
                <w:u w:val="single"/>
              </w:rPr>
            </w:pPr>
          </w:p>
          <w:p w14:paraId="4417863F" w14:textId="2D231E51" w:rsidR="002D5187" w:rsidRPr="002D5187" w:rsidRDefault="002D5187" w:rsidP="001C56F3">
            <w:pPr>
              <w:spacing w:after="0"/>
              <w:rPr>
                <w:lang w:val="en-US"/>
              </w:rPr>
            </w:pPr>
            <w:r w:rsidRPr="002D5187">
              <w:rPr>
                <w:b/>
                <w:bCs/>
                <w:u w:val="single"/>
              </w:rPr>
              <w:t>Issue 2-3-5: Low mobility criteria of RLM/BFD relaxation</w:t>
            </w:r>
            <w:r w:rsidRPr="002D5187">
              <w:rPr>
                <w:b/>
                <w:bCs/>
              </w:rPr>
              <w:t>:</w:t>
            </w:r>
          </w:p>
          <w:p w14:paraId="2EEA1273" w14:textId="77777777" w:rsidR="00EF3478" w:rsidRPr="002D5187" w:rsidRDefault="00EF3478" w:rsidP="006A7863">
            <w:pPr>
              <w:numPr>
                <w:ilvl w:val="0"/>
                <w:numId w:val="63"/>
              </w:numPr>
              <w:spacing w:after="0"/>
              <w:rPr>
                <w:lang w:val="en-US"/>
              </w:rPr>
            </w:pPr>
            <w:r w:rsidRPr="002D5187">
              <w:rPr>
                <w:lang w:val="en-US"/>
              </w:rPr>
              <w:t xml:space="preserve">Low mobility criterion for identifying low mobility scenario under which the UE is allowed to apply the RLM/BM requirements is determined and configured to UE by the network, and it is up to the UE whether to apply relaxed RLM/BM requirements when configured. </w:t>
            </w:r>
          </w:p>
          <w:p w14:paraId="64D2835E" w14:textId="77777777" w:rsidR="00EF3478" w:rsidRPr="002D5187" w:rsidRDefault="00EF3478" w:rsidP="006A7863">
            <w:pPr>
              <w:numPr>
                <w:ilvl w:val="0"/>
                <w:numId w:val="63"/>
              </w:numPr>
              <w:spacing w:after="0"/>
              <w:rPr>
                <w:lang w:val="en-US"/>
              </w:rPr>
            </w:pPr>
            <w:r w:rsidRPr="002D5187">
              <w:rPr>
                <w:lang w:val="en-US"/>
              </w:rPr>
              <w:t xml:space="preserve">Given the this feature is enabled by the network, the </w:t>
            </w:r>
            <w:r w:rsidRPr="002D5187">
              <w:t>low mobility criterion is defined based on</w:t>
            </w:r>
          </w:p>
          <w:p w14:paraId="7B06A9D3" w14:textId="77777777" w:rsidR="00EF3478" w:rsidRPr="002D5187" w:rsidRDefault="00EF3478" w:rsidP="006A7863">
            <w:pPr>
              <w:numPr>
                <w:ilvl w:val="1"/>
                <w:numId w:val="63"/>
              </w:numPr>
              <w:spacing w:after="0"/>
              <w:rPr>
                <w:lang w:val="en-US"/>
              </w:rPr>
            </w:pPr>
            <w:r w:rsidRPr="002D5187">
              <w:rPr>
                <w:lang w:val="en-US"/>
              </w:rPr>
              <w:t>FFS until RAN4 #99e</w:t>
            </w:r>
          </w:p>
          <w:p w14:paraId="49AE0D72" w14:textId="77777777" w:rsidR="00EF3478" w:rsidRPr="002D5187" w:rsidRDefault="00EF3478" w:rsidP="006A7863">
            <w:pPr>
              <w:numPr>
                <w:ilvl w:val="2"/>
                <w:numId w:val="63"/>
              </w:numPr>
              <w:spacing w:after="0"/>
              <w:rPr>
                <w:lang w:val="en-US"/>
              </w:rPr>
            </w:pPr>
            <w:r w:rsidRPr="002D5187">
              <w:rPr>
                <w:lang w:val="en-US"/>
              </w:rPr>
              <w:t xml:space="preserve">Option A: UE will need to verify whether the </w:t>
            </w:r>
            <w:r w:rsidRPr="002D5187">
              <w:t xml:space="preserve">low mobility criterion </w:t>
            </w:r>
            <w:r w:rsidRPr="002D5187">
              <w:rPr>
                <w:lang w:val="en-US"/>
              </w:rPr>
              <w:t>is fulfilled based on the channel condition</w:t>
            </w:r>
          </w:p>
          <w:p w14:paraId="3546A9C1" w14:textId="77777777" w:rsidR="00EF3478" w:rsidRPr="002D5187" w:rsidRDefault="00EF3478" w:rsidP="006A7863">
            <w:pPr>
              <w:numPr>
                <w:ilvl w:val="3"/>
                <w:numId w:val="63"/>
              </w:numPr>
              <w:spacing w:after="0"/>
              <w:rPr>
                <w:lang w:val="en-US"/>
              </w:rPr>
            </w:pPr>
            <w:r w:rsidRPr="002D5187">
              <w:rPr>
                <w:lang w:val="en-US"/>
              </w:rPr>
              <w:t>Option A1: RSRP variation (reuse R16 low mobility criterion and procedure)</w:t>
            </w:r>
          </w:p>
          <w:p w14:paraId="72EB14B2" w14:textId="77777777" w:rsidR="00EF3478" w:rsidRPr="002D5187" w:rsidRDefault="00EF3478" w:rsidP="006A7863">
            <w:pPr>
              <w:numPr>
                <w:ilvl w:val="3"/>
                <w:numId w:val="63"/>
              </w:numPr>
              <w:spacing w:after="0"/>
              <w:rPr>
                <w:lang w:val="en-US"/>
              </w:rPr>
            </w:pPr>
            <w:r w:rsidRPr="002D5187">
              <w:rPr>
                <w:lang w:val="en-US"/>
              </w:rPr>
              <w:t>Option A2: SINR variation</w:t>
            </w:r>
          </w:p>
          <w:p w14:paraId="3F85EAB9" w14:textId="77777777" w:rsidR="00EF3478" w:rsidRPr="002D5187" w:rsidRDefault="00EF3478" w:rsidP="006A7863">
            <w:pPr>
              <w:numPr>
                <w:ilvl w:val="2"/>
                <w:numId w:val="63"/>
              </w:numPr>
              <w:spacing w:after="0"/>
              <w:rPr>
                <w:lang w:val="en-US"/>
              </w:rPr>
            </w:pPr>
            <w:r w:rsidRPr="002D5187">
              <w:rPr>
                <w:lang w:val="en-US"/>
              </w:rPr>
              <w:t xml:space="preserve">Option B: UE will </w:t>
            </w:r>
            <w:r w:rsidRPr="002D5187">
              <w:rPr>
                <w:b/>
                <w:bCs/>
                <w:lang w:val="en-US"/>
              </w:rPr>
              <w:t>not</w:t>
            </w:r>
            <w:r w:rsidRPr="002D5187">
              <w:rPr>
                <w:lang w:val="en-US"/>
              </w:rPr>
              <w:t xml:space="preserve"> need to verify whether the </w:t>
            </w:r>
            <w:r w:rsidRPr="002D5187">
              <w:t xml:space="preserve">low mobility criterion </w:t>
            </w:r>
            <w:r w:rsidRPr="002D5187">
              <w:rPr>
                <w:lang w:val="en-US"/>
              </w:rPr>
              <w:t>is fulfilled based on the channel condition</w:t>
            </w:r>
          </w:p>
          <w:p w14:paraId="0F8A9101" w14:textId="77777777" w:rsidR="00EF3478" w:rsidRPr="002D5187" w:rsidRDefault="00EF3478" w:rsidP="006A7863">
            <w:pPr>
              <w:numPr>
                <w:ilvl w:val="3"/>
                <w:numId w:val="63"/>
              </w:numPr>
              <w:spacing w:after="0"/>
              <w:rPr>
                <w:lang w:val="en-US"/>
              </w:rPr>
            </w:pPr>
            <w:r w:rsidRPr="002D5187">
              <w:rPr>
                <w:lang w:val="en-US"/>
              </w:rPr>
              <w:t xml:space="preserve">Option B1: UE defines if the </w:t>
            </w:r>
            <w:r w:rsidRPr="002D5187">
              <w:t xml:space="preserve">low mobility criterion is fulfilled </w:t>
            </w:r>
            <w:r w:rsidRPr="002D5187">
              <w:rPr>
                <w:lang w:val="en-US"/>
              </w:rPr>
              <w:t>(e.g. fixed UE) or not fulfilled (e.g. vehicular UE).</w:t>
            </w:r>
          </w:p>
          <w:p w14:paraId="51E98604" w14:textId="77777777" w:rsidR="00EF3478" w:rsidRPr="002D5187" w:rsidRDefault="00EF3478" w:rsidP="006A7863">
            <w:pPr>
              <w:numPr>
                <w:ilvl w:val="3"/>
                <w:numId w:val="63"/>
              </w:numPr>
              <w:spacing w:after="0"/>
              <w:rPr>
                <w:lang w:val="en-US"/>
              </w:rPr>
            </w:pPr>
            <w:r w:rsidRPr="002D5187">
              <w:rPr>
                <w:lang w:val="en-US"/>
              </w:rPr>
              <w:t xml:space="preserve">Option B2: Network configures whether the </w:t>
            </w:r>
            <w:r w:rsidRPr="002D5187">
              <w:t>low mobility criterion is fulfilled or not</w:t>
            </w:r>
          </w:p>
          <w:p w14:paraId="06C71934" w14:textId="77777777" w:rsidR="00EF3478" w:rsidRPr="002D5187" w:rsidRDefault="00EF3478" w:rsidP="006A7863">
            <w:pPr>
              <w:numPr>
                <w:ilvl w:val="2"/>
                <w:numId w:val="63"/>
              </w:numPr>
              <w:spacing w:after="0"/>
              <w:rPr>
                <w:lang w:val="en-US"/>
              </w:rPr>
            </w:pPr>
            <w:r w:rsidRPr="002D5187">
              <w:rPr>
                <w:lang w:val="en-US"/>
              </w:rPr>
              <w:t>Option C: The low mobility criterion can be left for RAN2 to decide. Send LS to RAN2 to trigger RAN2 discussion.</w:t>
            </w:r>
          </w:p>
          <w:p w14:paraId="1F1E99E3" w14:textId="77777777" w:rsidR="00EF3478" w:rsidRPr="002D5187" w:rsidRDefault="00EF3478" w:rsidP="006A7863">
            <w:pPr>
              <w:numPr>
                <w:ilvl w:val="2"/>
                <w:numId w:val="63"/>
              </w:numPr>
              <w:spacing w:after="0"/>
              <w:rPr>
                <w:lang w:val="en-US"/>
              </w:rPr>
            </w:pPr>
            <w:r w:rsidRPr="002D5187">
              <w:rPr>
                <w:lang w:val="en-US"/>
              </w:rPr>
              <w:t>Option D: Other options on how often UE verifies the low mobility criterion is open for discussions at next meeting.</w:t>
            </w:r>
          </w:p>
          <w:p w14:paraId="63D12570" w14:textId="77777777" w:rsidR="001C56F3" w:rsidRDefault="001C56F3" w:rsidP="001C56F3">
            <w:pPr>
              <w:pStyle w:val="EmailDiscussion2"/>
              <w:ind w:left="0" w:firstLine="0"/>
              <w:contextualSpacing/>
              <w:rPr>
                <w:rFonts w:ascii="Times New Roman" w:hAnsi="Times New Roman"/>
                <w:b/>
                <w:bCs/>
                <w:szCs w:val="20"/>
                <w:u w:val="single"/>
              </w:rPr>
            </w:pPr>
          </w:p>
          <w:p w14:paraId="22C82FAF" w14:textId="374ECFB6" w:rsidR="002D5187" w:rsidRDefault="002D5187" w:rsidP="001C56F3">
            <w:pPr>
              <w:pStyle w:val="EmailDiscussion2"/>
              <w:ind w:left="0" w:firstLine="0"/>
              <w:contextualSpacing/>
              <w:rPr>
                <w:rFonts w:ascii="Times New Roman" w:hAnsi="Times New Roman"/>
                <w:b/>
                <w:szCs w:val="20"/>
                <w:u w:val="single"/>
                <w:lang w:val="en-US"/>
              </w:rPr>
            </w:pPr>
            <w:r w:rsidRPr="002D5187">
              <w:rPr>
                <w:rFonts w:ascii="Times New Roman" w:hAnsi="Times New Roman"/>
                <w:b/>
                <w:bCs/>
                <w:szCs w:val="20"/>
                <w:u w:val="single"/>
              </w:rPr>
              <w:t>Issue 2-3-6: Exiting criteria of RLM relaxation</w:t>
            </w:r>
            <w:r w:rsidRPr="002D5187">
              <w:rPr>
                <w:rFonts w:ascii="Times New Roman" w:hAnsi="Times New Roman"/>
                <w:b/>
                <w:bCs/>
                <w:szCs w:val="20"/>
              </w:rPr>
              <w:t>:</w:t>
            </w:r>
          </w:p>
          <w:p w14:paraId="48307E86" w14:textId="77777777" w:rsidR="00EF3478" w:rsidRPr="00EF3478" w:rsidRDefault="00EF3478" w:rsidP="006A7863">
            <w:pPr>
              <w:numPr>
                <w:ilvl w:val="0"/>
                <w:numId w:val="64"/>
              </w:numPr>
              <w:spacing w:after="0"/>
              <w:rPr>
                <w:lang w:val="en-US"/>
              </w:rPr>
            </w:pPr>
            <w:r w:rsidRPr="00EF3478">
              <w:rPr>
                <w:lang w:val="en-US"/>
              </w:rPr>
              <w:t>Background:</w:t>
            </w:r>
          </w:p>
          <w:p w14:paraId="0772C1C9" w14:textId="77777777" w:rsidR="00EF3478" w:rsidRPr="00EF3478" w:rsidRDefault="00EF3478" w:rsidP="006A7863">
            <w:pPr>
              <w:numPr>
                <w:ilvl w:val="1"/>
                <w:numId w:val="64"/>
              </w:numPr>
              <w:spacing w:after="0"/>
              <w:rPr>
                <w:lang w:val="en-US"/>
              </w:rPr>
            </w:pPr>
            <w:r w:rsidRPr="00EF3478">
              <w:rPr>
                <w:lang w:val="en-US"/>
              </w:rPr>
              <w:t xml:space="preserve">Following agreement was made at last meeting </w:t>
            </w:r>
            <w:r w:rsidRPr="00EF3478">
              <w:t>[R4-2</w:t>
            </w:r>
            <w:r w:rsidRPr="00EF3478">
              <w:rPr>
                <w:lang w:val="en-US"/>
              </w:rPr>
              <w:t>103670</w:t>
            </w:r>
            <w:r w:rsidRPr="00EF3478">
              <w:t>]</w:t>
            </w:r>
            <w:r w:rsidRPr="00EF3478">
              <w:rPr>
                <w:lang w:val="sv-SE"/>
              </w:rPr>
              <w:t>:</w:t>
            </w:r>
            <w:r w:rsidRPr="00EF3478">
              <w:rPr>
                <w:lang w:val="en-US"/>
              </w:rPr>
              <w:t xml:space="preserve"> </w:t>
            </w:r>
          </w:p>
          <w:p w14:paraId="5880ED19" w14:textId="77777777" w:rsidR="00EF3478" w:rsidRPr="00EF3478" w:rsidRDefault="00EF3478" w:rsidP="006A7863">
            <w:pPr>
              <w:numPr>
                <w:ilvl w:val="2"/>
                <w:numId w:val="64"/>
              </w:numPr>
              <w:spacing w:after="0"/>
              <w:rPr>
                <w:lang w:val="en-US"/>
              </w:rPr>
            </w:pPr>
            <w:r w:rsidRPr="00EF3478">
              <w:t>“</w:t>
            </w:r>
            <w:r w:rsidRPr="00EF3478">
              <w:rPr>
                <w:i/>
                <w:iCs/>
              </w:rPr>
              <w:t xml:space="preserve">The UE while performing relaxed RLM upon detecting certain number of out-of-sync indications or upon triggering T310 or upon observed link quality degradation </w:t>
            </w:r>
            <w:r w:rsidRPr="00EF3478">
              <w:rPr>
                <w:i/>
                <w:iCs/>
                <w:lang w:val="en-US"/>
              </w:rPr>
              <w:t>or mobility state change</w:t>
            </w:r>
            <w:r w:rsidRPr="00EF3478">
              <w:rPr>
                <w:i/>
                <w:iCs/>
              </w:rPr>
              <w:t xml:space="preserve"> reverts to the normal RLM operation (i.e. without relaxation).”</w:t>
            </w:r>
          </w:p>
          <w:p w14:paraId="6514B0F2" w14:textId="77777777" w:rsidR="00EF3478" w:rsidRPr="00EF3478" w:rsidRDefault="00EF3478" w:rsidP="001C56F3">
            <w:pPr>
              <w:spacing w:after="0"/>
              <w:rPr>
                <w:lang w:val="en-US"/>
              </w:rPr>
            </w:pPr>
            <w:r w:rsidRPr="00EF3478">
              <w:rPr>
                <w:lang w:val="en-US"/>
              </w:rPr>
              <w:t>Following additional options are listed below:</w:t>
            </w:r>
          </w:p>
          <w:p w14:paraId="65D51E16" w14:textId="77777777" w:rsidR="00EF3478" w:rsidRPr="00EF3478" w:rsidRDefault="00EF3478" w:rsidP="001C56F3">
            <w:pPr>
              <w:spacing w:after="0"/>
              <w:rPr>
                <w:lang w:val="en-US"/>
              </w:rPr>
            </w:pPr>
            <w:r w:rsidRPr="00EF3478">
              <w:rPr>
                <w:lang w:val="en-US"/>
              </w:rPr>
              <w:t>FFS which of the following options can be used as the exiting criteria of RLM relaxation</w:t>
            </w:r>
          </w:p>
          <w:p w14:paraId="3BF01A98" w14:textId="77777777" w:rsidR="00EF3478" w:rsidRPr="00EF3478" w:rsidRDefault="00EF3478" w:rsidP="006A7863">
            <w:pPr>
              <w:numPr>
                <w:ilvl w:val="0"/>
                <w:numId w:val="65"/>
              </w:numPr>
              <w:spacing w:after="0"/>
              <w:rPr>
                <w:lang w:val="en-US"/>
              </w:rPr>
            </w:pPr>
            <w:r w:rsidRPr="00EF3478">
              <w:t>Option 1: exit relaxation mode when any relaxation criterion is not met</w:t>
            </w:r>
          </w:p>
          <w:p w14:paraId="05390294" w14:textId="77777777" w:rsidR="00EF3478" w:rsidRPr="00EF3478" w:rsidRDefault="00EF3478" w:rsidP="006A7863">
            <w:pPr>
              <w:numPr>
                <w:ilvl w:val="1"/>
                <w:numId w:val="65"/>
              </w:numPr>
              <w:spacing w:after="0"/>
              <w:rPr>
                <w:lang w:val="en-US"/>
              </w:rPr>
            </w:pPr>
            <w:r w:rsidRPr="00EF3478">
              <w:t xml:space="preserve">Option 1a: a </w:t>
            </w:r>
            <w:r w:rsidRPr="00EF3478">
              <w:rPr>
                <w:lang w:val="en-US"/>
              </w:rPr>
              <w:t>hysteresis value (e.g. 3dB) could be used to avoid ping-ping effect.</w:t>
            </w:r>
          </w:p>
          <w:p w14:paraId="77249492" w14:textId="77777777" w:rsidR="00EF3478" w:rsidRPr="00EF3478" w:rsidRDefault="00EF3478" w:rsidP="006A7863">
            <w:pPr>
              <w:numPr>
                <w:ilvl w:val="2"/>
                <w:numId w:val="65"/>
              </w:numPr>
              <w:spacing w:after="0"/>
              <w:rPr>
                <w:lang w:val="en-US"/>
              </w:rPr>
            </w:pPr>
            <w:r w:rsidRPr="00EF3478">
              <w:rPr>
                <w:lang w:val="en-US"/>
              </w:rPr>
              <w:t>Relaxation exiting condition: Quality</w:t>
            </w:r>
            <w:r w:rsidRPr="00EF3478">
              <w:rPr>
                <w:vertAlign w:val="subscript"/>
                <w:lang w:val="en-US"/>
              </w:rPr>
              <w:t>measured</w:t>
            </w:r>
            <w:r w:rsidRPr="00EF3478">
              <w:rPr>
                <w:lang w:val="en-US"/>
              </w:rPr>
              <w:t xml:space="preserve"> + Hys &lt; Thresh</w:t>
            </w:r>
          </w:p>
          <w:p w14:paraId="516496B4" w14:textId="77777777" w:rsidR="00EF3478" w:rsidRPr="00EF3478" w:rsidRDefault="00EF3478" w:rsidP="006A7863">
            <w:pPr>
              <w:numPr>
                <w:ilvl w:val="0"/>
                <w:numId w:val="65"/>
              </w:numPr>
              <w:spacing w:after="0"/>
              <w:rPr>
                <w:lang w:val="en-US"/>
              </w:rPr>
            </w:pPr>
            <w:r w:rsidRPr="00EF3478">
              <w:t>Option 2: exit relaxation mode when the radio link quality is worse than a certain SINR threshold Th</w:t>
            </w:r>
            <w:r w:rsidRPr="00EF3478">
              <w:rPr>
                <w:vertAlign w:val="subscript"/>
              </w:rPr>
              <w:t>exit</w:t>
            </w:r>
            <w:r w:rsidRPr="00EF3478">
              <w:t>, which is higher than Qout.</w:t>
            </w:r>
          </w:p>
          <w:p w14:paraId="1AF6665D" w14:textId="77777777" w:rsidR="00EF3478" w:rsidRPr="00EF3478" w:rsidRDefault="00EF3478" w:rsidP="006A7863">
            <w:pPr>
              <w:numPr>
                <w:ilvl w:val="1"/>
                <w:numId w:val="65"/>
              </w:numPr>
              <w:spacing w:after="0"/>
              <w:rPr>
                <w:lang w:val="en-US"/>
              </w:rPr>
            </w:pPr>
            <w:r w:rsidRPr="00EF3478">
              <w:t>Option 2a: set different radio link quality threshold for entering and exiting the relaxation</w:t>
            </w:r>
          </w:p>
          <w:p w14:paraId="79C1B1A2" w14:textId="77777777" w:rsidR="00EF3478" w:rsidRPr="00EF3478" w:rsidRDefault="00EF3478" w:rsidP="006A7863">
            <w:pPr>
              <w:numPr>
                <w:ilvl w:val="1"/>
                <w:numId w:val="65"/>
              </w:numPr>
              <w:spacing w:after="0"/>
              <w:rPr>
                <w:lang w:val="en-US"/>
              </w:rPr>
            </w:pPr>
            <w:r w:rsidRPr="00EF3478">
              <w:t>Option 2b: either the averaged SINR based on reduced number of samples is below Th</w:t>
            </w:r>
            <w:r w:rsidRPr="00EF3478">
              <w:rPr>
                <w:vertAlign w:val="subscript"/>
              </w:rPr>
              <w:t>exit</w:t>
            </w:r>
            <w:r w:rsidRPr="00EF3478">
              <w:t xml:space="preserve">, or the one-shot SINR is below Qout. </w:t>
            </w:r>
          </w:p>
          <w:p w14:paraId="16C8885E" w14:textId="77777777" w:rsidR="00EF3478" w:rsidRPr="00EF3478" w:rsidRDefault="00EF3478" w:rsidP="006A7863">
            <w:pPr>
              <w:numPr>
                <w:ilvl w:val="0"/>
                <w:numId w:val="65"/>
              </w:numPr>
              <w:spacing w:after="0"/>
              <w:rPr>
                <w:lang w:val="en-US"/>
              </w:rPr>
            </w:pPr>
            <w:r w:rsidRPr="00EF3478">
              <w:t xml:space="preserve">Option 3: exit relaxation mode based on out-of-sync indication. </w:t>
            </w:r>
          </w:p>
          <w:p w14:paraId="26244302" w14:textId="77777777" w:rsidR="00EF3478" w:rsidRPr="00EF3478" w:rsidRDefault="00EF3478" w:rsidP="006A7863">
            <w:pPr>
              <w:numPr>
                <w:ilvl w:val="1"/>
                <w:numId w:val="65"/>
              </w:numPr>
              <w:spacing w:after="0"/>
              <w:rPr>
                <w:lang w:val="en-US"/>
              </w:rPr>
            </w:pPr>
            <w:r w:rsidRPr="00EF3478">
              <w:t>Option 3a: exit when N310 starts to count, i.e. 1 out-of-sync indication.</w:t>
            </w:r>
          </w:p>
          <w:p w14:paraId="582B7ACB" w14:textId="77777777" w:rsidR="00EF3478" w:rsidRPr="00EF3478" w:rsidRDefault="00EF3478" w:rsidP="006A7863">
            <w:pPr>
              <w:numPr>
                <w:ilvl w:val="1"/>
                <w:numId w:val="65"/>
              </w:numPr>
              <w:spacing w:after="0"/>
              <w:rPr>
                <w:lang w:val="en-US"/>
              </w:rPr>
            </w:pPr>
            <w:r w:rsidRPr="00EF3478">
              <w:t>Option 3b: exit when T310 is running witch is triggered by a new counter</w:t>
            </w:r>
          </w:p>
          <w:p w14:paraId="17129A23" w14:textId="77777777" w:rsidR="00EF3478" w:rsidRPr="00EF3478" w:rsidRDefault="00EF3478" w:rsidP="006A7863">
            <w:pPr>
              <w:numPr>
                <w:ilvl w:val="1"/>
                <w:numId w:val="65"/>
              </w:numPr>
              <w:spacing w:after="0"/>
              <w:rPr>
                <w:lang w:val="en-US"/>
              </w:rPr>
            </w:pPr>
            <w:r w:rsidRPr="00EF3478">
              <w:lastRenderedPageBreak/>
              <w:t xml:space="preserve">Option 3c: exit when certain number of out-of-indications </w:t>
            </w:r>
          </w:p>
          <w:p w14:paraId="3FAFE2C4" w14:textId="77777777" w:rsidR="00EF3478" w:rsidRPr="00EF3478" w:rsidRDefault="00EF3478" w:rsidP="006A7863">
            <w:pPr>
              <w:numPr>
                <w:ilvl w:val="1"/>
                <w:numId w:val="65"/>
              </w:numPr>
              <w:spacing w:after="0"/>
              <w:rPr>
                <w:lang w:val="en-US"/>
              </w:rPr>
            </w:pPr>
            <w:r w:rsidRPr="00EF3478">
              <w:t>Option 3d: exit when certain consecutive out-of-sync indications</w:t>
            </w:r>
          </w:p>
          <w:p w14:paraId="599B5FEE" w14:textId="77777777" w:rsidR="00EF3478" w:rsidRPr="00EF3478" w:rsidRDefault="00EF3478" w:rsidP="006A7863">
            <w:pPr>
              <w:numPr>
                <w:ilvl w:val="0"/>
                <w:numId w:val="65"/>
              </w:numPr>
              <w:spacing w:after="0"/>
              <w:rPr>
                <w:lang w:val="en-US"/>
              </w:rPr>
            </w:pPr>
            <w:r w:rsidRPr="00EF3478">
              <w:t>Option 4: Additional time is allowed for UE to evaluate first OOS indication when UE is in power saving mode. UE is in normal mode after first OOS indication. The additional delay for RLF declaration is guaranteed to be within OOS evaluation time (T</w:t>
            </w:r>
            <w:r w:rsidRPr="00EF3478">
              <w:rPr>
                <w:vertAlign w:val="subscript"/>
              </w:rPr>
              <w:t>Evaluate_out_SSB</w:t>
            </w:r>
            <w:r w:rsidRPr="00EF3478">
              <w:t>) in normal mode. Relaxation factor and exit SINR threshold (for good cell quality condition) is up to UE implementation, but the “first OOS indication” requirement has to be satisfied.</w:t>
            </w:r>
          </w:p>
          <w:p w14:paraId="6996146C" w14:textId="77777777" w:rsidR="001C56F3" w:rsidRDefault="001C56F3" w:rsidP="001C56F3">
            <w:pPr>
              <w:spacing w:after="0"/>
              <w:rPr>
                <w:b/>
                <w:bCs/>
                <w:u w:val="single"/>
              </w:rPr>
            </w:pPr>
          </w:p>
          <w:p w14:paraId="74DA2270" w14:textId="65D51172" w:rsidR="002D5187" w:rsidRPr="00EF3478" w:rsidRDefault="00EF3478" w:rsidP="001C56F3">
            <w:pPr>
              <w:spacing w:after="0"/>
              <w:rPr>
                <w:lang w:val="en-US"/>
              </w:rPr>
            </w:pPr>
            <w:r w:rsidRPr="00EF3478">
              <w:rPr>
                <w:b/>
                <w:bCs/>
                <w:u w:val="single"/>
              </w:rPr>
              <w:t>Issue 2-3-7: Exiting criteria of BFD relaxation</w:t>
            </w:r>
            <w:r w:rsidR="001C56F3" w:rsidRPr="001C56F3">
              <w:rPr>
                <w:b/>
                <w:bCs/>
              </w:rPr>
              <w:t>:</w:t>
            </w:r>
          </w:p>
          <w:p w14:paraId="5AE1CBE6" w14:textId="77777777" w:rsidR="001C56F3" w:rsidRPr="001C56F3" w:rsidRDefault="001C56F3" w:rsidP="001C56F3">
            <w:pPr>
              <w:spacing w:after="0"/>
              <w:rPr>
                <w:lang w:val="en-US"/>
              </w:rPr>
            </w:pPr>
            <w:r w:rsidRPr="001C56F3">
              <w:rPr>
                <w:lang w:val="en-US"/>
              </w:rPr>
              <w:t>FFS which of the following options can be used as the exiting criteria of BFD relaxation</w:t>
            </w:r>
          </w:p>
          <w:p w14:paraId="23581D22" w14:textId="77777777" w:rsidR="00000000" w:rsidRPr="001C56F3" w:rsidRDefault="006A7863" w:rsidP="006A7863">
            <w:pPr>
              <w:numPr>
                <w:ilvl w:val="0"/>
                <w:numId w:val="66"/>
              </w:numPr>
              <w:spacing w:after="0"/>
              <w:rPr>
                <w:lang w:val="en-US"/>
              </w:rPr>
            </w:pPr>
            <w:r w:rsidRPr="001C56F3">
              <w:t xml:space="preserve">Option 1: exit relaxation mode when any relaxation criterion is not met </w:t>
            </w:r>
          </w:p>
          <w:p w14:paraId="06626E62" w14:textId="77777777" w:rsidR="00000000" w:rsidRPr="001C56F3" w:rsidRDefault="006A7863" w:rsidP="006A7863">
            <w:pPr>
              <w:numPr>
                <w:ilvl w:val="1"/>
                <w:numId w:val="66"/>
              </w:numPr>
              <w:spacing w:after="0"/>
              <w:rPr>
                <w:lang w:val="en-US"/>
              </w:rPr>
            </w:pPr>
            <w:r w:rsidRPr="001C56F3">
              <w:t xml:space="preserve">Option 1a: a </w:t>
            </w:r>
            <w:r w:rsidRPr="001C56F3">
              <w:rPr>
                <w:lang w:val="en-US"/>
              </w:rPr>
              <w:t>hysteresis value (e.g. 3dB) could be used to avoid ping-ping effect.</w:t>
            </w:r>
          </w:p>
          <w:p w14:paraId="09314E97" w14:textId="77777777" w:rsidR="00000000" w:rsidRPr="001C56F3" w:rsidRDefault="006A7863" w:rsidP="006A7863">
            <w:pPr>
              <w:numPr>
                <w:ilvl w:val="2"/>
                <w:numId w:val="66"/>
              </w:numPr>
              <w:spacing w:after="0"/>
              <w:rPr>
                <w:lang w:val="en-US"/>
              </w:rPr>
            </w:pPr>
            <w:r w:rsidRPr="001C56F3">
              <w:rPr>
                <w:lang w:val="en-US"/>
              </w:rPr>
              <w:t>Relaxation exiting condition: Quality</w:t>
            </w:r>
            <w:r w:rsidRPr="001C56F3">
              <w:rPr>
                <w:vertAlign w:val="subscript"/>
                <w:lang w:val="en-US"/>
              </w:rPr>
              <w:t>measured</w:t>
            </w:r>
            <w:r w:rsidRPr="001C56F3">
              <w:rPr>
                <w:lang w:val="en-US"/>
              </w:rPr>
              <w:t xml:space="preserve"> + Hys &lt; Thresh</w:t>
            </w:r>
          </w:p>
          <w:p w14:paraId="43A0B80B" w14:textId="77777777" w:rsidR="00000000" w:rsidRPr="001C56F3" w:rsidRDefault="006A7863" w:rsidP="006A7863">
            <w:pPr>
              <w:numPr>
                <w:ilvl w:val="0"/>
                <w:numId w:val="66"/>
              </w:numPr>
              <w:spacing w:after="0"/>
              <w:rPr>
                <w:lang w:val="en-US"/>
              </w:rPr>
            </w:pPr>
            <w:r w:rsidRPr="001C56F3">
              <w:t>Option 2: exit relaxation mode when the radio link quality is worse than a certain threshold Th</w:t>
            </w:r>
            <w:r w:rsidRPr="001C56F3">
              <w:rPr>
                <w:vertAlign w:val="subscript"/>
              </w:rPr>
              <w:t>exit</w:t>
            </w:r>
            <w:r w:rsidRPr="001C56F3">
              <w:t xml:space="preserve"> , which is higher than Qout_LR. </w:t>
            </w:r>
          </w:p>
          <w:p w14:paraId="07C158E3" w14:textId="77777777" w:rsidR="00000000" w:rsidRPr="001C56F3" w:rsidRDefault="006A7863" w:rsidP="006A7863">
            <w:pPr>
              <w:numPr>
                <w:ilvl w:val="1"/>
                <w:numId w:val="66"/>
              </w:numPr>
              <w:spacing w:after="0"/>
              <w:rPr>
                <w:lang w:val="en-US"/>
              </w:rPr>
            </w:pPr>
            <w:r w:rsidRPr="001C56F3">
              <w:t xml:space="preserve">Option 2a: set different radio link quality threshold for entering and exiting the relaxation </w:t>
            </w:r>
          </w:p>
          <w:p w14:paraId="1F7BBC9B" w14:textId="77777777" w:rsidR="00000000" w:rsidRPr="001C56F3" w:rsidRDefault="006A7863" w:rsidP="006A7863">
            <w:pPr>
              <w:numPr>
                <w:ilvl w:val="1"/>
                <w:numId w:val="66"/>
              </w:numPr>
              <w:spacing w:after="0"/>
              <w:rPr>
                <w:lang w:val="en-US"/>
              </w:rPr>
            </w:pPr>
            <w:r w:rsidRPr="001C56F3">
              <w:t>Option 2b: either the averaged SINR based on reduced number of samples is below Th</w:t>
            </w:r>
            <w:r w:rsidRPr="001C56F3">
              <w:rPr>
                <w:vertAlign w:val="subscript"/>
              </w:rPr>
              <w:t>exit</w:t>
            </w:r>
            <w:r w:rsidRPr="001C56F3">
              <w:t xml:space="preserve">, or the one-shot SINR is below Qout_LR. </w:t>
            </w:r>
          </w:p>
          <w:p w14:paraId="68FF4C5D" w14:textId="77777777" w:rsidR="00000000" w:rsidRPr="001C56F3" w:rsidRDefault="006A7863" w:rsidP="006A7863">
            <w:pPr>
              <w:numPr>
                <w:ilvl w:val="0"/>
                <w:numId w:val="66"/>
              </w:numPr>
              <w:spacing w:after="0"/>
              <w:rPr>
                <w:lang w:val="en-US"/>
              </w:rPr>
            </w:pPr>
            <w:r w:rsidRPr="001C56F3">
              <w:t>Option 3: exit relaxation mode based beam failure instance indication</w:t>
            </w:r>
          </w:p>
          <w:p w14:paraId="2521859F" w14:textId="77777777" w:rsidR="00000000" w:rsidRPr="001C56F3" w:rsidRDefault="006A7863" w:rsidP="006A7863">
            <w:pPr>
              <w:numPr>
                <w:ilvl w:val="1"/>
                <w:numId w:val="66"/>
              </w:numPr>
              <w:spacing w:after="0"/>
              <w:rPr>
                <w:lang w:val="en-US"/>
              </w:rPr>
            </w:pPr>
            <w:r w:rsidRPr="001C56F3">
              <w:rPr>
                <w:lang w:val="en-US"/>
              </w:rPr>
              <w:t xml:space="preserve">Option 3a: </w:t>
            </w:r>
            <w:r w:rsidRPr="001C56F3">
              <w:t xml:space="preserve">exit </w:t>
            </w:r>
            <w:r w:rsidRPr="001C56F3">
              <w:rPr>
                <w:lang w:val="en-US"/>
              </w:rPr>
              <w:t xml:space="preserve">upon </w:t>
            </w:r>
            <w:r w:rsidRPr="001C56F3">
              <w:t>det</w:t>
            </w:r>
            <w:r w:rsidRPr="001C56F3">
              <w:t xml:space="preserve">ecting the 1 beam failure instance indication. </w:t>
            </w:r>
          </w:p>
          <w:p w14:paraId="120FE594" w14:textId="77777777" w:rsidR="00000000" w:rsidRPr="001C56F3" w:rsidRDefault="006A7863" w:rsidP="006A7863">
            <w:pPr>
              <w:numPr>
                <w:ilvl w:val="1"/>
                <w:numId w:val="66"/>
              </w:numPr>
              <w:spacing w:after="0"/>
              <w:rPr>
                <w:lang w:val="en-US"/>
              </w:rPr>
            </w:pPr>
            <w:r w:rsidRPr="001C56F3">
              <w:rPr>
                <w:lang w:val="en-US"/>
              </w:rPr>
              <w:t xml:space="preserve">Option 3b: </w:t>
            </w:r>
            <w:r w:rsidRPr="001C56F3">
              <w:t xml:space="preserve">exit after BFI_COUNTER add to the value of a new counter or a </w:t>
            </w:r>
            <w:r w:rsidRPr="001C56F3">
              <w:t xml:space="preserve">new parameter, the new counter or the new parameter is configured by network. </w:t>
            </w:r>
          </w:p>
          <w:p w14:paraId="06E716D1" w14:textId="77777777" w:rsidR="00000000" w:rsidRPr="001C56F3" w:rsidRDefault="006A7863" w:rsidP="006A7863">
            <w:pPr>
              <w:numPr>
                <w:ilvl w:val="0"/>
                <w:numId w:val="66"/>
              </w:numPr>
              <w:spacing w:after="0"/>
              <w:rPr>
                <w:lang w:val="en-US"/>
              </w:rPr>
            </w:pPr>
            <w:r w:rsidRPr="001C56F3">
              <w:t>Other options are not precluded</w:t>
            </w:r>
          </w:p>
          <w:p w14:paraId="3D9A722A" w14:textId="77777777" w:rsidR="001C56F3" w:rsidRDefault="001C56F3" w:rsidP="001C56F3">
            <w:pPr>
              <w:spacing w:after="0"/>
              <w:rPr>
                <w:b/>
                <w:u w:val="single"/>
              </w:rPr>
            </w:pPr>
          </w:p>
          <w:p w14:paraId="6F682908" w14:textId="2AB78995" w:rsidR="002D5187" w:rsidRPr="001C56F3" w:rsidRDefault="001C56F3" w:rsidP="001C56F3">
            <w:pPr>
              <w:spacing w:after="0"/>
              <w:rPr>
                <w:b/>
              </w:rPr>
            </w:pPr>
            <w:r w:rsidRPr="001C56F3">
              <w:rPr>
                <w:b/>
                <w:u w:val="single"/>
              </w:rPr>
              <w:t>Relaxation scheme</w:t>
            </w:r>
            <w:r w:rsidRPr="001C56F3">
              <w:rPr>
                <w:b/>
              </w:rPr>
              <w:t>:</w:t>
            </w:r>
          </w:p>
          <w:p w14:paraId="6DC6723D" w14:textId="77777777" w:rsidR="001C56F3" w:rsidRPr="001C56F3" w:rsidRDefault="001C56F3" w:rsidP="001C56F3">
            <w:pPr>
              <w:spacing w:after="0"/>
              <w:rPr>
                <w:lang w:val="en-US"/>
              </w:rPr>
            </w:pPr>
            <w:r w:rsidRPr="001C56F3">
              <w:rPr>
                <w:bCs/>
                <w:u w:val="single"/>
              </w:rPr>
              <w:t>Issue 2-4-1: Relaxed evaluation period of RLM/BFD</w:t>
            </w:r>
          </w:p>
          <w:p w14:paraId="71197915" w14:textId="77777777" w:rsidR="001C56F3" w:rsidRPr="001C56F3" w:rsidRDefault="001C56F3" w:rsidP="001C56F3">
            <w:pPr>
              <w:spacing w:after="0"/>
              <w:rPr>
                <w:lang w:val="en-US"/>
              </w:rPr>
            </w:pPr>
            <w:r w:rsidRPr="001C56F3">
              <w:t>Scaling factor defining the relaxed RLM/BFD evaluation period is defined based on max(TDRX, TSSB). FFS the following options</w:t>
            </w:r>
          </w:p>
          <w:p w14:paraId="7946FC42" w14:textId="77777777" w:rsidR="00000000" w:rsidRPr="001C56F3" w:rsidRDefault="006A7863" w:rsidP="006A7863">
            <w:pPr>
              <w:numPr>
                <w:ilvl w:val="0"/>
                <w:numId w:val="67"/>
              </w:numPr>
              <w:spacing w:after="0"/>
              <w:rPr>
                <w:lang w:val="en-US"/>
              </w:rPr>
            </w:pPr>
            <w:r w:rsidRPr="001C56F3">
              <w:t>Option 1:The similar definition of RLM/BFD evaluation period in Rel-15 can be reused as Max(T, Ceil([Y] x P x N) x Max(TDRX,TSSB))</w:t>
            </w:r>
          </w:p>
          <w:p w14:paraId="334863E4" w14:textId="77777777" w:rsidR="00000000" w:rsidRPr="001C56F3" w:rsidRDefault="006A7863" w:rsidP="006A7863">
            <w:pPr>
              <w:numPr>
                <w:ilvl w:val="0"/>
                <w:numId w:val="67"/>
              </w:numPr>
              <w:spacing w:after="0"/>
              <w:rPr>
                <w:lang w:val="en-US"/>
              </w:rPr>
            </w:pPr>
            <w:r w:rsidRPr="001C56F3">
              <w:t xml:space="preserve">Option 2: If power saving conditions are </w:t>
            </w:r>
            <w:r w:rsidRPr="001C56F3">
              <w:t>satisfied, allow T</w:t>
            </w:r>
            <w:r w:rsidRPr="001C56F3">
              <w:rPr>
                <w:vertAlign w:val="subscript"/>
              </w:rPr>
              <w:t>Evaluate_ps_out_SSB</w:t>
            </w:r>
            <w:r w:rsidRPr="001C56F3">
              <w:t xml:space="preserve"> for the first OOS indication and the original T</w:t>
            </w:r>
            <w:r w:rsidRPr="001C56F3">
              <w:rPr>
                <w:vertAlign w:val="subscript"/>
              </w:rPr>
              <w:t xml:space="preserve">Evaluate_out_SSB </w:t>
            </w:r>
            <w:r w:rsidRPr="001C56F3">
              <w:t>doesn’t apply</w:t>
            </w:r>
          </w:p>
          <w:p w14:paraId="7B2CFBAA" w14:textId="77777777" w:rsidR="00000000" w:rsidRPr="001C56F3" w:rsidRDefault="006A7863" w:rsidP="006A7863">
            <w:pPr>
              <w:numPr>
                <w:ilvl w:val="0"/>
                <w:numId w:val="67"/>
              </w:numPr>
              <w:spacing w:after="0"/>
              <w:rPr>
                <w:lang w:val="en-US"/>
              </w:rPr>
            </w:pPr>
            <w:r w:rsidRPr="001C56F3">
              <w:rPr>
                <w:lang w:val="en-US"/>
              </w:rPr>
              <w:t xml:space="preserve">Option </w:t>
            </w:r>
            <w:r w:rsidRPr="001C56F3">
              <w:rPr>
                <w:lang w:val="en-US"/>
              </w:rPr>
              <w:t>3: modify the Rel-15 wording in the requirements as follows</w:t>
            </w:r>
          </w:p>
          <w:p w14:paraId="07BFA0CC" w14:textId="77777777" w:rsidR="00000000" w:rsidRPr="001C56F3" w:rsidRDefault="006A7863" w:rsidP="006A7863">
            <w:pPr>
              <w:numPr>
                <w:ilvl w:val="1"/>
                <w:numId w:val="67"/>
              </w:numPr>
              <w:spacing w:after="0"/>
              <w:rPr>
                <w:lang w:val="en-US"/>
              </w:rPr>
            </w:pPr>
            <w:r w:rsidRPr="001C56F3">
              <w:rPr>
                <w:lang w:val="en-US"/>
              </w:rPr>
              <w:t xml:space="preserve">the new evaluation period TEvaluate_out_SSB-Relaxed is specified as </w:t>
            </w:r>
            <w:r w:rsidRPr="001C56F3">
              <w:rPr>
                <w:lang w:val="en-US"/>
              </w:rPr>
              <w:t xml:space="preserve">K1* </w:t>
            </w:r>
            <w:r w:rsidRPr="001C56F3">
              <w:rPr>
                <w:lang w:val="en-US"/>
              </w:rPr>
              <w:t>TEvaluate_out_SSB, where TEvaluate_out_SSB is as specified in clause 8.1.3.2 in TS 38.133 .</w:t>
            </w:r>
          </w:p>
          <w:p w14:paraId="5D886549" w14:textId="77777777" w:rsidR="00000000" w:rsidRPr="001C56F3" w:rsidRDefault="006A7863" w:rsidP="006A7863">
            <w:pPr>
              <w:numPr>
                <w:ilvl w:val="1"/>
                <w:numId w:val="67"/>
              </w:numPr>
              <w:spacing w:after="0"/>
              <w:rPr>
                <w:lang w:val="en-US"/>
              </w:rPr>
            </w:pPr>
            <w:r w:rsidRPr="001C56F3">
              <w:rPr>
                <w:lang w:val="en-US"/>
              </w:rPr>
              <w:t>the new indication perio</w:t>
            </w:r>
            <w:r w:rsidRPr="001C56F3">
              <w:rPr>
                <w:lang w:val="en-US"/>
              </w:rPr>
              <w:t xml:space="preserve">d TIndication_interval-Relaxed is specified as </w:t>
            </w:r>
            <w:r w:rsidRPr="001C56F3">
              <w:rPr>
                <w:lang w:val="en-US"/>
              </w:rPr>
              <w:t xml:space="preserve">K2* </w:t>
            </w:r>
            <w:r w:rsidRPr="001C56F3">
              <w:rPr>
                <w:lang w:val="en-US"/>
              </w:rPr>
              <w:t>TIndication_interval where TIndication_interval is as specified in clause</w:t>
            </w:r>
            <w:r w:rsidRPr="001C56F3">
              <w:rPr>
                <w:lang w:val="en-US"/>
              </w:rPr>
              <w:t xml:space="preserve"> 8.1.6 in TS 38.133.</w:t>
            </w:r>
          </w:p>
          <w:p w14:paraId="54A27DAE" w14:textId="77777777" w:rsidR="00000000" w:rsidRPr="001C56F3" w:rsidRDefault="006A7863" w:rsidP="006A7863">
            <w:pPr>
              <w:numPr>
                <w:ilvl w:val="1"/>
                <w:numId w:val="67"/>
              </w:numPr>
              <w:spacing w:after="0"/>
              <w:rPr>
                <w:lang w:val="en-US"/>
              </w:rPr>
            </w:pPr>
            <w:r w:rsidRPr="001C56F3">
              <w:rPr>
                <w:lang w:val="en-US"/>
              </w:rPr>
              <w:t>FFS whether K1=K2</w:t>
            </w:r>
          </w:p>
          <w:p w14:paraId="78BC6615" w14:textId="77777777" w:rsidR="00000000" w:rsidRPr="001C56F3" w:rsidRDefault="006A7863" w:rsidP="006A7863">
            <w:pPr>
              <w:numPr>
                <w:ilvl w:val="0"/>
                <w:numId w:val="67"/>
              </w:numPr>
              <w:spacing w:after="0"/>
              <w:rPr>
                <w:lang w:val="en-US"/>
              </w:rPr>
            </w:pPr>
            <w:r w:rsidRPr="001C56F3">
              <w:rPr>
                <w:lang w:val="en-US"/>
              </w:rPr>
              <w:t>Other options are not precluded.</w:t>
            </w:r>
          </w:p>
          <w:p w14:paraId="691A838E" w14:textId="77777777" w:rsidR="001C56F3" w:rsidRDefault="001C56F3" w:rsidP="001C56F3">
            <w:pPr>
              <w:spacing w:after="0"/>
              <w:rPr>
                <w:b/>
                <w:bCs/>
                <w:u w:val="single"/>
              </w:rPr>
            </w:pPr>
          </w:p>
          <w:p w14:paraId="3A0B2758" w14:textId="490D8FF8" w:rsidR="001C56F3" w:rsidRPr="001C56F3" w:rsidRDefault="001C56F3" w:rsidP="001C56F3">
            <w:pPr>
              <w:spacing w:after="0"/>
            </w:pPr>
            <w:r w:rsidRPr="001C56F3">
              <w:rPr>
                <w:b/>
                <w:bCs/>
                <w:u w:val="single"/>
              </w:rPr>
              <w:t>Issue 2-4-2: Are the parameters of relaxation criteria predefined or configurable</w:t>
            </w:r>
            <w:r w:rsidRPr="001C56F3">
              <w:rPr>
                <w:b/>
                <w:bCs/>
              </w:rPr>
              <w:t>:</w:t>
            </w:r>
          </w:p>
          <w:p w14:paraId="43B0E019" w14:textId="77777777" w:rsidR="00000000" w:rsidRPr="001C56F3" w:rsidRDefault="006A7863" w:rsidP="006A7863">
            <w:pPr>
              <w:numPr>
                <w:ilvl w:val="0"/>
                <w:numId w:val="68"/>
              </w:numPr>
              <w:spacing w:after="0"/>
              <w:rPr>
                <w:lang w:val="en-US"/>
              </w:rPr>
            </w:pPr>
            <w:r w:rsidRPr="001C56F3">
              <w:t xml:space="preserve">The parameters of relaxation criteria can be configured by the network. </w:t>
            </w:r>
          </w:p>
          <w:p w14:paraId="73920535" w14:textId="77777777" w:rsidR="00000000" w:rsidRPr="001C56F3" w:rsidRDefault="006A7863" w:rsidP="006A7863">
            <w:pPr>
              <w:numPr>
                <w:ilvl w:val="1"/>
                <w:numId w:val="68"/>
              </w:numPr>
              <w:spacing w:after="0"/>
              <w:rPr>
                <w:lang w:val="en-US"/>
              </w:rPr>
            </w:pPr>
            <w:r w:rsidRPr="001C56F3">
              <w:t xml:space="preserve">Option 1: The relaxation criteria shall be configured by the network to the UE. If the threshold (criteria) is not configured, it means the UE cannot go into relaxation mode.” </w:t>
            </w:r>
          </w:p>
          <w:p w14:paraId="43DEB232" w14:textId="77777777" w:rsidR="00000000" w:rsidRPr="001C56F3" w:rsidRDefault="006A7863" w:rsidP="006A7863">
            <w:pPr>
              <w:numPr>
                <w:ilvl w:val="1"/>
                <w:numId w:val="68"/>
              </w:numPr>
              <w:spacing w:after="0"/>
              <w:rPr>
                <w:lang w:val="en-US"/>
              </w:rPr>
            </w:pPr>
            <w:r w:rsidRPr="001C56F3">
              <w:t>Option 2: The parameters of relaxation criterion of low mobility and entering condition of good cell quality can be configured by the network. Exit condition of good cell quality is FFS.</w:t>
            </w:r>
          </w:p>
          <w:p w14:paraId="51671063" w14:textId="77777777" w:rsidR="00000000" w:rsidRPr="001C56F3" w:rsidRDefault="006A7863" w:rsidP="006A7863">
            <w:pPr>
              <w:numPr>
                <w:ilvl w:val="1"/>
                <w:numId w:val="68"/>
              </w:numPr>
              <w:spacing w:after="0"/>
              <w:rPr>
                <w:lang w:val="en-US"/>
              </w:rPr>
            </w:pPr>
            <w:r w:rsidRPr="001C56F3">
              <w:t xml:space="preserve">Option 3: </w:t>
            </w:r>
            <w:r w:rsidRPr="001C56F3">
              <w:rPr>
                <w:lang w:val="en-US"/>
              </w:rPr>
              <w:t xml:space="preserve">The parameters used in good serving link quality criteria are predefined. FFS other potential </w:t>
            </w:r>
            <w:r w:rsidRPr="001C56F3">
              <w:rPr>
                <w:lang w:val="en-US"/>
              </w:rPr>
              <w:t>parameters.</w:t>
            </w:r>
            <w:r w:rsidRPr="001C56F3">
              <w:t xml:space="preserve"> </w:t>
            </w:r>
          </w:p>
          <w:p w14:paraId="48660E65" w14:textId="77777777" w:rsidR="001C56F3" w:rsidRPr="001C56F3" w:rsidRDefault="001C56F3" w:rsidP="001C56F3">
            <w:pPr>
              <w:spacing w:after="0"/>
              <w:rPr>
                <w:lang w:val="en-US"/>
              </w:rPr>
            </w:pPr>
            <w:r w:rsidRPr="001C56F3">
              <w:rPr>
                <w:bCs/>
                <w:u w:val="single"/>
              </w:rPr>
              <w:t>Issue 2-4-3: network or UE to determine the relaxation criteria is fulfilled or not</w:t>
            </w:r>
          </w:p>
          <w:p w14:paraId="0E4316BB" w14:textId="77777777" w:rsidR="001C56F3" w:rsidRPr="001C56F3" w:rsidRDefault="001C56F3" w:rsidP="001C56F3">
            <w:pPr>
              <w:spacing w:after="0"/>
              <w:rPr>
                <w:lang w:val="en-US"/>
              </w:rPr>
            </w:pPr>
            <w:r w:rsidRPr="001C56F3">
              <w:t>UE determines whether the relaxation criteria can be fulfilled or not based on the relaxation criteria.</w:t>
            </w:r>
          </w:p>
          <w:p w14:paraId="3ECBB5D6" w14:textId="77777777" w:rsidR="001C56F3" w:rsidRPr="001C56F3" w:rsidRDefault="001C56F3" w:rsidP="001C56F3">
            <w:pPr>
              <w:spacing w:after="0"/>
              <w:rPr>
                <w:lang w:val="en-US"/>
              </w:rPr>
            </w:pPr>
            <w:r w:rsidRPr="001C56F3">
              <w:rPr>
                <w:bCs/>
                <w:u w:val="single"/>
              </w:rPr>
              <w:t>Issue 2-5-4: Applicability for BFD relaxation requirement</w:t>
            </w:r>
          </w:p>
          <w:p w14:paraId="280BAB89" w14:textId="77777777" w:rsidR="001C56F3" w:rsidRPr="001C56F3" w:rsidRDefault="001C56F3" w:rsidP="001C56F3">
            <w:pPr>
              <w:spacing w:after="0"/>
              <w:rPr>
                <w:lang w:val="en-US"/>
              </w:rPr>
            </w:pPr>
            <w:r w:rsidRPr="001C56F3">
              <w:t xml:space="preserve">As the legacy BFD requirement, the BFD relaxation requirement is applicable for PCell, PSCell and all configured SCells. </w:t>
            </w:r>
          </w:p>
          <w:p w14:paraId="62C0639C" w14:textId="77777777" w:rsidR="001C56F3" w:rsidRPr="001C56F3" w:rsidRDefault="001C56F3" w:rsidP="001C56F3">
            <w:pPr>
              <w:spacing w:after="0"/>
              <w:rPr>
                <w:lang w:val="en-US"/>
              </w:rPr>
            </w:pPr>
            <w:r w:rsidRPr="001C56F3">
              <w:rPr>
                <w:bCs/>
                <w:u w:val="single"/>
              </w:rPr>
              <w:t>Issue 2-5-2/2-5-3</w:t>
            </w:r>
          </w:p>
          <w:p w14:paraId="09BA4465" w14:textId="77777777" w:rsidR="00000000" w:rsidRPr="001C56F3" w:rsidRDefault="006A7863" w:rsidP="006A7863">
            <w:pPr>
              <w:numPr>
                <w:ilvl w:val="0"/>
                <w:numId w:val="69"/>
              </w:numPr>
              <w:spacing w:after="0"/>
              <w:rPr>
                <w:lang w:val="en-US"/>
              </w:rPr>
            </w:pPr>
            <w:r w:rsidRPr="001C56F3">
              <w:rPr>
                <w:lang w:val="en-US"/>
              </w:rPr>
              <w:t>scenarios for which RAN4 is going to develop relaxation requirements for RLM/BFD is FFS</w:t>
            </w:r>
          </w:p>
          <w:p w14:paraId="3935D7AC" w14:textId="77777777" w:rsidR="001C56F3" w:rsidRDefault="001C56F3" w:rsidP="001C56F3">
            <w:pPr>
              <w:spacing w:after="0"/>
              <w:rPr>
                <w:b/>
                <w:u w:val="single"/>
                <w:lang w:val="sv-SE"/>
              </w:rPr>
            </w:pPr>
          </w:p>
          <w:p w14:paraId="6B560396" w14:textId="7463FD2B" w:rsidR="001C56F3" w:rsidRPr="001C56F3" w:rsidRDefault="001C56F3" w:rsidP="001C56F3">
            <w:pPr>
              <w:spacing w:after="0"/>
              <w:rPr>
                <w:b/>
                <w:lang w:val="en-US"/>
              </w:rPr>
            </w:pPr>
            <w:r w:rsidRPr="001C56F3">
              <w:rPr>
                <w:b/>
                <w:u w:val="single"/>
                <w:lang w:val="sv-SE"/>
              </w:rPr>
              <w:t>Relaxation in intra-band CA</w:t>
            </w:r>
            <w:r>
              <w:rPr>
                <w:b/>
                <w:lang w:val="sv-SE"/>
              </w:rPr>
              <w:t>:</w:t>
            </w:r>
          </w:p>
          <w:p w14:paraId="5EEBF86E" w14:textId="77777777" w:rsidR="001C56F3" w:rsidRPr="001C56F3" w:rsidRDefault="001C56F3" w:rsidP="001C56F3">
            <w:pPr>
              <w:spacing w:after="0"/>
              <w:rPr>
                <w:lang w:val="en-US"/>
              </w:rPr>
            </w:pPr>
            <w:r w:rsidRPr="001C56F3">
              <w:rPr>
                <w:bCs/>
                <w:u w:val="single"/>
              </w:rPr>
              <w:t>Issue 2-5-2: Exiting relaxation mode in intra-band CA/DC</w:t>
            </w:r>
          </w:p>
          <w:p w14:paraId="1DA685EE" w14:textId="77777777" w:rsidR="00000000" w:rsidRPr="001C56F3" w:rsidRDefault="006A7863" w:rsidP="006A7863">
            <w:pPr>
              <w:numPr>
                <w:ilvl w:val="0"/>
                <w:numId w:val="70"/>
              </w:numPr>
              <w:spacing w:after="0"/>
              <w:rPr>
                <w:lang w:val="en-US"/>
              </w:rPr>
            </w:pPr>
            <w:r w:rsidRPr="001C56F3">
              <w:t>Option 1: For intra-band CA, if UE has fulfilled the</w:t>
            </w:r>
            <w:r w:rsidRPr="001C56F3">
              <w:t xml:space="preserve"> criterion for operating RLM/BFD in relaxed mode in one serving cell, then it is allowed to operate RLM/BFD in relaxed mode in all other serving cells if same type of RS are used for RLM/BFD in the serving cell and other serving cells. </w:t>
            </w:r>
          </w:p>
          <w:p w14:paraId="186CB981" w14:textId="77777777" w:rsidR="00000000" w:rsidRPr="001C56F3" w:rsidRDefault="006A7863" w:rsidP="006A7863">
            <w:pPr>
              <w:numPr>
                <w:ilvl w:val="0"/>
                <w:numId w:val="70"/>
              </w:numPr>
              <w:spacing w:after="0"/>
              <w:rPr>
                <w:lang w:val="en-US"/>
              </w:rPr>
            </w:pPr>
            <w:r w:rsidRPr="001C56F3">
              <w:rPr>
                <w:lang w:val="sv-SE"/>
              </w:rPr>
              <w:t>Other options are not precluded</w:t>
            </w:r>
          </w:p>
          <w:p w14:paraId="1E154CA0" w14:textId="77777777" w:rsidR="001C56F3" w:rsidRPr="001C56F3" w:rsidRDefault="001C56F3" w:rsidP="001C56F3">
            <w:pPr>
              <w:spacing w:after="0"/>
              <w:rPr>
                <w:lang w:val="en-US"/>
              </w:rPr>
            </w:pPr>
            <w:r w:rsidRPr="001C56F3">
              <w:t xml:space="preserve"> </w:t>
            </w:r>
          </w:p>
          <w:p w14:paraId="322969E5" w14:textId="77777777" w:rsidR="001C56F3" w:rsidRPr="001C56F3" w:rsidRDefault="001C56F3" w:rsidP="001C56F3">
            <w:pPr>
              <w:spacing w:after="0"/>
              <w:rPr>
                <w:lang w:val="en-US"/>
              </w:rPr>
            </w:pPr>
            <w:r w:rsidRPr="001C56F3">
              <w:rPr>
                <w:bCs/>
                <w:u w:val="single"/>
              </w:rPr>
              <w:t>Issue 2-5-3: Relaxation criteria in intra-band CA/DC</w:t>
            </w:r>
          </w:p>
          <w:p w14:paraId="79D052E0" w14:textId="77777777" w:rsidR="00000000" w:rsidRPr="001C56F3" w:rsidRDefault="006A7863" w:rsidP="006A7863">
            <w:pPr>
              <w:numPr>
                <w:ilvl w:val="0"/>
                <w:numId w:val="71"/>
              </w:numPr>
              <w:spacing w:after="0"/>
              <w:rPr>
                <w:lang w:val="en-US"/>
              </w:rPr>
            </w:pPr>
            <w:r w:rsidRPr="001C56F3">
              <w:t>Option 1: For intra-band CA, if UE meets the conditions of reverting to the normal RLM/BFD in one serving cell, it is expected the reversion operations are appli</w:t>
            </w:r>
            <w:r w:rsidRPr="001C56F3">
              <w:t>ed to other serving cell(s) if same type of RS are used for RLM/BFD in the serving cell and other</w:t>
            </w:r>
            <w:r w:rsidRPr="001C56F3">
              <w:t xml:space="preserve"> serving cells.</w:t>
            </w:r>
          </w:p>
          <w:p w14:paraId="58F12825" w14:textId="7985A55E" w:rsidR="001C56F3" w:rsidRPr="001C56F3" w:rsidRDefault="006A7863" w:rsidP="006A7863">
            <w:pPr>
              <w:numPr>
                <w:ilvl w:val="0"/>
                <w:numId w:val="71"/>
              </w:numPr>
              <w:spacing w:after="0"/>
              <w:rPr>
                <w:lang w:val="en-US"/>
              </w:rPr>
            </w:pPr>
            <w:r w:rsidRPr="001C56F3">
              <w:rPr>
                <w:lang w:val="sv-SE"/>
              </w:rPr>
              <w:lastRenderedPageBreak/>
              <w:t>Other options are not precluded</w:t>
            </w:r>
          </w:p>
          <w:p w14:paraId="4A63A0D8" w14:textId="17260614" w:rsidR="002D5187" w:rsidRPr="002D5187" w:rsidRDefault="001C56F3" w:rsidP="001C56F3">
            <w:pPr>
              <w:pStyle w:val="EmailDiscussion2"/>
              <w:ind w:left="0" w:firstLine="0"/>
              <w:contextualSpacing/>
              <w:rPr>
                <w:rFonts w:ascii="Times New Roman" w:hAnsi="Times New Roman"/>
                <w:b/>
                <w:szCs w:val="20"/>
                <w:u w:val="single"/>
                <w:lang w:val="en-US"/>
              </w:rPr>
            </w:pPr>
            <w:r>
              <w:rPr>
                <w:rFonts w:ascii="Times New Roman" w:hAnsi="Times New Roman"/>
                <w:b/>
                <w:szCs w:val="20"/>
                <w:u w:val="single"/>
                <w:lang w:val="en-US"/>
              </w:rPr>
              <w:t xml:space="preserve"> </w:t>
            </w:r>
          </w:p>
        </w:tc>
      </w:tr>
      <w:tr w:rsidR="00240627" w:rsidRPr="000537CE" w14:paraId="4EA58878" w14:textId="77777777" w:rsidTr="00603F3A">
        <w:tc>
          <w:tcPr>
            <w:tcW w:w="10194" w:type="dxa"/>
          </w:tcPr>
          <w:p w14:paraId="545231F8" w14:textId="6A3021AE" w:rsidR="00240627" w:rsidRPr="00106707" w:rsidRDefault="00240627" w:rsidP="00106707">
            <w:pPr>
              <w:pStyle w:val="EmailDiscussion2"/>
              <w:ind w:left="0" w:firstLine="0"/>
              <w:contextualSpacing/>
              <w:jc w:val="center"/>
              <w:rPr>
                <w:rFonts w:ascii="Times New Roman" w:hAnsi="Times New Roman"/>
                <w:b/>
                <w:szCs w:val="20"/>
                <w:u w:val="single"/>
              </w:rPr>
            </w:pPr>
            <w:r w:rsidRPr="00106707">
              <w:rPr>
                <w:rFonts w:ascii="Times New Roman" w:hAnsi="Times New Roman"/>
                <w:b/>
                <w:szCs w:val="20"/>
                <w:u w:val="single"/>
              </w:rPr>
              <w:lastRenderedPageBreak/>
              <w:t>RAN4 #99-e Meeting</w:t>
            </w:r>
          </w:p>
          <w:p w14:paraId="0102C3AA" w14:textId="77777777" w:rsidR="002D5187" w:rsidRPr="00106707" w:rsidRDefault="002D5187" w:rsidP="00106707">
            <w:pPr>
              <w:pStyle w:val="EmailDiscussion2"/>
              <w:ind w:left="0" w:firstLine="0"/>
              <w:contextualSpacing/>
              <w:rPr>
                <w:rFonts w:ascii="Times New Roman" w:hAnsi="Times New Roman"/>
                <w:b/>
                <w:szCs w:val="20"/>
                <w:u w:val="single"/>
              </w:rPr>
            </w:pPr>
          </w:p>
          <w:p w14:paraId="3B780066" w14:textId="6E012701" w:rsidR="00240627" w:rsidRPr="00106707" w:rsidRDefault="002D5187" w:rsidP="00106707">
            <w:pPr>
              <w:pStyle w:val="EmailDiscussion2"/>
              <w:ind w:left="0" w:firstLine="0"/>
              <w:contextualSpacing/>
              <w:rPr>
                <w:rFonts w:ascii="Times New Roman" w:hAnsi="Times New Roman"/>
                <w:b/>
                <w:szCs w:val="20"/>
                <w:u w:val="single"/>
              </w:rPr>
            </w:pPr>
            <w:r w:rsidRPr="00106707">
              <w:rPr>
                <w:rFonts w:ascii="Times New Roman" w:hAnsi="Times New Roman"/>
                <w:b/>
                <w:szCs w:val="20"/>
                <w:u w:val="single"/>
              </w:rPr>
              <w:t>Approved: WF on RLM/BFD relaxation for UE Power Saving enhancements (R4-2108351):</w:t>
            </w:r>
          </w:p>
          <w:p w14:paraId="05B42705" w14:textId="77777777" w:rsidR="002D5187" w:rsidRPr="00106707" w:rsidRDefault="002D5187" w:rsidP="00106707">
            <w:pPr>
              <w:spacing w:after="0"/>
            </w:pPr>
          </w:p>
          <w:p w14:paraId="3D42504B" w14:textId="03BF54CC" w:rsidR="002D5187" w:rsidRPr="00106707" w:rsidRDefault="00106707" w:rsidP="00106707">
            <w:pPr>
              <w:spacing w:after="0"/>
              <w:rPr>
                <w:b/>
              </w:rPr>
            </w:pPr>
            <w:r w:rsidRPr="00106707">
              <w:rPr>
                <w:b/>
                <w:u w:val="single"/>
              </w:rPr>
              <w:t>Relaxation Scenarios</w:t>
            </w:r>
            <w:r w:rsidRPr="00106707">
              <w:rPr>
                <w:b/>
              </w:rPr>
              <w:t>:</w:t>
            </w:r>
          </w:p>
          <w:p w14:paraId="43711938" w14:textId="77777777" w:rsidR="00106707" w:rsidRPr="00106707" w:rsidRDefault="00106707" w:rsidP="00106707">
            <w:pPr>
              <w:spacing w:after="0"/>
              <w:rPr>
                <w:lang w:val="en-US"/>
              </w:rPr>
            </w:pPr>
            <w:r w:rsidRPr="00106707">
              <w:rPr>
                <w:bCs/>
                <w:u w:val="single"/>
              </w:rPr>
              <w:t>Issue 2-1-3: Relaxation for deployment scenarios</w:t>
            </w:r>
          </w:p>
          <w:p w14:paraId="64E14851" w14:textId="77777777" w:rsidR="00000000" w:rsidRPr="00106707" w:rsidRDefault="006A7863" w:rsidP="006A7863">
            <w:pPr>
              <w:numPr>
                <w:ilvl w:val="0"/>
                <w:numId w:val="72"/>
              </w:numPr>
              <w:spacing w:after="0"/>
              <w:rPr>
                <w:lang w:val="en-US"/>
              </w:rPr>
            </w:pPr>
            <w:r w:rsidRPr="00106707">
              <w:t>Relaxed BFD/RLM</w:t>
            </w:r>
            <w:r w:rsidRPr="00106707">
              <w:t xml:space="preserve"> requirements shall be supported for all deployment scenarios supported by current specification which includes: NR SA, EN-DC, NE-DC, NR intra-band CA, NR inter-band CA and NR-DC.</w:t>
            </w:r>
            <w:r w:rsidRPr="00106707">
              <w:rPr>
                <w:i/>
                <w:iCs/>
              </w:rPr>
              <w:t xml:space="preserve"> </w:t>
            </w:r>
          </w:p>
          <w:p w14:paraId="66B64EC6" w14:textId="77777777" w:rsidR="00106707" w:rsidRPr="00106707" w:rsidRDefault="00106707" w:rsidP="00106707">
            <w:pPr>
              <w:spacing w:after="0"/>
              <w:rPr>
                <w:lang w:val="en-US"/>
              </w:rPr>
            </w:pPr>
          </w:p>
          <w:p w14:paraId="3D14261E" w14:textId="2F341724" w:rsidR="00106707" w:rsidRPr="00106707" w:rsidRDefault="00106707" w:rsidP="00106707">
            <w:pPr>
              <w:spacing w:after="0"/>
              <w:rPr>
                <w:b/>
                <w:u w:val="single"/>
                <w:lang w:val="en-US"/>
              </w:rPr>
            </w:pPr>
            <w:r w:rsidRPr="00106707">
              <w:rPr>
                <w:b/>
                <w:u w:val="single"/>
              </w:rPr>
              <w:t>Entering Relaxation criteria</w:t>
            </w:r>
            <w:r w:rsidRPr="00106707">
              <w:rPr>
                <w:b/>
              </w:rPr>
              <w:t>:</w:t>
            </w:r>
          </w:p>
          <w:p w14:paraId="1781BA09" w14:textId="77777777" w:rsidR="00106707" w:rsidRPr="00106707" w:rsidRDefault="00106707" w:rsidP="00106707">
            <w:pPr>
              <w:spacing w:after="0"/>
              <w:rPr>
                <w:lang w:val="en-US"/>
              </w:rPr>
            </w:pPr>
            <w:r w:rsidRPr="00106707">
              <w:rPr>
                <w:bCs/>
                <w:u w:val="single"/>
              </w:rPr>
              <w:t>Issue 2-2-1: Good serving cell quality criteria for RLM/BFD: the radio link quality metric for RLM</w:t>
            </w:r>
          </w:p>
          <w:p w14:paraId="66CAA88F" w14:textId="77777777" w:rsidR="00000000" w:rsidRPr="00106707" w:rsidRDefault="006A7863" w:rsidP="006A7863">
            <w:pPr>
              <w:numPr>
                <w:ilvl w:val="0"/>
                <w:numId w:val="73"/>
              </w:numPr>
              <w:spacing w:after="0"/>
              <w:rPr>
                <w:lang w:val="en-US"/>
              </w:rPr>
            </w:pPr>
            <w:r w:rsidRPr="00106707">
              <w:t>UE reuse the SINR for RLM/BFD evaluation when determine whether the serving cell quality criteria is fulfilled or not</w:t>
            </w:r>
          </w:p>
          <w:p w14:paraId="07B1661F" w14:textId="77777777" w:rsidR="00000000" w:rsidRPr="00106707" w:rsidRDefault="006A7863" w:rsidP="006A7863">
            <w:pPr>
              <w:numPr>
                <w:ilvl w:val="1"/>
                <w:numId w:val="73"/>
              </w:numPr>
              <w:spacing w:after="0"/>
              <w:rPr>
                <w:lang w:val="en-US"/>
              </w:rPr>
            </w:pPr>
            <w:r w:rsidRPr="00106707">
              <w:rPr>
                <w:lang w:val="en-US"/>
              </w:rPr>
              <w:t xml:space="preserve">FFS what is the SINR definition </w:t>
            </w:r>
          </w:p>
          <w:p w14:paraId="3BA76384" w14:textId="77777777" w:rsidR="00000000" w:rsidRPr="00106707" w:rsidRDefault="006A7863" w:rsidP="006A7863">
            <w:pPr>
              <w:numPr>
                <w:ilvl w:val="1"/>
                <w:numId w:val="73"/>
              </w:numPr>
              <w:spacing w:after="0"/>
              <w:rPr>
                <w:lang w:val="en-US"/>
              </w:rPr>
            </w:pPr>
            <w:r w:rsidRPr="00106707">
              <w:t>FFS whether RSRP is also needed for RLM/BFD</w:t>
            </w:r>
            <w:r w:rsidRPr="00106707">
              <w:rPr>
                <w:lang w:val="en-US"/>
              </w:rPr>
              <w:t xml:space="preserve"> as additional condition</w:t>
            </w:r>
          </w:p>
          <w:p w14:paraId="01023C0A" w14:textId="77777777" w:rsidR="00106707" w:rsidRPr="00106707" w:rsidRDefault="00106707" w:rsidP="00106707">
            <w:pPr>
              <w:spacing w:after="0"/>
              <w:rPr>
                <w:lang w:val="en-US"/>
              </w:rPr>
            </w:pPr>
          </w:p>
          <w:p w14:paraId="1FA197E5" w14:textId="77777777" w:rsidR="00106707" w:rsidRPr="00106707" w:rsidRDefault="00106707" w:rsidP="00106707">
            <w:pPr>
              <w:spacing w:after="0"/>
              <w:rPr>
                <w:lang w:val="en-US"/>
              </w:rPr>
            </w:pPr>
            <w:r w:rsidRPr="00106707">
              <w:rPr>
                <w:bCs/>
                <w:u w:val="single"/>
              </w:rPr>
              <w:t>Issue 2-2-2: Good serving cell quality criteria for RLM/BFD: predefined or configured threshold</w:t>
            </w:r>
          </w:p>
          <w:p w14:paraId="154CF6F9" w14:textId="77777777" w:rsidR="00000000" w:rsidRPr="00106707" w:rsidRDefault="006A7863" w:rsidP="006A7863">
            <w:pPr>
              <w:numPr>
                <w:ilvl w:val="1"/>
                <w:numId w:val="74"/>
              </w:numPr>
              <w:spacing w:after="0"/>
              <w:rPr>
                <w:lang w:val="en-US"/>
              </w:rPr>
            </w:pPr>
            <w:r w:rsidRPr="00106707">
              <w:t>Option A: The thresholds are configured to the UE by the network</w:t>
            </w:r>
          </w:p>
          <w:p w14:paraId="44AB6C93" w14:textId="77777777" w:rsidR="00000000" w:rsidRPr="00106707" w:rsidRDefault="006A7863" w:rsidP="006A7863">
            <w:pPr>
              <w:numPr>
                <w:ilvl w:val="2"/>
                <w:numId w:val="74"/>
              </w:numPr>
              <w:spacing w:after="0"/>
              <w:rPr>
                <w:lang w:val="en-US"/>
              </w:rPr>
            </w:pPr>
            <w:r w:rsidRPr="00106707">
              <w:t xml:space="preserve"> FFS: based on a set of discrete threshold valu</w:t>
            </w:r>
            <w:r w:rsidRPr="00106707">
              <w:t>es.</w:t>
            </w:r>
          </w:p>
          <w:p w14:paraId="7F710D21" w14:textId="77777777" w:rsidR="00000000" w:rsidRPr="00106707" w:rsidRDefault="006A7863" w:rsidP="006A7863">
            <w:pPr>
              <w:numPr>
                <w:ilvl w:val="1"/>
                <w:numId w:val="74"/>
              </w:numPr>
              <w:spacing w:after="0"/>
              <w:rPr>
                <w:lang w:val="en-US"/>
              </w:rPr>
            </w:pPr>
            <w:r w:rsidRPr="00106707">
              <w:t xml:space="preserve">Option B: The thresholds can be pre-defined. </w:t>
            </w:r>
          </w:p>
          <w:p w14:paraId="015A51D6" w14:textId="77777777" w:rsidR="00106707" w:rsidRPr="00106707" w:rsidRDefault="00106707" w:rsidP="00106707">
            <w:pPr>
              <w:spacing w:after="0"/>
              <w:rPr>
                <w:lang w:val="en-US"/>
              </w:rPr>
            </w:pPr>
          </w:p>
          <w:p w14:paraId="64174F22" w14:textId="77777777" w:rsidR="00106707" w:rsidRPr="00106707" w:rsidRDefault="00106707" w:rsidP="00106707">
            <w:pPr>
              <w:spacing w:after="0"/>
              <w:rPr>
                <w:lang w:val="en-US"/>
              </w:rPr>
            </w:pPr>
            <w:r w:rsidRPr="00106707">
              <w:rPr>
                <w:bCs/>
                <w:u w:val="single"/>
              </w:rPr>
              <w:t>Issue 2-2-5/2-2-6: Low mobility criteria of RLM/BFD relaxation</w:t>
            </w:r>
          </w:p>
          <w:p w14:paraId="6D43BE37" w14:textId="77777777" w:rsidR="00000000" w:rsidRPr="00106707" w:rsidRDefault="006A7863" w:rsidP="006A7863">
            <w:pPr>
              <w:numPr>
                <w:ilvl w:val="0"/>
                <w:numId w:val="75"/>
              </w:numPr>
              <w:spacing w:after="0"/>
              <w:rPr>
                <w:lang w:val="en-US"/>
              </w:rPr>
            </w:pPr>
            <w:r w:rsidRPr="00106707">
              <w:t xml:space="preserve">UE verifies whether the low mobility criterion </w:t>
            </w:r>
            <w:r w:rsidRPr="00106707">
              <w:t>is fulfilled or not based on the RSRP variation and/or SINR variation, provided that the variation thresholds are configured by the NW.</w:t>
            </w:r>
          </w:p>
          <w:p w14:paraId="5AE52F47" w14:textId="77777777" w:rsidR="00000000" w:rsidRPr="00106707" w:rsidRDefault="006A7863" w:rsidP="006A7863">
            <w:pPr>
              <w:numPr>
                <w:ilvl w:val="0"/>
                <w:numId w:val="75"/>
              </w:numPr>
              <w:spacing w:after="0"/>
              <w:rPr>
                <w:lang w:val="en-US"/>
              </w:rPr>
            </w:pPr>
            <w:r w:rsidRPr="00106707">
              <w:t>FFS the variation thresholds for low mobility crit</w:t>
            </w:r>
            <w:r w:rsidRPr="00106707">
              <w:t>erion</w:t>
            </w:r>
          </w:p>
          <w:p w14:paraId="255394D4" w14:textId="77777777" w:rsidR="00000000" w:rsidRPr="00106707" w:rsidRDefault="006A7863" w:rsidP="006A7863">
            <w:pPr>
              <w:numPr>
                <w:ilvl w:val="1"/>
                <w:numId w:val="75"/>
              </w:numPr>
              <w:spacing w:after="0"/>
              <w:rPr>
                <w:lang w:val="en-US"/>
              </w:rPr>
            </w:pPr>
            <w:r w:rsidRPr="00106707">
              <w:t xml:space="preserve">Option 1: RSRP variation </w:t>
            </w:r>
          </w:p>
          <w:p w14:paraId="12816149" w14:textId="77777777" w:rsidR="00000000" w:rsidRPr="00106707" w:rsidRDefault="006A7863" w:rsidP="006A7863">
            <w:pPr>
              <w:numPr>
                <w:ilvl w:val="1"/>
                <w:numId w:val="75"/>
              </w:numPr>
              <w:spacing w:after="0"/>
              <w:rPr>
                <w:lang w:val="en-US"/>
              </w:rPr>
            </w:pPr>
            <w:r w:rsidRPr="00106707">
              <w:t>Option 2: SINR variation</w:t>
            </w:r>
          </w:p>
          <w:p w14:paraId="087DDFF3" w14:textId="77777777" w:rsidR="00000000" w:rsidRPr="00106707" w:rsidRDefault="006A7863" w:rsidP="006A7863">
            <w:pPr>
              <w:numPr>
                <w:ilvl w:val="1"/>
                <w:numId w:val="75"/>
              </w:numPr>
              <w:spacing w:after="0"/>
              <w:rPr>
                <w:lang w:val="en-US"/>
              </w:rPr>
            </w:pPr>
            <w:r w:rsidRPr="00106707">
              <w:t>Option 3: RSRP variation and SINR variation.</w:t>
            </w:r>
          </w:p>
          <w:p w14:paraId="60052A1E" w14:textId="77777777" w:rsidR="00000000" w:rsidRPr="00106707" w:rsidRDefault="006A7863" w:rsidP="006A7863">
            <w:pPr>
              <w:numPr>
                <w:ilvl w:val="0"/>
                <w:numId w:val="75"/>
              </w:numPr>
              <w:spacing w:after="0"/>
              <w:rPr>
                <w:lang w:val="en-US"/>
              </w:rPr>
            </w:pPr>
            <w:r w:rsidRPr="00106707">
              <w:rPr>
                <w:lang w:val="en-US"/>
              </w:rPr>
              <w:t>FFS how to calculate the variation</w:t>
            </w:r>
          </w:p>
          <w:p w14:paraId="5919464F" w14:textId="77777777" w:rsidR="00106707" w:rsidRPr="00106707" w:rsidRDefault="00106707" w:rsidP="00106707">
            <w:pPr>
              <w:spacing w:after="0"/>
              <w:rPr>
                <w:lang w:val="en-US"/>
              </w:rPr>
            </w:pPr>
          </w:p>
          <w:p w14:paraId="78DB7678" w14:textId="47BDBE0D" w:rsidR="00106707" w:rsidRPr="00106707" w:rsidRDefault="00106707" w:rsidP="00106707">
            <w:pPr>
              <w:spacing w:after="0"/>
              <w:rPr>
                <w:b/>
                <w:u w:val="single"/>
              </w:rPr>
            </w:pPr>
            <w:r w:rsidRPr="00106707">
              <w:rPr>
                <w:b/>
                <w:u w:val="single"/>
              </w:rPr>
              <w:t>Exiting Relaxation criteria</w:t>
            </w:r>
            <w:r w:rsidRPr="00106707">
              <w:rPr>
                <w:b/>
              </w:rPr>
              <w:t>:</w:t>
            </w:r>
          </w:p>
          <w:p w14:paraId="53889F4B" w14:textId="77777777" w:rsidR="00106707" w:rsidRPr="00106707" w:rsidRDefault="00106707" w:rsidP="00106707">
            <w:pPr>
              <w:spacing w:after="0"/>
              <w:rPr>
                <w:lang w:val="en-US"/>
              </w:rPr>
            </w:pPr>
            <w:r w:rsidRPr="00106707">
              <w:rPr>
                <w:bCs/>
                <w:u w:val="single"/>
              </w:rPr>
              <w:t>Issue 2-3-1: Exiting criteria of RLM/BFD relaxation – Basic</w:t>
            </w:r>
          </w:p>
          <w:p w14:paraId="3B53F2F6" w14:textId="77777777" w:rsidR="00000000" w:rsidRPr="00106707" w:rsidRDefault="006A7863" w:rsidP="006A7863">
            <w:pPr>
              <w:numPr>
                <w:ilvl w:val="0"/>
                <w:numId w:val="76"/>
              </w:numPr>
              <w:spacing w:after="0"/>
              <w:rPr>
                <w:lang w:val="en-US"/>
              </w:rPr>
            </w:pPr>
            <w:r w:rsidRPr="00106707">
              <w:rPr>
                <w:lang w:val="en-US"/>
              </w:rPr>
              <w:t>If the UE fulfills any of serving cell quality exit</w:t>
            </w:r>
            <w:r w:rsidRPr="00106707">
              <w:rPr>
                <w:lang w:val="en-US"/>
              </w:rPr>
              <w:t xml:space="preserve"> condition or low mobility exit condition, or DRX cycle length is NOT allowed for relaxation, UE will </w:t>
            </w:r>
            <w:r w:rsidRPr="00106707">
              <w:t>exit relaxation mode.</w:t>
            </w:r>
          </w:p>
          <w:p w14:paraId="1E9CA4BB" w14:textId="77777777" w:rsidR="00000000" w:rsidRPr="00106707" w:rsidRDefault="006A7863" w:rsidP="006A7863">
            <w:pPr>
              <w:numPr>
                <w:ilvl w:val="1"/>
                <w:numId w:val="76"/>
              </w:numPr>
              <w:spacing w:after="0"/>
              <w:rPr>
                <w:lang w:val="en-US"/>
              </w:rPr>
            </w:pPr>
            <w:r w:rsidRPr="00106707">
              <w:rPr>
                <w:lang w:val="en-US"/>
              </w:rPr>
              <w:t>Note1: Whether the exit condition for serving cell quality is explicitly specified or not is up to issue 2-3-2.</w:t>
            </w:r>
          </w:p>
          <w:p w14:paraId="7A6859D8" w14:textId="77777777" w:rsidR="00000000" w:rsidRPr="00106707" w:rsidRDefault="006A7863" w:rsidP="006A7863">
            <w:pPr>
              <w:numPr>
                <w:ilvl w:val="1"/>
                <w:numId w:val="76"/>
              </w:numPr>
              <w:spacing w:after="0"/>
              <w:rPr>
                <w:lang w:val="en-US"/>
              </w:rPr>
            </w:pPr>
            <w:r w:rsidRPr="00106707">
              <w:rPr>
                <w:lang w:val="en-US"/>
              </w:rPr>
              <w:t>Note2: FFS the details of the exit condition of low mobility’</w:t>
            </w:r>
          </w:p>
          <w:p w14:paraId="104BB15A" w14:textId="77777777" w:rsidR="00000000" w:rsidRPr="00106707" w:rsidRDefault="006A7863" w:rsidP="006A7863">
            <w:pPr>
              <w:numPr>
                <w:ilvl w:val="0"/>
                <w:numId w:val="76"/>
              </w:numPr>
              <w:spacing w:after="0"/>
              <w:rPr>
                <w:lang w:val="en-US"/>
              </w:rPr>
            </w:pPr>
            <w:r w:rsidRPr="00106707">
              <w:t xml:space="preserve">FFS the observation period for the exiting criteria </w:t>
            </w:r>
          </w:p>
          <w:p w14:paraId="165CCD36" w14:textId="77777777" w:rsidR="00106707" w:rsidRPr="00106707" w:rsidRDefault="00106707" w:rsidP="00106707">
            <w:pPr>
              <w:spacing w:after="0"/>
              <w:rPr>
                <w:lang w:val="en-US"/>
              </w:rPr>
            </w:pPr>
          </w:p>
          <w:p w14:paraId="23C1B5DF" w14:textId="77777777" w:rsidR="00106707" w:rsidRPr="00106707" w:rsidRDefault="00106707" w:rsidP="00106707">
            <w:pPr>
              <w:spacing w:after="0"/>
              <w:rPr>
                <w:lang w:val="en-US"/>
              </w:rPr>
            </w:pPr>
            <w:r w:rsidRPr="00106707">
              <w:rPr>
                <w:bCs/>
                <w:u w:val="single"/>
              </w:rPr>
              <w:t xml:space="preserve">Issue 2-3-2: Exiting criteria of RLM relaxation – Additional </w:t>
            </w:r>
          </w:p>
          <w:p w14:paraId="596AFB5C" w14:textId="77777777" w:rsidR="00106707" w:rsidRPr="00106707" w:rsidRDefault="00106707" w:rsidP="00106707">
            <w:pPr>
              <w:spacing w:after="0"/>
              <w:rPr>
                <w:lang w:val="en-US"/>
              </w:rPr>
            </w:pPr>
            <w:r w:rsidRPr="00106707">
              <w:t>FFS the following options, which have been discussed in this meeting.</w:t>
            </w:r>
          </w:p>
          <w:p w14:paraId="7839DFF8" w14:textId="77777777" w:rsidR="00000000" w:rsidRPr="00106707" w:rsidRDefault="006A7863" w:rsidP="006A7863">
            <w:pPr>
              <w:numPr>
                <w:ilvl w:val="1"/>
                <w:numId w:val="77"/>
              </w:numPr>
              <w:spacing w:after="0"/>
              <w:rPr>
                <w:lang w:val="en-US"/>
              </w:rPr>
            </w:pPr>
            <w:r w:rsidRPr="00106707">
              <w:t>Option 1: exit relaxation mode when the radio link quality of the serving cell is worse than a certain threshold, which is higher than Qout.</w:t>
            </w:r>
          </w:p>
          <w:p w14:paraId="5F522E58" w14:textId="77777777" w:rsidR="00000000" w:rsidRPr="00106707" w:rsidRDefault="006A7863" w:rsidP="006A7863">
            <w:pPr>
              <w:numPr>
                <w:ilvl w:val="2"/>
                <w:numId w:val="77"/>
              </w:numPr>
              <w:spacing w:after="0"/>
              <w:rPr>
                <w:lang w:val="en-US"/>
              </w:rPr>
            </w:pPr>
            <w:r w:rsidRPr="00106707">
              <w:t>Option 1a: a hysteresis value could be used to avoid ping-ping effect, e.g. SINR</w:t>
            </w:r>
            <w:r w:rsidRPr="00106707">
              <w:rPr>
                <w:vertAlign w:val="subscript"/>
              </w:rPr>
              <w:t xml:space="preserve">exit </w:t>
            </w:r>
            <w:r w:rsidRPr="00106707">
              <w:t>= SINR</w:t>
            </w:r>
            <w:r w:rsidRPr="00106707">
              <w:rPr>
                <w:vertAlign w:val="subscript"/>
              </w:rPr>
              <w:t>enter</w:t>
            </w:r>
            <w:r w:rsidRPr="00106707">
              <w:t xml:space="preserve"> - 3dB </w:t>
            </w:r>
          </w:p>
          <w:p w14:paraId="6EC8CC8B" w14:textId="77777777" w:rsidR="00000000" w:rsidRPr="00106707" w:rsidRDefault="006A7863" w:rsidP="006A7863">
            <w:pPr>
              <w:numPr>
                <w:ilvl w:val="2"/>
                <w:numId w:val="77"/>
              </w:numPr>
              <w:spacing w:after="0"/>
              <w:rPr>
                <w:lang w:val="en-US"/>
              </w:rPr>
            </w:pPr>
            <w:r w:rsidRPr="00106707">
              <w:t>Option 1b: SINR</w:t>
            </w:r>
            <w:r w:rsidRPr="00106707">
              <w:rPr>
                <w:vertAlign w:val="subscript"/>
              </w:rPr>
              <w:t>exit</w:t>
            </w:r>
            <w:r w:rsidRPr="00106707">
              <w:t xml:space="preserve"> = Qout + 7dB </w:t>
            </w:r>
          </w:p>
          <w:p w14:paraId="285BE3E3" w14:textId="77777777" w:rsidR="00000000" w:rsidRPr="00106707" w:rsidRDefault="006A7863" w:rsidP="006A7863">
            <w:pPr>
              <w:numPr>
                <w:ilvl w:val="2"/>
                <w:numId w:val="77"/>
              </w:numPr>
              <w:spacing w:after="0"/>
              <w:rPr>
                <w:lang w:val="en-US"/>
              </w:rPr>
            </w:pPr>
            <w:r w:rsidRPr="00106707">
              <w:t>Option 1c: SINR</w:t>
            </w:r>
            <w:r w:rsidRPr="00106707">
              <w:rPr>
                <w:vertAlign w:val="subscript"/>
              </w:rPr>
              <w:t xml:space="preserve">exit </w:t>
            </w:r>
            <w:r w:rsidRPr="00106707">
              <w:t>= Q</w:t>
            </w:r>
            <w:r w:rsidRPr="00106707">
              <w:rPr>
                <w:vertAlign w:val="subscript"/>
              </w:rPr>
              <w:t>out</w:t>
            </w:r>
            <w:r w:rsidRPr="00106707">
              <w:t xml:space="preserve"> +Margin or SINR</w:t>
            </w:r>
            <w:r w:rsidRPr="00106707">
              <w:rPr>
                <w:vertAlign w:val="subscript"/>
              </w:rPr>
              <w:t xml:space="preserve">exit </w:t>
            </w:r>
            <w:r w:rsidRPr="00106707">
              <w:t>= Q</w:t>
            </w:r>
            <w:r w:rsidRPr="00106707">
              <w:rPr>
                <w:vertAlign w:val="subscript"/>
              </w:rPr>
              <w:t xml:space="preserve">in  </w:t>
            </w:r>
          </w:p>
          <w:p w14:paraId="68424AD0" w14:textId="77777777" w:rsidR="00000000" w:rsidRPr="00106707" w:rsidRDefault="006A7863" w:rsidP="006A7863">
            <w:pPr>
              <w:numPr>
                <w:ilvl w:val="2"/>
                <w:numId w:val="77"/>
              </w:numPr>
              <w:spacing w:after="0"/>
              <w:rPr>
                <w:lang w:val="en-US"/>
              </w:rPr>
            </w:pPr>
            <w:r w:rsidRPr="00106707">
              <w:t xml:space="preserve">Option 1d: The threshold can be </w:t>
            </w:r>
            <w:r w:rsidRPr="00106707">
              <w:t xml:space="preserve">configured by network with margin </w:t>
            </w:r>
          </w:p>
          <w:p w14:paraId="523CF51D" w14:textId="77777777" w:rsidR="00000000" w:rsidRPr="00106707" w:rsidRDefault="006A7863" w:rsidP="006A7863">
            <w:pPr>
              <w:numPr>
                <w:ilvl w:val="1"/>
                <w:numId w:val="77"/>
              </w:numPr>
              <w:spacing w:after="0"/>
              <w:rPr>
                <w:lang w:val="en-US"/>
              </w:rPr>
            </w:pPr>
            <w:r w:rsidRPr="00106707">
              <w:t>Option 2: exit relaxation mode when the radio link quality is worse than</w:t>
            </w:r>
            <w:r w:rsidRPr="00106707">
              <w:rPr>
                <w:u w:val="single"/>
              </w:rPr>
              <w:t xml:space="preserve"> Qout,</w:t>
            </w:r>
            <w:r w:rsidRPr="00106707">
              <w:t xml:space="preserve"> and the UE is still in the relaxation mode when the radio link quality is better than Qout. </w:t>
            </w:r>
          </w:p>
          <w:p w14:paraId="0794346D" w14:textId="77777777" w:rsidR="00000000" w:rsidRPr="00106707" w:rsidRDefault="006A7863" w:rsidP="006A7863">
            <w:pPr>
              <w:numPr>
                <w:ilvl w:val="2"/>
                <w:numId w:val="77"/>
              </w:numPr>
              <w:spacing w:after="0"/>
              <w:rPr>
                <w:lang w:val="en-US"/>
              </w:rPr>
            </w:pPr>
            <w:r w:rsidRPr="00106707">
              <w:t>Option 2</w:t>
            </w:r>
            <w:r w:rsidRPr="00106707">
              <w:rPr>
                <w:lang w:val="en-US"/>
              </w:rPr>
              <w:t>b</w:t>
            </w:r>
            <w:r w:rsidRPr="00106707">
              <w:t>: UE shall revert to non-relaxed RLM/BFD measurement and evaluation period at the 1st Qout based on relaxed RLM/BFD measurements and evalu</w:t>
            </w:r>
            <w:r w:rsidRPr="00106707">
              <w:t xml:space="preserve">ation period. </w:t>
            </w:r>
          </w:p>
          <w:p w14:paraId="5BABF9BC" w14:textId="77777777" w:rsidR="00000000" w:rsidRPr="00106707" w:rsidRDefault="006A7863" w:rsidP="006A7863">
            <w:pPr>
              <w:numPr>
                <w:ilvl w:val="1"/>
                <w:numId w:val="77"/>
              </w:numPr>
              <w:spacing w:after="0"/>
              <w:rPr>
                <w:lang w:val="en-US"/>
              </w:rPr>
            </w:pPr>
            <w:r w:rsidRPr="00106707">
              <w:t>Option 3: Leave the fall back mechanism as UE implementation, as long as UE makes sure it has already fallen back to normal measurement if it has identified one out-of-syn</w:t>
            </w:r>
            <w:r w:rsidRPr="00106707">
              <w:t>c indication.</w:t>
            </w:r>
          </w:p>
          <w:p w14:paraId="6F988DB7" w14:textId="77777777" w:rsidR="00000000" w:rsidRPr="00106707" w:rsidRDefault="006A7863" w:rsidP="006A7863">
            <w:pPr>
              <w:numPr>
                <w:ilvl w:val="1"/>
                <w:numId w:val="77"/>
              </w:numPr>
              <w:spacing w:after="0"/>
              <w:rPr>
                <w:lang w:val="en-US"/>
              </w:rPr>
            </w:pPr>
            <w:r w:rsidRPr="00106707">
              <w:t>Option 4: exit when certain consecutive out-of-sync indications</w:t>
            </w:r>
          </w:p>
          <w:p w14:paraId="01394E96" w14:textId="77777777" w:rsidR="00106707" w:rsidRPr="00106707" w:rsidRDefault="00106707" w:rsidP="00106707">
            <w:pPr>
              <w:spacing w:after="0"/>
              <w:rPr>
                <w:lang w:val="en-US"/>
              </w:rPr>
            </w:pPr>
          </w:p>
          <w:p w14:paraId="0E888C4A" w14:textId="1ADC38D2" w:rsidR="00106707" w:rsidRPr="00106707" w:rsidRDefault="00106707" w:rsidP="00106707">
            <w:pPr>
              <w:spacing w:after="0"/>
              <w:rPr>
                <w:b/>
              </w:rPr>
            </w:pPr>
            <w:r w:rsidRPr="00106707">
              <w:rPr>
                <w:b/>
                <w:u w:val="single"/>
              </w:rPr>
              <w:t>During Relaxation</w:t>
            </w:r>
            <w:r w:rsidRPr="00106707">
              <w:rPr>
                <w:b/>
              </w:rPr>
              <w:t>:</w:t>
            </w:r>
          </w:p>
          <w:p w14:paraId="6EE0BB43" w14:textId="77777777" w:rsidR="00106707" w:rsidRPr="00106707" w:rsidRDefault="00106707" w:rsidP="00106707">
            <w:pPr>
              <w:spacing w:after="0"/>
              <w:rPr>
                <w:lang w:val="en-US"/>
              </w:rPr>
            </w:pPr>
            <w:r w:rsidRPr="00106707">
              <w:rPr>
                <w:bCs/>
                <w:u w:val="single"/>
              </w:rPr>
              <w:t xml:space="preserve">Issue 2-4-0: UE behaviour </w:t>
            </w:r>
            <w:r w:rsidRPr="00106707">
              <w:rPr>
                <w:bCs/>
                <w:u w:val="single"/>
                <w:lang w:val="en-US"/>
              </w:rPr>
              <w:t>when the measured SINR is worse than Qout during the relaxation mode</w:t>
            </w:r>
          </w:p>
          <w:p w14:paraId="3E7CEB9B" w14:textId="77777777" w:rsidR="00106707" w:rsidRPr="00106707" w:rsidRDefault="00106707" w:rsidP="00106707">
            <w:pPr>
              <w:spacing w:after="0"/>
              <w:rPr>
                <w:lang w:val="en-US"/>
              </w:rPr>
            </w:pPr>
            <w:r w:rsidRPr="00106707">
              <w:t xml:space="preserve">FFS whether it would happen </w:t>
            </w:r>
            <w:r w:rsidRPr="00106707">
              <w:rPr>
                <w:lang w:val="en-US"/>
              </w:rPr>
              <w:t>if the threshold for exiting criteria is defined as a certain value higher than Qout</w:t>
            </w:r>
          </w:p>
          <w:p w14:paraId="5967734C" w14:textId="77777777" w:rsidR="00106707" w:rsidRPr="00106707" w:rsidRDefault="00106707" w:rsidP="00106707">
            <w:pPr>
              <w:spacing w:after="0"/>
              <w:rPr>
                <w:lang w:val="en-US"/>
              </w:rPr>
            </w:pPr>
            <w:r w:rsidRPr="00106707">
              <w:t xml:space="preserve">FFS the following options </w:t>
            </w:r>
          </w:p>
          <w:p w14:paraId="70BF0A37" w14:textId="77777777" w:rsidR="00000000" w:rsidRPr="00106707" w:rsidRDefault="006A7863" w:rsidP="006A7863">
            <w:pPr>
              <w:numPr>
                <w:ilvl w:val="0"/>
                <w:numId w:val="78"/>
              </w:numPr>
              <w:spacing w:after="0"/>
              <w:rPr>
                <w:lang w:val="en-US"/>
              </w:rPr>
            </w:pPr>
            <w:r w:rsidRPr="00106707">
              <w:t xml:space="preserve">Option 1: </w:t>
            </w:r>
          </w:p>
          <w:p w14:paraId="6BF7D77D" w14:textId="77777777" w:rsidR="00000000" w:rsidRPr="00106707" w:rsidRDefault="006A7863" w:rsidP="006A7863">
            <w:pPr>
              <w:numPr>
                <w:ilvl w:val="1"/>
                <w:numId w:val="78"/>
              </w:numPr>
              <w:spacing w:after="0"/>
              <w:rPr>
                <w:lang w:val="en-US"/>
              </w:rPr>
            </w:pPr>
            <w:r w:rsidRPr="00106707">
              <w:t>UE is required to send the first OOS</w:t>
            </w:r>
            <w:r w:rsidRPr="00106707">
              <w:t xml:space="preserve"> indication to higher layers and</w:t>
            </w:r>
            <w:r w:rsidRPr="00106707">
              <w:rPr>
                <w:lang w:val="en-US"/>
              </w:rPr>
              <w:t xml:space="preserve"> required to</w:t>
            </w:r>
            <w:r w:rsidRPr="00106707">
              <w:t xml:space="preserve"> start N310 immediately </w:t>
            </w:r>
          </w:p>
          <w:p w14:paraId="1E12CBD3" w14:textId="77777777" w:rsidR="00000000" w:rsidRPr="00106707" w:rsidRDefault="006A7863" w:rsidP="006A7863">
            <w:pPr>
              <w:numPr>
                <w:ilvl w:val="1"/>
                <w:numId w:val="78"/>
              </w:numPr>
              <w:spacing w:after="0"/>
              <w:rPr>
                <w:lang w:val="en-US"/>
              </w:rPr>
            </w:pPr>
            <w:r w:rsidRPr="00106707">
              <w:t>The evaluation period of the first OOS indication is the</w:t>
            </w:r>
            <w:r w:rsidRPr="00106707">
              <w:rPr>
                <w:u w:val="single"/>
              </w:rPr>
              <w:t xml:space="preserve"> relaxed evaluation period in the relaxation mode.  </w:t>
            </w:r>
          </w:p>
          <w:p w14:paraId="52222967" w14:textId="77777777" w:rsidR="00000000" w:rsidRPr="00106707" w:rsidRDefault="006A7863" w:rsidP="006A7863">
            <w:pPr>
              <w:numPr>
                <w:ilvl w:val="1"/>
                <w:numId w:val="78"/>
              </w:numPr>
              <w:spacing w:after="0"/>
              <w:rPr>
                <w:lang w:val="en-US"/>
              </w:rPr>
            </w:pPr>
            <w:r w:rsidRPr="00106707">
              <w:t xml:space="preserve">For information, </w:t>
            </w:r>
            <w:r w:rsidRPr="00106707">
              <w:rPr>
                <w:lang w:val="en-US"/>
              </w:rPr>
              <w:t xml:space="preserve">assuming the relaxation factor is K, </w:t>
            </w:r>
          </w:p>
          <w:p w14:paraId="039B46C3" w14:textId="77777777" w:rsidR="00000000" w:rsidRPr="00106707" w:rsidRDefault="006A7863" w:rsidP="006A7863">
            <w:pPr>
              <w:numPr>
                <w:ilvl w:val="2"/>
                <w:numId w:val="78"/>
              </w:numPr>
              <w:spacing w:after="0"/>
              <w:rPr>
                <w:lang w:val="en-US"/>
              </w:rPr>
            </w:pPr>
            <w:r w:rsidRPr="00106707">
              <w:lastRenderedPageBreak/>
              <w:t>the fist OOS evaluation period is K*T_evaluate_out_SSB,</w:t>
            </w:r>
            <w:r w:rsidRPr="00106707">
              <w:t xml:space="preserve"> </w:t>
            </w:r>
          </w:p>
          <w:p w14:paraId="76F6615B" w14:textId="77777777" w:rsidR="00000000" w:rsidRPr="00106707" w:rsidRDefault="006A7863" w:rsidP="006A7863">
            <w:pPr>
              <w:numPr>
                <w:ilvl w:val="2"/>
                <w:numId w:val="78"/>
              </w:numPr>
              <w:spacing w:after="0"/>
              <w:rPr>
                <w:lang w:val="en-US"/>
              </w:rPr>
            </w:pPr>
            <w:r w:rsidRPr="00106707">
              <w:rPr>
                <w:lang w:val="en-US"/>
              </w:rPr>
              <w:t>the observation period for the exit criteria is K*</w:t>
            </w:r>
            <w:r w:rsidRPr="00106707">
              <w:t>T_evaluate_out_SSB</w:t>
            </w:r>
            <w:r w:rsidRPr="00106707">
              <w:rPr>
                <w:lang w:val="en-US"/>
              </w:rPr>
              <w:t xml:space="preserve">. </w:t>
            </w:r>
          </w:p>
          <w:p w14:paraId="6501DAF0" w14:textId="77777777" w:rsidR="00000000" w:rsidRPr="00106707" w:rsidRDefault="006A7863" w:rsidP="006A7863">
            <w:pPr>
              <w:numPr>
                <w:ilvl w:val="0"/>
                <w:numId w:val="78"/>
              </w:numPr>
              <w:spacing w:after="0"/>
              <w:rPr>
                <w:lang w:val="en-US"/>
              </w:rPr>
            </w:pPr>
            <w:r w:rsidRPr="00106707">
              <w:t xml:space="preserve">Option 2: </w:t>
            </w:r>
          </w:p>
          <w:p w14:paraId="13392532" w14:textId="77777777" w:rsidR="00000000" w:rsidRPr="00106707" w:rsidRDefault="006A7863" w:rsidP="006A7863">
            <w:pPr>
              <w:numPr>
                <w:ilvl w:val="1"/>
                <w:numId w:val="78"/>
              </w:numPr>
              <w:spacing w:after="0"/>
              <w:rPr>
                <w:lang w:val="en-US"/>
              </w:rPr>
            </w:pPr>
            <w:r w:rsidRPr="00106707">
              <w:t>UE is not required to send the first OOS indication to higher layers.</w:t>
            </w:r>
          </w:p>
          <w:p w14:paraId="1254BA3F" w14:textId="77777777" w:rsidR="00000000" w:rsidRPr="00106707" w:rsidRDefault="006A7863" w:rsidP="006A7863">
            <w:pPr>
              <w:numPr>
                <w:ilvl w:val="2"/>
                <w:numId w:val="78"/>
              </w:numPr>
              <w:spacing w:after="0"/>
              <w:rPr>
                <w:lang w:val="en-US"/>
              </w:rPr>
            </w:pPr>
            <w:r w:rsidRPr="00106707">
              <w:rPr>
                <w:lang w:val="en-US"/>
              </w:rPr>
              <w:t>The OOS indication based on relaxed measurement is not sent to higher layers.</w:t>
            </w:r>
          </w:p>
          <w:p w14:paraId="5779B683" w14:textId="77777777" w:rsidR="00000000" w:rsidRPr="00106707" w:rsidRDefault="006A7863" w:rsidP="006A7863">
            <w:pPr>
              <w:numPr>
                <w:ilvl w:val="1"/>
                <w:numId w:val="78"/>
              </w:numPr>
              <w:spacing w:after="0"/>
              <w:rPr>
                <w:lang w:val="en-US"/>
              </w:rPr>
            </w:pPr>
            <w:r w:rsidRPr="00106707">
              <w:t xml:space="preserve">After exit, UE is required to send the first OOS indication </w:t>
            </w:r>
            <w:r w:rsidRPr="00106707">
              <w:t>after normal evaluation period if SNR&lt;Qout. The evaluation period of the first OOS indication is the</w:t>
            </w:r>
            <w:r w:rsidRPr="00106707">
              <w:rPr>
                <w:u w:val="single"/>
              </w:rPr>
              <w:t xml:space="preserve"> summation of the evaluation period in the relaxation mode + normal evaluation period</w:t>
            </w:r>
            <w:r w:rsidRPr="00106707">
              <w:t xml:space="preserve">. </w:t>
            </w:r>
          </w:p>
          <w:p w14:paraId="735B9F32" w14:textId="77777777" w:rsidR="00000000" w:rsidRPr="00106707" w:rsidRDefault="006A7863" w:rsidP="006A7863">
            <w:pPr>
              <w:numPr>
                <w:ilvl w:val="1"/>
                <w:numId w:val="78"/>
              </w:numPr>
              <w:spacing w:after="0"/>
              <w:rPr>
                <w:lang w:val="en-US"/>
              </w:rPr>
            </w:pPr>
            <w:r w:rsidRPr="00106707">
              <w:t xml:space="preserve">For information, </w:t>
            </w:r>
            <w:r w:rsidRPr="00106707">
              <w:rPr>
                <w:lang w:val="en-US"/>
              </w:rPr>
              <w:t xml:space="preserve">assuming </w:t>
            </w:r>
            <w:r w:rsidRPr="00106707">
              <w:t>UE is applying RLM/BFD measurement relaxation</w:t>
            </w:r>
          </w:p>
          <w:p w14:paraId="1CF738AD" w14:textId="77777777" w:rsidR="00000000" w:rsidRPr="00106707" w:rsidRDefault="006A7863" w:rsidP="006A7863">
            <w:pPr>
              <w:numPr>
                <w:ilvl w:val="2"/>
                <w:numId w:val="78"/>
              </w:numPr>
              <w:spacing w:after="0"/>
              <w:rPr>
                <w:lang w:val="en-US"/>
              </w:rPr>
            </w:pPr>
            <w:r w:rsidRPr="00106707">
              <w:t xml:space="preserve">given the fist OOS evaluation period is 2*T_evaluate_out_SSB, </w:t>
            </w:r>
          </w:p>
          <w:p w14:paraId="534613E5" w14:textId="77777777" w:rsidR="00000000" w:rsidRPr="00106707" w:rsidRDefault="006A7863" w:rsidP="006A7863">
            <w:pPr>
              <w:numPr>
                <w:ilvl w:val="2"/>
                <w:numId w:val="78"/>
              </w:numPr>
              <w:spacing w:after="0"/>
              <w:rPr>
                <w:lang w:val="en-US"/>
              </w:rPr>
            </w:pPr>
            <w:r w:rsidRPr="00106707">
              <w:rPr>
                <w:lang w:val="en-US"/>
              </w:rPr>
              <w:t xml:space="preserve">the observation period for the exit criteria is </w:t>
            </w:r>
            <w:r w:rsidRPr="00106707">
              <w:t>T_evaluate_out_SSB</w:t>
            </w:r>
            <w:r w:rsidRPr="00106707">
              <w:rPr>
                <w:lang w:val="en-US"/>
              </w:rPr>
              <w:t>. The power saving gain when applying RLM/BFD relaxation is achieved by using less samples for exit criteria</w:t>
            </w:r>
            <w:r w:rsidRPr="00106707">
              <w:rPr>
                <w:lang w:val="en-US"/>
              </w:rPr>
              <w:t xml:space="preserve"> evaluation. Measurement accuracy needs to be investigated. </w:t>
            </w:r>
          </w:p>
          <w:p w14:paraId="42762A3C" w14:textId="77777777" w:rsidR="00000000" w:rsidRPr="00106707" w:rsidRDefault="006A7863" w:rsidP="006A7863">
            <w:pPr>
              <w:numPr>
                <w:ilvl w:val="0"/>
                <w:numId w:val="78"/>
              </w:numPr>
              <w:spacing w:after="0"/>
              <w:rPr>
                <w:lang w:val="en-US"/>
              </w:rPr>
            </w:pPr>
            <w:r w:rsidRPr="00106707">
              <w:t xml:space="preserve">Option 3: UE follows the legacy behaviour for sending OoS indications. </w:t>
            </w:r>
          </w:p>
          <w:p w14:paraId="277AA46A" w14:textId="77777777" w:rsidR="00106707" w:rsidRPr="00106707" w:rsidRDefault="00106707" w:rsidP="00106707">
            <w:pPr>
              <w:spacing w:after="0"/>
              <w:rPr>
                <w:lang w:val="en-US"/>
              </w:rPr>
            </w:pPr>
          </w:p>
          <w:p w14:paraId="6F1CC19F" w14:textId="77777777" w:rsidR="00106707" w:rsidRPr="00106707" w:rsidRDefault="00106707" w:rsidP="00106707">
            <w:pPr>
              <w:spacing w:after="0"/>
              <w:rPr>
                <w:lang w:val="en-US"/>
              </w:rPr>
            </w:pPr>
            <w:r w:rsidRPr="00106707">
              <w:rPr>
                <w:bCs/>
                <w:u w:val="single"/>
              </w:rPr>
              <w:t>Issue 2-4-2: Relaxed evaluation period of RLM/BFD</w:t>
            </w:r>
          </w:p>
          <w:p w14:paraId="3D3CE2E1" w14:textId="77777777" w:rsidR="00106707" w:rsidRPr="00106707" w:rsidRDefault="00106707" w:rsidP="00106707">
            <w:pPr>
              <w:spacing w:after="0"/>
              <w:rPr>
                <w:lang w:val="en-US"/>
              </w:rPr>
            </w:pPr>
            <w:r w:rsidRPr="00106707">
              <w:t>FFS the following options, which have been discussed in this meeting.</w:t>
            </w:r>
          </w:p>
          <w:p w14:paraId="63D89DCA" w14:textId="77777777" w:rsidR="00000000" w:rsidRPr="00106707" w:rsidRDefault="006A7863" w:rsidP="006A7863">
            <w:pPr>
              <w:numPr>
                <w:ilvl w:val="0"/>
                <w:numId w:val="79"/>
              </w:numPr>
              <w:spacing w:after="0"/>
              <w:rPr>
                <w:lang w:val="en-US"/>
              </w:rPr>
            </w:pPr>
            <w:r w:rsidRPr="00106707">
              <w:t>Option 1</w:t>
            </w:r>
            <w:r w:rsidRPr="00106707">
              <w:rPr>
                <w:lang w:val="en-US"/>
              </w:rPr>
              <w:t xml:space="preserve">: </w:t>
            </w:r>
            <w:r w:rsidRPr="00106707">
              <w:t>The similar definition of RLM/BFD evaluation period in Rel-15 can be reused as Max(T, Ceil(</w:t>
            </w:r>
            <w:r w:rsidRPr="00106707">
              <w:t>[Y] x P x N) x Max(T</w:t>
            </w:r>
            <w:r w:rsidRPr="00106707">
              <w:rPr>
                <w:vertAlign w:val="subscript"/>
              </w:rPr>
              <w:t>DRX</w:t>
            </w:r>
            <w:r w:rsidRPr="00106707">
              <w:t>, T</w:t>
            </w:r>
            <w:r w:rsidRPr="00106707">
              <w:rPr>
                <w:vertAlign w:val="subscript"/>
              </w:rPr>
              <w:t>RLM-RS/BFD-RS</w:t>
            </w:r>
            <w:r w:rsidRPr="00106707">
              <w:t xml:space="preserve">)). </w:t>
            </w:r>
          </w:p>
          <w:p w14:paraId="082A363D" w14:textId="77777777" w:rsidR="00000000" w:rsidRPr="00106707" w:rsidRDefault="006A7863" w:rsidP="006A7863">
            <w:pPr>
              <w:numPr>
                <w:ilvl w:val="1"/>
                <w:numId w:val="79"/>
              </w:numPr>
              <w:spacing w:after="0"/>
              <w:rPr>
                <w:lang w:val="en-US"/>
              </w:rPr>
            </w:pPr>
            <w:r w:rsidRPr="00106707">
              <w:t xml:space="preserve">FFS the Y </w:t>
            </w:r>
          </w:p>
          <w:p w14:paraId="566F6C32" w14:textId="77777777" w:rsidR="00000000" w:rsidRPr="00106707" w:rsidRDefault="006A7863" w:rsidP="006A7863">
            <w:pPr>
              <w:numPr>
                <w:ilvl w:val="0"/>
                <w:numId w:val="79"/>
              </w:numPr>
              <w:spacing w:after="0"/>
              <w:rPr>
                <w:lang w:val="en-US"/>
              </w:rPr>
            </w:pPr>
            <w:r w:rsidRPr="00106707">
              <w:t>Option 2a: For FR1, If power savi</w:t>
            </w:r>
            <w:r w:rsidRPr="00106707">
              <w:t>ng conditions are satisfied, allow T</w:t>
            </w:r>
            <w:r w:rsidRPr="00106707">
              <w:rPr>
                <w:vertAlign w:val="subscript"/>
              </w:rPr>
              <w:t>Evaluate_ps_out_SSB</w:t>
            </w:r>
            <w:r w:rsidRPr="00106707">
              <w:t xml:space="preserve"> for the first OOS indication and the original T</w:t>
            </w:r>
            <w:r w:rsidRPr="00106707">
              <w:rPr>
                <w:vertAlign w:val="subscript"/>
              </w:rPr>
              <w:t xml:space="preserve">Evaluate_out_SSB </w:t>
            </w:r>
            <w:r w:rsidRPr="00106707">
              <w:t>doesn’t apply.</w:t>
            </w:r>
          </w:p>
          <w:p w14:paraId="0B96902F" w14:textId="77777777" w:rsidR="00000000" w:rsidRPr="00106707" w:rsidRDefault="006A7863" w:rsidP="006A7863">
            <w:pPr>
              <w:numPr>
                <w:ilvl w:val="0"/>
                <w:numId w:val="79"/>
              </w:numPr>
              <w:spacing w:after="0"/>
              <w:rPr>
                <w:lang w:val="en-US"/>
              </w:rPr>
            </w:pPr>
            <w:r w:rsidRPr="00106707">
              <w:t xml:space="preserve">Option 2b: For FR1 and </w:t>
            </w:r>
            <w:r w:rsidRPr="00106707">
              <w:t xml:space="preserve">FR2, If power saving conditions are satisfied, for the first OOS indication the original </w:t>
            </w:r>
            <w:r w:rsidRPr="00106707">
              <w:rPr>
                <w:lang w:val="en-US"/>
              </w:rPr>
              <w:t>T</w:t>
            </w:r>
            <w:r w:rsidRPr="00106707">
              <w:rPr>
                <w:vertAlign w:val="subscript"/>
                <w:lang w:val="en-US"/>
              </w:rPr>
              <w:t>Evaluate_out_SSB</w:t>
            </w:r>
            <w:r w:rsidRPr="00106707">
              <w:rPr>
                <w:lang w:val="en-US"/>
              </w:rPr>
              <w:t> </w:t>
            </w:r>
            <w:r w:rsidRPr="00106707">
              <w:t xml:space="preserve"> apply. </w:t>
            </w:r>
          </w:p>
          <w:p w14:paraId="2A2622A2" w14:textId="77777777" w:rsidR="00000000" w:rsidRPr="00106707" w:rsidRDefault="006A7863" w:rsidP="006A7863">
            <w:pPr>
              <w:numPr>
                <w:ilvl w:val="0"/>
                <w:numId w:val="79"/>
              </w:numPr>
              <w:spacing w:after="0"/>
              <w:rPr>
                <w:lang w:val="en-US"/>
              </w:rPr>
            </w:pPr>
            <w:r w:rsidRPr="00106707">
              <w:t>Option 3: extended based on the legacy RLM/BFD requirement</w:t>
            </w:r>
            <w:r w:rsidRPr="00106707">
              <w:t>s by considering the scaling factors.</w:t>
            </w:r>
          </w:p>
          <w:p w14:paraId="140B663D" w14:textId="77777777" w:rsidR="00000000" w:rsidRPr="00106707" w:rsidRDefault="006A7863" w:rsidP="006A7863">
            <w:pPr>
              <w:numPr>
                <w:ilvl w:val="1"/>
                <w:numId w:val="79"/>
              </w:numPr>
              <w:spacing w:after="0"/>
              <w:rPr>
                <w:lang w:val="en-US"/>
              </w:rPr>
            </w:pPr>
            <w:r w:rsidRPr="00106707">
              <w:rPr>
                <w:lang w:val="en-US"/>
              </w:rPr>
              <w:t>the new evaluation period T</w:t>
            </w:r>
            <w:r w:rsidRPr="00106707">
              <w:rPr>
                <w:vertAlign w:val="subscript"/>
                <w:lang w:val="en-US"/>
              </w:rPr>
              <w:t>Evaluate_out_SSB-Relaxed</w:t>
            </w:r>
            <w:r w:rsidRPr="00106707">
              <w:rPr>
                <w:lang w:val="en-US"/>
              </w:rPr>
              <w:t xml:space="preserve"> is specified as K1* T</w:t>
            </w:r>
            <w:r w:rsidRPr="00106707">
              <w:rPr>
                <w:vertAlign w:val="subscript"/>
                <w:lang w:val="en-US"/>
              </w:rPr>
              <w:t>Evaluate_ou</w:t>
            </w:r>
            <w:r w:rsidRPr="00106707">
              <w:rPr>
                <w:vertAlign w:val="subscript"/>
                <w:lang w:val="en-US"/>
              </w:rPr>
              <w:t>t_SSB</w:t>
            </w:r>
            <w:r w:rsidRPr="00106707">
              <w:rPr>
                <w:lang w:val="en-US"/>
              </w:rPr>
              <w:t>, where T</w:t>
            </w:r>
            <w:r w:rsidRPr="00106707">
              <w:rPr>
                <w:vertAlign w:val="subscript"/>
                <w:lang w:val="en-US"/>
              </w:rPr>
              <w:t>Evaluate_out_SSB</w:t>
            </w:r>
            <w:r w:rsidRPr="00106707">
              <w:rPr>
                <w:lang w:val="en-US"/>
              </w:rPr>
              <w:t xml:space="preserve"> is as specified in cla</w:t>
            </w:r>
            <w:r w:rsidRPr="00106707">
              <w:rPr>
                <w:lang w:val="en-US"/>
              </w:rPr>
              <w:t>use 8.1.3.2 in TS 38.133 .</w:t>
            </w:r>
          </w:p>
          <w:p w14:paraId="145DED48" w14:textId="77777777" w:rsidR="00000000" w:rsidRPr="00106707" w:rsidRDefault="006A7863" w:rsidP="006A7863">
            <w:pPr>
              <w:numPr>
                <w:ilvl w:val="1"/>
                <w:numId w:val="79"/>
              </w:numPr>
              <w:spacing w:after="0"/>
              <w:rPr>
                <w:lang w:val="en-US"/>
              </w:rPr>
            </w:pPr>
            <w:r w:rsidRPr="00106707">
              <w:rPr>
                <w:lang w:val="en-US"/>
              </w:rPr>
              <w:t>FFS the new indication period T</w:t>
            </w:r>
            <w:r w:rsidRPr="00106707">
              <w:rPr>
                <w:vertAlign w:val="subscript"/>
                <w:lang w:val="en-US"/>
              </w:rPr>
              <w:t>Indication_interval-Relaxed</w:t>
            </w:r>
            <w:r w:rsidRPr="00106707">
              <w:rPr>
                <w:lang w:val="en-US"/>
              </w:rPr>
              <w:t xml:space="preserve"> is specified as K2* T</w:t>
            </w:r>
            <w:r w:rsidRPr="00106707">
              <w:rPr>
                <w:vertAlign w:val="subscript"/>
                <w:lang w:val="en-US"/>
              </w:rPr>
              <w:t>Indication_interval</w:t>
            </w:r>
            <w:r w:rsidRPr="00106707">
              <w:rPr>
                <w:lang w:val="en-US"/>
              </w:rPr>
              <w:t xml:space="preserve"> where T</w:t>
            </w:r>
            <w:r w:rsidRPr="00106707">
              <w:rPr>
                <w:vertAlign w:val="subscript"/>
                <w:lang w:val="en-US"/>
              </w:rPr>
              <w:t xml:space="preserve">Indication_interval </w:t>
            </w:r>
            <w:r w:rsidRPr="00106707">
              <w:rPr>
                <w:lang w:val="en-US"/>
              </w:rPr>
              <w:t>is as specified in clause 8.1.6 in TS 38.133.</w:t>
            </w:r>
          </w:p>
          <w:p w14:paraId="7264A2B1" w14:textId="77777777" w:rsidR="00000000" w:rsidRPr="00106707" w:rsidRDefault="006A7863" w:rsidP="006A7863">
            <w:pPr>
              <w:numPr>
                <w:ilvl w:val="0"/>
                <w:numId w:val="79"/>
              </w:numPr>
              <w:spacing w:after="0"/>
              <w:rPr>
                <w:lang w:val="en-US"/>
              </w:rPr>
            </w:pPr>
            <w:r w:rsidRPr="00106707">
              <w:t>Option 4 :</w:t>
            </w:r>
          </w:p>
          <w:p w14:paraId="19C261B4" w14:textId="77777777" w:rsidR="00000000" w:rsidRPr="00106707" w:rsidRDefault="006A7863" w:rsidP="006A7863">
            <w:pPr>
              <w:numPr>
                <w:ilvl w:val="1"/>
                <w:numId w:val="79"/>
              </w:numPr>
              <w:spacing w:after="0"/>
              <w:rPr>
                <w:lang w:val="en-US"/>
              </w:rPr>
            </w:pPr>
            <w:r w:rsidRPr="00106707">
              <w:rPr>
                <w:lang w:val="en-US"/>
              </w:rPr>
              <w:t xml:space="preserve">For RLM, the oos triggering latency requirements should be extended with an additional delay not shorter than (K-1) </w:t>
            </w:r>
            <w:r w:rsidRPr="00106707">
              <w:rPr>
                <w:lang w:val="en-US"/>
              </w:rPr>
              <w:sym w:font="Symbol" w:char="F0B4"/>
            </w:r>
            <w:r w:rsidRPr="00106707">
              <w:rPr>
                <w:lang w:val="en-US"/>
              </w:rPr>
              <w:t>1.5 DRX cycles, while K is the relaxation factor.</w:t>
            </w:r>
          </w:p>
          <w:p w14:paraId="512B048A" w14:textId="77777777" w:rsidR="00000000" w:rsidRPr="00106707" w:rsidRDefault="006A7863" w:rsidP="006A7863">
            <w:pPr>
              <w:numPr>
                <w:ilvl w:val="1"/>
                <w:numId w:val="79"/>
              </w:numPr>
              <w:spacing w:after="0"/>
              <w:rPr>
                <w:lang w:val="en-US"/>
              </w:rPr>
            </w:pPr>
            <w:r w:rsidRPr="00106707">
              <w:rPr>
                <w:lang w:val="en-US"/>
              </w:rPr>
              <w:t>For BFD, the beam failure instance triggering latency requirements should be extended with an addit</w:t>
            </w:r>
            <w:r w:rsidRPr="00106707">
              <w:rPr>
                <w:lang w:val="en-US"/>
              </w:rPr>
              <w:t xml:space="preserve">ional delay not shorter than (K-1) </w:t>
            </w:r>
            <w:r w:rsidRPr="00106707">
              <w:rPr>
                <w:lang w:val="en-US"/>
              </w:rPr>
              <w:sym w:font="Symbol" w:char="F0B4"/>
            </w:r>
            <w:r w:rsidRPr="00106707">
              <w:rPr>
                <w:lang w:val="en-US"/>
              </w:rPr>
              <w:t>1.5 DRX cycles, while K is the relaxation factor.</w:t>
            </w:r>
          </w:p>
          <w:p w14:paraId="7A5A0D47" w14:textId="77777777" w:rsidR="00000000" w:rsidRPr="00106707" w:rsidRDefault="006A7863" w:rsidP="006A7863">
            <w:pPr>
              <w:numPr>
                <w:ilvl w:val="1"/>
                <w:numId w:val="79"/>
              </w:numPr>
              <w:spacing w:after="0"/>
              <w:rPr>
                <w:lang w:val="en-US"/>
              </w:rPr>
            </w:pPr>
            <w:r w:rsidRPr="00106707">
              <w:rPr>
                <w:lang w:val="en-US"/>
              </w:rPr>
              <w:t>Extending the out-of-sync evaluation period requirements and beam failure evaluation period requirements by a same factor X can be considered. X can be 2 for DRX &lt;= 40ms, and X can be 1.5 for 40ms &lt;DRX &lt;= 80ms.</w:t>
            </w:r>
          </w:p>
          <w:p w14:paraId="270237F6" w14:textId="77777777" w:rsidR="00106707" w:rsidRPr="00106707" w:rsidRDefault="00106707" w:rsidP="00106707">
            <w:pPr>
              <w:spacing w:after="0"/>
              <w:rPr>
                <w:lang w:val="en-US"/>
              </w:rPr>
            </w:pPr>
          </w:p>
          <w:p w14:paraId="43CDBBA1" w14:textId="77777777" w:rsidR="00106707" w:rsidRPr="00106707" w:rsidRDefault="00106707" w:rsidP="00106707">
            <w:pPr>
              <w:spacing w:after="0"/>
              <w:rPr>
                <w:lang w:val="en-US"/>
              </w:rPr>
            </w:pPr>
            <w:r w:rsidRPr="00106707">
              <w:rPr>
                <w:bCs/>
                <w:u w:val="single"/>
              </w:rPr>
              <w:t>Issue 2-4-3: Relaxation scheme and specification impact</w:t>
            </w:r>
          </w:p>
          <w:p w14:paraId="46A3EEF2" w14:textId="77777777" w:rsidR="00106707" w:rsidRPr="00106707" w:rsidRDefault="00106707" w:rsidP="00106707">
            <w:pPr>
              <w:spacing w:after="0"/>
              <w:rPr>
                <w:lang w:val="en-US"/>
              </w:rPr>
            </w:pPr>
            <w:r w:rsidRPr="00106707">
              <w:rPr>
                <w:lang w:val="en-US"/>
              </w:rPr>
              <w:t>FFS</w:t>
            </w:r>
          </w:p>
          <w:p w14:paraId="1A12A37E" w14:textId="77777777" w:rsidR="00000000" w:rsidRPr="00106707" w:rsidRDefault="006A7863" w:rsidP="006A7863">
            <w:pPr>
              <w:numPr>
                <w:ilvl w:val="1"/>
                <w:numId w:val="80"/>
              </w:numPr>
              <w:spacing w:after="0"/>
              <w:rPr>
                <w:lang w:val="en-US"/>
              </w:rPr>
            </w:pPr>
            <w:r w:rsidRPr="00106707">
              <w:t>Option</w:t>
            </w:r>
            <w:r w:rsidRPr="00106707">
              <w:t xml:space="preserve"> 1: Rel</w:t>
            </w:r>
            <w:r w:rsidRPr="00106707">
              <w:rPr>
                <w:lang w:val="en-US"/>
              </w:rPr>
              <w:t xml:space="preserve">axed RLM/BFD requirements are introduced in new subsections within the existing RLM/BFD sections TS 38.133. </w:t>
            </w:r>
          </w:p>
          <w:p w14:paraId="5816C9A0" w14:textId="77777777" w:rsidR="00000000" w:rsidRPr="00106707" w:rsidRDefault="006A7863" w:rsidP="006A7863">
            <w:pPr>
              <w:numPr>
                <w:ilvl w:val="1"/>
                <w:numId w:val="80"/>
              </w:numPr>
              <w:spacing w:after="0"/>
              <w:rPr>
                <w:lang w:val="en-US"/>
              </w:rPr>
            </w:pPr>
            <w:r w:rsidRPr="00106707">
              <w:t>Optio</w:t>
            </w:r>
            <w:r w:rsidRPr="00106707">
              <w:t>n 2: no new subsection only for short DRX</w:t>
            </w:r>
          </w:p>
          <w:p w14:paraId="7D41E972" w14:textId="77777777" w:rsidR="00106707" w:rsidRPr="00106707" w:rsidRDefault="00106707" w:rsidP="00106707">
            <w:pPr>
              <w:spacing w:after="0"/>
              <w:rPr>
                <w:lang w:val="en-US"/>
              </w:rPr>
            </w:pPr>
            <w:r w:rsidRPr="00106707">
              <w:rPr>
                <w:bCs/>
                <w:u w:val="single"/>
              </w:rPr>
              <w:t>Issue 2-4-4a: Different Relaxation factors between FR1 and FR2</w:t>
            </w:r>
          </w:p>
          <w:p w14:paraId="64A5B0F3" w14:textId="77777777" w:rsidR="00000000" w:rsidRPr="00106707" w:rsidRDefault="006A7863" w:rsidP="006A7863">
            <w:pPr>
              <w:numPr>
                <w:ilvl w:val="0"/>
                <w:numId w:val="81"/>
              </w:numPr>
              <w:spacing w:after="0"/>
              <w:rPr>
                <w:lang w:val="en-US"/>
              </w:rPr>
            </w:pPr>
            <w:r w:rsidRPr="00106707">
              <w:t xml:space="preserve">Different Relaxation factors are allowed for FR1 and FR2. </w:t>
            </w:r>
          </w:p>
          <w:p w14:paraId="438241E7" w14:textId="77777777" w:rsidR="00000000" w:rsidRPr="00106707" w:rsidRDefault="006A7863" w:rsidP="006A7863">
            <w:pPr>
              <w:numPr>
                <w:ilvl w:val="1"/>
                <w:numId w:val="81"/>
              </w:numPr>
              <w:spacing w:after="0"/>
              <w:rPr>
                <w:lang w:val="en-US"/>
              </w:rPr>
            </w:pPr>
            <w:r w:rsidRPr="00106707">
              <w:t>FFS whether to apply different relaxation factors f</w:t>
            </w:r>
            <w:r w:rsidRPr="00106707">
              <w:t xml:space="preserve">or SSB and CSI-RS based evaluations in FR2 </w:t>
            </w:r>
          </w:p>
          <w:p w14:paraId="56B9F1AA" w14:textId="77777777" w:rsidR="00106707" w:rsidRPr="00106707" w:rsidRDefault="00106707" w:rsidP="00106707">
            <w:pPr>
              <w:spacing w:after="0"/>
              <w:rPr>
                <w:lang w:val="en-US"/>
              </w:rPr>
            </w:pPr>
          </w:p>
          <w:p w14:paraId="3678FA13" w14:textId="3860860A" w:rsidR="00106707" w:rsidRPr="00106707" w:rsidRDefault="00106707" w:rsidP="00106707">
            <w:pPr>
              <w:spacing w:after="0"/>
              <w:rPr>
                <w:b/>
              </w:rPr>
            </w:pPr>
            <w:r w:rsidRPr="00106707">
              <w:rPr>
                <w:b/>
                <w:u w:val="single"/>
              </w:rPr>
              <w:t>Other aspects</w:t>
            </w:r>
            <w:r w:rsidRPr="00106707">
              <w:rPr>
                <w:b/>
              </w:rPr>
              <w:t>:</w:t>
            </w:r>
          </w:p>
          <w:p w14:paraId="4893898C" w14:textId="77777777" w:rsidR="00106707" w:rsidRPr="00106707" w:rsidRDefault="00106707" w:rsidP="00106707">
            <w:pPr>
              <w:spacing w:after="0"/>
              <w:rPr>
                <w:lang w:val="en-US"/>
              </w:rPr>
            </w:pPr>
            <w:r w:rsidRPr="00106707">
              <w:rPr>
                <w:bCs/>
                <w:u w:val="single"/>
              </w:rPr>
              <w:t>Issue 2-5-1/2: Entering and exiting relaxation mode in intra-band CA</w:t>
            </w:r>
          </w:p>
          <w:p w14:paraId="5F10ACE1" w14:textId="77777777" w:rsidR="00000000" w:rsidRPr="00106707" w:rsidRDefault="006A7863" w:rsidP="006A7863">
            <w:pPr>
              <w:numPr>
                <w:ilvl w:val="0"/>
                <w:numId w:val="82"/>
              </w:numPr>
              <w:spacing w:after="0"/>
              <w:rPr>
                <w:lang w:val="en-US"/>
              </w:rPr>
            </w:pPr>
            <w:r w:rsidRPr="00106707">
              <w:rPr>
                <w:lang w:val="en-US"/>
              </w:rPr>
              <w:t>FFS</w:t>
            </w:r>
          </w:p>
          <w:p w14:paraId="1DC51898" w14:textId="77777777" w:rsidR="00000000" w:rsidRPr="00106707" w:rsidRDefault="006A7863" w:rsidP="006A7863">
            <w:pPr>
              <w:numPr>
                <w:ilvl w:val="1"/>
                <w:numId w:val="82"/>
              </w:numPr>
              <w:spacing w:after="0"/>
              <w:rPr>
                <w:lang w:val="en-US"/>
              </w:rPr>
            </w:pPr>
            <w:r w:rsidRPr="00106707">
              <w:t>For intra-band CA with CSI-RS based RLM/BFD, if UE has fulfilled the criterion for operating RLM/BFD in</w:t>
            </w:r>
            <w:r w:rsidRPr="00106707">
              <w:t xml:space="preserve"> relaxed mode in </w:t>
            </w:r>
            <w:r w:rsidRPr="00106707">
              <w:t>all</w:t>
            </w:r>
            <w:r w:rsidRPr="00106707">
              <w:t xml:space="preserve"> serving cells, then it is allowed to operate RLM/BFD in relaxed mode in all other serving cells i</w:t>
            </w:r>
            <w:r w:rsidRPr="00106707">
              <w:t xml:space="preserve">f same type of RS (CSI-RS) are used for RLM/BFD in the serving cell and other serving cells. </w:t>
            </w:r>
          </w:p>
          <w:p w14:paraId="2D4D456E" w14:textId="77777777" w:rsidR="00000000" w:rsidRPr="00106707" w:rsidRDefault="006A7863" w:rsidP="006A7863">
            <w:pPr>
              <w:numPr>
                <w:ilvl w:val="1"/>
                <w:numId w:val="82"/>
              </w:numPr>
              <w:spacing w:after="0"/>
              <w:rPr>
                <w:lang w:val="en-US"/>
              </w:rPr>
            </w:pPr>
            <w:r w:rsidRPr="00106707">
              <w:t xml:space="preserve">For intra-band CA with CSI-RS based RLM/BFD, if UE meets the conditions of reverting to the </w:t>
            </w:r>
            <w:r w:rsidRPr="00106707">
              <w:t xml:space="preserve">normal RLM/BFD in any of the serving cells, it exists the relaxation mode in all other serving cell(s) if same type of RS (CSI-RS )are used for RLM/BFD in the serving cell and other serving cells. </w:t>
            </w:r>
          </w:p>
          <w:p w14:paraId="086D4802" w14:textId="77777777" w:rsidR="00106707" w:rsidRPr="00106707" w:rsidRDefault="00106707" w:rsidP="00106707">
            <w:pPr>
              <w:spacing w:after="0"/>
              <w:rPr>
                <w:lang w:val="en-US"/>
              </w:rPr>
            </w:pPr>
            <w:r w:rsidRPr="00106707">
              <w:rPr>
                <w:bCs/>
                <w:u w:val="single"/>
              </w:rPr>
              <w:t>Issue 2-5-3: Entering and Exiting Relaxation criteria for multiple RLM-RS/BFD-RS</w:t>
            </w:r>
            <w:r w:rsidRPr="00106707">
              <w:t xml:space="preserve"> </w:t>
            </w:r>
          </w:p>
          <w:p w14:paraId="63702D4C" w14:textId="77777777" w:rsidR="00000000" w:rsidRPr="00106707" w:rsidRDefault="006A7863" w:rsidP="006A7863">
            <w:pPr>
              <w:numPr>
                <w:ilvl w:val="0"/>
                <w:numId w:val="83"/>
              </w:numPr>
              <w:spacing w:after="0"/>
              <w:rPr>
                <w:lang w:val="en-US"/>
              </w:rPr>
            </w:pPr>
            <w:r w:rsidRPr="00106707">
              <w:t>FFS</w:t>
            </w:r>
          </w:p>
          <w:p w14:paraId="61869BC4" w14:textId="77777777" w:rsidR="00000000" w:rsidRPr="00106707" w:rsidRDefault="006A7863" w:rsidP="006A7863">
            <w:pPr>
              <w:numPr>
                <w:ilvl w:val="1"/>
                <w:numId w:val="83"/>
              </w:numPr>
              <w:spacing w:after="0"/>
              <w:rPr>
                <w:lang w:val="en-US"/>
              </w:rPr>
            </w:pPr>
            <w:r w:rsidRPr="00106707">
              <w:t xml:space="preserve">Option 1: </w:t>
            </w:r>
          </w:p>
          <w:p w14:paraId="0412A245" w14:textId="77777777" w:rsidR="00000000" w:rsidRPr="00106707" w:rsidRDefault="006A7863" w:rsidP="006A7863">
            <w:pPr>
              <w:numPr>
                <w:ilvl w:val="2"/>
                <w:numId w:val="83"/>
              </w:numPr>
              <w:spacing w:after="0"/>
              <w:rPr>
                <w:lang w:val="en-US"/>
              </w:rPr>
            </w:pPr>
            <w:r w:rsidRPr="00106707">
              <w:t xml:space="preserve">radio link quality is better than the threshold (Qout + X1) for </w:t>
            </w:r>
            <w:r w:rsidRPr="00106707">
              <w:rPr>
                <w:b/>
                <w:bCs/>
              </w:rPr>
              <w:t>any</w:t>
            </w:r>
            <w:r w:rsidRPr="00106707">
              <w:t xml:space="preserve"> RLM-RS resource. </w:t>
            </w:r>
          </w:p>
          <w:p w14:paraId="59E7F267" w14:textId="77777777" w:rsidR="00000000" w:rsidRPr="00106707" w:rsidRDefault="006A7863" w:rsidP="006A7863">
            <w:pPr>
              <w:numPr>
                <w:ilvl w:val="2"/>
                <w:numId w:val="83"/>
              </w:numPr>
              <w:spacing w:after="0"/>
              <w:rPr>
                <w:lang w:val="en-US"/>
              </w:rPr>
            </w:pPr>
            <w:r w:rsidRPr="00106707">
              <w:t>The exiting condition of RLM relaxation for multiple RLM-RS resources can be de</w:t>
            </w:r>
            <w:r w:rsidRPr="00106707">
              <w:t xml:space="preserve">fined as when the radio link quality is worse than the threshold (Qout + X2) for </w:t>
            </w:r>
            <w:r w:rsidRPr="00106707">
              <w:rPr>
                <w:b/>
                <w:bCs/>
              </w:rPr>
              <w:t>all</w:t>
            </w:r>
            <w:r w:rsidRPr="00106707">
              <w:t xml:space="preserve"> the RLM-RS resources. </w:t>
            </w:r>
          </w:p>
          <w:p w14:paraId="324B423E" w14:textId="77777777" w:rsidR="00000000" w:rsidRPr="00106707" w:rsidRDefault="006A7863" w:rsidP="006A7863">
            <w:pPr>
              <w:numPr>
                <w:ilvl w:val="2"/>
                <w:numId w:val="83"/>
              </w:numPr>
              <w:spacing w:after="0"/>
              <w:rPr>
                <w:lang w:val="en-US"/>
              </w:rPr>
            </w:pPr>
            <w:r w:rsidRPr="00106707">
              <w:t>FFS X1, X2</w:t>
            </w:r>
          </w:p>
          <w:p w14:paraId="0C3922C9" w14:textId="77777777" w:rsidR="00000000" w:rsidRPr="00106707" w:rsidRDefault="006A7863" w:rsidP="006A7863">
            <w:pPr>
              <w:numPr>
                <w:ilvl w:val="1"/>
                <w:numId w:val="83"/>
              </w:numPr>
              <w:spacing w:after="0"/>
              <w:rPr>
                <w:lang w:val="en-US"/>
              </w:rPr>
            </w:pPr>
            <w:r w:rsidRPr="00106707">
              <w:t xml:space="preserve">Option 2: </w:t>
            </w:r>
          </w:p>
          <w:p w14:paraId="06F83FD5" w14:textId="77777777" w:rsidR="00000000" w:rsidRPr="00106707" w:rsidRDefault="006A7863" w:rsidP="006A7863">
            <w:pPr>
              <w:numPr>
                <w:ilvl w:val="2"/>
                <w:numId w:val="83"/>
              </w:numPr>
              <w:spacing w:after="0"/>
              <w:rPr>
                <w:lang w:val="en-US"/>
              </w:rPr>
            </w:pPr>
            <w:r w:rsidRPr="00106707">
              <w:lastRenderedPageBreak/>
              <w:t xml:space="preserve">radio link quality is better than the threshold (Qout + X1) for </w:t>
            </w:r>
            <w:r w:rsidRPr="00106707">
              <w:rPr>
                <w:b/>
                <w:bCs/>
              </w:rPr>
              <w:t>all</w:t>
            </w:r>
            <w:r w:rsidRPr="00106707">
              <w:t xml:space="preserve"> RLM-RS resource. </w:t>
            </w:r>
          </w:p>
          <w:p w14:paraId="7CB57470" w14:textId="77777777" w:rsidR="00000000" w:rsidRPr="00106707" w:rsidRDefault="006A7863" w:rsidP="006A7863">
            <w:pPr>
              <w:numPr>
                <w:ilvl w:val="2"/>
                <w:numId w:val="83"/>
              </w:numPr>
              <w:spacing w:after="0"/>
              <w:rPr>
                <w:lang w:val="en-US"/>
              </w:rPr>
            </w:pPr>
            <w:r w:rsidRPr="00106707">
              <w:t>The exiting condition of RLM relaxation for multiple RLM-RS res</w:t>
            </w:r>
            <w:r w:rsidRPr="00106707">
              <w:t xml:space="preserve">ources can be defined as when the radio link quality is worse than the threshold (Qout + X2) for </w:t>
            </w:r>
            <w:r w:rsidRPr="00106707">
              <w:rPr>
                <w:b/>
                <w:bCs/>
              </w:rPr>
              <w:t>any</w:t>
            </w:r>
            <w:r w:rsidRPr="00106707">
              <w:t xml:space="preserve"> the RLM-RS res</w:t>
            </w:r>
            <w:r w:rsidRPr="00106707">
              <w:t xml:space="preserve">ources. </w:t>
            </w:r>
          </w:p>
          <w:p w14:paraId="7E77A297" w14:textId="49D8A59A" w:rsidR="002D5187" w:rsidRPr="00106707" w:rsidRDefault="006A7863" w:rsidP="006A7863">
            <w:pPr>
              <w:numPr>
                <w:ilvl w:val="2"/>
                <w:numId w:val="83"/>
              </w:numPr>
              <w:spacing w:after="0"/>
              <w:rPr>
                <w:lang w:val="en-US"/>
              </w:rPr>
            </w:pPr>
            <w:r w:rsidRPr="00106707">
              <w:t>FFS X1, X2</w:t>
            </w:r>
          </w:p>
        </w:tc>
      </w:tr>
    </w:tbl>
    <w:p w14:paraId="4A63A205" w14:textId="77777777" w:rsidR="00A300C8" w:rsidRPr="00A300C8" w:rsidRDefault="00A300C8" w:rsidP="00A300C8">
      <w:pPr>
        <w:rPr>
          <w:lang w:eastAsia="ja-JP"/>
        </w:rPr>
      </w:pPr>
    </w:p>
    <w:p w14:paraId="4A63A206" w14:textId="77777777" w:rsidR="00947CFA" w:rsidRDefault="00701410" w:rsidP="00947CFA">
      <w:pPr>
        <w:pStyle w:val="Heading4"/>
        <w:rPr>
          <w:lang w:eastAsia="ja-JP"/>
        </w:rPr>
      </w:pPr>
      <w:r>
        <w:rPr>
          <w:lang w:eastAsia="ja-JP"/>
        </w:rPr>
        <w:t>2.4.2</w:t>
      </w:r>
      <w:r>
        <w:rPr>
          <w:lang w:eastAsia="ja-JP"/>
        </w:rPr>
        <w:tab/>
        <w:t xml:space="preserve">Remaining </w:t>
      </w:r>
      <w:r w:rsidR="00BF78FB">
        <w:rPr>
          <w:lang w:eastAsia="ja-JP"/>
        </w:rPr>
        <w:t>o</w:t>
      </w:r>
      <w:r>
        <w:rPr>
          <w:lang w:eastAsia="ja-JP"/>
        </w:rPr>
        <w:t>pen issues</w:t>
      </w:r>
    </w:p>
    <w:p w14:paraId="4A63A207" w14:textId="77777777" w:rsidR="00ED7F60" w:rsidRPr="00ED7F60" w:rsidRDefault="00ED7F60" w:rsidP="007964E5">
      <w:pPr>
        <w:spacing w:after="0"/>
        <w:contextualSpacing/>
        <w:rPr>
          <w:lang w:eastAsia="ja-JP"/>
        </w:rPr>
      </w:pPr>
      <w:r w:rsidRPr="00ED7F60">
        <w:rPr>
          <w:lang w:eastAsia="ja-JP"/>
        </w:rPr>
        <w:t xml:space="preserve">With the above, the following are </w:t>
      </w:r>
      <w:r w:rsidR="007964E5">
        <w:rPr>
          <w:lang w:eastAsia="ja-JP"/>
        </w:rPr>
        <w:t xml:space="preserve">remaining </w:t>
      </w:r>
      <w:r w:rsidRPr="00ED7F60">
        <w:rPr>
          <w:lang w:eastAsia="ja-JP"/>
        </w:rPr>
        <w:t>open issues for RLM/BFD relaxation in RAN4:</w:t>
      </w:r>
    </w:p>
    <w:p w14:paraId="74E6DF94" w14:textId="77777777" w:rsidR="00602A84" w:rsidRDefault="00602A84" w:rsidP="002B58BC">
      <w:pPr>
        <w:pStyle w:val="ListParagraph"/>
        <w:widowControl/>
        <w:numPr>
          <w:ilvl w:val="0"/>
          <w:numId w:val="16"/>
        </w:numPr>
        <w:tabs>
          <w:tab w:val="clear" w:pos="927"/>
          <w:tab w:val="num" w:pos="720"/>
        </w:tabs>
        <w:ind w:leftChars="0" w:left="720"/>
        <w:contextualSpacing/>
        <w:rPr>
          <w:rFonts w:ascii="Times New Roman" w:hAnsi="Times New Roman"/>
          <w:sz w:val="20"/>
          <w:szCs w:val="20"/>
          <w:lang w:eastAsia="zh-CN"/>
        </w:rPr>
      </w:pPr>
      <w:r>
        <w:rPr>
          <w:rFonts w:ascii="Times New Roman" w:hAnsi="Times New Roman"/>
          <w:sz w:val="20"/>
          <w:szCs w:val="20"/>
        </w:rPr>
        <w:t>Scheme of RLM/BFD measurements relaxation</w:t>
      </w:r>
    </w:p>
    <w:p w14:paraId="1BD0278D" w14:textId="71C205D2" w:rsidR="00602A84" w:rsidRDefault="00602A84" w:rsidP="002B58BC">
      <w:pPr>
        <w:pStyle w:val="ListParagraph"/>
        <w:widowControl/>
        <w:numPr>
          <w:ilvl w:val="1"/>
          <w:numId w:val="18"/>
        </w:numPr>
        <w:ind w:leftChars="0"/>
        <w:contextualSpacing/>
        <w:rPr>
          <w:rFonts w:ascii="Times New Roman" w:hAnsi="Times New Roman"/>
          <w:sz w:val="20"/>
          <w:szCs w:val="20"/>
        </w:rPr>
      </w:pPr>
      <w:r>
        <w:rPr>
          <w:rFonts w:ascii="Times New Roman" w:hAnsi="Times New Roman"/>
          <w:sz w:val="20"/>
          <w:szCs w:val="20"/>
        </w:rPr>
        <w:t>UE behaviour when the measured SINR is worse than Qout during the relaxation mode</w:t>
      </w:r>
      <w:r w:rsidR="005615F5">
        <w:rPr>
          <w:rFonts w:ascii="Times New Roman" w:hAnsi="Times New Roman"/>
          <w:sz w:val="20"/>
          <w:szCs w:val="20"/>
        </w:rPr>
        <w:t xml:space="preserve"> (Issue 2-4-0</w:t>
      </w:r>
      <w:r w:rsidR="005615F5">
        <w:rPr>
          <w:rFonts w:asciiTheme="minorEastAsia" w:eastAsiaTheme="minorEastAsia" w:hAnsiTheme="minorEastAsia" w:hint="eastAsia"/>
          <w:sz w:val="20"/>
          <w:szCs w:val="20"/>
          <w:lang w:eastAsia="zh-TW"/>
        </w:rPr>
        <w:t>)</w:t>
      </w:r>
    </w:p>
    <w:p w14:paraId="1B8A0E63" w14:textId="4E820D07" w:rsidR="00602A84" w:rsidRDefault="00602A84" w:rsidP="002B58BC">
      <w:pPr>
        <w:pStyle w:val="ListParagraph"/>
        <w:widowControl/>
        <w:numPr>
          <w:ilvl w:val="1"/>
          <w:numId w:val="18"/>
        </w:numPr>
        <w:ind w:leftChars="0"/>
        <w:contextualSpacing/>
        <w:rPr>
          <w:rFonts w:ascii="Times New Roman" w:hAnsi="Times New Roman"/>
          <w:sz w:val="20"/>
          <w:szCs w:val="20"/>
        </w:rPr>
      </w:pPr>
      <w:r>
        <w:rPr>
          <w:rFonts w:ascii="Times New Roman" w:hAnsi="Times New Roman"/>
          <w:sz w:val="20"/>
          <w:szCs w:val="20"/>
        </w:rPr>
        <w:t>Relaxed evaluation period of RLM/BFD</w:t>
      </w:r>
      <w:r w:rsidR="005615F5">
        <w:rPr>
          <w:rFonts w:ascii="Times New Roman" w:hAnsi="Times New Roman"/>
          <w:sz w:val="20"/>
          <w:szCs w:val="20"/>
        </w:rPr>
        <w:t xml:space="preserve"> </w:t>
      </w:r>
      <w:r w:rsidR="005615F5">
        <w:rPr>
          <w:rFonts w:asciiTheme="minorEastAsia" w:eastAsiaTheme="minorEastAsia" w:hAnsiTheme="minorEastAsia" w:hint="eastAsia"/>
          <w:sz w:val="20"/>
          <w:szCs w:val="20"/>
          <w:lang w:eastAsia="zh-TW"/>
        </w:rPr>
        <w:t>(</w:t>
      </w:r>
      <w:r w:rsidR="005615F5">
        <w:rPr>
          <w:rFonts w:ascii="Times New Roman" w:hAnsi="Times New Roman"/>
          <w:sz w:val="20"/>
          <w:szCs w:val="20"/>
        </w:rPr>
        <w:t>Issue 2-4-2</w:t>
      </w:r>
      <w:r w:rsidR="005615F5">
        <w:rPr>
          <w:rFonts w:asciiTheme="minorEastAsia" w:eastAsiaTheme="minorEastAsia" w:hAnsiTheme="minorEastAsia" w:hint="eastAsia"/>
          <w:sz w:val="20"/>
          <w:szCs w:val="20"/>
          <w:lang w:eastAsia="zh-TW"/>
        </w:rPr>
        <w:t>)</w:t>
      </w:r>
    </w:p>
    <w:p w14:paraId="1A56AE5B" w14:textId="77777777" w:rsidR="00602A84" w:rsidRDefault="00602A84" w:rsidP="002B58BC">
      <w:pPr>
        <w:pStyle w:val="ListParagraph"/>
        <w:widowControl/>
        <w:numPr>
          <w:ilvl w:val="0"/>
          <w:numId w:val="16"/>
        </w:numPr>
        <w:tabs>
          <w:tab w:val="clear" w:pos="927"/>
          <w:tab w:val="num" w:pos="720"/>
        </w:tabs>
        <w:ind w:leftChars="0" w:left="720"/>
        <w:contextualSpacing/>
        <w:rPr>
          <w:rFonts w:ascii="Times New Roman" w:hAnsi="Times New Roman"/>
          <w:sz w:val="20"/>
          <w:szCs w:val="20"/>
        </w:rPr>
      </w:pPr>
      <w:r>
        <w:rPr>
          <w:rFonts w:ascii="Times New Roman" w:hAnsi="Times New Roman"/>
          <w:sz w:val="20"/>
          <w:szCs w:val="20"/>
        </w:rPr>
        <w:t>Criteria which the UE is allowed to relax the RLM/BM requirements / Network or UE to determine if the criteria for relaxation is fulfilled</w:t>
      </w:r>
    </w:p>
    <w:p w14:paraId="68EE8C5F" w14:textId="77777777" w:rsidR="00602A84" w:rsidRDefault="00602A84" w:rsidP="002B58BC">
      <w:pPr>
        <w:pStyle w:val="ListParagraph"/>
        <w:widowControl/>
        <w:numPr>
          <w:ilvl w:val="1"/>
          <w:numId w:val="19"/>
        </w:numPr>
        <w:ind w:leftChars="0"/>
        <w:contextualSpacing/>
        <w:rPr>
          <w:rFonts w:ascii="Times New Roman" w:hAnsi="Times New Roman"/>
          <w:sz w:val="20"/>
          <w:szCs w:val="20"/>
        </w:rPr>
      </w:pPr>
      <w:r>
        <w:rPr>
          <w:rFonts w:ascii="Times New Roman" w:hAnsi="Times New Roman"/>
          <w:sz w:val="20"/>
          <w:szCs w:val="20"/>
          <w:lang w:val="en-GB"/>
        </w:rPr>
        <w:t xml:space="preserve">FFS the variation thresholds for low mobility criterion </w:t>
      </w:r>
      <w:r>
        <w:rPr>
          <w:rFonts w:ascii="Times New Roman" w:hAnsi="Times New Roman"/>
          <w:sz w:val="20"/>
          <w:szCs w:val="20"/>
        </w:rPr>
        <w:t>(</w:t>
      </w:r>
      <w:r>
        <w:rPr>
          <w:rFonts w:ascii="Times New Roman" w:hAnsi="Times New Roman"/>
          <w:sz w:val="20"/>
          <w:szCs w:val="20"/>
          <w:lang w:eastAsia="zh-TW"/>
        </w:rPr>
        <w:t xml:space="preserve">FFS under </w:t>
      </w:r>
      <w:r>
        <w:rPr>
          <w:rFonts w:ascii="Times New Roman" w:hAnsi="Times New Roman"/>
          <w:sz w:val="20"/>
          <w:szCs w:val="20"/>
        </w:rPr>
        <w:t>issue 2-2-5/2-2-6)</w:t>
      </w:r>
    </w:p>
    <w:p w14:paraId="228C0443" w14:textId="77777777" w:rsidR="00602A84" w:rsidRDefault="00602A84" w:rsidP="002B58BC">
      <w:pPr>
        <w:pStyle w:val="ListParagraph"/>
        <w:widowControl/>
        <w:numPr>
          <w:ilvl w:val="1"/>
          <w:numId w:val="19"/>
        </w:numPr>
        <w:ind w:leftChars="0"/>
        <w:contextualSpacing/>
        <w:rPr>
          <w:rFonts w:ascii="Times New Roman" w:hAnsi="Times New Roman"/>
          <w:sz w:val="20"/>
          <w:szCs w:val="20"/>
        </w:rPr>
      </w:pPr>
      <w:r>
        <w:rPr>
          <w:rFonts w:ascii="Times New Roman" w:hAnsi="Times New Roman"/>
          <w:sz w:val="20"/>
          <w:szCs w:val="20"/>
        </w:rPr>
        <w:t>FFS how to calculate the variation (</w:t>
      </w:r>
      <w:r>
        <w:rPr>
          <w:rFonts w:ascii="Times New Roman" w:hAnsi="Times New Roman"/>
          <w:sz w:val="20"/>
          <w:szCs w:val="20"/>
          <w:lang w:eastAsia="zh-TW"/>
        </w:rPr>
        <w:t xml:space="preserve">FFS under </w:t>
      </w:r>
      <w:r>
        <w:rPr>
          <w:rFonts w:ascii="Times New Roman" w:hAnsi="Times New Roman"/>
          <w:sz w:val="20"/>
          <w:szCs w:val="20"/>
        </w:rPr>
        <w:t>issue 2-2-5/2-2-6)</w:t>
      </w:r>
    </w:p>
    <w:p w14:paraId="708C3975" w14:textId="02AF89DF" w:rsidR="00602A84" w:rsidRDefault="005615F5" w:rsidP="002B58BC">
      <w:pPr>
        <w:pStyle w:val="ListParagraph"/>
        <w:widowControl/>
        <w:numPr>
          <w:ilvl w:val="1"/>
          <w:numId w:val="19"/>
        </w:numPr>
        <w:ind w:leftChars="0"/>
        <w:contextualSpacing/>
        <w:rPr>
          <w:rFonts w:ascii="Times New Roman" w:hAnsi="Times New Roman"/>
          <w:sz w:val="20"/>
          <w:szCs w:val="20"/>
        </w:rPr>
      </w:pPr>
      <w:r>
        <w:rPr>
          <w:rFonts w:ascii="Times New Roman" w:hAnsi="Times New Roman"/>
          <w:sz w:val="20"/>
          <w:szCs w:val="20"/>
        </w:rPr>
        <w:t>G</w:t>
      </w:r>
      <w:r w:rsidR="00602A84">
        <w:rPr>
          <w:rFonts w:ascii="Times New Roman" w:hAnsi="Times New Roman"/>
          <w:sz w:val="20"/>
          <w:szCs w:val="20"/>
        </w:rPr>
        <w:t>ood serving cell quality criteria for RLM/BFD: predefined or configured threshold</w:t>
      </w:r>
      <w:r>
        <w:rPr>
          <w:rFonts w:ascii="Times New Roman" w:hAnsi="Times New Roman"/>
          <w:sz w:val="20"/>
          <w:szCs w:val="20"/>
        </w:rPr>
        <w:t xml:space="preserve"> (Issue 2-2-2)</w:t>
      </w:r>
    </w:p>
    <w:p w14:paraId="09D7456A" w14:textId="77777777" w:rsidR="00602A84" w:rsidRDefault="00602A84" w:rsidP="002B58BC">
      <w:pPr>
        <w:pStyle w:val="ListParagraph"/>
        <w:widowControl/>
        <w:numPr>
          <w:ilvl w:val="0"/>
          <w:numId w:val="16"/>
        </w:numPr>
        <w:tabs>
          <w:tab w:val="clear" w:pos="927"/>
          <w:tab w:val="num" w:pos="720"/>
        </w:tabs>
        <w:ind w:leftChars="0" w:left="720"/>
        <w:contextualSpacing/>
        <w:rPr>
          <w:rFonts w:ascii="Times New Roman" w:hAnsi="Times New Roman"/>
          <w:sz w:val="20"/>
          <w:szCs w:val="20"/>
        </w:rPr>
      </w:pPr>
      <w:r>
        <w:rPr>
          <w:rFonts w:ascii="Times New Roman" w:hAnsi="Times New Roman"/>
          <w:sz w:val="20"/>
          <w:szCs w:val="20"/>
        </w:rPr>
        <w:t>Reverting to the normal RLM/BFD operation </w:t>
      </w:r>
    </w:p>
    <w:p w14:paraId="32FA9330" w14:textId="77777777" w:rsidR="00602A84" w:rsidRDefault="00602A84" w:rsidP="002B58BC">
      <w:pPr>
        <w:pStyle w:val="ListParagraph"/>
        <w:widowControl/>
        <w:numPr>
          <w:ilvl w:val="1"/>
          <w:numId w:val="20"/>
        </w:numPr>
        <w:ind w:leftChars="0"/>
        <w:contextualSpacing/>
        <w:rPr>
          <w:rFonts w:ascii="Times New Roman" w:hAnsi="Times New Roman"/>
          <w:sz w:val="20"/>
          <w:szCs w:val="20"/>
        </w:rPr>
      </w:pPr>
      <w:r>
        <w:rPr>
          <w:rFonts w:ascii="Times New Roman" w:hAnsi="Times New Roman"/>
          <w:sz w:val="20"/>
          <w:szCs w:val="20"/>
          <w:lang w:val="en-GB"/>
        </w:rPr>
        <w:t>FFS the observation period for the exiting criteria (FFS under issue 2-3-1)</w:t>
      </w:r>
    </w:p>
    <w:p w14:paraId="51ED5FEB" w14:textId="25AF7399" w:rsidR="00602A84" w:rsidRDefault="00602A84" w:rsidP="002B58BC">
      <w:pPr>
        <w:pStyle w:val="ListParagraph"/>
        <w:widowControl/>
        <w:numPr>
          <w:ilvl w:val="1"/>
          <w:numId w:val="20"/>
        </w:numPr>
        <w:ind w:leftChars="0"/>
        <w:contextualSpacing/>
        <w:rPr>
          <w:rFonts w:ascii="Times New Roman" w:hAnsi="Times New Roman"/>
          <w:sz w:val="20"/>
          <w:szCs w:val="20"/>
          <w:lang w:val="en-GB"/>
        </w:rPr>
      </w:pPr>
      <w:r>
        <w:rPr>
          <w:rFonts w:ascii="Times New Roman" w:hAnsi="Times New Roman"/>
          <w:sz w:val="20"/>
          <w:szCs w:val="20"/>
          <w:lang w:val="en-GB"/>
        </w:rPr>
        <w:t>Exiting criteri</w:t>
      </w:r>
      <w:r w:rsidR="005615F5">
        <w:rPr>
          <w:rFonts w:ascii="Times New Roman" w:hAnsi="Times New Roman"/>
          <w:sz w:val="20"/>
          <w:szCs w:val="20"/>
          <w:lang w:val="en-GB"/>
        </w:rPr>
        <w:t>a of RLM relaxation (Issue 2-3-2)</w:t>
      </w:r>
    </w:p>
    <w:p w14:paraId="1A859F27" w14:textId="77777777" w:rsidR="00602A84" w:rsidRDefault="00602A84" w:rsidP="002B58BC">
      <w:pPr>
        <w:pStyle w:val="ListParagraph"/>
        <w:widowControl/>
        <w:numPr>
          <w:ilvl w:val="0"/>
          <w:numId w:val="16"/>
        </w:numPr>
        <w:tabs>
          <w:tab w:val="clear" w:pos="927"/>
          <w:tab w:val="num" w:pos="720"/>
        </w:tabs>
        <w:ind w:leftChars="0" w:left="720"/>
        <w:contextualSpacing/>
        <w:rPr>
          <w:rFonts w:ascii="Times New Roman" w:hAnsi="Times New Roman"/>
          <w:sz w:val="20"/>
          <w:szCs w:val="20"/>
        </w:rPr>
      </w:pPr>
      <w:r>
        <w:rPr>
          <w:rFonts w:ascii="Times New Roman" w:hAnsi="Times New Roman"/>
          <w:sz w:val="20"/>
          <w:szCs w:val="20"/>
        </w:rPr>
        <w:t>Relaxation of BM when not all serving cells in intra-band CA/DC meets relaxation criteria</w:t>
      </w:r>
    </w:p>
    <w:p w14:paraId="4D942D4F" w14:textId="132BF0E0" w:rsidR="00602A84" w:rsidRDefault="00602A84" w:rsidP="002B58BC">
      <w:pPr>
        <w:pStyle w:val="ListParagraph"/>
        <w:widowControl/>
        <w:numPr>
          <w:ilvl w:val="1"/>
          <w:numId w:val="21"/>
        </w:numPr>
        <w:ind w:leftChars="0"/>
        <w:contextualSpacing/>
        <w:rPr>
          <w:rFonts w:ascii="Times New Roman" w:hAnsi="Times New Roman"/>
          <w:sz w:val="20"/>
          <w:szCs w:val="20"/>
        </w:rPr>
      </w:pPr>
      <w:r>
        <w:rPr>
          <w:rFonts w:ascii="Times New Roman" w:hAnsi="Times New Roman"/>
          <w:sz w:val="20"/>
          <w:szCs w:val="20"/>
        </w:rPr>
        <w:t>Entering and exiting relaxation mode in intra-band CA</w:t>
      </w:r>
      <w:r w:rsidR="005615F5">
        <w:rPr>
          <w:rFonts w:ascii="Times New Roman" w:hAnsi="Times New Roman"/>
          <w:sz w:val="20"/>
          <w:szCs w:val="20"/>
        </w:rPr>
        <w:t xml:space="preserve"> (Issue 2-5-1/2)</w:t>
      </w:r>
    </w:p>
    <w:p w14:paraId="78249AB3" w14:textId="77777777" w:rsidR="00D90461" w:rsidRPr="00602A84" w:rsidRDefault="00D90461" w:rsidP="00845C0D">
      <w:pPr>
        <w:contextualSpacing/>
        <w:rPr>
          <w:lang w:val="en-US"/>
        </w:rPr>
      </w:pPr>
    </w:p>
    <w:p w14:paraId="4A63A218" w14:textId="77777777" w:rsidR="00815869" w:rsidRDefault="00815869" w:rsidP="00815869">
      <w:pPr>
        <w:pStyle w:val="Heading2"/>
        <w:rPr>
          <w:lang w:eastAsia="ja-JP"/>
        </w:rPr>
      </w:pPr>
      <w:r>
        <w:rPr>
          <w:lang w:eastAsia="ja-JP"/>
        </w:rPr>
        <w:t>2.5</w:t>
      </w:r>
      <w:r>
        <w:rPr>
          <w:lang w:eastAsia="ja-JP"/>
        </w:rPr>
        <w:tab/>
      </w:r>
      <w:r>
        <w:rPr>
          <w:rFonts w:hint="eastAsia"/>
          <w:lang w:eastAsia="ja-JP"/>
        </w:rPr>
        <w:t>RAN</w:t>
      </w:r>
      <w:r>
        <w:rPr>
          <w:lang w:eastAsia="ja-JP"/>
        </w:rPr>
        <w:t>5</w:t>
      </w:r>
    </w:p>
    <w:p w14:paraId="4A63A219" w14:textId="77777777" w:rsidR="00815869" w:rsidRDefault="00815869" w:rsidP="00815869">
      <w:pPr>
        <w:pStyle w:val="Heading4"/>
        <w:rPr>
          <w:lang w:eastAsia="ja-JP"/>
        </w:rPr>
      </w:pPr>
      <w:r>
        <w:rPr>
          <w:lang w:eastAsia="ja-JP"/>
        </w:rPr>
        <w:t>2.5.1</w:t>
      </w:r>
      <w:r>
        <w:rPr>
          <w:lang w:eastAsia="ja-JP"/>
        </w:rPr>
        <w:tab/>
        <w:t>Agreements</w:t>
      </w:r>
      <w:r w:rsidR="00947CFA">
        <w:rPr>
          <w:lang w:eastAsia="ja-JP"/>
        </w:rPr>
        <w:t>: N/A (RAN5 is not involved in the WI)</w:t>
      </w:r>
    </w:p>
    <w:p w14:paraId="4A63A21A" w14:textId="77777777" w:rsidR="00815869" w:rsidRDefault="00815869" w:rsidP="00815869">
      <w:pPr>
        <w:pStyle w:val="Heading4"/>
        <w:rPr>
          <w:lang w:eastAsia="ja-JP"/>
        </w:rPr>
      </w:pPr>
      <w:r>
        <w:rPr>
          <w:lang w:eastAsia="ja-JP"/>
        </w:rPr>
        <w:t>2.5.2</w:t>
      </w:r>
      <w:r>
        <w:rPr>
          <w:lang w:eastAsia="ja-JP"/>
        </w:rPr>
        <w:tab/>
        <w:t>Remaining Open issues</w:t>
      </w:r>
      <w:r w:rsidR="00947CFA">
        <w:rPr>
          <w:lang w:eastAsia="ja-JP"/>
        </w:rPr>
        <w:t>: N/A</w:t>
      </w:r>
    </w:p>
    <w:p w14:paraId="4A63A21B" w14:textId="77777777" w:rsidR="00815869" w:rsidRDefault="00815869" w:rsidP="00E5792E">
      <w:pPr>
        <w:pStyle w:val="Heading4"/>
        <w:rPr>
          <w:lang w:eastAsia="ja-JP"/>
        </w:rPr>
      </w:pPr>
      <w:r>
        <w:rPr>
          <w:lang w:eastAsia="ja-JP"/>
        </w:rPr>
        <w:t>2.5.3</w:t>
      </w:r>
      <w:r>
        <w:rPr>
          <w:lang w:eastAsia="ja-JP"/>
        </w:rPr>
        <w:tab/>
        <w:t>Remaining Open issues with cross-WG dependencies</w:t>
      </w:r>
      <w:r w:rsidR="00947CFA">
        <w:rPr>
          <w:lang w:eastAsia="ja-JP"/>
        </w:rPr>
        <w:t>: N/A</w:t>
      </w:r>
    </w:p>
    <w:p w14:paraId="4A63A21C" w14:textId="77777777" w:rsidR="00947CFA" w:rsidRPr="00947CFA" w:rsidRDefault="00947CFA" w:rsidP="00947CFA">
      <w:pPr>
        <w:rPr>
          <w:lang w:eastAsia="ja-JP"/>
        </w:rPr>
      </w:pPr>
    </w:p>
    <w:p w14:paraId="4A63A21D" w14:textId="77777777" w:rsidR="00721CF6" w:rsidRDefault="00721CF6" w:rsidP="00721CF6">
      <w:pPr>
        <w:pStyle w:val="Heading2"/>
        <w:rPr>
          <w:lang w:eastAsia="ja-JP"/>
        </w:rPr>
      </w:pPr>
      <w:r>
        <w:rPr>
          <w:lang w:eastAsia="ja-JP"/>
        </w:rPr>
        <w:t>2.6</w:t>
      </w:r>
      <w:r>
        <w:rPr>
          <w:lang w:eastAsia="ja-JP"/>
        </w:rPr>
        <w:tab/>
      </w:r>
      <w:r>
        <w:rPr>
          <w:rFonts w:hint="eastAsia"/>
          <w:lang w:eastAsia="ja-JP"/>
        </w:rPr>
        <w:t>RAN6</w:t>
      </w:r>
    </w:p>
    <w:p w14:paraId="4A63A21E" w14:textId="77777777" w:rsidR="00721CF6" w:rsidRDefault="00721CF6" w:rsidP="00721CF6">
      <w:pPr>
        <w:pStyle w:val="Heading4"/>
        <w:rPr>
          <w:lang w:eastAsia="ja-JP"/>
        </w:rPr>
      </w:pPr>
      <w:r>
        <w:rPr>
          <w:lang w:eastAsia="ja-JP"/>
        </w:rPr>
        <w:t>2.6.1</w:t>
      </w:r>
      <w:r>
        <w:rPr>
          <w:lang w:eastAsia="ja-JP"/>
        </w:rPr>
        <w:tab/>
        <w:t>Agreements</w:t>
      </w:r>
      <w:r w:rsidR="00947CFA">
        <w:rPr>
          <w:lang w:eastAsia="ja-JP"/>
        </w:rPr>
        <w:t>: N/A (RAN6 is not involved in the WI)</w:t>
      </w:r>
    </w:p>
    <w:p w14:paraId="4A63A21F" w14:textId="77777777" w:rsidR="00721CF6" w:rsidRPr="003A4B47" w:rsidRDefault="00721CF6" w:rsidP="00721CF6">
      <w:pPr>
        <w:pStyle w:val="Heading4"/>
        <w:rPr>
          <w:rFonts w:cs="Arial"/>
          <w:lang w:eastAsia="ja-JP"/>
        </w:rPr>
      </w:pPr>
      <w:r>
        <w:rPr>
          <w:lang w:eastAsia="ja-JP"/>
        </w:rPr>
        <w:t>2.6.2</w:t>
      </w:r>
      <w:r>
        <w:rPr>
          <w:lang w:eastAsia="ja-JP"/>
        </w:rPr>
        <w:tab/>
        <w:t>Remaining Open issues</w:t>
      </w:r>
      <w:r w:rsidR="00947CFA">
        <w:rPr>
          <w:lang w:eastAsia="ja-JP"/>
        </w:rPr>
        <w:t>: N/A</w:t>
      </w:r>
    </w:p>
    <w:p w14:paraId="4A63A220" w14:textId="77777777" w:rsidR="005A6C96" w:rsidRDefault="005A6C96" w:rsidP="00701410">
      <w:pPr>
        <w:pStyle w:val="Heading4"/>
        <w:rPr>
          <w:rFonts w:cs="Arial"/>
        </w:rPr>
      </w:pPr>
    </w:p>
    <w:p w14:paraId="4A63A221" w14:textId="77777777" w:rsidR="00701410" w:rsidRPr="00701410" w:rsidRDefault="00701410" w:rsidP="00701410">
      <w:pPr>
        <w:pStyle w:val="Heading2"/>
      </w:pPr>
      <w:r>
        <w:t>3.</w:t>
      </w:r>
      <w:r>
        <w:tab/>
        <w:t xml:space="preserve">Detailed progress in SA/CT WGs since last TSG meeting </w:t>
      </w:r>
      <w:r w:rsidRPr="005A6C96">
        <w:t>(for all involved WGs)</w:t>
      </w:r>
    </w:p>
    <w:p w14:paraId="4A63A222" w14:textId="77777777" w:rsidR="00A86AB5" w:rsidRPr="00721CF6" w:rsidRDefault="00A86AB5" w:rsidP="00207DC4">
      <w:pPr>
        <w:rPr>
          <w:rFonts w:ascii="Arial" w:hAnsi="Arial" w:cs="Arial"/>
          <w:iCs/>
          <w:color w:val="FF0000"/>
        </w:rPr>
      </w:pPr>
      <w:r w:rsidRPr="00721CF6">
        <w:rPr>
          <w:rFonts w:ascii="Arial" w:hAnsi="Arial" w:cs="Arial"/>
          <w:iCs/>
          <w:color w:val="FF0000"/>
        </w:rPr>
        <w:t>NOTE: This section only needs to be filled in for WI/SIs where there is a corresponding relevant WI/SI in SA/CT.</w:t>
      </w:r>
      <w:r w:rsidR="00C1751E">
        <w:rPr>
          <w:rFonts w:ascii="Arial" w:hAnsi="Arial" w:cs="Arial"/>
          <w:iCs/>
          <w:color w:val="FF0000"/>
        </w:rPr>
        <w:t xml:space="preserve"> </w:t>
      </w:r>
    </w:p>
    <w:p w14:paraId="4A63A223" w14:textId="77777777" w:rsidR="00701410" w:rsidRDefault="00701410" w:rsidP="00701410">
      <w:pPr>
        <w:pStyle w:val="Heading2"/>
        <w:rPr>
          <w:lang w:eastAsia="ja-JP"/>
        </w:rPr>
      </w:pPr>
      <w:r>
        <w:rPr>
          <w:lang w:eastAsia="ja-JP"/>
        </w:rPr>
        <w:t>3.1</w:t>
      </w:r>
      <w:r>
        <w:rPr>
          <w:lang w:eastAsia="ja-JP"/>
        </w:rPr>
        <w:tab/>
        <w:t>SAx/CTs</w:t>
      </w:r>
    </w:p>
    <w:p w14:paraId="4A63A224" w14:textId="77777777" w:rsidR="00701410" w:rsidRDefault="00815869" w:rsidP="00701410">
      <w:pPr>
        <w:pStyle w:val="Heading4"/>
        <w:rPr>
          <w:lang w:eastAsia="ja-JP"/>
        </w:rPr>
      </w:pPr>
      <w:r>
        <w:rPr>
          <w:lang w:eastAsia="ja-JP"/>
        </w:rPr>
        <w:t>3</w:t>
      </w:r>
      <w:r w:rsidR="00701410">
        <w:rPr>
          <w:lang w:eastAsia="ja-JP"/>
        </w:rPr>
        <w:t>.1.1</w:t>
      </w:r>
      <w:r w:rsidR="00701410">
        <w:rPr>
          <w:lang w:eastAsia="ja-JP"/>
        </w:rPr>
        <w:tab/>
        <w:t>Agreements with cross-TSG impacts</w:t>
      </w:r>
      <w:r w:rsidR="00947CFA">
        <w:rPr>
          <w:lang w:eastAsia="ja-JP"/>
        </w:rPr>
        <w:t>: N/A</w:t>
      </w:r>
    </w:p>
    <w:p w14:paraId="4A63A225" w14:textId="77777777" w:rsidR="00701410" w:rsidRDefault="00815869" w:rsidP="00701410">
      <w:pPr>
        <w:pStyle w:val="Heading4"/>
        <w:rPr>
          <w:lang w:eastAsia="ja-JP"/>
        </w:rPr>
      </w:pPr>
      <w:r>
        <w:rPr>
          <w:lang w:eastAsia="ja-JP"/>
        </w:rPr>
        <w:t>3</w:t>
      </w:r>
      <w:r w:rsidR="00701410">
        <w:rPr>
          <w:lang w:eastAsia="ja-JP"/>
        </w:rPr>
        <w:t>.1.2</w:t>
      </w:r>
      <w:r w:rsidR="00701410">
        <w:rPr>
          <w:lang w:eastAsia="ja-JP"/>
        </w:rPr>
        <w:tab/>
        <w:t>Remaining Open issues with cross-TSG impacts</w:t>
      </w:r>
      <w:r w:rsidR="00947CFA">
        <w:rPr>
          <w:lang w:eastAsia="ja-JP"/>
        </w:rPr>
        <w:t>: N/A</w:t>
      </w:r>
    </w:p>
    <w:p w14:paraId="4A63A226" w14:textId="77777777" w:rsidR="00721CF6" w:rsidRPr="00721CF6" w:rsidRDefault="00C1751E" w:rsidP="00721CF6">
      <w:pPr>
        <w:ind w:firstLine="567"/>
        <w:rPr>
          <w:rFonts w:ascii="Arial" w:hAnsi="Arial" w:cs="Arial"/>
          <w:iCs/>
          <w:color w:val="FF0000"/>
        </w:rPr>
      </w:pPr>
      <w:r>
        <w:rPr>
          <w:rFonts w:ascii="Arial" w:hAnsi="Arial" w:cs="Arial"/>
          <w:iCs/>
          <w:color w:val="FF0000"/>
        </w:rPr>
        <w:tab/>
      </w:r>
    </w:p>
    <w:p w14:paraId="4A63A227" w14:textId="77777777" w:rsidR="005A6C96" w:rsidRDefault="00815869" w:rsidP="005A6C96">
      <w:pPr>
        <w:pStyle w:val="Heading2"/>
      </w:pPr>
      <w:r>
        <w:lastRenderedPageBreak/>
        <w:t>4</w:t>
      </w:r>
      <w:r w:rsidR="005A6C96">
        <w:t>.</w:t>
      </w:r>
      <w:r w:rsidR="005A6C96">
        <w:tab/>
        <w:t>References</w:t>
      </w:r>
    </w:p>
    <w:tbl>
      <w:tblPr>
        <w:tblStyle w:val="TableGrid"/>
        <w:tblW w:w="0" w:type="auto"/>
        <w:tblLook w:val="04A0" w:firstRow="1" w:lastRow="0" w:firstColumn="1" w:lastColumn="0" w:noHBand="0" w:noVBand="1"/>
      </w:tblPr>
      <w:tblGrid>
        <w:gridCol w:w="10194"/>
      </w:tblGrid>
      <w:tr w:rsidR="0007605A" w14:paraId="3649C316" w14:textId="77777777" w:rsidTr="0007605A">
        <w:tc>
          <w:tcPr>
            <w:tcW w:w="10194" w:type="dxa"/>
            <w:shd w:val="clear" w:color="auto" w:fill="auto"/>
          </w:tcPr>
          <w:p w14:paraId="265B9BF2" w14:textId="064DD435" w:rsidR="0007605A" w:rsidRDefault="0007605A" w:rsidP="002B58BC">
            <w:pPr>
              <w:pStyle w:val="NO"/>
              <w:numPr>
                <w:ilvl w:val="0"/>
                <w:numId w:val="15"/>
              </w:numPr>
              <w:adjustRightInd/>
              <w:spacing w:after="0"/>
              <w:contextualSpacing/>
              <w:rPr>
                <w:b/>
                <w:iCs/>
              </w:rPr>
            </w:pPr>
            <w:r>
              <w:rPr>
                <w:b/>
                <w:iCs/>
              </w:rPr>
              <w:t>Previous status report(s)</w:t>
            </w:r>
          </w:p>
          <w:p w14:paraId="5F3FB12C" w14:textId="4C3CC4E4" w:rsidR="0097289E" w:rsidRDefault="0097289E" w:rsidP="0007605A">
            <w:pPr>
              <w:pStyle w:val="NO"/>
              <w:adjustRightInd/>
              <w:spacing w:after="0"/>
              <w:ind w:left="720" w:firstLine="0"/>
              <w:contextualSpacing/>
              <w:rPr>
                <w:iCs/>
              </w:rPr>
            </w:pPr>
            <w:r>
              <w:rPr>
                <w:iCs/>
              </w:rPr>
              <w:t xml:space="preserve">RP-210733             </w:t>
            </w:r>
            <w:r w:rsidRPr="0007605A">
              <w:rPr>
                <w:iCs/>
              </w:rPr>
              <w:t xml:space="preserve">Status report for WI_UE Power </w:t>
            </w:r>
            <w:r>
              <w:rPr>
                <w:iCs/>
              </w:rPr>
              <w:t>Saving Enhancements for NR          Rapporteur (MediaTek)</w:t>
            </w:r>
          </w:p>
          <w:p w14:paraId="076DCDC7" w14:textId="3EB49391" w:rsidR="0007605A" w:rsidRDefault="0007605A" w:rsidP="0007605A">
            <w:pPr>
              <w:pStyle w:val="NO"/>
              <w:adjustRightInd/>
              <w:spacing w:after="0"/>
              <w:ind w:left="720" w:firstLine="0"/>
              <w:contextualSpacing/>
              <w:rPr>
                <w:iCs/>
              </w:rPr>
            </w:pPr>
            <w:r>
              <w:rPr>
                <w:iCs/>
              </w:rPr>
              <w:t xml:space="preserve">RP-202685             </w:t>
            </w:r>
            <w:r w:rsidRPr="0007605A">
              <w:rPr>
                <w:iCs/>
              </w:rPr>
              <w:t xml:space="preserve">Status report for WI_UE Power </w:t>
            </w:r>
            <w:r>
              <w:rPr>
                <w:iCs/>
              </w:rPr>
              <w:t>Saving Enhancements for NR          Rapporteur (MediaTek)</w:t>
            </w:r>
          </w:p>
          <w:p w14:paraId="08ACDC77" w14:textId="24FC5F09" w:rsidR="00BA5311" w:rsidRPr="0007605A" w:rsidRDefault="00BA5311" w:rsidP="0007605A">
            <w:pPr>
              <w:pStyle w:val="NO"/>
              <w:adjustRightInd/>
              <w:spacing w:after="0"/>
              <w:ind w:left="720" w:firstLine="0"/>
              <w:contextualSpacing/>
              <w:rPr>
                <w:iCs/>
              </w:rPr>
            </w:pPr>
            <w:r>
              <w:rPr>
                <w:iCs/>
              </w:rPr>
              <w:t xml:space="preserve">RP-201701             </w:t>
            </w:r>
            <w:r w:rsidRPr="00BA5311">
              <w:rPr>
                <w:iCs/>
              </w:rPr>
              <w:t>Status report for WI_UE Power Saving Enhancements</w:t>
            </w:r>
            <w:r>
              <w:rPr>
                <w:iCs/>
              </w:rPr>
              <w:t xml:space="preserve"> for NR          Rapporteur (MediaTek)</w:t>
            </w:r>
          </w:p>
          <w:p w14:paraId="710A6175" w14:textId="77777777" w:rsidR="0007605A" w:rsidRDefault="0007605A" w:rsidP="00BA5311">
            <w:pPr>
              <w:pStyle w:val="NO"/>
              <w:adjustRightInd/>
              <w:spacing w:after="0"/>
              <w:ind w:left="0" w:firstLine="0"/>
              <w:contextualSpacing/>
              <w:rPr>
                <w:b/>
                <w:iCs/>
              </w:rPr>
            </w:pPr>
          </w:p>
        </w:tc>
      </w:tr>
      <w:tr w:rsidR="007964E5" w14:paraId="4A63A229" w14:textId="77777777" w:rsidTr="007964E5">
        <w:tc>
          <w:tcPr>
            <w:tcW w:w="10194" w:type="dxa"/>
            <w:shd w:val="clear" w:color="auto" w:fill="D9D9D9" w:themeFill="background1" w:themeFillShade="D9"/>
          </w:tcPr>
          <w:p w14:paraId="4A63A228" w14:textId="77777777" w:rsidR="007964E5" w:rsidRPr="00042575" w:rsidRDefault="007964E5" w:rsidP="007964E5">
            <w:pPr>
              <w:pStyle w:val="NO"/>
              <w:adjustRightInd/>
              <w:spacing w:after="0"/>
              <w:ind w:left="0" w:firstLine="0"/>
              <w:contextualSpacing/>
              <w:jc w:val="center"/>
              <w:rPr>
                <w:b/>
                <w:iCs/>
                <w:sz w:val="12"/>
                <w:szCs w:val="12"/>
              </w:rPr>
            </w:pPr>
            <w:r w:rsidRPr="00042575">
              <w:rPr>
                <w:b/>
                <w:iCs/>
                <w:sz w:val="12"/>
                <w:szCs w:val="12"/>
              </w:rPr>
              <w:br/>
            </w:r>
            <w:r>
              <w:rPr>
                <w:b/>
                <w:iCs/>
              </w:rPr>
              <w:t>RAN1 Contributions</w:t>
            </w:r>
            <w:r>
              <w:rPr>
                <w:b/>
                <w:iCs/>
              </w:rPr>
              <w:br/>
            </w:r>
          </w:p>
        </w:tc>
      </w:tr>
      <w:tr w:rsidR="00647B83" w14:paraId="7EF96037" w14:textId="77777777" w:rsidTr="00947CFA">
        <w:tc>
          <w:tcPr>
            <w:tcW w:w="10194" w:type="dxa"/>
          </w:tcPr>
          <w:p w14:paraId="50073008" w14:textId="6C12DE97" w:rsidR="00647B83" w:rsidRPr="007964E5" w:rsidRDefault="00647B83" w:rsidP="00647B83">
            <w:pPr>
              <w:adjustRightInd/>
              <w:contextualSpacing/>
              <w:jc w:val="center"/>
              <w:rPr>
                <w:b/>
                <w:u w:val="single"/>
                <w:lang w:eastAsia="x-none"/>
              </w:rPr>
            </w:pPr>
            <w:r w:rsidRPr="0097119A">
              <w:rPr>
                <w:b/>
                <w:u w:val="single"/>
                <w:lang w:eastAsia="x-none"/>
              </w:rPr>
              <w:t>RAN1 #10</w:t>
            </w:r>
            <w:r>
              <w:rPr>
                <w:b/>
                <w:u w:val="single"/>
                <w:lang w:eastAsia="x-none"/>
              </w:rPr>
              <w:t>4</w:t>
            </w:r>
            <w:r w:rsidR="004D5904">
              <w:rPr>
                <w:b/>
                <w:u w:val="single"/>
                <w:lang w:eastAsia="x-none"/>
              </w:rPr>
              <w:t>-bis</w:t>
            </w:r>
            <w:r w:rsidRPr="0097119A">
              <w:rPr>
                <w:b/>
                <w:u w:val="single"/>
                <w:lang w:eastAsia="x-none"/>
              </w:rPr>
              <w:t>-e Meeting</w:t>
            </w:r>
          </w:p>
          <w:p w14:paraId="3ECA85F6" w14:textId="77777777" w:rsidR="00647B83" w:rsidRPr="00E7596E" w:rsidRDefault="00647B83" w:rsidP="00647B83">
            <w:pPr>
              <w:pStyle w:val="NO"/>
              <w:numPr>
                <w:ilvl w:val="0"/>
                <w:numId w:val="9"/>
              </w:numPr>
              <w:adjustRightInd/>
              <w:contextualSpacing/>
              <w:rPr>
                <w:b/>
                <w:iCs/>
              </w:rPr>
            </w:pPr>
            <w:r w:rsidRPr="00E7596E">
              <w:rPr>
                <w:b/>
                <w:iCs/>
              </w:rPr>
              <w:t>Potential paging enhancements:</w:t>
            </w:r>
          </w:p>
          <w:p w14:paraId="62E234D8" w14:textId="77777777" w:rsidR="00B67CE1" w:rsidRPr="00B67CE1" w:rsidRDefault="00B67CE1" w:rsidP="00B67CE1">
            <w:pPr>
              <w:pStyle w:val="NO"/>
              <w:adjustRightInd/>
              <w:spacing w:after="0"/>
              <w:ind w:left="1571"/>
              <w:contextualSpacing/>
              <w:rPr>
                <w:bCs/>
                <w:lang w:eastAsia="x-none"/>
              </w:rPr>
            </w:pPr>
            <w:r w:rsidRPr="00B67CE1">
              <w:rPr>
                <w:bCs/>
                <w:lang w:eastAsia="x-none"/>
              </w:rPr>
              <w:t>R1-2102316</w:t>
            </w:r>
            <w:r w:rsidRPr="00B67CE1">
              <w:rPr>
                <w:bCs/>
                <w:lang w:eastAsia="x-none"/>
              </w:rPr>
              <w:tab/>
              <w:t>Paging enhancements for UE power saving in IDLE/inactive mode</w:t>
            </w:r>
            <w:r w:rsidRPr="00B67CE1">
              <w:rPr>
                <w:bCs/>
                <w:lang w:eastAsia="x-none"/>
              </w:rPr>
              <w:tab/>
              <w:t>Huawei, HiSilicon</w:t>
            </w:r>
          </w:p>
          <w:p w14:paraId="1B1240E0" w14:textId="77777777" w:rsidR="00B67CE1" w:rsidRPr="00B67CE1" w:rsidRDefault="00B67CE1" w:rsidP="00B67CE1">
            <w:pPr>
              <w:pStyle w:val="NO"/>
              <w:adjustRightInd/>
              <w:spacing w:after="0"/>
              <w:ind w:left="1571"/>
              <w:contextualSpacing/>
              <w:rPr>
                <w:bCs/>
                <w:lang w:eastAsia="x-none"/>
              </w:rPr>
            </w:pPr>
            <w:r w:rsidRPr="00B67CE1">
              <w:rPr>
                <w:bCs/>
                <w:lang w:eastAsia="x-none"/>
              </w:rPr>
              <w:t>R1-2102405</w:t>
            </w:r>
            <w:r w:rsidRPr="00B67CE1">
              <w:rPr>
                <w:bCs/>
                <w:lang w:eastAsia="x-none"/>
              </w:rPr>
              <w:tab/>
              <w:t>Further discussion on Paging enhancements for power saving</w:t>
            </w:r>
            <w:r w:rsidRPr="00B67CE1">
              <w:rPr>
                <w:bCs/>
                <w:lang w:eastAsia="x-none"/>
              </w:rPr>
              <w:tab/>
              <w:t>OPPO</w:t>
            </w:r>
          </w:p>
          <w:p w14:paraId="264F9543" w14:textId="77777777" w:rsidR="00B67CE1" w:rsidRPr="00B67CE1" w:rsidRDefault="00B67CE1" w:rsidP="00B67CE1">
            <w:pPr>
              <w:pStyle w:val="NO"/>
              <w:adjustRightInd/>
              <w:spacing w:after="0"/>
              <w:ind w:left="1571"/>
              <w:contextualSpacing/>
              <w:rPr>
                <w:bCs/>
                <w:lang w:eastAsia="x-none"/>
              </w:rPr>
            </w:pPr>
            <w:r w:rsidRPr="00B67CE1">
              <w:rPr>
                <w:bCs/>
                <w:lang w:eastAsia="x-none"/>
              </w:rPr>
              <w:t>R1-2102463</w:t>
            </w:r>
            <w:r w:rsidRPr="00B67CE1">
              <w:rPr>
                <w:bCs/>
                <w:lang w:eastAsia="x-none"/>
              </w:rPr>
              <w:tab/>
              <w:t>Discussion on potential paging enhancements</w:t>
            </w:r>
            <w:r w:rsidRPr="00B67CE1">
              <w:rPr>
                <w:bCs/>
                <w:lang w:eastAsia="x-none"/>
              </w:rPr>
              <w:tab/>
              <w:t>Spreadtrum Communications</w:t>
            </w:r>
          </w:p>
          <w:p w14:paraId="561DF48B" w14:textId="77777777" w:rsidR="00B67CE1" w:rsidRPr="00B67CE1" w:rsidRDefault="00B67CE1" w:rsidP="00B67CE1">
            <w:pPr>
              <w:pStyle w:val="NO"/>
              <w:adjustRightInd/>
              <w:spacing w:after="0"/>
              <w:ind w:left="1571"/>
              <w:contextualSpacing/>
              <w:rPr>
                <w:bCs/>
                <w:lang w:eastAsia="x-none"/>
              </w:rPr>
            </w:pPr>
            <w:r w:rsidRPr="00B67CE1">
              <w:rPr>
                <w:bCs/>
                <w:lang w:eastAsia="x-none"/>
              </w:rPr>
              <w:t>R1-2102532</w:t>
            </w:r>
            <w:r w:rsidRPr="00B67CE1">
              <w:rPr>
                <w:bCs/>
                <w:lang w:eastAsia="x-none"/>
              </w:rPr>
              <w:tab/>
              <w:t>Paging enhancements for idle/inactive mode UE power saving</w:t>
            </w:r>
            <w:r w:rsidRPr="00B67CE1">
              <w:rPr>
                <w:bCs/>
                <w:lang w:eastAsia="x-none"/>
              </w:rPr>
              <w:tab/>
              <w:t>vivo</w:t>
            </w:r>
          </w:p>
          <w:p w14:paraId="563B6418" w14:textId="77777777" w:rsidR="00B67CE1" w:rsidRPr="00B67CE1" w:rsidRDefault="00B67CE1" w:rsidP="00B67CE1">
            <w:pPr>
              <w:pStyle w:val="NO"/>
              <w:adjustRightInd/>
              <w:spacing w:after="0"/>
              <w:ind w:left="1571"/>
              <w:contextualSpacing/>
              <w:rPr>
                <w:bCs/>
                <w:lang w:eastAsia="x-none"/>
              </w:rPr>
            </w:pPr>
            <w:r w:rsidRPr="00B67CE1">
              <w:rPr>
                <w:bCs/>
                <w:lang w:eastAsia="x-none"/>
              </w:rPr>
              <w:t>R1-2102565</w:t>
            </w:r>
            <w:r w:rsidRPr="00B67CE1">
              <w:rPr>
                <w:bCs/>
                <w:lang w:eastAsia="x-none"/>
              </w:rPr>
              <w:tab/>
              <w:t>Discussion on power saving enhancements for paging</w:t>
            </w:r>
            <w:r w:rsidRPr="00B67CE1">
              <w:rPr>
                <w:bCs/>
                <w:lang w:eastAsia="x-none"/>
              </w:rPr>
              <w:tab/>
              <w:t>ZTE,Sanechips</w:t>
            </w:r>
          </w:p>
          <w:p w14:paraId="3F7BC044" w14:textId="77777777" w:rsidR="00B67CE1" w:rsidRPr="00B67CE1" w:rsidRDefault="00B67CE1" w:rsidP="00B67CE1">
            <w:pPr>
              <w:pStyle w:val="NO"/>
              <w:adjustRightInd/>
              <w:spacing w:after="0"/>
              <w:ind w:left="1571"/>
              <w:contextualSpacing/>
              <w:rPr>
                <w:bCs/>
                <w:lang w:eastAsia="x-none"/>
              </w:rPr>
            </w:pPr>
            <w:r w:rsidRPr="00B67CE1">
              <w:rPr>
                <w:bCs/>
                <w:lang w:eastAsia="x-none"/>
              </w:rPr>
              <w:t>R1-2102641</w:t>
            </w:r>
            <w:r w:rsidRPr="00B67CE1">
              <w:rPr>
                <w:bCs/>
                <w:lang w:eastAsia="x-none"/>
              </w:rPr>
              <w:tab/>
              <w:t>Paging enhancement for UE power saving</w:t>
            </w:r>
            <w:r w:rsidRPr="00B67CE1">
              <w:rPr>
                <w:bCs/>
                <w:lang w:eastAsia="x-none"/>
              </w:rPr>
              <w:tab/>
              <w:t>CATT</w:t>
            </w:r>
          </w:p>
          <w:p w14:paraId="098BB87D" w14:textId="77777777" w:rsidR="00B67CE1" w:rsidRPr="00B67CE1" w:rsidRDefault="00B67CE1" w:rsidP="00B67CE1">
            <w:pPr>
              <w:pStyle w:val="NO"/>
              <w:adjustRightInd/>
              <w:spacing w:after="0"/>
              <w:ind w:left="1571"/>
              <w:contextualSpacing/>
              <w:rPr>
                <w:bCs/>
                <w:lang w:eastAsia="x-none"/>
              </w:rPr>
            </w:pPr>
            <w:r w:rsidRPr="00B67CE1">
              <w:rPr>
                <w:bCs/>
                <w:lang w:eastAsia="x-none"/>
              </w:rPr>
              <w:t>R1-2102681</w:t>
            </w:r>
            <w:r w:rsidRPr="00B67CE1">
              <w:rPr>
                <w:bCs/>
                <w:lang w:eastAsia="x-none"/>
              </w:rPr>
              <w:tab/>
              <w:t>On paging enhancements for idle/inactive mode UE power saving</w:t>
            </w:r>
            <w:r w:rsidRPr="00B67CE1">
              <w:rPr>
                <w:bCs/>
                <w:lang w:eastAsia="x-none"/>
              </w:rPr>
              <w:tab/>
              <w:t>MediaTek Inc.</w:t>
            </w:r>
          </w:p>
          <w:p w14:paraId="50314756" w14:textId="77777777" w:rsidR="00B67CE1" w:rsidRPr="00B67CE1" w:rsidRDefault="00B67CE1" w:rsidP="00B67CE1">
            <w:pPr>
              <w:pStyle w:val="NO"/>
              <w:adjustRightInd/>
              <w:spacing w:after="0"/>
              <w:ind w:left="1571"/>
              <w:contextualSpacing/>
              <w:rPr>
                <w:bCs/>
                <w:lang w:eastAsia="x-none"/>
              </w:rPr>
            </w:pPr>
            <w:r w:rsidRPr="00B67CE1">
              <w:rPr>
                <w:bCs/>
                <w:lang w:eastAsia="x-none"/>
              </w:rPr>
              <w:t>R1-2102805</w:t>
            </w:r>
            <w:r w:rsidRPr="00B67CE1">
              <w:rPr>
                <w:bCs/>
                <w:lang w:eastAsia="x-none"/>
              </w:rPr>
              <w:tab/>
              <w:t>On paging enhancement</w:t>
            </w:r>
            <w:r w:rsidRPr="00B67CE1">
              <w:rPr>
                <w:bCs/>
                <w:lang w:eastAsia="x-none"/>
              </w:rPr>
              <w:tab/>
              <w:t>Panasonic</w:t>
            </w:r>
          </w:p>
          <w:p w14:paraId="0D8A835D" w14:textId="77777777" w:rsidR="00B67CE1" w:rsidRPr="00B67CE1" w:rsidRDefault="00B67CE1" w:rsidP="00B67CE1">
            <w:pPr>
              <w:pStyle w:val="NO"/>
              <w:adjustRightInd/>
              <w:spacing w:after="0"/>
              <w:ind w:left="1571"/>
              <w:contextualSpacing/>
              <w:rPr>
                <w:bCs/>
                <w:lang w:eastAsia="x-none"/>
              </w:rPr>
            </w:pPr>
            <w:r w:rsidRPr="00B67CE1">
              <w:rPr>
                <w:bCs/>
                <w:lang w:eastAsia="x-none"/>
              </w:rPr>
              <w:t>R1-2102892</w:t>
            </w:r>
            <w:r w:rsidRPr="00B67CE1">
              <w:rPr>
                <w:bCs/>
                <w:lang w:eastAsia="x-none"/>
              </w:rPr>
              <w:tab/>
              <w:t>Discussion on paging early indication design</w:t>
            </w:r>
            <w:r w:rsidRPr="00B67CE1">
              <w:rPr>
                <w:bCs/>
                <w:lang w:eastAsia="x-none"/>
              </w:rPr>
              <w:tab/>
              <w:t>CMCC</w:t>
            </w:r>
          </w:p>
          <w:p w14:paraId="15DE4774" w14:textId="77777777" w:rsidR="00B67CE1" w:rsidRPr="00B67CE1" w:rsidRDefault="00B67CE1" w:rsidP="00B67CE1">
            <w:pPr>
              <w:pStyle w:val="NO"/>
              <w:adjustRightInd/>
              <w:spacing w:after="0"/>
              <w:ind w:left="1571"/>
              <w:contextualSpacing/>
              <w:rPr>
                <w:bCs/>
                <w:lang w:eastAsia="x-none"/>
              </w:rPr>
            </w:pPr>
            <w:r w:rsidRPr="00B67CE1">
              <w:rPr>
                <w:bCs/>
                <w:lang w:eastAsia="x-none"/>
              </w:rPr>
              <w:t>R1-2102991</w:t>
            </w:r>
            <w:r w:rsidRPr="00B67CE1">
              <w:rPr>
                <w:bCs/>
                <w:lang w:eastAsia="x-none"/>
              </w:rPr>
              <w:tab/>
              <w:t>Paging enhancement for power saving</w:t>
            </w:r>
            <w:r w:rsidRPr="00B67CE1">
              <w:rPr>
                <w:bCs/>
                <w:lang w:eastAsia="x-none"/>
              </w:rPr>
              <w:tab/>
              <w:t>Xiaomi</w:t>
            </w:r>
          </w:p>
          <w:p w14:paraId="0B67D741" w14:textId="77777777" w:rsidR="00B67CE1" w:rsidRPr="00B67CE1" w:rsidRDefault="00B67CE1" w:rsidP="00B67CE1">
            <w:pPr>
              <w:pStyle w:val="NO"/>
              <w:adjustRightInd/>
              <w:spacing w:after="0"/>
              <w:ind w:left="1571"/>
              <w:contextualSpacing/>
              <w:rPr>
                <w:bCs/>
                <w:lang w:eastAsia="x-none"/>
              </w:rPr>
            </w:pPr>
            <w:r w:rsidRPr="00B67CE1">
              <w:rPr>
                <w:bCs/>
                <w:lang w:eastAsia="x-none"/>
              </w:rPr>
              <w:t>R1-2103041</w:t>
            </w:r>
            <w:r w:rsidRPr="00B67CE1">
              <w:rPr>
                <w:bCs/>
                <w:lang w:eastAsia="x-none"/>
              </w:rPr>
              <w:tab/>
              <w:t>On Paging Enhancements for UE Power Saving</w:t>
            </w:r>
            <w:r w:rsidRPr="00B67CE1">
              <w:rPr>
                <w:bCs/>
                <w:lang w:eastAsia="x-none"/>
              </w:rPr>
              <w:tab/>
              <w:t>Intel Corporation</w:t>
            </w:r>
          </w:p>
          <w:p w14:paraId="29B98F3D" w14:textId="77777777" w:rsidR="00B67CE1" w:rsidRPr="00B67CE1" w:rsidRDefault="00B67CE1" w:rsidP="00B67CE1">
            <w:pPr>
              <w:pStyle w:val="NO"/>
              <w:adjustRightInd/>
              <w:spacing w:after="0"/>
              <w:ind w:left="1571"/>
              <w:contextualSpacing/>
              <w:rPr>
                <w:bCs/>
                <w:lang w:eastAsia="x-none"/>
              </w:rPr>
            </w:pPr>
            <w:r w:rsidRPr="00B67CE1">
              <w:rPr>
                <w:bCs/>
                <w:lang w:eastAsia="x-none"/>
              </w:rPr>
              <w:t>R1-2103115</w:t>
            </w:r>
            <w:r w:rsidRPr="00B67CE1">
              <w:rPr>
                <w:bCs/>
                <w:lang w:eastAsia="x-none"/>
              </w:rPr>
              <w:tab/>
              <w:t>Paging early indication for idle/inactive-mode UE</w:t>
            </w:r>
            <w:r w:rsidRPr="00B67CE1">
              <w:rPr>
                <w:bCs/>
                <w:lang w:eastAsia="x-none"/>
              </w:rPr>
              <w:tab/>
              <w:t>Apple</w:t>
            </w:r>
          </w:p>
          <w:p w14:paraId="4EB8DA98" w14:textId="77777777" w:rsidR="00B67CE1" w:rsidRPr="00B67CE1" w:rsidRDefault="00B67CE1" w:rsidP="00B67CE1">
            <w:pPr>
              <w:pStyle w:val="NO"/>
              <w:adjustRightInd/>
              <w:spacing w:after="0"/>
              <w:ind w:left="1571"/>
              <w:contextualSpacing/>
              <w:rPr>
                <w:bCs/>
                <w:lang w:eastAsia="x-none"/>
              </w:rPr>
            </w:pPr>
            <w:r w:rsidRPr="00B67CE1">
              <w:rPr>
                <w:bCs/>
                <w:lang w:eastAsia="x-none"/>
              </w:rPr>
              <w:t>R1-2103177</w:t>
            </w:r>
            <w:r w:rsidRPr="00B67CE1">
              <w:rPr>
                <w:bCs/>
                <w:lang w:eastAsia="x-none"/>
              </w:rPr>
              <w:tab/>
              <w:t>Paging enhancements for idle/inactive UE power saving</w:t>
            </w:r>
            <w:r w:rsidRPr="00B67CE1">
              <w:rPr>
                <w:bCs/>
                <w:lang w:eastAsia="x-none"/>
              </w:rPr>
              <w:tab/>
              <w:t>Qualcomm Incorporated</w:t>
            </w:r>
          </w:p>
          <w:p w14:paraId="24A6E558" w14:textId="77777777" w:rsidR="00B67CE1" w:rsidRPr="00B67CE1" w:rsidRDefault="00B67CE1" w:rsidP="00B67CE1">
            <w:pPr>
              <w:pStyle w:val="NO"/>
              <w:adjustRightInd/>
              <w:spacing w:after="0"/>
              <w:ind w:left="1571"/>
              <w:contextualSpacing/>
              <w:rPr>
                <w:bCs/>
                <w:lang w:eastAsia="x-none"/>
              </w:rPr>
            </w:pPr>
            <w:r w:rsidRPr="00B67CE1">
              <w:rPr>
                <w:bCs/>
                <w:lang w:eastAsia="x-none"/>
              </w:rPr>
              <w:t>R1-2103249</w:t>
            </w:r>
            <w:r w:rsidRPr="00B67CE1">
              <w:rPr>
                <w:bCs/>
                <w:lang w:eastAsia="x-none"/>
              </w:rPr>
              <w:tab/>
              <w:t>Discussion on paging enhancements</w:t>
            </w:r>
            <w:r w:rsidRPr="00B67CE1">
              <w:rPr>
                <w:bCs/>
                <w:lang w:eastAsia="x-none"/>
              </w:rPr>
              <w:tab/>
              <w:t>Samsung</w:t>
            </w:r>
          </w:p>
          <w:p w14:paraId="31B91891" w14:textId="77777777" w:rsidR="00B67CE1" w:rsidRPr="00B67CE1" w:rsidRDefault="00B67CE1" w:rsidP="00B67CE1">
            <w:pPr>
              <w:pStyle w:val="NO"/>
              <w:adjustRightInd/>
              <w:spacing w:after="0"/>
              <w:ind w:left="1571"/>
              <w:contextualSpacing/>
              <w:rPr>
                <w:bCs/>
                <w:lang w:eastAsia="x-none"/>
              </w:rPr>
            </w:pPr>
            <w:r w:rsidRPr="00B67CE1">
              <w:rPr>
                <w:bCs/>
                <w:lang w:eastAsia="x-none"/>
              </w:rPr>
              <w:t>R1-2103310</w:t>
            </w:r>
            <w:r w:rsidRPr="00B67CE1">
              <w:rPr>
                <w:bCs/>
                <w:lang w:eastAsia="x-none"/>
              </w:rPr>
              <w:tab/>
              <w:t>Discussion on potential paging enhancements</w:t>
            </w:r>
            <w:r w:rsidRPr="00B67CE1">
              <w:rPr>
                <w:bCs/>
                <w:lang w:eastAsia="x-none"/>
              </w:rPr>
              <w:tab/>
              <w:t>Sony</w:t>
            </w:r>
          </w:p>
          <w:p w14:paraId="24F043FA" w14:textId="77777777" w:rsidR="00B67CE1" w:rsidRPr="00B67CE1" w:rsidRDefault="00B67CE1" w:rsidP="00B67CE1">
            <w:pPr>
              <w:pStyle w:val="NO"/>
              <w:adjustRightInd/>
              <w:spacing w:after="0"/>
              <w:ind w:left="1571"/>
              <w:contextualSpacing/>
              <w:rPr>
                <w:bCs/>
                <w:lang w:eastAsia="x-none"/>
              </w:rPr>
            </w:pPr>
            <w:r w:rsidRPr="00B67CE1">
              <w:rPr>
                <w:bCs/>
                <w:lang w:eastAsia="x-none"/>
              </w:rPr>
              <w:t>R1-2103355</w:t>
            </w:r>
            <w:r w:rsidRPr="00B67CE1">
              <w:rPr>
                <w:bCs/>
                <w:lang w:eastAsia="x-none"/>
              </w:rPr>
              <w:tab/>
              <w:t>Discussion on potential paging enhancements</w:t>
            </w:r>
            <w:r w:rsidRPr="00B67CE1">
              <w:rPr>
                <w:bCs/>
                <w:lang w:eastAsia="x-none"/>
              </w:rPr>
              <w:tab/>
              <w:t>LG Electronics</w:t>
            </w:r>
          </w:p>
          <w:p w14:paraId="306C845F" w14:textId="77777777" w:rsidR="00B67CE1" w:rsidRPr="00B67CE1" w:rsidRDefault="00B67CE1" w:rsidP="00B67CE1">
            <w:pPr>
              <w:pStyle w:val="NO"/>
              <w:adjustRightInd/>
              <w:spacing w:after="0"/>
              <w:ind w:left="1571"/>
              <w:contextualSpacing/>
              <w:rPr>
                <w:bCs/>
                <w:lang w:eastAsia="x-none"/>
              </w:rPr>
            </w:pPr>
            <w:r w:rsidRPr="00B67CE1">
              <w:rPr>
                <w:bCs/>
                <w:lang w:eastAsia="x-none"/>
              </w:rPr>
              <w:t>R1-2103405</w:t>
            </w:r>
            <w:r w:rsidRPr="00B67CE1">
              <w:rPr>
                <w:bCs/>
                <w:lang w:eastAsia="x-none"/>
              </w:rPr>
              <w:tab/>
              <w:t>On paging enhancements for UE power saving</w:t>
            </w:r>
            <w:r w:rsidRPr="00B67CE1">
              <w:rPr>
                <w:bCs/>
                <w:lang w:eastAsia="x-none"/>
              </w:rPr>
              <w:tab/>
              <w:t>Nokia, Nokia Shanghai Bell</w:t>
            </w:r>
          </w:p>
          <w:p w14:paraId="4E1EECFA" w14:textId="77777777" w:rsidR="00B67CE1" w:rsidRPr="00B67CE1" w:rsidRDefault="00B67CE1" w:rsidP="00B67CE1">
            <w:pPr>
              <w:pStyle w:val="NO"/>
              <w:adjustRightInd/>
              <w:spacing w:after="0"/>
              <w:ind w:left="1571"/>
              <w:contextualSpacing/>
              <w:rPr>
                <w:bCs/>
                <w:lang w:eastAsia="x-none"/>
              </w:rPr>
            </w:pPr>
            <w:r w:rsidRPr="00B67CE1">
              <w:rPr>
                <w:bCs/>
                <w:lang w:eastAsia="x-none"/>
              </w:rPr>
              <w:t>R1-2103424</w:t>
            </w:r>
            <w:r w:rsidRPr="00B67CE1">
              <w:rPr>
                <w:bCs/>
                <w:lang w:eastAsia="x-none"/>
              </w:rPr>
              <w:tab/>
              <w:t>Paging enhancements for UE power saving</w:t>
            </w:r>
            <w:r w:rsidRPr="00B67CE1">
              <w:rPr>
                <w:bCs/>
                <w:lang w:eastAsia="x-none"/>
              </w:rPr>
              <w:tab/>
              <w:t>InterDigital, Inc.</w:t>
            </w:r>
          </w:p>
          <w:p w14:paraId="13762311" w14:textId="77777777" w:rsidR="00B67CE1" w:rsidRPr="00B67CE1" w:rsidRDefault="00B67CE1" w:rsidP="00B67CE1">
            <w:pPr>
              <w:pStyle w:val="NO"/>
              <w:adjustRightInd/>
              <w:spacing w:after="0"/>
              <w:ind w:left="1571"/>
              <w:contextualSpacing/>
              <w:rPr>
                <w:bCs/>
                <w:lang w:eastAsia="x-none"/>
              </w:rPr>
            </w:pPr>
            <w:r w:rsidRPr="00B67CE1">
              <w:rPr>
                <w:bCs/>
                <w:lang w:eastAsia="x-none"/>
              </w:rPr>
              <w:t>R1-2103586</w:t>
            </w:r>
            <w:r w:rsidRPr="00B67CE1">
              <w:rPr>
                <w:bCs/>
                <w:lang w:eastAsia="x-none"/>
              </w:rPr>
              <w:tab/>
              <w:t>Discussion on paging enhancements</w:t>
            </w:r>
            <w:r w:rsidRPr="00B67CE1">
              <w:rPr>
                <w:bCs/>
                <w:lang w:eastAsia="x-none"/>
              </w:rPr>
              <w:tab/>
              <w:t>NTT DOCOMO, INC.</w:t>
            </w:r>
          </w:p>
          <w:p w14:paraId="362BFA66" w14:textId="77777777" w:rsidR="00B67CE1" w:rsidRPr="00B67CE1" w:rsidRDefault="00B67CE1" w:rsidP="00B67CE1">
            <w:pPr>
              <w:pStyle w:val="NO"/>
              <w:adjustRightInd/>
              <w:spacing w:after="0"/>
              <w:ind w:left="1571"/>
              <w:contextualSpacing/>
              <w:rPr>
                <w:bCs/>
                <w:lang w:eastAsia="x-none"/>
              </w:rPr>
            </w:pPr>
            <w:r w:rsidRPr="00B67CE1">
              <w:rPr>
                <w:bCs/>
                <w:lang w:eastAsia="x-none"/>
              </w:rPr>
              <w:t>R1-2103614</w:t>
            </w:r>
            <w:r w:rsidRPr="00B67CE1">
              <w:rPr>
                <w:bCs/>
                <w:lang w:eastAsia="x-none"/>
              </w:rPr>
              <w:tab/>
              <w:t>Paging enhancement for UE power saving</w:t>
            </w:r>
            <w:r w:rsidRPr="00B67CE1">
              <w:rPr>
                <w:bCs/>
                <w:lang w:eastAsia="x-none"/>
              </w:rPr>
              <w:tab/>
              <w:t>Lenovo, Motorola Mobility</w:t>
            </w:r>
          </w:p>
          <w:p w14:paraId="5031EFDF" w14:textId="77777777" w:rsidR="00B67CE1" w:rsidRPr="00B67CE1" w:rsidRDefault="00B67CE1" w:rsidP="00B67CE1">
            <w:pPr>
              <w:pStyle w:val="NO"/>
              <w:adjustRightInd/>
              <w:spacing w:after="0"/>
              <w:ind w:left="1571"/>
              <w:contextualSpacing/>
              <w:rPr>
                <w:bCs/>
                <w:lang w:eastAsia="x-none"/>
              </w:rPr>
            </w:pPr>
            <w:r w:rsidRPr="00B67CE1">
              <w:rPr>
                <w:bCs/>
                <w:lang w:eastAsia="x-none"/>
              </w:rPr>
              <w:t>R1-2103642</w:t>
            </w:r>
            <w:r w:rsidRPr="00B67CE1">
              <w:rPr>
                <w:bCs/>
                <w:lang w:eastAsia="x-none"/>
              </w:rPr>
              <w:tab/>
              <w:t>Design of Paging Enhancements</w:t>
            </w:r>
            <w:r w:rsidRPr="00B67CE1">
              <w:rPr>
                <w:bCs/>
                <w:lang w:eastAsia="x-none"/>
              </w:rPr>
              <w:tab/>
              <w:t>Ericsson</w:t>
            </w:r>
          </w:p>
          <w:p w14:paraId="26CC2F88" w14:textId="77777777" w:rsidR="00B67CE1" w:rsidRPr="00B67CE1" w:rsidRDefault="00B67CE1" w:rsidP="00B67CE1">
            <w:pPr>
              <w:pStyle w:val="NO"/>
              <w:adjustRightInd/>
              <w:spacing w:after="0"/>
              <w:ind w:left="1571"/>
              <w:contextualSpacing/>
              <w:rPr>
                <w:bCs/>
                <w:lang w:eastAsia="x-none"/>
              </w:rPr>
            </w:pPr>
            <w:r w:rsidRPr="00B67CE1">
              <w:rPr>
                <w:bCs/>
                <w:lang w:eastAsia="x-none"/>
              </w:rPr>
              <w:t>R1-2103653</w:t>
            </w:r>
            <w:r w:rsidRPr="00B67CE1">
              <w:rPr>
                <w:bCs/>
                <w:lang w:eastAsia="x-none"/>
              </w:rPr>
              <w:tab/>
              <w:t>On  paging early indication</w:t>
            </w:r>
            <w:r w:rsidRPr="00B67CE1">
              <w:rPr>
                <w:bCs/>
                <w:lang w:eastAsia="x-none"/>
              </w:rPr>
              <w:tab/>
              <w:t>Nordic Semiconductor ASA</w:t>
            </w:r>
          </w:p>
          <w:p w14:paraId="02482F01" w14:textId="77777777" w:rsidR="00B67CE1" w:rsidRPr="00B67CE1" w:rsidRDefault="00B67CE1" w:rsidP="00B67CE1">
            <w:pPr>
              <w:pStyle w:val="NO"/>
              <w:adjustRightInd/>
              <w:spacing w:after="0"/>
              <w:ind w:left="1571"/>
              <w:contextualSpacing/>
              <w:rPr>
                <w:bCs/>
                <w:lang w:eastAsia="x-none"/>
              </w:rPr>
            </w:pPr>
            <w:r w:rsidRPr="00B67CE1">
              <w:rPr>
                <w:bCs/>
                <w:lang w:eastAsia="x-none"/>
              </w:rPr>
              <w:t>R1-2103768</w:t>
            </w:r>
            <w:r w:rsidRPr="00B67CE1">
              <w:rPr>
                <w:bCs/>
                <w:lang w:eastAsia="x-none"/>
              </w:rPr>
              <w:tab/>
              <w:t>Paging enhancement for power saving</w:t>
            </w:r>
            <w:r w:rsidRPr="00B67CE1">
              <w:rPr>
                <w:bCs/>
                <w:lang w:eastAsia="x-none"/>
              </w:rPr>
              <w:tab/>
              <w:t>Xiaomi</w:t>
            </w:r>
          </w:p>
          <w:p w14:paraId="7F7D348E" w14:textId="263FEE7D" w:rsidR="00647B83" w:rsidRDefault="00B67CE1" w:rsidP="00B67CE1">
            <w:pPr>
              <w:adjustRightInd/>
              <w:ind w:left="720"/>
              <w:contextualSpacing/>
              <w:rPr>
                <w:bCs/>
                <w:lang w:eastAsia="x-none"/>
              </w:rPr>
            </w:pPr>
            <w:r w:rsidRPr="00B67CE1">
              <w:rPr>
                <w:bCs/>
                <w:lang w:eastAsia="x-none"/>
              </w:rPr>
              <w:t>R1-2103848</w:t>
            </w:r>
            <w:r w:rsidRPr="00B67CE1">
              <w:rPr>
                <w:bCs/>
                <w:lang w:eastAsia="x-none"/>
              </w:rPr>
              <w:tab/>
              <w:t>Summary of paging enhancements</w:t>
            </w:r>
            <w:r w:rsidRPr="00B67CE1">
              <w:rPr>
                <w:bCs/>
                <w:lang w:eastAsia="x-none"/>
              </w:rPr>
              <w:tab/>
              <w:t>Moderator (MediaTek)</w:t>
            </w:r>
          </w:p>
          <w:p w14:paraId="1D33C0F0" w14:textId="77777777" w:rsidR="00816ACE" w:rsidRDefault="00816ACE" w:rsidP="00B67CE1">
            <w:pPr>
              <w:adjustRightInd/>
              <w:ind w:left="720"/>
              <w:contextualSpacing/>
              <w:rPr>
                <w:bCs/>
                <w:lang w:eastAsia="x-none"/>
              </w:rPr>
            </w:pPr>
          </w:p>
          <w:p w14:paraId="7DFDBC24" w14:textId="77777777" w:rsidR="00816ACE" w:rsidRDefault="00816ACE" w:rsidP="00816ACE">
            <w:pPr>
              <w:adjustRightInd/>
              <w:ind w:left="720"/>
              <w:contextualSpacing/>
              <w:rPr>
                <w:lang w:eastAsia="x-none"/>
              </w:rPr>
            </w:pPr>
            <w:r>
              <w:rPr>
                <w:lang w:eastAsia="x-none"/>
              </w:rPr>
              <w:t>R1-2102407</w:t>
            </w:r>
            <w:r>
              <w:rPr>
                <w:lang w:eastAsia="x-none"/>
              </w:rPr>
              <w:tab/>
              <w:t>Paging and TRS indication in idle/inactive modes</w:t>
            </w:r>
            <w:r>
              <w:rPr>
                <w:lang w:eastAsia="x-none"/>
              </w:rPr>
              <w:tab/>
              <w:t>OPPO</w:t>
            </w:r>
          </w:p>
          <w:p w14:paraId="0A27A2E6" w14:textId="77777777" w:rsidR="00816ACE" w:rsidRDefault="00816ACE" w:rsidP="00816ACE">
            <w:pPr>
              <w:adjustRightInd/>
              <w:ind w:left="720"/>
              <w:contextualSpacing/>
              <w:rPr>
                <w:lang w:eastAsia="x-none"/>
              </w:rPr>
            </w:pPr>
            <w:r>
              <w:rPr>
                <w:lang w:eastAsia="x-none"/>
              </w:rPr>
              <w:t>R1-2102534</w:t>
            </w:r>
            <w:r>
              <w:rPr>
                <w:lang w:eastAsia="x-none"/>
              </w:rPr>
              <w:tab/>
              <w:t>Discussion on paging grouping</w:t>
            </w:r>
            <w:r>
              <w:rPr>
                <w:lang w:eastAsia="x-none"/>
              </w:rPr>
              <w:tab/>
              <w:t>vivo</w:t>
            </w:r>
          </w:p>
          <w:p w14:paraId="14CC5B45" w14:textId="77777777" w:rsidR="00816ACE" w:rsidRDefault="00816ACE" w:rsidP="00816ACE">
            <w:pPr>
              <w:adjustRightInd/>
              <w:ind w:left="720"/>
              <w:contextualSpacing/>
              <w:rPr>
                <w:lang w:eastAsia="x-none"/>
              </w:rPr>
            </w:pPr>
            <w:r>
              <w:rPr>
                <w:lang w:eastAsia="x-none"/>
              </w:rPr>
              <w:t>R1-2102643</w:t>
            </w:r>
            <w:r>
              <w:rPr>
                <w:lang w:eastAsia="x-none"/>
              </w:rPr>
              <w:tab/>
              <w:t>Details of PEI configuration</w:t>
            </w:r>
            <w:r>
              <w:rPr>
                <w:lang w:eastAsia="x-none"/>
              </w:rPr>
              <w:tab/>
              <w:t>CATT</w:t>
            </w:r>
          </w:p>
          <w:p w14:paraId="657D863C" w14:textId="7ABACBD5" w:rsidR="00816ACE" w:rsidRPr="00E7596E" w:rsidRDefault="00816ACE" w:rsidP="00816ACE">
            <w:pPr>
              <w:adjustRightInd/>
              <w:ind w:left="720"/>
              <w:contextualSpacing/>
              <w:rPr>
                <w:lang w:eastAsia="x-none"/>
              </w:rPr>
            </w:pPr>
            <w:r>
              <w:rPr>
                <w:lang w:eastAsia="x-none"/>
              </w:rPr>
              <w:t>R1-2103426</w:t>
            </w:r>
            <w:r>
              <w:rPr>
                <w:lang w:eastAsia="x-none"/>
              </w:rPr>
              <w:tab/>
              <w:t>Paging indication based on sub-time units</w:t>
            </w:r>
            <w:r>
              <w:rPr>
                <w:lang w:eastAsia="x-none"/>
              </w:rPr>
              <w:tab/>
              <w:t>InterDigital, Inc.</w:t>
            </w:r>
          </w:p>
          <w:p w14:paraId="01562B0B" w14:textId="77777777" w:rsidR="00647B83" w:rsidRPr="00E7596E" w:rsidRDefault="00647B83" w:rsidP="00647B83">
            <w:pPr>
              <w:pStyle w:val="ListParagraph"/>
              <w:numPr>
                <w:ilvl w:val="0"/>
                <w:numId w:val="9"/>
              </w:numPr>
              <w:ind w:leftChars="0"/>
              <w:contextualSpacing/>
              <w:rPr>
                <w:rFonts w:ascii="Times New Roman" w:hAnsi="Times New Roman"/>
                <w:b/>
                <w:iCs/>
                <w:kern w:val="0"/>
                <w:sz w:val="20"/>
                <w:szCs w:val="20"/>
                <w:lang w:val="en-GB" w:eastAsia="en-GB"/>
              </w:rPr>
            </w:pPr>
            <w:r w:rsidRPr="00E7596E">
              <w:rPr>
                <w:rFonts w:ascii="Times New Roman" w:hAnsi="Times New Roman"/>
                <w:b/>
                <w:iCs/>
                <w:kern w:val="0"/>
                <w:sz w:val="20"/>
                <w:szCs w:val="20"/>
                <w:lang w:val="en-GB" w:eastAsia="en-GB"/>
              </w:rPr>
              <w:t>TRS/CSI-RS occasion(s) for idle/inactive UEs</w:t>
            </w:r>
          </w:p>
          <w:p w14:paraId="3434A760" w14:textId="77777777" w:rsidR="00816ACE" w:rsidRPr="00816ACE" w:rsidRDefault="00816ACE" w:rsidP="00816ACE">
            <w:pPr>
              <w:adjustRightInd/>
              <w:ind w:left="720"/>
              <w:contextualSpacing/>
              <w:rPr>
                <w:bCs/>
                <w:lang w:eastAsia="x-none"/>
              </w:rPr>
            </w:pPr>
            <w:r w:rsidRPr="00816ACE">
              <w:rPr>
                <w:bCs/>
                <w:lang w:eastAsia="x-none"/>
              </w:rPr>
              <w:t>R1-2102317</w:t>
            </w:r>
            <w:r w:rsidRPr="00816ACE">
              <w:rPr>
                <w:bCs/>
                <w:lang w:eastAsia="x-none"/>
              </w:rPr>
              <w:tab/>
              <w:t>Assistance RS occasions for IDLE/inactive mode</w:t>
            </w:r>
            <w:r w:rsidRPr="00816ACE">
              <w:rPr>
                <w:bCs/>
                <w:lang w:eastAsia="x-none"/>
              </w:rPr>
              <w:tab/>
              <w:t>Huawei, HiSilicon</w:t>
            </w:r>
          </w:p>
          <w:p w14:paraId="6305D6DA" w14:textId="77777777" w:rsidR="00816ACE" w:rsidRPr="00816ACE" w:rsidRDefault="00816ACE" w:rsidP="00816ACE">
            <w:pPr>
              <w:adjustRightInd/>
              <w:ind w:left="720"/>
              <w:contextualSpacing/>
              <w:rPr>
                <w:bCs/>
                <w:lang w:eastAsia="x-none"/>
              </w:rPr>
            </w:pPr>
            <w:r w:rsidRPr="00816ACE">
              <w:rPr>
                <w:bCs/>
                <w:lang w:eastAsia="x-none"/>
              </w:rPr>
              <w:t>R1-2102406</w:t>
            </w:r>
            <w:r w:rsidRPr="00816ACE">
              <w:rPr>
                <w:bCs/>
                <w:lang w:eastAsia="x-none"/>
              </w:rPr>
              <w:tab/>
              <w:t>Further discussion on RS occasion for idle/inactive UEs</w:t>
            </w:r>
            <w:r w:rsidRPr="00816ACE">
              <w:rPr>
                <w:bCs/>
                <w:lang w:eastAsia="x-none"/>
              </w:rPr>
              <w:tab/>
              <w:t>OPPO</w:t>
            </w:r>
          </w:p>
          <w:p w14:paraId="7210663F" w14:textId="0E1F609C" w:rsidR="00816ACE" w:rsidRPr="00816ACE" w:rsidRDefault="00816ACE" w:rsidP="00816ACE">
            <w:pPr>
              <w:adjustRightInd/>
              <w:ind w:left="720"/>
              <w:contextualSpacing/>
              <w:rPr>
                <w:bCs/>
                <w:lang w:eastAsia="x-none"/>
              </w:rPr>
            </w:pPr>
            <w:r w:rsidRPr="00816ACE">
              <w:rPr>
                <w:bCs/>
                <w:lang w:eastAsia="x-none"/>
              </w:rPr>
              <w:t>R1-2102464</w:t>
            </w:r>
            <w:r w:rsidRPr="00816ACE">
              <w:rPr>
                <w:bCs/>
                <w:lang w:eastAsia="x-none"/>
              </w:rPr>
              <w:tab/>
              <w:t>Consideration on TRS/CSI-RS oc</w:t>
            </w:r>
            <w:r>
              <w:rPr>
                <w:bCs/>
                <w:lang w:eastAsia="x-none"/>
              </w:rPr>
              <w:t xml:space="preserve">casion(s) for idle/inactive UEs </w:t>
            </w:r>
            <w:r w:rsidRPr="00816ACE">
              <w:rPr>
                <w:bCs/>
                <w:lang w:eastAsia="x-none"/>
              </w:rPr>
              <w:t>Spreadtrum Communications</w:t>
            </w:r>
          </w:p>
          <w:p w14:paraId="7A2F8528" w14:textId="77777777" w:rsidR="00816ACE" w:rsidRPr="00816ACE" w:rsidRDefault="00816ACE" w:rsidP="00816ACE">
            <w:pPr>
              <w:adjustRightInd/>
              <w:ind w:left="720"/>
              <w:contextualSpacing/>
              <w:rPr>
                <w:bCs/>
                <w:lang w:eastAsia="x-none"/>
              </w:rPr>
            </w:pPr>
            <w:r w:rsidRPr="00816ACE">
              <w:rPr>
                <w:bCs/>
                <w:lang w:eastAsia="x-none"/>
              </w:rPr>
              <w:t>R1-2102478</w:t>
            </w:r>
            <w:r w:rsidRPr="00816ACE">
              <w:rPr>
                <w:bCs/>
                <w:lang w:eastAsia="x-none"/>
              </w:rPr>
              <w:tab/>
              <w:t>TRS/CSI-RS occasions for idle/inactive UE</w:t>
            </w:r>
            <w:r w:rsidRPr="00816ACE">
              <w:rPr>
                <w:bCs/>
                <w:lang w:eastAsia="x-none"/>
              </w:rPr>
              <w:tab/>
              <w:t>TCL Communication Ltd.</w:t>
            </w:r>
          </w:p>
          <w:p w14:paraId="0C143C8E" w14:textId="77777777" w:rsidR="00816ACE" w:rsidRPr="00816ACE" w:rsidRDefault="00816ACE" w:rsidP="00816ACE">
            <w:pPr>
              <w:adjustRightInd/>
              <w:ind w:left="720"/>
              <w:contextualSpacing/>
              <w:rPr>
                <w:bCs/>
                <w:lang w:eastAsia="x-none"/>
              </w:rPr>
            </w:pPr>
            <w:r w:rsidRPr="00816ACE">
              <w:rPr>
                <w:bCs/>
                <w:lang w:eastAsia="x-none"/>
              </w:rPr>
              <w:t>R1-2102533</w:t>
            </w:r>
            <w:r w:rsidRPr="00816ACE">
              <w:rPr>
                <w:bCs/>
                <w:lang w:eastAsia="x-none"/>
              </w:rPr>
              <w:tab/>
              <w:t>TRS/CSI-RS occasion(s) for idle/inactive UEs</w:t>
            </w:r>
            <w:r w:rsidRPr="00816ACE">
              <w:rPr>
                <w:bCs/>
                <w:lang w:eastAsia="x-none"/>
              </w:rPr>
              <w:tab/>
              <w:t>vivo</w:t>
            </w:r>
          </w:p>
          <w:p w14:paraId="7F63D226" w14:textId="77777777" w:rsidR="00816ACE" w:rsidRPr="00816ACE" w:rsidRDefault="00816ACE" w:rsidP="00816ACE">
            <w:pPr>
              <w:adjustRightInd/>
              <w:ind w:left="720"/>
              <w:contextualSpacing/>
              <w:rPr>
                <w:bCs/>
                <w:lang w:eastAsia="x-none"/>
              </w:rPr>
            </w:pPr>
            <w:r w:rsidRPr="00816ACE">
              <w:rPr>
                <w:bCs/>
                <w:lang w:eastAsia="x-none"/>
              </w:rPr>
              <w:t>R1-2102566</w:t>
            </w:r>
            <w:r w:rsidRPr="00816ACE">
              <w:rPr>
                <w:bCs/>
                <w:lang w:eastAsia="x-none"/>
              </w:rPr>
              <w:tab/>
              <w:t>TRS for RRC idle and inactive UEs</w:t>
            </w:r>
            <w:r w:rsidRPr="00816ACE">
              <w:rPr>
                <w:bCs/>
                <w:lang w:eastAsia="x-none"/>
              </w:rPr>
              <w:tab/>
              <w:t>ZTE,Sanechips</w:t>
            </w:r>
          </w:p>
          <w:p w14:paraId="3381EF58" w14:textId="77777777" w:rsidR="00816ACE" w:rsidRPr="00816ACE" w:rsidRDefault="00816ACE" w:rsidP="00816ACE">
            <w:pPr>
              <w:adjustRightInd/>
              <w:ind w:left="720"/>
              <w:contextualSpacing/>
              <w:rPr>
                <w:bCs/>
                <w:lang w:eastAsia="x-none"/>
              </w:rPr>
            </w:pPr>
            <w:r w:rsidRPr="00816ACE">
              <w:rPr>
                <w:bCs/>
                <w:lang w:eastAsia="x-none"/>
              </w:rPr>
              <w:t>R1-2102642</w:t>
            </w:r>
            <w:r w:rsidRPr="00816ACE">
              <w:rPr>
                <w:bCs/>
                <w:lang w:eastAsia="x-none"/>
              </w:rPr>
              <w:tab/>
              <w:t>Configuration of TRS/CSI-RS for paging enhancement</w:t>
            </w:r>
            <w:r w:rsidRPr="00816ACE">
              <w:rPr>
                <w:bCs/>
                <w:lang w:eastAsia="x-none"/>
              </w:rPr>
              <w:tab/>
              <w:t>CATT</w:t>
            </w:r>
          </w:p>
          <w:p w14:paraId="1AC7E068" w14:textId="77777777" w:rsidR="00816ACE" w:rsidRPr="00816ACE" w:rsidRDefault="00816ACE" w:rsidP="00816ACE">
            <w:pPr>
              <w:adjustRightInd/>
              <w:ind w:left="720"/>
              <w:contextualSpacing/>
              <w:rPr>
                <w:bCs/>
                <w:lang w:eastAsia="x-none"/>
              </w:rPr>
            </w:pPr>
            <w:r w:rsidRPr="00816ACE">
              <w:rPr>
                <w:bCs/>
                <w:lang w:eastAsia="x-none"/>
              </w:rPr>
              <w:t>R1-2102682</w:t>
            </w:r>
            <w:r w:rsidRPr="00816ACE">
              <w:rPr>
                <w:bCs/>
                <w:lang w:eastAsia="x-none"/>
              </w:rPr>
              <w:tab/>
              <w:t>On TRS/CSI-RS occasion(s) for idle/inactive mode UE power saving</w:t>
            </w:r>
            <w:r w:rsidRPr="00816ACE">
              <w:rPr>
                <w:bCs/>
                <w:lang w:eastAsia="x-none"/>
              </w:rPr>
              <w:tab/>
              <w:t>MediaTek Inc.</w:t>
            </w:r>
          </w:p>
          <w:p w14:paraId="00F8BCAB" w14:textId="77777777" w:rsidR="00816ACE" w:rsidRPr="00816ACE" w:rsidRDefault="00816ACE" w:rsidP="00816ACE">
            <w:pPr>
              <w:adjustRightInd/>
              <w:ind w:left="720"/>
              <w:contextualSpacing/>
              <w:rPr>
                <w:bCs/>
                <w:lang w:eastAsia="x-none"/>
              </w:rPr>
            </w:pPr>
            <w:r w:rsidRPr="00816ACE">
              <w:rPr>
                <w:bCs/>
                <w:lang w:eastAsia="x-none"/>
              </w:rPr>
              <w:t>R1-2102806</w:t>
            </w:r>
            <w:r w:rsidRPr="00816ACE">
              <w:rPr>
                <w:bCs/>
                <w:lang w:eastAsia="x-none"/>
              </w:rPr>
              <w:tab/>
              <w:t>Potential enhancements for TRS/CSI-RS occasion(s) for idle/inactive UEs</w:t>
            </w:r>
            <w:r w:rsidRPr="00816ACE">
              <w:rPr>
                <w:bCs/>
                <w:lang w:eastAsia="x-none"/>
              </w:rPr>
              <w:tab/>
              <w:t>Panasonic</w:t>
            </w:r>
          </w:p>
          <w:p w14:paraId="616A9927" w14:textId="77777777" w:rsidR="00816ACE" w:rsidRPr="00816ACE" w:rsidRDefault="00816ACE" w:rsidP="00816ACE">
            <w:pPr>
              <w:adjustRightInd/>
              <w:ind w:left="720"/>
              <w:contextualSpacing/>
              <w:rPr>
                <w:bCs/>
                <w:lang w:eastAsia="x-none"/>
              </w:rPr>
            </w:pPr>
            <w:r w:rsidRPr="00816ACE">
              <w:rPr>
                <w:bCs/>
                <w:lang w:eastAsia="x-none"/>
              </w:rPr>
              <w:t>R1-2102893</w:t>
            </w:r>
            <w:r w:rsidRPr="00816ACE">
              <w:rPr>
                <w:bCs/>
                <w:lang w:eastAsia="x-none"/>
              </w:rPr>
              <w:tab/>
              <w:t>Discussion on TRS/CSI-RS occasion(s) for IDLE/INACTIVE-mode UEs</w:t>
            </w:r>
            <w:r w:rsidRPr="00816ACE">
              <w:rPr>
                <w:bCs/>
                <w:lang w:eastAsia="x-none"/>
              </w:rPr>
              <w:tab/>
              <w:t>CMCC</w:t>
            </w:r>
          </w:p>
          <w:p w14:paraId="51824D60" w14:textId="77777777" w:rsidR="00816ACE" w:rsidRPr="00816ACE" w:rsidRDefault="00816ACE" w:rsidP="00816ACE">
            <w:pPr>
              <w:adjustRightInd/>
              <w:ind w:left="720"/>
              <w:contextualSpacing/>
              <w:rPr>
                <w:bCs/>
                <w:lang w:eastAsia="x-none"/>
              </w:rPr>
            </w:pPr>
            <w:r w:rsidRPr="00816ACE">
              <w:rPr>
                <w:bCs/>
                <w:lang w:eastAsia="x-none"/>
              </w:rPr>
              <w:t>R1-2102992</w:t>
            </w:r>
            <w:r w:rsidRPr="00816ACE">
              <w:rPr>
                <w:bCs/>
                <w:lang w:eastAsia="x-none"/>
              </w:rPr>
              <w:tab/>
              <w:t>On TRS/CSI-RS configuration and indication for idle/inactive UEs</w:t>
            </w:r>
            <w:r w:rsidRPr="00816ACE">
              <w:rPr>
                <w:bCs/>
                <w:lang w:eastAsia="x-none"/>
              </w:rPr>
              <w:tab/>
              <w:t>Xiaomi</w:t>
            </w:r>
          </w:p>
          <w:p w14:paraId="0EDF49E0" w14:textId="77777777" w:rsidR="00816ACE" w:rsidRPr="00816ACE" w:rsidRDefault="00816ACE" w:rsidP="00816ACE">
            <w:pPr>
              <w:adjustRightInd/>
              <w:ind w:left="720"/>
              <w:contextualSpacing/>
              <w:rPr>
                <w:bCs/>
                <w:lang w:eastAsia="x-none"/>
              </w:rPr>
            </w:pPr>
            <w:r w:rsidRPr="00816ACE">
              <w:rPr>
                <w:bCs/>
                <w:lang w:eastAsia="x-none"/>
              </w:rPr>
              <w:t>R1-2103042</w:t>
            </w:r>
            <w:r w:rsidRPr="00816ACE">
              <w:rPr>
                <w:bCs/>
                <w:lang w:eastAsia="x-none"/>
              </w:rPr>
              <w:tab/>
              <w:t>TRS/CSI-RS functionality during idle/inactive mode</w:t>
            </w:r>
            <w:r w:rsidRPr="00816ACE">
              <w:rPr>
                <w:bCs/>
                <w:lang w:eastAsia="x-none"/>
              </w:rPr>
              <w:tab/>
              <w:t>Intel Corporation</w:t>
            </w:r>
          </w:p>
          <w:p w14:paraId="2721BC5E" w14:textId="77777777" w:rsidR="00816ACE" w:rsidRPr="00816ACE" w:rsidRDefault="00816ACE" w:rsidP="00816ACE">
            <w:pPr>
              <w:adjustRightInd/>
              <w:ind w:left="720"/>
              <w:contextualSpacing/>
              <w:rPr>
                <w:bCs/>
                <w:lang w:eastAsia="x-none"/>
              </w:rPr>
            </w:pPr>
            <w:r w:rsidRPr="00816ACE">
              <w:rPr>
                <w:bCs/>
                <w:lang w:eastAsia="x-none"/>
              </w:rPr>
              <w:t>R1-2103116</w:t>
            </w:r>
            <w:r w:rsidRPr="00816ACE">
              <w:rPr>
                <w:bCs/>
                <w:lang w:eastAsia="x-none"/>
              </w:rPr>
              <w:tab/>
              <w:t>Indication of TRS/CSI-RS for idle/inactive-mode UE power saving</w:t>
            </w:r>
            <w:r w:rsidRPr="00816ACE">
              <w:rPr>
                <w:bCs/>
                <w:lang w:eastAsia="x-none"/>
              </w:rPr>
              <w:tab/>
              <w:t>Apple</w:t>
            </w:r>
          </w:p>
          <w:p w14:paraId="54441925" w14:textId="77777777" w:rsidR="00816ACE" w:rsidRPr="00816ACE" w:rsidRDefault="00816ACE" w:rsidP="00816ACE">
            <w:pPr>
              <w:adjustRightInd/>
              <w:ind w:left="720"/>
              <w:contextualSpacing/>
              <w:rPr>
                <w:bCs/>
                <w:lang w:eastAsia="x-none"/>
              </w:rPr>
            </w:pPr>
            <w:r w:rsidRPr="00816ACE">
              <w:rPr>
                <w:bCs/>
                <w:lang w:eastAsia="x-none"/>
              </w:rPr>
              <w:t>R1-2103178</w:t>
            </w:r>
            <w:r w:rsidRPr="00816ACE">
              <w:rPr>
                <w:bCs/>
                <w:lang w:eastAsia="x-none"/>
              </w:rPr>
              <w:tab/>
              <w:t>TRS/CSI-RS for idle/inactive UE power saving</w:t>
            </w:r>
            <w:r w:rsidRPr="00816ACE">
              <w:rPr>
                <w:bCs/>
                <w:lang w:eastAsia="x-none"/>
              </w:rPr>
              <w:tab/>
              <w:t>Qualcomm Incorporated</w:t>
            </w:r>
          </w:p>
          <w:p w14:paraId="538586B8" w14:textId="77777777" w:rsidR="00816ACE" w:rsidRPr="00816ACE" w:rsidRDefault="00816ACE" w:rsidP="00816ACE">
            <w:pPr>
              <w:adjustRightInd/>
              <w:ind w:left="720"/>
              <w:contextualSpacing/>
              <w:rPr>
                <w:bCs/>
                <w:lang w:eastAsia="x-none"/>
              </w:rPr>
            </w:pPr>
            <w:r w:rsidRPr="00816ACE">
              <w:rPr>
                <w:bCs/>
                <w:lang w:eastAsia="x-none"/>
              </w:rPr>
              <w:t>R1-2103250</w:t>
            </w:r>
            <w:r w:rsidRPr="00816ACE">
              <w:rPr>
                <w:bCs/>
                <w:lang w:eastAsia="x-none"/>
              </w:rPr>
              <w:tab/>
              <w:t>Discussion on TRS/CSI-RS occasion(s) for idle/inactive UEs</w:t>
            </w:r>
            <w:r w:rsidRPr="00816ACE">
              <w:rPr>
                <w:bCs/>
                <w:lang w:eastAsia="x-none"/>
              </w:rPr>
              <w:tab/>
              <w:t>Samsung</w:t>
            </w:r>
          </w:p>
          <w:p w14:paraId="448E185C" w14:textId="3EB6BFF7" w:rsidR="00816ACE" w:rsidRPr="00816ACE" w:rsidRDefault="00816ACE" w:rsidP="00816ACE">
            <w:pPr>
              <w:adjustRightInd/>
              <w:ind w:left="720"/>
              <w:contextualSpacing/>
              <w:rPr>
                <w:bCs/>
                <w:lang w:eastAsia="x-none"/>
              </w:rPr>
            </w:pPr>
            <w:r w:rsidRPr="00816ACE">
              <w:rPr>
                <w:bCs/>
                <w:lang w:eastAsia="x-none"/>
              </w:rPr>
              <w:t>R1-2103251</w:t>
            </w:r>
            <w:r w:rsidRPr="00816ACE">
              <w:rPr>
                <w:bCs/>
                <w:lang w:eastAsia="x-none"/>
              </w:rPr>
              <w:tab/>
              <w:t xml:space="preserve">Moderator summary for TRS/CSI-RS </w:t>
            </w:r>
            <w:r>
              <w:rPr>
                <w:bCs/>
                <w:lang w:eastAsia="x-none"/>
              </w:rPr>
              <w:t xml:space="preserve">occasion(s) for idle/inactive UEs </w:t>
            </w:r>
            <w:r w:rsidRPr="00816ACE">
              <w:rPr>
                <w:bCs/>
                <w:lang w:eastAsia="x-none"/>
              </w:rPr>
              <w:t>Moderator (Samsung)</w:t>
            </w:r>
          </w:p>
          <w:p w14:paraId="1A496142" w14:textId="77777777" w:rsidR="00816ACE" w:rsidRPr="00816ACE" w:rsidRDefault="00816ACE" w:rsidP="00816ACE">
            <w:pPr>
              <w:adjustRightInd/>
              <w:ind w:left="720"/>
              <w:contextualSpacing/>
              <w:rPr>
                <w:bCs/>
                <w:lang w:eastAsia="x-none"/>
              </w:rPr>
            </w:pPr>
            <w:r w:rsidRPr="00816ACE">
              <w:rPr>
                <w:bCs/>
                <w:lang w:eastAsia="x-none"/>
              </w:rPr>
              <w:t>R1-2103311</w:t>
            </w:r>
            <w:r w:rsidRPr="00816ACE">
              <w:rPr>
                <w:bCs/>
                <w:lang w:eastAsia="x-none"/>
              </w:rPr>
              <w:tab/>
              <w:t>Discussion on TRS/CSI-RS occasion(s) for idle/inactive UEs</w:t>
            </w:r>
            <w:r w:rsidRPr="00816ACE">
              <w:rPr>
                <w:bCs/>
                <w:lang w:eastAsia="x-none"/>
              </w:rPr>
              <w:tab/>
              <w:t>Sony</w:t>
            </w:r>
          </w:p>
          <w:p w14:paraId="0C24E0AB" w14:textId="77777777" w:rsidR="00816ACE" w:rsidRPr="00816ACE" w:rsidRDefault="00816ACE" w:rsidP="00816ACE">
            <w:pPr>
              <w:adjustRightInd/>
              <w:ind w:left="720"/>
              <w:contextualSpacing/>
              <w:rPr>
                <w:bCs/>
                <w:lang w:eastAsia="x-none"/>
              </w:rPr>
            </w:pPr>
            <w:r w:rsidRPr="00816ACE">
              <w:rPr>
                <w:bCs/>
                <w:lang w:eastAsia="x-none"/>
              </w:rPr>
              <w:t>R1-2103356</w:t>
            </w:r>
            <w:r w:rsidRPr="00816ACE">
              <w:rPr>
                <w:bCs/>
                <w:lang w:eastAsia="x-none"/>
              </w:rPr>
              <w:tab/>
              <w:t>Discussion on TRS/CSI-RS occasion(s) for idle/inactive UEs</w:t>
            </w:r>
            <w:r w:rsidRPr="00816ACE">
              <w:rPr>
                <w:bCs/>
                <w:lang w:eastAsia="x-none"/>
              </w:rPr>
              <w:tab/>
              <w:t>LG Electronics</w:t>
            </w:r>
          </w:p>
          <w:p w14:paraId="7DCBC2BB" w14:textId="4D9ECD0D" w:rsidR="00816ACE" w:rsidRPr="00816ACE" w:rsidRDefault="00816ACE" w:rsidP="00816ACE">
            <w:pPr>
              <w:adjustRightInd/>
              <w:ind w:left="720"/>
              <w:contextualSpacing/>
              <w:rPr>
                <w:bCs/>
                <w:lang w:eastAsia="x-none"/>
              </w:rPr>
            </w:pPr>
            <w:r w:rsidRPr="00816ACE">
              <w:rPr>
                <w:bCs/>
                <w:lang w:eastAsia="x-none"/>
              </w:rPr>
              <w:t>R1-2103406</w:t>
            </w:r>
            <w:r w:rsidRPr="00816ACE">
              <w:rPr>
                <w:bCs/>
                <w:lang w:eastAsia="x-none"/>
              </w:rPr>
              <w:tab/>
              <w:t>On RS info</w:t>
            </w:r>
            <w:r>
              <w:rPr>
                <w:bCs/>
                <w:lang w:eastAsia="x-none"/>
              </w:rPr>
              <w:t>rmation to IDLE/Inactive mode UE</w:t>
            </w:r>
            <w:r w:rsidRPr="00816ACE">
              <w:rPr>
                <w:bCs/>
                <w:lang w:eastAsia="x-none"/>
              </w:rPr>
              <w:t>s</w:t>
            </w:r>
            <w:r w:rsidRPr="00816ACE">
              <w:rPr>
                <w:bCs/>
                <w:lang w:eastAsia="x-none"/>
              </w:rPr>
              <w:tab/>
              <w:t>Nokia, Nokia Shanghai Bell</w:t>
            </w:r>
          </w:p>
          <w:p w14:paraId="0CFA6C22" w14:textId="77777777" w:rsidR="00816ACE" w:rsidRPr="00816ACE" w:rsidRDefault="00816ACE" w:rsidP="00816ACE">
            <w:pPr>
              <w:adjustRightInd/>
              <w:ind w:left="720"/>
              <w:contextualSpacing/>
              <w:rPr>
                <w:bCs/>
                <w:lang w:eastAsia="x-none"/>
              </w:rPr>
            </w:pPr>
            <w:r w:rsidRPr="00816ACE">
              <w:rPr>
                <w:bCs/>
                <w:lang w:eastAsia="x-none"/>
              </w:rPr>
              <w:t>R1-2103425</w:t>
            </w:r>
            <w:r w:rsidRPr="00816ACE">
              <w:rPr>
                <w:bCs/>
                <w:lang w:eastAsia="x-none"/>
              </w:rPr>
              <w:tab/>
              <w:t>Discussion on TRS/CSI-RS occasion(s) for idle/inactive UEs</w:t>
            </w:r>
            <w:r w:rsidRPr="00816ACE">
              <w:rPr>
                <w:bCs/>
                <w:lang w:eastAsia="x-none"/>
              </w:rPr>
              <w:tab/>
              <w:t>InterDigital, Inc.</w:t>
            </w:r>
          </w:p>
          <w:p w14:paraId="7E1312EA" w14:textId="77777777" w:rsidR="00816ACE" w:rsidRPr="00816ACE" w:rsidRDefault="00816ACE" w:rsidP="00816ACE">
            <w:pPr>
              <w:adjustRightInd/>
              <w:ind w:left="720"/>
              <w:contextualSpacing/>
              <w:rPr>
                <w:bCs/>
                <w:lang w:eastAsia="x-none"/>
              </w:rPr>
            </w:pPr>
            <w:r w:rsidRPr="00816ACE">
              <w:rPr>
                <w:bCs/>
                <w:lang w:eastAsia="x-none"/>
              </w:rPr>
              <w:t>R1-2103479</w:t>
            </w:r>
            <w:r w:rsidRPr="00816ACE">
              <w:rPr>
                <w:bCs/>
                <w:lang w:eastAsia="x-none"/>
              </w:rPr>
              <w:tab/>
              <w:t>On TRS/CSI-RS occasions for idle/inactive UEs</w:t>
            </w:r>
            <w:r w:rsidRPr="00816ACE">
              <w:rPr>
                <w:bCs/>
                <w:lang w:eastAsia="x-none"/>
              </w:rPr>
              <w:tab/>
              <w:t>Sharp</w:t>
            </w:r>
          </w:p>
          <w:p w14:paraId="3CC98E8C" w14:textId="4AFD6EC4" w:rsidR="00816ACE" w:rsidRPr="00816ACE" w:rsidRDefault="00816ACE" w:rsidP="00816ACE">
            <w:pPr>
              <w:adjustRightInd/>
              <w:ind w:left="720"/>
              <w:contextualSpacing/>
              <w:rPr>
                <w:bCs/>
                <w:lang w:eastAsia="x-none"/>
              </w:rPr>
            </w:pPr>
            <w:r w:rsidRPr="00816ACE">
              <w:rPr>
                <w:bCs/>
                <w:lang w:eastAsia="x-none"/>
              </w:rPr>
              <w:lastRenderedPageBreak/>
              <w:t>R1-2103587</w:t>
            </w:r>
            <w:r w:rsidRPr="00816ACE">
              <w:rPr>
                <w:bCs/>
                <w:lang w:eastAsia="x-none"/>
              </w:rPr>
              <w:tab/>
              <w:t>Discussion on TRS/CSI-</w:t>
            </w:r>
            <w:r>
              <w:rPr>
                <w:bCs/>
                <w:lang w:eastAsia="x-none"/>
              </w:rPr>
              <w:t>RS occasion for idle/inactive UE</w:t>
            </w:r>
            <w:r w:rsidRPr="00816ACE">
              <w:rPr>
                <w:bCs/>
                <w:lang w:eastAsia="x-none"/>
              </w:rPr>
              <w:t>s</w:t>
            </w:r>
            <w:r w:rsidRPr="00816ACE">
              <w:rPr>
                <w:bCs/>
                <w:lang w:eastAsia="x-none"/>
              </w:rPr>
              <w:tab/>
              <w:t>NTT DOCOMO, INC.</w:t>
            </w:r>
          </w:p>
          <w:p w14:paraId="1B6E6E4C" w14:textId="77777777" w:rsidR="00816ACE" w:rsidRPr="00816ACE" w:rsidRDefault="00816ACE" w:rsidP="00816ACE">
            <w:pPr>
              <w:adjustRightInd/>
              <w:ind w:left="720"/>
              <w:contextualSpacing/>
              <w:rPr>
                <w:bCs/>
                <w:lang w:eastAsia="x-none"/>
              </w:rPr>
            </w:pPr>
            <w:r w:rsidRPr="00816ACE">
              <w:rPr>
                <w:bCs/>
                <w:lang w:eastAsia="x-none"/>
              </w:rPr>
              <w:t>R1-2103615</w:t>
            </w:r>
            <w:r w:rsidRPr="00816ACE">
              <w:rPr>
                <w:bCs/>
                <w:lang w:eastAsia="x-none"/>
              </w:rPr>
              <w:tab/>
              <w:t>Provision of TRS/CSI-RS for idle/inactive UEs</w:t>
            </w:r>
            <w:r w:rsidRPr="00816ACE">
              <w:rPr>
                <w:bCs/>
                <w:lang w:eastAsia="x-none"/>
              </w:rPr>
              <w:tab/>
              <w:t>Lenovo, Motorola Mobility</w:t>
            </w:r>
          </w:p>
          <w:p w14:paraId="768A207D" w14:textId="77777777" w:rsidR="00816ACE" w:rsidRPr="00816ACE" w:rsidRDefault="00816ACE" w:rsidP="00816ACE">
            <w:pPr>
              <w:adjustRightInd/>
              <w:ind w:left="720"/>
              <w:contextualSpacing/>
              <w:rPr>
                <w:bCs/>
                <w:lang w:eastAsia="x-none"/>
              </w:rPr>
            </w:pPr>
            <w:r w:rsidRPr="00816ACE">
              <w:rPr>
                <w:bCs/>
                <w:lang w:eastAsia="x-none"/>
              </w:rPr>
              <w:t>R1-2103643</w:t>
            </w:r>
            <w:r w:rsidRPr="00816ACE">
              <w:rPr>
                <w:bCs/>
                <w:lang w:eastAsia="x-none"/>
              </w:rPr>
              <w:tab/>
              <w:t>Provisioning of TRS occasions to Idle/Inactive UEs</w:t>
            </w:r>
            <w:r w:rsidRPr="00816ACE">
              <w:rPr>
                <w:bCs/>
                <w:lang w:eastAsia="x-none"/>
              </w:rPr>
              <w:tab/>
              <w:t>Ericsson</w:t>
            </w:r>
          </w:p>
          <w:p w14:paraId="2C0D552C" w14:textId="77777777" w:rsidR="00816ACE" w:rsidRPr="00816ACE" w:rsidRDefault="00816ACE" w:rsidP="00816ACE">
            <w:pPr>
              <w:adjustRightInd/>
              <w:ind w:left="720"/>
              <w:contextualSpacing/>
              <w:rPr>
                <w:bCs/>
                <w:lang w:eastAsia="x-none"/>
              </w:rPr>
            </w:pPr>
            <w:r w:rsidRPr="00816ACE">
              <w:rPr>
                <w:bCs/>
                <w:lang w:eastAsia="x-none"/>
              </w:rPr>
              <w:t>R1-2103654</w:t>
            </w:r>
            <w:r w:rsidRPr="00816ACE">
              <w:rPr>
                <w:bCs/>
                <w:lang w:eastAsia="x-none"/>
              </w:rPr>
              <w:tab/>
              <w:t>On TRS design for idle/inactive UEs</w:t>
            </w:r>
            <w:r w:rsidRPr="00816ACE">
              <w:rPr>
                <w:bCs/>
                <w:lang w:eastAsia="x-none"/>
              </w:rPr>
              <w:tab/>
              <w:t>Nordic Semiconductor ASA</w:t>
            </w:r>
          </w:p>
          <w:p w14:paraId="2B6EBDD2" w14:textId="530D261E" w:rsidR="00647B83" w:rsidRPr="00E7596E" w:rsidRDefault="00816ACE" w:rsidP="00816ACE">
            <w:pPr>
              <w:adjustRightInd/>
              <w:ind w:left="720"/>
              <w:contextualSpacing/>
              <w:rPr>
                <w:bCs/>
                <w:lang w:eastAsia="x-none"/>
              </w:rPr>
            </w:pPr>
            <w:r w:rsidRPr="00816ACE">
              <w:rPr>
                <w:bCs/>
                <w:lang w:eastAsia="x-none"/>
              </w:rPr>
              <w:t>R1-2104115</w:t>
            </w:r>
            <w:r w:rsidRPr="00816ACE">
              <w:rPr>
                <w:bCs/>
                <w:lang w:eastAsia="x-none"/>
              </w:rPr>
              <w:tab/>
              <w:t>Final summary for TRS/CSI-RS occasion(s</w:t>
            </w:r>
            <w:r>
              <w:rPr>
                <w:bCs/>
                <w:lang w:eastAsia="x-none"/>
              </w:rPr>
              <w:t>) for idle/inactive UE</w:t>
            </w:r>
            <w:r w:rsidRPr="00816ACE">
              <w:rPr>
                <w:bCs/>
                <w:lang w:eastAsia="x-none"/>
              </w:rPr>
              <w:t>s</w:t>
            </w:r>
            <w:r w:rsidRPr="00816ACE">
              <w:rPr>
                <w:bCs/>
                <w:lang w:eastAsia="x-none"/>
              </w:rPr>
              <w:tab/>
              <w:t>Moderator (Samsung)</w:t>
            </w:r>
          </w:p>
          <w:p w14:paraId="5274F9DA" w14:textId="77777777" w:rsidR="00647B83" w:rsidRPr="00E7596E" w:rsidRDefault="00647B83" w:rsidP="00647B83">
            <w:pPr>
              <w:pStyle w:val="ListParagraph"/>
              <w:numPr>
                <w:ilvl w:val="0"/>
                <w:numId w:val="9"/>
              </w:numPr>
              <w:ind w:leftChars="0"/>
              <w:contextualSpacing/>
              <w:rPr>
                <w:rFonts w:ascii="Times New Roman" w:hAnsi="Times New Roman"/>
                <w:b/>
                <w:sz w:val="20"/>
                <w:szCs w:val="20"/>
                <w:lang w:eastAsia="x-none"/>
              </w:rPr>
            </w:pPr>
            <w:r w:rsidRPr="00E7596E">
              <w:rPr>
                <w:rFonts w:ascii="Times New Roman" w:hAnsi="Times New Roman"/>
                <w:b/>
                <w:sz w:val="20"/>
                <w:szCs w:val="20"/>
                <w:lang w:eastAsia="x-none"/>
              </w:rPr>
              <w:t>Potential extension(s) to Rel-16 DCI-based power saving adaptation during DRX Active Time</w:t>
            </w:r>
          </w:p>
          <w:p w14:paraId="22D5AF00" w14:textId="307F2495" w:rsidR="00816ACE" w:rsidRDefault="00816ACE" w:rsidP="00816ACE">
            <w:pPr>
              <w:adjustRightInd/>
              <w:spacing w:after="0"/>
              <w:ind w:left="720"/>
              <w:contextualSpacing/>
              <w:rPr>
                <w:bCs/>
                <w:lang w:eastAsia="x-none"/>
              </w:rPr>
            </w:pPr>
            <w:r w:rsidRPr="00816ACE">
              <w:rPr>
                <w:bCs/>
                <w:lang w:eastAsia="x-none"/>
              </w:rPr>
              <w:t>R1-2103634</w:t>
            </w:r>
            <w:r w:rsidRPr="00816ACE">
              <w:rPr>
                <w:bCs/>
                <w:lang w:eastAsia="x-none"/>
              </w:rPr>
              <w:tab/>
              <w:t>Discussion on DCI-based power saving adaptation</w:t>
            </w:r>
            <w:r w:rsidRPr="00816ACE">
              <w:rPr>
                <w:bCs/>
                <w:lang w:eastAsia="x-none"/>
              </w:rPr>
              <w:tab/>
              <w:t>ITRI</w:t>
            </w:r>
          </w:p>
          <w:p w14:paraId="18AB2BE8" w14:textId="77777777" w:rsidR="00816ACE" w:rsidRPr="00816ACE" w:rsidRDefault="00816ACE" w:rsidP="00816ACE">
            <w:pPr>
              <w:adjustRightInd/>
              <w:spacing w:after="0"/>
              <w:contextualSpacing/>
              <w:rPr>
                <w:bCs/>
                <w:lang w:eastAsia="x-none"/>
              </w:rPr>
            </w:pPr>
          </w:p>
          <w:p w14:paraId="5DD7BCAA" w14:textId="77777777" w:rsidR="00647B83" w:rsidRDefault="00647B83" w:rsidP="00647B83">
            <w:pPr>
              <w:pStyle w:val="ListParagraph"/>
              <w:numPr>
                <w:ilvl w:val="0"/>
                <w:numId w:val="9"/>
              </w:numPr>
              <w:ind w:leftChars="0"/>
              <w:contextualSpacing/>
              <w:rPr>
                <w:rFonts w:ascii="Times New Roman" w:hAnsi="Times New Roman"/>
                <w:b/>
                <w:sz w:val="20"/>
                <w:szCs w:val="20"/>
                <w:lang w:eastAsia="x-none"/>
              </w:rPr>
            </w:pPr>
            <w:r w:rsidRPr="00E7596E">
              <w:rPr>
                <w:rFonts w:ascii="Times New Roman" w:hAnsi="Times New Roman"/>
                <w:b/>
                <w:sz w:val="20"/>
                <w:szCs w:val="20"/>
                <w:lang w:eastAsia="x-none"/>
              </w:rPr>
              <w:t>Others</w:t>
            </w:r>
          </w:p>
          <w:p w14:paraId="3E304BD4" w14:textId="77777777" w:rsidR="00816ACE" w:rsidRDefault="00816ACE" w:rsidP="00816ACE">
            <w:pPr>
              <w:adjustRightInd/>
              <w:ind w:left="720"/>
              <w:contextualSpacing/>
              <w:rPr>
                <w:lang w:eastAsia="x-none"/>
              </w:rPr>
            </w:pPr>
            <w:r>
              <w:rPr>
                <w:lang w:eastAsia="x-none"/>
              </w:rPr>
              <w:t>R1-2102567</w:t>
            </w:r>
            <w:r>
              <w:rPr>
                <w:lang w:eastAsia="x-none"/>
              </w:rPr>
              <w:tab/>
              <w:t>Additional simulation results of UE power consumption in RRC idle and inactive state</w:t>
            </w:r>
            <w:r>
              <w:rPr>
                <w:lang w:eastAsia="x-none"/>
              </w:rPr>
              <w:tab/>
              <w:t>ZTE,Sanechips</w:t>
            </w:r>
          </w:p>
          <w:p w14:paraId="0968F483" w14:textId="77777777" w:rsidR="00816ACE" w:rsidRDefault="00816ACE" w:rsidP="00816ACE">
            <w:pPr>
              <w:adjustRightInd/>
              <w:ind w:left="720"/>
              <w:contextualSpacing/>
              <w:rPr>
                <w:lang w:eastAsia="x-none"/>
              </w:rPr>
            </w:pPr>
            <w:r>
              <w:rPr>
                <w:lang w:eastAsia="x-none"/>
              </w:rPr>
              <w:t>R1-2103389</w:t>
            </w:r>
            <w:r>
              <w:rPr>
                <w:lang w:eastAsia="x-none"/>
              </w:rPr>
              <w:tab/>
              <w:t>Analysis on power consumption for IDLE mode and RedCap</w:t>
            </w:r>
            <w:r>
              <w:rPr>
                <w:lang w:eastAsia="x-none"/>
              </w:rPr>
              <w:tab/>
              <w:t>Huawei, HiSilicon</w:t>
            </w:r>
          </w:p>
          <w:p w14:paraId="1F0FDA24" w14:textId="1D8DA2AC" w:rsidR="00816ACE" w:rsidRPr="00816ACE" w:rsidRDefault="00816ACE" w:rsidP="00816ACE">
            <w:pPr>
              <w:ind w:left="720"/>
              <w:contextualSpacing/>
              <w:rPr>
                <w:lang w:eastAsia="x-none"/>
              </w:rPr>
            </w:pPr>
            <w:r w:rsidRPr="00816ACE">
              <w:rPr>
                <w:lang w:eastAsia="x-none"/>
              </w:rPr>
              <w:t>R1-2103644</w:t>
            </w:r>
            <w:r w:rsidRPr="00816ACE">
              <w:rPr>
                <w:lang w:eastAsia="x-none"/>
              </w:rPr>
              <w:tab/>
              <w:t>Modeling of Network Power Consumption</w:t>
            </w:r>
            <w:r w:rsidRPr="00816ACE">
              <w:rPr>
                <w:lang w:eastAsia="x-none"/>
              </w:rPr>
              <w:tab/>
              <w:t>Ericsson</w:t>
            </w:r>
          </w:p>
          <w:p w14:paraId="3AD45623" w14:textId="77777777" w:rsidR="0007605A" w:rsidRPr="0097119A" w:rsidRDefault="0007605A" w:rsidP="00816ACE">
            <w:pPr>
              <w:adjustRightInd/>
              <w:ind w:left="720"/>
              <w:contextualSpacing/>
              <w:rPr>
                <w:b/>
                <w:u w:val="single"/>
                <w:lang w:eastAsia="x-none"/>
              </w:rPr>
            </w:pPr>
          </w:p>
        </w:tc>
      </w:tr>
      <w:tr w:rsidR="004D5904" w14:paraId="601DA369" w14:textId="77777777" w:rsidTr="00947CFA">
        <w:tc>
          <w:tcPr>
            <w:tcW w:w="10194" w:type="dxa"/>
          </w:tcPr>
          <w:p w14:paraId="749B8A53" w14:textId="2E5D2714" w:rsidR="008F2753" w:rsidRPr="007964E5" w:rsidRDefault="008F2753" w:rsidP="008F2753">
            <w:pPr>
              <w:adjustRightInd/>
              <w:contextualSpacing/>
              <w:jc w:val="center"/>
              <w:rPr>
                <w:b/>
                <w:u w:val="single"/>
                <w:lang w:eastAsia="x-none"/>
              </w:rPr>
            </w:pPr>
            <w:r w:rsidRPr="0097119A">
              <w:rPr>
                <w:b/>
                <w:u w:val="single"/>
                <w:lang w:eastAsia="x-none"/>
              </w:rPr>
              <w:lastRenderedPageBreak/>
              <w:t>RAN1 #10</w:t>
            </w:r>
            <w:r w:rsidR="0014618E">
              <w:rPr>
                <w:b/>
                <w:u w:val="single"/>
                <w:lang w:eastAsia="x-none"/>
              </w:rPr>
              <w:t>5</w:t>
            </w:r>
            <w:r w:rsidRPr="0097119A">
              <w:rPr>
                <w:b/>
                <w:u w:val="single"/>
                <w:lang w:eastAsia="x-none"/>
              </w:rPr>
              <w:t>-e Meeting</w:t>
            </w:r>
          </w:p>
          <w:p w14:paraId="0E168F83" w14:textId="77777777" w:rsidR="008F2753" w:rsidRPr="00E7596E" w:rsidRDefault="008F2753" w:rsidP="008F2753">
            <w:pPr>
              <w:pStyle w:val="NO"/>
              <w:numPr>
                <w:ilvl w:val="0"/>
                <w:numId w:val="9"/>
              </w:numPr>
              <w:adjustRightInd/>
              <w:contextualSpacing/>
              <w:rPr>
                <w:b/>
                <w:iCs/>
              </w:rPr>
            </w:pPr>
            <w:r w:rsidRPr="00E7596E">
              <w:rPr>
                <w:b/>
                <w:iCs/>
              </w:rPr>
              <w:t>Potential paging enhancements:</w:t>
            </w:r>
          </w:p>
          <w:p w14:paraId="75E35853" w14:textId="77777777" w:rsidR="0014618E" w:rsidRPr="0014618E" w:rsidRDefault="0014618E" w:rsidP="0014618E">
            <w:pPr>
              <w:pStyle w:val="NO"/>
              <w:adjustRightInd/>
              <w:spacing w:after="0"/>
              <w:ind w:left="1571"/>
              <w:contextualSpacing/>
              <w:rPr>
                <w:bCs/>
                <w:lang w:eastAsia="x-none"/>
              </w:rPr>
            </w:pPr>
            <w:r w:rsidRPr="0014618E">
              <w:rPr>
                <w:bCs/>
                <w:lang w:eastAsia="x-none"/>
              </w:rPr>
              <w:t>R1-2104221</w:t>
            </w:r>
            <w:r w:rsidRPr="0014618E">
              <w:rPr>
                <w:bCs/>
                <w:lang w:eastAsia="x-none"/>
              </w:rPr>
              <w:tab/>
              <w:t>Discussion on power saving enhancements for paging</w:t>
            </w:r>
            <w:r w:rsidRPr="0014618E">
              <w:rPr>
                <w:bCs/>
                <w:lang w:eastAsia="x-none"/>
              </w:rPr>
              <w:tab/>
              <w:t>ZTE, Sanechips</w:t>
            </w:r>
          </w:p>
          <w:p w14:paraId="2DC05686" w14:textId="77777777" w:rsidR="0014618E" w:rsidRPr="0014618E" w:rsidRDefault="0014618E" w:rsidP="0014618E">
            <w:pPr>
              <w:pStyle w:val="NO"/>
              <w:adjustRightInd/>
              <w:spacing w:after="0"/>
              <w:ind w:left="1571"/>
              <w:contextualSpacing/>
              <w:rPr>
                <w:bCs/>
                <w:lang w:eastAsia="x-none"/>
              </w:rPr>
            </w:pPr>
            <w:r w:rsidRPr="0014618E">
              <w:rPr>
                <w:bCs/>
                <w:lang w:eastAsia="x-none"/>
              </w:rPr>
              <w:t>R1-2104251</w:t>
            </w:r>
            <w:r w:rsidRPr="0014618E">
              <w:rPr>
                <w:bCs/>
                <w:lang w:eastAsia="x-none"/>
              </w:rPr>
              <w:tab/>
              <w:t>Paging enhancements for UE power saving in IDLE/inactive mode</w:t>
            </w:r>
            <w:r w:rsidRPr="0014618E">
              <w:rPr>
                <w:bCs/>
                <w:lang w:eastAsia="x-none"/>
              </w:rPr>
              <w:tab/>
              <w:t>Huawei, HiSilicon</w:t>
            </w:r>
          </w:p>
          <w:p w14:paraId="46C41B96" w14:textId="77777777" w:rsidR="0014618E" w:rsidRPr="0014618E" w:rsidRDefault="0014618E" w:rsidP="0014618E">
            <w:pPr>
              <w:pStyle w:val="NO"/>
              <w:adjustRightInd/>
              <w:spacing w:after="0"/>
              <w:ind w:left="1571"/>
              <w:contextualSpacing/>
              <w:rPr>
                <w:bCs/>
                <w:lang w:eastAsia="x-none"/>
              </w:rPr>
            </w:pPr>
            <w:r w:rsidRPr="0014618E">
              <w:rPr>
                <w:bCs/>
                <w:lang w:eastAsia="x-none"/>
              </w:rPr>
              <w:t>R1-2104371</w:t>
            </w:r>
            <w:r w:rsidRPr="0014618E">
              <w:rPr>
                <w:bCs/>
                <w:lang w:eastAsia="x-none"/>
              </w:rPr>
              <w:tab/>
              <w:t>Paging enhancements for idle/inactive mode UE power saving</w:t>
            </w:r>
            <w:r w:rsidRPr="0014618E">
              <w:rPr>
                <w:bCs/>
                <w:lang w:eastAsia="x-none"/>
              </w:rPr>
              <w:tab/>
              <w:t>vivo</w:t>
            </w:r>
          </w:p>
          <w:p w14:paraId="6C631937" w14:textId="056D711A" w:rsidR="0014618E" w:rsidRPr="0014618E" w:rsidRDefault="0014618E" w:rsidP="0014618E">
            <w:pPr>
              <w:pStyle w:val="NO"/>
              <w:adjustRightInd/>
              <w:spacing w:after="0"/>
              <w:ind w:left="1571"/>
              <w:contextualSpacing/>
              <w:rPr>
                <w:bCs/>
                <w:lang w:eastAsia="x-none"/>
              </w:rPr>
            </w:pPr>
            <w:r w:rsidRPr="0014618E">
              <w:rPr>
                <w:bCs/>
                <w:lang w:eastAsia="x-none"/>
              </w:rPr>
              <w:t>R1-2104432</w:t>
            </w:r>
            <w:r w:rsidRPr="0014618E">
              <w:rPr>
                <w:bCs/>
                <w:lang w:eastAsia="x-none"/>
              </w:rPr>
              <w:tab/>
              <w:t>Discussion on potential paging e</w:t>
            </w:r>
            <w:r>
              <w:rPr>
                <w:bCs/>
                <w:lang w:eastAsia="x-none"/>
              </w:rPr>
              <w:t xml:space="preserve">nhancements for UE Power Saving </w:t>
            </w:r>
            <w:r w:rsidRPr="0014618E">
              <w:rPr>
                <w:bCs/>
                <w:lang w:eastAsia="x-none"/>
              </w:rPr>
              <w:t xml:space="preserve">Spreadtrum </w:t>
            </w:r>
          </w:p>
          <w:p w14:paraId="30CB3703" w14:textId="77777777" w:rsidR="0014618E" w:rsidRPr="0014618E" w:rsidRDefault="0014618E" w:rsidP="0014618E">
            <w:pPr>
              <w:pStyle w:val="NO"/>
              <w:adjustRightInd/>
              <w:spacing w:after="0"/>
              <w:ind w:left="1571"/>
              <w:contextualSpacing/>
              <w:rPr>
                <w:bCs/>
                <w:lang w:eastAsia="x-none"/>
              </w:rPr>
            </w:pPr>
            <w:r w:rsidRPr="0014618E">
              <w:rPr>
                <w:bCs/>
                <w:lang w:eastAsia="x-none"/>
              </w:rPr>
              <w:t>R1-2104532</w:t>
            </w:r>
            <w:r w:rsidRPr="0014618E">
              <w:rPr>
                <w:bCs/>
                <w:lang w:eastAsia="x-none"/>
              </w:rPr>
              <w:tab/>
              <w:t>Paging enhancement for UE power saving</w:t>
            </w:r>
            <w:r w:rsidRPr="0014618E">
              <w:rPr>
                <w:bCs/>
                <w:lang w:eastAsia="x-none"/>
              </w:rPr>
              <w:tab/>
              <w:t>CATT</w:t>
            </w:r>
          </w:p>
          <w:p w14:paraId="7F0A3472" w14:textId="77777777" w:rsidR="0014618E" w:rsidRPr="0014618E" w:rsidRDefault="0014618E" w:rsidP="0014618E">
            <w:pPr>
              <w:pStyle w:val="NO"/>
              <w:adjustRightInd/>
              <w:spacing w:after="0"/>
              <w:ind w:left="1571"/>
              <w:contextualSpacing/>
              <w:rPr>
                <w:bCs/>
                <w:lang w:eastAsia="x-none"/>
              </w:rPr>
            </w:pPr>
            <w:r w:rsidRPr="0014618E">
              <w:rPr>
                <w:bCs/>
                <w:lang w:eastAsia="x-none"/>
              </w:rPr>
              <w:t>R1-2104622</w:t>
            </w:r>
            <w:r w:rsidRPr="0014618E">
              <w:rPr>
                <w:bCs/>
                <w:lang w:eastAsia="x-none"/>
              </w:rPr>
              <w:tab/>
              <w:t>Discussion on paging early indication design</w:t>
            </w:r>
            <w:r w:rsidRPr="0014618E">
              <w:rPr>
                <w:bCs/>
                <w:lang w:eastAsia="x-none"/>
              </w:rPr>
              <w:tab/>
              <w:t>CMCC</w:t>
            </w:r>
          </w:p>
          <w:p w14:paraId="458AE8C2" w14:textId="77777777" w:rsidR="0014618E" w:rsidRPr="0014618E" w:rsidRDefault="0014618E" w:rsidP="0014618E">
            <w:pPr>
              <w:pStyle w:val="NO"/>
              <w:adjustRightInd/>
              <w:spacing w:after="0"/>
              <w:ind w:left="1571"/>
              <w:contextualSpacing/>
              <w:rPr>
                <w:bCs/>
                <w:lang w:eastAsia="x-none"/>
              </w:rPr>
            </w:pPr>
            <w:r w:rsidRPr="0014618E">
              <w:rPr>
                <w:bCs/>
                <w:lang w:eastAsia="x-none"/>
              </w:rPr>
              <w:t>R1-2104682</w:t>
            </w:r>
            <w:r w:rsidRPr="0014618E">
              <w:rPr>
                <w:bCs/>
                <w:lang w:eastAsia="x-none"/>
              </w:rPr>
              <w:tab/>
              <w:t>Paging enhancements for idle/inactive UE power saving</w:t>
            </w:r>
            <w:r w:rsidRPr="0014618E">
              <w:rPr>
                <w:bCs/>
                <w:lang w:eastAsia="x-none"/>
              </w:rPr>
              <w:tab/>
              <w:t>Qualcomm Incorporated</w:t>
            </w:r>
          </w:p>
          <w:p w14:paraId="7D103151" w14:textId="77777777" w:rsidR="0014618E" w:rsidRPr="0014618E" w:rsidRDefault="0014618E" w:rsidP="0014618E">
            <w:pPr>
              <w:pStyle w:val="NO"/>
              <w:adjustRightInd/>
              <w:spacing w:after="0"/>
              <w:ind w:left="1571"/>
              <w:contextualSpacing/>
              <w:rPr>
                <w:bCs/>
                <w:lang w:eastAsia="x-none"/>
              </w:rPr>
            </w:pPr>
            <w:r w:rsidRPr="0014618E">
              <w:rPr>
                <w:bCs/>
                <w:lang w:eastAsia="x-none"/>
              </w:rPr>
              <w:t>R1-2104787</w:t>
            </w:r>
            <w:r w:rsidRPr="0014618E">
              <w:rPr>
                <w:bCs/>
                <w:lang w:eastAsia="x-none"/>
              </w:rPr>
              <w:tab/>
              <w:t>Further discussion on Paging enhancements for power saving</w:t>
            </w:r>
            <w:r w:rsidRPr="0014618E">
              <w:rPr>
                <w:bCs/>
                <w:lang w:eastAsia="x-none"/>
              </w:rPr>
              <w:tab/>
              <w:t>OPPO</w:t>
            </w:r>
          </w:p>
          <w:p w14:paraId="7140DE45" w14:textId="77777777" w:rsidR="0014618E" w:rsidRPr="0014618E" w:rsidRDefault="0014618E" w:rsidP="0014618E">
            <w:pPr>
              <w:pStyle w:val="NO"/>
              <w:adjustRightInd/>
              <w:spacing w:after="0"/>
              <w:ind w:left="1571"/>
              <w:contextualSpacing/>
              <w:rPr>
                <w:bCs/>
                <w:lang w:eastAsia="x-none"/>
              </w:rPr>
            </w:pPr>
            <w:r w:rsidRPr="0014618E">
              <w:rPr>
                <w:bCs/>
                <w:lang w:eastAsia="x-none"/>
              </w:rPr>
              <w:t>R1-2104916</w:t>
            </w:r>
            <w:r w:rsidRPr="0014618E">
              <w:rPr>
                <w:bCs/>
                <w:lang w:eastAsia="x-none"/>
              </w:rPr>
              <w:tab/>
              <w:t>On Paging Enhancements for UE Power Saving</w:t>
            </w:r>
            <w:r w:rsidRPr="0014618E">
              <w:rPr>
                <w:bCs/>
                <w:lang w:eastAsia="x-none"/>
              </w:rPr>
              <w:tab/>
              <w:t>Intel Corporation</w:t>
            </w:r>
          </w:p>
          <w:p w14:paraId="5DA9A8B8" w14:textId="77777777" w:rsidR="0014618E" w:rsidRPr="0014618E" w:rsidRDefault="0014618E" w:rsidP="0014618E">
            <w:pPr>
              <w:pStyle w:val="NO"/>
              <w:adjustRightInd/>
              <w:spacing w:after="0"/>
              <w:ind w:left="1571"/>
              <w:contextualSpacing/>
              <w:rPr>
                <w:bCs/>
                <w:lang w:eastAsia="x-none"/>
              </w:rPr>
            </w:pPr>
            <w:r w:rsidRPr="0014618E">
              <w:rPr>
                <w:bCs/>
                <w:lang w:eastAsia="x-none"/>
              </w:rPr>
              <w:t>R1-2105116</w:t>
            </w:r>
            <w:r w:rsidRPr="0014618E">
              <w:rPr>
                <w:bCs/>
                <w:lang w:eastAsia="x-none"/>
              </w:rPr>
              <w:tab/>
              <w:t>Paging early indication for idle/inactive-mode UE</w:t>
            </w:r>
            <w:r w:rsidRPr="0014618E">
              <w:rPr>
                <w:bCs/>
                <w:lang w:eastAsia="x-none"/>
              </w:rPr>
              <w:tab/>
              <w:t>Apple</w:t>
            </w:r>
          </w:p>
          <w:p w14:paraId="50BA7608" w14:textId="77777777" w:rsidR="0014618E" w:rsidRPr="0014618E" w:rsidRDefault="0014618E" w:rsidP="0014618E">
            <w:pPr>
              <w:pStyle w:val="NO"/>
              <w:adjustRightInd/>
              <w:spacing w:after="0"/>
              <w:ind w:left="1571"/>
              <w:contextualSpacing/>
              <w:rPr>
                <w:bCs/>
                <w:lang w:eastAsia="x-none"/>
              </w:rPr>
            </w:pPr>
            <w:r w:rsidRPr="0014618E">
              <w:rPr>
                <w:bCs/>
                <w:lang w:eastAsia="x-none"/>
              </w:rPr>
              <w:t>R1-2105174</w:t>
            </w:r>
            <w:r w:rsidRPr="0014618E">
              <w:rPr>
                <w:bCs/>
                <w:lang w:eastAsia="x-none"/>
              </w:rPr>
              <w:tab/>
              <w:t>Considerations on potential paging enhancements</w:t>
            </w:r>
            <w:r w:rsidRPr="0014618E">
              <w:rPr>
                <w:bCs/>
                <w:lang w:eastAsia="x-none"/>
              </w:rPr>
              <w:tab/>
              <w:t>Sony</w:t>
            </w:r>
          </w:p>
          <w:p w14:paraId="1C4EECEC" w14:textId="77777777" w:rsidR="0014618E" w:rsidRPr="0014618E" w:rsidRDefault="0014618E" w:rsidP="0014618E">
            <w:pPr>
              <w:pStyle w:val="NO"/>
              <w:adjustRightInd/>
              <w:spacing w:after="0"/>
              <w:ind w:left="1571"/>
              <w:contextualSpacing/>
              <w:rPr>
                <w:bCs/>
                <w:lang w:eastAsia="x-none"/>
              </w:rPr>
            </w:pPr>
            <w:r w:rsidRPr="0014618E">
              <w:rPr>
                <w:bCs/>
                <w:lang w:eastAsia="x-none"/>
              </w:rPr>
              <w:t>R1-2105321</w:t>
            </w:r>
            <w:r w:rsidRPr="0014618E">
              <w:rPr>
                <w:bCs/>
                <w:lang w:eastAsia="x-none"/>
              </w:rPr>
              <w:tab/>
              <w:t>Discussion on paging enhancements</w:t>
            </w:r>
            <w:r w:rsidRPr="0014618E">
              <w:rPr>
                <w:bCs/>
                <w:lang w:eastAsia="x-none"/>
              </w:rPr>
              <w:tab/>
              <w:t>Samsung</w:t>
            </w:r>
          </w:p>
          <w:p w14:paraId="1AE3CF50" w14:textId="77777777" w:rsidR="0014618E" w:rsidRPr="0014618E" w:rsidRDefault="0014618E" w:rsidP="0014618E">
            <w:pPr>
              <w:pStyle w:val="NO"/>
              <w:adjustRightInd/>
              <w:spacing w:after="0"/>
              <w:ind w:left="1571"/>
              <w:contextualSpacing/>
              <w:rPr>
                <w:bCs/>
                <w:lang w:eastAsia="x-none"/>
              </w:rPr>
            </w:pPr>
            <w:r w:rsidRPr="0014618E">
              <w:rPr>
                <w:bCs/>
                <w:lang w:eastAsia="x-none"/>
              </w:rPr>
              <w:t>R1-2105386</w:t>
            </w:r>
            <w:r w:rsidRPr="0014618E">
              <w:rPr>
                <w:bCs/>
                <w:lang w:eastAsia="x-none"/>
              </w:rPr>
              <w:tab/>
              <w:t>On Paging Enhancements for Idle/Inactive Mode UE Power Saving</w:t>
            </w:r>
            <w:r w:rsidRPr="0014618E">
              <w:rPr>
                <w:bCs/>
                <w:lang w:eastAsia="x-none"/>
              </w:rPr>
              <w:tab/>
              <w:t>MediaTek Inc.</w:t>
            </w:r>
          </w:p>
          <w:p w14:paraId="3094DEAB" w14:textId="77777777" w:rsidR="0014618E" w:rsidRPr="0014618E" w:rsidRDefault="0014618E" w:rsidP="0014618E">
            <w:pPr>
              <w:pStyle w:val="NO"/>
              <w:adjustRightInd/>
              <w:spacing w:after="0"/>
              <w:ind w:left="1571"/>
              <w:contextualSpacing/>
              <w:rPr>
                <w:bCs/>
                <w:lang w:eastAsia="x-none"/>
              </w:rPr>
            </w:pPr>
            <w:r w:rsidRPr="0014618E">
              <w:rPr>
                <w:bCs/>
                <w:lang w:eastAsia="x-none"/>
              </w:rPr>
              <w:t>R1-2105434</w:t>
            </w:r>
            <w:r w:rsidRPr="0014618E">
              <w:rPr>
                <w:bCs/>
                <w:lang w:eastAsia="x-none"/>
              </w:rPr>
              <w:tab/>
              <w:t>Discussion on potential paging enhancements</w:t>
            </w:r>
            <w:r w:rsidRPr="0014618E">
              <w:rPr>
                <w:bCs/>
                <w:lang w:eastAsia="x-none"/>
              </w:rPr>
              <w:tab/>
              <w:t>LG Electronics</w:t>
            </w:r>
          </w:p>
          <w:p w14:paraId="5A2F1F36" w14:textId="77777777" w:rsidR="0014618E" w:rsidRPr="0014618E" w:rsidRDefault="0014618E" w:rsidP="0014618E">
            <w:pPr>
              <w:pStyle w:val="NO"/>
              <w:adjustRightInd/>
              <w:spacing w:after="0"/>
              <w:ind w:left="1571"/>
              <w:contextualSpacing/>
              <w:rPr>
                <w:bCs/>
                <w:lang w:eastAsia="x-none"/>
              </w:rPr>
            </w:pPr>
            <w:r w:rsidRPr="0014618E">
              <w:rPr>
                <w:bCs/>
                <w:lang w:eastAsia="x-none"/>
              </w:rPr>
              <w:t>R1-2105474</w:t>
            </w:r>
            <w:r w:rsidRPr="0014618E">
              <w:rPr>
                <w:bCs/>
                <w:lang w:eastAsia="x-none"/>
              </w:rPr>
              <w:tab/>
              <w:t>On paging enhancement</w:t>
            </w:r>
            <w:r w:rsidRPr="0014618E">
              <w:rPr>
                <w:bCs/>
                <w:lang w:eastAsia="x-none"/>
              </w:rPr>
              <w:tab/>
              <w:t>Panasonic</w:t>
            </w:r>
          </w:p>
          <w:p w14:paraId="5CCD3355" w14:textId="77777777" w:rsidR="0014618E" w:rsidRPr="0014618E" w:rsidRDefault="0014618E" w:rsidP="0014618E">
            <w:pPr>
              <w:pStyle w:val="NO"/>
              <w:adjustRightInd/>
              <w:spacing w:after="0"/>
              <w:ind w:left="1571"/>
              <w:contextualSpacing/>
              <w:rPr>
                <w:bCs/>
                <w:lang w:eastAsia="x-none"/>
              </w:rPr>
            </w:pPr>
            <w:r w:rsidRPr="0014618E">
              <w:rPr>
                <w:bCs/>
                <w:lang w:eastAsia="x-none"/>
              </w:rPr>
              <w:t>R1-2105504</w:t>
            </w:r>
            <w:r w:rsidRPr="0014618E">
              <w:rPr>
                <w:bCs/>
                <w:lang w:eastAsia="x-none"/>
              </w:rPr>
              <w:tab/>
              <w:t>On paging enhancements for UE power saving</w:t>
            </w:r>
            <w:r w:rsidRPr="0014618E">
              <w:rPr>
                <w:bCs/>
                <w:lang w:eastAsia="x-none"/>
              </w:rPr>
              <w:tab/>
              <w:t>Nokia, Nokia Shanghai Bell</w:t>
            </w:r>
          </w:p>
          <w:p w14:paraId="4737201E" w14:textId="77777777" w:rsidR="0014618E" w:rsidRPr="0014618E" w:rsidRDefault="0014618E" w:rsidP="0014618E">
            <w:pPr>
              <w:pStyle w:val="NO"/>
              <w:adjustRightInd/>
              <w:spacing w:after="0"/>
              <w:ind w:left="1571"/>
              <w:contextualSpacing/>
              <w:rPr>
                <w:bCs/>
                <w:lang w:eastAsia="x-none"/>
              </w:rPr>
            </w:pPr>
            <w:r w:rsidRPr="0014618E">
              <w:rPr>
                <w:bCs/>
                <w:lang w:eastAsia="x-none"/>
              </w:rPr>
              <w:t>R1-2105573</w:t>
            </w:r>
            <w:r w:rsidRPr="0014618E">
              <w:rPr>
                <w:bCs/>
                <w:lang w:eastAsia="x-none"/>
              </w:rPr>
              <w:tab/>
              <w:t>Paging enhancements for power saving</w:t>
            </w:r>
            <w:r w:rsidRPr="0014618E">
              <w:rPr>
                <w:bCs/>
                <w:lang w:eastAsia="x-none"/>
              </w:rPr>
              <w:tab/>
              <w:t>Xiaomi</w:t>
            </w:r>
          </w:p>
          <w:p w14:paraId="28D7E961" w14:textId="77777777" w:rsidR="0014618E" w:rsidRPr="0014618E" w:rsidRDefault="0014618E" w:rsidP="0014618E">
            <w:pPr>
              <w:pStyle w:val="NO"/>
              <w:adjustRightInd/>
              <w:spacing w:after="0"/>
              <w:ind w:left="1571"/>
              <w:contextualSpacing/>
              <w:rPr>
                <w:bCs/>
                <w:lang w:eastAsia="x-none"/>
              </w:rPr>
            </w:pPr>
            <w:r w:rsidRPr="0014618E">
              <w:rPr>
                <w:bCs/>
                <w:lang w:eastAsia="x-none"/>
              </w:rPr>
              <w:t>R1-2105708</w:t>
            </w:r>
            <w:r w:rsidRPr="0014618E">
              <w:rPr>
                <w:bCs/>
                <w:lang w:eastAsia="x-none"/>
              </w:rPr>
              <w:tab/>
              <w:t>Discussion on paging enhancements</w:t>
            </w:r>
            <w:r w:rsidRPr="0014618E">
              <w:rPr>
                <w:bCs/>
                <w:lang w:eastAsia="x-none"/>
              </w:rPr>
              <w:tab/>
              <w:t>NTT DOCOMO, INC.</w:t>
            </w:r>
          </w:p>
          <w:p w14:paraId="7E20F6D7" w14:textId="77777777" w:rsidR="0014618E" w:rsidRPr="0014618E" w:rsidRDefault="0014618E" w:rsidP="0014618E">
            <w:pPr>
              <w:pStyle w:val="NO"/>
              <w:adjustRightInd/>
              <w:spacing w:after="0"/>
              <w:ind w:left="1571"/>
              <w:contextualSpacing/>
              <w:rPr>
                <w:bCs/>
                <w:lang w:eastAsia="x-none"/>
              </w:rPr>
            </w:pPr>
            <w:r w:rsidRPr="0014618E">
              <w:rPr>
                <w:bCs/>
                <w:lang w:eastAsia="x-none"/>
              </w:rPr>
              <w:t>R1-2105742</w:t>
            </w:r>
            <w:r w:rsidRPr="0014618E">
              <w:rPr>
                <w:bCs/>
                <w:lang w:eastAsia="x-none"/>
              </w:rPr>
              <w:tab/>
              <w:t>Paging enhancements for UE power saving</w:t>
            </w:r>
            <w:r w:rsidRPr="0014618E">
              <w:rPr>
                <w:bCs/>
                <w:lang w:eastAsia="x-none"/>
              </w:rPr>
              <w:tab/>
              <w:t>InterDigital, Inc.</w:t>
            </w:r>
          </w:p>
          <w:p w14:paraId="51AA96AF" w14:textId="77777777" w:rsidR="0014618E" w:rsidRPr="0014618E" w:rsidRDefault="0014618E" w:rsidP="0014618E">
            <w:pPr>
              <w:pStyle w:val="NO"/>
              <w:adjustRightInd/>
              <w:spacing w:after="0"/>
              <w:ind w:left="1571"/>
              <w:contextualSpacing/>
              <w:rPr>
                <w:bCs/>
                <w:lang w:eastAsia="x-none"/>
              </w:rPr>
            </w:pPr>
            <w:r w:rsidRPr="0014618E">
              <w:rPr>
                <w:bCs/>
                <w:lang w:eastAsia="x-none"/>
              </w:rPr>
              <w:t>R1-2105770</w:t>
            </w:r>
            <w:r w:rsidRPr="0014618E">
              <w:rPr>
                <w:bCs/>
                <w:lang w:eastAsia="x-none"/>
              </w:rPr>
              <w:tab/>
              <w:t>Paging enhancement for UE power saving</w:t>
            </w:r>
            <w:r w:rsidRPr="0014618E">
              <w:rPr>
                <w:bCs/>
                <w:lang w:eastAsia="x-none"/>
              </w:rPr>
              <w:tab/>
              <w:t>Lenovo, Motorola Mobility</w:t>
            </w:r>
          </w:p>
          <w:p w14:paraId="186385BA" w14:textId="77777777" w:rsidR="0014618E" w:rsidRPr="0014618E" w:rsidRDefault="0014618E" w:rsidP="0014618E">
            <w:pPr>
              <w:pStyle w:val="NO"/>
              <w:adjustRightInd/>
              <w:spacing w:after="0"/>
              <w:ind w:left="1571"/>
              <w:contextualSpacing/>
              <w:rPr>
                <w:bCs/>
                <w:lang w:eastAsia="x-none"/>
              </w:rPr>
            </w:pPr>
            <w:r w:rsidRPr="0014618E">
              <w:rPr>
                <w:bCs/>
                <w:lang w:eastAsia="x-none"/>
              </w:rPr>
              <w:t>R1-2105791</w:t>
            </w:r>
            <w:r w:rsidRPr="0014618E">
              <w:rPr>
                <w:bCs/>
                <w:lang w:eastAsia="x-none"/>
              </w:rPr>
              <w:tab/>
              <w:t>Design of Paging Enhancements</w:t>
            </w:r>
            <w:r w:rsidRPr="0014618E">
              <w:rPr>
                <w:bCs/>
                <w:lang w:eastAsia="x-none"/>
              </w:rPr>
              <w:tab/>
              <w:t>Ericsson</w:t>
            </w:r>
          </w:p>
          <w:p w14:paraId="3D0DF55B" w14:textId="77777777" w:rsidR="0014618E" w:rsidRPr="0014618E" w:rsidRDefault="0014618E" w:rsidP="0014618E">
            <w:pPr>
              <w:pStyle w:val="NO"/>
              <w:adjustRightInd/>
              <w:spacing w:after="0"/>
              <w:ind w:left="1571"/>
              <w:contextualSpacing/>
              <w:rPr>
                <w:bCs/>
                <w:lang w:eastAsia="x-none"/>
              </w:rPr>
            </w:pPr>
            <w:r w:rsidRPr="0014618E">
              <w:rPr>
                <w:bCs/>
                <w:lang w:eastAsia="x-none"/>
              </w:rPr>
              <w:t>R1-2105886</w:t>
            </w:r>
            <w:r w:rsidRPr="0014618E">
              <w:rPr>
                <w:bCs/>
                <w:lang w:eastAsia="x-none"/>
              </w:rPr>
              <w:tab/>
              <w:t>On  paging early indication</w:t>
            </w:r>
            <w:r w:rsidRPr="0014618E">
              <w:rPr>
                <w:bCs/>
                <w:lang w:eastAsia="x-none"/>
              </w:rPr>
              <w:tab/>
              <w:t>Nordic Semiconductor ASA</w:t>
            </w:r>
          </w:p>
          <w:p w14:paraId="5B8A7428" w14:textId="77777777" w:rsidR="0014618E" w:rsidRPr="0014618E" w:rsidRDefault="0014618E" w:rsidP="0014618E">
            <w:pPr>
              <w:pStyle w:val="NO"/>
              <w:adjustRightInd/>
              <w:spacing w:after="0"/>
              <w:ind w:left="1571"/>
              <w:contextualSpacing/>
              <w:rPr>
                <w:bCs/>
                <w:lang w:eastAsia="x-none"/>
              </w:rPr>
            </w:pPr>
            <w:r w:rsidRPr="0014618E">
              <w:rPr>
                <w:bCs/>
                <w:lang w:eastAsia="x-none"/>
              </w:rPr>
              <w:t>R1-2106011</w:t>
            </w:r>
            <w:r w:rsidRPr="0014618E">
              <w:rPr>
                <w:bCs/>
                <w:lang w:eastAsia="x-none"/>
              </w:rPr>
              <w:tab/>
              <w:t>Paging enhancements for idle/inactive mode UE power saving</w:t>
            </w:r>
            <w:r w:rsidRPr="0014618E">
              <w:rPr>
                <w:bCs/>
                <w:lang w:eastAsia="x-none"/>
              </w:rPr>
              <w:tab/>
              <w:t>vivo</w:t>
            </w:r>
          </w:p>
          <w:p w14:paraId="69970309" w14:textId="77777777" w:rsidR="0014618E" w:rsidRPr="0014618E" w:rsidRDefault="0014618E" w:rsidP="0014618E">
            <w:pPr>
              <w:pStyle w:val="NO"/>
              <w:adjustRightInd/>
              <w:spacing w:after="0"/>
              <w:ind w:left="1571"/>
              <w:contextualSpacing/>
              <w:rPr>
                <w:bCs/>
                <w:lang w:eastAsia="x-none"/>
              </w:rPr>
            </w:pPr>
            <w:r w:rsidRPr="0014618E">
              <w:rPr>
                <w:bCs/>
                <w:lang w:eastAsia="x-none"/>
              </w:rPr>
              <w:t>R1-2106076</w:t>
            </w:r>
            <w:r w:rsidRPr="0014618E">
              <w:rPr>
                <w:bCs/>
                <w:lang w:eastAsia="x-none"/>
              </w:rPr>
              <w:tab/>
              <w:t>Summary of paging enhancements</w:t>
            </w:r>
            <w:r w:rsidRPr="0014618E">
              <w:rPr>
                <w:bCs/>
                <w:lang w:eastAsia="x-none"/>
              </w:rPr>
              <w:tab/>
              <w:t>Moderator (MediaTek)</w:t>
            </w:r>
          </w:p>
          <w:p w14:paraId="2C47C7A3" w14:textId="615C6EAC" w:rsidR="008F2753" w:rsidRDefault="0014618E" w:rsidP="0014618E">
            <w:pPr>
              <w:adjustRightInd/>
              <w:ind w:left="720"/>
              <w:contextualSpacing/>
              <w:rPr>
                <w:bCs/>
                <w:lang w:eastAsia="x-none"/>
              </w:rPr>
            </w:pPr>
            <w:r w:rsidRPr="0014618E">
              <w:rPr>
                <w:bCs/>
                <w:lang w:eastAsia="x-none"/>
              </w:rPr>
              <w:t>R1-2106143</w:t>
            </w:r>
            <w:r w:rsidRPr="0014618E">
              <w:rPr>
                <w:bCs/>
                <w:lang w:eastAsia="x-none"/>
              </w:rPr>
              <w:tab/>
              <w:t>Summary#2 of paging enhancements</w:t>
            </w:r>
            <w:r w:rsidRPr="0014618E">
              <w:rPr>
                <w:bCs/>
                <w:lang w:eastAsia="x-none"/>
              </w:rPr>
              <w:tab/>
              <w:t>Moderator (MediaTek)</w:t>
            </w:r>
          </w:p>
          <w:p w14:paraId="52989FA0" w14:textId="77777777" w:rsidR="0014618E" w:rsidRDefault="0014618E" w:rsidP="0014618E">
            <w:pPr>
              <w:adjustRightInd/>
              <w:ind w:left="720"/>
              <w:contextualSpacing/>
              <w:rPr>
                <w:bCs/>
                <w:lang w:eastAsia="x-none"/>
              </w:rPr>
            </w:pPr>
          </w:p>
          <w:p w14:paraId="30FA2E8D" w14:textId="77777777" w:rsidR="0014618E" w:rsidRDefault="0014618E" w:rsidP="0014618E">
            <w:pPr>
              <w:adjustRightInd/>
              <w:ind w:left="720"/>
              <w:contextualSpacing/>
              <w:rPr>
                <w:lang w:eastAsia="x-none"/>
              </w:rPr>
            </w:pPr>
            <w:r>
              <w:rPr>
                <w:lang w:eastAsia="x-none"/>
              </w:rPr>
              <w:t>R1-2104373</w:t>
            </w:r>
            <w:r>
              <w:rPr>
                <w:lang w:eastAsia="x-none"/>
              </w:rPr>
              <w:tab/>
              <w:t>Discussion on paging grouping</w:t>
            </w:r>
            <w:r>
              <w:rPr>
                <w:lang w:eastAsia="x-none"/>
              </w:rPr>
              <w:tab/>
              <w:t>vivo</w:t>
            </w:r>
          </w:p>
          <w:p w14:paraId="069DA84F" w14:textId="0B20C7CC" w:rsidR="0014618E" w:rsidRDefault="0014618E" w:rsidP="0014618E">
            <w:pPr>
              <w:adjustRightInd/>
              <w:ind w:left="720"/>
              <w:contextualSpacing/>
              <w:rPr>
                <w:lang w:eastAsia="x-none"/>
              </w:rPr>
            </w:pPr>
            <w:r>
              <w:rPr>
                <w:lang w:eastAsia="x-none"/>
              </w:rPr>
              <w:t>R1-2104534</w:t>
            </w:r>
            <w:r>
              <w:rPr>
                <w:lang w:eastAsia="x-none"/>
              </w:rPr>
              <w:tab/>
              <w:t>Details of PEI configuration</w:t>
            </w:r>
            <w:r>
              <w:rPr>
                <w:lang w:eastAsia="x-none"/>
              </w:rPr>
              <w:tab/>
              <w:t xml:space="preserve"> CATT</w:t>
            </w:r>
          </w:p>
          <w:p w14:paraId="694E886F" w14:textId="77777777" w:rsidR="0014618E" w:rsidRDefault="0014618E" w:rsidP="0014618E">
            <w:pPr>
              <w:adjustRightInd/>
              <w:ind w:left="720"/>
              <w:contextualSpacing/>
              <w:rPr>
                <w:lang w:eastAsia="x-none"/>
              </w:rPr>
            </w:pPr>
            <w:r>
              <w:rPr>
                <w:lang w:eastAsia="x-none"/>
              </w:rPr>
              <w:t>R1-2104536</w:t>
            </w:r>
            <w:r>
              <w:rPr>
                <w:lang w:eastAsia="x-none"/>
              </w:rPr>
              <w:tab/>
              <w:t>Link level performance for UE power saving</w:t>
            </w:r>
            <w:r>
              <w:rPr>
                <w:lang w:eastAsia="x-none"/>
              </w:rPr>
              <w:tab/>
              <w:t>CATT</w:t>
            </w:r>
          </w:p>
          <w:p w14:paraId="04D4EAD6" w14:textId="77777777" w:rsidR="0014618E" w:rsidRDefault="0014618E" w:rsidP="0014618E">
            <w:pPr>
              <w:adjustRightInd/>
              <w:ind w:left="720"/>
              <w:contextualSpacing/>
              <w:rPr>
                <w:lang w:eastAsia="x-none"/>
              </w:rPr>
            </w:pPr>
            <w:r>
              <w:rPr>
                <w:lang w:eastAsia="x-none"/>
              </w:rPr>
              <w:t>R1-2104789</w:t>
            </w:r>
            <w:r>
              <w:rPr>
                <w:lang w:eastAsia="x-none"/>
              </w:rPr>
              <w:tab/>
              <w:t>Paging and TRS indication in idle/inactive modes</w:t>
            </w:r>
            <w:r>
              <w:rPr>
                <w:lang w:eastAsia="x-none"/>
              </w:rPr>
              <w:tab/>
              <w:t>OPPO</w:t>
            </w:r>
          </w:p>
          <w:p w14:paraId="58C28B16" w14:textId="77777777" w:rsidR="008F2753" w:rsidRPr="00E7596E" w:rsidRDefault="008F2753" w:rsidP="008F2753">
            <w:pPr>
              <w:pStyle w:val="ListParagraph"/>
              <w:numPr>
                <w:ilvl w:val="0"/>
                <w:numId w:val="9"/>
              </w:numPr>
              <w:ind w:leftChars="0"/>
              <w:contextualSpacing/>
              <w:rPr>
                <w:rFonts w:ascii="Times New Roman" w:hAnsi="Times New Roman"/>
                <w:b/>
                <w:iCs/>
                <w:kern w:val="0"/>
                <w:sz w:val="20"/>
                <w:szCs w:val="20"/>
                <w:lang w:val="en-GB" w:eastAsia="en-GB"/>
              </w:rPr>
            </w:pPr>
            <w:r w:rsidRPr="00E7596E">
              <w:rPr>
                <w:rFonts w:ascii="Times New Roman" w:hAnsi="Times New Roman"/>
                <w:b/>
                <w:iCs/>
                <w:kern w:val="0"/>
                <w:sz w:val="20"/>
                <w:szCs w:val="20"/>
                <w:lang w:val="en-GB" w:eastAsia="en-GB"/>
              </w:rPr>
              <w:t>TRS/CSI-RS occasion(s) for idle/inactive UEs</w:t>
            </w:r>
          </w:p>
          <w:p w14:paraId="5E3F036B" w14:textId="77777777" w:rsidR="0014618E" w:rsidRPr="0014618E" w:rsidRDefault="0014618E" w:rsidP="0014618E">
            <w:pPr>
              <w:adjustRightInd/>
              <w:ind w:left="720"/>
              <w:contextualSpacing/>
              <w:rPr>
                <w:bCs/>
                <w:lang w:eastAsia="x-none"/>
              </w:rPr>
            </w:pPr>
            <w:r w:rsidRPr="0014618E">
              <w:rPr>
                <w:bCs/>
                <w:lang w:eastAsia="x-none"/>
              </w:rPr>
              <w:t>R1-2104222</w:t>
            </w:r>
            <w:r w:rsidRPr="0014618E">
              <w:rPr>
                <w:bCs/>
                <w:lang w:eastAsia="x-none"/>
              </w:rPr>
              <w:tab/>
              <w:t>TRS for RRC idle and inactive UEs</w:t>
            </w:r>
            <w:r w:rsidRPr="0014618E">
              <w:rPr>
                <w:bCs/>
                <w:lang w:eastAsia="x-none"/>
              </w:rPr>
              <w:tab/>
              <w:t>ZTE, Sanechips</w:t>
            </w:r>
          </w:p>
          <w:p w14:paraId="3272FCB5" w14:textId="55B99B4F" w:rsidR="0014618E" w:rsidRPr="0014618E" w:rsidRDefault="0014618E" w:rsidP="0014618E">
            <w:pPr>
              <w:adjustRightInd/>
              <w:ind w:left="720"/>
              <w:contextualSpacing/>
              <w:rPr>
                <w:bCs/>
                <w:lang w:eastAsia="x-none"/>
              </w:rPr>
            </w:pPr>
            <w:r w:rsidRPr="0014618E">
              <w:rPr>
                <w:bCs/>
                <w:lang w:eastAsia="x-none"/>
              </w:rPr>
              <w:t>R1-2104252</w:t>
            </w:r>
            <w:r w:rsidRPr="0014618E">
              <w:rPr>
                <w:bCs/>
                <w:lang w:eastAsia="x-none"/>
              </w:rPr>
              <w:tab/>
              <w:t>Assistance RS occasions for IDLE/inactive mode</w:t>
            </w:r>
            <w:r>
              <w:rPr>
                <w:bCs/>
                <w:lang w:eastAsia="x-none"/>
              </w:rPr>
              <w:t xml:space="preserve"> </w:t>
            </w:r>
            <w:r w:rsidRPr="0014618E">
              <w:rPr>
                <w:bCs/>
                <w:lang w:eastAsia="x-none"/>
              </w:rPr>
              <w:tab/>
              <w:t>Huawei, HiSilicon</w:t>
            </w:r>
          </w:p>
          <w:p w14:paraId="0055879F" w14:textId="77777777" w:rsidR="0014618E" w:rsidRPr="0014618E" w:rsidRDefault="0014618E" w:rsidP="0014618E">
            <w:pPr>
              <w:adjustRightInd/>
              <w:ind w:left="720"/>
              <w:contextualSpacing/>
              <w:rPr>
                <w:bCs/>
                <w:lang w:eastAsia="x-none"/>
              </w:rPr>
            </w:pPr>
            <w:r w:rsidRPr="0014618E">
              <w:rPr>
                <w:bCs/>
                <w:lang w:eastAsia="x-none"/>
              </w:rPr>
              <w:t>R1-2104308</w:t>
            </w:r>
            <w:r w:rsidRPr="0014618E">
              <w:rPr>
                <w:bCs/>
                <w:lang w:eastAsia="x-none"/>
              </w:rPr>
              <w:tab/>
              <w:t>TRS/CSI-RS occasions for idle/inactive UE</w:t>
            </w:r>
            <w:r w:rsidRPr="0014618E">
              <w:rPr>
                <w:bCs/>
                <w:lang w:eastAsia="x-none"/>
              </w:rPr>
              <w:tab/>
              <w:t>TCL Communication Ltd.</w:t>
            </w:r>
          </w:p>
          <w:p w14:paraId="6C408665" w14:textId="77777777" w:rsidR="0014618E" w:rsidRPr="0014618E" w:rsidRDefault="0014618E" w:rsidP="0014618E">
            <w:pPr>
              <w:adjustRightInd/>
              <w:ind w:left="720"/>
              <w:contextualSpacing/>
              <w:rPr>
                <w:bCs/>
                <w:lang w:eastAsia="x-none"/>
              </w:rPr>
            </w:pPr>
            <w:r w:rsidRPr="0014618E">
              <w:rPr>
                <w:bCs/>
                <w:lang w:eastAsia="x-none"/>
              </w:rPr>
              <w:t>R1-2104372</w:t>
            </w:r>
            <w:r w:rsidRPr="0014618E">
              <w:rPr>
                <w:bCs/>
                <w:lang w:eastAsia="x-none"/>
              </w:rPr>
              <w:tab/>
              <w:t>TRS/CSI-RS occasion(s) for idle/inactive UEs</w:t>
            </w:r>
            <w:r w:rsidRPr="0014618E">
              <w:rPr>
                <w:bCs/>
                <w:lang w:eastAsia="x-none"/>
              </w:rPr>
              <w:tab/>
              <w:t>vivo</w:t>
            </w:r>
          </w:p>
          <w:p w14:paraId="0270D445" w14:textId="45227399" w:rsidR="0014618E" w:rsidRPr="0014618E" w:rsidRDefault="0014618E" w:rsidP="0014618E">
            <w:pPr>
              <w:adjustRightInd/>
              <w:ind w:left="720"/>
              <w:contextualSpacing/>
              <w:rPr>
                <w:bCs/>
                <w:lang w:eastAsia="x-none"/>
              </w:rPr>
            </w:pPr>
            <w:r w:rsidRPr="0014618E">
              <w:rPr>
                <w:bCs/>
                <w:lang w:eastAsia="x-none"/>
              </w:rPr>
              <w:t>R1-2104433</w:t>
            </w:r>
            <w:r w:rsidRPr="0014618E">
              <w:rPr>
                <w:bCs/>
                <w:lang w:eastAsia="x-none"/>
              </w:rPr>
              <w:tab/>
              <w:t>Consideration on TRS/CSI-RS oc</w:t>
            </w:r>
            <w:r>
              <w:rPr>
                <w:bCs/>
                <w:lang w:eastAsia="x-none"/>
              </w:rPr>
              <w:t xml:space="preserve">casion(s) for idle/inactive UEs </w:t>
            </w:r>
            <w:r w:rsidRPr="0014618E">
              <w:rPr>
                <w:bCs/>
                <w:lang w:eastAsia="x-none"/>
              </w:rPr>
              <w:t>Spreadtrum Communications</w:t>
            </w:r>
          </w:p>
          <w:p w14:paraId="3D8C1B6E" w14:textId="77777777" w:rsidR="0014618E" w:rsidRPr="0014618E" w:rsidRDefault="0014618E" w:rsidP="0014618E">
            <w:pPr>
              <w:adjustRightInd/>
              <w:ind w:left="720"/>
              <w:contextualSpacing/>
              <w:rPr>
                <w:bCs/>
                <w:lang w:eastAsia="x-none"/>
              </w:rPr>
            </w:pPr>
            <w:r w:rsidRPr="0014618E">
              <w:rPr>
                <w:bCs/>
                <w:lang w:eastAsia="x-none"/>
              </w:rPr>
              <w:t>R1-2104533</w:t>
            </w:r>
            <w:r w:rsidRPr="0014618E">
              <w:rPr>
                <w:bCs/>
                <w:lang w:eastAsia="x-none"/>
              </w:rPr>
              <w:tab/>
              <w:t>Configuration of TRS/CSI-RS for paging enhancement</w:t>
            </w:r>
            <w:r w:rsidRPr="0014618E">
              <w:rPr>
                <w:bCs/>
                <w:lang w:eastAsia="x-none"/>
              </w:rPr>
              <w:tab/>
              <w:t>CATT</w:t>
            </w:r>
          </w:p>
          <w:p w14:paraId="430525ED" w14:textId="77777777" w:rsidR="0014618E" w:rsidRPr="0014618E" w:rsidRDefault="0014618E" w:rsidP="0014618E">
            <w:pPr>
              <w:adjustRightInd/>
              <w:ind w:left="720"/>
              <w:contextualSpacing/>
              <w:rPr>
                <w:bCs/>
                <w:lang w:eastAsia="x-none"/>
              </w:rPr>
            </w:pPr>
            <w:r w:rsidRPr="0014618E">
              <w:rPr>
                <w:bCs/>
                <w:lang w:eastAsia="x-none"/>
              </w:rPr>
              <w:t>R1-2104623</w:t>
            </w:r>
            <w:r w:rsidRPr="0014618E">
              <w:rPr>
                <w:bCs/>
                <w:lang w:eastAsia="x-none"/>
              </w:rPr>
              <w:tab/>
              <w:t>Discussion on TRS/CSI-RS occasion(s) for IDLE/INACTIVE-mode UEs</w:t>
            </w:r>
            <w:r w:rsidRPr="0014618E">
              <w:rPr>
                <w:bCs/>
                <w:lang w:eastAsia="x-none"/>
              </w:rPr>
              <w:tab/>
              <w:t>CMCC</w:t>
            </w:r>
          </w:p>
          <w:p w14:paraId="378CD335" w14:textId="77777777" w:rsidR="0014618E" w:rsidRPr="0014618E" w:rsidRDefault="0014618E" w:rsidP="0014618E">
            <w:pPr>
              <w:adjustRightInd/>
              <w:ind w:left="720"/>
              <w:contextualSpacing/>
              <w:rPr>
                <w:bCs/>
                <w:lang w:eastAsia="x-none"/>
              </w:rPr>
            </w:pPr>
            <w:r w:rsidRPr="0014618E">
              <w:rPr>
                <w:bCs/>
                <w:lang w:eastAsia="x-none"/>
              </w:rPr>
              <w:t>R1-2104683</w:t>
            </w:r>
            <w:r w:rsidRPr="0014618E">
              <w:rPr>
                <w:bCs/>
                <w:lang w:eastAsia="x-none"/>
              </w:rPr>
              <w:tab/>
              <w:t>TRS/CSI-RS for idle/inactive UE power saving</w:t>
            </w:r>
            <w:r w:rsidRPr="0014618E">
              <w:rPr>
                <w:bCs/>
                <w:lang w:eastAsia="x-none"/>
              </w:rPr>
              <w:tab/>
              <w:t>Qualcomm Incorporated</w:t>
            </w:r>
          </w:p>
          <w:p w14:paraId="308F777D" w14:textId="77777777" w:rsidR="0014618E" w:rsidRPr="0014618E" w:rsidRDefault="0014618E" w:rsidP="0014618E">
            <w:pPr>
              <w:adjustRightInd/>
              <w:ind w:left="720"/>
              <w:contextualSpacing/>
              <w:rPr>
                <w:bCs/>
                <w:lang w:eastAsia="x-none"/>
              </w:rPr>
            </w:pPr>
            <w:r w:rsidRPr="0014618E">
              <w:rPr>
                <w:bCs/>
                <w:lang w:eastAsia="x-none"/>
              </w:rPr>
              <w:t>R1-2104788</w:t>
            </w:r>
            <w:r w:rsidRPr="0014618E">
              <w:rPr>
                <w:bCs/>
                <w:lang w:eastAsia="x-none"/>
              </w:rPr>
              <w:tab/>
              <w:t>Further discussion on RS occasion for idle/inactive UEs</w:t>
            </w:r>
            <w:r w:rsidRPr="0014618E">
              <w:rPr>
                <w:bCs/>
                <w:lang w:eastAsia="x-none"/>
              </w:rPr>
              <w:tab/>
              <w:t>OPPO</w:t>
            </w:r>
          </w:p>
          <w:p w14:paraId="0AE7CB15" w14:textId="77777777" w:rsidR="0014618E" w:rsidRPr="0014618E" w:rsidRDefault="0014618E" w:rsidP="0014618E">
            <w:pPr>
              <w:adjustRightInd/>
              <w:ind w:left="720"/>
              <w:contextualSpacing/>
              <w:rPr>
                <w:bCs/>
                <w:lang w:eastAsia="x-none"/>
              </w:rPr>
            </w:pPr>
            <w:r w:rsidRPr="0014618E">
              <w:rPr>
                <w:bCs/>
                <w:lang w:eastAsia="x-none"/>
              </w:rPr>
              <w:t>R1-2104917</w:t>
            </w:r>
            <w:r w:rsidRPr="0014618E">
              <w:rPr>
                <w:bCs/>
                <w:lang w:eastAsia="x-none"/>
              </w:rPr>
              <w:tab/>
              <w:t>Discussion on TRS/CSI-RS Design in idle/inactive mode</w:t>
            </w:r>
            <w:r w:rsidRPr="0014618E">
              <w:rPr>
                <w:bCs/>
                <w:lang w:eastAsia="x-none"/>
              </w:rPr>
              <w:tab/>
              <w:t>Intel Corporation</w:t>
            </w:r>
          </w:p>
          <w:p w14:paraId="6894AEDB" w14:textId="77777777" w:rsidR="0014618E" w:rsidRPr="0014618E" w:rsidRDefault="0014618E" w:rsidP="0014618E">
            <w:pPr>
              <w:adjustRightInd/>
              <w:ind w:left="720"/>
              <w:contextualSpacing/>
              <w:rPr>
                <w:bCs/>
                <w:lang w:eastAsia="x-none"/>
              </w:rPr>
            </w:pPr>
            <w:r w:rsidRPr="0014618E">
              <w:rPr>
                <w:bCs/>
                <w:lang w:eastAsia="x-none"/>
              </w:rPr>
              <w:t>R1-2105117</w:t>
            </w:r>
            <w:r w:rsidRPr="0014618E">
              <w:rPr>
                <w:bCs/>
                <w:lang w:eastAsia="x-none"/>
              </w:rPr>
              <w:tab/>
              <w:t>Indication of TRS configurations for idle/inactive-mode UE power saving</w:t>
            </w:r>
            <w:r w:rsidRPr="0014618E">
              <w:rPr>
                <w:bCs/>
                <w:lang w:eastAsia="x-none"/>
              </w:rPr>
              <w:tab/>
              <w:t>Apple</w:t>
            </w:r>
          </w:p>
          <w:p w14:paraId="2B050690" w14:textId="77777777" w:rsidR="0014618E" w:rsidRPr="0014618E" w:rsidRDefault="0014618E" w:rsidP="0014618E">
            <w:pPr>
              <w:adjustRightInd/>
              <w:ind w:left="720"/>
              <w:contextualSpacing/>
              <w:rPr>
                <w:bCs/>
                <w:lang w:eastAsia="x-none"/>
              </w:rPr>
            </w:pPr>
            <w:r w:rsidRPr="0014618E">
              <w:rPr>
                <w:bCs/>
                <w:lang w:eastAsia="x-none"/>
              </w:rPr>
              <w:t>R1-2105175</w:t>
            </w:r>
            <w:r w:rsidRPr="0014618E">
              <w:rPr>
                <w:bCs/>
                <w:lang w:eastAsia="x-none"/>
              </w:rPr>
              <w:tab/>
              <w:t>Discussion on TRS/CSI-RS occasion(s) for idle/inactive UEs</w:t>
            </w:r>
            <w:r w:rsidRPr="0014618E">
              <w:rPr>
                <w:bCs/>
                <w:lang w:eastAsia="x-none"/>
              </w:rPr>
              <w:tab/>
              <w:t>Sony</w:t>
            </w:r>
          </w:p>
          <w:p w14:paraId="7AD99794" w14:textId="77777777" w:rsidR="0014618E" w:rsidRPr="0014618E" w:rsidRDefault="0014618E" w:rsidP="0014618E">
            <w:pPr>
              <w:adjustRightInd/>
              <w:ind w:left="720"/>
              <w:contextualSpacing/>
              <w:rPr>
                <w:bCs/>
                <w:lang w:eastAsia="x-none"/>
              </w:rPr>
            </w:pPr>
            <w:r w:rsidRPr="0014618E">
              <w:rPr>
                <w:bCs/>
                <w:lang w:eastAsia="x-none"/>
              </w:rPr>
              <w:t>R1-2105322</w:t>
            </w:r>
            <w:r w:rsidRPr="0014618E">
              <w:rPr>
                <w:bCs/>
                <w:lang w:eastAsia="x-none"/>
              </w:rPr>
              <w:tab/>
              <w:t>Discussion on TRS/CSI-RS occasion(s) for idle/inactive UEs</w:t>
            </w:r>
            <w:r w:rsidRPr="0014618E">
              <w:rPr>
                <w:bCs/>
                <w:lang w:eastAsia="x-none"/>
              </w:rPr>
              <w:tab/>
              <w:t>Samsung</w:t>
            </w:r>
          </w:p>
          <w:p w14:paraId="0898FDBB" w14:textId="188E40DE" w:rsidR="0014618E" w:rsidRPr="0014618E" w:rsidRDefault="0014618E" w:rsidP="0014618E">
            <w:pPr>
              <w:adjustRightInd/>
              <w:ind w:left="720"/>
              <w:contextualSpacing/>
              <w:rPr>
                <w:bCs/>
                <w:lang w:eastAsia="x-none"/>
              </w:rPr>
            </w:pPr>
            <w:r w:rsidRPr="0014618E">
              <w:rPr>
                <w:bCs/>
                <w:lang w:eastAsia="x-none"/>
              </w:rPr>
              <w:t>R1-2105323</w:t>
            </w:r>
            <w:r w:rsidRPr="0014618E">
              <w:rPr>
                <w:bCs/>
                <w:lang w:eastAsia="x-none"/>
              </w:rPr>
              <w:tab/>
              <w:t>Summary#1 for TRS/CSI-RS occasion(s) for idle/inactive U</w:t>
            </w:r>
            <w:r>
              <w:rPr>
                <w:bCs/>
                <w:lang w:eastAsia="x-none"/>
              </w:rPr>
              <w:t>E</w:t>
            </w:r>
            <w:r w:rsidRPr="0014618E">
              <w:rPr>
                <w:bCs/>
                <w:lang w:eastAsia="x-none"/>
              </w:rPr>
              <w:t>s</w:t>
            </w:r>
            <w:r w:rsidRPr="0014618E">
              <w:rPr>
                <w:bCs/>
                <w:lang w:eastAsia="x-none"/>
              </w:rPr>
              <w:tab/>
              <w:t>Moderator (Samsung)</w:t>
            </w:r>
          </w:p>
          <w:p w14:paraId="704AB73D" w14:textId="77777777" w:rsidR="0014618E" w:rsidRPr="0014618E" w:rsidRDefault="0014618E" w:rsidP="0014618E">
            <w:pPr>
              <w:adjustRightInd/>
              <w:ind w:left="720"/>
              <w:contextualSpacing/>
              <w:rPr>
                <w:bCs/>
                <w:lang w:eastAsia="x-none"/>
              </w:rPr>
            </w:pPr>
            <w:r w:rsidRPr="0014618E">
              <w:rPr>
                <w:bCs/>
                <w:lang w:eastAsia="x-none"/>
              </w:rPr>
              <w:t>R1-2105387</w:t>
            </w:r>
            <w:r w:rsidRPr="0014618E">
              <w:rPr>
                <w:bCs/>
                <w:lang w:eastAsia="x-none"/>
              </w:rPr>
              <w:tab/>
              <w:t>On TRS/CSI-RS occasion(s) for idle/inactive mode UE power saving</w:t>
            </w:r>
            <w:r w:rsidRPr="0014618E">
              <w:rPr>
                <w:bCs/>
                <w:lang w:eastAsia="x-none"/>
              </w:rPr>
              <w:tab/>
              <w:t>MediaTek Inc.</w:t>
            </w:r>
          </w:p>
          <w:p w14:paraId="7D6483DC" w14:textId="77777777" w:rsidR="0014618E" w:rsidRPr="0014618E" w:rsidRDefault="0014618E" w:rsidP="0014618E">
            <w:pPr>
              <w:adjustRightInd/>
              <w:ind w:left="720"/>
              <w:contextualSpacing/>
              <w:rPr>
                <w:bCs/>
                <w:lang w:eastAsia="x-none"/>
              </w:rPr>
            </w:pPr>
            <w:r w:rsidRPr="0014618E">
              <w:rPr>
                <w:bCs/>
                <w:lang w:eastAsia="x-none"/>
              </w:rPr>
              <w:lastRenderedPageBreak/>
              <w:t>R1-2105435</w:t>
            </w:r>
            <w:r w:rsidRPr="0014618E">
              <w:rPr>
                <w:bCs/>
                <w:lang w:eastAsia="x-none"/>
              </w:rPr>
              <w:tab/>
              <w:t>Discussion on TRS/CSI-RS occasion(s) for idle/inactive UEs</w:t>
            </w:r>
            <w:r w:rsidRPr="0014618E">
              <w:rPr>
                <w:bCs/>
                <w:lang w:eastAsia="x-none"/>
              </w:rPr>
              <w:tab/>
              <w:t>LG Electronics</w:t>
            </w:r>
          </w:p>
          <w:p w14:paraId="142393EC" w14:textId="77777777" w:rsidR="0014618E" w:rsidRPr="0014618E" w:rsidRDefault="0014618E" w:rsidP="0014618E">
            <w:pPr>
              <w:adjustRightInd/>
              <w:ind w:left="720"/>
              <w:contextualSpacing/>
              <w:rPr>
                <w:bCs/>
                <w:lang w:eastAsia="x-none"/>
              </w:rPr>
            </w:pPr>
            <w:r w:rsidRPr="0014618E">
              <w:rPr>
                <w:bCs/>
                <w:lang w:eastAsia="x-none"/>
              </w:rPr>
              <w:t>R1-2105475</w:t>
            </w:r>
            <w:r w:rsidRPr="0014618E">
              <w:rPr>
                <w:bCs/>
                <w:lang w:eastAsia="x-none"/>
              </w:rPr>
              <w:tab/>
              <w:t>Potential enhancements for TRS/CSI-RS occasion(s) for idle/inactive UEs</w:t>
            </w:r>
            <w:r w:rsidRPr="0014618E">
              <w:rPr>
                <w:bCs/>
                <w:lang w:eastAsia="x-none"/>
              </w:rPr>
              <w:tab/>
              <w:t>Panasonic</w:t>
            </w:r>
          </w:p>
          <w:p w14:paraId="33EE8819" w14:textId="77777777" w:rsidR="0014618E" w:rsidRPr="0014618E" w:rsidRDefault="0014618E" w:rsidP="0014618E">
            <w:pPr>
              <w:adjustRightInd/>
              <w:ind w:left="720"/>
              <w:contextualSpacing/>
              <w:rPr>
                <w:bCs/>
                <w:lang w:eastAsia="x-none"/>
              </w:rPr>
            </w:pPr>
            <w:r w:rsidRPr="0014618E">
              <w:rPr>
                <w:bCs/>
                <w:lang w:eastAsia="x-none"/>
              </w:rPr>
              <w:t>R1-2105506</w:t>
            </w:r>
            <w:r w:rsidRPr="0014618E">
              <w:rPr>
                <w:bCs/>
                <w:lang w:eastAsia="x-none"/>
              </w:rPr>
              <w:tab/>
              <w:t>On RS information to IDLE/Inactive mode Ues</w:t>
            </w:r>
            <w:r w:rsidRPr="0014618E">
              <w:rPr>
                <w:bCs/>
                <w:lang w:eastAsia="x-none"/>
              </w:rPr>
              <w:tab/>
              <w:t>Nokia, Nokia Shanghai Bell</w:t>
            </w:r>
          </w:p>
          <w:p w14:paraId="60E7E5DF" w14:textId="77777777" w:rsidR="0014618E" w:rsidRPr="0014618E" w:rsidRDefault="0014618E" w:rsidP="0014618E">
            <w:pPr>
              <w:adjustRightInd/>
              <w:ind w:left="720"/>
              <w:contextualSpacing/>
              <w:rPr>
                <w:bCs/>
                <w:lang w:eastAsia="x-none"/>
              </w:rPr>
            </w:pPr>
            <w:r w:rsidRPr="0014618E">
              <w:rPr>
                <w:bCs/>
                <w:lang w:eastAsia="x-none"/>
              </w:rPr>
              <w:t>R1-2105574</w:t>
            </w:r>
            <w:r w:rsidRPr="0014618E">
              <w:rPr>
                <w:bCs/>
                <w:lang w:eastAsia="x-none"/>
              </w:rPr>
              <w:tab/>
              <w:t>On TRS/CSI-RS configuration and indication for idle/inactive UEs</w:t>
            </w:r>
            <w:r w:rsidRPr="0014618E">
              <w:rPr>
                <w:bCs/>
                <w:lang w:eastAsia="x-none"/>
              </w:rPr>
              <w:tab/>
              <w:t>Xiaomi</w:t>
            </w:r>
          </w:p>
          <w:p w14:paraId="3B6A7E18" w14:textId="77777777" w:rsidR="0014618E" w:rsidRPr="0014618E" w:rsidRDefault="0014618E" w:rsidP="0014618E">
            <w:pPr>
              <w:adjustRightInd/>
              <w:ind w:left="720"/>
              <w:contextualSpacing/>
              <w:rPr>
                <w:bCs/>
                <w:lang w:eastAsia="x-none"/>
              </w:rPr>
            </w:pPr>
            <w:r w:rsidRPr="0014618E">
              <w:rPr>
                <w:bCs/>
                <w:lang w:eastAsia="x-none"/>
              </w:rPr>
              <w:t>R1-2105639</w:t>
            </w:r>
            <w:r w:rsidRPr="0014618E">
              <w:rPr>
                <w:bCs/>
                <w:lang w:eastAsia="x-none"/>
              </w:rPr>
              <w:tab/>
              <w:t>Discussion on TRS/CSI-RS occasions for idle/inactive UEs</w:t>
            </w:r>
            <w:r w:rsidRPr="0014618E">
              <w:rPr>
                <w:bCs/>
                <w:lang w:eastAsia="x-none"/>
              </w:rPr>
              <w:tab/>
              <w:t>Sharp</w:t>
            </w:r>
          </w:p>
          <w:p w14:paraId="7F742FA3" w14:textId="77777777" w:rsidR="0014618E" w:rsidRPr="0014618E" w:rsidRDefault="0014618E" w:rsidP="0014618E">
            <w:pPr>
              <w:adjustRightInd/>
              <w:ind w:left="720"/>
              <w:contextualSpacing/>
              <w:rPr>
                <w:bCs/>
                <w:lang w:eastAsia="x-none"/>
              </w:rPr>
            </w:pPr>
            <w:r w:rsidRPr="0014618E">
              <w:rPr>
                <w:bCs/>
                <w:lang w:eastAsia="x-none"/>
              </w:rPr>
              <w:t>R1-2105709</w:t>
            </w:r>
            <w:r w:rsidRPr="0014618E">
              <w:rPr>
                <w:bCs/>
                <w:lang w:eastAsia="x-none"/>
              </w:rPr>
              <w:tab/>
              <w:t>Discussion on TRS CSI-RS occasion for idleinactive UEs</w:t>
            </w:r>
            <w:r w:rsidRPr="0014618E">
              <w:rPr>
                <w:bCs/>
                <w:lang w:eastAsia="x-none"/>
              </w:rPr>
              <w:tab/>
              <w:t>NTT DOCOMO, INC.</w:t>
            </w:r>
          </w:p>
          <w:p w14:paraId="27548703" w14:textId="77777777" w:rsidR="0014618E" w:rsidRPr="0014618E" w:rsidRDefault="0014618E" w:rsidP="0014618E">
            <w:pPr>
              <w:adjustRightInd/>
              <w:ind w:left="720"/>
              <w:contextualSpacing/>
              <w:rPr>
                <w:bCs/>
                <w:lang w:eastAsia="x-none"/>
              </w:rPr>
            </w:pPr>
            <w:r w:rsidRPr="0014618E">
              <w:rPr>
                <w:bCs/>
                <w:lang w:eastAsia="x-none"/>
              </w:rPr>
              <w:t>R1-2105743</w:t>
            </w:r>
            <w:r w:rsidRPr="0014618E">
              <w:rPr>
                <w:bCs/>
                <w:lang w:eastAsia="x-none"/>
              </w:rPr>
              <w:tab/>
              <w:t>Discussion on TRS/CSI-RS occasion(s) for idle/inactive UEs</w:t>
            </w:r>
            <w:r w:rsidRPr="0014618E">
              <w:rPr>
                <w:bCs/>
                <w:lang w:eastAsia="x-none"/>
              </w:rPr>
              <w:tab/>
              <w:t>InterDigital, Inc.</w:t>
            </w:r>
          </w:p>
          <w:p w14:paraId="70CC4F3C" w14:textId="77777777" w:rsidR="0014618E" w:rsidRPr="0014618E" w:rsidRDefault="0014618E" w:rsidP="0014618E">
            <w:pPr>
              <w:adjustRightInd/>
              <w:ind w:left="720"/>
              <w:contextualSpacing/>
              <w:rPr>
                <w:bCs/>
                <w:lang w:eastAsia="x-none"/>
              </w:rPr>
            </w:pPr>
            <w:r w:rsidRPr="0014618E">
              <w:rPr>
                <w:bCs/>
                <w:lang w:eastAsia="x-none"/>
              </w:rPr>
              <w:t>R1-2105771</w:t>
            </w:r>
            <w:r w:rsidRPr="0014618E">
              <w:rPr>
                <w:bCs/>
                <w:lang w:eastAsia="x-none"/>
              </w:rPr>
              <w:tab/>
              <w:t>Provision of TRS/CSI-RS for idle/inactive UEs</w:t>
            </w:r>
            <w:r w:rsidRPr="0014618E">
              <w:rPr>
                <w:bCs/>
                <w:lang w:eastAsia="x-none"/>
              </w:rPr>
              <w:tab/>
              <w:t>Lenovo, Motorola Mobility</w:t>
            </w:r>
          </w:p>
          <w:p w14:paraId="6908A622" w14:textId="77777777" w:rsidR="0014618E" w:rsidRPr="0014618E" w:rsidRDefault="0014618E" w:rsidP="0014618E">
            <w:pPr>
              <w:adjustRightInd/>
              <w:ind w:left="720"/>
              <w:contextualSpacing/>
              <w:rPr>
                <w:bCs/>
                <w:lang w:eastAsia="x-none"/>
              </w:rPr>
            </w:pPr>
            <w:r w:rsidRPr="0014618E">
              <w:rPr>
                <w:bCs/>
                <w:lang w:eastAsia="x-none"/>
              </w:rPr>
              <w:t>R1-2105792</w:t>
            </w:r>
            <w:r w:rsidRPr="0014618E">
              <w:rPr>
                <w:bCs/>
                <w:lang w:eastAsia="x-none"/>
              </w:rPr>
              <w:tab/>
              <w:t>Provisioning of TRS occasions to Idle/Inactive UEs</w:t>
            </w:r>
            <w:r w:rsidRPr="0014618E">
              <w:rPr>
                <w:bCs/>
                <w:lang w:eastAsia="x-none"/>
              </w:rPr>
              <w:tab/>
              <w:t>Ericsson</w:t>
            </w:r>
          </w:p>
          <w:p w14:paraId="0BDA5194" w14:textId="77777777" w:rsidR="0014618E" w:rsidRPr="0014618E" w:rsidRDefault="0014618E" w:rsidP="0014618E">
            <w:pPr>
              <w:adjustRightInd/>
              <w:ind w:left="720"/>
              <w:contextualSpacing/>
              <w:rPr>
                <w:bCs/>
                <w:lang w:eastAsia="x-none"/>
              </w:rPr>
            </w:pPr>
            <w:r w:rsidRPr="0014618E">
              <w:rPr>
                <w:bCs/>
                <w:lang w:eastAsia="x-none"/>
              </w:rPr>
              <w:t>R1-2105887</w:t>
            </w:r>
            <w:r w:rsidRPr="0014618E">
              <w:rPr>
                <w:bCs/>
                <w:lang w:eastAsia="x-none"/>
              </w:rPr>
              <w:tab/>
              <w:t>On TRS design for idle/inactive UEs</w:t>
            </w:r>
            <w:r w:rsidRPr="0014618E">
              <w:rPr>
                <w:bCs/>
                <w:lang w:eastAsia="x-none"/>
              </w:rPr>
              <w:tab/>
              <w:t>Nordic Semiconductor ASA</w:t>
            </w:r>
          </w:p>
          <w:p w14:paraId="04504830" w14:textId="5CAFBC56" w:rsidR="008F2753" w:rsidRPr="00E7596E" w:rsidRDefault="0014618E" w:rsidP="0014618E">
            <w:pPr>
              <w:adjustRightInd/>
              <w:ind w:left="720"/>
              <w:contextualSpacing/>
              <w:rPr>
                <w:bCs/>
                <w:lang w:eastAsia="x-none"/>
              </w:rPr>
            </w:pPr>
            <w:r w:rsidRPr="0014618E">
              <w:rPr>
                <w:bCs/>
                <w:lang w:eastAsia="x-none"/>
              </w:rPr>
              <w:t>R1-2106117</w:t>
            </w:r>
            <w:r w:rsidRPr="0014618E">
              <w:rPr>
                <w:bCs/>
                <w:lang w:eastAsia="x-none"/>
              </w:rPr>
              <w:tab/>
              <w:t xml:space="preserve">Summary#2 for TRS/CSI-RS </w:t>
            </w:r>
            <w:r>
              <w:rPr>
                <w:bCs/>
                <w:lang w:eastAsia="x-none"/>
              </w:rPr>
              <w:t>occasion(s) for idle/inactive UE</w:t>
            </w:r>
            <w:r w:rsidRPr="0014618E">
              <w:rPr>
                <w:bCs/>
                <w:lang w:eastAsia="x-none"/>
              </w:rPr>
              <w:t>s</w:t>
            </w:r>
            <w:r w:rsidRPr="0014618E">
              <w:rPr>
                <w:bCs/>
                <w:lang w:eastAsia="x-none"/>
              </w:rPr>
              <w:tab/>
              <w:t>Moderator (Samsung)</w:t>
            </w:r>
          </w:p>
          <w:p w14:paraId="16EDFC5B" w14:textId="77777777" w:rsidR="008F2753" w:rsidRPr="00E7596E" w:rsidRDefault="008F2753" w:rsidP="008F2753">
            <w:pPr>
              <w:pStyle w:val="ListParagraph"/>
              <w:numPr>
                <w:ilvl w:val="0"/>
                <w:numId w:val="9"/>
              </w:numPr>
              <w:ind w:leftChars="0"/>
              <w:contextualSpacing/>
              <w:rPr>
                <w:rFonts w:ascii="Times New Roman" w:hAnsi="Times New Roman"/>
                <w:b/>
                <w:sz w:val="20"/>
                <w:szCs w:val="20"/>
                <w:lang w:eastAsia="x-none"/>
              </w:rPr>
            </w:pPr>
            <w:r w:rsidRPr="00E7596E">
              <w:rPr>
                <w:rFonts w:ascii="Times New Roman" w:hAnsi="Times New Roman"/>
                <w:b/>
                <w:sz w:val="20"/>
                <w:szCs w:val="20"/>
                <w:lang w:eastAsia="x-none"/>
              </w:rPr>
              <w:t>Potential extension(s) to Rel-16 DCI-based power saving adaptation during DRX Active Time</w:t>
            </w:r>
          </w:p>
          <w:p w14:paraId="127449AF" w14:textId="44F717F9" w:rsidR="0014618E" w:rsidRDefault="0014618E" w:rsidP="0014618E">
            <w:pPr>
              <w:adjustRightInd/>
              <w:ind w:left="720"/>
              <w:contextualSpacing/>
              <w:rPr>
                <w:lang w:eastAsia="x-none"/>
              </w:rPr>
            </w:pPr>
            <w:r>
              <w:rPr>
                <w:lang w:eastAsia="x-none"/>
              </w:rPr>
              <w:t>R1-2104224</w:t>
            </w:r>
            <w:r>
              <w:rPr>
                <w:lang w:eastAsia="x-none"/>
              </w:rPr>
              <w:tab/>
              <w:t>Extension to Rel-16 DCI-based power saving adaptation during DRX Active Time  ZTE, Sanechips</w:t>
            </w:r>
          </w:p>
          <w:p w14:paraId="123B68C4" w14:textId="77777777" w:rsidR="0014618E" w:rsidRDefault="0014618E" w:rsidP="0014618E">
            <w:pPr>
              <w:adjustRightInd/>
              <w:ind w:left="720"/>
              <w:contextualSpacing/>
              <w:rPr>
                <w:lang w:eastAsia="x-none"/>
              </w:rPr>
            </w:pPr>
            <w:r>
              <w:rPr>
                <w:lang w:eastAsia="x-none"/>
              </w:rPr>
              <w:t>R1-2104253</w:t>
            </w:r>
            <w:r>
              <w:rPr>
                <w:lang w:eastAsia="x-none"/>
              </w:rPr>
              <w:tab/>
              <w:t>Extensions to Rel-16 DCI-based power saving adaptation for an active BWP</w:t>
            </w:r>
            <w:r>
              <w:rPr>
                <w:lang w:eastAsia="x-none"/>
              </w:rPr>
              <w:tab/>
              <w:t>Huawei, HiSilicon</w:t>
            </w:r>
          </w:p>
          <w:p w14:paraId="0C2ED570" w14:textId="77777777" w:rsidR="0014618E" w:rsidRDefault="0014618E" w:rsidP="0014618E">
            <w:pPr>
              <w:adjustRightInd/>
              <w:ind w:left="720"/>
              <w:contextualSpacing/>
              <w:rPr>
                <w:lang w:eastAsia="x-none"/>
              </w:rPr>
            </w:pPr>
            <w:r>
              <w:rPr>
                <w:lang w:eastAsia="x-none"/>
              </w:rPr>
              <w:t>R1-2104374</w:t>
            </w:r>
            <w:r>
              <w:rPr>
                <w:lang w:eastAsia="x-none"/>
              </w:rPr>
              <w:tab/>
              <w:t>Discussion on DCI-based power saving adaptation in connected mode</w:t>
            </w:r>
            <w:r>
              <w:rPr>
                <w:lang w:eastAsia="x-none"/>
              </w:rPr>
              <w:tab/>
              <w:t>vivo</w:t>
            </w:r>
          </w:p>
          <w:p w14:paraId="7BBEDFEF" w14:textId="2B1ED40C" w:rsidR="0014618E" w:rsidRDefault="0014618E" w:rsidP="0014618E">
            <w:pPr>
              <w:adjustRightInd/>
              <w:ind w:left="720"/>
              <w:contextualSpacing/>
              <w:rPr>
                <w:lang w:eastAsia="x-none"/>
              </w:rPr>
            </w:pPr>
            <w:r>
              <w:rPr>
                <w:lang w:eastAsia="x-none"/>
              </w:rPr>
              <w:t>R1-2104434</w:t>
            </w:r>
            <w:r>
              <w:rPr>
                <w:lang w:eastAsia="x-none"/>
              </w:rPr>
              <w:tab/>
              <w:t>Discussion on power saving techniques for connected-mode UEs Spreadtrum Communications</w:t>
            </w:r>
          </w:p>
          <w:p w14:paraId="64A1C125" w14:textId="77777777" w:rsidR="0014618E" w:rsidRDefault="0014618E" w:rsidP="0014618E">
            <w:pPr>
              <w:adjustRightInd/>
              <w:ind w:left="720"/>
              <w:contextualSpacing/>
              <w:rPr>
                <w:lang w:eastAsia="x-none"/>
              </w:rPr>
            </w:pPr>
            <w:r>
              <w:rPr>
                <w:lang w:eastAsia="x-none"/>
              </w:rPr>
              <w:t>R1-2104535</w:t>
            </w:r>
            <w:r>
              <w:rPr>
                <w:lang w:eastAsia="x-none"/>
              </w:rPr>
              <w:tab/>
              <w:t>PDCCH monitoring adaptation</w:t>
            </w:r>
            <w:r>
              <w:rPr>
                <w:lang w:eastAsia="x-none"/>
              </w:rPr>
              <w:tab/>
              <w:t>CATT</w:t>
            </w:r>
          </w:p>
          <w:p w14:paraId="2C7B82E2" w14:textId="77777777" w:rsidR="0014618E" w:rsidRDefault="0014618E" w:rsidP="0014618E">
            <w:pPr>
              <w:adjustRightInd/>
              <w:ind w:left="720"/>
              <w:contextualSpacing/>
              <w:rPr>
                <w:lang w:eastAsia="x-none"/>
              </w:rPr>
            </w:pPr>
            <w:r>
              <w:rPr>
                <w:lang w:eastAsia="x-none"/>
              </w:rPr>
              <w:t>R1-2104624</w:t>
            </w:r>
            <w:r>
              <w:rPr>
                <w:lang w:eastAsia="x-none"/>
              </w:rPr>
              <w:tab/>
              <w:t>Discussion on PDCCH monitoring reduction during DRX active time</w:t>
            </w:r>
            <w:r>
              <w:rPr>
                <w:lang w:eastAsia="x-none"/>
              </w:rPr>
              <w:tab/>
              <w:t>CMCC</w:t>
            </w:r>
          </w:p>
          <w:p w14:paraId="1958D4CC" w14:textId="77777777" w:rsidR="0014618E" w:rsidRDefault="0014618E" w:rsidP="0014618E">
            <w:pPr>
              <w:adjustRightInd/>
              <w:ind w:left="720"/>
              <w:contextualSpacing/>
              <w:rPr>
                <w:lang w:eastAsia="x-none"/>
              </w:rPr>
            </w:pPr>
            <w:r>
              <w:rPr>
                <w:lang w:eastAsia="x-none"/>
              </w:rPr>
              <w:t>R1-2104684</w:t>
            </w:r>
            <w:r>
              <w:rPr>
                <w:lang w:eastAsia="x-none"/>
              </w:rPr>
              <w:tab/>
              <w:t>DCI-based power saving adaptation during DRX ActiveTime</w:t>
            </w:r>
            <w:r>
              <w:rPr>
                <w:lang w:eastAsia="x-none"/>
              </w:rPr>
              <w:tab/>
              <w:t>Qualcomm Incorporated</w:t>
            </w:r>
          </w:p>
          <w:p w14:paraId="7FE84E87" w14:textId="77777777" w:rsidR="0014618E" w:rsidRDefault="0014618E" w:rsidP="0014618E">
            <w:pPr>
              <w:adjustRightInd/>
              <w:ind w:left="720"/>
              <w:contextualSpacing/>
              <w:rPr>
                <w:lang w:eastAsia="x-none"/>
              </w:rPr>
            </w:pPr>
            <w:r>
              <w:rPr>
                <w:lang w:eastAsia="x-none"/>
              </w:rPr>
              <w:t>R1-2104790</w:t>
            </w:r>
            <w:r>
              <w:rPr>
                <w:lang w:eastAsia="x-none"/>
              </w:rPr>
              <w:tab/>
              <w:t>DCI-based power saving adaptation solutions</w:t>
            </w:r>
            <w:r>
              <w:rPr>
                <w:lang w:eastAsia="x-none"/>
              </w:rPr>
              <w:tab/>
              <w:t>OPPO</w:t>
            </w:r>
          </w:p>
          <w:p w14:paraId="0E1988A2" w14:textId="77777777" w:rsidR="0014618E" w:rsidRDefault="0014618E" w:rsidP="0014618E">
            <w:pPr>
              <w:adjustRightInd/>
              <w:ind w:left="720"/>
              <w:contextualSpacing/>
              <w:rPr>
                <w:lang w:eastAsia="x-none"/>
              </w:rPr>
            </w:pPr>
            <w:r>
              <w:rPr>
                <w:lang w:eastAsia="x-none"/>
              </w:rPr>
              <w:t>R1-2104918</w:t>
            </w:r>
            <w:r>
              <w:rPr>
                <w:lang w:eastAsia="x-none"/>
              </w:rPr>
              <w:tab/>
              <w:t>Discussion on DCI-based UE Power Saving Schemes during active time</w:t>
            </w:r>
            <w:r>
              <w:rPr>
                <w:lang w:eastAsia="x-none"/>
              </w:rPr>
              <w:tab/>
              <w:t>Intel Corporation</w:t>
            </w:r>
          </w:p>
          <w:p w14:paraId="45CB4283" w14:textId="77777777" w:rsidR="0014618E" w:rsidRDefault="0014618E" w:rsidP="0014618E">
            <w:pPr>
              <w:adjustRightInd/>
              <w:ind w:left="720"/>
              <w:contextualSpacing/>
              <w:rPr>
                <w:lang w:eastAsia="x-none"/>
              </w:rPr>
            </w:pPr>
            <w:r>
              <w:rPr>
                <w:lang w:eastAsia="x-none"/>
              </w:rPr>
              <w:t>R1-2105118</w:t>
            </w:r>
            <w:r>
              <w:rPr>
                <w:lang w:eastAsia="x-none"/>
              </w:rPr>
              <w:tab/>
              <w:t>Enhanced DCI-based power saving adaptation</w:t>
            </w:r>
            <w:r>
              <w:rPr>
                <w:lang w:eastAsia="x-none"/>
              </w:rPr>
              <w:tab/>
              <w:t>Apple</w:t>
            </w:r>
          </w:p>
          <w:p w14:paraId="21C37CB3" w14:textId="77777777" w:rsidR="0014618E" w:rsidRDefault="0014618E" w:rsidP="0014618E">
            <w:pPr>
              <w:adjustRightInd/>
              <w:ind w:left="720"/>
              <w:contextualSpacing/>
              <w:rPr>
                <w:lang w:eastAsia="x-none"/>
              </w:rPr>
            </w:pPr>
            <w:r>
              <w:rPr>
                <w:lang w:eastAsia="x-none"/>
              </w:rPr>
              <w:t>R1-2105263</w:t>
            </w:r>
            <w:r>
              <w:rPr>
                <w:lang w:eastAsia="x-none"/>
              </w:rPr>
              <w:tab/>
              <w:t>DCI-based Power Saving Enhancements</w:t>
            </w:r>
            <w:r>
              <w:rPr>
                <w:lang w:eastAsia="x-none"/>
              </w:rPr>
              <w:tab/>
              <w:t>Fraunhofer HHI, Fraunhofer IIS</w:t>
            </w:r>
          </w:p>
          <w:p w14:paraId="6393A216" w14:textId="77777777" w:rsidR="0014618E" w:rsidRDefault="0014618E" w:rsidP="0014618E">
            <w:pPr>
              <w:adjustRightInd/>
              <w:ind w:left="720"/>
              <w:contextualSpacing/>
              <w:rPr>
                <w:lang w:eastAsia="x-none"/>
              </w:rPr>
            </w:pPr>
            <w:r>
              <w:rPr>
                <w:lang w:eastAsia="x-none"/>
              </w:rPr>
              <w:t>R1-2105324</w:t>
            </w:r>
            <w:r>
              <w:rPr>
                <w:lang w:eastAsia="x-none"/>
              </w:rPr>
              <w:tab/>
              <w:t>Discussion on DCI-based power saving techniques</w:t>
            </w:r>
            <w:r>
              <w:rPr>
                <w:lang w:eastAsia="x-none"/>
              </w:rPr>
              <w:tab/>
              <w:t>Samsung</w:t>
            </w:r>
          </w:p>
          <w:p w14:paraId="31BE15A3" w14:textId="77777777" w:rsidR="0014618E" w:rsidRDefault="0014618E" w:rsidP="0014618E">
            <w:pPr>
              <w:adjustRightInd/>
              <w:ind w:left="720"/>
              <w:contextualSpacing/>
              <w:rPr>
                <w:lang w:eastAsia="x-none"/>
              </w:rPr>
            </w:pPr>
            <w:r>
              <w:rPr>
                <w:lang w:eastAsia="x-none"/>
              </w:rPr>
              <w:t>R1-2105388</w:t>
            </w:r>
            <w:r>
              <w:rPr>
                <w:lang w:eastAsia="x-none"/>
              </w:rPr>
              <w:tab/>
              <w:t>On enhancements to DCI-based UE power saving during DRX active time</w:t>
            </w:r>
            <w:r>
              <w:rPr>
                <w:lang w:eastAsia="x-none"/>
              </w:rPr>
              <w:tab/>
              <w:t>MediaTek Inc.</w:t>
            </w:r>
          </w:p>
          <w:p w14:paraId="6450DA6A" w14:textId="77777777" w:rsidR="0014618E" w:rsidRDefault="0014618E" w:rsidP="0014618E">
            <w:pPr>
              <w:adjustRightInd/>
              <w:ind w:left="720"/>
              <w:contextualSpacing/>
              <w:rPr>
                <w:lang w:eastAsia="x-none"/>
              </w:rPr>
            </w:pPr>
            <w:r>
              <w:rPr>
                <w:lang w:eastAsia="x-none"/>
              </w:rPr>
              <w:t>R1-2105436</w:t>
            </w:r>
            <w:r>
              <w:rPr>
                <w:lang w:eastAsia="x-none"/>
              </w:rPr>
              <w:tab/>
              <w:t>Discussion on DCI-based power saving adaptation during DRX ActiveTime</w:t>
            </w:r>
            <w:r>
              <w:rPr>
                <w:lang w:eastAsia="x-none"/>
              </w:rPr>
              <w:tab/>
              <w:t>LG Electronics</w:t>
            </w:r>
          </w:p>
          <w:p w14:paraId="0CD80A4C" w14:textId="77777777" w:rsidR="0014618E" w:rsidRDefault="0014618E" w:rsidP="0014618E">
            <w:pPr>
              <w:adjustRightInd/>
              <w:ind w:left="720"/>
              <w:contextualSpacing/>
              <w:rPr>
                <w:lang w:eastAsia="x-none"/>
              </w:rPr>
            </w:pPr>
            <w:r>
              <w:rPr>
                <w:lang w:eastAsia="x-none"/>
              </w:rPr>
              <w:t>R1-2105476</w:t>
            </w:r>
            <w:r>
              <w:rPr>
                <w:lang w:eastAsia="x-none"/>
              </w:rPr>
              <w:tab/>
              <w:t>Potential extension(s) to Rel-16 DCI-based power saving adaptation during DRX ActiveTime</w:t>
            </w:r>
            <w:r>
              <w:rPr>
                <w:lang w:eastAsia="x-none"/>
              </w:rPr>
              <w:tab/>
              <w:t>Panasonic</w:t>
            </w:r>
          </w:p>
          <w:p w14:paraId="570FCDC4" w14:textId="77777777" w:rsidR="0014618E" w:rsidRDefault="0014618E" w:rsidP="0014618E">
            <w:pPr>
              <w:adjustRightInd/>
              <w:ind w:left="720"/>
              <w:contextualSpacing/>
              <w:rPr>
                <w:lang w:eastAsia="x-none"/>
              </w:rPr>
            </w:pPr>
            <w:r>
              <w:rPr>
                <w:lang w:eastAsia="x-none"/>
              </w:rPr>
              <w:t>R1-2105505</w:t>
            </w:r>
            <w:r>
              <w:rPr>
                <w:lang w:eastAsia="x-none"/>
              </w:rPr>
              <w:tab/>
              <w:t>UE power saving enhancements for Active Time</w:t>
            </w:r>
            <w:r>
              <w:rPr>
                <w:lang w:eastAsia="x-none"/>
              </w:rPr>
              <w:tab/>
              <w:t>Nokia, Nokia Shanghai Bell</w:t>
            </w:r>
          </w:p>
          <w:p w14:paraId="1455AEF9" w14:textId="77777777" w:rsidR="0014618E" w:rsidRDefault="0014618E" w:rsidP="0014618E">
            <w:pPr>
              <w:adjustRightInd/>
              <w:ind w:left="720"/>
              <w:contextualSpacing/>
              <w:rPr>
                <w:lang w:eastAsia="x-none"/>
              </w:rPr>
            </w:pPr>
            <w:r>
              <w:rPr>
                <w:lang w:eastAsia="x-none"/>
              </w:rPr>
              <w:t>R1-2105710</w:t>
            </w:r>
            <w:r>
              <w:rPr>
                <w:lang w:eastAsia="x-none"/>
              </w:rPr>
              <w:tab/>
              <w:t>Discussion on extension to DCI-based power saving adaptation</w:t>
            </w:r>
            <w:r>
              <w:rPr>
                <w:lang w:eastAsia="x-none"/>
              </w:rPr>
              <w:tab/>
              <w:t>NTT DOCOMO, INC.</w:t>
            </w:r>
          </w:p>
          <w:p w14:paraId="362646F9" w14:textId="77777777" w:rsidR="0014618E" w:rsidRDefault="0014618E" w:rsidP="0014618E">
            <w:pPr>
              <w:adjustRightInd/>
              <w:ind w:left="720"/>
              <w:contextualSpacing/>
              <w:rPr>
                <w:lang w:eastAsia="x-none"/>
              </w:rPr>
            </w:pPr>
            <w:r>
              <w:rPr>
                <w:lang w:eastAsia="x-none"/>
              </w:rPr>
              <w:t>R1-2105744</w:t>
            </w:r>
            <w:r>
              <w:rPr>
                <w:lang w:eastAsia="x-none"/>
              </w:rPr>
              <w:tab/>
              <w:t>PDCCH monitoring reduction in Active Time</w:t>
            </w:r>
            <w:r>
              <w:rPr>
                <w:lang w:eastAsia="x-none"/>
              </w:rPr>
              <w:tab/>
              <w:t>InterDigital, Inc.</w:t>
            </w:r>
          </w:p>
          <w:p w14:paraId="757D80FE" w14:textId="77777777" w:rsidR="0014618E" w:rsidRDefault="0014618E" w:rsidP="0014618E">
            <w:pPr>
              <w:adjustRightInd/>
              <w:ind w:left="720"/>
              <w:contextualSpacing/>
              <w:rPr>
                <w:lang w:eastAsia="x-none"/>
              </w:rPr>
            </w:pPr>
            <w:r>
              <w:rPr>
                <w:lang w:eastAsia="x-none"/>
              </w:rPr>
              <w:t>R1-2105758</w:t>
            </w:r>
            <w:r>
              <w:rPr>
                <w:lang w:eastAsia="x-none"/>
              </w:rPr>
              <w:tab/>
              <w:t>Discussion on DCI-based power saving adaptation</w:t>
            </w:r>
            <w:r>
              <w:rPr>
                <w:lang w:eastAsia="x-none"/>
              </w:rPr>
              <w:tab/>
              <w:t>ITRI</w:t>
            </w:r>
          </w:p>
          <w:p w14:paraId="6ACA7580" w14:textId="77777777" w:rsidR="0014618E" w:rsidRDefault="0014618E" w:rsidP="0014618E">
            <w:pPr>
              <w:adjustRightInd/>
              <w:ind w:left="720"/>
              <w:contextualSpacing/>
              <w:rPr>
                <w:lang w:eastAsia="x-none"/>
              </w:rPr>
            </w:pPr>
            <w:r>
              <w:rPr>
                <w:lang w:eastAsia="x-none"/>
              </w:rPr>
              <w:t>R1-2105772</w:t>
            </w:r>
            <w:r>
              <w:rPr>
                <w:lang w:eastAsia="x-none"/>
              </w:rPr>
              <w:tab/>
              <w:t>Enhanced DCI based power saving adaptation</w:t>
            </w:r>
            <w:r>
              <w:rPr>
                <w:lang w:eastAsia="x-none"/>
              </w:rPr>
              <w:tab/>
              <w:t>Lenovo, Motorola Mobility</w:t>
            </w:r>
          </w:p>
          <w:p w14:paraId="740A989F" w14:textId="290854C6" w:rsidR="0014618E" w:rsidRDefault="0014618E" w:rsidP="0014618E">
            <w:pPr>
              <w:adjustRightInd/>
              <w:ind w:left="720"/>
              <w:contextualSpacing/>
              <w:rPr>
                <w:lang w:eastAsia="x-none"/>
              </w:rPr>
            </w:pPr>
            <w:r>
              <w:rPr>
                <w:lang w:eastAsia="x-none"/>
              </w:rPr>
              <w:t>R1-2105794</w:t>
            </w:r>
            <w:r>
              <w:rPr>
                <w:lang w:eastAsia="x-none"/>
              </w:rPr>
              <w:tab/>
              <w:t>Design of active time power savings mechanisms</w:t>
            </w:r>
            <w:r>
              <w:rPr>
                <w:lang w:eastAsia="x-none"/>
              </w:rPr>
              <w:tab/>
              <w:t xml:space="preserve">  Ericsson</w:t>
            </w:r>
          </w:p>
          <w:p w14:paraId="558E05F8" w14:textId="64DA62AC" w:rsidR="0014618E" w:rsidRDefault="0014618E" w:rsidP="0014618E">
            <w:pPr>
              <w:adjustRightInd/>
              <w:ind w:left="720"/>
              <w:contextualSpacing/>
              <w:rPr>
                <w:lang w:eastAsia="x-none"/>
              </w:rPr>
            </w:pPr>
            <w:r>
              <w:rPr>
                <w:lang w:eastAsia="x-none"/>
              </w:rPr>
              <w:t>R1-2105824</w:t>
            </w:r>
            <w:r>
              <w:rPr>
                <w:lang w:eastAsia="x-none"/>
              </w:rPr>
              <w:tab/>
              <w:t>Discussion on extension(s) to Rel-16 DCI-based power saving adaptation Asia Pacific Telecom, FGI</w:t>
            </w:r>
          </w:p>
          <w:p w14:paraId="4487DED3" w14:textId="77777777" w:rsidR="0014618E" w:rsidRDefault="0014618E" w:rsidP="0014618E">
            <w:pPr>
              <w:adjustRightInd/>
              <w:ind w:left="720"/>
              <w:contextualSpacing/>
              <w:rPr>
                <w:lang w:eastAsia="x-none"/>
              </w:rPr>
            </w:pPr>
            <w:r>
              <w:rPr>
                <w:lang w:eastAsia="x-none"/>
              </w:rPr>
              <w:t>R1-2105850</w:t>
            </w:r>
            <w:r>
              <w:rPr>
                <w:lang w:eastAsia="x-none"/>
              </w:rPr>
              <w:tab/>
              <w:t>A common framework for SSSG switching and PDCCH skipping</w:t>
            </w:r>
            <w:r>
              <w:rPr>
                <w:lang w:eastAsia="x-none"/>
              </w:rPr>
              <w:tab/>
              <w:t>ASUSTeK</w:t>
            </w:r>
          </w:p>
          <w:p w14:paraId="2B7C156D" w14:textId="77777777" w:rsidR="0014618E" w:rsidRDefault="0014618E" w:rsidP="0014618E">
            <w:pPr>
              <w:adjustRightInd/>
              <w:ind w:left="720"/>
              <w:contextualSpacing/>
              <w:rPr>
                <w:lang w:eastAsia="x-none"/>
              </w:rPr>
            </w:pPr>
            <w:r>
              <w:rPr>
                <w:lang w:eastAsia="x-none"/>
              </w:rPr>
              <w:t>R1-2105888</w:t>
            </w:r>
            <w:r>
              <w:rPr>
                <w:lang w:eastAsia="x-none"/>
              </w:rPr>
              <w:tab/>
              <w:t>On PDCCH monitoring adaptation</w:t>
            </w:r>
            <w:r>
              <w:rPr>
                <w:lang w:eastAsia="x-none"/>
              </w:rPr>
              <w:tab/>
              <w:t>Nordic Semiconductor ASA</w:t>
            </w:r>
          </w:p>
          <w:p w14:paraId="524EC918" w14:textId="77777777" w:rsidR="0014618E" w:rsidRDefault="0014618E" w:rsidP="0014618E">
            <w:pPr>
              <w:adjustRightInd/>
              <w:ind w:left="720"/>
              <w:contextualSpacing/>
              <w:rPr>
                <w:lang w:eastAsia="x-none"/>
              </w:rPr>
            </w:pPr>
            <w:r>
              <w:rPr>
                <w:lang w:eastAsia="x-none"/>
              </w:rPr>
              <w:t>R1-2106040</w:t>
            </w:r>
            <w:r>
              <w:rPr>
                <w:lang w:eastAsia="x-none"/>
              </w:rPr>
              <w:tab/>
              <w:t>FL summary#1 of DCI-based power saving adaptation</w:t>
            </w:r>
            <w:r>
              <w:rPr>
                <w:lang w:eastAsia="x-none"/>
              </w:rPr>
              <w:tab/>
              <w:t>Moderator (vivo)</w:t>
            </w:r>
          </w:p>
          <w:p w14:paraId="33857709" w14:textId="77777777" w:rsidR="0014618E" w:rsidRDefault="0014618E" w:rsidP="0014618E">
            <w:pPr>
              <w:adjustRightInd/>
              <w:ind w:left="720"/>
              <w:contextualSpacing/>
              <w:rPr>
                <w:lang w:eastAsia="x-none"/>
              </w:rPr>
            </w:pPr>
            <w:r>
              <w:rPr>
                <w:lang w:eastAsia="x-none"/>
              </w:rPr>
              <w:t>R1-2106041</w:t>
            </w:r>
            <w:r>
              <w:rPr>
                <w:lang w:eastAsia="x-none"/>
              </w:rPr>
              <w:tab/>
              <w:t>FL summary#2 of DCI-based power saving adaptation</w:t>
            </w:r>
            <w:r>
              <w:rPr>
                <w:lang w:eastAsia="x-none"/>
              </w:rPr>
              <w:tab/>
              <w:t>Moderator (vivo)</w:t>
            </w:r>
          </w:p>
          <w:p w14:paraId="439AAB10" w14:textId="22345B87" w:rsidR="008F2753" w:rsidRPr="00E7596E" w:rsidRDefault="0014618E" w:rsidP="0014618E">
            <w:pPr>
              <w:adjustRightInd/>
              <w:ind w:left="720"/>
              <w:contextualSpacing/>
              <w:rPr>
                <w:lang w:eastAsia="x-none"/>
              </w:rPr>
            </w:pPr>
            <w:r>
              <w:rPr>
                <w:lang w:eastAsia="x-none"/>
              </w:rPr>
              <w:t>R1-2106243</w:t>
            </w:r>
            <w:r>
              <w:rPr>
                <w:lang w:eastAsia="x-none"/>
              </w:rPr>
              <w:tab/>
              <w:t>FL summary#3 of DCI-based power saving adaptation</w:t>
            </w:r>
            <w:r>
              <w:rPr>
                <w:lang w:eastAsia="x-none"/>
              </w:rPr>
              <w:tab/>
              <w:t>Moderator (vivo)</w:t>
            </w:r>
          </w:p>
          <w:p w14:paraId="1FA16805" w14:textId="77777777" w:rsidR="008F2753" w:rsidRPr="00E7596E" w:rsidRDefault="008F2753" w:rsidP="008F2753">
            <w:pPr>
              <w:pStyle w:val="ListParagraph"/>
              <w:numPr>
                <w:ilvl w:val="0"/>
                <w:numId w:val="9"/>
              </w:numPr>
              <w:ind w:leftChars="0"/>
              <w:contextualSpacing/>
              <w:rPr>
                <w:rFonts w:ascii="Times New Roman" w:hAnsi="Times New Roman"/>
                <w:b/>
                <w:sz w:val="20"/>
                <w:szCs w:val="20"/>
                <w:lang w:eastAsia="x-none"/>
              </w:rPr>
            </w:pPr>
            <w:r w:rsidRPr="00E7596E">
              <w:rPr>
                <w:rFonts w:ascii="Times New Roman" w:hAnsi="Times New Roman"/>
                <w:b/>
                <w:sz w:val="20"/>
                <w:szCs w:val="20"/>
                <w:lang w:eastAsia="x-none"/>
              </w:rPr>
              <w:t>Others</w:t>
            </w:r>
          </w:p>
          <w:p w14:paraId="4A386638" w14:textId="77777777" w:rsidR="0014618E" w:rsidRDefault="0014618E" w:rsidP="0014618E">
            <w:pPr>
              <w:adjustRightInd/>
              <w:ind w:left="720"/>
              <w:contextualSpacing/>
              <w:rPr>
                <w:lang w:eastAsia="x-none"/>
              </w:rPr>
            </w:pPr>
            <w:r>
              <w:rPr>
                <w:lang w:eastAsia="x-none"/>
              </w:rPr>
              <w:t>R1-2104223</w:t>
            </w:r>
            <w:r>
              <w:rPr>
                <w:lang w:eastAsia="x-none"/>
              </w:rPr>
              <w:tab/>
              <w:t>Additional simulation results of UE power consumption in RRC idle and inactive state</w:t>
            </w:r>
            <w:r>
              <w:rPr>
                <w:lang w:eastAsia="x-none"/>
              </w:rPr>
              <w:tab/>
              <w:t>ZTE, Sanechips</w:t>
            </w:r>
          </w:p>
          <w:p w14:paraId="70B65060" w14:textId="4FDA4F7D" w:rsidR="0014618E" w:rsidRDefault="0014618E" w:rsidP="0014618E">
            <w:pPr>
              <w:adjustRightInd/>
              <w:ind w:left="720"/>
              <w:contextualSpacing/>
              <w:rPr>
                <w:lang w:eastAsia="x-none"/>
              </w:rPr>
            </w:pPr>
            <w:r>
              <w:rPr>
                <w:lang w:eastAsia="x-none"/>
              </w:rPr>
              <w:t>R1-2104225</w:t>
            </w:r>
            <w:r>
              <w:rPr>
                <w:lang w:eastAsia="x-none"/>
              </w:rPr>
              <w:tab/>
              <w:t>Further discussion on potential power saving schemes for RRC connected UEs ZTE, Sanechips</w:t>
            </w:r>
          </w:p>
          <w:p w14:paraId="4CAD3ACD" w14:textId="77777777" w:rsidR="0014618E" w:rsidRDefault="0014618E" w:rsidP="0014618E">
            <w:pPr>
              <w:adjustRightInd/>
              <w:ind w:left="720"/>
              <w:contextualSpacing/>
              <w:rPr>
                <w:lang w:eastAsia="x-none"/>
              </w:rPr>
            </w:pPr>
            <w:r>
              <w:rPr>
                <w:lang w:eastAsia="x-none"/>
              </w:rPr>
              <w:t>R1-2104375</w:t>
            </w:r>
            <w:r>
              <w:rPr>
                <w:lang w:eastAsia="x-none"/>
              </w:rPr>
              <w:tab/>
              <w:t>Discussion on RLM/BFD relax</w:t>
            </w:r>
            <w:r>
              <w:rPr>
                <w:lang w:eastAsia="x-none"/>
              </w:rPr>
              <w:tab/>
              <w:t>vivo</w:t>
            </w:r>
          </w:p>
          <w:p w14:paraId="2CB5BB9E" w14:textId="77777777" w:rsidR="0014618E" w:rsidRDefault="0014618E" w:rsidP="0014618E">
            <w:pPr>
              <w:adjustRightInd/>
              <w:ind w:left="720"/>
              <w:contextualSpacing/>
              <w:rPr>
                <w:lang w:eastAsia="x-none"/>
              </w:rPr>
            </w:pPr>
            <w:r>
              <w:rPr>
                <w:lang w:eastAsia="x-none"/>
              </w:rPr>
              <w:t>R1-2104435</w:t>
            </w:r>
            <w:r>
              <w:rPr>
                <w:lang w:eastAsia="x-none"/>
              </w:rPr>
              <w:tab/>
              <w:t>Discussion on other power saving techniques</w:t>
            </w:r>
            <w:r>
              <w:rPr>
                <w:lang w:eastAsia="x-none"/>
              </w:rPr>
              <w:tab/>
              <w:t>Spreadtrum Communications</w:t>
            </w:r>
          </w:p>
          <w:p w14:paraId="752147C4" w14:textId="77777777" w:rsidR="0014618E" w:rsidRDefault="0014618E" w:rsidP="0014618E">
            <w:pPr>
              <w:adjustRightInd/>
              <w:ind w:left="720"/>
              <w:contextualSpacing/>
              <w:rPr>
                <w:lang w:eastAsia="x-none"/>
              </w:rPr>
            </w:pPr>
            <w:r>
              <w:rPr>
                <w:lang w:eastAsia="x-none"/>
              </w:rPr>
              <w:t>R1-2104791</w:t>
            </w:r>
            <w:r>
              <w:rPr>
                <w:lang w:eastAsia="x-none"/>
              </w:rPr>
              <w:tab/>
              <w:t>Discussion on RLM relaxation</w:t>
            </w:r>
            <w:r>
              <w:rPr>
                <w:lang w:eastAsia="x-none"/>
              </w:rPr>
              <w:tab/>
              <w:t>OPPO</w:t>
            </w:r>
          </w:p>
          <w:p w14:paraId="18CB1AF9" w14:textId="77777777" w:rsidR="0014618E" w:rsidRDefault="0014618E" w:rsidP="0014618E">
            <w:pPr>
              <w:adjustRightInd/>
              <w:ind w:left="720"/>
              <w:contextualSpacing/>
              <w:rPr>
                <w:lang w:eastAsia="x-none"/>
              </w:rPr>
            </w:pPr>
            <w:r>
              <w:rPr>
                <w:lang w:eastAsia="x-none"/>
              </w:rPr>
              <w:t>R1-2105527</w:t>
            </w:r>
            <w:r>
              <w:rPr>
                <w:lang w:eastAsia="x-none"/>
              </w:rPr>
              <w:tab/>
              <w:t>Analysis on power consumption for IDLE mode UE</w:t>
            </w:r>
            <w:r>
              <w:rPr>
                <w:lang w:eastAsia="x-none"/>
              </w:rPr>
              <w:tab/>
              <w:t>Huawei, HiSilicon</w:t>
            </w:r>
          </w:p>
          <w:p w14:paraId="42D6842B" w14:textId="77777777" w:rsidR="0014618E" w:rsidRDefault="0014618E" w:rsidP="0014618E">
            <w:pPr>
              <w:adjustRightInd/>
              <w:ind w:left="720"/>
              <w:contextualSpacing/>
              <w:rPr>
                <w:lang w:eastAsia="x-none"/>
              </w:rPr>
            </w:pPr>
            <w:r>
              <w:rPr>
                <w:lang w:eastAsia="x-none"/>
              </w:rPr>
              <w:t>R1-2105528</w:t>
            </w:r>
            <w:r>
              <w:rPr>
                <w:lang w:eastAsia="x-none"/>
              </w:rPr>
              <w:tab/>
              <w:t>Other considerations on power saving in Rel-17</w:t>
            </w:r>
            <w:r>
              <w:rPr>
                <w:lang w:eastAsia="x-none"/>
              </w:rPr>
              <w:tab/>
              <w:t>Huawei, HiSilicon</w:t>
            </w:r>
          </w:p>
          <w:p w14:paraId="3A994AED" w14:textId="77777777" w:rsidR="0014618E" w:rsidRDefault="0014618E" w:rsidP="0014618E">
            <w:pPr>
              <w:adjustRightInd/>
              <w:ind w:left="720"/>
              <w:contextualSpacing/>
              <w:rPr>
                <w:lang w:eastAsia="x-none"/>
              </w:rPr>
            </w:pPr>
            <w:r>
              <w:rPr>
                <w:lang w:eastAsia="x-none"/>
              </w:rPr>
              <w:t>R1-2105793</w:t>
            </w:r>
            <w:r>
              <w:rPr>
                <w:lang w:eastAsia="x-none"/>
              </w:rPr>
              <w:tab/>
              <w:t>Modeling of Network Power Consumption</w:t>
            </w:r>
            <w:r>
              <w:rPr>
                <w:lang w:eastAsia="x-none"/>
              </w:rPr>
              <w:tab/>
              <w:t>Ericsson</w:t>
            </w:r>
          </w:p>
          <w:p w14:paraId="3328DBED" w14:textId="25DC2FC1" w:rsidR="008F2753" w:rsidRDefault="0014618E" w:rsidP="0014618E">
            <w:pPr>
              <w:adjustRightInd/>
              <w:ind w:left="720"/>
              <w:contextualSpacing/>
              <w:rPr>
                <w:lang w:eastAsia="x-none"/>
              </w:rPr>
            </w:pPr>
            <w:r>
              <w:rPr>
                <w:lang w:eastAsia="x-none"/>
              </w:rPr>
              <w:t>R1-2105795</w:t>
            </w:r>
            <w:r>
              <w:rPr>
                <w:lang w:eastAsia="x-none"/>
              </w:rPr>
              <w:tab/>
              <w:t>Evaluation results for UE power saving schemes</w:t>
            </w:r>
            <w:r>
              <w:rPr>
                <w:lang w:eastAsia="x-none"/>
              </w:rPr>
              <w:tab/>
              <w:t>Ericsson</w:t>
            </w:r>
          </w:p>
          <w:p w14:paraId="56C1B3DA" w14:textId="77777777" w:rsidR="004D5904" w:rsidRPr="0097119A" w:rsidRDefault="004D5904" w:rsidP="00647B83">
            <w:pPr>
              <w:adjustRightInd/>
              <w:contextualSpacing/>
              <w:jc w:val="center"/>
              <w:rPr>
                <w:b/>
                <w:u w:val="single"/>
                <w:lang w:eastAsia="x-none"/>
              </w:rPr>
            </w:pPr>
          </w:p>
        </w:tc>
      </w:tr>
      <w:tr w:rsidR="007964E5" w14:paraId="4A63A2D0" w14:textId="77777777" w:rsidTr="007964E5">
        <w:tc>
          <w:tcPr>
            <w:tcW w:w="10194" w:type="dxa"/>
            <w:shd w:val="clear" w:color="auto" w:fill="D9D9D9" w:themeFill="background1" w:themeFillShade="D9"/>
          </w:tcPr>
          <w:p w14:paraId="4A63A2CF" w14:textId="77777777" w:rsidR="007964E5" w:rsidRPr="00042575" w:rsidRDefault="007964E5" w:rsidP="007964E5">
            <w:pPr>
              <w:pStyle w:val="NO"/>
              <w:adjustRightInd/>
              <w:spacing w:after="0"/>
              <w:ind w:left="0" w:firstLine="0"/>
              <w:contextualSpacing/>
              <w:jc w:val="center"/>
              <w:rPr>
                <w:b/>
                <w:iCs/>
                <w:sz w:val="12"/>
                <w:szCs w:val="12"/>
              </w:rPr>
            </w:pPr>
            <w:r w:rsidRPr="00042575">
              <w:rPr>
                <w:b/>
                <w:iCs/>
                <w:sz w:val="12"/>
                <w:szCs w:val="12"/>
              </w:rPr>
              <w:lastRenderedPageBreak/>
              <w:br/>
            </w:r>
            <w:r>
              <w:rPr>
                <w:b/>
                <w:iCs/>
              </w:rPr>
              <w:t>RAN2 Contributions</w:t>
            </w:r>
            <w:r>
              <w:rPr>
                <w:b/>
                <w:iCs/>
              </w:rPr>
              <w:br/>
            </w:r>
          </w:p>
        </w:tc>
      </w:tr>
      <w:tr w:rsidR="00295180" w14:paraId="7D048B7E" w14:textId="77777777" w:rsidTr="00947CFA">
        <w:tc>
          <w:tcPr>
            <w:tcW w:w="10194" w:type="dxa"/>
          </w:tcPr>
          <w:p w14:paraId="4717D088" w14:textId="3B566FD9" w:rsidR="00295180" w:rsidRPr="007964E5" w:rsidRDefault="00295180" w:rsidP="00295180">
            <w:pPr>
              <w:adjustRightInd/>
              <w:contextualSpacing/>
              <w:jc w:val="center"/>
              <w:rPr>
                <w:b/>
                <w:u w:val="single"/>
                <w:lang w:eastAsia="x-none"/>
              </w:rPr>
            </w:pPr>
            <w:r>
              <w:rPr>
                <w:b/>
                <w:u w:val="single"/>
                <w:lang w:eastAsia="x-none"/>
              </w:rPr>
              <w:t>RAN2 #113</w:t>
            </w:r>
            <w:r w:rsidR="006216EA">
              <w:rPr>
                <w:b/>
                <w:u w:val="single"/>
                <w:lang w:eastAsia="x-none"/>
              </w:rPr>
              <w:t>-bis</w:t>
            </w:r>
            <w:r w:rsidRPr="0097119A">
              <w:rPr>
                <w:b/>
                <w:u w:val="single"/>
                <w:lang w:eastAsia="x-none"/>
              </w:rPr>
              <w:t>-e Meeting</w:t>
            </w:r>
          </w:p>
          <w:p w14:paraId="77A7BCEE" w14:textId="77777777" w:rsidR="00295180" w:rsidRPr="00E7596E" w:rsidRDefault="00295180" w:rsidP="00295180">
            <w:pPr>
              <w:pStyle w:val="Heading3"/>
              <w:numPr>
                <w:ilvl w:val="0"/>
                <w:numId w:val="9"/>
              </w:numPr>
              <w:spacing w:before="0" w:after="0"/>
              <w:contextualSpacing/>
              <w:rPr>
                <w:rFonts w:ascii="Times New Roman" w:hAnsi="Times New Roman"/>
                <w:b/>
                <w:sz w:val="20"/>
              </w:rPr>
            </w:pPr>
            <w:r w:rsidRPr="00E7596E">
              <w:rPr>
                <w:rFonts w:ascii="Times New Roman" w:hAnsi="Times New Roman"/>
                <w:b/>
                <w:sz w:val="20"/>
              </w:rPr>
              <w:t>Organizational, Scope and Requirements:</w:t>
            </w:r>
          </w:p>
          <w:p w14:paraId="463D750C" w14:textId="255CB53F" w:rsidR="00295180" w:rsidRDefault="006216EA" w:rsidP="00295180">
            <w:pPr>
              <w:pStyle w:val="Doc-text2"/>
              <w:ind w:left="720" w:firstLine="0"/>
              <w:contextualSpacing/>
              <w:rPr>
                <w:rFonts w:ascii="Times New Roman" w:hAnsi="Times New Roman"/>
                <w:szCs w:val="20"/>
              </w:rPr>
            </w:pPr>
            <w:r w:rsidRPr="006216EA">
              <w:rPr>
                <w:rFonts w:ascii="Times New Roman" w:hAnsi="Times New Roman"/>
                <w:szCs w:val="20"/>
              </w:rPr>
              <w:t>R2-2102621</w:t>
            </w:r>
            <w:r w:rsidRPr="006216EA">
              <w:rPr>
                <w:rFonts w:ascii="Times New Roman" w:hAnsi="Times New Roman"/>
                <w:szCs w:val="20"/>
              </w:rPr>
              <w:tab/>
              <w:t>Reply LS on Paging Enhancement (R1-2102136; contact: MediaTek)</w:t>
            </w:r>
            <w:r w:rsidRPr="006216EA">
              <w:rPr>
                <w:rFonts w:ascii="Times New Roman" w:hAnsi="Times New Roman"/>
                <w:szCs w:val="20"/>
              </w:rPr>
              <w:tab/>
              <w:t>RAN1</w:t>
            </w:r>
          </w:p>
          <w:p w14:paraId="0A37854F" w14:textId="77777777" w:rsidR="00295180" w:rsidRDefault="00295180" w:rsidP="00295180">
            <w:pPr>
              <w:pStyle w:val="Doc-text2"/>
              <w:ind w:left="0" w:firstLine="0"/>
              <w:contextualSpacing/>
              <w:rPr>
                <w:rFonts w:ascii="Times New Roman" w:hAnsi="Times New Roman"/>
                <w:szCs w:val="20"/>
              </w:rPr>
            </w:pPr>
          </w:p>
          <w:p w14:paraId="3EC0306A" w14:textId="77777777" w:rsidR="00295180" w:rsidRPr="00E7596E" w:rsidRDefault="00295180" w:rsidP="00295180">
            <w:pPr>
              <w:pStyle w:val="Heading3"/>
              <w:numPr>
                <w:ilvl w:val="0"/>
                <w:numId w:val="9"/>
              </w:numPr>
              <w:spacing w:before="0" w:after="0"/>
              <w:contextualSpacing/>
              <w:rPr>
                <w:rFonts w:ascii="Times New Roman" w:hAnsi="Times New Roman"/>
                <w:b/>
                <w:sz w:val="20"/>
              </w:rPr>
            </w:pPr>
            <w:r w:rsidRPr="00E7596E">
              <w:rPr>
                <w:rFonts w:ascii="Times New Roman" w:hAnsi="Times New Roman"/>
                <w:b/>
                <w:sz w:val="20"/>
              </w:rPr>
              <w:lastRenderedPageBreak/>
              <w:t>Idle/inactive-mode UE power saving:</w:t>
            </w:r>
          </w:p>
          <w:p w14:paraId="0A43B693" w14:textId="77777777" w:rsidR="006216EA" w:rsidRDefault="006216EA" w:rsidP="006216EA">
            <w:pPr>
              <w:ind w:left="720"/>
              <w:contextualSpacing/>
            </w:pPr>
            <w:r>
              <w:t>R2-2102680</w:t>
            </w:r>
            <w:r>
              <w:tab/>
              <w:t>UE subgroup for paging reception</w:t>
            </w:r>
            <w:r>
              <w:tab/>
              <w:t>Qualcomm Incorporated</w:t>
            </w:r>
          </w:p>
          <w:p w14:paraId="62BFDA73" w14:textId="77777777" w:rsidR="006216EA" w:rsidRDefault="006216EA" w:rsidP="006216EA">
            <w:pPr>
              <w:ind w:left="720"/>
              <w:contextualSpacing/>
            </w:pPr>
            <w:r>
              <w:t>R2-2102704</w:t>
            </w:r>
            <w:r>
              <w:tab/>
              <w:t>Paging Enhancements_UE Grouping</w:t>
            </w:r>
            <w:r>
              <w:tab/>
              <w:t>Samsung Electronics Co., Ltd</w:t>
            </w:r>
          </w:p>
          <w:p w14:paraId="752C5EB1" w14:textId="77777777" w:rsidR="006216EA" w:rsidRDefault="006216EA" w:rsidP="006216EA">
            <w:pPr>
              <w:ind w:left="720"/>
              <w:contextualSpacing/>
            </w:pPr>
            <w:r>
              <w:t>R2-2102705</w:t>
            </w:r>
            <w:r>
              <w:tab/>
              <w:t>Paging Enhancements_DRX cycle for monitoring paging</w:t>
            </w:r>
            <w:r>
              <w:tab/>
              <w:t>Samsung Electronics Co., Ltd</w:t>
            </w:r>
          </w:p>
          <w:p w14:paraId="4239A23D" w14:textId="77777777" w:rsidR="006216EA" w:rsidRDefault="006216EA" w:rsidP="006216EA">
            <w:pPr>
              <w:ind w:left="720"/>
              <w:contextualSpacing/>
            </w:pPr>
            <w:r>
              <w:t>R2-2102733</w:t>
            </w:r>
            <w:r>
              <w:tab/>
              <w:t>Discussion on grouping-based paging</w:t>
            </w:r>
            <w:r>
              <w:tab/>
              <w:t>OPPO</w:t>
            </w:r>
          </w:p>
          <w:p w14:paraId="3811D467" w14:textId="77777777" w:rsidR="006216EA" w:rsidRDefault="006216EA" w:rsidP="006216EA">
            <w:pPr>
              <w:ind w:left="720"/>
              <w:contextualSpacing/>
            </w:pPr>
            <w:r>
              <w:t>R2-2102734</w:t>
            </w:r>
            <w:r>
              <w:tab/>
              <w:t>Discussion on signaling aspects of TRS/CSI-RS occasion(s) for idle/inactive UEs</w:t>
            </w:r>
            <w:r>
              <w:tab/>
              <w:t>OPPO</w:t>
            </w:r>
          </w:p>
          <w:p w14:paraId="1F0E4FE2" w14:textId="77777777" w:rsidR="006216EA" w:rsidRDefault="006216EA" w:rsidP="006216EA">
            <w:pPr>
              <w:ind w:left="720"/>
              <w:contextualSpacing/>
            </w:pPr>
            <w:r>
              <w:t>R2-2102856</w:t>
            </w:r>
            <w:r>
              <w:tab/>
              <w:t>Paging enhancement in idle inactive mode for power saving</w:t>
            </w:r>
            <w:r>
              <w:tab/>
              <w:t>vivo</w:t>
            </w:r>
          </w:p>
          <w:p w14:paraId="031B4A20" w14:textId="77777777" w:rsidR="006216EA" w:rsidRDefault="006216EA" w:rsidP="006216EA">
            <w:pPr>
              <w:ind w:left="720"/>
              <w:contextualSpacing/>
            </w:pPr>
            <w:r>
              <w:t>R2-2102857</w:t>
            </w:r>
            <w:r>
              <w:tab/>
              <w:t>Discussion on TRS CSI-RS in idle inactive mode</w:t>
            </w:r>
            <w:r>
              <w:tab/>
              <w:t>vivo</w:t>
            </w:r>
          </w:p>
          <w:p w14:paraId="48F769DE" w14:textId="77777777" w:rsidR="006216EA" w:rsidRDefault="006216EA" w:rsidP="006216EA">
            <w:pPr>
              <w:ind w:left="720"/>
              <w:contextualSpacing/>
            </w:pPr>
            <w:r>
              <w:t>R2-2102865</w:t>
            </w:r>
            <w:r>
              <w:tab/>
              <w:t>Network assigned subgrouping</w:t>
            </w:r>
            <w:r>
              <w:tab/>
              <w:t>Intel Corporation</w:t>
            </w:r>
          </w:p>
          <w:p w14:paraId="56A544FD" w14:textId="77777777" w:rsidR="006216EA" w:rsidRDefault="006216EA" w:rsidP="006216EA">
            <w:pPr>
              <w:ind w:left="720"/>
              <w:contextualSpacing/>
            </w:pPr>
            <w:r>
              <w:t>R2-2102871</w:t>
            </w:r>
            <w:r>
              <w:tab/>
              <w:t>Procedure details for Network assigned subgrouping</w:t>
            </w:r>
            <w:r>
              <w:tab/>
              <w:t>Intel Corporation</w:t>
            </w:r>
          </w:p>
          <w:p w14:paraId="1D547880" w14:textId="77777777" w:rsidR="006216EA" w:rsidRDefault="006216EA" w:rsidP="006216EA">
            <w:pPr>
              <w:ind w:left="720"/>
              <w:contextualSpacing/>
            </w:pPr>
            <w:r>
              <w:t>R2-2102919</w:t>
            </w:r>
            <w:r>
              <w:tab/>
              <w:t>UE sub-grouping mechanism with Paging Enhancement</w:t>
            </w:r>
            <w:r>
              <w:tab/>
              <w:t>CATT</w:t>
            </w:r>
          </w:p>
          <w:p w14:paraId="4C9F9121" w14:textId="77777777" w:rsidR="006216EA" w:rsidRDefault="006216EA" w:rsidP="006216EA">
            <w:pPr>
              <w:ind w:left="720"/>
              <w:contextualSpacing/>
            </w:pPr>
            <w:r>
              <w:t>R2-2103058</w:t>
            </w:r>
            <w:r>
              <w:tab/>
              <w:t>TRS/CSI-RS configuration and enhancement to short message</w:t>
            </w:r>
            <w:r>
              <w:tab/>
              <w:t>Qualcomm Incorporated</w:t>
            </w:r>
          </w:p>
          <w:p w14:paraId="208F7588" w14:textId="77777777" w:rsidR="006216EA" w:rsidRDefault="006216EA" w:rsidP="006216EA">
            <w:pPr>
              <w:ind w:left="720"/>
              <w:contextualSpacing/>
            </w:pPr>
            <w:r>
              <w:t>R2-2103149</w:t>
            </w:r>
            <w:r>
              <w:tab/>
              <w:t>Discussion on UE subgroup for paging</w:t>
            </w:r>
            <w:r>
              <w:tab/>
              <w:t>Xiaomi Communications</w:t>
            </w:r>
          </w:p>
          <w:p w14:paraId="3A9CB461" w14:textId="77777777" w:rsidR="006216EA" w:rsidRDefault="006216EA" w:rsidP="006216EA">
            <w:pPr>
              <w:ind w:left="720"/>
              <w:contextualSpacing/>
            </w:pPr>
            <w:r>
              <w:t>R2-2103207</w:t>
            </w:r>
            <w:r>
              <w:tab/>
              <w:t>TRS CSI-RS for idle and inactive mode UE</w:t>
            </w:r>
            <w:r>
              <w:tab/>
              <w:t>SHARP Corporation</w:t>
            </w:r>
          </w:p>
          <w:p w14:paraId="28C0BC24" w14:textId="77777777" w:rsidR="006216EA" w:rsidRDefault="006216EA" w:rsidP="006216EA">
            <w:pPr>
              <w:ind w:left="720"/>
              <w:contextualSpacing/>
            </w:pPr>
            <w:r>
              <w:t>R2-2103258</w:t>
            </w:r>
            <w:r>
              <w:tab/>
              <w:t>Paging Enhancement with UE Grouping</w:t>
            </w:r>
            <w:r>
              <w:tab/>
              <w:t>MediaTek Inc., CMCC</w:t>
            </w:r>
          </w:p>
          <w:p w14:paraId="04FE6ED3" w14:textId="77777777" w:rsidR="006216EA" w:rsidRDefault="006216EA" w:rsidP="006216EA">
            <w:pPr>
              <w:ind w:left="720"/>
              <w:contextualSpacing/>
            </w:pPr>
            <w:r>
              <w:t>R2-2103259</w:t>
            </w:r>
            <w:r>
              <w:tab/>
              <w:t>[Draft] Reply LS on UE Sub-grouping for Paging Enhancement</w:t>
            </w:r>
            <w:r>
              <w:tab/>
              <w:t>MediaTek Inc.</w:t>
            </w:r>
          </w:p>
          <w:p w14:paraId="2FEE3B8B" w14:textId="77777777" w:rsidR="006216EA" w:rsidRDefault="006216EA" w:rsidP="006216EA">
            <w:pPr>
              <w:ind w:left="720"/>
              <w:contextualSpacing/>
            </w:pPr>
            <w:r>
              <w:t>R2-2103266</w:t>
            </w:r>
            <w:r>
              <w:tab/>
              <w:t>Discussion on indications for UE power saving</w:t>
            </w:r>
            <w:r>
              <w:tab/>
              <w:t>Asia Pacific Telecom co. Ltd, FGI</w:t>
            </w:r>
          </w:p>
          <w:p w14:paraId="616F0163" w14:textId="77777777" w:rsidR="006216EA" w:rsidRDefault="006216EA" w:rsidP="006216EA">
            <w:pPr>
              <w:ind w:left="720"/>
              <w:contextualSpacing/>
            </w:pPr>
            <w:r>
              <w:t>R2-2103363</w:t>
            </w:r>
            <w:r>
              <w:tab/>
              <w:t>UE subgrouping for paging enhancement</w:t>
            </w:r>
            <w:r>
              <w:tab/>
              <w:t>LG Electronics Inc.</w:t>
            </w:r>
          </w:p>
          <w:p w14:paraId="7A950E26" w14:textId="77777777" w:rsidR="006216EA" w:rsidRDefault="006216EA" w:rsidP="006216EA">
            <w:pPr>
              <w:ind w:left="720"/>
              <w:contextualSpacing/>
            </w:pPr>
            <w:r>
              <w:t>R2-2103368</w:t>
            </w:r>
            <w:r>
              <w:tab/>
              <w:t>Details on paging sub-grouping indication</w:t>
            </w:r>
            <w:r>
              <w:tab/>
              <w:t>Nokia, Nokia Shanghai Bell</w:t>
            </w:r>
          </w:p>
          <w:p w14:paraId="434CCA2E" w14:textId="77777777" w:rsidR="006216EA" w:rsidRDefault="006216EA" w:rsidP="006216EA">
            <w:pPr>
              <w:ind w:left="720"/>
              <w:contextualSpacing/>
            </w:pPr>
            <w:r>
              <w:t>R2-2103369</w:t>
            </w:r>
            <w:r>
              <w:tab/>
              <w:t>Details on paging sub-grouping determination</w:t>
            </w:r>
            <w:r>
              <w:tab/>
              <w:t>Nokia, Nokia Shanghai Bell</w:t>
            </w:r>
          </w:p>
          <w:p w14:paraId="73F522A5" w14:textId="77777777" w:rsidR="006216EA" w:rsidRDefault="006216EA" w:rsidP="006216EA">
            <w:pPr>
              <w:ind w:left="720"/>
              <w:contextualSpacing/>
            </w:pPr>
            <w:r>
              <w:t>R2-2103396</w:t>
            </w:r>
            <w:r>
              <w:tab/>
              <w:t>Consideration on Idle/inactive-mode UE power saving</w:t>
            </w:r>
            <w:r>
              <w:tab/>
              <w:t>Lenovo, Motorola Mobility</w:t>
            </w:r>
          </w:p>
          <w:p w14:paraId="1E3F0F47" w14:textId="77777777" w:rsidR="006216EA" w:rsidRDefault="006216EA" w:rsidP="006216EA">
            <w:pPr>
              <w:ind w:left="720"/>
              <w:contextualSpacing/>
            </w:pPr>
            <w:r>
              <w:t>R2-2103443</w:t>
            </w:r>
            <w:r>
              <w:tab/>
              <w:t>Further discussion on UE grouping</w:t>
            </w:r>
            <w:r>
              <w:tab/>
              <w:t>ZTE Corporation, Sanechips</w:t>
            </w:r>
          </w:p>
          <w:p w14:paraId="7439C9AB" w14:textId="77777777" w:rsidR="006216EA" w:rsidRDefault="006216EA" w:rsidP="006216EA">
            <w:pPr>
              <w:ind w:left="720"/>
              <w:contextualSpacing/>
            </w:pPr>
            <w:r>
              <w:t>R2-2103585</w:t>
            </w:r>
            <w:r>
              <w:tab/>
              <w:t>Discussion on the UE grouping mechanism</w:t>
            </w:r>
            <w:r>
              <w:tab/>
              <w:t>Huawei, HiSilicon</w:t>
            </w:r>
          </w:p>
          <w:p w14:paraId="67FA8BC5" w14:textId="77777777" w:rsidR="006216EA" w:rsidRDefault="006216EA" w:rsidP="006216EA">
            <w:pPr>
              <w:ind w:left="720"/>
              <w:contextualSpacing/>
            </w:pPr>
            <w:r>
              <w:t>R2-2103586</w:t>
            </w:r>
            <w:r>
              <w:tab/>
              <w:t>Discussion on potential TRS/CSI-RS</w:t>
            </w:r>
            <w:r>
              <w:tab/>
              <w:t>Huawei, HiSilicon</w:t>
            </w:r>
          </w:p>
          <w:p w14:paraId="11D0FF14" w14:textId="77777777" w:rsidR="006216EA" w:rsidRDefault="006216EA" w:rsidP="006216EA">
            <w:pPr>
              <w:ind w:left="720"/>
              <w:contextualSpacing/>
            </w:pPr>
            <w:r>
              <w:t>R2-2103587</w:t>
            </w:r>
            <w:r>
              <w:tab/>
              <w:t>Discussion on other paging enhancements</w:t>
            </w:r>
            <w:r>
              <w:tab/>
              <w:t>Huawei, HiSilicon</w:t>
            </w:r>
          </w:p>
          <w:p w14:paraId="19D65512" w14:textId="77777777" w:rsidR="006216EA" w:rsidRDefault="006216EA" w:rsidP="006216EA">
            <w:pPr>
              <w:ind w:left="720"/>
              <w:contextualSpacing/>
            </w:pPr>
            <w:r>
              <w:t>R2-2103591</w:t>
            </w:r>
            <w:r>
              <w:tab/>
              <w:t>Discussion on enhancements for idle/inactive-mode UE power saving</w:t>
            </w:r>
            <w:r>
              <w:tab/>
              <w:t>Sony Europe B.V.</w:t>
            </w:r>
          </w:p>
          <w:p w14:paraId="4E8A4CDC" w14:textId="77777777" w:rsidR="006216EA" w:rsidRDefault="006216EA" w:rsidP="006216EA">
            <w:pPr>
              <w:ind w:left="720"/>
              <w:contextualSpacing/>
            </w:pPr>
            <w:r>
              <w:t>R2-2103596</w:t>
            </w:r>
            <w:r>
              <w:tab/>
              <w:t>Discussion on TRS/CSI-RS configuration of idle/inactive-mode UEs</w:t>
            </w:r>
            <w:r>
              <w:tab/>
              <w:t>Sony Europe B.V.</w:t>
            </w:r>
          </w:p>
          <w:p w14:paraId="2AB36C0A" w14:textId="77777777" w:rsidR="006216EA" w:rsidRDefault="006216EA" w:rsidP="006216EA">
            <w:pPr>
              <w:ind w:left="720"/>
              <w:contextualSpacing/>
            </w:pPr>
            <w:r>
              <w:t>R2-2103724</w:t>
            </w:r>
            <w:r>
              <w:tab/>
              <w:t>Considerations on paging subgrouping</w:t>
            </w:r>
            <w:r>
              <w:tab/>
              <w:t>CMCC</w:t>
            </w:r>
          </w:p>
          <w:p w14:paraId="4044867D" w14:textId="77777777" w:rsidR="006216EA" w:rsidRDefault="006216EA" w:rsidP="006216EA">
            <w:pPr>
              <w:ind w:left="720"/>
              <w:contextualSpacing/>
            </w:pPr>
            <w:r>
              <w:t>R2-2103772</w:t>
            </w:r>
            <w:r>
              <w:tab/>
              <w:t>Grouping methods for Paging</w:t>
            </w:r>
            <w:r>
              <w:tab/>
              <w:t>Ericsson</w:t>
            </w:r>
          </w:p>
          <w:p w14:paraId="1FE82E7F" w14:textId="77777777" w:rsidR="006216EA" w:rsidRDefault="006216EA" w:rsidP="006216EA">
            <w:pPr>
              <w:ind w:left="720"/>
              <w:contextualSpacing/>
            </w:pPr>
            <w:r>
              <w:t>R2-2103773</w:t>
            </w:r>
            <w:r>
              <w:tab/>
              <w:t>Group info signaled via Paging PDCCH</w:t>
            </w:r>
            <w:r>
              <w:tab/>
              <w:t>Ericsson</w:t>
            </w:r>
          </w:p>
          <w:p w14:paraId="294C83BF" w14:textId="77777777" w:rsidR="006216EA" w:rsidRDefault="006216EA" w:rsidP="006216EA">
            <w:pPr>
              <w:ind w:left="720"/>
              <w:contextualSpacing/>
            </w:pPr>
            <w:r>
              <w:t>R2-2103833</w:t>
            </w:r>
            <w:r>
              <w:tab/>
              <w:t>NR UE Power Save IDLE/INACTIVE Paging Grouping Schemes</w:t>
            </w:r>
            <w:r>
              <w:tab/>
              <w:t>Apple</w:t>
            </w:r>
          </w:p>
          <w:p w14:paraId="77670668" w14:textId="77777777" w:rsidR="006216EA" w:rsidRDefault="006216EA" w:rsidP="006216EA">
            <w:pPr>
              <w:ind w:left="720"/>
              <w:contextualSpacing/>
            </w:pPr>
            <w:r>
              <w:t>R2-2103834</w:t>
            </w:r>
            <w:r>
              <w:tab/>
              <w:t>NR UE Power Save TRS/CSI-RS Signaling for IDLE/INACTIVE UEs</w:t>
            </w:r>
            <w:r>
              <w:tab/>
              <w:t>Apple</w:t>
            </w:r>
          </w:p>
          <w:p w14:paraId="466DC3AF" w14:textId="77777777" w:rsidR="006216EA" w:rsidRDefault="006216EA" w:rsidP="006216EA">
            <w:pPr>
              <w:ind w:left="720"/>
              <w:contextualSpacing/>
            </w:pPr>
            <w:r>
              <w:t>R2-2103960</w:t>
            </w:r>
            <w:r>
              <w:tab/>
              <w:t>Enhancement to paging reception with cross-slot scheduling</w:t>
            </w:r>
            <w:r>
              <w:tab/>
              <w:t>Qualcomm Incorporated</w:t>
            </w:r>
          </w:p>
          <w:p w14:paraId="7BF8ECCF" w14:textId="77777777" w:rsidR="006216EA" w:rsidRDefault="006216EA" w:rsidP="006216EA">
            <w:pPr>
              <w:ind w:left="720"/>
              <w:contextualSpacing/>
            </w:pPr>
            <w:r>
              <w:t>R2-2103975</w:t>
            </w:r>
            <w:r>
              <w:tab/>
              <w:t>UE grouping paging enhancement</w:t>
            </w:r>
            <w:r>
              <w:tab/>
              <w:t>InterDigital</w:t>
            </w:r>
          </w:p>
          <w:p w14:paraId="17A1B20B" w14:textId="77777777" w:rsidR="006216EA" w:rsidRDefault="006216EA" w:rsidP="006216EA">
            <w:pPr>
              <w:ind w:left="720"/>
              <w:contextualSpacing/>
            </w:pPr>
            <w:r>
              <w:t>R2-2104163</w:t>
            </w:r>
            <w:r>
              <w:tab/>
              <w:t>draft LS on Paging Enhancement for UE power saving</w:t>
            </w:r>
            <w:r>
              <w:tab/>
              <w:t>LG Electronics Inc.</w:t>
            </w:r>
          </w:p>
          <w:p w14:paraId="68B34964" w14:textId="313818C1" w:rsidR="00295180" w:rsidRPr="00295180" w:rsidRDefault="006216EA" w:rsidP="006216EA">
            <w:pPr>
              <w:ind w:left="720"/>
              <w:contextualSpacing/>
            </w:pPr>
            <w:r>
              <w:t>R2-2104496</w:t>
            </w:r>
            <w:r>
              <w:tab/>
              <w:t>Summary of Idle/Inactive-mode UE Power Saving (AI 8.9.2)</w:t>
            </w:r>
            <w:r>
              <w:tab/>
              <w:t>MediaTek Inc.</w:t>
            </w:r>
            <w:r w:rsidR="00295180">
              <w:tab/>
            </w:r>
          </w:p>
          <w:p w14:paraId="13C75DE5" w14:textId="6611A670" w:rsidR="00295180" w:rsidRPr="00E7596E" w:rsidRDefault="00295180" w:rsidP="00295180">
            <w:pPr>
              <w:pStyle w:val="BoldComments"/>
              <w:numPr>
                <w:ilvl w:val="0"/>
                <w:numId w:val="9"/>
              </w:numPr>
              <w:spacing w:before="0" w:after="0"/>
              <w:contextualSpacing/>
              <w:rPr>
                <w:rFonts w:ascii="Times New Roman" w:hAnsi="Times New Roman"/>
                <w:szCs w:val="20"/>
              </w:rPr>
            </w:pPr>
            <w:r w:rsidRPr="00E7596E">
              <w:rPr>
                <w:rFonts w:ascii="Times New Roman" w:hAnsi="Times New Roman"/>
                <w:szCs w:val="20"/>
              </w:rPr>
              <w:t xml:space="preserve">Other </w:t>
            </w:r>
            <w:r>
              <w:rPr>
                <w:rFonts w:ascii="Times New Roman" w:hAnsi="Times New Roman"/>
                <w:szCs w:val="20"/>
              </w:rPr>
              <w:t>aspects RAN2 impacts</w:t>
            </w:r>
          </w:p>
          <w:p w14:paraId="5457E4D6" w14:textId="77777777" w:rsidR="006216EA" w:rsidRPr="006216EA" w:rsidRDefault="006216EA" w:rsidP="006216EA">
            <w:pPr>
              <w:pStyle w:val="ListParagraph"/>
              <w:ind w:left="800"/>
              <w:contextualSpacing/>
              <w:rPr>
                <w:rFonts w:ascii="Times New Roman" w:hAnsi="Times New Roman"/>
                <w:sz w:val="20"/>
                <w:szCs w:val="20"/>
              </w:rPr>
            </w:pPr>
            <w:r w:rsidRPr="006216EA">
              <w:rPr>
                <w:rFonts w:ascii="Times New Roman" w:hAnsi="Times New Roman"/>
                <w:sz w:val="20"/>
                <w:szCs w:val="20"/>
              </w:rPr>
              <w:t>R2-2102706</w:t>
            </w:r>
            <w:r w:rsidRPr="006216EA">
              <w:rPr>
                <w:rFonts w:ascii="Times New Roman" w:hAnsi="Times New Roman"/>
                <w:sz w:val="20"/>
                <w:szCs w:val="20"/>
              </w:rPr>
              <w:tab/>
              <w:t>TRS_CSIRS for RRC IDLE and RRC INACTIVE</w:t>
            </w:r>
            <w:r w:rsidRPr="006216EA">
              <w:rPr>
                <w:rFonts w:ascii="Times New Roman" w:hAnsi="Times New Roman"/>
                <w:sz w:val="20"/>
                <w:szCs w:val="20"/>
              </w:rPr>
              <w:tab/>
              <w:t>Samsung Electronics Co., Ltd</w:t>
            </w:r>
          </w:p>
          <w:p w14:paraId="4AF2BEE8" w14:textId="77777777" w:rsidR="006216EA" w:rsidRPr="006216EA" w:rsidRDefault="006216EA" w:rsidP="006216EA">
            <w:pPr>
              <w:pStyle w:val="ListParagraph"/>
              <w:ind w:left="800"/>
              <w:contextualSpacing/>
              <w:rPr>
                <w:rFonts w:ascii="Times New Roman" w:hAnsi="Times New Roman"/>
                <w:sz w:val="20"/>
                <w:szCs w:val="20"/>
              </w:rPr>
            </w:pPr>
            <w:r w:rsidRPr="006216EA">
              <w:rPr>
                <w:rFonts w:ascii="Times New Roman" w:hAnsi="Times New Roman"/>
                <w:sz w:val="20"/>
                <w:szCs w:val="20"/>
              </w:rPr>
              <w:t>R2-2102735</w:t>
            </w:r>
            <w:r w:rsidRPr="006216EA">
              <w:rPr>
                <w:rFonts w:ascii="Times New Roman" w:hAnsi="Times New Roman"/>
                <w:sz w:val="20"/>
                <w:szCs w:val="20"/>
              </w:rPr>
              <w:tab/>
              <w:t>power saving enhancement for connected mode UE</w:t>
            </w:r>
            <w:r w:rsidRPr="006216EA">
              <w:rPr>
                <w:rFonts w:ascii="Times New Roman" w:hAnsi="Times New Roman"/>
                <w:sz w:val="20"/>
                <w:szCs w:val="20"/>
              </w:rPr>
              <w:tab/>
              <w:t>OPPO</w:t>
            </w:r>
          </w:p>
          <w:p w14:paraId="5D92A9F7" w14:textId="77777777" w:rsidR="006216EA" w:rsidRPr="006216EA" w:rsidRDefault="006216EA" w:rsidP="006216EA">
            <w:pPr>
              <w:pStyle w:val="ListParagraph"/>
              <w:ind w:left="800"/>
              <w:contextualSpacing/>
              <w:rPr>
                <w:rFonts w:ascii="Times New Roman" w:hAnsi="Times New Roman"/>
                <w:sz w:val="20"/>
                <w:szCs w:val="20"/>
              </w:rPr>
            </w:pPr>
            <w:r w:rsidRPr="006216EA">
              <w:rPr>
                <w:rFonts w:ascii="Times New Roman" w:hAnsi="Times New Roman"/>
                <w:sz w:val="20"/>
                <w:szCs w:val="20"/>
              </w:rPr>
              <w:t>R2-2102858</w:t>
            </w:r>
            <w:r w:rsidRPr="006216EA">
              <w:rPr>
                <w:rFonts w:ascii="Times New Roman" w:hAnsi="Times New Roman"/>
                <w:sz w:val="20"/>
                <w:szCs w:val="20"/>
              </w:rPr>
              <w:tab/>
              <w:t>RAN2 impact on RLM/BFD relaxation for power saving</w:t>
            </w:r>
            <w:r w:rsidRPr="006216EA">
              <w:rPr>
                <w:rFonts w:ascii="Times New Roman" w:hAnsi="Times New Roman"/>
                <w:sz w:val="20"/>
                <w:szCs w:val="20"/>
              </w:rPr>
              <w:tab/>
              <w:t>vivo</w:t>
            </w:r>
          </w:p>
          <w:p w14:paraId="5E8F40D8" w14:textId="2FC4944A" w:rsidR="006216EA" w:rsidRPr="006216EA" w:rsidRDefault="006216EA" w:rsidP="006216EA">
            <w:pPr>
              <w:pStyle w:val="ListParagraph"/>
              <w:ind w:left="800"/>
              <w:contextualSpacing/>
              <w:rPr>
                <w:rFonts w:ascii="Times New Roman" w:hAnsi="Times New Roman"/>
                <w:sz w:val="20"/>
                <w:szCs w:val="20"/>
              </w:rPr>
            </w:pPr>
            <w:r w:rsidRPr="006216EA">
              <w:rPr>
                <w:rFonts w:ascii="Times New Roman" w:hAnsi="Times New Roman"/>
                <w:sz w:val="20"/>
                <w:szCs w:val="20"/>
              </w:rPr>
              <w:t>R2-2102863</w:t>
            </w:r>
            <w:r w:rsidRPr="006216EA">
              <w:rPr>
                <w:rFonts w:ascii="Times New Roman" w:hAnsi="Times New Roman"/>
                <w:sz w:val="20"/>
                <w:szCs w:val="20"/>
              </w:rPr>
              <w:tab/>
              <w:t>Discussion on TRS CSI-RS for RRC-IDLE and RRC-INACTIVE State UE</w:t>
            </w:r>
            <w:r w:rsidRPr="006216EA">
              <w:rPr>
                <w:rFonts w:ascii="Times New Roman" w:hAnsi="Times New Roman"/>
                <w:sz w:val="20"/>
                <w:szCs w:val="20"/>
              </w:rPr>
              <w:tab/>
              <w:t xml:space="preserve">Xiaomi </w:t>
            </w:r>
          </w:p>
          <w:p w14:paraId="38B78FB0" w14:textId="2379A570" w:rsidR="006216EA" w:rsidRPr="006216EA" w:rsidRDefault="006216EA" w:rsidP="006216EA">
            <w:pPr>
              <w:pStyle w:val="ListParagraph"/>
              <w:ind w:left="800"/>
              <w:contextualSpacing/>
              <w:rPr>
                <w:rFonts w:ascii="Times New Roman" w:hAnsi="Times New Roman"/>
                <w:sz w:val="20"/>
                <w:szCs w:val="20"/>
              </w:rPr>
            </w:pPr>
            <w:r w:rsidRPr="006216EA">
              <w:rPr>
                <w:rFonts w:ascii="Times New Roman" w:hAnsi="Times New Roman"/>
                <w:sz w:val="20"/>
                <w:szCs w:val="20"/>
              </w:rPr>
              <w:t>R2-2102864</w:t>
            </w:r>
            <w:r w:rsidRPr="006216EA">
              <w:rPr>
                <w:rFonts w:ascii="Times New Roman" w:hAnsi="Times New Roman"/>
                <w:sz w:val="20"/>
                <w:szCs w:val="20"/>
              </w:rPr>
              <w:tab/>
              <w:t>LS to RAN1 on TRS CSI-RS for RRC-IDLE and RRC-INACTIVE State UE</w:t>
            </w:r>
            <w:r w:rsidRPr="006216EA">
              <w:rPr>
                <w:rFonts w:ascii="Times New Roman" w:hAnsi="Times New Roman"/>
                <w:sz w:val="20"/>
                <w:szCs w:val="20"/>
              </w:rPr>
              <w:tab/>
              <w:t xml:space="preserve">Xiaomi </w:t>
            </w:r>
          </w:p>
          <w:p w14:paraId="75101805" w14:textId="77777777" w:rsidR="006216EA" w:rsidRPr="006216EA" w:rsidRDefault="006216EA" w:rsidP="006216EA">
            <w:pPr>
              <w:pStyle w:val="ListParagraph"/>
              <w:ind w:left="800"/>
              <w:contextualSpacing/>
              <w:rPr>
                <w:rFonts w:ascii="Times New Roman" w:hAnsi="Times New Roman"/>
                <w:sz w:val="20"/>
                <w:szCs w:val="20"/>
              </w:rPr>
            </w:pPr>
            <w:r w:rsidRPr="006216EA">
              <w:rPr>
                <w:rFonts w:ascii="Times New Roman" w:hAnsi="Times New Roman"/>
                <w:sz w:val="20"/>
                <w:szCs w:val="20"/>
              </w:rPr>
              <w:t>R2-2102867</w:t>
            </w:r>
            <w:r w:rsidRPr="006216EA">
              <w:rPr>
                <w:rFonts w:ascii="Times New Roman" w:hAnsi="Times New Roman"/>
                <w:sz w:val="20"/>
                <w:szCs w:val="20"/>
              </w:rPr>
              <w:tab/>
              <w:t>TRS/CSI-RS configuration for idle/inactive mode UE</w:t>
            </w:r>
            <w:r w:rsidRPr="006216EA">
              <w:rPr>
                <w:rFonts w:ascii="Times New Roman" w:hAnsi="Times New Roman"/>
                <w:sz w:val="20"/>
                <w:szCs w:val="20"/>
              </w:rPr>
              <w:tab/>
              <w:t>Intel Corporation</w:t>
            </w:r>
          </w:p>
          <w:p w14:paraId="057663CB" w14:textId="77777777" w:rsidR="006216EA" w:rsidRPr="006216EA" w:rsidRDefault="006216EA" w:rsidP="006216EA">
            <w:pPr>
              <w:pStyle w:val="ListParagraph"/>
              <w:ind w:left="800"/>
              <w:contextualSpacing/>
              <w:rPr>
                <w:rFonts w:ascii="Times New Roman" w:hAnsi="Times New Roman"/>
                <w:sz w:val="20"/>
                <w:szCs w:val="20"/>
              </w:rPr>
            </w:pPr>
            <w:r w:rsidRPr="006216EA">
              <w:rPr>
                <w:rFonts w:ascii="Times New Roman" w:hAnsi="Times New Roman"/>
                <w:sz w:val="20"/>
                <w:szCs w:val="20"/>
              </w:rPr>
              <w:t>R2-2103395</w:t>
            </w:r>
            <w:r w:rsidRPr="006216EA">
              <w:rPr>
                <w:rFonts w:ascii="Times New Roman" w:hAnsi="Times New Roman"/>
                <w:sz w:val="20"/>
                <w:szCs w:val="20"/>
              </w:rPr>
              <w:tab/>
              <w:t>TRS/CSI-RS configuration for Idle/inactive mode UE</w:t>
            </w:r>
            <w:r w:rsidRPr="006216EA">
              <w:rPr>
                <w:rFonts w:ascii="Times New Roman" w:hAnsi="Times New Roman"/>
                <w:sz w:val="20"/>
                <w:szCs w:val="20"/>
              </w:rPr>
              <w:tab/>
              <w:t>Lenovo, Motorola Mobility</w:t>
            </w:r>
          </w:p>
          <w:p w14:paraId="29DF0C7C" w14:textId="77777777" w:rsidR="006216EA" w:rsidRPr="006216EA" w:rsidRDefault="006216EA" w:rsidP="006216EA">
            <w:pPr>
              <w:pStyle w:val="ListParagraph"/>
              <w:ind w:left="800"/>
              <w:contextualSpacing/>
              <w:rPr>
                <w:rFonts w:ascii="Times New Roman" w:hAnsi="Times New Roman"/>
                <w:sz w:val="20"/>
                <w:szCs w:val="20"/>
              </w:rPr>
            </w:pPr>
            <w:r w:rsidRPr="006216EA">
              <w:rPr>
                <w:rFonts w:ascii="Times New Roman" w:hAnsi="Times New Roman"/>
                <w:sz w:val="20"/>
                <w:szCs w:val="20"/>
              </w:rPr>
              <w:t>R2-2103442</w:t>
            </w:r>
            <w:r w:rsidRPr="006216EA">
              <w:rPr>
                <w:rFonts w:ascii="Times New Roman" w:hAnsi="Times New Roman"/>
                <w:sz w:val="20"/>
                <w:szCs w:val="20"/>
              </w:rPr>
              <w:tab/>
              <w:t>Futrther consideration on the CSI-RS/TRS for Idle/Inactive UE</w:t>
            </w:r>
            <w:r w:rsidRPr="006216EA">
              <w:rPr>
                <w:rFonts w:ascii="Times New Roman" w:hAnsi="Times New Roman"/>
                <w:sz w:val="20"/>
                <w:szCs w:val="20"/>
              </w:rPr>
              <w:tab/>
              <w:t>ZTE Coporation, Sanechips</w:t>
            </w:r>
          </w:p>
          <w:p w14:paraId="6CEEAB30" w14:textId="77777777" w:rsidR="006216EA" w:rsidRPr="006216EA" w:rsidRDefault="006216EA" w:rsidP="006216EA">
            <w:pPr>
              <w:pStyle w:val="ListParagraph"/>
              <w:ind w:left="800"/>
              <w:contextualSpacing/>
              <w:rPr>
                <w:rFonts w:ascii="Times New Roman" w:hAnsi="Times New Roman"/>
                <w:sz w:val="20"/>
                <w:szCs w:val="20"/>
              </w:rPr>
            </w:pPr>
            <w:r w:rsidRPr="006216EA">
              <w:rPr>
                <w:rFonts w:ascii="Times New Roman" w:hAnsi="Times New Roman"/>
                <w:sz w:val="20"/>
                <w:szCs w:val="20"/>
              </w:rPr>
              <w:t>R2-2103496</w:t>
            </w:r>
            <w:r w:rsidRPr="006216EA">
              <w:rPr>
                <w:rFonts w:ascii="Times New Roman" w:hAnsi="Times New Roman"/>
                <w:sz w:val="20"/>
                <w:szCs w:val="20"/>
              </w:rPr>
              <w:tab/>
              <w:t>Potential TRS/CSI-RS occasion(s)</w:t>
            </w:r>
            <w:r w:rsidRPr="006216EA">
              <w:rPr>
                <w:rFonts w:ascii="Times New Roman" w:hAnsi="Times New Roman"/>
                <w:sz w:val="20"/>
                <w:szCs w:val="20"/>
              </w:rPr>
              <w:tab/>
              <w:t>Nokia, Nokia Shanghai Bell</w:t>
            </w:r>
          </w:p>
          <w:p w14:paraId="1B2A4ED8" w14:textId="77777777" w:rsidR="006216EA" w:rsidRPr="006216EA" w:rsidRDefault="006216EA" w:rsidP="006216EA">
            <w:pPr>
              <w:pStyle w:val="ListParagraph"/>
              <w:ind w:left="800"/>
              <w:contextualSpacing/>
              <w:rPr>
                <w:rFonts w:ascii="Times New Roman" w:hAnsi="Times New Roman"/>
                <w:sz w:val="20"/>
                <w:szCs w:val="20"/>
              </w:rPr>
            </w:pPr>
            <w:r w:rsidRPr="006216EA">
              <w:rPr>
                <w:rFonts w:ascii="Times New Roman" w:hAnsi="Times New Roman"/>
                <w:sz w:val="20"/>
                <w:szCs w:val="20"/>
              </w:rPr>
              <w:t>R2-2103774</w:t>
            </w:r>
            <w:r w:rsidRPr="006216EA">
              <w:rPr>
                <w:rFonts w:ascii="Times New Roman" w:hAnsi="Times New Roman"/>
                <w:sz w:val="20"/>
                <w:szCs w:val="20"/>
              </w:rPr>
              <w:tab/>
              <w:t>TRS exposure to UEs in idle and inactive</w:t>
            </w:r>
            <w:r w:rsidRPr="006216EA">
              <w:rPr>
                <w:rFonts w:ascii="Times New Roman" w:hAnsi="Times New Roman"/>
                <w:sz w:val="20"/>
                <w:szCs w:val="20"/>
              </w:rPr>
              <w:tab/>
              <w:t>Ericsson</w:t>
            </w:r>
          </w:p>
          <w:p w14:paraId="411F786E" w14:textId="77777777" w:rsidR="006216EA" w:rsidRPr="006216EA" w:rsidRDefault="006216EA" w:rsidP="006216EA">
            <w:pPr>
              <w:pStyle w:val="ListParagraph"/>
              <w:ind w:left="800"/>
              <w:contextualSpacing/>
              <w:rPr>
                <w:rFonts w:ascii="Times New Roman" w:hAnsi="Times New Roman"/>
                <w:sz w:val="20"/>
                <w:szCs w:val="20"/>
              </w:rPr>
            </w:pPr>
            <w:r w:rsidRPr="006216EA">
              <w:rPr>
                <w:rFonts w:ascii="Times New Roman" w:hAnsi="Times New Roman"/>
                <w:sz w:val="20"/>
                <w:szCs w:val="20"/>
              </w:rPr>
              <w:t>R2-2104157</w:t>
            </w:r>
            <w:r w:rsidRPr="006216EA">
              <w:rPr>
                <w:rFonts w:ascii="Times New Roman" w:hAnsi="Times New Roman"/>
                <w:sz w:val="20"/>
                <w:szCs w:val="20"/>
              </w:rPr>
              <w:tab/>
              <w:t>Further Considerations on Configuration of TRS/CRI-RS</w:t>
            </w:r>
            <w:r w:rsidRPr="006216EA">
              <w:rPr>
                <w:rFonts w:ascii="Times New Roman" w:hAnsi="Times New Roman"/>
                <w:sz w:val="20"/>
                <w:szCs w:val="20"/>
              </w:rPr>
              <w:tab/>
              <w:t>CATT</w:t>
            </w:r>
          </w:p>
          <w:p w14:paraId="781AAD8D" w14:textId="7F0A4002" w:rsidR="00295180" w:rsidRPr="00295180" w:rsidRDefault="006216EA" w:rsidP="006216EA">
            <w:pPr>
              <w:ind w:left="720"/>
              <w:contextualSpacing/>
            </w:pPr>
            <w:r>
              <w:t xml:space="preserve"> </w:t>
            </w:r>
            <w:r w:rsidRPr="006216EA">
              <w:t>R2-2104278</w:t>
            </w:r>
            <w:r w:rsidRPr="006216EA">
              <w:tab/>
              <w:t>Considerations on TRS CSI-RS occasion(s) for idle inactive UE(s)</w:t>
            </w:r>
            <w:r w:rsidRPr="006216EA">
              <w:tab/>
              <w:t>CMCC</w:t>
            </w:r>
            <w:r w:rsidR="00295180" w:rsidRPr="00295180">
              <w:t xml:space="preserve"> </w:t>
            </w:r>
          </w:p>
          <w:p w14:paraId="063D697D" w14:textId="742053A1" w:rsidR="0007605A" w:rsidRPr="006216EA" w:rsidRDefault="00295180" w:rsidP="006216EA">
            <w:pPr>
              <w:adjustRightInd/>
              <w:contextualSpacing/>
              <w:jc w:val="center"/>
            </w:pPr>
            <w:r w:rsidRPr="00E7596E">
              <w:t xml:space="preserve"> </w:t>
            </w:r>
          </w:p>
        </w:tc>
      </w:tr>
      <w:tr w:rsidR="006216EA" w14:paraId="2FCB8920" w14:textId="77777777" w:rsidTr="00947CFA">
        <w:tc>
          <w:tcPr>
            <w:tcW w:w="10194" w:type="dxa"/>
          </w:tcPr>
          <w:p w14:paraId="173542E6" w14:textId="1119ADAF" w:rsidR="006216EA" w:rsidRPr="007964E5" w:rsidRDefault="006216EA" w:rsidP="006216EA">
            <w:pPr>
              <w:adjustRightInd/>
              <w:contextualSpacing/>
              <w:jc w:val="center"/>
              <w:rPr>
                <w:b/>
                <w:u w:val="single"/>
                <w:lang w:eastAsia="x-none"/>
              </w:rPr>
            </w:pPr>
            <w:r>
              <w:rPr>
                <w:b/>
                <w:u w:val="single"/>
                <w:lang w:eastAsia="x-none"/>
              </w:rPr>
              <w:t>RAN2 #114</w:t>
            </w:r>
            <w:r w:rsidRPr="0097119A">
              <w:rPr>
                <w:b/>
                <w:u w:val="single"/>
                <w:lang w:eastAsia="x-none"/>
              </w:rPr>
              <w:t>-e Meeting</w:t>
            </w:r>
          </w:p>
          <w:p w14:paraId="6F404101" w14:textId="77777777" w:rsidR="006216EA" w:rsidRPr="00E7596E" w:rsidRDefault="006216EA" w:rsidP="006216EA">
            <w:pPr>
              <w:pStyle w:val="Heading3"/>
              <w:numPr>
                <w:ilvl w:val="0"/>
                <w:numId w:val="9"/>
              </w:numPr>
              <w:spacing w:before="0" w:after="0"/>
              <w:contextualSpacing/>
              <w:rPr>
                <w:rFonts w:ascii="Times New Roman" w:hAnsi="Times New Roman"/>
                <w:b/>
                <w:sz w:val="20"/>
              </w:rPr>
            </w:pPr>
            <w:r w:rsidRPr="00E7596E">
              <w:rPr>
                <w:rFonts w:ascii="Times New Roman" w:hAnsi="Times New Roman"/>
                <w:b/>
                <w:sz w:val="20"/>
              </w:rPr>
              <w:t>Idle/inactive-mode UE power saving:</w:t>
            </w:r>
          </w:p>
          <w:p w14:paraId="16457D2B" w14:textId="77777777" w:rsidR="006216EA" w:rsidRDefault="006216EA" w:rsidP="006216EA">
            <w:pPr>
              <w:ind w:left="720"/>
              <w:contextualSpacing/>
            </w:pPr>
            <w:r>
              <w:t>R2-2104773</w:t>
            </w:r>
            <w:r>
              <w:tab/>
              <w:t>Paging subgroup assignment</w:t>
            </w:r>
            <w:r>
              <w:tab/>
              <w:t>Qualcomm Incorporated</w:t>
            </w:r>
          </w:p>
          <w:p w14:paraId="02DF990A" w14:textId="77777777" w:rsidR="006216EA" w:rsidRDefault="006216EA" w:rsidP="006216EA">
            <w:pPr>
              <w:ind w:left="720"/>
              <w:contextualSpacing/>
            </w:pPr>
            <w:r>
              <w:t>R2-2104783</w:t>
            </w:r>
            <w:r>
              <w:tab/>
              <w:t>Paging Enhancements_UE Grouping</w:t>
            </w:r>
            <w:r>
              <w:tab/>
              <w:t>Samsung Electronics Co., Ltd</w:t>
            </w:r>
          </w:p>
          <w:p w14:paraId="56FED3DF" w14:textId="77777777" w:rsidR="006216EA" w:rsidRDefault="006216EA" w:rsidP="006216EA">
            <w:pPr>
              <w:ind w:left="720"/>
              <w:contextualSpacing/>
            </w:pPr>
            <w:r>
              <w:t>R2-2104807</w:t>
            </w:r>
            <w:r>
              <w:tab/>
              <w:t>Discussion on grouping-based paging</w:t>
            </w:r>
            <w:r>
              <w:tab/>
              <w:t>OPPO</w:t>
            </w:r>
          </w:p>
          <w:p w14:paraId="0912F78C" w14:textId="77777777" w:rsidR="006216EA" w:rsidRDefault="006216EA" w:rsidP="006216EA">
            <w:pPr>
              <w:ind w:left="720"/>
              <w:contextualSpacing/>
            </w:pPr>
            <w:r>
              <w:t>R2-2104909</w:t>
            </w:r>
            <w:r>
              <w:tab/>
              <w:t>UE sub-grouping for paging enhancement</w:t>
            </w:r>
            <w:r>
              <w:tab/>
              <w:t>vivo</w:t>
            </w:r>
          </w:p>
          <w:p w14:paraId="37AF5EB2" w14:textId="77777777" w:rsidR="006216EA" w:rsidRDefault="006216EA" w:rsidP="006216EA">
            <w:pPr>
              <w:ind w:left="720"/>
              <w:contextualSpacing/>
            </w:pPr>
            <w:r>
              <w:t>R2-2105021</w:t>
            </w:r>
            <w:r>
              <w:tab/>
              <w:t>Further considerations of network assigned subgrouping</w:t>
            </w:r>
            <w:r>
              <w:tab/>
              <w:t>Intel Corporation</w:t>
            </w:r>
          </w:p>
          <w:p w14:paraId="5DD0AC47" w14:textId="77777777" w:rsidR="006216EA" w:rsidRDefault="006216EA" w:rsidP="006216EA">
            <w:pPr>
              <w:ind w:left="720"/>
              <w:contextualSpacing/>
            </w:pPr>
            <w:r>
              <w:t>R2-2105087</w:t>
            </w:r>
            <w:r>
              <w:tab/>
              <w:t>NR UE Power Save IDLE/INACTIVE Paging Grouping Schemes</w:t>
            </w:r>
            <w:r>
              <w:tab/>
              <w:t>Apple</w:t>
            </w:r>
          </w:p>
          <w:p w14:paraId="7C72FD7C" w14:textId="77777777" w:rsidR="006216EA" w:rsidRDefault="006216EA" w:rsidP="006216EA">
            <w:pPr>
              <w:ind w:left="720"/>
              <w:contextualSpacing/>
            </w:pPr>
            <w:r>
              <w:t>R2-2105283</w:t>
            </w:r>
            <w:r>
              <w:tab/>
              <w:t>UE subgrouping schemes with paging enhancement</w:t>
            </w:r>
            <w:r>
              <w:tab/>
              <w:t>CATT</w:t>
            </w:r>
          </w:p>
          <w:p w14:paraId="62737182" w14:textId="77777777" w:rsidR="006216EA" w:rsidRDefault="006216EA" w:rsidP="006216EA">
            <w:pPr>
              <w:ind w:left="720"/>
              <w:contextualSpacing/>
            </w:pPr>
            <w:r>
              <w:t>R2-2105293</w:t>
            </w:r>
            <w:r>
              <w:tab/>
              <w:t>UE Paging Subgroup Assignment for Power Saving</w:t>
            </w:r>
            <w:r>
              <w:tab/>
              <w:t>MediaTek Inc.</w:t>
            </w:r>
          </w:p>
          <w:p w14:paraId="01D684FC" w14:textId="77777777" w:rsidR="006216EA" w:rsidRDefault="006216EA" w:rsidP="006216EA">
            <w:pPr>
              <w:ind w:left="720"/>
              <w:contextualSpacing/>
            </w:pPr>
            <w:r>
              <w:t>R2-2105295</w:t>
            </w:r>
            <w:r>
              <w:tab/>
              <w:t>Discussion on idle_inactive_mode UE power saving</w:t>
            </w:r>
            <w:r>
              <w:tab/>
              <w:t>Xiaomi Communications</w:t>
            </w:r>
          </w:p>
          <w:p w14:paraId="1DB87B96" w14:textId="77777777" w:rsidR="006216EA" w:rsidRDefault="006216EA" w:rsidP="006216EA">
            <w:pPr>
              <w:ind w:left="720"/>
              <w:contextualSpacing/>
            </w:pPr>
            <w:r>
              <w:t>R2-2105411</w:t>
            </w:r>
            <w:r>
              <w:tab/>
              <w:t>Details on paging subgrouping determination and indication</w:t>
            </w:r>
            <w:r>
              <w:tab/>
              <w:t>Nokia, Nokia Shanghai Bell</w:t>
            </w:r>
          </w:p>
          <w:p w14:paraId="4969DA46" w14:textId="77777777" w:rsidR="006216EA" w:rsidRDefault="006216EA" w:rsidP="006216EA">
            <w:pPr>
              <w:ind w:left="720"/>
              <w:contextualSpacing/>
            </w:pPr>
            <w:r>
              <w:t>R2-2105656</w:t>
            </w:r>
            <w:r>
              <w:tab/>
              <w:t>Grouping methods for Paging</w:t>
            </w:r>
            <w:r>
              <w:tab/>
              <w:t>Ericsson</w:t>
            </w:r>
          </w:p>
          <w:p w14:paraId="7CE7836C" w14:textId="77777777" w:rsidR="006216EA" w:rsidRDefault="006216EA" w:rsidP="006216EA">
            <w:pPr>
              <w:ind w:left="720"/>
              <w:contextualSpacing/>
            </w:pPr>
            <w:r>
              <w:lastRenderedPageBreak/>
              <w:t>R2-2105718</w:t>
            </w:r>
            <w:r>
              <w:tab/>
              <w:t>Discussion on the control node for UE grouping</w:t>
            </w:r>
            <w:r>
              <w:tab/>
              <w:t>Huawei, HiSilicon</w:t>
            </w:r>
          </w:p>
          <w:p w14:paraId="58A9B7D3" w14:textId="77777777" w:rsidR="006216EA" w:rsidRDefault="006216EA" w:rsidP="006216EA">
            <w:pPr>
              <w:ind w:left="720"/>
              <w:contextualSpacing/>
            </w:pPr>
            <w:r>
              <w:t>R2-2105736</w:t>
            </w:r>
            <w:r>
              <w:tab/>
              <w:t>PEI monitoring in NR: CN and System level impacts</w:t>
            </w:r>
            <w:r>
              <w:tab/>
              <w:t>VODAFONE Group Plc</w:t>
            </w:r>
          </w:p>
          <w:p w14:paraId="01FE0195" w14:textId="77777777" w:rsidR="006216EA" w:rsidRDefault="006216EA" w:rsidP="006216EA">
            <w:pPr>
              <w:ind w:left="720"/>
              <w:contextualSpacing/>
            </w:pPr>
            <w:r>
              <w:t>R2-2105809</w:t>
            </w:r>
            <w:r>
              <w:tab/>
              <w:t>Consideration on Idle/inactive-mode UE power saving</w:t>
            </w:r>
            <w:r>
              <w:tab/>
              <w:t>Lenovo, Motorola Mobility</w:t>
            </w:r>
          </w:p>
          <w:p w14:paraId="088F6223" w14:textId="77777777" w:rsidR="006216EA" w:rsidRDefault="006216EA" w:rsidP="006216EA">
            <w:pPr>
              <w:ind w:left="720"/>
              <w:contextualSpacing/>
            </w:pPr>
            <w:r>
              <w:t>R2-2105855</w:t>
            </w:r>
            <w:r>
              <w:tab/>
              <w:t>Further Consideration on UE Grouping</w:t>
            </w:r>
            <w:r>
              <w:tab/>
              <w:t>ZTE, Sanechips</w:t>
            </w:r>
          </w:p>
          <w:p w14:paraId="7FB4843F" w14:textId="77777777" w:rsidR="006216EA" w:rsidRDefault="006216EA" w:rsidP="006216EA">
            <w:pPr>
              <w:ind w:left="720"/>
              <w:contextualSpacing/>
            </w:pPr>
            <w:r>
              <w:t>R2-2105956</w:t>
            </w:r>
            <w:r>
              <w:tab/>
              <w:t>Discussion on UE grouping control entity</w:t>
            </w:r>
            <w:r>
              <w:tab/>
              <w:t>Futurewei Technologies</w:t>
            </w:r>
          </w:p>
          <w:p w14:paraId="4B426A2D" w14:textId="77777777" w:rsidR="006216EA" w:rsidRDefault="006216EA" w:rsidP="006216EA">
            <w:pPr>
              <w:ind w:left="720"/>
              <w:contextualSpacing/>
            </w:pPr>
            <w:r>
              <w:t>R2-2106257</w:t>
            </w:r>
            <w:r>
              <w:tab/>
              <w:t>Considerations on paging subgrouping</w:t>
            </w:r>
            <w:r>
              <w:tab/>
              <w:t>CMCC</w:t>
            </w:r>
          </w:p>
          <w:p w14:paraId="4DF0104C" w14:textId="77777777" w:rsidR="006216EA" w:rsidRDefault="006216EA" w:rsidP="006216EA">
            <w:pPr>
              <w:ind w:left="720"/>
              <w:contextualSpacing/>
            </w:pPr>
            <w:r>
              <w:t>R2-2106349</w:t>
            </w:r>
            <w:r>
              <w:tab/>
              <w:t>UE subgrouping for paging enhancement</w:t>
            </w:r>
            <w:r>
              <w:tab/>
              <w:t>LG Electronics Inc.</w:t>
            </w:r>
          </w:p>
          <w:p w14:paraId="70E624BB" w14:textId="41C9828C" w:rsidR="006216EA" w:rsidRPr="00295180" w:rsidRDefault="006216EA" w:rsidP="006216EA">
            <w:pPr>
              <w:ind w:left="720"/>
              <w:contextualSpacing/>
            </w:pPr>
            <w:r>
              <w:t>R2-2106666</w:t>
            </w:r>
            <w:r>
              <w:tab/>
              <w:t>Report of [AT114-e][025][ePowSav] Subgrouping network architecture</w:t>
            </w:r>
            <w:r>
              <w:tab/>
              <w:t>MediaTek Inc.</w:t>
            </w:r>
          </w:p>
          <w:p w14:paraId="481C0142" w14:textId="77777777" w:rsidR="006216EA" w:rsidRPr="00E7596E" w:rsidRDefault="006216EA" w:rsidP="006216EA">
            <w:pPr>
              <w:pStyle w:val="BoldComments"/>
              <w:numPr>
                <w:ilvl w:val="0"/>
                <w:numId w:val="9"/>
              </w:numPr>
              <w:spacing w:before="0" w:after="0"/>
              <w:contextualSpacing/>
              <w:rPr>
                <w:rFonts w:ascii="Times New Roman" w:hAnsi="Times New Roman"/>
                <w:szCs w:val="20"/>
              </w:rPr>
            </w:pPr>
            <w:r w:rsidRPr="00E7596E">
              <w:rPr>
                <w:rFonts w:ascii="Times New Roman" w:hAnsi="Times New Roman"/>
                <w:szCs w:val="20"/>
              </w:rPr>
              <w:t xml:space="preserve">Other </w:t>
            </w:r>
            <w:r>
              <w:rPr>
                <w:rFonts w:ascii="Times New Roman" w:hAnsi="Times New Roman"/>
                <w:szCs w:val="20"/>
              </w:rPr>
              <w:t>aspects RAN2 impacts</w:t>
            </w:r>
          </w:p>
          <w:p w14:paraId="38C58ACD" w14:textId="77777777" w:rsidR="006216EA" w:rsidRDefault="006216EA" w:rsidP="006216EA">
            <w:pPr>
              <w:ind w:left="720"/>
              <w:contextualSpacing/>
            </w:pPr>
            <w:r>
              <w:t>R2-2105088</w:t>
            </w:r>
            <w:r>
              <w:tab/>
              <w:t>NR UE Power Save TRS/CSI-RS Signaling for IDLE/INACTIVE UEs</w:t>
            </w:r>
            <w:r>
              <w:tab/>
              <w:t>Apple</w:t>
            </w:r>
          </w:p>
          <w:p w14:paraId="05232192" w14:textId="059EE226" w:rsidR="006216EA" w:rsidRPr="006216EA" w:rsidRDefault="006216EA" w:rsidP="006216EA">
            <w:pPr>
              <w:contextualSpacing/>
            </w:pPr>
            <w:r w:rsidRPr="00295180">
              <w:t xml:space="preserve"> </w:t>
            </w:r>
            <w:r>
              <w:t xml:space="preserve"> </w:t>
            </w:r>
          </w:p>
        </w:tc>
      </w:tr>
      <w:tr w:rsidR="00295180" w14:paraId="4A63A322" w14:textId="77777777" w:rsidTr="007964E5">
        <w:tc>
          <w:tcPr>
            <w:tcW w:w="10194" w:type="dxa"/>
            <w:shd w:val="clear" w:color="auto" w:fill="D9D9D9" w:themeFill="background1" w:themeFillShade="D9"/>
          </w:tcPr>
          <w:p w14:paraId="4A63A321" w14:textId="77777777" w:rsidR="00295180" w:rsidRPr="00042575" w:rsidRDefault="00295180" w:rsidP="00295180">
            <w:pPr>
              <w:adjustRightInd/>
              <w:spacing w:after="0"/>
              <w:contextualSpacing/>
              <w:jc w:val="center"/>
              <w:rPr>
                <w:b/>
                <w:sz w:val="12"/>
                <w:szCs w:val="12"/>
                <w:lang w:eastAsia="x-none"/>
              </w:rPr>
            </w:pPr>
            <w:r w:rsidRPr="00042575">
              <w:rPr>
                <w:b/>
                <w:sz w:val="12"/>
                <w:szCs w:val="12"/>
                <w:lang w:eastAsia="x-none"/>
              </w:rPr>
              <w:lastRenderedPageBreak/>
              <w:br/>
            </w:r>
            <w:r w:rsidRPr="007964E5">
              <w:rPr>
                <w:b/>
                <w:lang w:eastAsia="x-none"/>
              </w:rPr>
              <w:t>RAN4 Contributions</w:t>
            </w:r>
            <w:r>
              <w:rPr>
                <w:b/>
                <w:lang w:eastAsia="x-none"/>
              </w:rPr>
              <w:br/>
            </w:r>
          </w:p>
        </w:tc>
      </w:tr>
      <w:tr w:rsidR="00F4043C" w14:paraId="3B88F640" w14:textId="77777777" w:rsidTr="00947CFA">
        <w:tc>
          <w:tcPr>
            <w:tcW w:w="10194" w:type="dxa"/>
          </w:tcPr>
          <w:p w14:paraId="5765EDFE" w14:textId="654855A8" w:rsidR="00F4043C" w:rsidRPr="007964E5" w:rsidRDefault="00F4043C" w:rsidP="00F4043C">
            <w:pPr>
              <w:pStyle w:val="NO"/>
              <w:adjustRightInd/>
              <w:spacing w:after="0"/>
              <w:ind w:left="0" w:firstLine="0"/>
              <w:contextualSpacing/>
              <w:jc w:val="center"/>
              <w:rPr>
                <w:b/>
                <w:iCs/>
                <w:u w:val="single"/>
              </w:rPr>
            </w:pPr>
            <w:r w:rsidRPr="007964E5">
              <w:rPr>
                <w:b/>
                <w:iCs/>
                <w:u w:val="single"/>
              </w:rPr>
              <w:t>RAN4 #9</w:t>
            </w:r>
            <w:r w:rsidR="00E447C8">
              <w:rPr>
                <w:b/>
                <w:iCs/>
                <w:u w:val="single"/>
              </w:rPr>
              <w:t>8</w:t>
            </w:r>
            <w:r w:rsidR="00042575">
              <w:rPr>
                <w:b/>
                <w:iCs/>
                <w:u w:val="single"/>
              </w:rPr>
              <w:t>-bis</w:t>
            </w:r>
            <w:r w:rsidRPr="007964E5">
              <w:rPr>
                <w:b/>
                <w:iCs/>
                <w:u w:val="single"/>
              </w:rPr>
              <w:t>-e Meeting</w:t>
            </w:r>
          </w:p>
          <w:p w14:paraId="4E5AA61B" w14:textId="77777777" w:rsidR="00E447C8" w:rsidRPr="00E7596E" w:rsidRDefault="00E447C8" w:rsidP="00F4043C">
            <w:pPr>
              <w:pStyle w:val="NO"/>
              <w:adjustRightInd/>
              <w:spacing w:after="0"/>
              <w:ind w:left="0" w:firstLine="0"/>
              <w:contextualSpacing/>
              <w:rPr>
                <w:b/>
                <w:iCs/>
              </w:rPr>
            </w:pPr>
          </w:p>
          <w:p w14:paraId="40D5B878" w14:textId="77777777" w:rsidR="00F4043C" w:rsidRPr="00E7596E" w:rsidRDefault="00F4043C" w:rsidP="00F4043C">
            <w:pPr>
              <w:pStyle w:val="NO"/>
              <w:numPr>
                <w:ilvl w:val="0"/>
                <w:numId w:val="9"/>
              </w:numPr>
              <w:adjustRightInd/>
              <w:spacing w:after="0"/>
              <w:contextualSpacing/>
              <w:rPr>
                <w:b/>
                <w:iCs/>
              </w:rPr>
            </w:pPr>
            <w:r w:rsidRPr="005203BF">
              <w:rPr>
                <w:b/>
                <w:iCs/>
              </w:rPr>
              <w:t>General and work plan [NR_UE_pow_sav_enh]</w:t>
            </w:r>
            <w:r w:rsidRPr="00E7596E">
              <w:rPr>
                <w:b/>
                <w:iCs/>
              </w:rPr>
              <w:t>:</w:t>
            </w:r>
          </w:p>
          <w:p w14:paraId="557A4B06" w14:textId="77777777" w:rsidR="00042575" w:rsidRPr="00042575" w:rsidRDefault="00042575" w:rsidP="00042575">
            <w:pPr>
              <w:pStyle w:val="NO"/>
              <w:adjustRightInd/>
              <w:spacing w:after="0"/>
              <w:ind w:left="1571"/>
              <w:contextualSpacing/>
              <w:rPr>
                <w:iCs/>
              </w:rPr>
            </w:pPr>
            <w:r w:rsidRPr="00042575">
              <w:rPr>
                <w:iCs/>
              </w:rPr>
              <w:t>R4-2107082</w:t>
            </w:r>
            <w:r w:rsidRPr="00042575">
              <w:rPr>
                <w:iCs/>
              </w:rPr>
              <w:tab/>
              <w:t>Considerations on study phase conclusions for R17 RLM BFD relaxation</w:t>
            </w:r>
            <w:r w:rsidRPr="00042575">
              <w:rPr>
                <w:iCs/>
              </w:rPr>
              <w:tab/>
              <w:t>vivo</w:t>
            </w:r>
          </w:p>
          <w:p w14:paraId="595F20D6" w14:textId="77777777" w:rsidR="00E447C8" w:rsidRDefault="00E447C8" w:rsidP="00F4043C">
            <w:pPr>
              <w:spacing w:after="0"/>
              <w:ind w:left="720"/>
            </w:pPr>
          </w:p>
          <w:p w14:paraId="099DD384" w14:textId="61FDBE85" w:rsidR="00E447C8" w:rsidRPr="00E447C8" w:rsidRDefault="00E447C8" w:rsidP="00E447C8">
            <w:pPr>
              <w:pStyle w:val="ListParagraph"/>
              <w:numPr>
                <w:ilvl w:val="0"/>
                <w:numId w:val="9"/>
              </w:numPr>
              <w:ind w:leftChars="0"/>
              <w:rPr>
                <w:rFonts w:ascii="Times New Roman" w:hAnsi="Times New Roman"/>
                <w:b/>
                <w:iCs/>
                <w:kern w:val="0"/>
                <w:sz w:val="20"/>
                <w:szCs w:val="20"/>
                <w:lang w:val="en-GB" w:eastAsia="en-GB"/>
              </w:rPr>
            </w:pPr>
            <w:r w:rsidRPr="00E447C8">
              <w:rPr>
                <w:rFonts w:ascii="Times New Roman" w:hAnsi="Times New Roman"/>
                <w:b/>
                <w:iCs/>
                <w:kern w:val="0"/>
                <w:sz w:val="20"/>
                <w:szCs w:val="20"/>
                <w:lang w:val="en-GB" w:eastAsia="en-GB"/>
              </w:rPr>
              <w:t>UE measurements relaxation for RLM and/or BFD [NR_UE_pow_sav_enh-Core]</w:t>
            </w:r>
          </w:p>
          <w:p w14:paraId="598C88F5" w14:textId="77777777" w:rsidR="00042575" w:rsidRPr="00042575" w:rsidRDefault="00042575" w:rsidP="00042575">
            <w:pPr>
              <w:pStyle w:val="NO"/>
              <w:adjustRightInd/>
              <w:spacing w:after="0"/>
              <w:ind w:left="1571"/>
              <w:contextualSpacing/>
              <w:rPr>
                <w:iCs/>
              </w:rPr>
            </w:pPr>
            <w:r w:rsidRPr="00042575">
              <w:rPr>
                <w:iCs/>
              </w:rPr>
              <w:t>R4-2104605</w:t>
            </w:r>
            <w:r w:rsidRPr="00042575">
              <w:rPr>
                <w:iCs/>
              </w:rPr>
              <w:tab/>
              <w:t>Discussion on RLM/BFD relaxation for NR power saving enhancement</w:t>
            </w:r>
            <w:r w:rsidRPr="00042575">
              <w:rPr>
                <w:iCs/>
              </w:rPr>
              <w:tab/>
              <w:t>CMCC</w:t>
            </w:r>
          </w:p>
          <w:p w14:paraId="7F6EF1CC" w14:textId="77777777" w:rsidR="00042575" w:rsidRPr="00042575" w:rsidRDefault="00042575" w:rsidP="00042575">
            <w:pPr>
              <w:pStyle w:val="NO"/>
              <w:adjustRightInd/>
              <w:spacing w:after="0"/>
              <w:ind w:left="1571"/>
              <w:contextualSpacing/>
              <w:rPr>
                <w:iCs/>
              </w:rPr>
            </w:pPr>
            <w:r w:rsidRPr="00042575">
              <w:rPr>
                <w:iCs/>
              </w:rPr>
              <w:t>R4-2104693</w:t>
            </w:r>
            <w:r w:rsidRPr="00042575">
              <w:rPr>
                <w:iCs/>
              </w:rPr>
              <w:tab/>
              <w:t>Discussion on RLM/BFD measurement relaxation for power saving</w:t>
            </w:r>
            <w:r w:rsidRPr="00042575">
              <w:rPr>
                <w:iCs/>
              </w:rPr>
              <w:tab/>
              <w:t>Xiaomi</w:t>
            </w:r>
          </w:p>
          <w:p w14:paraId="5E3F144C" w14:textId="77777777" w:rsidR="00042575" w:rsidRPr="00042575" w:rsidRDefault="00042575" w:rsidP="00042575">
            <w:pPr>
              <w:pStyle w:val="NO"/>
              <w:adjustRightInd/>
              <w:spacing w:after="0"/>
              <w:ind w:left="1571"/>
              <w:contextualSpacing/>
              <w:rPr>
                <w:iCs/>
              </w:rPr>
            </w:pPr>
            <w:r w:rsidRPr="00042575">
              <w:rPr>
                <w:iCs/>
              </w:rPr>
              <w:t>R4-2104756</w:t>
            </w:r>
            <w:r w:rsidRPr="00042575">
              <w:rPr>
                <w:iCs/>
              </w:rPr>
              <w:tab/>
              <w:t>Discussion on RLM/BFD relaxation measurement</w:t>
            </w:r>
            <w:r w:rsidRPr="00042575">
              <w:rPr>
                <w:iCs/>
              </w:rPr>
              <w:tab/>
              <w:t>CATT</w:t>
            </w:r>
          </w:p>
          <w:p w14:paraId="34FA84BF" w14:textId="77777777" w:rsidR="00042575" w:rsidRPr="00042575" w:rsidRDefault="00042575" w:rsidP="00042575">
            <w:pPr>
              <w:pStyle w:val="NO"/>
              <w:adjustRightInd/>
              <w:spacing w:after="0"/>
              <w:ind w:left="1571"/>
              <w:contextualSpacing/>
              <w:rPr>
                <w:iCs/>
              </w:rPr>
            </w:pPr>
            <w:r w:rsidRPr="00042575">
              <w:rPr>
                <w:iCs/>
              </w:rPr>
              <w:t>R4-2104757</w:t>
            </w:r>
            <w:r w:rsidRPr="00042575">
              <w:rPr>
                <w:iCs/>
              </w:rPr>
              <w:tab/>
              <w:t>Update simulation results for RLM/BFD relaxation</w:t>
            </w:r>
            <w:r w:rsidRPr="00042575">
              <w:rPr>
                <w:iCs/>
              </w:rPr>
              <w:tab/>
              <w:t>CATT</w:t>
            </w:r>
          </w:p>
          <w:p w14:paraId="09C364C3" w14:textId="77777777" w:rsidR="00042575" w:rsidRPr="00042575" w:rsidRDefault="00042575" w:rsidP="00042575">
            <w:pPr>
              <w:pStyle w:val="NO"/>
              <w:adjustRightInd/>
              <w:spacing w:after="0"/>
              <w:ind w:left="1571"/>
              <w:contextualSpacing/>
              <w:rPr>
                <w:iCs/>
              </w:rPr>
            </w:pPr>
            <w:r w:rsidRPr="00042575">
              <w:rPr>
                <w:iCs/>
              </w:rPr>
              <w:t>R4-2104850</w:t>
            </w:r>
            <w:r w:rsidRPr="00042575">
              <w:rPr>
                <w:iCs/>
              </w:rPr>
              <w:tab/>
              <w:t>UE measurements relaxation for RLM and/or BFD</w:t>
            </w:r>
            <w:r w:rsidRPr="00042575">
              <w:rPr>
                <w:iCs/>
              </w:rPr>
              <w:tab/>
              <w:t>Apple</w:t>
            </w:r>
          </w:p>
          <w:p w14:paraId="27FD4A5C" w14:textId="77777777" w:rsidR="00042575" w:rsidRPr="00042575" w:rsidRDefault="00042575" w:rsidP="00042575">
            <w:pPr>
              <w:pStyle w:val="NO"/>
              <w:adjustRightInd/>
              <w:spacing w:after="0"/>
              <w:ind w:left="1571"/>
              <w:contextualSpacing/>
              <w:rPr>
                <w:iCs/>
              </w:rPr>
            </w:pPr>
            <w:r w:rsidRPr="00042575">
              <w:rPr>
                <w:iCs/>
              </w:rPr>
              <w:t>R4-2104908</w:t>
            </w:r>
            <w:r w:rsidRPr="00042575">
              <w:rPr>
                <w:iCs/>
              </w:rPr>
              <w:tab/>
              <w:t>Power saving RRM discussion</w:t>
            </w:r>
            <w:r w:rsidRPr="00042575">
              <w:rPr>
                <w:iCs/>
              </w:rPr>
              <w:tab/>
              <w:t>Qualcomm, Inc.</w:t>
            </w:r>
          </w:p>
          <w:p w14:paraId="3B1A63C5" w14:textId="77777777" w:rsidR="00042575" w:rsidRPr="00042575" w:rsidRDefault="00042575" w:rsidP="00042575">
            <w:pPr>
              <w:pStyle w:val="NO"/>
              <w:adjustRightInd/>
              <w:spacing w:after="0"/>
              <w:ind w:left="1571"/>
              <w:contextualSpacing/>
              <w:rPr>
                <w:iCs/>
              </w:rPr>
            </w:pPr>
            <w:r w:rsidRPr="00042575">
              <w:rPr>
                <w:iCs/>
              </w:rPr>
              <w:t>R4-2106461</w:t>
            </w:r>
            <w:r w:rsidRPr="00042575">
              <w:rPr>
                <w:iCs/>
              </w:rPr>
              <w:tab/>
              <w:t>Discussions on UE power saving for RLM and BM</w:t>
            </w:r>
            <w:r w:rsidRPr="00042575">
              <w:rPr>
                <w:iCs/>
              </w:rPr>
              <w:tab/>
              <w:t>Intel Corporation</w:t>
            </w:r>
          </w:p>
          <w:p w14:paraId="7E7246D1" w14:textId="77777777" w:rsidR="00042575" w:rsidRPr="00042575" w:rsidRDefault="00042575" w:rsidP="00042575">
            <w:pPr>
              <w:pStyle w:val="NO"/>
              <w:adjustRightInd/>
              <w:spacing w:after="0"/>
              <w:ind w:left="1571"/>
              <w:contextualSpacing/>
              <w:rPr>
                <w:iCs/>
              </w:rPr>
            </w:pPr>
            <w:r w:rsidRPr="00042575">
              <w:rPr>
                <w:iCs/>
              </w:rPr>
              <w:t>R4-2106539</w:t>
            </w:r>
            <w:r w:rsidRPr="00042575">
              <w:rPr>
                <w:iCs/>
              </w:rPr>
              <w:tab/>
              <w:t>Discussion on RRM requirements for R17 RLM/BFD relaxation</w:t>
            </w:r>
            <w:r w:rsidRPr="00042575">
              <w:rPr>
                <w:iCs/>
              </w:rPr>
              <w:tab/>
              <w:t>OPPO</w:t>
            </w:r>
          </w:p>
          <w:p w14:paraId="0113C05B" w14:textId="77777777" w:rsidR="00042575" w:rsidRPr="00042575" w:rsidRDefault="00042575" w:rsidP="00042575">
            <w:pPr>
              <w:pStyle w:val="NO"/>
              <w:adjustRightInd/>
              <w:spacing w:after="0"/>
              <w:ind w:left="1571"/>
              <w:contextualSpacing/>
              <w:rPr>
                <w:iCs/>
              </w:rPr>
            </w:pPr>
            <w:r w:rsidRPr="00042575">
              <w:rPr>
                <w:iCs/>
              </w:rPr>
              <w:t>R4-2106540</w:t>
            </w:r>
            <w:r w:rsidRPr="00042575">
              <w:rPr>
                <w:iCs/>
              </w:rPr>
              <w:tab/>
              <w:t>Simulation results for R17 RLM/BFD relaxation</w:t>
            </w:r>
            <w:r w:rsidRPr="00042575">
              <w:rPr>
                <w:iCs/>
              </w:rPr>
              <w:tab/>
              <w:t>OPPO</w:t>
            </w:r>
          </w:p>
          <w:p w14:paraId="6DC7236B" w14:textId="77777777" w:rsidR="00042575" w:rsidRPr="00042575" w:rsidRDefault="00042575" w:rsidP="00042575">
            <w:pPr>
              <w:pStyle w:val="NO"/>
              <w:adjustRightInd/>
              <w:spacing w:after="0"/>
              <w:ind w:left="1571"/>
              <w:contextualSpacing/>
              <w:rPr>
                <w:iCs/>
              </w:rPr>
            </w:pPr>
            <w:r w:rsidRPr="00042575">
              <w:rPr>
                <w:iCs/>
              </w:rPr>
              <w:t>R4-2106581</w:t>
            </w:r>
            <w:r w:rsidRPr="00042575">
              <w:rPr>
                <w:iCs/>
              </w:rPr>
              <w:tab/>
              <w:t>Simulation results for RLM/BFD measurement relaxation</w:t>
            </w:r>
            <w:r w:rsidRPr="00042575">
              <w:rPr>
                <w:iCs/>
              </w:rPr>
              <w:tab/>
              <w:t>Nokia, Nokia Shanghai Bell</w:t>
            </w:r>
          </w:p>
          <w:p w14:paraId="0BA6C134" w14:textId="77777777" w:rsidR="00042575" w:rsidRPr="00042575" w:rsidRDefault="00042575" w:rsidP="00042575">
            <w:pPr>
              <w:pStyle w:val="NO"/>
              <w:adjustRightInd/>
              <w:spacing w:after="0"/>
              <w:ind w:left="1571"/>
              <w:contextualSpacing/>
              <w:rPr>
                <w:iCs/>
              </w:rPr>
            </w:pPr>
            <w:r w:rsidRPr="00042575">
              <w:rPr>
                <w:iCs/>
              </w:rPr>
              <w:t>R4-2106582</w:t>
            </w:r>
            <w:r w:rsidRPr="00042575">
              <w:rPr>
                <w:iCs/>
              </w:rPr>
              <w:tab/>
              <w:t>Discussion about RLM/BFD measurement relaxation</w:t>
            </w:r>
            <w:r w:rsidRPr="00042575">
              <w:rPr>
                <w:iCs/>
              </w:rPr>
              <w:tab/>
              <w:t>Nokia, Nokia Shanghai Bell</w:t>
            </w:r>
          </w:p>
          <w:p w14:paraId="174E942D" w14:textId="77777777" w:rsidR="00042575" w:rsidRPr="00042575" w:rsidRDefault="00042575" w:rsidP="00042575">
            <w:pPr>
              <w:pStyle w:val="NO"/>
              <w:adjustRightInd/>
              <w:spacing w:after="0"/>
              <w:ind w:left="1571"/>
              <w:contextualSpacing/>
              <w:rPr>
                <w:iCs/>
              </w:rPr>
            </w:pPr>
            <w:r w:rsidRPr="00042575">
              <w:rPr>
                <w:iCs/>
              </w:rPr>
              <w:t>R4-2106851</w:t>
            </w:r>
            <w:r w:rsidRPr="00042575">
              <w:rPr>
                <w:iCs/>
              </w:rPr>
              <w:tab/>
              <w:t>Simulation results on UE power saving for RLM and BM</w:t>
            </w:r>
            <w:r w:rsidRPr="00042575">
              <w:rPr>
                <w:iCs/>
              </w:rPr>
              <w:tab/>
              <w:t>Ericsson</w:t>
            </w:r>
          </w:p>
          <w:p w14:paraId="3C97433C" w14:textId="77777777" w:rsidR="00042575" w:rsidRPr="00042575" w:rsidRDefault="00042575" w:rsidP="00042575">
            <w:pPr>
              <w:pStyle w:val="NO"/>
              <w:adjustRightInd/>
              <w:spacing w:after="0"/>
              <w:ind w:left="1571"/>
              <w:contextualSpacing/>
              <w:rPr>
                <w:iCs/>
              </w:rPr>
            </w:pPr>
            <w:r w:rsidRPr="00042575">
              <w:rPr>
                <w:iCs/>
              </w:rPr>
              <w:t>R4-2106852</w:t>
            </w:r>
            <w:r w:rsidRPr="00042575">
              <w:rPr>
                <w:iCs/>
              </w:rPr>
              <w:tab/>
              <w:t>Discussions on UE power saving for RLM and BM</w:t>
            </w:r>
            <w:r w:rsidRPr="00042575">
              <w:rPr>
                <w:iCs/>
              </w:rPr>
              <w:tab/>
              <w:t>Ericsson</w:t>
            </w:r>
          </w:p>
          <w:p w14:paraId="11FB3A2E" w14:textId="77777777" w:rsidR="00042575" w:rsidRPr="00042575" w:rsidRDefault="00042575" w:rsidP="00042575">
            <w:pPr>
              <w:pStyle w:val="NO"/>
              <w:adjustRightInd/>
              <w:spacing w:after="0"/>
              <w:ind w:left="1571"/>
              <w:contextualSpacing/>
              <w:rPr>
                <w:iCs/>
              </w:rPr>
            </w:pPr>
            <w:r w:rsidRPr="00042575">
              <w:rPr>
                <w:iCs/>
              </w:rPr>
              <w:t>R4-2106915</w:t>
            </w:r>
            <w:r w:rsidRPr="00042575">
              <w:rPr>
                <w:iCs/>
              </w:rPr>
              <w:tab/>
              <w:t>On RLM and RLF relaxation for UE power saving</w:t>
            </w:r>
            <w:r w:rsidRPr="00042575">
              <w:rPr>
                <w:iCs/>
              </w:rPr>
              <w:tab/>
              <w:t>ZTE Corporation</w:t>
            </w:r>
          </w:p>
          <w:p w14:paraId="6DF3A0F8" w14:textId="7A45525E" w:rsidR="00042575" w:rsidRPr="00042575" w:rsidRDefault="00042575" w:rsidP="00042575">
            <w:pPr>
              <w:pStyle w:val="NO"/>
              <w:adjustRightInd/>
              <w:spacing w:after="0"/>
              <w:ind w:left="1571"/>
              <w:contextualSpacing/>
              <w:rPr>
                <w:iCs/>
              </w:rPr>
            </w:pPr>
            <w:r w:rsidRPr="00042575">
              <w:rPr>
                <w:iCs/>
              </w:rPr>
              <w:t>R4-2106942</w:t>
            </w:r>
            <w:r w:rsidRPr="00042575">
              <w:rPr>
                <w:iCs/>
              </w:rPr>
              <w:tab/>
              <w:t>Discussion on RLM/BFD measurement relaxatio</w:t>
            </w:r>
            <w:r>
              <w:rPr>
                <w:iCs/>
              </w:rPr>
              <w:t xml:space="preserve">n for power saving enhancements </w:t>
            </w:r>
            <w:r w:rsidRPr="00042575">
              <w:rPr>
                <w:iCs/>
              </w:rPr>
              <w:t>Huawei, HiSilicon</w:t>
            </w:r>
          </w:p>
          <w:p w14:paraId="36733504" w14:textId="77777777" w:rsidR="00042575" w:rsidRPr="00042575" w:rsidRDefault="00042575" w:rsidP="00042575">
            <w:pPr>
              <w:pStyle w:val="NO"/>
              <w:adjustRightInd/>
              <w:spacing w:after="0"/>
              <w:ind w:left="1571"/>
              <w:contextualSpacing/>
              <w:rPr>
                <w:iCs/>
              </w:rPr>
            </w:pPr>
            <w:r w:rsidRPr="00042575">
              <w:rPr>
                <w:iCs/>
              </w:rPr>
              <w:t>R4-2106943</w:t>
            </w:r>
            <w:r w:rsidRPr="00042575">
              <w:rPr>
                <w:iCs/>
              </w:rPr>
              <w:tab/>
              <w:t>Updated simulation results for RLM/BFD relaxation evaluation</w:t>
            </w:r>
            <w:r w:rsidRPr="00042575">
              <w:rPr>
                <w:iCs/>
              </w:rPr>
              <w:tab/>
              <w:t>Huawei, HiSilicon</w:t>
            </w:r>
          </w:p>
          <w:p w14:paraId="48CD6578" w14:textId="77777777" w:rsidR="00042575" w:rsidRPr="00042575" w:rsidRDefault="00042575" w:rsidP="00042575">
            <w:pPr>
              <w:pStyle w:val="NO"/>
              <w:adjustRightInd/>
              <w:spacing w:after="0"/>
              <w:ind w:left="1571"/>
              <w:contextualSpacing/>
              <w:rPr>
                <w:iCs/>
              </w:rPr>
            </w:pPr>
            <w:r w:rsidRPr="00042575">
              <w:rPr>
                <w:iCs/>
              </w:rPr>
              <w:t>R4-2107083</w:t>
            </w:r>
            <w:r w:rsidRPr="00042575">
              <w:rPr>
                <w:iCs/>
              </w:rPr>
              <w:tab/>
              <w:t>Discussion on R17 RLM and BFD relaxation for NR</w:t>
            </w:r>
            <w:r w:rsidRPr="00042575">
              <w:rPr>
                <w:iCs/>
              </w:rPr>
              <w:tab/>
              <w:t>vivo</w:t>
            </w:r>
          </w:p>
          <w:p w14:paraId="0ABA7F8B" w14:textId="77777777" w:rsidR="00042575" w:rsidRPr="00042575" w:rsidRDefault="00042575" w:rsidP="00042575">
            <w:pPr>
              <w:pStyle w:val="NO"/>
              <w:adjustRightInd/>
              <w:spacing w:after="0"/>
              <w:ind w:left="1571"/>
              <w:contextualSpacing/>
              <w:rPr>
                <w:iCs/>
              </w:rPr>
            </w:pPr>
            <w:r w:rsidRPr="00042575">
              <w:rPr>
                <w:iCs/>
              </w:rPr>
              <w:t>R4-2107084</w:t>
            </w:r>
            <w:r w:rsidRPr="00042575">
              <w:rPr>
                <w:iCs/>
              </w:rPr>
              <w:tab/>
              <w:t>Evaluation results on R17 RLM and BFD relaxation for NR</w:t>
            </w:r>
            <w:r w:rsidRPr="00042575">
              <w:rPr>
                <w:iCs/>
              </w:rPr>
              <w:tab/>
              <w:t>vivo</w:t>
            </w:r>
          </w:p>
          <w:p w14:paraId="2FBBADE5" w14:textId="77777777" w:rsidR="00042575" w:rsidRPr="00042575" w:rsidRDefault="00042575" w:rsidP="00042575">
            <w:pPr>
              <w:pStyle w:val="NO"/>
              <w:adjustRightInd/>
              <w:spacing w:after="0"/>
              <w:ind w:left="1571"/>
              <w:contextualSpacing/>
              <w:rPr>
                <w:iCs/>
              </w:rPr>
            </w:pPr>
            <w:r w:rsidRPr="00042575">
              <w:rPr>
                <w:iCs/>
              </w:rPr>
              <w:t>R4-2107085</w:t>
            </w:r>
            <w:r w:rsidRPr="00042575">
              <w:rPr>
                <w:iCs/>
              </w:rPr>
              <w:tab/>
              <w:t>Updated evaluation assumptions for R17 RLM and BFD relaxation</w:t>
            </w:r>
            <w:r w:rsidRPr="00042575">
              <w:rPr>
                <w:iCs/>
              </w:rPr>
              <w:tab/>
              <w:t>vivo</w:t>
            </w:r>
          </w:p>
          <w:p w14:paraId="677C7939" w14:textId="4E0AFF16" w:rsidR="00F4043C" w:rsidRPr="00E447C8" w:rsidRDefault="00042575" w:rsidP="00042575">
            <w:pPr>
              <w:pStyle w:val="NO"/>
              <w:adjustRightInd/>
              <w:spacing w:after="0"/>
              <w:ind w:left="720" w:firstLine="0"/>
              <w:contextualSpacing/>
              <w:rPr>
                <w:iCs/>
              </w:rPr>
            </w:pPr>
            <w:r w:rsidRPr="00042575">
              <w:rPr>
                <w:iCs/>
              </w:rPr>
              <w:t>R4-2107124</w:t>
            </w:r>
            <w:r w:rsidRPr="00042575">
              <w:rPr>
                <w:iCs/>
              </w:rPr>
              <w:tab/>
              <w:t>Evaluation on Rel-17 RLM/BFD measurement relaxation</w:t>
            </w:r>
            <w:r w:rsidRPr="00042575">
              <w:rPr>
                <w:iCs/>
              </w:rPr>
              <w:tab/>
              <w:t>MediaTek inc.</w:t>
            </w:r>
          </w:p>
          <w:p w14:paraId="1DF42DAD" w14:textId="77777777" w:rsidR="0007605A" w:rsidRPr="007964E5" w:rsidRDefault="0007605A" w:rsidP="00E447C8">
            <w:pPr>
              <w:pStyle w:val="NO"/>
              <w:adjustRightInd/>
              <w:spacing w:after="0"/>
              <w:ind w:left="0" w:firstLine="0"/>
              <w:contextualSpacing/>
              <w:rPr>
                <w:b/>
                <w:iCs/>
                <w:u w:val="single"/>
              </w:rPr>
            </w:pPr>
          </w:p>
        </w:tc>
      </w:tr>
      <w:tr w:rsidR="00042575" w14:paraId="65C0B52F" w14:textId="77777777" w:rsidTr="00947CFA">
        <w:tc>
          <w:tcPr>
            <w:tcW w:w="10194" w:type="dxa"/>
          </w:tcPr>
          <w:p w14:paraId="73288F90" w14:textId="78C97581" w:rsidR="00042575" w:rsidRPr="007964E5" w:rsidRDefault="00042575" w:rsidP="00042575">
            <w:pPr>
              <w:pStyle w:val="NO"/>
              <w:adjustRightInd/>
              <w:spacing w:after="0"/>
              <w:ind w:left="0" w:firstLine="0"/>
              <w:contextualSpacing/>
              <w:jc w:val="center"/>
              <w:rPr>
                <w:b/>
                <w:iCs/>
                <w:u w:val="single"/>
              </w:rPr>
            </w:pPr>
            <w:r w:rsidRPr="007964E5">
              <w:rPr>
                <w:b/>
                <w:iCs/>
                <w:u w:val="single"/>
              </w:rPr>
              <w:t>RAN4 #9</w:t>
            </w:r>
            <w:r>
              <w:rPr>
                <w:b/>
                <w:iCs/>
                <w:u w:val="single"/>
              </w:rPr>
              <w:t>9</w:t>
            </w:r>
            <w:r w:rsidRPr="007964E5">
              <w:rPr>
                <w:b/>
                <w:iCs/>
                <w:u w:val="single"/>
              </w:rPr>
              <w:t>-e Meeting</w:t>
            </w:r>
          </w:p>
          <w:p w14:paraId="76188B42" w14:textId="77777777" w:rsidR="00042575" w:rsidRDefault="00042575" w:rsidP="00042575">
            <w:pPr>
              <w:pStyle w:val="NO"/>
              <w:adjustRightInd/>
              <w:spacing w:after="0"/>
              <w:ind w:left="0" w:firstLine="0"/>
              <w:contextualSpacing/>
              <w:rPr>
                <w:b/>
                <w:iCs/>
              </w:rPr>
            </w:pPr>
          </w:p>
          <w:p w14:paraId="4383F514" w14:textId="77777777" w:rsidR="00042575" w:rsidRPr="00E7596E" w:rsidRDefault="00042575" w:rsidP="00042575">
            <w:pPr>
              <w:pStyle w:val="NO"/>
              <w:numPr>
                <w:ilvl w:val="0"/>
                <w:numId w:val="9"/>
              </w:numPr>
              <w:adjustRightInd/>
              <w:spacing w:after="0"/>
              <w:contextualSpacing/>
              <w:rPr>
                <w:b/>
                <w:iCs/>
              </w:rPr>
            </w:pPr>
            <w:r w:rsidRPr="005203BF">
              <w:rPr>
                <w:b/>
                <w:iCs/>
              </w:rPr>
              <w:t>General and work plan [NR_UE_pow_sav_enh]</w:t>
            </w:r>
            <w:r w:rsidRPr="00E7596E">
              <w:rPr>
                <w:b/>
                <w:iCs/>
              </w:rPr>
              <w:t>:</w:t>
            </w:r>
          </w:p>
          <w:p w14:paraId="385DD802" w14:textId="674AFCBF" w:rsidR="00042575" w:rsidRDefault="00042575" w:rsidP="00042575">
            <w:pPr>
              <w:spacing w:after="0"/>
              <w:ind w:left="720"/>
            </w:pPr>
            <w:r>
              <w:t xml:space="preserve">R4-2111266     </w:t>
            </w:r>
            <w:r w:rsidRPr="00042575">
              <w:t>Discussion on work split between RAN2 and RAN4 on R1</w:t>
            </w:r>
            <w:r>
              <w:t xml:space="preserve">7 RLM and BFD relaxation for NR  </w:t>
            </w:r>
            <w:r w:rsidRPr="00042575">
              <w:t>vivo</w:t>
            </w:r>
          </w:p>
          <w:p w14:paraId="42CF0C1F" w14:textId="77777777" w:rsidR="00042575" w:rsidRPr="00042575" w:rsidRDefault="00042575" w:rsidP="00042575">
            <w:pPr>
              <w:rPr>
                <w:b/>
                <w:iCs/>
              </w:rPr>
            </w:pPr>
          </w:p>
          <w:p w14:paraId="12FC2623" w14:textId="77777777" w:rsidR="00042575" w:rsidRPr="00E447C8" w:rsidRDefault="00042575" w:rsidP="00042575">
            <w:pPr>
              <w:pStyle w:val="ListParagraph"/>
              <w:numPr>
                <w:ilvl w:val="0"/>
                <w:numId w:val="9"/>
              </w:numPr>
              <w:ind w:leftChars="0"/>
              <w:rPr>
                <w:rFonts w:ascii="Times New Roman" w:hAnsi="Times New Roman"/>
                <w:b/>
                <w:iCs/>
                <w:kern w:val="0"/>
                <w:sz w:val="20"/>
                <w:szCs w:val="20"/>
                <w:lang w:val="en-GB" w:eastAsia="en-GB"/>
              </w:rPr>
            </w:pPr>
            <w:r w:rsidRPr="00E447C8">
              <w:rPr>
                <w:rFonts w:ascii="Times New Roman" w:hAnsi="Times New Roman"/>
                <w:b/>
                <w:iCs/>
                <w:kern w:val="0"/>
                <w:sz w:val="20"/>
                <w:szCs w:val="20"/>
                <w:lang w:val="en-GB" w:eastAsia="en-GB"/>
              </w:rPr>
              <w:t>UE measurements relaxation for RLM and/or BFD [NR_UE_pow_sav_enh-Core]</w:t>
            </w:r>
          </w:p>
          <w:p w14:paraId="2C85A536" w14:textId="77777777" w:rsidR="00042575" w:rsidRPr="00042575" w:rsidRDefault="00042575" w:rsidP="00042575">
            <w:pPr>
              <w:pStyle w:val="NO"/>
              <w:adjustRightInd/>
              <w:spacing w:after="0"/>
              <w:ind w:left="1571"/>
              <w:contextualSpacing/>
              <w:rPr>
                <w:iCs/>
              </w:rPr>
            </w:pPr>
            <w:r w:rsidRPr="00042575">
              <w:rPr>
                <w:iCs/>
              </w:rPr>
              <w:t>R4-2108764</w:t>
            </w:r>
            <w:r w:rsidRPr="00042575">
              <w:rPr>
                <w:iCs/>
              </w:rPr>
              <w:tab/>
              <w:t>On RLM and RLF relaxation for UE power saving</w:t>
            </w:r>
            <w:r w:rsidRPr="00042575">
              <w:rPr>
                <w:iCs/>
              </w:rPr>
              <w:tab/>
              <w:t>ZTE Corporation</w:t>
            </w:r>
          </w:p>
          <w:p w14:paraId="1E1FC503" w14:textId="77777777" w:rsidR="00042575" w:rsidRPr="00042575" w:rsidRDefault="00042575" w:rsidP="00042575">
            <w:pPr>
              <w:pStyle w:val="NO"/>
              <w:adjustRightInd/>
              <w:spacing w:after="0"/>
              <w:ind w:left="1571"/>
              <w:contextualSpacing/>
              <w:rPr>
                <w:iCs/>
              </w:rPr>
            </w:pPr>
            <w:r w:rsidRPr="00042575">
              <w:rPr>
                <w:iCs/>
              </w:rPr>
              <w:t>R4-2109067</w:t>
            </w:r>
            <w:r w:rsidRPr="00042575">
              <w:rPr>
                <w:iCs/>
              </w:rPr>
              <w:tab/>
              <w:t>Further discussion on RLM/BFD relaxation measurement</w:t>
            </w:r>
            <w:r w:rsidRPr="00042575">
              <w:rPr>
                <w:iCs/>
              </w:rPr>
              <w:tab/>
              <w:t>CATT</w:t>
            </w:r>
          </w:p>
          <w:p w14:paraId="43D5C700" w14:textId="77777777" w:rsidR="00042575" w:rsidRPr="00042575" w:rsidRDefault="00042575" w:rsidP="00042575">
            <w:pPr>
              <w:pStyle w:val="NO"/>
              <w:adjustRightInd/>
              <w:spacing w:after="0"/>
              <w:ind w:left="1571"/>
              <w:contextualSpacing/>
              <w:rPr>
                <w:iCs/>
              </w:rPr>
            </w:pPr>
            <w:r w:rsidRPr="00042575">
              <w:rPr>
                <w:iCs/>
              </w:rPr>
              <w:t>R4-2109242</w:t>
            </w:r>
            <w:r w:rsidRPr="00042575">
              <w:rPr>
                <w:iCs/>
              </w:rPr>
              <w:tab/>
              <w:t>Discussion on UE power saving for RLM and BM</w:t>
            </w:r>
            <w:r w:rsidRPr="00042575">
              <w:rPr>
                <w:iCs/>
              </w:rPr>
              <w:tab/>
              <w:t>Intel Corporation</w:t>
            </w:r>
          </w:p>
          <w:p w14:paraId="7B402CB4" w14:textId="77777777" w:rsidR="00042575" w:rsidRPr="00042575" w:rsidRDefault="00042575" w:rsidP="00042575">
            <w:pPr>
              <w:pStyle w:val="NO"/>
              <w:adjustRightInd/>
              <w:spacing w:after="0"/>
              <w:ind w:left="1571"/>
              <w:contextualSpacing/>
              <w:rPr>
                <w:iCs/>
              </w:rPr>
            </w:pPr>
            <w:r w:rsidRPr="00042575">
              <w:rPr>
                <w:iCs/>
              </w:rPr>
              <w:t>R4-2109246</w:t>
            </w:r>
            <w:r w:rsidRPr="00042575">
              <w:rPr>
                <w:iCs/>
              </w:rPr>
              <w:tab/>
              <w:t>Further discussion on UE measurements relaxation for RLM and/or BFD</w:t>
            </w:r>
            <w:r w:rsidRPr="00042575">
              <w:rPr>
                <w:iCs/>
              </w:rPr>
              <w:tab/>
              <w:t>Xiaomi</w:t>
            </w:r>
          </w:p>
          <w:p w14:paraId="67FFF032" w14:textId="77777777" w:rsidR="00042575" w:rsidRPr="00042575" w:rsidRDefault="00042575" w:rsidP="00042575">
            <w:pPr>
              <w:pStyle w:val="NO"/>
              <w:adjustRightInd/>
              <w:spacing w:after="0"/>
              <w:ind w:left="1571"/>
              <w:contextualSpacing/>
              <w:rPr>
                <w:iCs/>
              </w:rPr>
            </w:pPr>
            <w:r w:rsidRPr="00042575">
              <w:rPr>
                <w:iCs/>
              </w:rPr>
              <w:t>R4-2109364</w:t>
            </w:r>
            <w:r w:rsidRPr="00042575">
              <w:rPr>
                <w:iCs/>
              </w:rPr>
              <w:tab/>
              <w:t>UE measurements relaxation for RLM and/or BFD</w:t>
            </w:r>
            <w:r w:rsidRPr="00042575">
              <w:rPr>
                <w:iCs/>
              </w:rPr>
              <w:tab/>
              <w:t>Apple</w:t>
            </w:r>
          </w:p>
          <w:p w14:paraId="60AEA346" w14:textId="77777777" w:rsidR="00042575" w:rsidRPr="00042575" w:rsidRDefault="00042575" w:rsidP="00042575">
            <w:pPr>
              <w:pStyle w:val="NO"/>
              <w:adjustRightInd/>
              <w:spacing w:after="0"/>
              <w:ind w:left="1571"/>
              <w:contextualSpacing/>
              <w:rPr>
                <w:iCs/>
              </w:rPr>
            </w:pPr>
            <w:r w:rsidRPr="00042575">
              <w:rPr>
                <w:iCs/>
              </w:rPr>
              <w:t>R4-2109494</w:t>
            </w:r>
            <w:r w:rsidRPr="00042575">
              <w:rPr>
                <w:iCs/>
              </w:rPr>
              <w:tab/>
              <w:t>Discussion on RLM/BFD relaxation for NR power saving enhancement</w:t>
            </w:r>
            <w:r w:rsidRPr="00042575">
              <w:rPr>
                <w:iCs/>
              </w:rPr>
              <w:tab/>
              <w:t>CMCC</w:t>
            </w:r>
          </w:p>
          <w:p w14:paraId="26BAB0F6" w14:textId="77777777" w:rsidR="00042575" w:rsidRPr="00042575" w:rsidRDefault="00042575" w:rsidP="00042575">
            <w:pPr>
              <w:pStyle w:val="NO"/>
              <w:adjustRightInd/>
              <w:spacing w:after="0"/>
              <w:ind w:left="1571"/>
              <w:contextualSpacing/>
              <w:rPr>
                <w:iCs/>
              </w:rPr>
            </w:pPr>
            <w:r w:rsidRPr="00042575">
              <w:rPr>
                <w:iCs/>
              </w:rPr>
              <w:t>R4-2109550</w:t>
            </w:r>
            <w:r w:rsidRPr="00042575">
              <w:rPr>
                <w:iCs/>
              </w:rPr>
              <w:tab/>
              <w:t>Discussion about RLM/BFD measurement relaxation</w:t>
            </w:r>
            <w:r w:rsidRPr="00042575">
              <w:rPr>
                <w:iCs/>
              </w:rPr>
              <w:tab/>
              <w:t>Nokia, Nokia Shanghai Bell</w:t>
            </w:r>
          </w:p>
          <w:p w14:paraId="6323A2DC" w14:textId="77777777" w:rsidR="00042575" w:rsidRPr="00042575" w:rsidRDefault="00042575" w:rsidP="00042575">
            <w:pPr>
              <w:pStyle w:val="NO"/>
              <w:adjustRightInd/>
              <w:spacing w:after="0"/>
              <w:ind w:left="1571"/>
              <w:contextualSpacing/>
              <w:rPr>
                <w:iCs/>
              </w:rPr>
            </w:pPr>
            <w:r w:rsidRPr="00042575">
              <w:rPr>
                <w:iCs/>
              </w:rPr>
              <w:t>R4-2109551</w:t>
            </w:r>
            <w:r w:rsidRPr="00042575">
              <w:rPr>
                <w:iCs/>
              </w:rPr>
              <w:tab/>
              <w:t>Simulation results for UE power saving enhancements</w:t>
            </w:r>
            <w:r w:rsidRPr="00042575">
              <w:rPr>
                <w:iCs/>
              </w:rPr>
              <w:tab/>
              <w:t>Nokia, Nokia Shanghai Bell</w:t>
            </w:r>
          </w:p>
          <w:p w14:paraId="692BB56D" w14:textId="77777777" w:rsidR="00042575" w:rsidRPr="00042575" w:rsidRDefault="00042575" w:rsidP="00042575">
            <w:pPr>
              <w:pStyle w:val="NO"/>
              <w:adjustRightInd/>
              <w:spacing w:after="0"/>
              <w:ind w:left="1571"/>
              <w:contextualSpacing/>
              <w:rPr>
                <w:iCs/>
              </w:rPr>
            </w:pPr>
            <w:r w:rsidRPr="00042575">
              <w:rPr>
                <w:iCs/>
              </w:rPr>
              <w:t>R4-2109561</w:t>
            </w:r>
            <w:r w:rsidRPr="00042575">
              <w:rPr>
                <w:iCs/>
              </w:rPr>
              <w:tab/>
              <w:t>On Power Saving RRM Requirement</w:t>
            </w:r>
            <w:r w:rsidRPr="00042575">
              <w:rPr>
                <w:iCs/>
              </w:rPr>
              <w:tab/>
              <w:t>Qualcomm, Inc.</w:t>
            </w:r>
          </w:p>
          <w:p w14:paraId="4CDBF8D4" w14:textId="77777777" w:rsidR="00042575" w:rsidRPr="00042575" w:rsidRDefault="00042575" w:rsidP="00042575">
            <w:pPr>
              <w:pStyle w:val="NO"/>
              <w:adjustRightInd/>
              <w:spacing w:after="0"/>
              <w:ind w:left="1571"/>
              <w:contextualSpacing/>
              <w:rPr>
                <w:iCs/>
              </w:rPr>
            </w:pPr>
            <w:r w:rsidRPr="00042575">
              <w:rPr>
                <w:iCs/>
              </w:rPr>
              <w:t>R4-2109886</w:t>
            </w:r>
            <w:r w:rsidRPr="00042575">
              <w:rPr>
                <w:iCs/>
              </w:rPr>
              <w:tab/>
              <w:t>Evaluation on Rel-17 RLM/BFD measurement relaxation</w:t>
            </w:r>
            <w:r w:rsidRPr="00042575">
              <w:rPr>
                <w:iCs/>
              </w:rPr>
              <w:tab/>
              <w:t>MediaTek inc.</w:t>
            </w:r>
          </w:p>
          <w:p w14:paraId="2DE5BBE0" w14:textId="77777777" w:rsidR="00042575" w:rsidRPr="00042575" w:rsidRDefault="00042575" w:rsidP="00042575">
            <w:pPr>
              <w:pStyle w:val="NO"/>
              <w:adjustRightInd/>
              <w:spacing w:after="0"/>
              <w:ind w:left="1571"/>
              <w:contextualSpacing/>
              <w:rPr>
                <w:iCs/>
              </w:rPr>
            </w:pPr>
            <w:r w:rsidRPr="00042575">
              <w:rPr>
                <w:iCs/>
              </w:rPr>
              <w:t>R4-2110303</w:t>
            </w:r>
            <w:r w:rsidRPr="00042575">
              <w:rPr>
                <w:iCs/>
              </w:rPr>
              <w:tab/>
              <w:t>Further discussion on RLM/BFD measurement relaxation</w:t>
            </w:r>
            <w:r w:rsidRPr="00042575">
              <w:rPr>
                <w:iCs/>
              </w:rPr>
              <w:tab/>
              <w:t>Huawei, HiSilicon</w:t>
            </w:r>
          </w:p>
          <w:p w14:paraId="09FEE377" w14:textId="77777777" w:rsidR="00042575" w:rsidRPr="00042575" w:rsidRDefault="00042575" w:rsidP="00042575">
            <w:pPr>
              <w:pStyle w:val="NO"/>
              <w:adjustRightInd/>
              <w:spacing w:after="0"/>
              <w:ind w:left="1571"/>
              <w:contextualSpacing/>
              <w:rPr>
                <w:iCs/>
              </w:rPr>
            </w:pPr>
            <w:r w:rsidRPr="00042575">
              <w:rPr>
                <w:iCs/>
              </w:rPr>
              <w:t>R4-2111248</w:t>
            </w:r>
            <w:r w:rsidRPr="00042575">
              <w:rPr>
                <w:iCs/>
              </w:rPr>
              <w:tab/>
              <w:t>Simulation results on UE power saving for RLM and BM</w:t>
            </w:r>
            <w:r w:rsidRPr="00042575">
              <w:rPr>
                <w:iCs/>
              </w:rPr>
              <w:tab/>
              <w:t>Ericsson</w:t>
            </w:r>
          </w:p>
          <w:p w14:paraId="12691237" w14:textId="77777777" w:rsidR="00042575" w:rsidRPr="00042575" w:rsidRDefault="00042575" w:rsidP="00042575">
            <w:pPr>
              <w:pStyle w:val="NO"/>
              <w:adjustRightInd/>
              <w:spacing w:after="0"/>
              <w:ind w:left="1571"/>
              <w:contextualSpacing/>
              <w:rPr>
                <w:iCs/>
              </w:rPr>
            </w:pPr>
            <w:r w:rsidRPr="00042575">
              <w:rPr>
                <w:iCs/>
              </w:rPr>
              <w:t>R4-2111249</w:t>
            </w:r>
            <w:r w:rsidRPr="00042575">
              <w:rPr>
                <w:iCs/>
              </w:rPr>
              <w:tab/>
              <w:t>Discussions on UE power saving for RLM and BM</w:t>
            </w:r>
            <w:r w:rsidRPr="00042575">
              <w:rPr>
                <w:iCs/>
              </w:rPr>
              <w:tab/>
              <w:t>Ericsson</w:t>
            </w:r>
          </w:p>
          <w:p w14:paraId="3EACFBCF" w14:textId="77777777" w:rsidR="00042575" w:rsidRDefault="00042575" w:rsidP="00042575">
            <w:pPr>
              <w:pStyle w:val="NO"/>
              <w:adjustRightInd/>
              <w:spacing w:after="0"/>
              <w:ind w:left="720" w:firstLine="0"/>
              <w:contextualSpacing/>
              <w:rPr>
                <w:iCs/>
              </w:rPr>
            </w:pPr>
            <w:r w:rsidRPr="00042575">
              <w:rPr>
                <w:iCs/>
              </w:rPr>
              <w:t>R4-2111267</w:t>
            </w:r>
            <w:r w:rsidRPr="00042575">
              <w:rPr>
                <w:iCs/>
              </w:rPr>
              <w:tab/>
              <w:t>Discussion on R17 RLM and BFD relaxation for NR</w:t>
            </w:r>
            <w:r w:rsidRPr="00042575">
              <w:rPr>
                <w:iCs/>
              </w:rPr>
              <w:tab/>
              <w:t>vivo</w:t>
            </w:r>
          </w:p>
          <w:p w14:paraId="4EEFEF6B" w14:textId="06091DFC" w:rsidR="00FE0B4D" w:rsidRPr="00042575" w:rsidRDefault="00FE0B4D" w:rsidP="00042575">
            <w:pPr>
              <w:pStyle w:val="NO"/>
              <w:adjustRightInd/>
              <w:spacing w:after="0"/>
              <w:ind w:left="720" w:firstLine="0"/>
              <w:contextualSpacing/>
              <w:rPr>
                <w:iCs/>
              </w:rPr>
            </w:pPr>
          </w:p>
        </w:tc>
      </w:tr>
    </w:tbl>
    <w:p w14:paraId="4A63A333" w14:textId="77777777" w:rsidR="00947CFA" w:rsidRPr="00721CF6" w:rsidRDefault="00947CFA" w:rsidP="00042575">
      <w:pPr>
        <w:pStyle w:val="NO"/>
        <w:ind w:left="0" w:firstLine="0"/>
        <w:rPr>
          <w:rFonts w:ascii="Arial" w:hAnsi="Arial" w:cs="Arial"/>
          <w:iCs/>
          <w:color w:val="FF0000"/>
        </w:rPr>
      </w:pPr>
    </w:p>
    <w:sectPr w:rsidR="00947CFA" w:rsidRPr="00721CF6" w:rsidSect="006C090F">
      <w:footerReference w:type="default" r:id="rId16"/>
      <w:pgSz w:w="11906" w:h="16838"/>
      <w:pgMar w:top="851" w:right="851" w:bottom="851"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6E685E" w14:textId="77777777" w:rsidR="006A7863" w:rsidRDefault="006A7863">
      <w:r>
        <w:separator/>
      </w:r>
    </w:p>
  </w:endnote>
  <w:endnote w:type="continuationSeparator" w:id="0">
    <w:p w14:paraId="253EB806" w14:textId="77777777" w:rsidR="006A7863" w:rsidRDefault="006A7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Batang">
    <w:altName w:val="Arial Unicode MS"/>
    <w:panose1 w:val="02030600000101010101"/>
    <w:charset w:val="81"/>
    <w:family w:val="auto"/>
    <w:notTrueType/>
    <w:pitch w:val="fixed"/>
    <w:sig w:usb0="00000000" w:usb1="09060000" w:usb2="00000010" w:usb3="00000000" w:csb0="00080000" w:csb1="00000000"/>
  </w:font>
  <w:font w:name="ZapfDingbat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00"/>
    <w:family w:val="swiss"/>
    <w:pitch w:val="variable"/>
    <w:sig w:usb0="E0002EFF" w:usb1="C000785B" w:usb2="00000009" w:usb3="00000000" w:csb0="000001FF" w:csb1="00000000"/>
  </w:font>
  <w:font w:name="Yu Gothic Medium">
    <w:panose1 w:val="020B0500000000000000"/>
    <w:charset w:val="80"/>
    <w:family w:val="swiss"/>
    <w:pitch w:val="variable"/>
    <w:sig w:usb0="E00002FF" w:usb1="2AC7FDFF" w:usb2="00000016" w:usb3="00000000" w:csb0="0002009F" w:csb1="00000000"/>
  </w:font>
  <w:font w:name="DengXian">
    <w:altName w:val="Arial Unicode MS"/>
    <w:charset w:val="86"/>
    <w:family w:val="auto"/>
    <w:pitch w:val="variable"/>
    <w:sig w:usb0="00000000"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font>
  <w:font w:name="Calibri Bold">
    <w:panose1 w:val="020F0702030404030204"/>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Yu Mincho">
    <w:altName w:val="MS Gothic"/>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63A338" w14:textId="11BCFEFA" w:rsidR="00EF3478" w:rsidRDefault="00EF3478">
    <w:pPr>
      <w:pStyle w:val="Footer"/>
    </w:pPr>
    <w:r>
      <w:rPr>
        <w:rStyle w:val="PageNumber"/>
      </w:rPr>
      <w:fldChar w:fldCharType="begin"/>
    </w:r>
    <w:r>
      <w:rPr>
        <w:rStyle w:val="PageNumber"/>
      </w:rPr>
      <w:instrText xml:space="preserve"> PAGE </w:instrText>
    </w:r>
    <w:r>
      <w:rPr>
        <w:rStyle w:val="PageNumber"/>
      </w:rPr>
      <w:fldChar w:fldCharType="separate"/>
    </w:r>
    <w:r w:rsidR="00077E4D">
      <w:rPr>
        <w:rStyle w:val="PageNumber"/>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077E4D">
      <w:rPr>
        <w:rStyle w:val="PageNumber"/>
      </w:rPr>
      <w:t>25</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FC7054" w14:textId="77777777" w:rsidR="006A7863" w:rsidRDefault="006A7863">
      <w:r>
        <w:separator/>
      </w:r>
    </w:p>
  </w:footnote>
  <w:footnote w:type="continuationSeparator" w:id="0">
    <w:p w14:paraId="2B5DF171" w14:textId="77777777" w:rsidR="006A7863" w:rsidRDefault="006A78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394446"/>
    <w:multiLevelType w:val="hybridMultilevel"/>
    <w:tmpl w:val="E96EA2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7BA1193"/>
    <w:multiLevelType w:val="multilevel"/>
    <w:tmpl w:val="BB3A43E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A954F8"/>
    <w:multiLevelType w:val="hybridMultilevel"/>
    <w:tmpl w:val="0F5C93B4"/>
    <w:lvl w:ilvl="0" w:tplc="C8EC8C7A">
      <w:start w:val="1"/>
      <w:numFmt w:val="bullet"/>
      <w:lvlText w:val="•"/>
      <w:lvlJc w:val="left"/>
      <w:pPr>
        <w:tabs>
          <w:tab w:val="num" w:pos="720"/>
        </w:tabs>
        <w:ind w:left="720" w:hanging="360"/>
      </w:pPr>
      <w:rPr>
        <w:rFonts w:ascii="Arial" w:hAnsi="Arial" w:hint="default"/>
      </w:rPr>
    </w:lvl>
    <w:lvl w:ilvl="1" w:tplc="CD6AD8BE" w:tentative="1">
      <w:start w:val="1"/>
      <w:numFmt w:val="bullet"/>
      <w:lvlText w:val="•"/>
      <w:lvlJc w:val="left"/>
      <w:pPr>
        <w:tabs>
          <w:tab w:val="num" w:pos="1440"/>
        </w:tabs>
        <w:ind w:left="1440" w:hanging="360"/>
      </w:pPr>
      <w:rPr>
        <w:rFonts w:ascii="Arial" w:hAnsi="Arial" w:hint="default"/>
      </w:rPr>
    </w:lvl>
    <w:lvl w:ilvl="2" w:tplc="B4166318" w:tentative="1">
      <w:start w:val="1"/>
      <w:numFmt w:val="bullet"/>
      <w:lvlText w:val="•"/>
      <w:lvlJc w:val="left"/>
      <w:pPr>
        <w:tabs>
          <w:tab w:val="num" w:pos="2160"/>
        </w:tabs>
        <w:ind w:left="2160" w:hanging="360"/>
      </w:pPr>
      <w:rPr>
        <w:rFonts w:ascii="Arial" w:hAnsi="Arial" w:hint="default"/>
      </w:rPr>
    </w:lvl>
    <w:lvl w:ilvl="3" w:tplc="1F66F5C0" w:tentative="1">
      <w:start w:val="1"/>
      <w:numFmt w:val="bullet"/>
      <w:lvlText w:val="•"/>
      <w:lvlJc w:val="left"/>
      <w:pPr>
        <w:tabs>
          <w:tab w:val="num" w:pos="2880"/>
        </w:tabs>
        <w:ind w:left="2880" w:hanging="360"/>
      </w:pPr>
      <w:rPr>
        <w:rFonts w:ascii="Arial" w:hAnsi="Arial" w:hint="default"/>
      </w:rPr>
    </w:lvl>
    <w:lvl w:ilvl="4" w:tplc="8814D77E" w:tentative="1">
      <w:start w:val="1"/>
      <w:numFmt w:val="bullet"/>
      <w:lvlText w:val="•"/>
      <w:lvlJc w:val="left"/>
      <w:pPr>
        <w:tabs>
          <w:tab w:val="num" w:pos="3600"/>
        </w:tabs>
        <w:ind w:left="3600" w:hanging="360"/>
      </w:pPr>
      <w:rPr>
        <w:rFonts w:ascii="Arial" w:hAnsi="Arial" w:hint="default"/>
      </w:rPr>
    </w:lvl>
    <w:lvl w:ilvl="5" w:tplc="B6A66D6E" w:tentative="1">
      <w:start w:val="1"/>
      <w:numFmt w:val="bullet"/>
      <w:lvlText w:val="•"/>
      <w:lvlJc w:val="left"/>
      <w:pPr>
        <w:tabs>
          <w:tab w:val="num" w:pos="4320"/>
        </w:tabs>
        <w:ind w:left="4320" w:hanging="360"/>
      </w:pPr>
      <w:rPr>
        <w:rFonts w:ascii="Arial" w:hAnsi="Arial" w:hint="default"/>
      </w:rPr>
    </w:lvl>
    <w:lvl w:ilvl="6" w:tplc="9EE2AEF0" w:tentative="1">
      <w:start w:val="1"/>
      <w:numFmt w:val="bullet"/>
      <w:lvlText w:val="•"/>
      <w:lvlJc w:val="left"/>
      <w:pPr>
        <w:tabs>
          <w:tab w:val="num" w:pos="5040"/>
        </w:tabs>
        <w:ind w:left="5040" w:hanging="360"/>
      </w:pPr>
      <w:rPr>
        <w:rFonts w:ascii="Arial" w:hAnsi="Arial" w:hint="default"/>
      </w:rPr>
    </w:lvl>
    <w:lvl w:ilvl="7" w:tplc="A45281B4" w:tentative="1">
      <w:start w:val="1"/>
      <w:numFmt w:val="bullet"/>
      <w:lvlText w:val="•"/>
      <w:lvlJc w:val="left"/>
      <w:pPr>
        <w:tabs>
          <w:tab w:val="num" w:pos="5760"/>
        </w:tabs>
        <w:ind w:left="5760" w:hanging="360"/>
      </w:pPr>
      <w:rPr>
        <w:rFonts w:ascii="Arial" w:hAnsi="Arial" w:hint="default"/>
      </w:rPr>
    </w:lvl>
    <w:lvl w:ilvl="8" w:tplc="72B6440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3379A9"/>
    <w:multiLevelType w:val="multilevel"/>
    <w:tmpl w:val="1EF28F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16052B0"/>
    <w:multiLevelType w:val="hybridMultilevel"/>
    <w:tmpl w:val="FF40F240"/>
    <w:lvl w:ilvl="0" w:tplc="2C5873DC">
      <w:start w:val="1"/>
      <w:numFmt w:val="bullet"/>
      <w:lvlText w:val="•"/>
      <w:lvlJc w:val="left"/>
      <w:pPr>
        <w:tabs>
          <w:tab w:val="num" w:pos="720"/>
        </w:tabs>
        <w:ind w:left="720" w:hanging="360"/>
      </w:pPr>
      <w:rPr>
        <w:rFonts w:ascii="Arial" w:hAnsi="Arial" w:hint="default"/>
      </w:rPr>
    </w:lvl>
    <w:lvl w:ilvl="1" w:tplc="3C9A5BF4">
      <w:numFmt w:val="bullet"/>
      <w:lvlText w:val="•"/>
      <w:lvlJc w:val="left"/>
      <w:pPr>
        <w:tabs>
          <w:tab w:val="num" w:pos="1440"/>
        </w:tabs>
        <w:ind w:left="1440" w:hanging="360"/>
      </w:pPr>
      <w:rPr>
        <w:rFonts w:ascii="Arial" w:hAnsi="Arial" w:hint="default"/>
      </w:rPr>
    </w:lvl>
    <w:lvl w:ilvl="2" w:tplc="29D6412C">
      <w:numFmt w:val="bullet"/>
      <w:lvlText w:val="•"/>
      <w:lvlJc w:val="left"/>
      <w:pPr>
        <w:tabs>
          <w:tab w:val="num" w:pos="2160"/>
        </w:tabs>
        <w:ind w:left="2160" w:hanging="360"/>
      </w:pPr>
      <w:rPr>
        <w:rFonts w:ascii="Arial" w:hAnsi="Arial" w:hint="default"/>
      </w:rPr>
    </w:lvl>
    <w:lvl w:ilvl="3" w:tplc="B16C24B2" w:tentative="1">
      <w:start w:val="1"/>
      <w:numFmt w:val="bullet"/>
      <w:lvlText w:val="•"/>
      <w:lvlJc w:val="left"/>
      <w:pPr>
        <w:tabs>
          <w:tab w:val="num" w:pos="2880"/>
        </w:tabs>
        <w:ind w:left="2880" w:hanging="360"/>
      </w:pPr>
      <w:rPr>
        <w:rFonts w:ascii="Arial" w:hAnsi="Arial" w:hint="default"/>
      </w:rPr>
    </w:lvl>
    <w:lvl w:ilvl="4" w:tplc="45BCBD92" w:tentative="1">
      <w:start w:val="1"/>
      <w:numFmt w:val="bullet"/>
      <w:lvlText w:val="•"/>
      <w:lvlJc w:val="left"/>
      <w:pPr>
        <w:tabs>
          <w:tab w:val="num" w:pos="3600"/>
        </w:tabs>
        <w:ind w:left="3600" w:hanging="360"/>
      </w:pPr>
      <w:rPr>
        <w:rFonts w:ascii="Arial" w:hAnsi="Arial" w:hint="default"/>
      </w:rPr>
    </w:lvl>
    <w:lvl w:ilvl="5" w:tplc="300A4BCA" w:tentative="1">
      <w:start w:val="1"/>
      <w:numFmt w:val="bullet"/>
      <w:lvlText w:val="•"/>
      <w:lvlJc w:val="left"/>
      <w:pPr>
        <w:tabs>
          <w:tab w:val="num" w:pos="4320"/>
        </w:tabs>
        <w:ind w:left="4320" w:hanging="360"/>
      </w:pPr>
      <w:rPr>
        <w:rFonts w:ascii="Arial" w:hAnsi="Arial" w:hint="default"/>
      </w:rPr>
    </w:lvl>
    <w:lvl w:ilvl="6" w:tplc="036EE7A4" w:tentative="1">
      <w:start w:val="1"/>
      <w:numFmt w:val="bullet"/>
      <w:lvlText w:val="•"/>
      <w:lvlJc w:val="left"/>
      <w:pPr>
        <w:tabs>
          <w:tab w:val="num" w:pos="5040"/>
        </w:tabs>
        <w:ind w:left="5040" w:hanging="360"/>
      </w:pPr>
      <w:rPr>
        <w:rFonts w:ascii="Arial" w:hAnsi="Arial" w:hint="default"/>
      </w:rPr>
    </w:lvl>
    <w:lvl w:ilvl="7" w:tplc="35B00A10" w:tentative="1">
      <w:start w:val="1"/>
      <w:numFmt w:val="bullet"/>
      <w:lvlText w:val="•"/>
      <w:lvlJc w:val="left"/>
      <w:pPr>
        <w:tabs>
          <w:tab w:val="num" w:pos="5760"/>
        </w:tabs>
        <w:ind w:left="5760" w:hanging="360"/>
      </w:pPr>
      <w:rPr>
        <w:rFonts w:ascii="Arial" w:hAnsi="Arial" w:hint="default"/>
      </w:rPr>
    </w:lvl>
    <w:lvl w:ilvl="8" w:tplc="566C09D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227166F"/>
    <w:multiLevelType w:val="hybridMultilevel"/>
    <w:tmpl w:val="C3B0C9A6"/>
    <w:lvl w:ilvl="0" w:tplc="9C1A1F54">
      <w:start w:val="1"/>
      <w:numFmt w:val="bullet"/>
      <w:lvlText w:val="•"/>
      <w:lvlJc w:val="left"/>
      <w:pPr>
        <w:tabs>
          <w:tab w:val="num" w:pos="720"/>
        </w:tabs>
        <w:ind w:left="720" w:hanging="360"/>
      </w:pPr>
      <w:rPr>
        <w:rFonts w:ascii="Arial" w:hAnsi="Arial" w:hint="default"/>
      </w:rPr>
    </w:lvl>
    <w:lvl w:ilvl="1" w:tplc="4E50D942">
      <w:start w:val="1"/>
      <w:numFmt w:val="bullet"/>
      <w:lvlText w:val="•"/>
      <w:lvlJc w:val="left"/>
      <w:pPr>
        <w:tabs>
          <w:tab w:val="num" w:pos="1440"/>
        </w:tabs>
        <w:ind w:left="1440" w:hanging="360"/>
      </w:pPr>
      <w:rPr>
        <w:rFonts w:ascii="Arial" w:hAnsi="Arial" w:hint="default"/>
      </w:rPr>
    </w:lvl>
    <w:lvl w:ilvl="2" w:tplc="37DA24EE" w:tentative="1">
      <w:start w:val="1"/>
      <w:numFmt w:val="bullet"/>
      <w:lvlText w:val="•"/>
      <w:lvlJc w:val="left"/>
      <w:pPr>
        <w:tabs>
          <w:tab w:val="num" w:pos="2160"/>
        </w:tabs>
        <w:ind w:left="2160" w:hanging="360"/>
      </w:pPr>
      <w:rPr>
        <w:rFonts w:ascii="Arial" w:hAnsi="Arial" w:hint="default"/>
      </w:rPr>
    </w:lvl>
    <w:lvl w:ilvl="3" w:tplc="0E182E78" w:tentative="1">
      <w:start w:val="1"/>
      <w:numFmt w:val="bullet"/>
      <w:lvlText w:val="•"/>
      <w:lvlJc w:val="left"/>
      <w:pPr>
        <w:tabs>
          <w:tab w:val="num" w:pos="2880"/>
        </w:tabs>
        <w:ind w:left="2880" w:hanging="360"/>
      </w:pPr>
      <w:rPr>
        <w:rFonts w:ascii="Arial" w:hAnsi="Arial" w:hint="default"/>
      </w:rPr>
    </w:lvl>
    <w:lvl w:ilvl="4" w:tplc="103A035E" w:tentative="1">
      <w:start w:val="1"/>
      <w:numFmt w:val="bullet"/>
      <w:lvlText w:val="•"/>
      <w:lvlJc w:val="left"/>
      <w:pPr>
        <w:tabs>
          <w:tab w:val="num" w:pos="3600"/>
        </w:tabs>
        <w:ind w:left="3600" w:hanging="360"/>
      </w:pPr>
      <w:rPr>
        <w:rFonts w:ascii="Arial" w:hAnsi="Arial" w:hint="default"/>
      </w:rPr>
    </w:lvl>
    <w:lvl w:ilvl="5" w:tplc="7B0886E6" w:tentative="1">
      <w:start w:val="1"/>
      <w:numFmt w:val="bullet"/>
      <w:lvlText w:val="•"/>
      <w:lvlJc w:val="left"/>
      <w:pPr>
        <w:tabs>
          <w:tab w:val="num" w:pos="4320"/>
        </w:tabs>
        <w:ind w:left="4320" w:hanging="360"/>
      </w:pPr>
      <w:rPr>
        <w:rFonts w:ascii="Arial" w:hAnsi="Arial" w:hint="default"/>
      </w:rPr>
    </w:lvl>
    <w:lvl w:ilvl="6" w:tplc="9A10EF70" w:tentative="1">
      <w:start w:val="1"/>
      <w:numFmt w:val="bullet"/>
      <w:lvlText w:val="•"/>
      <w:lvlJc w:val="left"/>
      <w:pPr>
        <w:tabs>
          <w:tab w:val="num" w:pos="5040"/>
        </w:tabs>
        <w:ind w:left="5040" w:hanging="360"/>
      </w:pPr>
      <w:rPr>
        <w:rFonts w:ascii="Arial" w:hAnsi="Arial" w:hint="default"/>
      </w:rPr>
    </w:lvl>
    <w:lvl w:ilvl="7" w:tplc="2B6C340C" w:tentative="1">
      <w:start w:val="1"/>
      <w:numFmt w:val="bullet"/>
      <w:lvlText w:val="•"/>
      <w:lvlJc w:val="left"/>
      <w:pPr>
        <w:tabs>
          <w:tab w:val="num" w:pos="5760"/>
        </w:tabs>
        <w:ind w:left="5760" w:hanging="360"/>
      </w:pPr>
      <w:rPr>
        <w:rFonts w:ascii="Arial" w:hAnsi="Arial" w:hint="default"/>
      </w:rPr>
    </w:lvl>
    <w:lvl w:ilvl="8" w:tplc="2F00756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4786A44"/>
    <w:multiLevelType w:val="multilevel"/>
    <w:tmpl w:val="19927A84"/>
    <w:lvl w:ilvl="0">
      <w:start w:val="1"/>
      <w:numFmt w:val="bullet"/>
      <w:lvlText w:val=""/>
      <w:lvlJc w:val="left"/>
      <w:pPr>
        <w:tabs>
          <w:tab w:val="num" w:pos="927"/>
        </w:tabs>
        <w:ind w:left="927" w:hanging="360"/>
      </w:pPr>
      <w:rPr>
        <w:rFonts w:ascii="Symbol" w:hAnsi="Symbol" w:hint="default"/>
        <w:sz w:val="20"/>
      </w:rPr>
    </w:lvl>
    <w:lvl w:ilvl="1">
      <w:start w:val="1"/>
      <w:numFmt w:val="bullet"/>
      <w:lvlText w:val="o"/>
      <w:lvlJc w:val="left"/>
      <w:pPr>
        <w:tabs>
          <w:tab w:val="num" w:pos="1647"/>
        </w:tabs>
        <w:ind w:left="1647" w:hanging="360"/>
      </w:pPr>
      <w:rPr>
        <w:rFonts w:ascii="Courier New" w:hAnsi="Courier New" w:cs="Courier New" w:hint="default"/>
        <w:sz w:val="20"/>
      </w:rPr>
    </w:lvl>
    <w:lvl w:ilvl="2">
      <w:start w:val="1"/>
      <w:numFmt w:val="bullet"/>
      <w:lvlText w:val=""/>
      <w:lvlJc w:val="left"/>
      <w:pPr>
        <w:tabs>
          <w:tab w:val="num" w:pos="2367"/>
        </w:tabs>
        <w:ind w:left="2367" w:hanging="360"/>
      </w:pPr>
      <w:rPr>
        <w:rFonts w:ascii="Symbol" w:hAnsi="Symbol" w:hint="default"/>
        <w:sz w:val="20"/>
      </w:rPr>
    </w:lvl>
    <w:lvl w:ilvl="3">
      <w:start w:val="1"/>
      <w:numFmt w:val="bullet"/>
      <w:lvlText w:val=""/>
      <w:lvlJc w:val="left"/>
      <w:pPr>
        <w:tabs>
          <w:tab w:val="num" w:pos="3087"/>
        </w:tabs>
        <w:ind w:left="3087" w:hanging="360"/>
      </w:pPr>
      <w:rPr>
        <w:rFonts w:ascii="Symbol" w:hAnsi="Symbol" w:hint="default"/>
        <w:sz w:val="20"/>
      </w:rPr>
    </w:lvl>
    <w:lvl w:ilvl="4">
      <w:start w:val="1"/>
      <w:numFmt w:val="bullet"/>
      <w:lvlText w:val=""/>
      <w:lvlJc w:val="left"/>
      <w:pPr>
        <w:tabs>
          <w:tab w:val="num" w:pos="3807"/>
        </w:tabs>
        <w:ind w:left="3807" w:hanging="360"/>
      </w:pPr>
      <w:rPr>
        <w:rFonts w:ascii="Symbol" w:hAnsi="Symbol" w:hint="default"/>
        <w:sz w:val="20"/>
      </w:rPr>
    </w:lvl>
    <w:lvl w:ilvl="5">
      <w:start w:val="1"/>
      <w:numFmt w:val="bullet"/>
      <w:lvlText w:val=""/>
      <w:lvlJc w:val="left"/>
      <w:pPr>
        <w:tabs>
          <w:tab w:val="num" w:pos="4527"/>
        </w:tabs>
        <w:ind w:left="4527" w:hanging="360"/>
      </w:pPr>
      <w:rPr>
        <w:rFonts w:ascii="Symbol" w:hAnsi="Symbol" w:hint="default"/>
        <w:sz w:val="20"/>
      </w:rPr>
    </w:lvl>
    <w:lvl w:ilvl="6">
      <w:start w:val="1"/>
      <w:numFmt w:val="bullet"/>
      <w:lvlText w:val=""/>
      <w:lvlJc w:val="left"/>
      <w:pPr>
        <w:tabs>
          <w:tab w:val="num" w:pos="5247"/>
        </w:tabs>
        <w:ind w:left="5247" w:hanging="360"/>
      </w:pPr>
      <w:rPr>
        <w:rFonts w:ascii="Symbol" w:hAnsi="Symbol" w:hint="default"/>
        <w:sz w:val="20"/>
      </w:rPr>
    </w:lvl>
    <w:lvl w:ilvl="7">
      <w:start w:val="1"/>
      <w:numFmt w:val="bullet"/>
      <w:lvlText w:val=""/>
      <w:lvlJc w:val="left"/>
      <w:pPr>
        <w:tabs>
          <w:tab w:val="num" w:pos="5967"/>
        </w:tabs>
        <w:ind w:left="5967" w:hanging="360"/>
      </w:pPr>
      <w:rPr>
        <w:rFonts w:ascii="Symbol" w:hAnsi="Symbol" w:hint="default"/>
        <w:sz w:val="20"/>
      </w:rPr>
    </w:lvl>
    <w:lvl w:ilvl="8">
      <w:start w:val="1"/>
      <w:numFmt w:val="bullet"/>
      <w:lvlText w:val=""/>
      <w:lvlJc w:val="left"/>
      <w:pPr>
        <w:tabs>
          <w:tab w:val="num" w:pos="6687"/>
        </w:tabs>
        <w:ind w:left="6687" w:hanging="360"/>
      </w:pPr>
      <w:rPr>
        <w:rFonts w:ascii="Symbol" w:hAnsi="Symbol" w:hint="default"/>
        <w:sz w:val="20"/>
      </w:rPr>
    </w:lvl>
  </w:abstractNum>
  <w:abstractNum w:abstractNumId="9" w15:restartNumberingAfterBreak="0">
    <w:nsid w:val="169A48FE"/>
    <w:multiLevelType w:val="hybridMultilevel"/>
    <w:tmpl w:val="407C2030"/>
    <w:lvl w:ilvl="0" w:tplc="47FAA872">
      <w:numFmt w:val="bullet"/>
      <w:lvlText w:val="-"/>
      <w:lvlJc w:val="left"/>
      <w:pPr>
        <w:ind w:left="360" w:hanging="360"/>
      </w:pPr>
      <w:rPr>
        <w:rFonts w:ascii="Times New Roman" w:eastAsia="PMingLiU" w:hAnsi="Times New Roman" w:cs="Times New Roman" w:hint="default"/>
        <w:color w:val="1F497D"/>
        <w:sz w:val="22"/>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0"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85526B4"/>
    <w:multiLevelType w:val="hybridMultilevel"/>
    <w:tmpl w:val="1EA2794A"/>
    <w:lvl w:ilvl="0" w:tplc="7B9C7B28">
      <w:start w:val="1"/>
      <w:numFmt w:val="bullet"/>
      <w:lvlText w:val="•"/>
      <w:lvlJc w:val="left"/>
      <w:pPr>
        <w:tabs>
          <w:tab w:val="num" w:pos="720"/>
        </w:tabs>
        <w:ind w:left="720" w:hanging="360"/>
      </w:pPr>
      <w:rPr>
        <w:rFonts w:ascii="Arial" w:hAnsi="Arial" w:hint="default"/>
      </w:rPr>
    </w:lvl>
    <w:lvl w:ilvl="1" w:tplc="37AC30D6" w:tentative="1">
      <w:start w:val="1"/>
      <w:numFmt w:val="bullet"/>
      <w:lvlText w:val="•"/>
      <w:lvlJc w:val="left"/>
      <w:pPr>
        <w:tabs>
          <w:tab w:val="num" w:pos="1440"/>
        </w:tabs>
        <w:ind w:left="1440" w:hanging="360"/>
      </w:pPr>
      <w:rPr>
        <w:rFonts w:ascii="Arial" w:hAnsi="Arial" w:hint="default"/>
      </w:rPr>
    </w:lvl>
    <w:lvl w:ilvl="2" w:tplc="1178ABA2" w:tentative="1">
      <w:start w:val="1"/>
      <w:numFmt w:val="bullet"/>
      <w:lvlText w:val="•"/>
      <w:lvlJc w:val="left"/>
      <w:pPr>
        <w:tabs>
          <w:tab w:val="num" w:pos="2160"/>
        </w:tabs>
        <w:ind w:left="2160" w:hanging="360"/>
      </w:pPr>
      <w:rPr>
        <w:rFonts w:ascii="Arial" w:hAnsi="Arial" w:hint="default"/>
      </w:rPr>
    </w:lvl>
    <w:lvl w:ilvl="3" w:tplc="067E882E" w:tentative="1">
      <w:start w:val="1"/>
      <w:numFmt w:val="bullet"/>
      <w:lvlText w:val="•"/>
      <w:lvlJc w:val="left"/>
      <w:pPr>
        <w:tabs>
          <w:tab w:val="num" w:pos="2880"/>
        </w:tabs>
        <w:ind w:left="2880" w:hanging="360"/>
      </w:pPr>
      <w:rPr>
        <w:rFonts w:ascii="Arial" w:hAnsi="Arial" w:hint="default"/>
      </w:rPr>
    </w:lvl>
    <w:lvl w:ilvl="4" w:tplc="B0B223F6" w:tentative="1">
      <w:start w:val="1"/>
      <w:numFmt w:val="bullet"/>
      <w:lvlText w:val="•"/>
      <w:lvlJc w:val="left"/>
      <w:pPr>
        <w:tabs>
          <w:tab w:val="num" w:pos="3600"/>
        </w:tabs>
        <w:ind w:left="3600" w:hanging="360"/>
      </w:pPr>
      <w:rPr>
        <w:rFonts w:ascii="Arial" w:hAnsi="Arial" w:hint="default"/>
      </w:rPr>
    </w:lvl>
    <w:lvl w:ilvl="5" w:tplc="028627E2" w:tentative="1">
      <w:start w:val="1"/>
      <w:numFmt w:val="bullet"/>
      <w:lvlText w:val="•"/>
      <w:lvlJc w:val="left"/>
      <w:pPr>
        <w:tabs>
          <w:tab w:val="num" w:pos="4320"/>
        </w:tabs>
        <w:ind w:left="4320" w:hanging="360"/>
      </w:pPr>
      <w:rPr>
        <w:rFonts w:ascii="Arial" w:hAnsi="Arial" w:hint="default"/>
      </w:rPr>
    </w:lvl>
    <w:lvl w:ilvl="6" w:tplc="56BC0502" w:tentative="1">
      <w:start w:val="1"/>
      <w:numFmt w:val="bullet"/>
      <w:lvlText w:val="•"/>
      <w:lvlJc w:val="left"/>
      <w:pPr>
        <w:tabs>
          <w:tab w:val="num" w:pos="5040"/>
        </w:tabs>
        <w:ind w:left="5040" w:hanging="360"/>
      </w:pPr>
      <w:rPr>
        <w:rFonts w:ascii="Arial" w:hAnsi="Arial" w:hint="default"/>
      </w:rPr>
    </w:lvl>
    <w:lvl w:ilvl="7" w:tplc="9C7234D0" w:tentative="1">
      <w:start w:val="1"/>
      <w:numFmt w:val="bullet"/>
      <w:lvlText w:val="•"/>
      <w:lvlJc w:val="left"/>
      <w:pPr>
        <w:tabs>
          <w:tab w:val="num" w:pos="5760"/>
        </w:tabs>
        <w:ind w:left="5760" w:hanging="360"/>
      </w:pPr>
      <w:rPr>
        <w:rFonts w:ascii="Arial" w:hAnsi="Arial" w:hint="default"/>
      </w:rPr>
    </w:lvl>
    <w:lvl w:ilvl="8" w:tplc="9F6A256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87030FE"/>
    <w:multiLevelType w:val="hybridMultilevel"/>
    <w:tmpl w:val="1A8A7A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046296"/>
    <w:multiLevelType w:val="hybridMultilevel"/>
    <w:tmpl w:val="B4581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0D4E6F"/>
    <w:multiLevelType w:val="multilevel"/>
    <w:tmpl w:val="E7BEEF5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pStyle w:val="4h4H4H41h41H42h42H43h43H411h411H421h421H44h"/>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97004AD"/>
    <w:multiLevelType w:val="multilevel"/>
    <w:tmpl w:val="135897FA"/>
    <w:lvl w:ilvl="0">
      <w:start w:val="1"/>
      <w:numFmt w:val="bullet"/>
      <w:lvlText w:val=""/>
      <w:lvlJc w:val="left"/>
      <w:pPr>
        <w:tabs>
          <w:tab w:val="num" w:pos="927"/>
        </w:tabs>
        <w:ind w:left="927" w:hanging="360"/>
      </w:pPr>
      <w:rPr>
        <w:rFonts w:ascii="Symbol" w:hAnsi="Symbol" w:hint="default"/>
        <w:sz w:val="20"/>
      </w:rPr>
    </w:lvl>
    <w:lvl w:ilvl="1">
      <w:start w:val="1"/>
      <w:numFmt w:val="bullet"/>
      <w:lvlText w:val="o"/>
      <w:lvlJc w:val="left"/>
      <w:pPr>
        <w:tabs>
          <w:tab w:val="num" w:pos="1647"/>
        </w:tabs>
        <w:ind w:left="1647" w:hanging="360"/>
      </w:pPr>
      <w:rPr>
        <w:rFonts w:ascii="Courier New" w:hAnsi="Courier New" w:cs="Courier New" w:hint="default"/>
        <w:sz w:val="20"/>
      </w:rPr>
    </w:lvl>
    <w:lvl w:ilvl="2">
      <w:start w:val="1"/>
      <w:numFmt w:val="bullet"/>
      <w:lvlText w:val=""/>
      <w:lvlJc w:val="left"/>
      <w:pPr>
        <w:tabs>
          <w:tab w:val="num" w:pos="2367"/>
        </w:tabs>
        <w:ind w:left="2367" w:hanging="360"/>
      </w:pPr>
      <w:rPr>
        <w:rFonts w:ascii="Symbol" w:hAnsi="Symbol" w:hint="default"/>
        <w:sz w:val="20"/>
      </w:rPr>
    </w:lvl>
    <w:lvl w:ilvl="3">
      <w:start w:val="1"/>
      <w:numFmt w:val="bullet"/>
      <w:lvlText w:val=""/>
      <w:lvlJc w:val="left"/>
      <w:pPr>
        <w:tabs>
          <w:tab w:val="num" w:pos="3087"/>
        </w:tabs>
        <w:ind w:left="3087" w:hanging="360"/>
      </w:pPr>
      <w:rPr>
        <w:rFonts w:ascii="Symbol" w:hAnsi="Symbol" w:hint="default"/>
        <w:sz w:val="20"/>
      </w:rPr>
    </w:lvl>
    <w:lvl w:ilvl="4">
      <w:start w:val="1"/>
      <w:numFmt w:val="bullet"/>
      <w:lvlText w:val=""/>
      <w:lvlJc w:val="left"/>
      <w:pPr>
        <w:tabs>
          <w:tab w:val="num" w:pos="3807"/>
        </w:tabs>
        <w:ind w:left="3807" w:hanging="360"/>
      </w:pPr>
      <w:rPr>
        <w:rFonts w:ascii="Symbol" w:hAnsi="Symbol" w:hint="default"/>
        <w:sz w:val="20"/>
      </w:rPr>
    </w:lvl>
    <w:lvl w:ilvl="5">
      <w:start w:val="1"/>
      <w:numFmt w:val="bullet"/>
      <w:lvlText w:val=""/>
      <w:lvlJc w:val="left"/>
      <w:pPr>
        <w:tabs>
          <w:tab w:val="num" w:pos="4527"/>
        </w:tabs>
        <w:ind w:left="4527" w:hanging="360"/>
      </w:pPr>
      <w:rPr>
        <w:rFonts w:ascii="Symbol" w:hAnsi="Symbol" w:hint="default"/>
        <w:sz w:val="20"/>
      </w:rPr>
    </w:lvl>
    <w:lvl w:ilvl="6">
      <w:start w:val="1"/>
      <w:numFmt w:val="bullet"/>
      <w:lvlText w:val=""/>
      <w:lvlJc w:val="left"/>
      <w:pPr>
        <w:tabs>
          <w:tab w:val="num" w:pos="5247"/>
        </w:tabs>
        <w:ind w:left="5247" w:hanging="360"/>
      </w:pPr>
      <w:rPr>
        <w:rFonts w:ascii="Symbol" w:hAnsi="Symbol" w:hint="default"/>
        <w:sz w:val="20"/>
      </w:rPr>
    </w:lvl>
    <w:lvl w:ilvl="7">
      <w:start w:val="1"/>
      <w:numFmt w:val="bullet"/>
      <w:lvlText w:val=""/>
      <w:lvlJc w:val="left"/>
      <w:pPr>
        <w:tabs>
          <w:tab w:val="num" w:pos="5967"/>
        </w:tabs>
        <w:ind w:left="5967" w:hanging="360"/>
      </w:pPr>
      <w:rPr>
        <w:rFonts w:ascii="Symbol" w:hAnsi="Symbol" w:hint="default"/>
        <w:sz w:val="20"/>
      </w:rPr>
    </w:lvl>
    <w:lvl w:ilvl="8">
      <w:start w:val="1"/>
      <w:numFmt w:val="bullet"/>
      <w:lvlText w:val=""/>
      <w:lvlJc w:val="left"/>
      <w:pPr>
        <w:tabs>
          <w:tab w:val="num" w:pos="6687"/>
        </w:tabs>
        <w:ind w:left="6687" w:hanging="360"/>
      </w:pPr>
      <w:rPr>
        <w:rFonts w:ascii="Symbol" w:hAnsi="Symbol" w:hint="default"/>
        <w:sz w:val="20"/>
      </w:rPr>
    </w:lvl>
  </w:abstractNum>
  <w:abstractNum w:abstractNumId="16" w15:restartNumberingAfterBreak="0">
    <w:nsid w:val="19DA755C"/>
    <w:multiLevelType w:val="multilevel"/>
    <w:tmpl w:val="22322AC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E642A70"/>
    <w:multiLevelType w:val="hybridMultilevel"/>
    <w:tmpl w:val="97A897BE"/>
    <w:lvl w:ilvl="0" w:tplc="E39EE538">
      <w:start w:val="1"/>
      <w:numFmt w:val="bullet"/>
      <w:lvlText w:val="•"/>
      <w:lvlJc w:val="left"/>
      <w:pPr>
        <w:tabs>
          <w:tab w:val="num" w:pos="720"/>
        </w:tabs>
        <w:ind w:left="720" w:hanging="360"/>
      </w:pPr>
      <w:rPr>
        <w:rFonts w:ascii="Arial" w:hAnsi="Arial" w:hint="default"/>
      </w:rPr>
    </w:lvl>
    <w:lvl w:ilvl="1" w:tplc="4F14356C">
      <w:start w:val="1"/>
      <w:numFmt w:val="bullet"/>
      <w:lvlText w:val="•"/>
      <w:lvlJc w:val="left"/>
      <w:pPr>
        <w:tabs>
          <w:tab w:val="num" w:pos="1440"/>
        </w:tabs>
        <w:ind w:left="1440" w:hanging="360"/>
      </w:pPr>
      <w:rPr>
        <w:rFonts w:ascii="Arial" w:hAnsi="Arial" w:hint="default"/>
      </w:rPr>
    </w:lvl>
    <w:lvl w:ilvl="2" w:tplc="D32E3D7E">
      <w:numFmt w:val="bullet"/>
      <w:lvlText w:val="•"/>
      <w:lvlJc w:val="left"/>
      <w:pPr>
        <w:tabs>
          <w:tab w:val="num" w:pos="2160"/>
        </w:tabs>
        <w:ind w:left="2160" w:hanging="360"/>
      </w:pPr>
      <w:rPr>
        <w:rFonts w:ascii="Arial" w:hAnsi="Arial" w:hint="default"/>
      </w:rPr>
    </w:lvl>
    <w:lvl w:ilvl="3" w:tplc="79D457AA" w:tentative="1">
      <w:start w:val="1"/>
      <w:numFmt w:val="bullet"/>
      <w:lvlText w:val="•"/>
      <w:lvlJc w:val="left"/>
      <w:pPr>
        <w:tabs>
          <w:tab w:val="num" w:pos="2880"/>
        </w:tabs>
        <w:ind w:left="2880" w:hanging="360"/>
      </w:pPr>
      <w:rPr>
        <w:rFonts w:ascii="Arial" w:hAnsi="Arial" w:hint="default"/>
      </w:rPr>
    </w:lvl>
    <w:lvl w:ilvl="4" w:tplc="7CECF7A6" w:tentative="1">
      <w:start w:val="1"/>
      <w:numFmt w:val="bullet"/>
      <w:lvlText w:val="•"/>
      <w:lvlJc w:val="left"/>
      <w:pPr>
        <w:tabs>
          <w:tab w:val="num" w:pos="3600"/>
        </w:tabs>
        <w:ind w:left="3600" w:hanging="360"/>
      </w:pPr>
      <w:rPr>
        <w:rFonts w:ascii="Arial" w:hAnsi="Arial" w:hint="default"/>
      </w:rPr>
    </w:lvl>
    <w:lvl w:ilvl="5" w:tplc="249A755C" w:tentative="1">
      <w:start w:val="1"/>
      <w:numFmt w:val="bullet"/>
      <w:lvlText w:val="•"/>
      <w:lvlJc w:val="left"/>
      <w:pPr>
        <w:tabs>
          <w:tab w:val="num" w:pos="4320"/>
        </w:tabs>
        <w:ind w:left="4320" w:hanging="360"/>
      </w:pPr>
      <w:rPr>
        <w:rFonts w:ascii="Arial" w:hAnsi="Arial" w:hint="default"/>
      </w:rPr>
    </w:lvl>
    <w:lvl w:ilvl="6" w:tplc="E74272E8" w:tentative="1">
      <w:start w:val="1"/>
      <w:numFmt w:val="bullet"/>
      <w:lvlText w:val="•"/>
      <w:lvlJc w:val="left"/>
      <w:pPr>
        <w:tabs>
          <w:tab w:val="num" w:pos="5040"/>
        </w:tabs>
        <w:ind w:left="5040" w:hanging="360"/>
      </w:pPr>
      <w:rPr>
        <w:rFonts w:ascii="Arial" w:hAnsi="Arial" w:hint="default"/>
      </w:rPr>
    </w:lvl>
    <w:lvl w:ilvl="7" w:tplc="D1FC4EA0" w:tentative="1">
      <w:start w:val="1"/>
      <w:numFmt w:val="bullet"/>
      <w:lvlText w:val="•"/>
      <w:lvlJc w:val="left"/>
      <w:pPr>
        <w:tabs>
          <w:tab w:val="num" w:pos="5760"/>
        </w:tabs>
        <w:ind w:left="5760" w:hanging="360"/>
      </w:pPr>
      <w:rPr>
        <w:rFonts w:ascii="Arial" w:hAnsi="Arial" w:hint="default"/>
      </w:rPr>
    </w:lvl>
    <w:lvl w:ilvl="8" w:tplc="D5AA582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1FB353D0"/>
    <w:multiLevelType w:val="multilevel"/>
    <w:tmpl w:val="132E4444"/>
    <w:lvl w:ilvl="0">
      <w:start w:val="1"/>
      <w:numFmt w:val="bullet"/>
      <w:lvlText w:val=""/>
      <w:lvlJc w:val="left"/>
      <w:pPr>
        <w:tabs>
          <w:tab w:val="num" w:pos="927"/>
        </w:tabs>
        <w:ind w:left="927" w:hanging="360"/>
      </w:pPr>
      <w:rPr>
        <w:rFonts w:ascii="Symbol" w:hAnsi="Symbol" w:hint="default"/>
        <w:sz w:val="20"/>
      </w:rPr>
    </w:lvl>
    <w:lvl w:ilvl="1">
      <w:start w:val="1"/>
      <w:numFmt w:val="bullet"/>
      <w:lvlText w:val="o"/>
      <w:lvlJc w:val="left"/>
      <w:pPr>
        <w:tabs>
          <w:tab w:val="num" w:pos="1647"/>
        </w:tabs>
        <w:ind w:left="1647" w:hanging="360"/>
      </w:pPr>
      <w:rPr>
        <w:rFonts w:ascii="Courier New" w:hAnsi="Courier New" w:cs="Courier New" w:hint="default"/>
        <w:sz w:val="20"/>
      </w:rPr>
    </w:lvl>
    <w:lvl w:ilvl="2">
      <w:start w:val="1"/>
      <w:numFmt w:val="bullet"/>
      <w:lvlText w:val=""/>
      <w:lvlJc w:val="left"/>
      <w:pPr>
        <w:tabs>
          <w:tab w:val="num" w:pos="2367"/>
        </w:tabs>
        <w:ind w:left="2367" w:hanging="360"/>
      </w:pPr>
      <w:rPr>
        <w:rFonts w:ascii="Symbol" w:hAnsi="Symbol" w:hint="default"/>
        <w:sz w:val="20"/>
      </w:rPr>
    </w:lvl>
    <w:lvl w:ilvl="3">
      <w:start w:val="1"/>
      <w:numFmt w:val="bullet"/>
      <w:lvlText w:val=""/>
      <w:lvlJc w:val="left"/>
      <w:pPr>
        <w:tabs>
          <w:tab w:val="num" w:pos="3087"/>
        </w:tabs>
        <w:ind w:left="3087" w:hanging="360"/>
      </w:pPr>
      <w:rPr>
        <w:rFonts w:ascii="Symbol" w:hAnsi="Symbol" w:hint="default"/>
        <w:sz w:val="20"/>
      </w:rPr>
    </w:lvl>
    <w:lvl w:ilvl="4">
      <w:start w:val="1"/>
      <w:numFmt w:val="bullet"/>
      <w:lvlText w:val=""/>
      <w:lvlJc w:val="left"/>
      <w:pPr>
        <w:tabs>
          <w:tab w:val="num" w:pos="3807"/>
        </w:tabs>
        <w:ind w:left="3807" w:hanging="360"/>
      </w:pPr>
      <w:rPr>
        <w:rFonts w:ascii="Symbol" w:hAnsi="Symbol" w:hint="default"/>
        <w:sz w:val="20"/>
      </w:rPr>
    </w:lvl>
    <w:lvl w:ilvl="5">
      <w:start w:val="1"/>
      <w:numFmt w:val="bullet"/>
      <w:lvlText w:val=""/>
      <w:lvlJc w:val="left"/>
      <w:pPr>
        <w:tabs>
          <w:tab w:val="num" w:pos="4527"/>
        </w:tabs>
        <w:ind w:left="4527" w:hanging="360"/>
      </w:pPr>
      <w:rPr>
        <w:rFonts w:ascii="Symbol" w:hAnsi="Symbol" w:hint="default"/>
        <w:sz w:val="20"/>
      </w:rPr>
    </w:lvl>
    <w:lvl w:ilvl="6">
      <w:start w:val="1"/>
      <w:numFmt w:val="bullet"/>
      <w:lvlText w:val=""/>
      <w:lvlJc w:val="left"/>
      <w:pPr>
        <w:tabs>
          <w:tab w:val="num" w:pos="5247"/>
        </w:tabs>
        <w:ind w:left="5247" w:hanging="360"/>
      </w:pPr>
      <w:rPr>
        <w:rFonts w:ascii="Symbol" w:hAnsi="Symbol" w:hint="default"/>
        <w:sz w:val="20"/>
      </w:rPr>
    </w:lvl>
    <w:lvl w:ilvl="7">
      <w:start w:val="1"/>
      <w:numFmt w:val="bullet"/>
      <w:lvlText w:val=""/>
      <w:lvlJc w:val="left"/>
      <w:pPr>
        <w:tabs>
          <w:tab w:val="num" w:pos="5967"/>
        </w:tabs>
        <w:ind w:left="5967" w:hanging="360"/>
      </w:pPr>
      <w:rPr>
        <w:rFonts w:ascii="Symbol" w:hAnsi="Symbol" w:hint="default"/>
        <w:sz w:val="20"/>
      </w:rPr>
    </w:lvl>
    <w:lvl w:ilvl="8">
      <w:start w:val="1"/>
      <w:numFmt w:val="bullet"/>
      <w:lvlText w:val=""/>
      <w:lvlJc w:val="left"/>
      <w:pPr>
        <w:tabs>
          <w:tab w:val="num" w:pos="6687"/>
        </w:tabs>
        <w:ind w:left="6687" w:hanging="360"/>
      </w:pPr>
      <w:rPr>
        <w:rFonts w:ascii="Symbol" w:hAnsi="Symbol" w:hint="default"/>
        <w:sz w:val="20"/>
      </w:rPr>
    </w:lvl>
  </w:abstractNum>
  <w:abstractNum w:abstractNumId="19" w15:restartNumberingAfterBreak="0">
    <w:nsid w:val="20410BB4"/>
    <w:multiLevelType w:val="hybridMultilevel"/>
    <w:tmpl w:val="41DC0E84"/>
    <w:lvl w:ilvl="0" w:tplc="4C4430D2">
      <w:start w:val="1"/>
      <w:numFmt w:val="bullet"/>
      <w:lvlText w:val="•"/>
      <w:lvlJc w:val="left"/>
      <w:pPr>
        <w:tabs>
          <w:tab w:val="num" w:pos="720"/>
        </w:tabs>
        <w:ind w:left="720" w:hanging="360"/>
      </w:pPr>
      <w:rPr>
        <w:rFonts w:ascii="Arial" w:hAnsi="Arial" w:hint="default"/>
      </w:rPr>
    </w:lvl>
    <w:lvl w:ilvl="1" w:tplc="34BED610">
      <w:numFmt w:val="bullet"/>
      <w:lvlText w:val="•"/>
      <w:lvlJc w:val="left"/>
      <w:pPr>
        <w:tabs>
          <w:tab w:val="num" w:pos="1440"/>
        </w:tabs>
        <w:ind w:left="1440" w:hanging="360"/>
      </w:pPr>
      <w:rPr>
        <w:rFonts w:ascii="Arial" w:hAnsi="Arial" w:hint="default"/>
      </w:rPr>
    </w:lvl>
    <w:lvl w:ilvl="2" w:tplc="A944221A" w:tentative="1">
      <w:start w:val="1"/>
      <w:numFmt w:val="bullet"/>
      <w:lvlText w:val="•"/>
      <w:lvlJc w:val="left"/>
      <w:pPr>
        <w:tabs>
          <w:tab w:val="num" w:pos="2160"/>
        </w:tabs>
        <w:ind w:left="2160" w:hanging="360"/>
      </w:pPr>
      <w:rPr>
        <w:rFonts w:ascii="Arial" w:hAnsi="Arial" w:hint="default"/>
      </w:rPr>
    </w:lvl>
    <w:lvl w:ilvl="3" w:tplc="9AF05342" w:tentative="1">
      <w:start w:val="1"/>
      <w:numFmt w:val="bullet"/>
      <w:lvlText w:val="•"/>
      <w:lvlJc w:val="left"/>
      <w:pPr>
        <w:tabs>
          <w:tab w:val="num" w:pos="2880"/>
        </w:tabs>
        <w:ind w:left="2880" w:hanging="360"/>
      </w:pPr>
      <w:rPr>
        <w:rFonts w:ascii="Arial" w:hAnsi="Arial" w:hint="default"/>
      </w:rPr>
    </w:lvl>
    <w:lvl w:ilvl="4" w:tplc="772C5B90" w:tentative="1">
      <w:start w:val="1"/>
      <w:numFmt w:val="bullet"/>
      <w:lvlText w:val="•"/>
      <w:lvlJc w:val="left"/>
      <w:pPr>
        <w:tabs>
          <w:tab w:val="num" w:pos="3600"/>
        </w:tabs>
        <w:ind w:left="3600" w:hanging="360"/>
      </w:pPr>
      <w:rPr>
        <w:rFonts w:ascii="Arial" w:hAnsi="Arial" w:hint="default"/>
      </w:rPr>
    </w:lvl>
    <w:lvl w:ilvl="5" w:tplc="06BE2AA6" w:tentative="1">
      <w:start w:val="1"/>
      <w:numFmt w:val="bullet"/>
      <w:lvlText w:val="•"/>
      <w:lvlJc w:val="left"/>
      <w:pPr>
        <w:tabs>
          <w:tab w:val="num" w:pos="4320"/>
        </w:tabs>
        <w:ind w:left="4320" w:hanging="360"/>
      </w:pPr>
      <w:rPr>
        <w:rFonts w:ascii="Arial" w:hAnsi="Arial" w:hint="default"/>
      </w:rPr>
    </w:lvl>
    <w:lvl w:ilvl="6" w:tplc="A69415D0" w:tentative="1">
      <w:start w:val="1"/>
      <w:numFmt w:val="bullet"/>
      <w:lvlText w:val="•"/>
      <w:lvlJc w:val="left"/>
      <w:pPr>
        <w:tabs>
          <w:tab w:val="num" w:pos="5040"/>
        </w:tabs>
        <w:ind w:left="5040" w:hanging="360"/>
      </w:pPr>
      <w:rPr>
        <w:rFonts w:ascii="Arial" w:hAnsi="Arial" w:hint="default"/>
      </w:rPr>
    </w:lvl>
    <w:lvl w:ilvl="7" w:tplc="10807924" w:tentative="1">
      <w:start w:val="1"/>
      <w:numFmt w:val="bullet"/>
      <w:lvlText w:val="•"/>
      <w:lvlJc w:val="left"/>
      <w:pPr>
        <w:tabs>
          <w:tab w:val="num" w:pos="5760"/>
        </w:tabs>
        <w:ind w:left="5760" w:hanging="360"/>
      </w:pPr>
      <w:rPr>
        <w:rFonts w:ascii="Arial" w:hAnsi="Arial" w:hint="default"/>
      </w:rPr>
    </w:lvl>
    <w:lvl w:ilvl="8" w:tplc="ECDE9FEA"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219A3EB8"/>
    <w:multiLevelType w:val="multilevel"/>
    <w:tmpl w:val="9A507DD2"/>
    <w:lvl w:ilvl="0">
      <w:start w:val="1"/>
      <w:numFmt w:val="bullet"/>
      <w:lvlText w:val=""/>
      <w:lvlJc w:val="left"/>
      <w:pPr>
        <w:tabs>
          <w:tab w:val="num" w:pos="927"/>
        </w:tabs>
        <w:ind w:left="927" w:hanging="360"/>
      </w:pPr>
      <w:rPr>
        <w:rFonts w:ascii="Symbol" w:hAnsi="Symbol" w:hint="default"/>
        <w:sz w:val="20"/>
      </w:rPr>
    </w:lvl>
    <w:lvl w:ilvl="1">
      <w:start w:val="1"/>
      <w:numFmt w:val="bullet"/>
      <w:lvlText w:val="o"/>
      <w:lvlJc w:val="left"/>
      <w:pPr>
        <w:tabs>
          <w:tab w:val="num" w:pos="1647"/>
        </w:tabs>
        <w:ind w:left="1647" w:hanging="360"/>
      </w:pPr>
      <w:rPr>
        <w:rFonts w:ascii="Courier New" w:hAnsi="Courier New" w:cs="Courier New" w:hint="default"/>
        <w:sz w:val="20"/>
      </w:rPr>
    </w:lvl>
    <w:lvl w:ilvl="2">
      <w:start w:val="1"/>
      <w:numFmt w:val="bullet"/>
      <w:lvlText w:val=""/>
      <w:lvlJc w:val="left"/>
      <w:pPr>
        <w:tabs>
          <w:tab w:val="num" w:pos="2367"/>
        </w:tabs>
        <w:ind w:left="2367" w:hanging="360"/>
      </w:pPr>
      <w:rPr>
        <w:rFonts w:ascii="Symbol" w:hAnsi="Symbol" w:hint="default"/>
        <w:sz w:val="20"/>
      </w:rPr>
    </w:lvl>
    <w:lvl w:ilvl="3">
      <w:start w:val="1"/>
      <w:numFmt w:val="bullet"/>
      <w:lvlText w:val=""/>
      <w:lvlJc w:val="left"/>
      <w:pPr>
        <w:tabs>
          <w:tab w:val="num" w:pos="3087"/>
        </w:tabs>
        <w:ind w:left="3087" w:hanging="360"/>
      </w:pPr>
      <w:rPr>
        <w:rFonts w:ascii="Symbol" w:hAnsi="Symbol" w:hint="default"/>
        <w:sz w:val="20"/>
      </w:rPr>
    </w:lvl>
    <w:lvl w:ilvl="4">
      <w:start w:val="1"/>
      <w:numFmt w:val="bullet"/>
      <w:lvlText w:val=""/>
      <w:lvlJc w:val="left"/>
      <w:pPr>
        <w:tabs>
          <w:tab w:val="num" w:pos="3807"/>
        </w:tabs>
        <w:ind w:left="3807" w:hanging="360"/>
      </w:pPr>
      <w:rPr>
        <w:rFonts w:ascii="Symbol" w:hAnsi="Symbol" w:hint="default"/>
        <w:sz w:val="20"/>
      </w:rPr>
    </w:lvl>
    <w:lvl w:ilvl="5">
      <w:start w:val="1"/>
      <w:numFmt w:val="bullet"/>
      <w:lvlText w:val=""/>
      <w:lvlJc w:val="left"/>
      <w:pPr>
        <w:tabs>
          <w:tab w:val="num" w:pos="4527"/>
        </w:tabs>
        <w:ind w:left="4527" w:hanging="360"/>
      </w:pPr>
      <w:rPr>
        <w:rFonts w:ascii="Symbol" w:hAnsi="Symbol" w:hint="default"/>
        <w:sz w:val="20"/>
      </w:rPr>
    </w:lvl>
    <w:lvl w:ilvl="6">
      <w:start w:val="1"/>
      <w:numFmt w:val="bullet"/>
      <w:lvlText w:val=""/>
      <w:lvlJc w:val="left"/>
      <w:pPr>
        <w:tabs>
          <w:tab w:val="num" w:pos="5247"/>
        </w:tabs>
        <w:ind w:left="5247" w:hanging="360"/>
      </w:pPr>
      <w:rPr>
        <w:rFonts w:ascii="Symbol" w:hAnsi="Symbol" w:hint="default"/>
        <w:sz w:val="20"/>
      </w:rPr>
    </w:lvl>
    <w:lvl w:ilvl="7">
      <w:start w:val="1"/>
      <w:numFmt w:val="bullet"/>
      <w:lvlText w:val=""/>
      <w:lvlJc w:val="left"/>
      <w:pPr>
        <w:tabs>
          <w:tab w:val="num" w:pos="5967"/>
        </w:tabs>
        <w:ind w:left="5967" w:hanging="360"/>
      </w:pPr>
      <w:rPr>
        <w:rFonts w:ascii="Symbol" w:hAnsi="Symbol" w:hint="default"/>
        <w:sz w:val="20"/>
      </w:rPr>
    </w:lvl>
    <w:lvl w:ilvl="8">
      <w:start w:val="1"/>
      <w:numFmt w:val="bullet"/>
      <w:lvlText w:val=""/>
      <w:lvlJc w:val="left"/>
      <w:pPr>
        <w:tabs>
          <w:tab w:val="num" w:pos="6687"/>
        </w:tabs>
        <w:ind w:left="6687" w:hanging="360"/>
      </w:pPr>
      <w:rPr>
        <w:rFonts w:ascii="Symbol" w:hAnsi="Symbol" w:hint="default"/>
        <w:sz w:val="20"/>
      </w:rPr>
    </w:lvl>
  </w:abstractNum>
  <w:abstractNum w:abstractNumId="21" w15:restartNumberingAfterBreak="0">
    <w:nsid w:val="24A50584"/>
    <w:multiLevelType w:val="hybridMultilevel"/>
    <w:tmpl w:val="CC904CDE"/>
    <w:lvl w:ilvl="0" w:tplc="04090017">
      <w:start w:val="1"/>
      <w:numFmt w:val="lowerLetter"/>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26D613DF"/>
    <w:multiLevelType w:val="hybridMultilevel"/>
    <w:tmpl w:val="1902D5D4"/>
    <w:lvl w:ilvl="0" w:tplc="E6B8B688">
      <w:start w:val="1"/>
      <w:numFmt w:val="bullet"/>
      <w:lvlText w:val="•"/>
      <w:lvlJc w:val="left"/>
      <w:pPr>
        <w:tabs>
          <w:tab w:val="num" w:pos="720"/>
        </w:tabs>
        <w:ind w:left="720" w:hanging="360"/>
      </w:pPr>
      <w:rPr>
        <w:rFonts w:ascii="Arial" w:hAnsi="Arial" w:hint="default"/>
      </w:rPr>
    </w:lvl>
    <w:lvl w:ilvl="1" w:tplc="251AB6BE">
      <w:numFmt w:val="bullet"/>
      <w:lvlText w:val="•"/>
      <w:lvlJc w:val="left"/>
      <w:pPr>
        <w:tabs>
          <w:tab w:val="num" w:pos="1440"/>
        </w:tabs>
        <w:ind w:left="1440" w:hanging="360"/>
      </w:pPr>
      <w:rPr>
        <w:rFonts w:ascii="Arial" w:hAnsi="Arial" w:hint="default"/>
      </w:rPr>
    </w:lvl>
    <w:lvl w:ilvl="2" w:tplc="1D6894A4" w:tentative="1">
      <w:start w:val="1"/>
      <w:numFmt w:val="bullet"/>
      <w:lvlText w:val="•"/>
      <w:lvlJc w:val="left"/>
      <w:pPr>
        <w:tabs>
          <w:tab w:val="num" w:pos="2160"/>
        </w:tabs>
        <w:ind w:left="2160" w:hanging="360"/>
      </w:pPr>
      <w:rPr>
        <w:rFonts w:ascii="Arial" w:hAnsi="Arial" w:hint="default"/>
      </w:rPr>
    </w:lvl>
    <w:lvl w:ilvl="3" w:tplc="E21C07D0" w:tentative="1">
      <w:start w:val="1"/>
      <w:numFmt w:val="bullet"/>
      <w:lvlText w:val="•"/>
      <w:lvlJc w:val="left"/>
      <w:pPr>
        <w:tabs>
          <w:tab w:val="num" w:pos="2880"/>
        </w:tabs>
        <w:ind w:left="2880" w:hanging="360"/>
      </w:pPr>
      <w:rPr>
        <w:rFonts w:ascii="Arial" w:hAnsi="Arial" w:hint="default"/>
      </w:rPr>
    </w:lvl>
    <w:lvl w:ilvl="4" w:tplc="284E91A2" w:tentative="1">
      <w:start w:val="1"/>
      <w:numFmt w:val="bullet"/>
      <w:lvlText w:val="•"/>
      <w:lvlJc w:val="left"/>
      <w:pPr>
        <w:tabs>
          <w:tab w:val="num" w:pos="3600"/>
        </w:tabs>
        <w:ind w:left="3600" w:hanging="360"/>
      </w:pPr>
      <w:rPr>
        <w:rFonts w:ascii="Arial" w:hAnsi="Arial" w:hint="default"/>
      </w:rPr>
    </w:lvl>
    <w:lvl w:ilvl="5" w:tplc="7C403B5C" w:tentative="1">
      <w:start w:val="1"/>
      <w:numFmt w:val="bullet"/>
      <w:lvlText w:val="•"/>
      <w:lvlJc w:val="left"/>
      <w:pPr>
        <w:tabs>
          <w:tab w:val="num" w:pos="4320"/>
        </w:tabs>
        <w:ind w:left="4320" w:hanging="360"/>
      </w:pPr>
      <w:rPr>
        <w:rFonts w:ascii="Arial" w:hAnsi="Arial" w:hint="default"/>
      </w:rPr>
    </w:lvl>
    <w:lvl w:ilvl="6" w:tplc="BD086732" w:tentative="1">
      <w:start w:val="1"/>
      <w:numFmt w:val="bullet"/>
      <w:lvlText w:val="•"/>
      <w:lvlJc w:val="left"/>
      <w:pPr>
        <w:tabs>
          <w:tab w:val="num" w:pos="5040"/>
        </w:tabs>
        <w:ind w:left="5040" w:hanging="360"/>
      </w:pPr>
      <w:rPr>
        <w:rFonts w:ascii="Arial" w:hAnsi="Arial" w:hint="default"/>
      </w:rPr>
    </w:lvl>
    <w:lvl w:ilvl="7" w:tplc="78FCDBCC" w:tentative="1">
      <w:start w:val="1"/>
      <w:numFmt w:val="bullet"/>
      <w:lvlText w:val="•"/>
      <w:lvlJc w:val="left"/>
      <w:pPr>
        <w:tabs>
          <w:tab w:val="num" w:pos="5760"/>
        </w:tabs>
        <w:ind w:left="5760" w:hanging="360"/>
      </w:pPr>
      <w:rPr>
        <w:rFonts w:ascii="Arial" w:hAnsi="Arial" w:hint="default"/>
      </w:rPr>
    </w:lvl>
    <w:lvl w:ilvl="8" w:tplc="BFE420D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27581F2A"/>
    <w:multiLevelType w:val="hybridMultilevel"/>
    <w:tmpl w:val="A480327C"/>
    <w:lvl w:ilvl="0" w:tplc="C6DA1A48">
      <w:numFmt w:val="bullet"/>
      <w:lvlText w:val="-"/>
      <w:lvlJc w:val="left"/>
      <w:pPr>
        <w:ind w:left="924" w:hanging="360"/>
      </w:pPr>
      <w:rPr>
        <w:rFonts w:ascii="Arial" w:eastAsia="MS Mincho" w:hAnsi="Arial" w:cs="Aria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24" w15:restartNumberingAfterBreak="0">
    <w:nsid w:val="28046B9A"/>
    <w:multiLevelType w:val="hybridMultilevel"/>
    <w:tmpl w:val="A22033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86C619C"/>
    <w:multiLevelType w:val="hybridMultilevel"/>
    <w:tmpl w:val="0D908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ADE52EA"/>
    <w:multiLevelType w:val="hybridMultilevel"/>
    <w:tmpl w:val="543281A4"/>
    <w:lvl w:ilvl="0" w:tplc="105C1772">
      <w:start w:val="1"/>
      <w:numFmt w:val="bullet"/>
      <w:lvlText w:val="•"/>
      <w:lvlJc w:val="left"/>
      <w:pPr>
        <w:tabs>
          <w:tab w:val="num" w:pos="720"/>
        </w:tabs>
        <w:ind w:left="720" w:hanging="360"/>
      </w:pPr>
      <w:rPr>
        <w:rFonts w:ascii="Arial" w:hAnsi="Arial" w:hint="default"/>
      </w:rPr>
    </w:lvl>
    <w:lvl w:ilvl="1" w:tplc="BFEC6C16">
      <w:numFmt w:val="bullet"/>
      <w:lvlText w:val="•"/>
      <w:lvlJc w:val="left"/>
      <w:pPr>
        <w:tabs>
          <w:tab w:val="num" w:pos="1440"/>
        </w:tabs>
        <w:ind w:left="1440" w:hanging="360"/>
      </w:pPr>
      <w:rPr>
        <w:rFonts w:ascii="Arial" w:hAnsi="Arial" w:hint="default"/>
      </w:rPr>
    </w:lvl>
    <w:lvl w:ilvl="2" w:tplc="F0FC9B34">
      <w:numFmt w:val="bullet"/>
      <w:lvlText w:val="•"/>
      <w:lvlJc w:val="left"/>
      <w:pPr>
        <w:tabs>
          <w:tab w:val="num" w:pos="2160"/>
        </w:tabs>
        <w:ind w:left="2160" w:hanging="360"/>
      </w:pPr>
      <w:rPr>
        <w:rFonts w:ascii="Arial" w:hAnsi="Arial" w:hint="default"/>
      </w:rPr>
    </w:lvl>
    <w:lvl w:ilvl="3" w:tplc="B3B4ABB8" w:tentative="1">
      <w:start w:val="1"/>
      <w:numFmt w:val="bullet"/>
      <w:lvlText w:val="•"/>
      <w:lvlJc w:val="left"/>
      <w:pPr>
        <w:tabs>
          <w:tab w:val="num" w:pos="2880"/>
        </w:tabs>
        <w:ind w:left="2880" w:hanging="360"/>
      </w:pPr>
      <w:rPr>
        <w:rFonts w:ascii="Arial" w:hAnsi="Arial" w:hint="default"/>
      </w:rPr>
    </w:lvl>
    <w:lvl w:ilvl="4" w:tplc="3C24A354" w:tentative="1">
      <w:start w:val="1"/>
      <w:numFmt w:val="bullet"/>
      <w:lvlText w:val="•"/>
      <w:lvlJc w:val="left"/>
      <w:pPr>
        <w:tabs>
          <w:tab w:val="num" w:pos="3600"/>
        </w:tabs>
        <w:ind w:left="3600" w:hanging="360"/>
      </w:pPr>
      <w:rPr>
        <w:rFonts w:ascii="Arial" w:hAnsi="Arial" w:hint="default"/>
      </w:rPr>
    </w:lvl>
    <w:lvl w:ilvl="5" w:tplc="4D203F7C" w:tentative="1">
      <w:start w:val="1"/>
      <w:numFmt w:val="bullet"/>
      <w:lvlText w:val="•"/>
      <w:lvlJc w:val="left"/>
      <w:pPr>
        <w:tabs>
          <w:tab w:val="num" w:pos="4320"/>
        </w:tabs>
        <w:ind w:left="4320" w:hanging="360"/>
      </w:pPr>
      <w:rPr>
        <w:rFonts w:ascii="Arial" w:hAnsi="Arial" w:hint="default"/>
      </w:rPr>
    </w:lvl>
    <w:lvl w:ilvl="6" w:tplc="E2043CE2" w:tentative="1">
      <w:start w:val="1"/>
      <w:numFmt w:val="bullet"/>
      <w:lvlText w:val="•"/>
      <w:lvlJc w:val="left"/>
      <w:pPr>
        <w:tabs>
          <w:tab w:val="num" w:pos="5040"/>
        </w:tabs>
        <w:ind w:left="5040" w:hanging="360"/>
      </w:pPr>
      <w:rPr>
        <w:rFonts w:ascii="Arial" w:hAnsi="Arial" w:hint="default"/>
      </w:rPr>
    </w:lvl>
    <w:lvl w:ilvl="7" w:tplc="3500CC92" w:tentative="1">
      <w:start w:val="1"/>
      <w:numFmt w:val="bullet"/>
      <w:lvlText w:val="•"/>
      <w:lvlJc w:val="left"/>
      <w:pPr>
        <w:tabs>
          <w:tab w:val="num" w:pos="5760"/>
        </w:tabs>
        <w:ind w:left="5760" w:hanging="360"/>
      </w:pPr>
      <w:rPr>
        <w:rFonts w:ascii="Arial" w:hAnsi="Arial" w:hint="default"/>
      </w:rPr>
    </w:lvl>
    <w:lvl w:ilvl="8" w:tplc="B8644BC2"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F02186C"/>
    <w:multiLevelType w:val="multilevel"/>
    <w:tmpl w:val="E7BEEF5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2F3675B8"/>
    <w:multiLevelType w:val="multilevel"/>
    <w:tmpl w:val="E0C45AC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2F7A0B22"/>
    <w:multiLevelType w:val="hybridMultilevel"/>
    <w:tmpl w:val="79BA2F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2F8A07E3"/>
    <w:multiLevelType w:val="multilevel"/>
    <w:tmpl w:val="EABCD40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31FF3487"/>
    <w:multiLevelType w:val="hybridMultilevel"/>
    <w:tmpl w:val="C9009E12"/>
    <w:lvl w:ilvl="0" w:tplc="86BE9BCE">
      <w:start w:val="1"/>
      <w:numFmt w:val="bullet"/>
      <w:lvlText w:val="•"/>
      <w:lvlJc w:val="left"/>
      <w:pPr>
        <w:tabs>
          <w:tab w:val="num" w:pos="720"/>
        </w:tabs>
        <w:ind w:left="720" w:hanging="360"/>
      </w:pPr>
      <w:rPr>
        <w:rFonts w:ascii="Arial" w:hAnsi="Arial" w:hint="default"/>
      </w:rPr>
    </w:lvl>
    <w:lvl w:ilvl="1" w:tplc="C9FED40C">
      <w:start w:val="1"/>
      <w:numFmt w:val="bullet"/>
      <w:lvlText w:val="•"/>
      <w:lvlJc w:val="left"/>
      <w:pPr>
        <w:tabs>
          <w:tab w:val="num" w:pos="1440"/>
        </w:tabs>
        <w:ind w:left="1440" w:hanging="360"/>
      </w:pPr>
      <w:rPr>
        <w:rFonts w:ascii="Arial" w:hAnsi="Arial" w:hint="default"/>
      </w:rPr>
    </w:lvl>
    <w:lvl w:ilvl="2" w:tplc="5BBA71F8" w:tentative="1">
      <w:start w:val="1"/>
      <w:numFmt w:val="bullet"/>
      <w:lvlText w:val="•"/>
      <w:lvlJc w:val="left"/>
      <w:pPr>
        <w:tabs>
          <w:tab w:val="num" w:pos="2160"/>
        </w:tabs>
        <w:ind w:left="2160" w:hanging="360"/>
      </w:pPr>
      <w:rPr>
        <w:rFonts w:ascii="Arial" w:hAnsi="Arial" w:hint="default"/>
      </w:rPr>
    </w:lvl>
    <w:lvl w:ilvl="3" w:tplc="D59C3C26" w:tentative="1">
      <w:start w:val="1"/>
      <w:numFmt w:val="bullet"/>
      <w:lvlText w:val="•"/>
      <w:lvlJc w:val="left"/>
      <w:pPr>
        <w:tabs>
          <w:tab w:val="num" w:pos="2880"/>
        </w:tabs>
        <w:ind w:left="2880" w:hanging="360"/>
      </w:pPr>
      <w:rPr>
        <w:rFonts w:ascii="Arial" w:hAnsi="Arial" w:hint="default"/>
      </w:rPr>
    </w:lvl>
    <w:lvl w:ilvl="4" w:tplc="F8BCEFA6" w:tentative="1">
      <w:start w:val="1"/>
      <w:numFmt w:val="bullet"/>
      <w:lvlText w:val="•"/>
      <w:lvlJc w:val="left"/>
      <w:pPr>
        <w:tabs>
          <w:tab w:val="num" w:pos="3600"/>
        </w:tabs>
        <w:ind w:left="3600" w:hanging="360"/>
      </w:pPr>
      <w:rPr>
        <w:rFonts w:ascii="Arial" w:hAnsi="Arial" w:hint="default"/>
      </w:rPr>
    </w:lvl>
    <w:lvl w:ilvl="5" w:tplc="5924158E" w:tentative="1">
      <w:start w:val="1"/>
      <w:numFmt w:val="bullet"/>
      <w:lvlText w:val="•"/>
      <w:lvlJc w:val="left"/>
      <w:pPr>
        <w:tabs>
          <w:tab w:val="num" w:pos="4320"/>
        </w:tabs>
        <w:ind w:left="4320" w:hanging="360"/>
      </w:pPr>
      <w:rPr>
        <w:rFonts w:ascii="Arial" w:hAnsi="Arial" w:hint="default"/>
      </w:rPr>
    </w:lvl>
    <w:lvl w:ilvl="6" w:tplc="4BBE3610" w:tentative="1">
      <w:start w:val="1"/>
      <w:numFmt w:val="bullet"/>
      <w:lvlText w:val="•"/>
      <w:lvlJc w:val="left"/>
      <w:pPr>
        <w:tabs>
          <w:tab w:val="num" w:pos="5040"/>
        </w:tabs>
        <w:ind w:left="5040" w:hanging="360"/>
      </w:pPr>
      <w:rPr>
        <w:rFonts w:ascii="Arial" w:hAnsi="Arial" w:hint="default"/>
      </w:rPr>
    </w:lvl>
    <w:lvl w:ilvl="7" w:tplc="514889D0" w:tentative="1">
      <w:start w:val="1"/>
      <w:numFmt w:val="bullet"/>
      <w:lvlText w:val="•"/>
      <w:lvlJc w:val="left"/>
      <w:pPr>
        <w:tabs>
          <w:tab w:val="num" w:pos="5760"/>
        </w:tabs>
        <w:ind w:left="5760" w:hanging="360"/>
      </w:pPr>
      <w:rPr>
        <w:rFonts w:ascii="Arial" w:hAnsi="Arial" w:hint="default"/>
      </w:rPr>
    </w:lvl>
    <w:lvl w:ilvl="8" w:tplc="9190ACBE"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32506A6F"/>
    <w:multiLevelType w:val="hybridMultilevel"/>
    <w:tmpl w:val="C11E504A"/>
    <w:lvl w:ilvl="0" w:tplc="04090017">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33197C77"/>
    <w:multiLevelType w:val="multilevel"/>
    <w:tmpl w:val="5BB03973"/>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341F3DA4"/>
    <w:multiLevelType w:val="hybridMultilevel"/>
    <w:tmpl w:val="842C11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37" w15:restartNumberingAfterBreak="0">
    <w:nsid w:val="35315256"/>
    <w:multiLevelType w:val="hybridMultilevel"/>
    <w:tmpl w:val="E6AAB19E"/>
    <w:lvl w:ilvl="0" w:tplc="86388A96">
      <w:start w:val="1"/>
      <w:numFmt w:val="bullet"/>
      <w:lvlText w:val="•"/>
      <w:lvlJc w:val="left"/>
      <w:pPr>
        <w:tabs>
          <w:tab w:val="num" w:pos="720"/>
        </w:tabs>
        <w:ind w:left="720" w:hanging="360"/>
      </w:pPr>
      <w:rPr>
        <w:rFonts w:ascii="Arial" w:hAnsi="Arial" w:hint="default"/>
      </w:rPr>
    </w:lvl>
    <w:lvl w:ilvl="1" w:tplc="32D20258" w:tentative="1">
      <w:start w:val="1"/>
      <w:numFmt w:val="bullet"/>
      <w:lvlText w:val="•"/>
      <w:lvlJc w:val="left"/>
      <w:pPr>
        <w:tabs>
          <w:tab w:val="num" w:pos="1440"/>
        </w:tabs>
        <w:ind w:left="1440" w:hanging="360"/>
      </w:pPr>
      <w:rPr>
        <w:rFonts w:ascii="Arial" w:hAnsi="Arial" w:hint="default"/>
      </w:rPr>
    </w:lvl>
    <w:lvl w:ilvl="2" w:tplc="2692319A" w:tentative="1">
      <w:start w:val="1"/>
      <w:numFmt w:val="bullet"/>
      <w:lvlText w:val="•"/>
      <w:lvlJc w:val="left"/>
      <w:pPr>
        <w:tabs>
          <w:tab w:val="num" w:pos="2160"/>
        </w:tabs>
        <w:ind w:left="2160" w:hanging="360"/>
      </w:pPr>
      <w:rPr>
        <w:rFonts w:ascii="Arial" w:hAnsi="Arial" w:hint="default"/>
      </w:rPr>
    </w:lvl>
    <w:lvl w:ilvl="3" w:tplc="6C8E1CE2" w:tentative="1">
      <w:start w:val="1"/>
      <w:numFmt w:val="bullet"/>
      <w:lvlText w:val="•"/>
      <w:lvlJc w:val="left"/>
      <w:pPr>
        <w:tabs>
          <w:tab w:val="num" w:pos="2880"/>
        </w:tabs>
        <w:ind w:left="2880" w:hanging="360"/>
      </w:pPr>
      <w:rPr>
        <w:rFonts w:ascii="Arial" w:hAnsi="Arial" w:hint="default"/>
      </w:rPr>
    </w:lvl>
    <w:lvl w:ilvl="4" w:tplc="73FE6754" w:tentative="1">
      <w:start w:val="1"/>
      <w:numFmt w:val="bullet"/>
      <w:lvlText w:val="•"/>
      <w:lvlJc w:val="left"/>
      <w:pPr>
        <w:tabs>
          <w:tab w:val="num" w:pos="3600"/>
        </w:tabs>
        <w:ind w:left="3600" w:hanging="360"/>
      </w:pPr>
      <w:rPr>
        <w:rFonts w:ascii="Arial" w:hAnsi="Arial" w:hint="default"/>
      </w:rPr>
    </w:lvl>
    <w:lvl w:ilvl="5" w:tplc="8B56DB0A" w:tentative="1">
      <w:start w:val="1"/>
      <w:numFmt w:val="bullet"/>
      <w:lvlText w:val="•"/>
      <w:lvlJc w:val="left"/>
      <w:pPr>
        <w:tabs>
          <w:tab w:val="num" w:pos="4320"/>
        </w:tabs>
        <w:ind w:left="4320" w:hanging="360"/>
      </w:pPr>
      <w:rPr>
        <w:rFonts w:ascii="Arial" w:hAnsi="Arial" w:hint="default"/>
      </w:rPr>
    </w:lvl>
    <w:lvl w:ilvl="6" w:tplc="A274A69A" w:tentative="1">
      <w:start w:val="1"/>
      <w:numFmt w:val="bullet"/>
      <w:lvlText w:val="•"/>
      <w:lvlJc w:val="left"/>
      <w:pPr>
        <w:tabs>
          <w:tab w:val="num" w:pos="5040"/>
        </w:tabs>
        <w:ind w:left="5040" w:hanging="360"/>
      </w:pPr>
      <w:rPr>
        <w:rFonts w:ascii="Arial" w:hAnsi="Arial" w:hint="default"/>
      </w:rPr>
    </w:lvl>
    <w:lvl w:ilvl="7" w:tplc="E65878DA" w:tentative="1">
      <w:start w:val="1"/>
      <w:numFmt w:val="bullet"/>
      <w:lvlText w:val="•"/>
      <w:lvlJc w:val="left"/>
      <w:pPr>
        <w:tabs>
          <w:tab w:val="num" w:pos="5760"/>
        </w:tabs>
        <w:ind w:left="5760" w:hanging="360"/>
      </w:pPr>
      <w:rPr>
        <w:rFonts w:ascii="Arial" w:hAnsi="Arial" w:hint="default"/>
      </w:rPr>
    </w:lvl>
    <w:lvl w:ilvl="8" w:tplc="B8A40EC0"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3722529E"/>
    <w:multiLevelType w:val="multilevel"/>
    <w:tmpl w:val="3722529E"/>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39024728"/>
    <w:multiLevelType w:val="hybridMultilevel"/>
    <w:tmpl w:val="3E661A70"/>
    <w:lvl w:ilvl="0" w:tplc="9EB06326">
      <w:start w:val="1"/>
      <w:numFmt w:val="bullet"/>
      <w:lvlText w:val="•"/>
      <w:lvlJc w:val="left"/>
      <w:pPr>
        <w:tabs>
          <w:tab w:val="num" w:pos="720"/>
        </w:tabs>
        <w:ind w:left="720" w:hanging="360"/>
      </w:pPr>
      <w:rPr>
        <w:rFonts w:ascii="Arial" w:hAnsi="Arial" w:hint="default"/>
      </w:rPr>
    </w:lvl>
    <w:lvl w:ilvl="1" w:tplc="0AB4D694">
      <w:numFmt w:val="bullet"/>
      <w:lvlText w:val="•"/>
      <w:lvlJc w:val="left"/>
      <w:pPr>
        <w:tabs>
          <w:tab w:val="num" w:pos="1440"/>
        </w:tabs>
        <w:ind w:left="1440" w:hanging="360"/>
      </w:pPr>
      <w:rPr>
        <w:rFonts w:ascii="Arial" w:hAnsi="Arial" w:hint="default"/>
      </w:rPr>
    </w:lvl>
    <w:lvl w:ilvl="2" w:tplc="AD62F66C" w:tentative="1">
      <w:start w:val="1"/>
      <w:numFmt w:val="bullet"/>
      <w:lvlText w:val="•"/>
      <w:lvlJc w:val="left"/>
      <w:pPr>
        <w:tabs>
          <w:tab w:val="num" w:pos="2160"/>
        </w:tabs>
        <w:ind w:left="2160" w:hanging="360"/>
      </w:pPr>
      <w:rPr>
        <w:rFonts w:ascii="Arial" w:hAnsi="Arial" w:hint="default"/>
      </w:rPr>
    </w:lvl>
    <w:lvl w:ilvl="3" w:tplc="391E9CFC" w:tentative="1">
      <w:start w:val="1"/>
      <w:numFmt w:val="bullet"/>
      <w:lvlText w:val="•"/>
      <w:lvlJc w:val="left"/>
      <w:pPr>
        <w:tabs>
          <w:tab w:val="num" w:pos="2880"/>
        </w:tabs>
        <w:ind w:left="2880" w:hanging="360"/>
      </w:pPr>
      <w:rPr>
        <w:rFonts w:ascii="Arial" w:hAnsi="Arial" w:hint="default"/>
      </w:rPr>
    </w:lvl>
    <w:lvl w:ilvl="4" w:tplc="17A8CDAE" w:tentative="1">
      <w:start w:val="1"/>
      <w:numFmt w:val="bullet"/>
      <w:lvlText w:val="•"/>
      <w:lvlJc w:val="left"/>
      <w:pPr>
        <w:tabs>
          <w:tab w:val="num" w:pos="3600"/>
        </w:tabs>
        <w:ind w:left="3600" w:hanging="360"/>
      </w:pPr>
      <w:rPr>
        <w:rFonts w:ascii="Arial" w:hAnsi="Arial" w:hint="default"/>
      </w:rPr>
    </w:lvl>
    <w:lvl w:ilvl="5" w:tplc="30A82B58" w:tentative="1">
      <w:start w:val="1"/>
      <w:numFmt w:val="bullet"/>
      <w:lvlText w:val="•"/>
      <w:lvlJc w:val="left"/>
      <w:pPr>
        <w:tabs>
          <w:tab w:val="num" w:pos="4320"/>
        </w:tabs>
        <w:ind w:left="4320" w:hanging="360"/>
      </w:pPr>
      <w:rPr>
        <w:rFonts w:ascii="Arial" w:hAnsi="Arial" w:hint="default"/>
      </w:rPr>
    </w:lvl>
    <w:lvl w:ilvl="6" w:tplc="55483548" w:tentative="1">
      <w:start w:val="1"/>
      <w:numFmt w:val="bullet"/>
      <w:lvlText w:val="•"/>
      <w:lvlJc w:val="left"/>
      <w:pPr>
        <w:tabs>
          <w:tab w:val="num" w:pos="5040"/>
        </w:tabs>
        <w:ind w:left="5040" w:hanging="360"/>
      </w:pPr>
      <w:rPr>
        <w:rFonts w:ascii="Arial" w:hAnsi="Arial" w:hint="default"/>
      </w:rPr>
    </w:lvl>
    <w:lvl w:ilvl="7" w:tplc="921822D4" w:tentative="1">
      <w:start w:val="1"/>
      <w:numFmt w:val="bullet"/>
      <w:lvlText w:val="•"/>
      <w:lvlJc w:val="left"/>
      <w:pPr>
        <w:tabs>
          <w:tab w:val="num" w:pos="5760"/>
        </w:tabs>
        <w:ind w:left="5760" w:hanging="360"/>
      </w:pPr>
      <w:rPr>
        <w:rFonts w:ascii="Arial" w:hAnsi="Arial" w:hint="default"/>
      </w:rPr>
    </w:lvl>
    <w:lvl w:ilvl="8" w:tplc="9DF4FF5A"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39111162"/>
    <w:multiLevelType w:val="hybridMultilevel"/>
    <w:tmpl w:val="00C03F10"/>
    <w:lvl w:ilvl="0" w:tplc="AB464F5C">
      <w:start w:val="1"/>
      <w:numFmt w:val="bullet"/>
      <w:lvlText w:val="•"/>
      <w:lvlJc w:val="left"/>
      <w:pPr>
        <w:tabs>
          <w:tab w:val="num" w:pos="720"/>
        </w:tabs>
        <w:ind w:left="720" w:hanging="360"/>
      </w:pPr>
      <w:rPr>
        <w:rFonts w:ascii="Arial" w:hAnsi="Arial" w:hint="default"/>
      </w:rPr>
    </w:lvl>
    <w:lvl w:ilvl="1" w:tplc="01E4DAA2">
      <w:numFmt w:val="bullet"/>
      <w:lvlText w:val="•"/>
      <w:lvlJc w:val="left"/>
      <w:pPr>
        <w:tabs>
          <w:tab w:val="num" w:pos="1440"/>
        </w:tabs>
        <w:ind w:left="1440" w:hanging="360"/>
      </w:pPr>
      <w:rPr>
        <w:rFonts w:ascii="Arial" w:hAnsi="Arial" w:hint="default"/>
      </w:rPr>
    </w:lvl>
    <w:lvl w:ilvl="2" w:tplc="31CE10EC" w:tentative="1">
      <w:start w:val="1"/>
      <w:numFmt w:val="bullet"/>
      <w:lvlText w:val="•"/>
      <w:lvlJc w:val="left"/>
      <w:pPr>
        <w:tabs>
          <w:tab w:val="num" w:pos="2160"/>
        </w:tabs>
        <w:ind w:left="2160" w:hanging="360"/>
      </w:pPr>
      <w:rPr>
        <w:rFonts w:ascii="Arial" w:hAnsi="Arial" w:hint="default"/>
      </w:rPr>
    </w:lvl>
    <w:lvl w:ilvl="3" w:tplc="9FB43604" w:tentative="1">
      <w:start w:val="1"/>
      <w:numFmt w:val="bullet"/>
      <w:lvlText w:val="•"/>
      <w:lvlJc w:val="left"/>
      <w:pPr>
        <w:tabs>
          <w:tab w:val="num" w:pos="2880"/>
        </w:tabs>
        <w:ind w:left="2880" w:hanging="360"/>
      </w:pPr>
      <w:rPr>
        <w:rFonts w:ascii="Arial" w:hAnsi="Arial" w:hint="default"/>
      </w:rPr>
    </w:lvl>
    <w:lvl w:ilvl="4" w:tplc="C70EFF98" w:tentative="1">
      <w:start w:val="1"/>
      <w:numFmt w:val="bullet"/>
      <w:lvlText w:val="•"/>
      <w:lvlJc w:val="left"/>
      <w:pPr>
        <w:tabs>
          <w:tab w:val="num" w:pos="3600"/>
        </w:tabs>
        <w:ind w:left="3600" w:hanging="360"/>
      </w:pPr>
      <w:rPr>
        <w:rFonts w:ascii="Arial" w:hAnsi="Arial" w:hint="default"/>
      </w:rPr>
    </w:lvl>
    <w:lvl w:ilvl="5" w:tplc="0FE2CED8" w:tentative="1">
      <w:start w:val="1"/>
      <w:numFmt w:val="bullet"/>
      <w:lvlText w:val="•"/>
      <w:lvlJc w:val="left"/>
      <w:pPr>
        <w:tabs>
          <w:tab w:val="num" w:pos="4320"/>
        </w:tabs>
        <w:ind w:left="4320" w:hanging="360"/>
      </w:pPr>
      <w:rPr>
        <w:rFonts w:ascii="Arial" w:hAnsi="Arial" w:hint="default"/>
      </w:rPr>
    </w:lvl>
    <w:lvl w:ilvl="6" w:tplc="EA2652B0" w:tentative="1">
      <w:start w:val="1"/>
      <w:numFmt w:val="bullet"/>
      <w:lvlText w:val="•"/>
      <w:lvlJc w:val="left"/>
      <w:pPr>
        <w:tabs>
          <w:tab w:val="num" w:pos="5040"/>
        </w:tabs>
        <w:ind w:left="5040" w:hanging="360"/>
      </w:pPr>
      <w:rPr>
        <w:rFonts w:ascii="Arial" w:hAnsi="Arial" w:hint="default"/>
      </w:rPr>
    </w:lvl>
    <w:lvl w:ilvl="7" w:tplc="7CFAEBC6" w:tentative="1">
      <w:start w:val="1"/>
      <w:numFmt w:val="bullet"/>
      <w:lvlText w:val="•"/>
      <w:lvlJc w:val="left"/>
      <w:pPr>
        <w:tabs>
          <w:tab w:val="num" w:pos="5760"/>
        </w:tabs>
        <w:ind w:left="5760" w:hanging="360"/>
      </w:pPr>
      <w:rPr>
        <w:rFonts w:ascii="Arial" w:hAnsi="Arial" w:hint="default"/>
      </w:rPr>
    </w:lvl>
    <w:lvl w:ilvl="8" w:tplc="BE3EE032"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3AA46647"/>
    <w:multiLevelType w:val="hybridMultilevel"/>
    <w:tmpl w:val="239EB274"/>
    <w:lvl w:ilvl="0" w:tplc="AD82F780">
      <w:start w:val="1"/>
      <w:numFmt w:val="decimal"/>
      <w:pStyle w:val="DraftProposal"/>
      <w:lvlText w:val="Proposal %1"/>
      <w:lvlJc w:val="left"/>
      <w:pPr>
        <w:tabs>
          <w:tab w:val="num" w:pos="1304"/>
        </w:tabs>
        <w:snapToGrid w:val="0"/>
        <w:ind w:left="1304" w:hanging="1304"/>
      </w:pPr>
      <w:rPr>
        <w:rFonts w:ascii="Times New Roman" w:hAnsi="Times New Roman" w:cs="Times New Roman"/>
        <w:b w:val="0"/>
        <w:bCs w:val="0"/>
        <w:i w:val="0"/>
        <w:iCs w:val="0"/>
        <w:caps w:val="0"/>
        <w:smallCaps w:val="0"/>
        <w:strike w:val="0"/>
        <w:dstrike w:val="0"/>
        <w:noProof w:val="0"/>
        <w:vanish w:val="0"/>
        <w:webHidden w:val="0"/>
        <w:color w:val="000000"/>
        <w:spacing w:val="0"/>
        <w:w w:val="1"/>
        <w:kern w:val="0"/>
        <w:position w:val="0"/>
        <w:sz w:val="2"/>
        <w:szCs w:val="2"/>
        <w:u w:val="none" w:color="000000"/>
        <w:effect w:val="none"/>
        <w:bdr w:val="none" w:sz="0" w:space="0" w:color="auto" w:frame="1"/>
        <w:shd w:val="clear" w:color="auto" w:fill="000000"/>
        <w:vertAlign w:val="baseline"/>
        <w:em w:val="none"/>
        <w:lang w:val="en-US" w:eastAsia="x-none" w:bidi="x-none"/>
        <w:specVanish w:val="0"/>
      </w:rPr>
    </w:lvl>
    <w:lvl w:ilvl="1" w:tplc="040C000F">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2" w15:restartNumberingAfterBreak="0">
    <w:nsid w:val="3BD22559"/>
    <w:multiLevelType w:val="hybridMultilevel"/>
    <w:tmpl w:val="E3D29242"/>
    <w:lvl w:ilvl="0" w:tplc="8A4ACA9C">
      <w:start w:val="1"/>
      <w:numFmt w:val="bullet"/>
      <w:lvlText w:val="•"/>
      <w:lvlJc w:val="left"/>
      <w:pPr>
        <w:tabs>
          <w:tab w:val="num" w:pos="720"/>
        </w:tabs>
        <w:ind w:left="720" w:hanging="360"/>
      </w:pPr>
      <w:rPr>
        <w:rFonts w:ascii="Arial" w:hAnsi="Arial" w:hint="default"/>
      </w:rPr>
    </w:lvl>
    <w:lvl w:ilvl="1" w:tplc="3A5C4E14">
      <w:numFmt w:val="bullet"/>
      <w:lvlText w:val="•"/>
      <w:lvlJc w:val="left"/>
      <w:pPr>
        <w:tabs>
          <w:tab w:val="num" w:pos="1440"/>
        </w:tabs>
        <w:ind w:left="1440" w:hanging="360"/>
      </w:pPr>
      <w:rPr>
        <w:rFonts w:ascii="Arial" w:hAnsi="Arial" w:hint="default"/>
      </w:rPr>
    </w:lvl>
    <w:lvl w:ilvl="2" w:tplc="C66EEA6E">
      <w:numFmt w:val="bullet"/>
      <w:lvlText w:val="•"/>
      <w:lvlJc w:val="left"/>
      <w:pPr>
        <w:tabs>
          <w:tab w:val="num" w:pos="2160"/>
        </w:tabs>
        <w:ind w:left="2160" w:hanging="360"/>
      </w:pPr>
      <w:rPr>
        <w:rFonts w:ascii="Arial" w:hAnsi="Arial" w:hint="default"/>
      </w:rPr>
    </w:lvl>
    <w:lvl w:ilvl="3" w:tplc="20A26D32" w:tentative="1">
      <w:start w:val="1"/>
      <w:numFmt w:val="bullet"/>
      <w:lvlText w:val="•"/>
      <w:lvlJc w:val="left"/>
      <w:pPr>
        <w:tabs>
          <w:tab w:val="num" w:pos="2880"/>
        </w:tabs>
        <w:ind w:left="2880" w:hanging="360"/>
      </w:pPr>
      <w:rPr>
        <w:rFonts w:ascii="Arial" w:hAnsi="Arial" w:hint="default"/>
      </w:rPr>
    </w:lvl>
    <w:lvl w:ilvl="4" w:tplc="B8C00D28" w:tentative="1">
      <w:start w:val="1"/>
      <w:numFmt w:val="bullet"/>
      <w:lvlText w:val="•"/>
      <w:lvlJc w:val="left"/>
      <w:pPr>
        <w:tabs>
          <w:tab w:val="num" w:pos="3600"/>
        </w:tabs>
        <w:ind w:left="3600" w:hanging="360"/>
      </w:pPr>
      <w:rPr>
        <w:rFonts w:ascii="Arial" w:hAnsi="Arial" w:hint="default"/>
      </w:rPr>
    </w:lvl>
    <w:lvl w:ilvl="5" w:tplc="36E8D4E4" w:tentative="1">
      <w:start w:val="1"/>
      <w:numFmt w:val="bullet"/>
      <w:lvlText w:val="•"/>
      <w:lvlJc w:val="left"/>
      <w:pPr>
        <w:tabs>
          <w:tab w:val="num" w:pos="4320"/>
        </w:tabs>
        <w:ind w:left="4320" w:hanging="360"/>
      </w:pPr>
      <w:rPr>
        <w:rFonts w:ascii="Arial" w:hAnsi="Arial" w:hint="default"/>
      </w:rPr>
    </w:lvl>
    <w:lvl w:ilvl="6" w:tplc="EC727918" w:tentative="1">
      <w:start w:val="1"/>
      <w:numFmt w:val="bullet"/>
      <w:lvlText w:val="•"/>
      <w:lvlJc w:val="left"/>
      <w:pPr>
        <w:tabs>
          <w:tab w:val="num" w:pos="5040"/>
        </w:tabs>
        <w:ind w:left="5040" w:hanging="360"/>
      </w:pPr>
      <w:rPr>
        <w:rFonts w:ascii="Arial" w:hAnsi="Arial" w:hint="default"/>
      </w:rPr>
    </w:lvl>
    <w:lvl w:ilvl="7" w:tplc="28F0CDB8" w:tentative="1">
      <w:start w:val="1"/>
      <w:numFmt w:val="bullet"/>
      <w:lvlText w:val="•"/>
      <w:lvlJc w:val="left"/>
      <w:pPr>
        <w:tabs>
          <w:tab w:val="num" w:pos="5760"/>
        </w:tabs>
        <w:ind w:left="5760" w:hanging="360"/>
      </w:pPr>
      <w:rPr>
        <w:rFonts w:ascii="Arial" w:hAnsi="Arial" w:hint="default"/>
      </w:rPr>
    </w:lvl>
    <w:lvl w:ilvl="8" w:tplc="B576155A"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3D300927"/>
    <w:multiLevelType w:val="multilevel"/>
    <w:tmpl w:val="3D30092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3FF736B5"/>
    <w:multiLevelType w:val="hybridMultilevel"/>
    <w:tmpl w:val="D2D490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5" w15:restartNumberingAfterBreak="0">
    <w:nsid w:val="409542B1"/>
    <w:multiLevelType w:val="hybridMultilevel"/>
    <w:tmpl w:val="BC14D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25D1FBD"/>
    <w:multiLevelType w:val="hybridMultilevel"/>
    <w:tmpl w:val="A8AC4DDE"/>
    <w:lvl w:ilvl="0" w:tplc="B7CC8606">
      <w:start w:val="1"/>
      <w:numFmt w:val="bullet"/>
      <w:lvlText w:val="•"/>
      <w:lvlJc w:val="left"/>
      <w:pPr>
        <w:tabs>
          <w:tab w:val="num" w:pos="720"/>
        </w:tabs>
        <w:ind w:left="720" w:hanging="360"/>
      </w:pPr>
      <w:rPr>
        <w:rFonts w:ascii="Arial" w:hAnsi="Arial" w:hint="default"/>
      </w:rPr>
    </w:lvl>
    <w:lvl w:ilvl="1" w:tplc="38CC5CCC">
      <w:numFmt w:val="bullet"/>
      <w:lvlText w:val="•"/>
      <w:lvlJc w:val="left"/>
      <w:pPr>
        <w:tabs>
          <w:tab w:val="num" w:pos="1440"/>
        </w:tabs>
        <w:ind w:left="1440" w:hanging="360"/>
      </w:pPr>
      <w:rPr>
        <w:rFonts w:ascii="Arial" w:hAnsi="Arial" w:hint="default"/>
      </w:rPr>
    </w:lvl>
    <w:lvl w:ilvl="2" w:tplc="73202700" w:tentative="1">
      <w:start w:val="1"/>
      <w:numFmt w:val="bullet"/>
      <w:lvlText w:val="•"/>
      <w:lvlJc w:val="left"/>
      <w:pPr>
        <w:tabs>
          <w:tab w:val="num" w:pos="2160"/>
        </w:tabs>
        <w:ind w:left="2160" w:hanging="360"/>
      </w:pPr>
      <w:rPr>
        <w:rFonts w:ascii="Arial" w:hAnsi="Arial" w:hint="default"/>
      </w:rPr>
    </w:lvl>
    <w:lvl w:ilvl="3" w:tplc="7840CF56" w:tentative="1">
      <w:start w:val="1"/>
      <w:numFmt w:val="bullet"/>
      <w:lvlText w:val="•"/>
      <w:lvlJc w:val="left"/>
      <w:pPr>
        <w:tabs>
          <w:tab w:val="num" w:pos="2880"/>
        </w:tabs>
        <w:ind w:left="2880" w:hanging="360"/>
      </w:pPr>
      <w:rPr>
        <w:rFonts w:ascii="Arial" w:hAnsi="Arial" w:hint="default"/>
      </w:rPr>
    </w:lvl>
    <w:lvl w:ilvl="4" w:tplc="A112D720" w:tentative="1">
      <w:start w:val="1"/>
      <w:numFmt w:val="bullet"/>
      <w:lvlText w:val="•"/>
      <w:lvlJc w:val="left"/>
      <w:pPr>
        <w:tabs>
          <w:tab w:val="num" w:pos="3600"/>
        </w:tabs>
        <w:ind w:left="3600" w:hanging="360"/>
      </w:pPr>
      <w:rPr>
        <w:rFonts w:ascii="Arial" w:hAnsi="Arial" w:hint="default"/>
      </w:rPr>
    </w:lvl>
    <w:lvl w:ilvl="5" w:tplc="876A5F70" w:tentative="1">
      <w:start w:val="1"/>
      <w:numFmt w:val="bullet"/>
      <w:lvlText w:val="•"/>
      <w:lvlJc w:val="left"/>
      <w:pPr>
        <w:tabs>
          <w:tab w:val="num" w:pos="4320"/>
        </w:tabs>
        <w:ind w:left="4320" w:hanging="360"/>
      </w:pPr>
      <w:rPr>
        <w:rFonts w:ascii="Arial" w:hAnsi="Arial" w:hint="default"/>
      </w:rPr>
    </w:lvl>
    <w:lvl w:ilvl="6" w:tplc="ADEA68D6" w:tentative="1">
      <w:start w:val="1"/>
      <w:numFmt w:val="bullet"/>
      <w:lvlText w:val="•"/>
      <w:lvlJc w:val="left"/>
      <w:pPr>
        <w:tabs>
          <w:tab w:val="num" w:pos="5040"/>
        </w:tabs>
        <w:ind w:left="5040" w:hanging="360"/>
      </w:pPr>
      <w:rPr>
        <w:rFonts w:ascii="Arial" w:hAnsi="Arial" w:hint="default"/>
      </w:rPr>
    </w:lvl>
    <w:lvl w:ilvl="7" w:tplc="6A62B726" w:tentative="1">
      <w:start w:val="1"/>
      <w:numFmt w:val="bullet"/>
      <w:lvlText w:val="•"/>
      <w:lvlJc w:val="left"/>
      <w:pPr>
        <w:tabs>
          <w:tab w:val="num" w:pos="5760"/>
        </w:tabs>
        <w:ind w:left="5760" w:hanging="360"/>
      </w:pPr>
      <w:rPr>
        <w:rFonts w:ascii="Arial" w:hAnsi="Arial" w:hint="default"/>
      </w:rPr>
    </w:lvl>
    <w:lvl w:ilvl="8" w:tplc="E0C80C2C"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43752299"/>
    <w:multiLevelType w:val="hybridMultilevel"/>
    <w:tmpl w:val="DD826DD0"/>
    <w:lvl w:ilvl="0" w:tplc="3DE631C8">
      <w:start w:val="1"/>
      <w:numFmt w:val="bullet"/>
      <w:lvlText w:val="•"/>
      <w:lvlJc w:val="left"/>
      <w:pPr>
        <w:tabs>
          <w:tab w:val="num" w:pos="720"/>
        </w:tabs>
        <w:ind w:left="720" w:hanging="360"/>
      </w:pPr>
      <w:rPr>
        <w:rFonts w:ascii="Arial" w:hAnsi="Arial" w:hint="default"/>
      </w:rPr>
    </w:lvl>
    <w:lvl w:ilvl="1" w:tplc="409637F2">
      <w:numFmt w:val="bullet"/>
      <w:lvlText w:val="•"/>
      <w:lvlJc w:val="left"/>
      <w:pPr>
        <w:tabs>
          <w:tab w:val="num" w:pos="1440"/>
        </w:tabs>
        <w:ind w:left="1440" w:hanging="360"/>
      </w:pPr>
      <w:rPr>
        <w:rFonts w:ascii="Arial" w:hAnsi="Arial" w:hint="default"/>
      </w:rPr>
    </w:lvl>
    <w:lvl w:ilvl="2" w:tplc="C0E22224">
      <w:numFmt w:val="bullet"/>
      <w:lvlText w:val="•"/>
      <w:lvlJc w:val="left"/>
      <w:pPr>
        <w:tabs>
          <w:tab w:val="num" w:pos="2160"/>
        </w:tabs>
        <w:ind w:left="2160" w:hanging="360"/>
      </w:pPr>
      <w:rPr>
        <w:rFonts w:ascii="Arial" w:hAnsi="Arial" w:hint="default"/>
      </w:rPr>
    </w:lvl>
    <w:lvl w:ilvl="3" w:tplc="192AC826" w:tentative="1">
      <w:start w:val="1"/>
      <w:numFmt w:val="bullet"/>
      <w:lvlText w:val="•"/>
      <w:lvlJc w:val="left"/>
      <w:pPr>
        <w:tabs>
          <w:tab w:val="num" w:pos="2880"/>
        </w:tabs>
        <w:ind w:left="2880" w:hanging="360"/>
      </w:pPr>
      <w:rPr>
        <w:rFonts w:ascii="Arial" w:hAnsi="Arial" w:hint="default"/>
      </w:rPr>
    </w:lvl>
    <w:lvl w:ilvl="4" w:tplc="E118E386" w:tentative="1">
      <w:start w:val="1"/>
      <w:numFmt w:val="bullet"/>
      <w:lvlText w:val="•"/>
      <w:lvlJc w:val="left"/>
      <w:pPr>
        <w:tabs>
          <w:tab w:val="num" w:pos="3600"/>
        </w:tabs>
        <w:ind w:left="3600" w:hanging="360"/>
      </w:pPr>
      <w:rPr>
        <w:rFonts w:ascii="Arial" w:hAnsi="Arial" w:hint="default"/>
      </w:rPr>
    </w:lvl>
    <w:lvl w:ilvl="5" w:tplc="291471E0" w:tentative="1">
      <w:start w:val="1"/>
      <w:numFmt w:val="bullet"/>
      <w:lvlText w:val="•"/>
      <w:lvlJc w:val="left"/>
      <w:pPr>
        <w:tabs>
          <w:tab w:val="num" w:pos="4320"/>
        </w:tabs>
        <w:ind w:left="4320" w:hanging="360"/>
      </w:pPr>
      <w:rPr>
        <w:rFonts w:ascii="Arial" w:hAnsi="Arial" w:hint="default"/>
      </w:rPr>
    </w:lvl>
    <w:lvl w:ilvl="6" w:tplc="FD7ACC72" w:tentative="1">
      <w:start w:val="1"/>
      <w:numFmt w:val="bullet"/>
      <w:lvlText w:val="•"/>
      <w:lvlJc w:val="left"/>
      <w:pPr>
        <w:tabs>
          <w:tab w:val="num" w:pos="5040"/>
        </w:tabs>
        <w:ind w:left="5040" w:hanging="360"/>
      </w:pPr>
      <w:rPr>
        <w:rFonts w:ascii="Arial" w:hAnsi="Arial" w:hint="default"/>
      </w:rPr>
    </w:lvl>
    <w:lvl w:ilvl="7" w:tplc="D61EE856" w:tentative="1">
      <w:start w:val="1"/>
      <w:numFmt w:val="bullet"/>
      <w:lvlText w:val="•"/>
      <w:lvlJc w:val="left"/>
      <w:pPr>
        <w:tabs>
          <w:tab w:val="num" w:pos="5760"/>
        </w:tabs>
        <w:ind w:left="5760" w:hanging="360"/>
      </w:pPr>
      <w:rPr>
        <w:rFonts w:ascii="Arial" w:hAnsi="Arial" w:hint="default"/>
      </w:rPr>
    </w:lvl>
    <w:lvl w:ilvl="8" w:tplc="EC0296A6"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44AF3342"/>
    <w:multiLevelType w:val="hybridMultilevel"/>
    <w:tmpl w:val="397EEF9C"/>
    <w:lvl w:ilvl="0" w:tplc="B2169294">
      <w:start w:val="1"/>
      <w:numFmt w:val="bullet"/>
      <w:lvlText w:val="•"/>
      <w:lvlJc w:val="left"/>
      <w:pPr>
        <w:tabs>
          <w:tab w:val="num" w:pos="720"/>
        </w:tabs>
        <w:ind w:left="720" w:hanging="360"/>
      </w:pPr>
      <w:rPr>
        <w:rFonts w:ascii="Arial" w:hAnsi="Arial" w:hint="default"/>
      </w:rPr>
    </w:lvl>
    <w:lvl w:ilvl="1" w:tplc="A704EB5E">
      <w:numFmt w:val="bullet"/>
      <w:lvlText w:val="•"/>
      <w:lvlJc w:val="left"/>
      <w:pPr>
        <w:tabs>
          <w:tab w:val="num" w:pos="1440"/>
        </w:tabs>
        <w:ind w:left="1440" w:hanging="360"/>
      </w:pPr>
      <w:rPr>
        <w:rFonts w:ascii="Arial" w:hAnsi="Arial" w:hint="default"/>
      </w:rPr>
    </w:lvl>
    <w:lvl w:ilvl="2" w:tplc="34E6C30E" w:tentative="1">
      <w:start w:val="1"/>
      <w:numFmt w:val="bullet"/>
      <w:lvlText w:val="•"/>
      <w:lvlJc w:val="left"/>
      <w:pPr>
        <w:tabs>
          <w:tab w:val="num" w:pos="2160"/>
        </w:tabs>
        <w:ind w:left="2160" w:hanging="360"/>
      </w:pPr>
      <w:rPr>
        <w:rFonts w:ascii="Arial" w:hAnsi="Arial" w:hint="default"/>
      </w:rPr>
    </w:lvl>
    <w:lvl w:ilvl="3" w:tplc="8B1E770C" w:tentative="1">
      <w:start w:val="1"/>
      <w:numFmt w:val="bullet"/>
      <w:lvlText w:val="•"/>
      <w:lvlJc w:val="left"/>
      <w:pPr>
        <w:tabs>
          <w:tab w:val="num" w:pos="2880"/>
        </w:tabs>
        <w:ind w:left="2880" w:hanging="360"/>
      </w:pPr>
      <w:rPr>
        <w:rFonts w:ascii="Arial" w:hAnsi="Arial" w:hint="default"/>
      </w:rPr>
    </w:lvl>
    <w:lvl w:ilvl="4" w:tplc="6B308728" w:tentative="1">
      <w:start w:val="1"/>
      <w:numFmt w:val="bullet"/>
      <w:lvlText w:val="•"/>
      <w:lvlJc w:val="left"/>
      <w:pPr>
        <w:tabs>
          <w:tab w:val="num" w:pos="3600"/>
        </w:tabs>
        <w:ind w:left="3600" w:hanging="360"/>
      </w:pPr>
      <w:rPr>
        <w:rFonts w:ascii="Arial" w:hAnsi="Arial" w:hint="default"/>
      </w:rPr>
    </w:lvl>
    <w:lvl w:ilvl="5" w:tplc="A21A50DE" w:tentative="1">
      <w:start w:val="1"/>
      <w:numFmt w:val="bullet"/>
      <w:lvlText w:val="•"/>
      <w:lvlJc w:val="left"/>
      <w:pPr>
        <w:tabs>
          <w:tab w:val="num" w:pos="4320"/>
        </w:tabs>
        <w:ind w:left="4320" w:hanging="360"/>
      </w:pPr>
      <w:rPr>
        <w:rFonts w:ascii="Arial" w:hAnsi="Arial" w:hint="default"/>
      </w:rPr>
    </w:lvl>
    <w:lvl w:ilvl="6" w:tplc="E9C265BC" w:tentative="1">
      <w:start w:val="1"/>
      <w:numFmt w:val="bullet"/>
      <w:lvlText w:val="•"/>
      <w:lvlJc w:val="left"/>
      <w:pPr>
        <w:tabs>
          <w:tab w:val="num" w:pos="5040"/>
        </w:tabs>
        <w:ind w:left="5040" w:hanging="360"/>
      </w:pPr>
      <w:rPr>
        <w:rFonts w:ascii="Arial" w:hAnsi="Arial" w:hint="default"/>
      </w:rPr>
    </w:lvl>
    <w:lvl w:ilvl="7" w:tplc="5CB88D9C" w:tentative="1">
      <w:start w:val="1"/>
      <w:numFmt w:val="bullet"/>
      <w:lvlText w:val="•"/>
      <w:lvlJc w:val="left"/>
      <w:pPr>
        <w:tabs>
          <w:tab w:val="num" w:pos="5760"/>
        </w:tabs>
        <w:ind w:left="5760" w:hanging="360"/>
      </w:pPr>
      <w:rPr>
        <w:rFonts w:ascii="Arial" w:hAnsi="Arial" w:hint="default"/>
      </w:rPr>
    </w:lvl>
    <w:lvl w:ilvl="8" w:tplc="01D0D502"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44BD5B4A"/>
    <w:multiLevelType w:val="hybridMultilevel"/>
    <w:tmpl w:val="D2942108"/>
    <w:lvl w:ilvl="0" w:tplc="A0A8D17E">
      <w:start w:val="1"/>
      <w:numFmt w:val="bullet"/>
      <w:lvlText w:val="•"/>
      <w:lvlJc w:val="left"/>
      <w:pPr>
        <w:tabs>
          <w:tab w:val="num" w:pos="720"/>
        </w:tabs>
        <w:ind w:left="720" w:hanging="360"/>
      </w:pPr>
      <w:rPr>
        <w:rFonts w:ascii="Arial" w:hAnsi="Arial" w:hint="default"/>
      </w:rPr>
    </w:lvl>
    <w:lvl w:ilvl="1" w:tplc="7C08A110">
      <w:numFmt w:val="bullet"/>
      <w:lvlText w:val="•"/>
      <w:lvlJc w:val="left"/>
      <w:pPr>
        <w:tabs>
          <w:tab w:val="num" w:pos="1440"/>
        </w:tabs>
        <w:ind w:left="1440" w:hanging="360"/>
      </w:pPr>
      <w:rPr>
        <w:rFonts w:ascii="Arial" w:hAnsi="Arial" w:hint="default"/>
      </w:rPr>
    </w:lvl>
    <w:lvl w:ilvl="2" w:tplc="78221CCA" w:tentative="1">
      <w:start w:val="1"/>
      <w:numFmt w:val="bullet"/>
      <w:lvlText w:val="•"/>
      <w:lvlJc w:val="left"/>
      <w:pPr>
        <w:tabs>
          <w:tab w:val="num" w:pos="2160"/>
        </w:tabs>
        <w:ind w:left="2160" w:hanging="360"/>
      </w:pPr>
      <w:rPr>
        <w:rFonts w:ascii="Arial" w:hAnsi="Arial" w:hint="default"/>
      </w:rPr>
    </w:lvl>
    <w:lvl w:ilvl="3" w:tplc="B79084FC" w:tentative="1">
      <w:start w:val="1"/>
      <w:numFmt w:val="bullet"/>
      <w:lvlText w:val="•"/>
      <w:lvlJc w:val="left"/>
      <w:pPr>
        <w:tabs>
          <w:tab w:val="num" w:pos="2880"/>
        </w:tabs>
        <w:ind w:left="2880" w:hanging="360"/>
      </w:pPr>
      <w:rPr>
        <w:rFonts w:ascii="Arial" w:hAnsi="Arial" w:hint="default"/>
      </w:rPr>
    </w:lvl>
    <w:lvl w:ilvl="4" w:tplc="40D6D026" w:tentative="1">
      <w:start w:val="1"/>
      <w:numFmt w:val="bullet"/>
      <w:lvlText w:val="•"/>
      <w:lvlJc w:val="left"/>
      <w:pPr>
        <w:tabs>
          <w:tab w:val="num" w:pos="3600"/>
        </w:tabs>
        <w:ind w:left="3600" w:hanging="360"/>
      </w:pPr>
      <w:rPr>
        <w:rFonts w:ascii="Arial" w:hAnsi="Arial" w:hint="default"/>
      </w:rPr>
    </w:lvl>
    <w:lvl w:ilvl="5" w:tplc="DE8E9DD0" w:tentative="1">
      <w:start w:val="1"/>
      <w:numFmt w:val="bullet"/>
      <w:lvlText w:val="•"/>
      <w:lvlJc w:val="left"/>
      <w:pPr>
        <w:tabs>
          <w:tab w:val="num" w:pos="4320"/>
        </w:tabs>
        <w:ind w:left="4320" w:hanging="360"/>
      </w:pPr>
      <w:rPr>
        <w:rFonts w:ascii="Arial" w:hAnsi="Arial" w:hint="default"/>
      </w:rPr>
    </w:lvl>
    <w:lvl w:ilvl="6" w:tplc="DEBC7162" w:tentative="1">
      <w:start w:val="1"/>
      <w:numFmt w:val="bullet"/>
      <w:lvlText w:val="•"/>
      <w:lvlJc w:val="left"/>
      <w:pPr>
        <w:tabs>
          <w:tab w:val="num" w:pos="5040"/>
        </w:tabs>
        <w:ind w:left="5040" w:hanging="360"/>
      </w:pPr>
      <w:rPr>
        <w:rFonts w:ascii="Arial" w:hAnsi="Arial" w:hint="default"/>
      </w:rPr>
    </w:lvl>
    <w:lvl w:ilvl="7" w:tplc="4A10989E" w:tentative="1">
      <w:start w:val="1"/>
      <w:numFmt w:val="bullet"/>
      <w:lvlText w:val="•"/>
      <w:lvlJc w:val="left"/>
      <w:pPr>
        <w:tabs>
          <w:tab w:val="num" w:pos="5760"/>
        </w:tabs>
        <w:ind w:left="5760" w:hanging="360"/>
      </w:pPr>
      <w:rPr>
        <w:rFonts w:ascii="Arial" w:hAnsi="Arial" w:hint="default"/>
      </w:rPr>
    </w:lvl>
    <w:lvl w:ilvl="8" w:tplc="896435DC"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44E303B0"/>
    <w:multiLevelType w:val="multilevel"/>
    <w:tmpl w:val="EF5E97A2"/>
    <w:lvl w:ilvl="0">
      <w:start w:val="2"/>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463A60C9"/>
    <w:multiLevelType w:val="hybridMultilevel"/>
    <w:tmpl w:val="B2C6FE2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4CE368EE"/>
    <w:multiLevelType w:val="hybridMultilevel"/>
    <w:tmpl w:val="8CAC1C74"/>
    <w:lvl w:ilvl="0" w:tplc="09D8F28E">
      <w:start w:val="1"/>
      <w:numFmt w:val="bullet"/>
      <w:lvlText w:val="•"/>
      <w:lvlJc w:val="left"/>
      <w:pPr>
        <w:tabs>
          <w:tab w:val="num" w:pos="720"/>
        </w:tabs>
        <w:ind w:left="720" w:hanging="360"/>
      </w:pPr>
      <w:rPr>
        <w:rFonts w:ascii="Arial" w:hAnsi="Arial" w:hint="default"/>
      </w:rPr>
    </w:lvl>
    <w:lvl w:ilvl="1" w:tplc="F0800BAC" w:tentative="1">
      <w:start w:val="1"/>
      <w:numFmt w:val="bullet"/>
      <w:lvlText w:val="•"/>
      <w:lvlJc w:val="left"/>
      <w:pPr>
        <w:tabs>
          <w:tab w:val="num" w:pos="1440"/>
        </w:tabs>
        <w:ind w:left="1440" w:hanging="360"/>
      </w:pPr>
      <w:rPr>
        <w:rFonts w:ascii="Arial" w:hAnsi="Arial" w:hint="default"/>
      </w:rPr>
    </w:lvl>
    <w:lvl w:ilvl="2" w:tplc="2FB24608" w:tentative="1">
      <w:start w:val="1"/>
      <w:numFmt w:val="bullet"/>
      <w:lvlText w:val="•"/>
      <w:lvlJc w:val="left"/>
      <w:pPr>
        <w:tabs>
          <w:tab w:val="num" w:pos="2160"/>
        </w:tabs>
        <w:ind w:left="2160" w:hanging="360"/>
      </w:pPr>
      <w:rPr>
        <w:rFonts w:ascii="Arial" w:hAnsi="Arial" w:hint="default"/>
      </w:rPr>
    </w:lvl>
    <w:lvl w:ilvl="3" w:tplc="F71A545A" w:tentative="1">
      <w:start w:val="1"/>
      <w:numFmt w:val="bullet"/>
      <w:lvlText w:val="•"/>
      <w:lvlJc w:val="left"/>
      <w:pPr>
        <w:tabs>
          <w:tab w:val="num" w:pos="2880"/>
        </w:tabs>
        <w:ind w:left="2880" w:hanging="360"/>
      </w:pPr>
      <w:rPr>
        <w:rFonts w:ascii="Arial" w:hAnsi="Arial" w:hint="default"/>
      </w:rPr>
    </w:lvl>
    <w:lvl w:ilvl="4" w:tplc="8E8E7844" w:tentative="1">
      <w:start w:val="1"/>
      <w:numFmt w:val="bullet"/>
      <w:lvlText w:val="•"/>
      <w:lvlJc w:val="left"/>
      <w:pPr>
        <w:tabs>
          <w:tab w:val="num" w:pos="3600"/>
        </w:tabs>
        <w:ind w:left="3600" w:hanging="360"/>
      </w:pPr>
      <w:rPr>
        <w:rFonts w:ascii="Arial" w:hAnsi="Arial" w:hint="default"/>
      </w:rPr>
    </w:lvl>
    <w:lvl w:ilvl="5" w:tplc="37F2C0DC" w:tentative="1">
      <w:start w:val="1"/>
      <w:numFmt w:val="bullet"/>
      <w:lvlText w:val="•"/>
      <w:lvlJc w:val="left"/>
      <w:pPr>
        <w:tabs>
          <w:tab w:val="num" w:pos="4320"/>
        </w:tabs>
        <w:ind w:left="4320" w:hanging="360"/>
      </w:pPr>
      <w:rPr>
        <w:rFonts w:ascii="Arial" w:hAnsi="Arial" w:hint="default"/>
      </w:rPr>
    </w:lvl>
    <w:lvl w:ilvl="6" w:tplc="4C26A332" w:tentative="1">
      <w:start w:val="1"/>
      <w:numFmt w:val="bullet"/>
      <w:lvlText w:val="•"/>
      <w:lvlJc w:val="left"/>
      <w:pPr>
        <w:tabs>
          <w:tab w:val="num" w:pos="5040"/>
        </w:tabs>
        <w:ind w:left="5040" w:hanging="360"/>
      </w:pPr>
      <w:rPr>
        <w:rFonts w:ascii="Arial" w:hAnsi="Arial" w:hint="default"/>
      </w:rPr>
    </w:lvl>
    <w:lvl w:ilvl="7" w:tplc="40FC6F38" w:tentative="1">
      <w:start w:val="1"/>
      <w:numFmt w:val="bullet"/>
      <w:lvlText w:val="•"/>
      <w:lvlJc w:val="left"/>
      <w:pPr>
        <w:tabs>
          <w:tab w:val="num" w:pos="5760"/>
        </w:tabs>
        <w:ind w:left="5760" w:hanging="360"/>
      </w:pPr>
      <w:rPr>
        <w:rFonts w:ascii="Arial" w:hAnsi="Arial" w:hint="default"/>
      </w:rPr>
    </w:lvl>
    <w:lvl w:ilvl="8" w:tplc="16A65A4C" w:tentative="1">
      <w:start w:val="1"/>
      <w:numFmt w:val="bullet"/>
      <w:lvlText w:val="•"/>
      <w:lvlJc w:val="left"/>
      <w:pPr>
        <w:tabs>
          <w:tab w:val="num" w:pos="6480"/>
        </w:tabs>
        <w:ind w:left="6480" w:hanging="360"/>
      </w:pPr>
      <w:rPr>
        <w:rFonts w:ascii="Arial" w:hAnsi="Arial" w:hint="default"/>
      </w:rPr>
    </w:lvl>
  </w:abstractNum>
  <w:abstractNum w:abstractNumId="53" w15:restartNumberingAfterBreak="0">
    <w:nsid w:val="4EAE1D88"/>
    <w:multiLevelType w:val="hybridMultilevel"/>
    <w:tmpl w:val="866087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0A50669"/>
    <w:multiLevelType w:val="hybridMultilevel"/>
    <w:tmpl w:val="9372E9CE"/>
    <w:lvl w:ilvl="0" w:tplc="38882A00">
      <w:start w:val="4"/>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pStyle w:val="3nobreakH3Underrubrik2h3MemoHeading3helloTitre"/>
      <w:lvlText w:val=""/>
      <w:lvlJc w:val="left"/>
      <w:pPr>
        <w:ind w:left="2880" w:hanging="360"/>
      </w:pPr>
      <w:rPr>
        <w:rFonts w:ascii="Wingdings" w:hAnsi="Wingdings" w:hint="default"/>
      </w:rPr>
    </w:lvl>
    <w:lvl w:ilvl="3" w:tplc="04090001" w:tentative="1">
      <w:start w:val="1"/>
      <w:numFmt w:val="bullet"/>
      <w:pStyle w:val="4h4H4H41h41H42h42H43h43H411h411H421h421H44h2"/>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51346DAE"/>
    <w:multiLevelType w:val="hybridMultilevel"/>
    <w:tmpl w:val="2CF884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545046AC"/>
    <w:multiLevelType w:val="multilevel"/>
    <w:tmpl w:val="B94AE390"/>
    <w:lvl w:ilvl="0">
      <w:start w:val="1"/>
      <w:numFmt w:val="decimal"/>
      <w:lvlText w:val="%1)"/>
      <w:lvlJc w:val="left"/>
      <w:pPr>
        <w:ind w:left="360" w:hanging="360"/>
      </w:pPr>
      <w:rPr>
        <w:rFonts w:hint="eastAsia"/>
      </w:rPr>
    </w:lvl>
    <w:lvl w:ilvl="1">
      <w:start w:val="2"/>
      <w:numFmt w:val="lowerLetter"/>
      <w:lvlText w:val="%2)"/>
      <w:lvlJc w:val="left"/>
      <w:pPr>
        <w:ind w:left="720" w:hanging="360"/>
      </w:pPr>
      <w:rPr>
        <w:rFonts w:hint="eastAsia"/>
      </w:rPr>
    </w:lvl>
    <w:lvl w:ilvl="2">
      <w:start w:val="1"/>
      <w:numFmt w:val="lowerRoman"/>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59" w15:restartNumberingAfterBreak="0">
    <w:nsid w:val="551716FF"/>
    <w:multiLevelType w:val="hybridMultilevel"/>
    <w:tmpl w:val="DBF046FE"/>
    <w:lvl w:ilvl="0" w:tplc="06FE9F42">
      <w:start w:val="1"/>
      <w:numFmt w:val="bullet"/>
      <w:lvlText w:val="•"/>
      <w:lvlJc w:val="left"/>
      <w:pPr>
        <w:tabs>
          <w:tab w:val="num" w:pos="720"/>
        </w:tabs>
        <w:ind w:left="720" w:hanging="360"/>
      </w:pPr>
      <w:rPr>
        <w:rFonts w:ascii="Arial" w:hAnsi="Arial" w:hint="default"/>
      </w:rPr>
    </w:lvl>
    <w:lvl w:ilvl="1" w:tplc="3CCA9B98" w:tentative="1">
      <w:start w:val="1"/>
      <w:numFmt w:val="bullet"/>
      <w:lvlText w:val="•"/>
      <w:lvlJc w:val="left"/>
      <w:pPr>
        <w:tabs>
          <w:tab w:val="num" w:pos="1440"/>
        </w:tabs>
        <w:ind w:left="1440" w:hanging="360"/>
      </w:pPr>
      <w:rPr>
        <w:rFonts w:ascii="Arial" w:hAnsi="Arial" w:hint="default"/>
      </w:rPr>
    </w:lvl>
    <w:lvl w:ilvl="2" w:tplc="B0347182" w:tentative="1">
      <w:start w:val="1"/>
      <w:numFmt w:val="bullet"/>
      <w:lvlText w:val="•"/>
      <w:lvlJc w:val="left"/>
      <w:pPr>
        <w:tabs>
          <w:tab w:val="num" w:pos="2160"/>
        </w:tabs>
        <w:ind w:left="2160" w:hanging="360"/>
      </w:pPr>
      <w:rPr>
        <w:rFonts w:ascii="Arial" w:hAnsi="Arial" w:hint="default"/>
      </w:rPr>
    </w:lvl>
    <w:lvl w:ilvl="3" w:tplc="278EE20C" w:tentative="1">
      <w:start w:val="1"/>
      <w:numFmt w:val="bullet"/>
      <w:lvlText w:val="•"/>
      <w:lvlJc w:val="left"/>
      <w:pPr>
        <w:tabs>
          <w:tab w:val="num" w:pos="2880"/>
        </w:tabs>
        <w:ind w:left="2880" w:hanging="360"/>
      </w:pPr>
      <w:rPr>
        <w:rFonts w:ascii="Arial" w:hAnsi="Arial" w:hint="default"/>
      </w:rPr>
    </w:lvl>
    <w:lvl w:ilvl="4" w:tplc="7408EDAE" w:tentative="1">
      <w:start w:val="1"/>
      <w:numFmt w:val="bullet"/>
      <w:lvlText w:val="•"/>
      <w:lvlJc w:val="left"/>
      <w:pPr>
        <w:tabs>
          <w:tab w:val="num" w:pos="3600"/>
        </w:tabs>
        <w:ind w:left="3600" w:hanging="360"/>
      </w:pPr>
      <w:rPr>
        <w:rFonts w:ascii="Arial" w:hAnsi="Arial" w:hint="default"/>
      </w:rPr>
    </w:lvl>
    <w:lvl w:ilvl="5" w:tplc="E916A2FC" w:tentative="1">
      <w:start w:val="1"/>
      <w:numFmt w:val="bullet"/>
      <w:lvlText w:val="•"/>
      <w:lvlJc w:val="left"/>
      <w:pPr>
        <w:tabs>
          <w:tab w:val="num" w:pos="4320"/>
        </w:tabs>
        <w:ind w:left="4320" w:hanging="360"/>
      </w:pPr>
      <w:rPr>
        <w:rFonts w:ascii="Arial" w:hAnsi="Arial" w:hint="default"/>
      </w:rPr>
    </w:lvl>
    <w:lvl w:ilvl="6" w:tplc="1180AF5E" w:tentative="1">
      <w:start w:val="1"/>
      <w:numFmt w:val="bullet"/>
      <w:lvlText w:val="•"/>
      <w:lvlJc w:val="left"/>
      <w:pPr>
        <w:tabs>
          <w:tab w:val="num" w:pos="5040"/>
        </w:tabs>
        <w:ind w:left="5040" w:hanging="360"/>
      </w:pPr>
      <w:rPr>
        <w:rFonts w:ascii="Arial" w:hAnsi="Arial" w:hint="default"/>
      </w:rPr>
    </w:lvl>
    <w:lvl w:ilvl="7" w:tplc="17E4DC42" w:tentative="1">
      <w:start w:val="1"/>
      <w:numFmt w:val="bullet"/>
      <w:lvlText w:val="•"/>
      <w:lvlJc w:val="left"/>
      <w:pPr>
        <w:tabs>
          <w:tab w:val="num" w:pos="5760"/>
        </w:tabs>
        <w:ind w:left="5760" w:hanging="360"/>
      </w:pPr>
      <w:rPr>
        <w:rFonts w:ascii="Arial" w:hAnsi="Arial" w:hint="default"/>
      </w:rPr>
    </w:lvl>
    <w:lvl w:ilvl="8" w:tplc="8626043C" w:tentative="1">
      <w:start w:val="1"/>
      <w:numFmt w:val="bullet"/>
      <w:lvlText w:val="•"/>
      <w:lvlJc w:val="left"/>
      <w:pPr>
        <w:tabs>
          <w:tab w:val="num" w:pos="6480"/>
        </w:tabs>
        <w:ind w:left="6480" w:hanging="360"/>
      </w:pPr>
      <w:rPr>
        <w:rFonts w:ascii="Arial" w:hAnsi="Arial" w:hint="default"/>
      </w:rPr>
    </w:lvl>
  </w:abstractNum>
  <w:abstractNum w:abstractNumId="60" w15:restartNumberingAfterBreak="0">
    <w:nsid w:val="57FF1E64"/>
    <w:multiLevelType w:val="multilevel"/>
    <w:tmpl w:val="290E6E4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B801180"/>
    <w:multiLevelType w:val="multilevel"/>
    <w:tmpl w:val="3D5C76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5E093CB5"/>
    <w:multiLevelType w:val="hybridMultilevel"/>
    <w:tmpl w:val="42947972"/>
    <w:lvl w:ilvl="0" w:tplc="799A9A58">
      <w:start w:val="1"/>
      <w:numFmt w:val="bullet"/>
      <w:lvlText w:val="•"/>
      <w:lvlJc w:val="left"/>
      <w:pPr>
        <w:tabs>
          <w:tab w:val="num" w:pos="720"/>
        </w:tabs>
        <w:ind w:left="720" w:hanging="360"/>
      </w:pPr>
      <w:rPr>
        <w:rFonts w:ascii="Arial" w:hAnsi="Arial" w:hint="default"/>
      </w:rPr>
    </w:lvl>
    <w:lvl w:ilvl="1" w:tplc="C82A9B46">
      <w:numFmt w:val="bullet"/>
      <w:lvlText w:val="•"/>
      <w:lvlJc w:val="left"/>
      <w:pPr>
        <w:tabs>
          <w:tab w:val="num" w:pos="1440"/>
        </w:tabs>
        <w:ind w:left="1440" w:hanging="360"/>
      </w:pPr>
      <w:rPr>
        <w:rFonts w:ascii="Arial" w:hAnsi="Arial" w:hint="default"/>
      </w:rPr>
    </w:lvl>
    <w:lvl w:ilvl="2" w:tplc="4CE8AF78" w:tentative="1">
      <w:start w:val="1"/>
      <w:numFmt w:val="bullet"/>
      <w:lvlText w:val="•"/>
      <w:lvlJc w:val="left"/>
      <w:pPr>
        <w:tabs>
          <w:tab w:val="num" w:pos="2160"/>
        </w:tabs>
        <w:ind w:left="2160" w:hanging="360"/>
      </w:pPr>
      <w:rPr>
        <w:rFonts w:ascii="Arial" w:hAnsi="Arial" w:hint="default"/>
      </w:rPr>
    </w:lvl>
    <w:lvl w:ilvl="3" w:tplc="03D6A39C" w:tentative="1">
      <w:start w:val="1"/>
      <w:numFmt w:val="bullet"/>
      <w:lvlText w:val="•"/>
      <w:lvlJc w:val="left"/>
      <w:pPr>
        <w:tabs>
          <w:tab w:val="num" w:pos="2880"/>
        </w:tabs>
        <w:ind w:left="2880" w:hanging="360"/>
      </w:pPr>
      <w:rPr>
        <w:rFonts w:ascii="Arial" w:hAnsi="Arial" w:hint="default"/>
      </w:rPr>
    </w:lvl>
    <w:lvl w:ilvl="4" w:tplc="465A38EE" w:tentative="1">
      <w:start w:val="1"/>
      <w:numFmt w:val="bullet"/>
      <w:lvlText w:val="•"/>
      <w:lvlJc w:val="left"/>
      <w:pPr>
        <w:tabs>
          <w:tab w:val="num" w:pos="3600"/>
        </w:tabs>
        <w:ind w:left="3600" w:hanging="360"/>
      </w:pPr>
      <w:rPr>
        <w:rFonts w:ascii="Arial" w:hAnsi="Arial" w:hint="default"/>
      </w:rPr>
    </w:lvl>
    <w:lvl w:ilvl="5" w:tplc="7D747184" w:tentative="1">
      <w:start w:val="1"/>
      <w:numFmt w:val="bullet"/>
      <w:lvlText w:val="•"/>
      <w:lvlJc w:val="left"/>
      <w:pPr>
        <w:tabs>
          <w:tab w:val="num" w:pos="4320"/>
        </w:tabs>
        <w:ind w:left="4320" w:hanging="360"/>
      </w:pPr>
      <w:rPr>
        <w:rFonts w:ascii="Arial" w:hAnsi="Arial" w:hint="default"/>
      </w:rPr>
    </w:lvl>
    <w:lvl w:ilvl="6" w:tplc="4EFC7A4E" w:tentative="1">
      <w:start w:val="1"/>
      <w:numFmt w:val="bullet"/>
      <w:lvlText w:val="•"/>
      <w:lvlJc w:val="left"/>
      <w:pPr>
        <w:tabs>
          <w:tab w:val="num" w:pos="5040"/>
        </w:tabs>
        <w:ind w:left="5040" w:hanging="360"/>
      </w:pPr>
      <w:rPr>
        <w:rFonts w:ascii="Arial" w:hAnsi="Arial" w:hint="default"/>
      </w:rPr>
    </w:lvl>
    <w:lvl w:ilvl="7" w:tplc="5EB60748" w:tentative="1">
      <w:start w:val="1"/>
      <w:numFmt w:val="bullet"/>
      <w:lvlText w:val="•"/>
      <w:lvlJc w:val="left"/>
      <w:pPr>
        <w:tabs>
          <w:tab w:val="num" w:pos="5760"/>
        </w:tabs>
        <w:ind w:left="5760" w:hanging="360"/>
      </w:pPr>
      <w:rPr>
        <w:rFonts w:ascii="Arial" w:hAnsi="Arial" w:hint="default"/>
      </w:rPr>
    </w:lvl>
    <w:lvl w:ilvl="8" w:tplc="C9A666E2" w:tentative="1">
      <w:start w:val="1"/>
      <w:numFmt w:val="bullet"/>
      <w:lvlText w:val="•"/>
      <w:lvlJc w:val="left"/>
      <w:pPr>
        <w:tabs>
          <w:tab w:val="num" w:pos="6480"/>
        </w:tabs>
        <w:ind w:left="6480" w:hanging="360"/>
      </w:pPr>
      <w:rPr>
        <w:rFonts w:ascii="Arial" w:hAnsi="Arial" w:hint="default"/>
      </w:rPr>
    </w:lvl>
  </w:abstractNum>
  <w:abstractNum w:abstractNumId="63" w15:restartNumberingAfterBreak="0">
    <w:nsid w:val="5E4B3E8A"/>
    <w:multiLevelType w:val="hybridMultilevel"/>
    <w:tmpl w:val="F5A8BEAC"/>
    <w:lvl w:ilvl="0" w:tplc="480C501E">
      <w:start w:val="1"/>
      <w:numFmt w:val="bullet"/>
      <w:lvlText w:val="•"/>
      <w:lvlJc w:val="left"/>
      <w:pPr>
        <w:tabs>
          <w:tab w:val="num" w:pos="720"/>
        </w:tabs>
        <w:ind w:left="720" w:hanging="360"/>
      </w:pPr>
      <w:rPr>
        <w:rFonts w:ascii="Arial" w:hAnsi="Arial" w:hint="default"/>
      </w:rPr>
    </w:lvl>
    <w:lvl w:ilvl="1" w:tplc="E6DAF016">
      <w:numFmt w:val="bullet"/>
      <w:lvlText w:val="•"/>
      <w:lvlJc w:val="left"/>
      <w:pPr>
        <w:tabs>
          <w:tab w:val="num" w:pos="1440"/>
        </w:tabs>
        <w:ind w:left="1440" w:hanging="360"/>
      </w:pPr>
      <w:rPr>
        <w:rFonts w:ascii="Arial" w:hAnsi="Arial" w:hint="default"/>
      </w:rPr>
    </w:lvl>
    <w:lvl w:ilvl="2" w:tplc="104C837A">
      <w:numFmt w:val="bullet"/>
      <w:lvlText w:val="•"/>
      <w:lvlJc w:val="left"/>
      <w:pPr>
        <w:tabs>
          <w:tab w:val="num" w:pos="2160"/>
        </w:tabs>
        <w:ind w:left="2160" w:hanging="360"/>
      </w:pPr>
      <w:rPr>
        <w:rFonts w:ascii="Arial" w:hAnsi="Arial" w:hint="default"/>
      </w:rPr>
    </w:lvl>
    <w:lvl w:ilvl="3" w:tplc="60C02F24">
      <w:numFmt w:val="bullet"/>
      <w:lvlText w:val="•"/>
      <w:lvlJc w:val="left"/>
      <w:pPr>
        <w:tabs>
          <w:tab w:val="num" w:pos="2880"/>
        </w:tabs>
        <w:ind w:left="2880" w:hanging="360"/>
      </w:pPr>
      <w:rPr>
        <w:rFonts w:ascii="Arial" w:hAnsi="Arial" w:hint="default"/>
      </w:rPr>
    </w:lvl>
    <w:lvl w:ilvl="4" w:tplc="ECE0FF78" w:tentative="1">
      <w:start w:val="1"/>
      <w:numFmt w:val="bullet"/>
      <w:lvlText w:val="•"/>
      <w:lvlJc w:val="left"/>
      <w:pPr>
        <w:tabs>
          <w:tab w:val="num" w:pos="3600"/>
        </w:tabs>
        <w:ind w:left="3600" w:hanging="360"/>
      </w:pPr>
      <w:rPr>
        <w:rFonts w:ascii="Arial" w:hAnsi="Arial" w:hint="default"/>
      </w:rPr>
    </w:lvl>
    <w:lvl w:ilvl="5" w:tplc="4E601D54" w:tentative="1">
      <w:start w:val="1"/>
      <w:numFmt w:val="bullet"/>
      <w:lvlText w:val="•"/>
      <w:lvlJc w:val="left"/>
      <w:pPr>
        <w:tabs>
          <w:tab w:val="num" w:pos="4320"/>
        </w:tabs>
        <w:ind w:left="4320" w:hanging="360"/>
      </w:pPr>
      <w:rPr>
        <w:rFonts w:ascii="Arial" w:hAnsi="Arial" w:hint="default"/>
      </w:rPr>
    </w:lvl>
    <w:lvl w:ilvl="6" w:tplc="8ACE8A42" w:tentative="1">
      <w:start w:val="1"/>
      <w:numFmt w:val="bullet"/>
      <w:lvlText w:val="•"/>
      <w:lvlJc w:val="left"/>
      <w:pPr>
        <w:tabs>
          <w:tab w:val="num" w:pos="5040"/>
        </w:tabs>
        <w:ind w:left="5040" w:hanging="360"/>
      </w:pPr>
      <w:rPr>
        <w:rFonts w:ascii="Arial" w:hAnsi="Arial" w:hint="default"/>
      </w:rPr>
    </w:lvl>
    <w:lvl w:ilvl="7" w:tplc="787A7764" w:tentative="1">
      <w:start w:val="1"/>
      <w:numFmt w:val="bullet"/>
      <w:lvlText w:val="•"/>
      <w:lvlJc w:val="left"/>
      <w:pPr>
        <w:tabs>
          <w:tab w:val="num" w:pos="5760"/>
        </w:tabs>
        <w:ind w:left="5760" w:hanging="360"/>
      </w:pPr>
      <w:rPr>
        <w:rFonts w:ascii="Arial" w:hAnsi="Arial" w:hint="default"/>
      </w:rPr>
    </w:lvl>
    <w:lvl w:ilvl="8" w:tplc="C4A0B86A" w:tentative="1">
      <w:start w:val="1"/>
      <w:numFmt w:val="bullet"/>
      <w:lvlText w:val="•"/>
      <w:lvlJc w:val="left"/>
      <w:pPr>
        <w:tabs>
          <w:tab w:val="num" w:pos="6480"/>
        </w:tabs>
        <w:ind w:left="6480" w:hanging="360"/>
      </w:pPr>
      <w:rPr>
        <w:rFonts w:ascii="Arial" w:hAnsi="Arial" w:hint="default"/>
      </w:rPr>
    </w:lvl>
  </w:abstractNum>
  <w:abstractNum w:abstractNumId="64" w15:restartNumberingAfterBreak="0">
    <w:nsid w:val="5EC4505D"/>
    <w:multiLevelType w:val="hybridMultilevel"/>
    <w:tmpl w:val="9E3272BA"/>
    <w:lvl w:ilvl="0" w:tplc="EB90AEF4">
      <w:start w:val="1"/>
      <w:numFmt w:val="bullet"/>
      <w:lvlText w:val="•"/>
      <w:lvlJc w:val="left"/>
      <w:pPr>
        <w:tabs>
          <w:tab w:val="num" w:pos="720"/>
        </w:tabs>
        <w:ind w:left="720" w:hanging="360"/>
      </w:pPr>
      <w:rPr>
        <w:rFonts w:ascii="Arial" w:hAnsi="Arial" w:hint="default"/>
      </w:rPr>
    </w:lvl>
    <w:lvl w:ilvl="1" w:tplc="5BC0474C">
      <w:numFmt w:val="bullet"/>
      <w:lvlText w:val="•"/>
      <w:lvlJc w:val="left"/>
      <w:pPr>
        <w:tabs>
          <w:tab w:val="num" w:pos="1440"/>
        </w:tabs>
        <w:ind w:left="1440" w:hanging="360"/>
      </w:pPr>
      <w:rPr>
        <w:rFonts w:ascii="Arial" w:hAnsi="Arial" w:hint="default"/>
      </w:rPr>
    </w:lvl>
    <w:lvl w:ilvl="2" w:tplc="986AB442" w:tentative="1">
      <w:start w:val="1"/>
      <w:numFmt w:val="bullet"/>
      <w:lvlText w:val="•"/>
      <w:lvlJc w:val="left"/>
      <w:pPr>
        <w:tabs>
          <w:tab w:val="num" w:pos="2160"/>
        </w:tabs>
        <w:ind w:left="2160" w:hanging="360"/>
      </w:pPr>
      <w:rPr>
        <w:rFonts w:ascii="Arial" w:hAnsi="Arial" w:hint="default"/>
      </w:rPr>
    </w:lvl>
    <w:lvl w:ilvl="3" w:tplc="B666E23E" w:tentative="1">
      <w:start w:val="1"/>
      <w:numFmt w:val="bullet"/>
      <w:lvlText w:val="•"/>
      <w:lvlJc w:val="left"/>
      <w:pPr>
        <w:tabs>
          <w:tab w:val="num" w:pos="2880"/>
        </w:tabs>
        <w:ind w:left="2880" w:hanging="360"/>
      </w:pPr>
      <w:rPr>
        <w:rFonts w:ascii="Arial" w:hAnsi="Arial" w:hint="default"/>
      </w:rPr>
    </w:lvl>
    <w:lvl w:ilvl="4" w:tplc="EFA88A64" w:tentative="1">
      <w:start w:val="1"/>
      <w:numFmt w:val="bullet"/>
      <w:lvlText w:val="•"/>
      <w:lvlJc w:val="left"/>
      <w:pPr>
        <w:tabs>
          <w:tab w:val="num" w:pos="3600"/>
        </w:tabs>
        <w:ind w:left="3600" w:hanging="360"/>
      </w:pPr>
      <w:rPr>
        <w:rFonts w:ascii="Arial" w:hAnsi="Arial" w:hint="default"/>
      </w:rPr>
    </w:lvl>
    <w:lvl w:ilvl="5" w:tplc="C652C94C" w:tentative="1">
      <w:start w:val="1"/>
      <w:numFmt w:val="bullet"/>
      <w:lvlText w:val="•"/>
      <w:lvlJc w:val="left"/>
      <w:pPr>
        <w:tabs>
          <w:tab w:val="num" w:pos="4320"/>
        </w:tabs>
        <w:ind w:left="4320" w:hanging="360"/>
      </w:pPr>
      <w:rPr>
        <w:rFonts w:ascii="Arial" w:hAnsi="Arial" w:hint="default"/>
      </w:rPr>
    </w:lvl>
    <w:lvl w:ilvl="6" w:tplc="118A5EAE" w:tentative="1">
      <w:start w:val="1"/>
      <w:numFmt w:val="bullet"/>
      <w:lvlText w:val="•"/>
      <w:lvlJc w:val="left"/>
      <w:pPr>
        <w:tabs>
          <w:tab w:val="num" w:pos="5040"/>
        </w:tabs>
        <w:ind w:left="5040" w:hanging="360"/>
      </w:pPr>
      <w:rPr>
        <w:rFonts w:ascii="Arial" w:hAnsi="Arial" w:hint="default"/>
      </w:rPr>
    </w:lvl>
    <w:lvl w:ilvl="7" w:tplc="912E0F7E" w:tentative="1">
      <w:start w:val="1"/>
      <w:numFmt w:val="bullet"/>
      <w:lvlText w:val="•"/>
      <w:lvlJc w:val="left"/>
      <w:pPr>
        <w:tabs>
          <w:tab w:val="num" w:pos="5760"/>
        </w:tabs>
        <w:ind w:left="5760" w:hanging="360"/>
      </w:pPr>
      <w:rPr>
        <w:rFonts w:ascii="Arial" w:hAnsi="Arial" w:hint="default"/>
      </w:rPr>
    </w:lvl>
    <w:lvl w:ilvl="8" w:tplc="C910E0BA" w:tentative="1">
      <w:start w:val="1"/>
      <w:numFmt w:val="bullet"/>
      <w:lvlText w:val="•"/>
      <w:lvlJc w:val="left"/>
      <w:pPr>
        <w:tabs>
          <w:tab w:val="num" w:pos="6480"/>
        </w:tabs>
        <w:ind w:left="6480" w:hanging="360"/>
      </w:pPr>
      <w:rPr>
        <w:rFonts w:ascii="Arial" w:hAnsi="Arial" w:hint="default"/>
      </w:rPr>
    </w:lvl>
  </w:abstractNum>
  <w:abstractNum w:abstractNumId="65" w15:restartNumberingAfterBreak="0">
    <w:nsid w:val="62522568"/>
    <w:multiLevelType w:val="multilevel"/>
    <w:tmpl w:val="34EA85B8"/>
    <w:lvl w:ilvl="0">
      <w:start w:val="1"/>
      <w:numFmt w:val="bullet"/>
      <w:lvlText w:val=""/>
      <w:lvlJc w:val="left"/>
      <w:pPr>
        <w:tabs>
          <w:tab w:val="num" w:pos="927"/>
        </w:tabs>
        <w:ind w:left="927" w:hanging="360"/>
      </w:pPr>
      <w:rPr>
        <w:rFonts w:ascii="Symbol" w:hAnsi="Symbol" w:hint="default"/>
        <w:sz w:val="20"/>
      </w:rPr>
    </w:lvl>
    <w:lvl w:ilvl="1">
      <w:start w:val="1"/>
      <w:numFmt w:val="bullet"/>
      <w:lvlText w:val=""/>
      <w:lvlJc w:val="left"/>
      <w:pPr>
        <w:tabs>
          <w:tab w:val="num" w:pos="1647"/>
        </w:tabs>
        <w:ind w:left="1647" w:hanging="360"/>
      </w:pPr>
      <w:rPr>
        <w:rFonts w:ascii="Wingdings" w:hAnsi="Wingdings" w:hint="default"/>
        <w:sz w:val="20"/>
      </w:rPr>
    </w:lvl>
    <w:lvl w:ilvl="2">
      <w:start w:val="1"/>
      <w:numFmt w:val="bullet"/>
      <w:lvlText w:val=""/>
      <w:lvlJc w:val="left"/>
      <w:pPr>
        <w:tabs>
          <w:tab w:val="num" w:pos="2367"/>
        </w:tabs>
        <w:ind w:left="2367" w:hanging="360"/>
      </w:pPr>
      <w:rPr>
        <w:rFonts w:ascii="Symbol" w:hAnsi="Symbol" w:hint="default"/>
        <w:sz w:val="20"/>
      </w:rPr>
    </w:lvl>
    <w:lvl w:ilvl="3">
      <w:start w:val="1"/>
      <w:numFmt w:val="bullet"/>
      <w:lvlText w:val=""/>
      <w:lvlJc w:val="left"/>
      <w:pPr>
        <w:tabs>
          <w:tab w:val="num" w:pos="3087"/>
        </w:tabs>
        <w:ind w:left="3087" w:hanging="360"/>
      </w:pPr>
      <w:rPr>
        <w:rFonts w:ascii="Symbol" w:hAnsi="Symbol" w:hint="default"/>
        <w:sz w:val="20"/>
      </w:rPr>
    </w:lvl>
    <w:lvl w:ilvl="4">
      <w:start w:val="1"/>
      <w:numFmt w:val="bullet"/>
      <w:lvlText w:val=""/>
      <w:lvlJc w:val="left"/>
      <w:pPr>
        <w:tabs>
          <w:tab w:val="num" w:pos="3807"/>
        </w:tabs>
        <w:ind w:left="3807" w:hanging="360"/>
      </w:pPr>
      <w:rPr>
        <w:rFonts w:ascii="Symbol" w:hAnsi="Symbol" w:hint="default"/>
        <w:sz w:val="20"/>
      </w:rPr>
    </w:lvl>
    <w:lvl w:ilvl="5">
      <w:start w:val="1"/>
      <w:numFmt w:val="bullet"/>
      <w:lvlText w:val=""/>
      <w:lvlJc w:val="left"/>
      <w:pPr>
        <w:tabs>
          <w:tab w:val="num" w:pos="4527"/>
        </w:tabs>
        <w:ind w:left="4527" w:hanging="360"/>
      </w:pPr>
      <w:rPr>
        <w:rFonts w:ascii="Symbol" w:hAnsi="Symbol" w:hint="default"/>
        <w:sz w:val="20"/>
      </w:rPr>
    </w:lvl>
    <w:lvl w:ilvl="6">
      <w:start w:val="1"/>
      <w:numFmt w:val="bullet"/>
      <w:lvlText w:val=""/>
      <w:lvlJc w:val="left"/>
      <w:pPr>
        <w:tabs>
          <w:tab w:val="num" w:pos="5247"/>
        </w:tabs>
        <w:ind w:left="5247" w:hanging="360"/>
      </w:pPr>
      <w:rPr>
        <w:rFonts w:ascii="Symbol" w:hAnsi="Symbol" w:hint="default"/>
        <w:sz w:val="20"/>
      </w:rPr>
    </w:lvl>
    <w:lvl w:ilvl="7">
      <w:start w:val="1"/>
      <w:numFmt w:val="bullet"/>
      <w:lvlText w:val=""/>
      <w:lvlJc w:val="left"/>
      <w:pPr>
        <w:tabs>
          <w:tab w:val="num" w:pos="5967"/>
        </w:tabs>
        <w:ind w:left="5967" w:hanging="360"/>
      </w:pPr>
      <w:rPr>
        <w:rFonts w:ascii="Symbol" w:hAnsi="Symbol" w:hint="default"/>
        <w:sz w:val="20"/>
      </w:rPr>
    </w:lvl>
    <w:lvl w:ilvl="8">
      <w:start w:val="1"/>
      <w:numFmt w:val="bullet"/>
      <w:lvlText w:val=""/>
      <w:lvlJc w:val="left"/>
      <w:pPr>
        <w:tabs>
          <w:tab w:val="num" w:pos="6687"/>
        </w:tabs>
        <w:ind w:left="6687" w:hanging="360"/>
      </w:pPr>
      <w:rPr>
        <w:rFonts w:ascii="Symbol" w:hAnsi="Symbol" w:hint="default"/>
        <w:sz w:val="20"/>
      </w:rPr>
    </w:lvl>
  </w:abstractNum>
  <w:abstractNum w:abstractNumId="66"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67" w15:restartNumberingAfterBreak="0">
    <w:nsid w:val="668422C3"/>
    <w:multiLevelType w:val="hybridMultilevel"/>
    <w:tmpl w:val="77125EC2"/>
    <w:lvl w:ilvl="0" w:tplc="956AA3AC">
      <w:start w:val="1"/>
      <w:numFmt w:val="bullet"/>
      <w:lvlText w:val="•"/>
      <w:lvlJc w:val="left"/>
      <w:pPr>
        <w:tabs>
          <w:tab w:val="num" w:pos="720"/>
        </w:tabs>
        <w:ind w:left="720" w:hanging="360"/>
      </w:pPr>
      <w:rPr>
        <w:rFonts w:ascii="Arial" w:hAnsi="Arial" w:hint="default"/>
      </w:rPr>
    </w:lvl>
    <w:lvl w:ilvl="1" w:tplc="8E0ABC2A">
      <w:start w:val="1"/>
      <w:numFmt w:val="bullet"/>
      <w:lvlText w:val="•"/>
      <w:lvlJc w:val="left"/>
      <w:pPr>
        <w:tabs>
          <w:tab w:val="num" w:pos="1440"/>
        </w:tabs>
        <w:ind w:left="1440" w:hanging="360"/>
      </w:pPr>
      <w:rPr>
        <w:rFonts w:ascii="Arial" w:hAnsi="Arial" w:hint="default"/>
      </w:rPr>
    </w:lvl>
    <w:lvl w:ilvl="2" w:tplc="246CA7CC">
      <w:numFmt w:val="bullet"/>
      <w:lvlText w:val="•"/>
      <w:lvlJc w:val="left"/>
      <w:pPr>
        <w:tabs>
          <w:tab w:val="num" w:pos="2160"/>
        </w:tabs>
        <w:ind w:left="2160" w:hanging="360"/>
      </w:pPr>
      <w:rPr>
        <w:rFonts w:ascii="Arial" w:hAnsi="Arial" w:hint="default"/>
      </w:rPr>
    </w:lvl>
    <w:lvl w:ilvl="3" w:tplc="E28220DE" w:tentative="1">
      <w:start w:val="1"/>
      <w:numFmt w:val="bullet"/>
      <w:lvlText w:val="•"/>
      <w:lvlJc w:val="left"/>
      <w:pPr>
        <w:tabs>
          <w:tab w:val="num" w:pos="2880"/>
        </w:tabs>
        <w:ind w:left="2880" w:hanging="360"/>
      </w:pPr>
      <w:rPr>
        <w:rFonts w:ascii="Arial" w:hAnsi="Arial" w:hint="default"/>
      </w:rPr>
    </w:lvl>
    <w:lvl w:ilvl="4" w:tplc="30905CEA" w:tentative="1">
      <w:start w:val="1"/>
      <w:numFmt w:val="bullet"/>
      <w:lvlText w:val="•"/>
      <w:lvlJc w:val="left"/>
      <w:pPr>
        <w:tabs>
          <w:tab w:val="num" w:pos="3600"/>
        </w:tabs>
        <w:ind w:left="3600" w:hanging="360"/>
      </w:pPr>
      <w:rPr>
        <w:rFonts w:ascii="Arial" w:hAnsi="Arial" w:hint="default"/>
      </w:rPr>
    </w:lvl>
    <w:lvl w:ilvl="5" w:tplc="E1BC67CA" w:tentative="1">
      <w:start w:val="1"/>
      <w:numFmt w:val="bullet"/>
      <w:lvlText w:val="•"/>
      <w:lvlJc w:val="left"/>
      <w:pPr>
        <w:tabs>
          <w:tab w:val="num" w:pos="4320"/>
        </w:tabs>
        <w:ind w:left="4320" w:hanging="360"/>
      </w:pPr>
      <w:rPr>
        <w:rFonts w:ascii="Arial" w:hAnsi="Arial" w:hint="default"/>
      </w:rPr>
    </w:lvl>
    <w:lvl w:ilvl="6" w:tplc="1F9610D8" w:tentative="1">
      <w:start w:val="1"/>
      <w:numFmt w:val="bullet"/>
      <w:lvlText w:val="•"/>
      <w:lvlJc w:val="left"/>
      <w:pPr>
        <w:tabs>
          <w:tab w:val="num" w:pos="5040"/>
        </w:tabs>
        <w:ind w:left="5040" w:hanging="360"/>
      </w:pPr>
      <w:rPr>
        <w:rFonts w:ascii="Arial" w:hAnsi="Arial" w:hint="default"/>
      </w:rPr>
    </w:lvl>
    <w:lvl w:ilvl="7" w:tplc="96D277A4" w:tentative="1">
      <w:start w:val="1"/>
      <w:numFmt w:val="bullet"/>
      <w:lvlText w:val="•"/>
      <w:lvlJc w:val="left"/>
      <w:pPr>
        <w:tabs>
          <w:tab w:val="num" w:pos="5760"/>
        </w:tabs>
        <w:ind w:left="5760" w:hanging="360"/>
      </w:pPr>
      <w:rPr>
        <w:rFonts w:ascii="Arial" w:hAnsi="Arial" w:hint="default"/>
      </w:rPr>
    </w:lvl>
    <w:lvl w:ilvl="8" w:tplc="56A089A6" w:tentative="1">
      <w:start w:val="1"/>
      <w:numFmt w:val="bullet"/>
      <w:lvlText w:val="•"/>
      <w:lvlJc w:val="left"/>
      <w:pPr>
        <w:tabs>
          <w:tab w:val="num" w:pos="6480"/>
        </w:tabs>
        <w:ind w:left="6480" w:hanging="360"/>
      </w:pPr>
      <w:rPr>
        <w:rFonts w:ascii="Arial" w:hAnsi="Arial" w:hint="default"/>
      </w:rPr>
    </w:lvl>
  </w:abstractNum>
  <w:abstractNum w:abstractNumId="68" w15:restartNumberingAfterBreak="0">
    <w:nsid w:val="67C241DA"/>
    <w:multiLevelType w:val="hybridMultilevel"/>
    <w:tmpl w:val="EF1E0628"/>
    <w:lvl w:ilvl="0" w:tplc="8702FAF2">
      <w:start w:val="1"/>
      <w:numFmt w:val="bullet"/>
      <w:lvlText w:val="•"/>
      <w:lvlJc w:val="left"/>
      <w:pPr>
        <w:tabs>
          <w:tab w:val="num" w:pos="720"/>
        </w:tabs>
        <w:ind w:left="720" w:hanging="360"/>
      </w:pPr>
      <w:rPr>
        <w:rFonts w:ascii="Arial" w:hAnsi="Arial" w:hint="default"/>
      </w:rPr>
    </w:lvl>
    <w:lvl w:ilvl="1" w:tplc="B9406D46" w:tentative="1">
      <w:start w:val="1"/>
      <w:numFmt w:val="bullet"/>
      <w:lvlText w:val="•"/>
      <w:lvlJc w:val="left"/>
      <w:pPr>
        <w:tabs>
          <w:tab w:val="num" w:pos="1440"/>
        </w:tabs>
        <w:ind w:left="1440" w:hanging="360"/>
      </w:pPr>
      <w:rPr>
        <w:rFonts w:ascii="Arial" w:hAnsi="Arial" w:hint="default"/>
      </w:rPr>
    </w:lvl>
    <w:lvl w:ilvl="2" w:tplc="A9D03CFE" w:tentative="1">
      <w:start w:val="1"/>
      <w:numFmt w:val="bullet"/>
      <w:lvlText w:val="•"/>
      <w:lvlJc w:val="left"/>
      <w:pPr>
        <w:tabs>
          <w:tab w:val="num" w:pos="2160"/>
        </w:tabs>
        <w:ind w:left="2160" w:hanging="360"/>
      </w:pPr>
      <w:rPr>
        <w:rFonts w:ascii="Arial" w:hAnsi="Arial" w:hint="default"/>
      </w:rPr>
    </w:lvl>
    <w:lvl w:ilvl="3" w:tplc="6DCE17E2" w:tentative="1">
      <w:start w:val="1"/>
      <w:numFmt w:val="bullet"/>
      <w:lvlText w:val="•"/>
      <w:lvlJc w:val="left"/>
      <w:pPr>
        <w:tabs>
          <w:tab w:val="num" w:pos="2880"/>
        </w:tabs>
        <w:ind w:left="2880" w:hanging="360"/>
      </w:pPr>
      <w:rPr>
        <w:rFonts w:ascii="Arial" w:hAnsi="Arial" w:hint="default"/>
      </w:rPr>
    </w:lvl>
    <w:lvl w:ilvl="4" w:tplc="84C88E88" w:tentative="1">
      <w:start w:val="1"/>
      <w:numFmt w:val="bullet"/>
      <w:lvlText w:val="•"/>
      <w:lvlJc w:val="left"/>
      <w:pPr>
        <w:tabs>
          <w:tab w:val="num" w:pos="3600"/>
        </w:tabs>
        <w:ind w:left="3600" w:hanging="360"/>
      </w:pPr>
      <w:rPr>
        <w:rFonts w:ascii="Arial" w:hAnsi="Arial" w:hint="default"/>
      </w:rPr>
    </w:lvl>
    <w:lvl w:ilvl="5" w:tplc="82FEC062" w:tentative="1">
      <w:start w:val="1"/>
      <w:numFmt w:val="bullet"/>
      <w:lvlText w:val="•"/>
      <w:lvlJc w:val="left"/>
      <w:pPr>
        <w:tabs>
          <w:tab w:val="num" w:pos="4320"/>
        </w:tabs>
        <w:ind w:left="4320" w:hanging="360"/>
      </w:pPr>
      <w:rPr>
        <w:rFonts w:ascii="Arial" w:hAnsi="Arial" w:hint="default"/>
      </w:rPr>
    </w:lvl>
    <w:lvl w:ilvl="6" w:tplc="02500FAE" w:tentative="1">
      <w:start w:val="1"/>
      <w:numFmt w:val="bullet"/>
      <w:lvlText w:val="•"/>
      <w:lvlJc w:val="left"/>
      <w:pPr>
        <w:tabs>
          <w:tab w:val="num" w:pos="5040"/>
        </w:tabs>
        <w:ind w:left="5040" w:hanging="360"/>
      </w:pPr>
      <w:rPr>
        <w:rFonts w:ascii="Arial" w:hAnsi="Arial" w:hint="default"/>
      </w:rPr>
    </w:lvl>
    <w:lvl w:ilvl="7" w:tplc="E3A8292E" w:tentative="1">
      <w:start w:val="1"/>
      <w:numFmt w:val="bullet"/>
      <w:lvlText w:val="•"/>
      <w:lvlJc w:val="left"/>
      <w:pPr>
        <w:tabs>
          <w:tab w:val="num" w:pos="5760"/>
        </w:tabs>
        <w:ind w:left="5760" w:hanging="360"/>
      </w:pPr>
      <w:rPr>
        <w:rFonts w:ascii="Arial" w:hAnsi="Arial" w:hint="default"/>
      </w:rPr>
    </w:lvl>
    <w:lvl w:ilvl="8" w:tplc="576E8D0E" w:tentative="1">
      <w:start w:val="1"/>
      <w:numFmt w:val="bullet"/>
      <w:lvlText w:val="•"/>
      <w:lvlJc w:val="left"/>
      <w:pPr>
        <w:tabs>
          <w:tab w:val="num" w:pos="6480"/>
        </w:tabs>
        <w:ind w:left="6480" w:hanging="360"/>
      </w:pPr>
      <w:rPr>
        <w:rFonts w:ascii="Arial" w:hAnsi="Arial" w:hint="default"/>
      </w:rPr>
    </w:lvl>
  </w:abstractNum>
  <w:abstractNum w:abstractNumId="69" w15:restartNumberingAfterBreak="0">
    <w:nsid w:val="6A812D62"/>
    <w:multiLevelType w:val="hybridMultilevel"/>
    <w:tmpl w:val="A456F78C"/>
    <w:lvl w:ilvl="0" w:tplc="589EFB56">
      <w:start w:val="1"/>
      <w:numFmt w:val="bullet"/>
      <w:lvlText w:val="•"/>
      <w:lvlJc w:val="left"/>
      <w:pPr>
        <w:tabs>
          <w:tab w:val="num" w:pos="720"/>
        </w:tabs>
        <w:ind w:left="720" w:hanging="360"/>
      </w:pPr>
      <w:rPr>
        <w:rFonts w:ascii="Arial" w:hAnsi="Arial" w:hint="default"/>
      </w:rPr>
    </w:lvl>
    <w:lvl w:ilvl="1" w:tplc="9EF0CB96">
      <w:numFmt w:val="bullet"/>
      <w:lvlText w:val="•"/>
      <w:lvlJc w:val="left"/>
      <w:pPr>
        <w:tabs>
          <w:tab w:val="num" w:pos="1440"/>
        </w:tabs>
        <w:ind w:left="1440" w:hanging="360"/>
      </w:pPr>
      <w:rPr>
        <w:rFonts w:ascii="Arial" w:hAnsi="Arial" w:hint="default"/>
      </w:rPr>
    </w:lvl>
    <w:lvl w:ilvl="2" w:tplc="E5B867E6">
      <w:numFmt w:val="bullet"/>
      <w:lvlText w:val="•"/>
      <w:lvlJc w:val="left"/>
      <w:pPr>
        <w:tabs>
          <w:tab w:val="num" w:pos="2160"/>
        </w:tabs>
        <w:ind w:left="2160" w:hanging="360"/>
      </w:pPr>
      <w:rPr>
        <w:rFonts w:ascii="Arial" w:hAnsi="Arial" w:hint="default"/>
      </w:rPr>
    </w:lvl>
    <w:lvl w:ilvl="3" w:tplc="4F8621E6" w:tentative="1">
      <w:start w:val="1"/>
      <w:numFmt w:val="bullet"/>
      <w:lvlText w:val="•"/>
      <w:lvlJc w:val="left"/>
      <w:pPr>
        <w:tabs>
          <w:tab w:val="num" w:pos="2880"/>
        </w:tabs>
        <w:ind w:left="2880" w:hanging="360"/>
      </w:pPr>
      <w:rPr>
        <w:rFonts w:ascii="Arial" w:hAnsi="Arial" w:hint="default"/>
      </w:rPr>
    </w:lvl>
    <w:lvl w:ilvl="4" w:tplc="C8341FA8" w:tentative="1">
      <w:start w:val="1"/>
      <w:numFmt w:val="bullet"/>
      <w:lvlText w:val="•"/>
      <w:lvlJc w:val="left"/>
      <w:pPr>
        <w:tabs>
          <w:tab w:val="num" w:pos="3600"/>
        </w:tabs>
        <w:ind w:left="3600" w:hanging="360"/>
      </w:pPr>
      <w:rPr>
        <w:rFonts w:ascii="Arial" w:hAnsi="Arial" w:hint="default"/>
      </w:rPr>
    </w:lvl>
    <w:lvl w:ilvl="5" w:tplc="B7B42CE2" w:tentative="1">
      <w:start w:val="1"/>
      <w:numFmt w:val="bullet"/>
      <w:lvlText w:val="•"/>
      <w:lvlJc w:val="left"/>
      <w:pPr>
        <w:tabs>
          <w:tab w:val="num" w:pos="4320"/>
        </w:tabs>
        <w:ind w:left="4320" w:hanging="360"/>
      </w:pPr>
      <w:rPr>
        <w:rFonts w:ascii="Arial" w:hAnsi="Arial" w:hint="default"/>
      </w:rPr>
    </w:lvl>
    <w:lvl w:ilvl="6" w:tplc="434E8858" w:tentative="1">
      <w:start w:val="1"/>
      <w:numFmt w:val="bullet"/>
      <w:lvlText w:val="•"/>
      <w:lvlJc w:val="left"/>
      <w:pPr>
        <w:tabs>
          <w:tab w:val="num" w:pos="5040"/>
        </w:tabs>
        <w:ind w:left="5040" w:hanging="360"/>
      </w:pPr>
      <w:rPr>
        <w:rFonts w:ascii="Arial" w:hAnsi="Arial" w:hint="default"/>
      </w:rPr>
    </w:lvl>
    <w:lvl w:ilvl="7" w:tplc="0330B438" w:tentative="1">
      <w:start w:val="1"/>
      <w:numFmt w:val="bullet"/>
      <w:lvlText w:val="•"/>
      <w:lvlJc w:val="left"/>
      <w:pPr>
        <w:tabs>
          <w:tab w:val="num" w:pos="5760"/>
        </w:tabs>
        <w:ind w:left="5760" w:hanging="360"/>
      </w:pPr>
      <w:rPr>
        <w:rFonts w:ascii="Arial" w:hAnsi="Arial" w:hint="default"/>
      </w:rPr>
    </w:lvl>
    <w:lvl w:ilvl="8" w:tplc="7A302434" w:tentative="1">
      <w:start w:val="1"/>
      <w:numFmt w:val="bullet"/>
      <w:lvlText w:val="•"/>
      <w:lvlJc w:val="left"/>
      <w:pPr>
        <w:tabs>
          <w:tab w:val="num" w:pos="6480"/>
        </w:tabs>
        <w:ind w:left="6480" w:hanging="360"/>
      </w:pPr>
      <w:rPr>
        <w:rFonts w:ascii="Arial" w:hAnsi="Arial" w:hint="default"/>
      </w:rPr>
    </w:lvl>
  </w:abstractNum>
  <w:abstractNum w:abstractNumId="70" w15:restartNumberingAfterBreak="0">
    <w:nsid w:val="6B741A39"/>
    <w:multiLevelType w:val="multilevel"/>
    <w:tmpl w:val="E7BEEF5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6BD80E08"/>
    <w:multiLevelType w:val="hybridMultilevel"/>
    <w:tmpl w:val="D7DCB02A"/>
    <w:lvl w:ilvl="0" w:tplc="E7343880">
      <w:start w:val="1"/>
      <w:numFmt w:val="bullet"/>
      <w:lvlText w:val="•"/>
      <w:lvlJc w:val="left"/>
      <w:pPr>
        <w:tabs>
          <w:tab w:val="num" w:pos="720"/>
        </w:tabs>
        <w:ind w:left="720" w:hanging="360"/>
      </w:pPr>
      <w:rPr>
        <w:rFonts w:ascii="Arial" w:hAnsi="Arial" w:hint="default"/>
      </w:rPr>
    </w:lvl>
    <w:lvl w:ilvl="1" w:tplc="E14CB5E4">
      <w:numFmt w:val="bullet"/>
      <w:lvlText w:val="•"/>
      <w:lvlJc w:val="left"/>
      <w:pPr>
        <w:tabs>
          <w:tab w:val="num" w:pos="1440"/>
        </w:tabs>
        <w:ind w:left="1440" w:hanging="360"/>
      </w:pPr>
      <w:rPr>
        <w:rFonts w:ascii="Arial" w:hAnsi="Arial" w:hint="default"/>
      </w:rPr>
    </w:lvl>
    <w:lvl w:ilvl="2" w:tplc="92D449FC" w:tentative="1">
      <w:start w:val="1"/>
      <w:numFmt w:val="bullet"/>
      <w:lvlText w:val="•"/>
      <w:lvlJc w:val="left"/>
      <w:pPr>
        <w:tabs>
          <w:tab w:val="num" w:pos="2160"/>
        </w:tabs>
        <w:ind w:left="2160" w:hanging="360"/>
      </w:pPr>
      <w:rPr>
        <w:rFonts w:ascii="Arial" w:hAnsi="Arial" w:hint="default"/>
      </w:rPr>
    </w:lvl>
    <w:lvl w:ilvl="3" w:tplc="DB1C44B0" w:tentative="1">
      <w:start w:val="1"/>
      <w:numFmt w:val="bullet"/>
      <w:lvlText w:val="•"/>
      <w:lvlJc w:val="left"/>
      <w:pPr>
        <w:tabs>
          <w:tab w:val="num" w:pos="2880"/>
        </w:tabs>
        <w:ind w:left="2880" w:hanging="360"/>
      </w:pPr>
      <w:rPr>
        <w:rFonts w:ascii="Arial" w:hAnsi="Arial" w:hint="default"/>
      </w:rPr>
    </w:lvl>
    <w:lvl w:ilvl="4" w:tplc="94340C7C" w:tentative="1">
      <w:start w:val="1"/>
      <w:numFmt w:val="bullet"/>
      <w:lvlText w:val="•"/>
      <w:lvlJc w:val="left"/>
      <w:pPr>
        <w:tabs>
          <w:tab w:val="num" w:pos="3600"/>
        </w:tabs>
        <w:ind w:left="3600" w:hanging="360"/>
      </w:pPr>
      <w:rPr>
        <w:rFonts w:ascii="Arial" w:hAnsi="Arial" w:hint="default"/>
      </w:rPr>
    </w:lvl>
    <w:lvl w:ilvl="5" w:tplc="3134EEDC" w:tentative="1">
      <w:start w:val="1"/>
      <w:numFmt w:val="bullet"/>
      <w:lvlText w:val="•"/>
      <w:lvlJc w:val="left"/>
      <w:pPr>
        <w:tabs>
          <w:tab w:val="num" w:pos="4320"/>
        </w:tabs>
        <w:ind w:left="4320" w:hanging="360"/>
      </w:pPr>
      <w:rPr>
        <w:rFonts w:ascii="Arial" w:hAnsi="Arial" w:hint="default"/>
      </w:rPr>
    </w:lvl>
    <w:lvl w:ilvl="6" w:tplc="0542145E" w:tentative="1">
      <w:start w:val="1"/>
      <w:numFmt w:val="bullet"/>
      <w:lvlText w:val="•"/>
      <w:lvlJc w:val="left"/>
      <w:pPr>
        <w:tabs>
          <w:tab w:val="num" w:pos="5040"/>
        </w:tabs>
        <w:ind w:left="5040" w:hanging="360"/>
      </w:pPr>
      <w:rPr>
        <w:rFonts w:ascii="Arial" w:hAnsi="Arial" w:hint="default"/>
      </w:rPr>
    </w:lvl>
    <w:lvl w:ilvl="7" w:tplc="B282A4BC" w:tentative="1">
      <w:start w:val="1"/>
      <w:numFmt w:val="bullet"/>
      <w:lvlText w:val="•"/>
      <w:lvlJc w:val="left"/>
      <w:pPr>
        <w:tabs>
          <w:tab w:val="num" w:pos="5760"/>
        </w:tabs>
        <w:ind w:left="5760" w:hanging="360"/>
      </w:pPr>
      <w:rPr>
        <w:rFonts w:ascii="Arial" w:hAnsi="Arial" w:hint="default"/>
      </w:rPr>
    </w:lvl>
    <w:lvl w:ilvl="8" w:tplc="51720F10" w:tentative="1">
      <w:start w:val="1"/>
      <w:numFmt w:val="bullet"/>
      <w:lvlText w:val="•"/>
      <w:lvlJc w:val="left"/>
      <w:pPr>
        <w:tabs>
          <w:tab w:val="num" w:pos="6480"/>
        </w:tabs>
        <w:ind w:left="6480" w:hanging="360"/>
      </w:pPr>
      <w:rPr>
        <w:rFonts w:ascii="Arial" w:hAnsi="Arial" w:hint="default"/>
      </w:rPr>
    </w:lvl>
  </w:abstractNum>
  <w:abstractNum w:abstractNumId="72" w15:restartNumberingAfterBreak="0">
    <w:nsid w:val="6E185FF9"/>
    <w:multiLevelType w:val="hybridMultilevel"/>
    <w:tmpl w:val="54DE4250"/>
    <w:lvl w:ilvl="0" w:tplc="5B1A67AE">
      <w:start w:val="1"/>
      <w:numFmt w:val="bullet"/>
      <w:lvlText w:val="•"/>
      <w:lvlJc w:val="left"/>
      <w:pPr>
        <w:tabs>
          <w:tab w:val="num" w:pos="720"/>
        </w:tabs>
        <w:ind w:left="720" w:hanging="360"/>
      </w:pPr>
      <w:rPr>
        <w:rFonts w:ascii="Arial" w:hAnsi="Arial" w:hint="default"/>
      </w:rPr>
    </w:lvl>
    <w:lvl w:ilvl="1" w:tplc="0B668702">
      <w:numFmt w:val="bullet"/>
      <w:lvlText w:val="•"/>
      <w:lvlJc w:val="left"/>
      <w:pPr>
        <w:tabs>
          <w:tab w:val="num" w:pos="1440"/>
        </w:tabs>
        <w:ind w:left="1440" w:hanging="360"/>
      </w:pPr>
      <w:rPr>
        <w:rFonts w:ascii="Arial" w:hAnsi="Arial" w:hint="default"/>
      </w:rPr>
    </w:lvl>
    <w:lvl w:ilvl="2" w:tplc="ED403606">
      <w:numFmt w:val="bullet"/>
      <w:lvlText w:val="•"/>
      <w:lvlJc w:val="left"/>
      <w:pPr>
        <w:tabs>
          <w:tab w:val="num" w:pos="2160"/>
        </w:tabs>
        <w:ind w:left="2160" w:hanging="360"/>
      </w:pPr>
      <w:rPr>
        <w:rFonts w:ascii="Arial" w:hAnsi="Arial" w:hint="default"/>
      </w:rPr>
    </w:lvl>
    <w:lvl w:ilvl="3" w:tplc="F4DE8F7E" w:tentative="1">
      <w:start w:val="1"/>
      <w:numFmt w:val="bullet"/>
      <w:lvlText w:val="•"/>
      <w:lvlJc w:val="left"/>
      <w:pPr>
        <w:tabs>
          <w:tab w:val="num" w:pos="2880"/>
        </w:tabs>
        <w:ind w:left="2880" w:hanging="360"/>
      </w:pPr>
      <w:rPr>
        <w:rFonts w:ascii="Arial" w:hAnsi="Arial" w:hint="default"/>
      </w:rPr>
    </w:lvl>
    <w:lvl w:ilvl="4" w:tplc="4B242364" w:tentative="1">
      <w:start w:val="1"/>
      <w:numFmt w:val="bullet"/>
      <w:lvlText w:val="•"/>
      <w:lvlJc w:val="left"/>
      <w:pPr>
        <w:tabs>
          <w:tab w:val="num" w:pos="3600"/>
        </w:tabs>
        <w:ind w:left="3600" w:hanging="360"/>
      </w:pPr>
      <w:rPr>
        <w:rFonts w:ascii="Arial" w:hAnsi="Arial" w:hint="default"/>
      </w:rPr>
    </w:lvl>
    <w:lvl w:ilvl="5" w:tplc="0A4C7120" w:tentative="1">
      <w:start w:val="1"/>
      <w:numFmt w:val="bullet"/>
      <w:lvlText w:val="•"/>
      <w:lvlJc w:val="left"/>
      <w:pPr>
        <w:tabs>
          <w:tab w:val="num" w:pos="4320"/>
        </w:tabs>
        <w:ind w:left="4320" w:hanging="360"/>
      </w:pPr>
      <w:rPr>
        <w:rFonts w:ascii="Arial" w:hAnsi="Arial" w:hint="default"/>
      </w:rPr>
    </w:lvl>
    <w:lvl w:ilvl="6" w:tplc="7A0A767E" w:tentative="1">
      <w:start w:val="1"/>
      <w:numFmt w:val="bullet"/>
      <w:lvlText w:val="•"/>
      <w:lvlJc w:val="left"/>
      <w:pPr>
        <w:tabs>
          <w:tab w:val="num" w:pos="5040"/>
        </w:tabs>
        <w:ind w:left="5040" w:hanging="360"/>
      </w:pPr>
      <w:rPr>
        <w:rFonts w:ascii="Arial" w:hAnsi="Arial" w:hint="default"/>
      </w:rPr>
    </w:lvl>
    <w:lvl w:ilvl="7" w:tplc="370E63F6" w:tentative="1">
      <w:start w:val="1"/>
      <w:numFmt w:val="bullet"/>
      <w:lvlText w:val="•"/>
      <w:lvlJc w:val="left"/>
      <w:pPr>
        <w:tabs>
          <w:tab w:val="num" w:pos="5760"/>
        </w:tabs>
        <w:ind w:left="5760" w:hanging="360"/>
      </w:pPr>
      <w:rPr>
        <w:rFonts w:ascii="Arial" w:hAnsi="Arial" w:hint="default"/>
      </w:rPr>
    </w:lvl>
    <w:lvl w:ilvl="8" w:tplc="4828862E" w:tentative="1">
      <w:start w:val="1"/>
      <w:numFmt w:val="bullet"/>
      <w:lvlText w:val="•"/>
      <w:lvlJc w:val="left"/>
      <w:pPr>
        <w:tabs>
          <w:tab w:val="num" w:pos="6480"/>
        </w:tabs>
        <w:ind w:left="6480" w:hanging="360"/>
      </w:pPr>
      <w:rPr>
        <w:rFonts w:ascii="Arial" w:hAnsi="Arial" w:hint="default"/>
      </w:rPr>
    </w:lvl>
  </w:abstractNum>
  <w:abstractNum w:abstractNumId="73" w15:restartNumberingAfterBreak="0">
    <w:nsid w:val="70146DC0"/>
    <w:multiLevelType w:val="hybridMultilevel"/>
    <w:tmpl w:val="9BC21240"/>
    <w:lvl w:ilvl="0" w:tplc="409A9E3A">
      <w:start w:val="1"/>
      <w:numFmt w:val="bullet"/>
      <w:pStyle w:val="Agreement"/>
      <w:lvlText w:val=""/>
      <w:lvlJc w:val="left"/>
      <w:pPr>
        <w:tabs>
          <w:tab w:val="num" w:pos="1636"/>
        </w:tabs>
        <w:ind w:left="1636"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2AC6F4C"/>
    <w:multiLevelType w:val="hybridMultilevel"/>
    <w:tmpl w:val="9C66636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6" w15:restartNumberingAfterBreak="0">
    <w:nsid w:val="73C9282C"/>
    <w:multiLevelType w:val="hybridMultilevel"/>
    <w:tmpl w:val="C994F0C2"/>
    <w:lvl w:ilvl="0" w:tplc="D02EFBB6">
      <w:start w:val="1"/>
      <w:numFmt w:val="bullet"/>
      <w:lvlText w:val="•"/>
      <w:lvlJc w:val="left"/>
      <w:pPr>
        <w:tabs>
          <w:tab w:val="num" w:pos="720"/>
        </w:tabs>
        <w:ind w:left="720" w:hanging="360"/>
      </w:pPr>
      <w:rPr>
        <w:rFonts w:ascii="Arial" w:hAnsi="Arial" w:hint="default"/>
      </w:rPr>
    </w:lvl>
    <w:lvl w:ilvl="1" w:tplc="2E3AE8AC">
      <w:numFmt w:val="bullet"/>
      <w:lvlText w:val="•"/>
      <w:lvlJc w:val="left"/>
      <w:pPr>
        <w:tabs>
          <w:tab w:val="num" w:pos="1440"/>
        </w:tabs>
        <w:ind w:left="1440" w:hanging="360"/>
      </w:pPr>
      <w:rPr>
        <w:rFonts w:ascii="Arial" w:hAnsi="Arial" w:hint="default"/>
      </w:rPr>
    </w:lvl>
    <w:lvl w:ilvl="2" w:tplc="AA32B446">
      <w:numFmt w:val="bullet"/>
      <w:lvlText w:val="•"/>
      <w:lvlJc w:val="left"/>
      <w:pPr>
        <w:tabs>
          <w:tab w:val="num" w:pos="2160"/>
        </w:tabs>
        <w:ind w:left="2160" w:hanging="360"/>
      </w:pPr>
      <w:rPr>
        <w:rFonts w:ascii="Arial" w:hAnsi="Arial" w:hint="default"/>
      </w:rPr>
    </w:lvl>
    <w:lvl w:ilvl="3" w:tplc="67F6AADC" w:tentative="1">
      <w:start w:val="1"/>
      <w:numFmt w:val="bullet"/>
      <w:lvlText w:val="•"/>
      <w:lvlJc w:val="left"/>
      <w:pPr>
        <w:tabs>
          <w:tab w:val="num" w:pos="2880"/>
        </w:tabs>
        <w:ind w:left="2880" w:hanging="360"/>
      </w:pPr>
      <w:rPr>
        <w:rFonts w:ascii="Arial" w:hAnsi="Arial" w:hint="default"/>
      </w:rPr>
    </w:lvl>
    <w:lvl w:ilvl="4" w:tplc="45C02616" w:tentative="1">
      <w:start w:val="1"/>
      <w:numFmt w:val="bullet"/>
      <w:lvlText w:val="•"/>
      <w:lvlJc w:val="left"/>
      <w:pPr>
        <w:tabs>
          <w:tab w:val="num" w:pos="3600"/>
        </w:tabs>
        <w:ind w:left="3600" w:hanging="360"/>
      </w:pPr>
      <w:rPr>
        <w:rFonts w:ascii="Arial" w:hAnsi="Arial" w:hint="default"/>
      </w:rPr>
    </w:lvl>
    <w:lvl w:ilvl="5" w:tplc="A27288E4" w:tentative="1">
      <w:start w:val="1"/>
      <w:numFmt w:val="bullet"/>
      <w:lvlText w:val="•"/>
      <w:lvlJc w:val="left"/>
      <w:pPr>
        <w:tabs>
          <w:tab w:val="num" w:pos="4320"/>
        </w:tabs>
        <w:ind w:left="4320" w:hanging="360"/>
      </w:pPr>
      <w:rPr>
        <w:rFonts w:ascii="Arial" w:hAnsi="Arial" w:hint="default"/>
      </w:rPr>
    </w:lvl>
    <w:lvl w:ilvl="6" w:tplc="053412EE" w:tentative="1">
      <w:start w:val="1"/>
      <w:numFmt w:val="bullet"/>
      <w:lvlText w:val="•"/>
      <w:lvlJc w:val="left"/>
      <w:pPr>
        <w:tabs>
          <w:tab w:val="num" w:pos="5040"/>
        </w:tabs>
        <w:ind w:left="5040" w:hanging="360"/>
      </w:pPr>
      <w:rPr>
        <w:rFonts w:ascii="Arial" w:hAnsi="Arial" w:hint="default"/>
      </w:rPr>
    </w:lvl>
    <w:lvl w:ilvl="7" w:tplc="B5367EC2" w:tentative="1">
      <w:start w:val="1"/>
      <w:numFmt w:val="bullet"/>
      <w:lvlText w:val="•"/>
      <w:lvlJc w:val="left"/>
      <w:pPr>
        <w:tabs>
          <w:tab w:val="num" w:pos="5760"/>
        </w:tabs>
        <w:ind w:left="5760" w:hanging="360"/>
      </w:pPr>
      <w:rPr>
        <w:rFonts w:ascii="Arial" w:hAnsi="Arial" w:hint="default"/>
      </w:rPr>
    </w:lvl>
    <w:lvl w:ilvl="8" w:tplc="55503D76" w:tentative="1">
      <w:start w:val="1"/>
      <w:numFmt w:val="bullet"/>
      <w:lvlText w:val="•"/>
      <w:lvlJc w:val="left"/>
      <w:pPr>
        <w:tabs>
          <w:tab w:val="num" w:pos="6480"/>
        </w:tabs>
        <w:ind w:left="6480" w:hanging="360"/>
      </w:pPr>
      <w:rPr>
        <w:rFonts w:ascii="Arial" w:hAnsi="Arial" w:hint="default"/>
      </w:rPr>
    </w:lvl>
  </w:abstractNum>
  <w:abstractNum w:abstractNumId="77"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80" w15:restartNumberingAfterBreak="0">
    <w:nsid w:val="7EAE2020"/>
    <w:multiLevelType w:val="hybridMultilevel"/>
    <w:tmpl w:val="41D04066"/>
    <w:lvl w:ilvl="0" w:tplc="EB4EA308">
      <w:start w:val="1"/>
      <w:numFmt w:val="bullet"/>
      <w:lvlText w:val="•"/>
      <w:lvlJc w:val="left"/>
      <w:pPr>
        <w:tabs>
          <w:tab w:val="num" w:pos="720"/>
        </w:tabs>
        <w:ind w:left="720" w:hanging="360"/>
      </w:pPr>
      <w:rPr>
        <w:rFonts w:ascii="Arial" w:hAnsi="Arial" w:hint="default"/>
      </w:rPr>
    </w:lvl>
    <w:lvl w:ilvl="1" w:tplc="F8D464E2">
      <w:numFmt w:val="bullet"/>
      <w:lvlText w:val="•"/>
      <w:lvlJc w:val="left"/>
      <w:pPr>
        <w:tabs>
          <w:tab w:val="num" w:pos="1440"/>
        </w:tabs>
        <w:ind w:left="1440" w:hanging="360"/>
      </w:pPr>
      <w:rPr>
        <w:rFonts w:ascii="Arial" w:hAnsi="Arial" w:hint="default"/>
      </w:rPr>
    </w:lvl>
    <w:lvl w:ilvl="2" w:tplc="AFC0F754">
      <w:numFmt w:val="bullet"/>
      <w:lvlText w:val="•"/>
      <w:lvlJc w:val="left"/>
      <w:pPr>
        <w:tabs>
          <w:tab w:val="num" w:pos="2160"/>
        </w:tabs>
        <w:ind w:left="2160" w:hanging="360"/>
      </w:pPr>
      <w:rPr>
        <w:rFonts w:ascii="Arial" w:hAnsi="Arial" w:hint="default"/>
      </w:rPr>
    </w:lvl>
    <w:lvl w:ilvl="3" w:tplc="DBCEF8FA" w:tentative="1">
      <w:start w:val="1"/>
      <w:numFmt w:val="bullet"/>
      <w:lvlText w:val="•"/>
      <w:lvlJc w:val="left"/>
      <w:pPr>
        <w:tabs>
          <w:tab w:val="num" w:pos="2880"/>
        </w:tabs>
        <w:ind w:left="2880" w:hanging="360"/>
      </w:pPr>
      <w:rPr>
        <w:rFonts w:ascii="Arial" w:hAnsi="Arial" w:hint="default"/>
      </w:rPr>
    </w:lvl>
    <w:lvl w:ilvl="4" w:tplc="418C2264" w:tentative="1">
      <w:start w:val="1"/>
      <w:numFmt w:val="bullet"/>
      <w:lvlText w:val="•"/>
      <w:lvlJc w:val="left"/>
      <w:pPr>
        <w:tabs>
          <w:tab w:val="num" w:pos="3600"/>
        </w:tabs>
        <w:ind w:left="3600" w:hanging="360"/>
      </w:pPr>
      <w:rPr>
        <w:rFonts w:ascii="Arial" w:hAnsi="Arial" w:hint="default"/>
      </w:rPr>
    </w:lvl>
    <w:lvl w:ilvl="5" w:tplc="D070DB9E" w:tentative="1">
      <w:start w:val="1"/>
      <w:numFmt w:val="bullet"/>
      <w:lvlText w:val="•"/>
      <w:lvlJc w:val="left"/>
      <w:pPr>
        <w:tabs>
          <w:tab w:val="num" w:pos="4320"/>
        </w:tabs>
        <w:ind w:left="4320" w:hanging="360"/>
      </w:pPr>
      <w:rPr>
        <w:rFonts w:ascii="Arial" w:hAnsi="Arial" w:hint="default"/>
      </w:rPr>
    </w:lvl>
    <w:lvl w:ilvl="6" w:tplc="E34A1B42" w:tentative="1">
      <w:start w:val="1"/>
      <w:numFmt w:val="bullet"/>
      <w:lvlText w:val="•"/>
      <w:lvlJc w:val="left"/>
      <w:pPr>
        <w:tabs>
          <w:tab w:val="num" w:pos="5040"/>
        </w:tabs>
        <w:ind w:left="5040" w:hanging="360"/>
      </w:pPr>
      <w:rPr>
        <w:rFonts w:ascii="Arial" w:hAnsi="Arial" w:hint="default"/>
      </w:rPr>
    </w:lvl>
    <w:lvl w:ilvl="7" w:tplc="15A245A0" w:tentative="1">
      <w:start w:val="1"/>
      <w:numFmt w:val="bullet"/>
      <w:lvlText w:val="•"/>
      <w:lvlJc w:val="left"/>
      <w:pPr>
        <w:tabs>
          <w:tab w:val="num" w:pos="5760"/>
        </w:tabs>
        <w:ind w:left="5760" w:hanging="360"/>
      </w:pPr>
      <w:rPr>
        <w:rFonts w:ascii="Arial" w:hAnsi="Arial" w:hint="default"/>
      </w:rPr>
    </w:lvl>
    <w:lvl w:ilvl="8" w:tplc="83E67546" w:tentative="1">
      <w:start w:val="1"/>
      <w:numFmt w:val="bullet"/>
      <w:lvlText w:val="•"/>
      <w:lvlJc w:val="left"/>
      <w:pPr>
        <w:tabs>
          <w:tab w:val="num" w:pos="6480"/>
        </w:tabs>
        <w:ind w:left="6480" w:hanging="360"/>
      </w:pPr>
      <w:rPr>
        <w:rFonts w:ascii="Arial" w:hAnsi="Arial" w:hint="default"/>
      </w:rPr>
    </w:lvl>
  </w:abstractNum>
  <w:abstractNum w:abstractNumId="81"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66"/>
  </w:num>
  <w:num w:numId="2">
    <w:abstractNumId w:val="36"/>
  </w:num>
  <w:num w:numId="3">
    <w:abstractNumId w:val="78"/>
  </w:num>
  <w:num w:numId="4">
    <w:abstractNumId w:val="23"/>
  </w:num>
  <w:num w:numId="5">
    <w:abstractNumId w:val="14"/>
  </w:num>
  <w:num w:numId="6">
    <w:abstractNumId w:val="54"/>
  </w:num>
  <w:num w:numId="7">
    <w:abstractNumId w:val="58"/>
  </w:num>
  <w:num w:numId="8">
    <w:abstractNumId w:val="53"/>
  </w:num>
  <w:num w:numId="9">
    <w:abstractNumId w:val="25"/>
  </w:num>
  <w:num w:numId="10">
    <w:abstractNumId w:val="73"/>
  </w:num>
  <w:num w:numId="11">
    <w:abstractNumId w:val="57"/>
  </w:num>
  <w:num w:numId="12">
    <w:abstractNumId w:val="28"/>
  </w:num>
  <w:num w:numId="13">
    <w:abstractNumId w:val="70"/>
  </w:num>
  <w:num w:numId="14">
    <w:abstractNumId w:val="50"/>
  </w:num>
  <w:num w:numId="15">
    <w:abstractNumId w:val="13"/>
  </w:num>
  <w:num w:numId="16">
    <w:abstractNumId w:val="65"/>
  </w:num>
  <w:num w:numId="17">
    <w:abstractNumId w:val="4"/>
  </w:num>
  <w:num w:numId="18">
    <w:abstractNumId w:val="18"/>
  </w:num>
  <w:num w:numId="19">
    <w:abstractNumId w:val="20"/>
  </w:num>
  <w:num w:numId="20">
    <w:abstractNumId w:val="8"/>
  </w:num>
  <w:num w:numId="21">
    <w:abstractNumId w:val="15"/>
  </w:num>
  <w:num w:numId="22">
    <w:abstractNumId w:val="1"/>
  </w:num>
  <w:num w:numId="23">
    <w:abstractNumId w:val="44"/>
  </w:num>
  <w:num w:numId="24">
    <w:abstractNumId w:val="7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55"/>
  </w:num>
  <w:num w:numId="28">
    <w:abstractNumId w:val="79"/>
  </w:num>
  <w:num w:numId="29">
    <w:abstractNumId w:val="74"/>
  </w:num>
  <w:num w:numId="30">
    <w:abstractNumId w:val="10"/>
  </w:num>
  <w:num w:numId="31">
    <w:abstractNumId w:val="81"/>
  </w:num>
  <w:num w:numId="32">
    <w:abstractNumId w:val="27"/>
  </w:num>
  <w:num w:numId="33">
    <w:abstractNumId w:val="77"/>
  </w:num>
  <w:num w:numId="34">
    <w:abstractNumId w:val="51"/>
  </w:num>
  <w:num w:numId="35">
    <w:abstractNumId w:val="60"/>
  </w:num>
  <w:num w:numId="36">
    <w:abstractNumId w:val="16"/>
  </w:num>
  <w:num w:numId="37">
    <w:abstractNumId w:val="5"/>
  </w:num>
  <w:num w:numId="38">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5"/>
  </w:num>
  <w:num w:numId="40">
    <w:abstractNumId w:val="24"/>
  </w:num>
  <w:num w:numId="41">
    <w:abstractNumId w:val="30"/>
  </w:num>
  <w:num w:numId="42">
    <w:abstractNumId w:val="56"/>
  </w:num>
  <w:num w:numId="43">
    <w:abstractNumId w:val="61"/>
  </w:num>
  <w:num w:numId="4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4"/>
  </w:num>
  <w:num w:numId="46">
    <w:abstractNumId w:val="21"/>
    <w:lvlOverride w:ilvl="0">
      <w:startOverride w:val="1"/>
    </w:lvlOverride>
    <w:lvlOverride w:ilvl="1"/>
    <w:lvlOverride w:ilvl="2"/>
    <w:lvlOverride w:ilvl="3"/>
    <w:lvlOverride w:ilvl="4"/>
    <w:lvlOverride w:ilvl="5"/>
    <w:lvlOverride w:ilvl="6"/>
    <w:lvlOverride w:ilvl="7"/>
    <w:lvlOverride w:ilvl="8"/>
  </w:num>
  <w:num w:numId="47">
    <w:abstractNumId w:val="9"/>
  </w:num>
  <w:num w:numId="48">
    <w:abstractNumId w:val="35"/>
  </w:num>
  <w:num w:numId="49">
    <w:abstractNumId w:val="29"/>
    <w:lvlOverride w:ilvl="0"/>
    <w:lvlOverride w:ilvl="1"/>
    <w:lvlOverride w:ilvl="2"/>
    <w:lvlOverride w:ilvl="3"/>
    <w:lvlOverride w:ilvl="4"/>
    <w:lvlOverride w:ilvl="5"/>
    <w:lvlOverride w:ilvl="6"/>
    <w:lvlOverride w:ilvl="7"/>
    <w:lvlOverride w:ilvl="8"/>
  </w:num>
  <w:num w:numId="50">
    <w:abstractNumId w:val="12"/>
  </w:num>
  <w:num w:numId="51">
    <w:abstractNumId w:val="51"/>
    <w:lvlOverride w:ilvl="0"/>
    <w:lvlOverride w:ilvl="1"/>
    <w:lvlOverride w:ilvl="2"/>
    <w:lvlOverride w:ilvl="3"/>
    <w:lvlOverride w:ilvl="4"/>
    <w:lvlOverride w:ilvl="5"/>
    <w:lvlOverride w:ilvl="6"/>
    <w:lvlOverride w:ilvl="7"/>
    <w:lvlOverride w:ilvl="8"/>
  </w:num>
  <w:num w:numId="52">
    <w:abstractNumId w:val="2"/>
    <w:lvlOverride w:ilvl="0"/>
    <w:lvlOverride w:ilvl="1"/>
    <w:lvlOverride w:ilvl="2"/>
    <w:lvlOverride w:ilvl="3"/>
    <w:lvlOverride w:ilvl="4"/>
    <w:lvlOverride w:ilvl="5"/>
    <w:lvlOverride w:ilvl="6"/>
    <w:lvlOverride w:ilvl="7"/>
    <w:lvlOverride w:ilvl="8"/>
  </w:num>
  <w:num w:numId="53">
    <w:abstractNumId w:val="43"/>
    <w:lvlOverride w:ilvl="0"/>
    <w:lvlOverride w:ilvl="1"/>
    <w:lvlOverride w:ilvl="2"/>
    <w:lvlOverride w:ilvl="3"/>
    <w:lvlOverride w:ilvl="4"/>
    <w:lvlOverride w:ilvl="5"/>
    <w:lvlOverride w:ilvl="6"/>
    <w:lvlOverride w:ilvl="7"/>
    <w:lvlOverride w:ilvl="8"/>
  </w:num>
  <w:num w:numId="54">
    <w:abstractNumId w:val="38"/>
    <w:lvlOverride w:ilvl="0"/>
    <w:lvlOverride w:ilvl="1"/>
    <w:lvlOverride w:ilvl="2"/>
    <w:lvlOverride w:ilvl="3"/>
    <w:lvlOverride w:ilvl="4"/>
    <w:lvlOverride w:ilvl="5"/>
    <w:lvlOverride w:ilvl="6"/>
    <w:lvlOverride w:ilvl="7"/>
    <w:lvlOverride w:ilvl="8"/>
  </w:num>
  <w:num w:numId="55">
    <w:abstractNumId w:val="46"/>
  </w:num>
  <w:num w:numId="56">
    <w:abstractNumId w:val="37"/>
  </w:num>
  <w:num w:numId="57">
    <w:abstractNumId w:val="80"/>
  </w:num>
  <w:num w:numId="58">
    <w:abstractNumId w:val="62"/>
  </w:num>
  <w:num w:numId="59">
    <w:abstractNumId w:val="32"/>
  </w:num>
  <w:num w:numId="60">
    <w:abstractNumId w:val="59"/>
  </w:num>
  <w:num w:numId="61">
    <w:abstractNumId w:val="42"/>
  </w:num>
  <w:num w:numId="62">
    <w:abstractNumId w:val="26"/>
  </w:num>
  <w:num w:numId="63">
    <w:abstractNumId w:val="63"/>
  </w:num>
  <w:num w:numId="64">
    <w:abstractNumId w:val="69"/>
  </w:num>
  <w:num w:numId="65">
    <w:abstractNumId w:val="72"/>
  </w:num>
  <w:num w:numId="66">
    <w:abstractNumId w:val="6"/>
  </w:num>
  <w:num w:numId="67">
    <w:abstractNumId w:val="22"/>
  </w:num>
  <w:num w:numId="68">
    <w:abstractNumId w:val="40"/>
  </w:num>
  <w:num w:numId="69">
    <w:abstractNumId w:val="52"/>
  </w:num>
  <w:num w:numId="70">
    <w:abstractNumId w:val="68"/>
  </w:num>
  <w:num w:numId="71">
    <w:abstractNumId w:val="11"/>
  </w:num>
  <w:num w:numId="72">
    <w:abstractNumId w:val="3"/>
  </w:num>
  <w:num w:numId="73">
    <w:abstractNumId w:val="49"/>
  </w:num>
  <w:num w:numId="74">
    <w:abstractNumId w:val="17"/>
  </w:num>
  <w:num w:numId="75">
    <w:abstractNumId w:val="48"/>
  </w:num>
  <w:num w:numId="76">
    <w:abstractNumId w:val="19"/>
  </w:num>
  <w:num w:numId="77">
    <w:abstractNumId w:val="67"/>
  </w:num>
  <w:num w:numId="78">
    <w:abstractNumId w:val="47"/>
  </w:num>
  <w:num w:numId="79">
    <w:abstractNumId w:val="39"/>
  </w:num>
  <w:num w:numId="80">
    <w:abstractNumId w:val="7"/>
  </w:num>
  <w:num w:numId="81">
    <w:abstractNumId w:val="71"/>
  </w:num>
  <w:num w:numId="82">
    <w:abstractNumId w:val="64"/>
  </w:num>
  <w:num w:numId="83">
    <w:abstractNumId w:val="76"/>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131078" w:nlCheck="1" w:checkStyle="0"/>
  <w:activeWritingStyle w:appName="MSWord" w:lang="en-US" w:vendorID="64" w:dllVersion="131078" w:nlCheck="1" w:checkStyle="0"/>
  <w:activeWritingStyle w:appName="MSWord" w:lang="zh-CN" w:vendorID="64" w:dllVersion="131077"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B2F"/>
    <w:rsid w:val="0000219C"/>
    <w:rsid w:val="0000682D"/>
    <w:rsid w:val="00007BD0"/>
    <w:rsid w:val="00010718"/>
    <w:rsid w:val="00011C3B"/>
    <w:rsid w:val="00017EC7"/>
    <w:rsid w:val="000276C5"/>
    <w:rsid w:val="00033A55"/>
    <w:rsid w:val="00042575"/>
    <w:rsid w:val="0004456C"/>
    <w:rsid w:val="00045E5F"/>
    <w:rsid w:val="00046E1D"/>
    <w:rsid w:val="00051C13"/>
    <w:rsid w:val="0005259B"/>
    <w:rsid w:val="000537CE"/>
    <w:rsid w:val="00053ADF"/>
    <w:rsid w:val="00053FEE"/>
    <w:rsid w:val="00060AE4"/>
    <w:rsid w:val="000746A7"/>
    <w:rsid w:val="0007605A"/>
    <w:rsid w:val="00077E4D"/>
    <w:rsid w:val="000820BA"/>
    <w:rsid w:val="00082BD2"/>
    <w:rsid w:val="000910BB"/>
    <w:rsid w:val="000926AF"/>
    <w:rsid w:val="000A3ED2"/>
    <w:rsid w:val="000B1CEB"/>
    <w:rsid w:val="000C00FA"/>
    <w:rsid w:val="000C51AA"/>
    <w:rsid w:val="000D17BC"/>
    <w:rsid w:val="000D2186"/>
    <w:rsid w:val="000E4F35"/>
    <w:rsid w:val="000F6C1C"/>
    <w:rsid w:val="00106707"/>
    <w:rsid w:val="00116F4B"/>
    <w:rsid w:val="001229F4"/>
    <w:rsid w:val="00133F5E"/>
    <w:rsid w:val="00135973"/>
    <w:rsid w:val="00137471"/>
    <w:rsid w:val="0014618E"/>
    <w:rsid w:val="00150FD3"/>
    <w:rsid w:val="00156A95"/>
    <w:rsid w:val="00184428"/>
    <w:rsid w:val="00186FAE"/>
    <w:rsid w:val="001955ED"/>
    <w:rsid w:val="001A248F"/>
    <w:rsid w:val="001A3B5F"/>
    <w:rsid w:val="001A659D"/>
    <w:rsid w:val="001B51AB"/>
    <w:rsid w:val="001B5CA8"/>
    <w:rsid w:val="001B69C2"/>
    <w:rsid w:val="001C4490"/>
    <w:rsid w:val="001C56F3"/>
    <w:rsid w:val="001D2C1A"/>
    <w:rsid w:val="001D3BA2"/>
    <w:rsid w:val="001D44B7"/>
    <w:rsid w:val="001E0075"/>
    <w:rsid w:val="001E4E22"/>
    <w:rsid w:val="001F1B1F"/>
    <w:rsid w:val="001F2A20"/>
    <w:rsid w:val="001F486F"/>
    <w:rsid w:val="001F5387"/>
    <w:rsid w:val="001F60D8"/>
    <w:rsid w:val="00203BF0"/>
    <w:rsid w:val="00207DC4"/>
    <w:rsid w:val="0022485E"/>
    <w:rsid w:val="00240627"/>
    <w:rsid w:val="00243A99"/>
    <w:rsid w:val="00245869"/>
    <w:rsid w:val="002550EB"/>
    <w:rsid w:val="00271798"/>
    <w:rsid w:val="002921F5"/>
    <w:rsid w:val="00294027"/>
    <w:rsid w:val="002947FC"/>
    <w:rsid w:val="00295180"/>
    <w:rsid w:val="0029567C"/>
    <w:rsid w:val="002B58BC"/>
    <w:rsid w:val="002C0B82"/>
    <w:rsid w:val="002C4664"/>
    <w:rsid w:val="002D5187"/>
    <w:rsid w:val="002D5F84"/>
    <w:rsid w:val="002E51AD"/>
    <w:rsid w:val="002E7A09"/>
    <w:rsid w:val="00301B7A"/>
    <w:rsid w:val="00306D59"/>
    <w:rsid w:val="00310E01"/>
    <w:rsid w:val="003117E6"/>
    <w:rsid w:val="003142BC"/>
    <w:rsid w:val="00315F6F"/>
    <w:rsid w:val="00320ABA"/>
    <w:rsid w:val="00324684"/>
    <w:rsid w:val="0032503A"/>
    <w:rsid w:val="00325EE1"/>
    <w:rsid w:val="003357C0"/>
    <w:rsid w:val="00336C1F"/>
    <w:rsid w:val="00344D60"/>
    <w:rsid w:val="00346477"/>
    <w:rsid w:val="00347CB0"/>
    <w:rsid w:val="00356A1F"/>
    <w:rsid w:val="00360C00"/>
    <w:rsid w:val="00361295"/>
    <w:rsid w:val="0036248C"/>
    <w:rsid w:val="003666A8"/>
    <w:rsid w:val="00367401"/>
    <w:rsid w:val="00375678"/>
    <w:rsid w:val="00375EB0"/>
    <w:rsid w:val="0039390A"/>
    <w:rsid w:val="00394AB0"/>
    <w:rsid w:val="00396252"/>
    <w:rsid w:val="003A4B47"/>
    <w:rsid w:val="003A5F1A"/>
    <w:rsid w:val="003B24AF"/>
    <w:rsid w:val="003B32C2"/>
    <w:rsid w:val="003B7182"/>
    <w:rsid w:val="003C373B"/>
    <w:rsid w:val="003D1C18"/>
    <w:rsid w:val="003D5036"/>
    <w:rsid w:val="003D764D"/>
    <w:rsid w:val="003E3A1A"/>
    <w:rsid w:val="003F1B9F"/>
    <w:rsid w:val="003F3D10"/>
    <w:rsid w:val="003F6E10"/>
    <w:rsid w:val="003F746F"/>
    <w:rsid w:val="0040091C"/>
    <w:rsid w:val="00406D7A"/>
    <w:rsid w:val="00424498"/>
    <w:rsid w:val="004258BA"/>
    <w:rsid w:val="004531C9"/>
    <w:rsid w:val="004538B7"/>
    <w:rsid w:val="00454176"/>
    <w:rsid w:val="00457D91"/>
    <w:rsid w:val="00460C31"/>
    <w:rsid w:val="00464E5B"/>
    <w:rsid w:val="0047055A"/>
    <w:rsid w:val="00474450"/>
    <w:rsid w:val="00480BAA"/>
    <w:rsid w:val="004873E6"/>
    <w:rsid w:val="0049707D"/>
    <w:rsid w:val="004B15B8"/>
    <w:rsid w:val="004B4D3A"/>
    <w:rsid w:val="004B566C"/>
    <w:rsid w:val="004B7B48"/>
    <w:rsid w:val="004C49A4"/>
    <w:rsid w:val="004D1427"/>
    <w:rsid w:val="004D4AB1"/>
    <w:rsid w:val="004D5904"/>
    <w:rsid w:val="004E0790"/>
    <w:rsid w:val="004F218A"/>
    <w:rsid w:val="004F6E14"/>
    <w:rsid w:val="0050334E"/>
    <w:rsid w:val="00505192"/>
    <w:rsid w:val="00505387"/>
    <w:rsid w:val="005065E5"/>
    <w:rsid w:val="00512DF7"/>
    <w:rsid w:val="005141E7"/>
    <w:rsid w:val="00517E63"/>
    <w:rsid w:val="005203BF"/>
    <w:rsid w:val="00526748"/>
    <w:rsid w:val="00526B0D"/>
    <w:rsid w:val="00543506"/>
    <w:rsid w:val="00547DE0"/>
    <w:rsid w:val="0055346F"/>
    <w:rsid w:val="005579FF"/>
    <w:rsid w:val="005614E4"/>
    <w:rsid w:val="005615F5"/>
    <w:rsid w:val="005776DD"/>
    <w:rsid w:val="00582117"/>
    <w:rsid w:val="0058478F"/>
    <w:rsid w:val="00593315"/>
    <w:rsid w:val="005A170D"/>
    <w:rsid w:val="005A4DD3"/>
    <w:rsid w:val="005A6A9A"/>
    <w:rsid w:val="005A6C96"/>
    <w:rsid w:val="005B6AED"/>
    <w:rsid w:val="005D0418"/>
    <w:rsid w:val="005D0928"/>
    <w:rsid w:val="005E1D58"/>
    <w:rsid w:val="00601CA6"/>
    <w:rsid w:val="00602A84"/>
    <w:rsid w:val="00603F3A"/>
    <w:rsid w:val="00606FA3"/>
    <w:rsid w:val="00610E37"/>
    <w:rsid w:val="00611392"/>
    <w:rsid w:val="00614E39"/>
    <w:rsid w:val="006207ED"/>
    <w:rsid w:val="006216EA"/>
    <w:rsid w:val="00626BC9"/>
    <w:rsid w:val="006440EF"/>
    <w:rsid w:val="006458DF"/>
    <w:rsid w:val="00645A9E"/>
    <w:rsid w:val="00647B83"/>
    <w:rsid w:val="00650D52"/>
    <w:rsid w:val="006615B2"/>
    <w:rsid w:val="00662313"/>
    <w:rsid w:val="00673911"/>
    <w:rsid w:val="00673C36"/>
    <w:rsid w:val="006870C9"/>
    <w:rsid w:val="006A3ADF"/>
    <w:rsid w:val="006A7863"/>
    <w:rsid w:val="006A7BCB"/>
    <w:rsid w:val="006B4484"/>
    <w:rsid w:val="006B4C1E"/>
    <w:rsid w:val="006C090F"/>
    <w:rsid w:val="006C4E32"/>
    <w:rsid w:val="006C56D8"/>
    <w:rsid w:val="006D07AE"/>
    <w:rsid w:val="006D1C93"/>
    <w:rsid w:val="006D70E9"/>
    <w:rsid w:val="006E3F11"/>
    <w:rsid w:val="006F15B8"/>
    <w:rsid w:val="006F21DA"/>
    <w:rsid w:val="006F365F"/>
    <w:rsid w:val="00701410"/>
    <w:rsid w:val="007113A1"/>
    <w:rsid w:val="00721CF6"/>
    <w:rsid w:val="00723E46"/>
    <w:rsid w:val="00732212"/>
    <w:rsid w:val="00733826"/>
    <w:rsid w:val="00736012"/>
    <w:rsid w:val="00766CFB"/>
    <w:rsid w:val="007816FF"/>
    <w:rsid w:val="00783B44"/>
    <w:rsid w:val="00785028"/>
    <w:rsid w:val="00794C79"/>
    <w:rsid w:val="007964E5"/>
    <w:rsid w:val="007A3A5A"/>
    <w:rsid w:val="007A4370"/>
    <w:rsid w:val="007C6C92"/>
    <w:rsid w:val="007D0817"/>
    <w:rsid w:val="007D6B90"/>
    <w:rsid w:val="007E1D15"/>
    <w:rsid w:val="007E1DEA"/>
    <w:rsid w:val="007E2202"/>
    <w:rsid w:val="007F79EB"/>
    <w:rsid w:val="0081459F"/>
    <w:rsid w:val="008145EA"/>
    <w:rsid w:val="00815869"/>
    <w:rsid w:val="00816ACE"/>
    <w:rsid w:val="00816B81"/>
    <w:rsid w:val="00823B90"/>
    <w:rsid w:val="0083266E"/>
    <w:rsid w:val="00845C0D"/>
    <w:rsid w:val="008546E5"/>
    <w:rsid w:val="00863526"/>
    <w:rsid w:val="00865EA8"/>
    <w:rsid w:val="00871653"/>
    <w:rsid w:val="008768EB"/>
    <w:rsid w:val="00880684"/>
    <w:rsid w:val="00881D74"/>
    <w:rsid w:val="00881E7B"/>
    <w:rsid w:val="008836AC"/>
    <w:rsid w:val="00887422"/>
    <w:rsid w:val="00890E30"/>
    <w:rsid w:val="0089166C"/>
    <w:rsid w:val="00893204"/>
    <w:rsid w:val="00894F28"/>
    <w:rsid w:val="008960DE"/>
    <w:rsid w:val="008A0020"/>
    <w:rsid w:val="008A2133"/>
    <w:rsid w:val="008A36DF"/>
    <w:rsid w:val="008C0B77"/>
    <w:rsid w:val="008C1698"/>
    <w:rsid w:val="008C1A3D"/>
    <w:rsid w:val="008C446C"/>
    <w:rsid w:val="008D01C3"/>
    <w:rsid w:val="008D1E13"/>
    <w:rsid w:val="008D6549"/>
    <w:rsid w:val="008D70D2"/>
    <w:rsid w:val="008E5E17"/>
    <w:rsid w:val="008F2753"/>
    <w:rsid w:val="00900AE8"/>
    <w:rsid w:val="00900DAD"/>
    <w:rsid w:val="0091063B"/>
    <w:rsid w:val="00912E49"/>
    <w:rsid w:val="0091408E"/>
    <w:rsid w:val="0091421F"/>
    <w:rsid w:val="009266B9"/>
    <w:rsid w:val="00931082"/>
    <w:rsid w:val="00934B5E"/>
    <w:rsid w:val="009378CA"/>
    <w:rsid w:val="00940550"/>
    <w:rsid w:val="00947CFA"/>
    <w:rsid w:val="0095025E"/>
    <w:rsid w:val="00955C4C"/>
    <w:rsid w:val="00961A3C"/>
    <w:rsid w:val="00962462"/>
    <w:rsid w:val="0097119A"/>
    <w:rsid w:val="0097289E"/>
    <w:rsid w:val="009829A0"/>
    <w:rsid w:val="00984FBB"/>
    <w:rsid w:val="00990792"/>
    <w:rsid w:val="00995338"/>
    <w:rsid w:val="00996777"/>
    <w:rsid w:val="009C0BC7"/>
    <w:rsid w:val="009C5478"/>
    <w:rsid w:val="009C6592"/>
    <w:rsid w:val="009D08BD"/>
    <w:rsid w:val="009D5779"/>
    <w:rsid w:val="009E209B"/>
    <w:rsid w:val="009E67DE"/>
    <w:rsid w:val="009F0747"/>
    <w:rsid w:val="009F7710"/>
    <w:rsid w:val="009F78F8"/>
    <w:rsid w:val="00A03514"/>
    <w:rsid w:val="00A17079"/>
    <w:rsid w:val="00A2495F"/>
    <w:rsid w:val="00A26CB2"/>
    <w:rsid w:val="00A300C8"/>
    <w:rsid w:val="00A4173A"/>
    <w:rsid w:val="00A448C3"/>
    <w:rsid w:val="00A458D4"/>
    <w:rsid w:val="00A46FB7"/>
    <w:rsid w:val="00A53118"/>
    <w:rsid w:val="00A66B29"/>
    <w:rsid w:val="00A86AB5"/>
    <w:rsid w:val="00A97226"/>
    <w:rsid w:val="00AA0E64"/>
    <w:rsid w:val="00AA142F"/>
    <w:rsid w:val="00AA53DB"/>
    <w:rsid w:val="00AB239A"/>
    <w:rsid w:val="00AC39FB"/>
    <w:rsid w:val="00AD53C7"/>
    <w:rsid w:val="00AD7ADC"/>
    <w:rsid w:val="00AE08EB"/>
    <w:rsid w:val="00AE7770"/>
    <w:rsid w:val="00AF0003"/>
    <w:rsid w:val="00AF019C"/>
    <w:rsid w:val="00AF3414"/>
    <w:rsid w:val="00B00BBE"/>
    <w:rsid w:val="00B030AD"/>
    <w:rsid w:val="00B10710"/>
    <w:rsid w:val="00B208FA"/>
    <w:rsid w:val="00B25C12"/>
    <w:rsid w:val="00B2766F"/>
    <w:rsid w:val="00B31ABC"/>
    <w:rsid w:val="00B44545"/>
    <w:rsid w:val="00B445ED"/>
    <w:rsid w:val="00B4737E"/>
    <w:rsid w:val="00B50281"/>
    <w:rsid w:val="00B6300F"/>
    <w:rsid w:val="00B67CE1"/>
    <w:rsid w:val="00B70389"/>
    <w:rsid w:val="00B84623"/>
    <w:rsid w:val="00B93365"/>
    <w:rsid w:val="00BA51EF"/>
    <w:rsid w:val="00BA5311"/>
    <w:rsid w:val="00BB66D5"/>
    <w:rsid w:val="00BC580E"/>
    <w:rsid w:val="00BC7E6E"/>
    <w:rsid w:val="00BD037B"/>
    <w:rsid w:val="00BD3439"/>
    <w:rsid w:val="00BD70E6"/>
    <w:rsid w:val="00BE1D1F"/>
    <w:rsid w:val="00BE3060"/>
    <w:rsid w:val="00BE5E66"/>
    <w:rsid w:val="00BE6BBA"/>
    <w:rsid w:val="00BF3294"/>
    <w:rsid w:val="00BF78FB"/>
    <w:rsid w:val="00C00281"/>
    <w:rsid w:val="00C05625"/>
    <w:rsid w:val="00C06614"/>
    <w:rsid w:val="00C1751E"/>
    <w:rsid w:val="00C17C6C"/>
    <w:rsid w:val="00C21339"/>
    <w:rsid w:val="00C266F9"/>
    <w:rsid w:val="00C325BC"/>
    <w:rsid w:val="00C371EA"/>
    <w:rsid w:val="00C37EB2"/>
    <w:rsid w:val="00C445AD"/>
    <w:rsid w:val="00C44CBA"/>
    <w:rsid w:val="00C458F0"/>
    <w:rsid w:val="00C4666A"/>
    <w:rsid w:val="00C479A3"/>
    <w:rsid w:val="00C50477"/>
    <w:rsid w:val="00C53D95"/>
    <w:rsid w:val="00C53DA3"/>
    <w:rsid w:val="00C74DAF"/>
    <w:rsid w:val="00C80116"/>
    <w:rsid w:val="00C84B3C"/>
    <w:rsid w:val="00C87BFC"/>
    <w:rsid w:val="00CC2A92"/>
    <w:rsid w:val="00CD6E46"/>
    <w:rsid w:val="00CF5E71"/>
    <w:rsid w:val="00CF7FAC"/>
    <w:rsid w:val="00D1490E"/>
    <w:rsid w:val="00D160C1"/>
    <w:rsid w:val="00D17794"/>
    <w:rsid w:val="00D22398"/>
    <w:rsid w:val="00D23F1E"/>
    <w:rsid w:val="00D35E6C"/>
    <w:rsid w:val="00D436CF"/>
    <w:rsid w:val="00D45B2F"/>
    <w:rsid w:val="00D46E88"/>
    <w:rsid w:val="00D551D5"/>
    <w:rsid w:val="00D60BD6"/>
    <w:rsid w:val="00D613A9"/>
    <w:rsid w:val="00D70D86"/>
    <w:rsid w:val="00D76BA4"/>
    <w:rsid w:val="00D8021D"/>
    <w:rsid w:val="00D82D10"/>
    <w:rsid w:val="00D86784"/>
    <w:rsid w:val="00D90461"/>
    <w:rsid w:val="00D920E6"/>
    <w:rsid w:val="00DA004C"/>
    <w:rsid w:val="00DB405E"/>
    <w:rsid w:val="00DB49BB"/>
    <w:rsid w:val="00DC5808"/>
    <w:rsid w:val="00DD17C4"/>
    <w:rsid w:val="00DE2A08"/>
    <w:rsid w:val="00DE2B4D"/>
    <w:rsid w:val="00DE3725"/>
    <w:rsid w:val="00E00E44"/>
    <w:rsid w:val="00E049A8"/>
    <w:rsid w:val="00E07B28"/>
    <w:rsid w:val="00E12BA1"/>
    <w:rsid w:val="00E12ECB"/>
    <w:rsid w:val="00E1451F"/>
    <w:rsid w:val="00E15A72"/>
    <w:rsid w:val="00E15E28"/>
    <w:rsid w:val="00E16577"/>
    <w:rsid w:val="00E16756"/>
    <w:rsid w:val="00E2642C"/>
    <w:rsid w:val="00E345C3"/>
    <w:rsid w:val="00E36051"/>
    <w:rsid w:val="00E441A8"/>
    <w:rsid w:val="00E447C8"/>
    <w:rsid w:val="00E544FA"/>
    <w:rsid w:val="00E55E83"/>
    <w:rsid w:val="00E5792E"/>
    <w:rsid w:val="00E6077C"/>
    <w:rsid w:val="00E61A1E"/>
    <w:rsid w:val="00E643FB"/>
    <w:rsid w:val="00E6618E"/>
    <w:rsid w:val="00E7596E"/>
    <w:rsid w:val="00E77436"/>
    <w:rsid w:val="00E82C8E"/>
    <w:rsid w:val="00E87CFA"/>
    <w:rsid w:val="00E91A92"/>
    <w:rsid w:val="00E92E51"/>
    <w:rsid w:val="00E93D77"/>
    <w:rsid w:val="00E95264"/>
    <w:rsid w:val="00EA2172"/>
    <w:rsid w:val="00EA2DC1"/>
    <w:rsid w:val="00EB4777"/>
    <w:rsid w:val="00EB673B"/>
    <w:rsid w:val="00EC07A8"/>
    <w:rsid w:val="00EC5571"/>
    <w:rsid w:val="00ED0E8F"/>
    <w:rsid w:val="00ED759F"/>
    <w:rsid w:val="00ED7F60"/>
    <w:rsid w:val="00EE1504"/>
    <w:rsid w:val="00EE3B5B"/>
    <w:rsid w:val="00EE4CC9"/>
    <w:rsid w:val="00EF3478"/>
    <w:rsid w:val="00EF4800"/>
    <w:rsid w:val="00EF674A"/>
    <w:rsid w:val="00EF7070"/>
    <w:rsid w:val="00F00A3D"/>
    <w:rsid w:val="00F17B69"/>
    <w:rsid w:val="00F17CA4"/>
    <w:rsid w:val="00F24DDD"/>
    <w:rsid w:val="00F2770B"/>
    <w:rsid w:val="00F4043C"/>
    <w:rsid w:val="00F50143"/>
    <w:rsid w:val="00F549A3"/>
    <w:rsid w:val="00F55CBF"/>
    <w:rsid w:val="00F65892"/>
    <w:rsid w:val="00F72B10"/>
    <w:rsid w:val="00F73382"/>
    <w:rsid w:val="00F77359"/>
    <w:rsid w:val="00F82BB0"/>
    <w:rsid w:val="00F86A73"/>
    <w:rsid w:val="00FA58DA"/>
    <w:rsid w:val="00FA67A7"/>
    <w:rsid w:val="00FB10D6"/>
    <w:rsid w:val="00FB4F1B"/>
    <w:rsid w:val="00FC1127"/>
    <w:rsid w:val="00FC345B"/>
    <w:rsid w:val="00FC4D9F"/>
    <w:rsid w:val="00FD10BB"/>
    <w:rsid w:val="00FD40D0"/>
    <w:rsid w:val="00FD4E37"/>
    <w:rsid w:val="00FE0B4D"/>
    <w:rsid w:val="00FF6B6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A639D34"/>
  <w15:docId w15:val="{E0F5F55A-806A-4DA3-AB0E-8A21893A3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uiPriority="9" w:qFormat="1"/>
    <w:lsdException w:name="heading 5" w:qFormat="1"/>
    <w:lsdException w:name="heading 6" w:uiPriority="9"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4E22"/>
    <w:pPr>
      <w:overflowPunct w:val="0"/>
      <w:autoSpaceDE w:val="0"/>
      <w:autoSpaceDN w:val="0"/>
      <w:adjustRightInd w:val="0"/>
      <w:spacing w:after="180"/>
      <w:textAlignment w:val="baseline"/>
    </w:pPr>
    <w:rPr>
      <w:rFonts w:eastAsia="Times New Roman"/>
      <w:lang w:val="en-GB" w:eastAsia="en-GB"/>
    </w:rPr>
  </w:style>
  <w:style w:type="paragraph" w:styleId="Heading1">
    <w:name w:val="heading 1"/>
    <w:aliases w:val="H1,h1,app heading 1,l1,Memo Heading 1,h11,h12,h13,h14,h15,h16,NMP Heading 1,Heading 1_a,heading 1,h17,h111,h121,h131,h141,h151,h161,h18,h112,h122,h132,h142,h152,h162,h19,h113,h123,h133,h143,h153,h163,标题 1,Heading 1 Char,Alt+1,Alt+11,Alt+12"/>
    <w:next w:val="Normal"/>
    <w:link w:val="Heading1Char1"/>
    <w:qFormat/>
    <w:rsid w:val="001E4E2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aliases w:val="DO NOT USE_h2,h2,h21,H2,Head2A,2,UNDERRUBRIK 1-2,Heading 2 Char,H2 Char,h2 Char,标题 2,Header 2,Header2,22,heading2,2nd level,H21,H22,H23,H24,H25,R2,E2,†berschrift 2,õberschrift 2"/>
    <w:basedOn w:val="Heading1"/>
    <w:next w:val="Normal"/>
    <w:link w:val="Heading2Char1"/>
    <w:uiPriority w:val="9"/>
    <w:qFormat/>
    <w:rsid w:val="001E4E22"/>
    <w:pPr>
      <w:pBdr>
        <w:top w:val="none" w:sz="0" w:space="0" w:color="auto"/>
      </w:pBdr>
      <w:spacing w:before="180"/>
      <w:outlineLvl w:val="1"/>
    </w:pPr>
    <w:rPr>
      <w:sz w:val="32"/>
    </w:rPr>
  </w:style>
  <w:style w:type="paragraph" w:styleId="Heading3">
    <w:name w:val="heading 3"/>
    <w:aliases w:val="Underrubrik2,H3,no break,Memo Heading 3,h3,hello,Titre 3 Car,no break Car,H3 Car,Underrubrik2 Car,h3 Car,Memo Heading 3 Car,hello Car,Heading 3 Char Car,no break Char Car,H3 Char Car,Underrubrik2 Char Car,h3 Char Car,Memo Heading 3 Char Car,标题"/>
    <w:basedOn w:val="Heading2"/>
    <w:next w:val="Normal"/>
    <w:link w:val="Heading3Char"/>
    <w:qFormat/>
    <w:rsid w:val="001E4E22"/>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标题 4,heading 4,heading 4 + Indent: Left 0.5 in,标题3a,4th level"/>
    <w:basedOn w:val="Heading3"/>
    <w:next w:val="Normal"/>
    <w:link w:val="Heading4Char"/>
    <w:uiPriority w:val="9"/>
    <w:qFormat/>
    <w:rsid w:val="001E4E22"/>
    <w:pPr>
      <w:ind w:left="1418" w:hanging="1418"/>
      <w:outlineLvl w:val="3"/>
    </w:pPr>
    <w:rPr>
      <w:sz w:val="24"/>
    </w:rPr>
  </w:style>
  <w:style w:type="paragraph" w:styleId="Heading5">
    <w:name w:val="heading 5"/>
    <w:aliases w:val="H5,标题 5"/>
    <w:basedOn w:val="Heading4"/>
    <w:next w:val="Normal"/>
    <w:link w:val="Heading5Char"/>
    <w:qFormat/>
    <w:rsid w:val="001E4E22"/>
    <w:pPr>
      <w:ind w:left="1701" w:hanging="1701"/>
      <w:outlineLvl w:val="4"/>
    </w:pPr>
    <w:rPr>
      <w:sz w:val="22"/>
    </w:rPr>
  </w:style>
  <w:style w:type="paragraph" w:styleId="Heading6">
    <w:name w:val="heading 6"/>
    <w:basedOn w:val="H6"/>
    <w:next w:val="Normal"/>
    <w:link w:val="Heading6Char"/>
    <w:uiPriority w:val="9"/>
    <w:qFormat/>
    <w:rsid w:val="001E4E22"/>
    <w:pPr>
      <w:outlineLvl w:val="5"/>
    </w:pPr>
  </w:style>
  <w:style w:type="paragraph" w:styleId="Heading7">
    <w:name w:val="heading 7"/>
    <w:basedOn w:val="H6"/>
    <w:next w:val="Normal"/>
    <w:link w:val="Heading7Char"/>
    <w:uiPriority w:val="9"/>
    <w:qFormat/>
    <w:rsid w:val="001E4E22"/>
    <w:pPr>
      <w:outlineLvl w:val="6"/>
    </w:pPr>
  </w:style>
  <w:style w:type="paragraph" w:styleId="Heading8">
    <w:name w:val="heading 8"/>
    <w:aliases w:val="Table Heading,标题 8"/>
    <w:basedOn w:val="Heading1"/>
    <w:next w:val="Normal"/>
    <w:link w:val="Heading8Char"/>
    <w:qFormat/>
    <w:rsid w:val="001E4E22"/>
    <w:pPr>
      <w:ind w:left="0" w:firstLine="0"/>
      <w:outlineLvl w:val="7"/>
    </w:pPr>
  </w:style>
  <w:style w:type="paragraph" w:styleId="Heading9">
    <w:name w:val="heading 9"/>
    <w:aliases w:val="Figure Heading,FH,标题 9"/>
    <w:basedOn w:val="Heading8"/>
    <w:next w:val="Normal"/>
    <w:link w:val="Heading9Char"/>
    <w:qFormat/>
    <w:rsid w:val="001E4E22"/>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P">
    <w:name w:val="FP"/>
    <w:basedOn w:val="Normal"/>
    <w:rsid w:val="001E4E22"/>
    <w:pPr>
      <w:spacing w:after="0"/>
    </w:pPr>
  </w:style>
  <w:style w:type="table" w:styleId="TableGrid">
    <w:name w:val="Table Grid"/>
    <w:basedOn w:val="TableNormal"/>
    <w:qFormat/>
    <w:rsid w:val="00D45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8">
    <w:name w:val="toc 8"/>
    <w:basedOn w:val="TOC1"/>
    <w:uiPriority w:val="39"/>
    <w:rsid w:val="001E4E22"/>
    <w:pPr>
      <w:spacing w:before="180"/>
      <w:ind w:left="2693" w:hanging="2693"/>
    </w:pPr>
    <w:rPr>
      <w:b/>
    </w:rPr>
  </w:style>
  <w:style w:type="paragraph" w:styleId="TOC1">
    <w:name w:val="toc 1"/>
    <w:uiPriority w:val="39"/>
    <w:rsid w:val="001E4E22"/>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customStyle="1" w:styleId="ZT">
    <w:name w:val="ZT"/>
    <w:rsid w:val="001E4E2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styleId="TOC5">
    <w:name w:val="toc 5"/>
    <w:basedOn w:val="TOC4"/>
    <w:uiPriority w:val="39"/>
    <w:rsid w:val="001E4E22"/>
    <w:pPr>
      <w:ind w:left="1701" w:hanging="1701"/>
    </w:pPr>
  </w:style>
  <w:style w:type="paragraph" w:styleId="TOC4">
    <w:name w:val="toc 4"/>
    <w:basedOn w:val="TOC3"/>
    <w:uiPriority w:val="39"/>
    <w:rsid w:val="001E4E22"/>
    <w:pPr>
      <w:ind w:left="1418" w:hanging="1418"/>
    </w:pPr>
  </w:style>
  <w:style w:type="paragraph" w:styleId="TOC3">
    <w:name w:val="toc 3"/>
    <w:basedOn w:val="TOC2"/>
    <w:uiPriority w:val="39"/>
    <w:rsid w:val="001E4E22"/>
    <w:pPr>
      <w:ind w:left="1134" w:hanging="1134"/>
    </w:pPr>
  </w:style>
  <w:style w:type="paragraph" w:styleId="TOC2">
    <w:name w:val="toc 2"/>
    <w:basedOn w:val="TOC1"/>
    <w:uiPriority w:val="39"/>
    <w:rsid w:val="001E4E22"/>
    <w:pPr>
      <w:keepNext w:val="0"/>
      <w:spacing w:before="0"/>
      <w:ind w:left="851" w:hanging="851"/>
    </w:pPr>
    <w:rPr>
      <w:sz w:val="20"/>
    </w:rPr>
  </w:style>
  <w:style w:type="paragraph" w:styleId="Index2">
    <w:name w:val="index 2"/>
    <w:basedOn w:val="Index1"/>
    <w:rsid w:val="001E4E22"/>
    <w:pPr>
      <w:ind w:left="284"/>
    </w:pPr>
  </w:style>
  <w:style w:type="paragraph" w:styleId="Index1">
    <w:name w:val="index 1"/>
    <w:basedOn w:val="Normal"/>
    <w:rsid w:val="001E4E22"/>
    <w:pPr>
      <w:keepLines/>
      <w:spacing w:after="0"/>
    </w:pPr>
  </w:style>
  <w:style w:type="paragraph" w:customStyle="1" w:styleId="ZH">
    <w:name w:val="ZH"/>
    <w:rsid w:val="001E4E2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T">
    <w:name w:val="TT"/>
    <w:basedOn w:val="Heading1"/>
    <w:next w:val="Normal"/>
    <w:rsid w:val="001E4E22"/>
    <w:pPr>
      <w:outlineLvl w:val="9"/>
    </w:pPr>
  </w:style>
  <w:style w:type="paragraph" w:styleId="ListNumber2">
    <w:name w:val="List Number 2"/>
    <w:basedOn w:val="ListNumber"/>
    <w:rsid w:val="001E4E22"/>
    <w:pPr>
      <w:ind w:left="851"/>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rsid w:val="001E4E22"/>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styleId="FootnoteReference">
    <w:name w:val="footnote reference"/>
    <w:basedOn w:val="DefaultParagraphFont"/>
    <w:semiHidden/>
    <w:rsid w:val="001E4E22"/>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rsid w:val="001E4E22"/>
    <w:pPr>
      <w:keepLines/>
      <w:spacing w:after="0"/>
      <w:ind w:left="454" w:hanging="454"/>
    </w:pPr>
    <w:rPr>
      <w:sz w:val="16"/>
    </w:rPr>
  </w:style>
  <w:style w:type="paragraph" w:customStyle="1" w:styleId="TAH">
    <w:name w:val="TAH"/>
    <w:basedOn w:val="TAC"/>
    <w:link w:val="TAHCar"/>
    <w:rsid w:val="001E4E22"/>
    <w:rPr>
      <w:b/>
    </w:rPr>
  </w:style>
  <w:style w:type="paragraph" w:customStyle="1" w:styleId="TAC">
    <w:name w:val="TAC"/>
    <w:basedOn w:val="TAL"/>
    <w:link w:val="TACChar"/>
    <w:rsid w:val="001E4E22"/>
    <w:pPr>
      <w:jc w:val="center"/>
    </w:pPr>
  </w:style>
  <w:style w:type="paragraph" w:customStyle="1" w:styleId="TF">
    <w:name w:val="TF"/>
    <w:basedOn w:val="TH"/>
    <w:rsid w:val="001E4E22"/>
    <w:pPr>
      <w:keepNext w:val="0"/>
      <w:spacing w:before="0" w:after="240"/>
    </w:pPr>
  </w:style>
  <w:style w:type="paragraph" w:customStyle="1" w:styleId="NO">
    <w:name w:val="NO"/>
    <w:basedOn w:val="Normal"/>
    <w:rsid w:val="001E4E22"/>
    <w:pPr>
      <w:keepLines/>
      <w:ind w:left="1135" w:hanging="851"/>
    </w:pPr>
  </w:style>
  <w:style w:type="paragraph" w:styleId="TOC9">
    <w:name w:val="toc 9"/>
    <w:basedOn w:val="TOC8"/>
    <w:uiPriority w:val="39"/>
    <w:rsid w:val="001E4E22"/>
    <w:pPr>
      <w:ind w:left="1418" w:hanging="1418"/>
    </w:pPr>
  </w:style>
  <w:style w:type="paragraph" w:customStyle="1" w:styleId="EX">
    <w:name w:val="EX"/>
    <w:basedOn w:val="Normal"/>
    <w:rsid w:val="001E4E22"/>
    <w:pPr>
      <w:keepLines/>
      <w:ind w:left="1702" w:hanging="1418"/>
    </w:pPr>
  </w:style>
  <w:style w:type="paragraph" w:customStyle="1" w:styleId="LD">
    <w:name w:val="LD"/>
    <w:rsid w:val="001E4E22"/>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NW">
    <w:name w:val="NW"/>
    <w:basedOn w:val="NO"/>
    <w:rsid w:val="001E4E22"/>
    <w:pPr>
      <w:spacing w:after="0"/>
    </w:pPr>
  </w:style>
  <w:style w:type="paragraph" w:customStyle="1" w:styleId="EW">
    <w:name w:val="EW"/>
    <w:basedOn w:val="EX"/>
    <w:rsid w:val="001E4E22"/>
    <w:pPr>
      <w:spacing w:after="0"/>
    </w:pPr>
  </w:style>
  <w:style w:type="paragraph" w:styleId="TOC6">
    <w:name w:val="toc 6"/>
    <w:basedOn w:val="TOC5"/>
    <w:next w:val="Normal"/>
    <w:uiPriority w:val="39"/>
    <w:rsid w:val="001E4E22"/>
    <w:pPr>
      <w:ind w:left="1985" w:hanging="1985"/>
    </w:pPr>
  </w:style>
  <w:style w:type="paragraph" w:styleId="TOC7">
    <w:name w:val="toc 7"/>
    <w:basedOn w:val="TOC6"/>
    <w:next w:val="Normal"/>
    <w:uiPriority w:val="39"/>
    <w:rsid w:val="001E4E22"/>
    <w:pPr>
      <w:ind w:left="2268" w:hanging="2268"/>
    </w:pPr>
  </w:style>
  <w:style w:type="paragraph" w:styleId="ListBullet2">
    <w:name w:val="List Bullet 2"/>
    <w:aliases w:val="lb2"/>
    <w:basedOn w:val="ListBullet"/>
    <w:rsid w:val="001E4E22"/>
    <w:pPr>
      <w:ind w:left="851"/>
    </w:pPr>
  </w:style>
  <w:style w:type="paragraph" w:styleId="ListBullet3">
    <w:name w:val="List Bullet 3"/>
    <w:basedOn w:val="ListBullet2"/>
    <w:rsid w:val="001E4E22"/>
    <w:pPr>
      <w:ind w:left="1135"/>
    </w:pPr>
  </w:style>
  <w:style w:type="paragraph" w:styleId="ListNumber">
    <w:name w:val="List Number"/>
    <w:basedOn w:val="List"/>
    <w:rsid w:val="001E4E22"/>
  </w:style>
  <w:style w:type="paragraph" w:customStyle="1" w:styleId="EQ">
    <w:name w:val="EQ"/>
    <w:basedOn w:val="Normal"/>
    <w:next w:val="Normal"/>
    <w:rsid w:val="001E4E22"/>
    <w:pPr>
      <w:keepLines/>
      <w:tabs>
        <w:tab w:val="center" w:pos="4536"/>
        <w:tab w:val="right" w:pos="9072"/>
      </w:tabs>
    </w:pPr>
    <w:rPr>
      <w:noProof/>
    </w:rPr>
  </w:style>
  <w:style w:type="paragraph" w:customStyle="1" w:styleId="TH">
    <w:name w:val="TH"/>
    <w:basedOn w:val="Normal"/>
    <w:link w:val="THChar"/>
    <w:rsid w:val="001E4E22"/>
    <w:pPr>
      <w:keepNext/>
      <w:keepLines/>
      <w:spacing w:before="60"/>
      <w:jc w:val="center"/>
    </w:pPr>
    <w:rPr>
      <w:rFonts w:ascii="Arial" w:hAnsi="Arial"/>
      <w:b/>
    </w:rPr>
  </w:style>
  <w:style w:type="paragraph" w:customStyle="1" w:styleId="NF">
    <w:name w:val="NF"/>
    <w:basedOn w:val="NO"/>
    <w:rsid w:val="001E4E22"/>
    <w:pPr>
      <w:keepNext/>
      <w:spacing w:after="0"/>
    </w:pPr>
    <w:rPr>
      <w:rFonts w:ascii="Arial" w:hAnsi="Arial"/>
      <w:sz w:val="18"/>
    </w:rPr>
  </w:style>
  <w:style w:type="paragraph" w:customStyle="1" w:styleId="PL">
    <w:name w:val="PL"/>
    <w:rsid w:val="001E4E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1E4E22"/>
    <w:pPr>
      <w:jc w:val="right"/>
    </w:pPr>
  </w:style>
  <w:style w:type="paragraph" w:customStyle="1" w:styleId="H6">
    <w:name w:val="H6"/>
    <w:basedOn w:val="Heading5"/>
    <w:next w:val="Normal"/>
    <w:rsid w:val="001E4E22"/>
    <w:pPr>
      <w:ind w:left="1985" w:hanging="1985"/>
      <w:outlineLvl w:val="9"/>
    </w:pPr>
    <w:rPr>
      <w:sz w:val="20"/>
    </w:rPr>
  </w:style>
  <w:style w:type="paragraph" w:customStyle="1" w:styleId="TAN">
    <w:name w:val="TAN"/>
    <w:basedOn w:val="TAL"/>
    <w:link w:val="TANChar"/>
    <w:rsid w:val="001E4E22"/>
    <w:pPr>
      <w:ind w:left="851" w:hanging="851"/>
    </w:pPr>
  </w:style>
  <w:style w:type="paragraph" w:customStyle="1" w:styleId="TAL">
    <w:name w:val="TAL"/>
    <w:basedOn w:val="Normal"/>
    <w:link w:val="TALCar"/>
    <w:rsid w:val="001E4E22"/>
    <w:pPr>
      <w:keepNext/>
      <w:keepLines/>
      <w:spacing w:after="0"/>
    </w:pPr>
    <w:rPr>
      <w:rFonts w:ascii="Arial" w:hAnsi="Arial"/>
      <w:sz w:val="18"/>
    </w:rPr>
  </w:style>
  <w:style w:type="paragraph" w:customStyle="1" w:styleId="ZA">
    <w:name w:val="ZA"/>
    <w:rsid w:val="001E4E2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1E4E2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D">
    <w:name w:val="ZD"/>
    <w:rsid w:val="001E4E2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customStyle="1" w:styleId="ZU">
    <w:name w:val="ZU"/>
    <w:rsid w:val="001E4E2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ZV">
    <w:name w:val="ZV"/>
    <w:basedOn w:val="ZU"/>
    <w:rsid w:val="001E4E22"/>
    <w:pPr>
      <w:framePr w:wrap="notBeside" w:y="16161"/>
    </w:pPr>
  </w:style>
  <w:style w:type="character" w:customStyle="1" w:styleId="ZGSM">
    <w:name w:val="ZGSM"/>
    <w:rsid w:val="001E4E22"/>
  </w:style>
  <w:style w:type="paragraph" w:styleId="List2">
    <w:name w:val="List 2"/>
    <w:basedOn w:val="List"/>
    <w:rsid w:val="001E4E22"/>
    <w:pPr>
      <w:ind w:left="851"/>
    </w:pPr>
  </w:style>
  <w:style w:type="paragraph" w:customStyle="1" w:styleId="ZG">
    <w:name w:val="ZG"/>
    <w:rsid w:val="001E4E2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List3">
    <w:name w:val="List 3"/>
    <w:basedOn w:val="List2"/>
    <w:rsid w:val="001E4E22"/>
    <w:pPr>
      <w:ind w:left="1135"/>
    </w:pPr>
  </w:style>
  <w:style w:type="paragraph" w:styleId="List4">
    <w:name w:val="List 4"/>
    <w:basedOn w:val="List3"/>
    <w:rsid w:val="001E4E22"/>
    <w:pPr>
      <w:ind w:left="1418"/>
    </w:pPr>
  </w:style>
  <w:style w:type="paragraph" w:styleId="List5">
    <w:name w:val="List 5"/>
    <w:basedOn w:val="List4"/>
    <w:rsid w:val="001E4E22"/>
    <w:pPr>
      <w:ind w:left="1702"/>
    </w:pPr>
  </w:style>
  <w:style w:type="paragraph" w:customStyle="1" w:styleId="EditorsNote">
    <w:name w:val="Editor's Note"/>
    <w:basedOn w:val="NO"/>
    <w:rsid w:val="001E4E22"/>
    <w:rPr>
      <w:color w:val="FF0000"/>
    </w:rPr>
  </w:style>
  <w:style w:type="paragraph" w:styleId="List">
    <w:name w:val="List"/>
    <w:basedOn w:val="Normal"/>
    <w:rsid w:val="001E4E22"/>
    <w:pPr>
      <w:ind w:left="568" w:hanging="284"/>
    </w:pPr>
  </w:style>
  <w:style w:type="paragraph" w:styleId="ListBullet">
    <w:name w:val="List Bullet"/>
    <w:basedOn w:val="List"/>
    <w:qFormat/>
    <w:rsid w:val="001E4E22"/>
  </w:style>
  <w:style w:type="paragraph" w:styleId="ListBullet4">
    <w:name w:val="List Bullet 4"/>
    <w:basedOn w:val="ListBullet3"/>
    <w:rsid w:val="001E4E22"/>
    <w:pPr>
      <w:ind w:left="1418"/>
    </w:pPr>
  </w:style>
  <w:style w:type="paragraph" w:styleId="ListBullet5">
    <w:name w:val="List Bullet 5"/>
    <w:basedOn w:val="ListBullet4"/>
    <w:rsid w:val="001E4E22"/>
    <w:pPr>
      <w:ind w:left="1702"/>
    </w:pPr>
  </w:style>
  <w:style w:type="paragraph" w:customStyle="1" w:styleId="B1">
    <w:name w:val="B1"/>
    <w:basedOn w:val="List"/>
    <w:link w:val="B1Char1"/>
    <w:qFormat/>
    <w:rsid w:val="001E4E22"/>
  </w:style>
  <w:style w:type="paragraph" w:customStyle="1" w:styleId="B2">
    <w:name w:val="B2"/>
    <w:basedOn w:val="List2"/>
    <w:link w:val="B2Char"/>
    <w:rsid w:val="001E4E22"/>
  </w:style>
  <w:style w:type="paragraph" w:customStyle="1" w:styleId="B3">
    <w:name w:val="B3"/>
    <w:basedOn w:val="List3"/>
    <w:rsid w:val="001E4E22"/>
  </w:style>
  <w:style w:type="paragraph" w:customStyle="1" w:styleId="B4">
    <w:name w:val="B4"/>
    <w:basedOn w:val="List4"/>
    <w:rsid w:val="001E4E22"/>
  </w:style>
  <w:style w:type="paragraph" w:customStyle="1" w:styleId="B5">
    <w:name w:val="B5"/>
    <w:basedOn w:val="List5"/>
    <w:rsid w:val="001E4E22"/>
  </w:style>
  <w:style w:type="paragraph" w:styleId="Footer">
    <w:name w:val="footer"/>
    <w:basedOn w:val="Header"/>
    <w:link w:val="FooterChar"/>
    <w:rsid w:val="001E4E22"/>
    <w:pPr>
      <w:jc w:val="center"/>
    </w:pPr>
    <w:rPr>
      <w:i/>
    </w:rPr>
  </w:style>
  <w:style w:type="paragraph" w:customStyle="1" w:styleId="ZTD">
    <w:name w:val="ZTD"/>
    <w:basedOn w:val="ZB"/>
    <w:rsid w:val="001E4E22"/>
    <w:pPr>
      <w:framePr w:hRule="auto" w:wrap="notBeside" w:y="852"/>
    </w:pPr>
    <w:rPr>
      <w:i w:val="0"/>
      <w:sz w:val="40"/>
    </w:rPr>
  </w:style>
  <w:style w:type="character" w:styleId="PageNumber">
    <w:name w:val="page number"/>
    <w:basedOn w:val="DefaultParagraphFont"/>
    <w:rsid w:val="008D70D2"/>
  </w:style>
  <w:style w:type="character" w:styleId="Hyperlink">
    <w:name w:val="Hyperlink"/>
    <w:uiPriority w:val="99"/>
    <w:qFormat/>
    <w:rsid w:val="00E544FA"/>
    <w:rPr>
      <w:color w:val="0000FF"/>
      <w:u w:val="single"/>
    </w:rPr>
  </w:style>
  <w:style w:type="character" w:styleId="FollowedHyperlink">
    <w:name w:val="FollowedHyperlink"/>
    <w:rsid w:val="00E544FA"/>
    <w:rPr>
      <w:color w:val="800080"/>
      <w:u w:val="single"/>
    </w:rPr>
  </w:style>
  <w:style w:type="paragraph" w:customStyle="1" w:styleId="Heading1unnumbered">
    <w:name w:val="Heading 1 unnumbered"/>
    <w:basedOn w:val="Heading1"/>
    <w:next w:val="BodyText"/>
    <w:rsid w:val="001D2C1A"/>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styleId="BodyText">
    <w:name w:val="Body Text"/>
    <w:aliases w:val="bt"/>
    <w:basedOn w:val="Normal"/>
    <w:link w:val="BodyTextChar"/>
    <w:qFormat/>
    <w:rsid w:val="001D2C1A"/>
    <w:pPr>
      <w:overflowPunct/>
      <w:autoSpaceDE/>
      <w:autoSpaceDN/>
      <w:adjustRightInd/>
      <w:spacing w:after="120"/>
      <w:textAlignment w:val="auto"/>
    </w:pPr>
    <w:rPr>
      <w:rFonts w:eastAsia="MS Gothic"/>
      <w:sz w:val="24"/>
      <w:lang w:eastAsia="ja-JP"/>
    </w:rPr>
  </w:style>
  <w:style w:type="character" w:customStyle="1" w:styleId="BodyTextChar">
    <w:name w:val="Body Text Char"/>
    <w:aliases w:val="bt Char"/>
    <w:link w:val="BodyText"/>
    <w:qFormat/>
    <w:rsid w:val="001D2C1A"/>
    <w:rPr>
      <w:rFonts w:eastAsia="MS Gothic"/>
      <w:sz w:val="24"/>
      <w:lang w:val="en-GB"/>
    </w:rPr>
  </w:style>
  <w:style w:type="paragraph" w:styleId="BodyTextIndent">
    <w:name w:val="Body Text Indent"/>
    <w:basedOn w:val="Normal"/>
    <w:link w:val="BodyTextIndentChar"/>
    <w:rsid w:val="001D2C1A"/>
    <w:pPr>
      <w:overflowPunct/>
      <w:autoSpaceDE/>
      <w:autoSpaceDN/>
      <w:adjustRightInd/>
      <w:spacing w:after="0"/>
      <w:ind w:left="360"/>
      <w:textAlignment w:val="auto"/>
    </w:pPr>
    <w:rPr>
      <w:rFonts w:eastAsia="MS Gothic"/>
      <w:sz w:val="24"/>
      <w:lang w:eastAsia="ja-JP"/>
    </w:rPr>
  </w:style>
  <w:style w:type="character" w:customStyle="1" w:styleId="BodyTextIndentChar">
    <w:name w:val="Body Text Indent Char"/>
    <w:link w:val="BodyTextIndent"/>
    <w:rsid w:val="001D2C1A"/>
    <w:rPr>
      <w:rFonts w:eastAsia="MS Gothic"/>
      <w:sz w:val="24"/>
      <w:lang w:val="en-GB"/>
    </w:rPr>
  </w:style>
  <w:style w:type="paragraph" w:styleId="DocumentMap">
    <w:name w:val="Document Map"/>
    <w:basedOn w:val="Normal"/>
    <w:link w:val="DocumentMapChar"/>
    <w:rsid w:val="001D2C1A"/>
    <w:pPr>
      <w:shd w:val="clear" w:color="auto" w:fill="000080"/>
      <w:overflowPunct/>
      <w:autoSpaceDE/>
      <w:autoSpaceDN/>
      <w:adjustRightInd/>
      <w:spacing w:after="0"/>
      <w:textAlignment w:val="auto"/>
    </w:pPr>
    <w:rPr>
      <w:rFonts w:ascii="Tahoma" w:eastAsia="MS Gothic" w:hAnsi="Tahoma"/>
      <w:sz w:val="24"/>
      <w:lang w:eastAsia="ja-JP"/>
    </w:rPr>
  </w:style>
  <w:style w:type="character" w:customStyle="1" w:styleId="DocumentMapChar">
    <w:name w:val="Document Map Char"/>
    <w:link w:val="DocumentMap"/>
    <w:rsid w:val="001D2C1A"/>
    <w:rPr>
      <w:rFonts w:ascii="Tahoma" w:eastAsia="MS Gothic" w:hAnsi="Tahoma"/>
      <w:sz w:val="24"/>
      <w:shd w:val="clear" w:color="auto" w:fill="000080"/>
      <w:lang w:val="en-GB"/>
    </w:rPr>
  </w:style>
  <w:style w:type="paragraph" w:styleId="PlainText">
    <w:name w:val="Plain Text"/>
    <w:basedOn w:val="Normal"/>
    <w:link w:val="PlainTextChar"/>
    <w:uiPriority w:val="99"/>
    <w:rsid w:val="001D2C1A"/>
    <w:pPr>
      <w:overflowPunct/>
      <w:autoSpaceDE/>
      <w:autoSpaceDN/>
      <w:adjustRightInd/>
      <w:spacing w:after="0"/>
      <w:textAlignment w:val="auto"/>
    </w:pPr>
    <w:rPr>
      <w:rFonts w:ascii="Courier New" w:eastAsia="MS Gothic" w:hAnsi="Courier New"/>
      <w:sz w:val="24"/>
      <w:lang w:eastAsia="ja-JP"/>
    </w:rPr>
  </w:style>
  <w:style w:type="character" w:customStyle="1" w:styleId="PlainTextChar">
    <w:name w:val="Plain Text Char"/>
    <w:link w:val="PlainText"/>
    <w:uiPriority w:val="99"/>
    <w:rsid w:val="001D2C1A"/>
    <w:rPr>
      <w:rFonts w:ascii="Courier New" w:eastAsia="MS Gothic" w:hAnsi="Courier New"/>
      <w:sz w:val="24"/>
      <w:lang w:val="en-GB"/>
    </w:rPr>
  </w:style>
  <w:style w:type="paragraph" w:customStyle="1" w:styleId="lptext">
    <w:name w:val="lˆptext"/>
    <w:basedOn w:val="Normal"/>
    <w:rsid w:val="001D2C1A"/>
    <w:pPr>
      <w:overflowPunct/>
      <w:autoSpaceDE/>
      <w:autoSpaceDN/>
      <w:adjustRightInd/>
      <w:spacing w:before="100" w:after="100"/>
      <w:ind w:left="860"/>
      <w:textAlignment w:val="auto"/>
    </w:pPr>
    <w:rPr>
      <w:rFonts w:ascii="Times" w:eastAsia="MS Gothic" w:hAnsi="Times"/>
      <w:sz w:val="24"/>
      <w:lang w:eastAsia="ja-JP"/>
    </w:rPr>
  </w:style>
  <w:style w:type="paragraph" w:styleId="Caption">
    <w:name w:val="caption"/>
    <w:aliases w:val="cap,cap Char,Caption Char,Caption Char1 Char,cap Char Char1,Caption Char Char1 Char,cap Char2 Char,cap1,cap2,cap11,Légende-figure,Légende-figure Char,Beschrifubg,Beschriftung Char,label,cap11 Char Char Char,captions,Beschriftung Char Char,Ca,C"/>
    <w:basedOn w:val="Normal"/>
    <w:next w:val="Normal"/>
    <w:link w:val="CaptionChar1"/>
    <w:qFormat/>
    <w:rsid w:val="001D2C1A"/>
    <w:pPr>
      <w:overflowPunct/>
      <w:autoSpaceDE/>
      <w:autoSpaceDN/>
      <w:adjustRightInd/>
      <w:spacing w:before="120" w:after="120"/>
      <w:textAlignment w:val="auto"/>
    </w:pPr>
    <w:rPr>
      <w:rFonts w:eastAsia="MS Gothic"/>
      <w:b/>
      <w:sz w:val="24"/>
      <w:lang w:eastAsia="ja-JP"/>
    </w:rPr>
  </w:style>
  <w:style w:type="paragraph" w:customStyle="1" w:styleId="a">
    <w:name w:val="佐藤２"/>
    <w:basedOn w:val="Normal"/>
    <w:rsid w:val="001D2C1A"/>
    <w:pPr>
      <w:numPr>
        <w:numId w:val="2"/>
      </w:numPr>
      <w:overflowPunct/>
      <w:autoSpaceDE/>
      <w:autoSpaceDN/>
      <w:adjustRightInd/>
      <w:textAlignment w:val="auto"/>
    </w:pPr>
    <w:rPr>
      <w:rFonts w:eastAsia="MS Gothic"/>
      <w:sz w:val="24"/>
      <w:lang w:eastAsia="ja-JP"/>
    </w:rPr>
  </w:style>
  <w:style w:type="paragraph" w:styleId="BodyTextIndent2">
    <w:name w:val="Body Text Indent 2"/>
    <w:basedOn w:val="Normal"/>
    <w:link w:val="BodyTextIndent2Char"/>
    <w:rsid w:val="001D2C1A"/>
    <w:pPr>
      <w:widowControl w:val="0"/>
      <w:overflowPunct/>
      <w:spacing w:after="0"/>
      <w:ind w:left="1656"/>
      <w:jc w:val="both"/>
    </w:pPr>
    <w:rPr>
      <w:rFonts w:eastAsia="MS Gothic"/>
      <w:kern w:val="2"/>
      <w:sz w:val="24"/>
      <w:lang w:eastAsia="ja-JP"/>
    </w:rPr>
  </w:style>
  <w:style w:type="character" w:customStyle="1" w:styleId="BodyTextIndent2Char">
    <w:name w:val="Body Text Indent 2 Char"/>
    <w:link w:val="BodyTextIndent2"/>
    <w:rsid w:val="001D2C1A"/>
    <w:rPr>
      <w:rFonts w:eastAsia="MS Gothic"/>
      <w:kern w:val="2"/>
      <w:sz w:val="24"/>
      <w:lang w:val="en-GB"/>
    </w:rPr>
  </w:style>
  <w:style w:type="paragraph" w:customStyle="1" w:styleId="ListBulletLast">
    <w:name w:val="List Bullet Last"/>
    <w:aliases w:val="lbl"/>
    <w:basedOn w:val="ListBullet"/>
    <w:next w:val="BodyText"/>
    <w:rsid w:val="001D2C1A"/>
    <w:pPr>
      <w:overflowPunct/>
      <w:autoSpaceDE/>
      <w:autoSpaceDN/>
      <w:adjustRightInd/>
      <w:spacing w:after="240"/>
      <w:ind w:left="714" w:hanging="357"/>
      <w:textAlignment w:val="auto"/>
    </w:pPr>
    <w:rPr>
      <w:rFonts w:ascii="Arial" w:eastAsia="MS Gothic" w:hAnsi="Arial"/>
      <w:sz w:val="24"/>
      <w:lang w:eastAsia="ja-JP"/>
    </w:rPr>
  </w:style>
  <w:style w:type="paragraph" w:customStyle="1" w:styleId="TitleText">
    <w:name w:val="Title Text"/>
    <w:basedOn w:val="Normal"/>
    <w:next w:val="Normal"/>
    <w:rsid w:val="001D2C1A"/>
    <w:pPr>
      <w:overflowPunct/>
      <w:autoSpaceDE/>
      <w:autoSpaceDN/>
      <w:adjustRightInd/>
      <w:spacing w:after="220"/>
      <w:textAlignment w:val="auto"/>
    </w:pPr>
    <w:rPr>
      <w:rFonts w:ascii="Arial" w:eastAsia="MS Gothic" w:hAnsi="Arial"/>
      <w:b/>
      <w:sz w:val="22"/>
      <w:lang w:eastAsia="ja-JP"/>
    </w:rPr>
  </w:style>
  <w:style w:type="paragraph" w:styleId="Title">
    <w:name w:val="Title"/>
    <w:basedOn w:val="Normal"/>
    <w:link w:val="TitleChar"/>
    <w:qFormat/>
    <w:rsid w:val="001D2C1A"/>
    <w:pPr>
      <w:overflowPunct/>
      <w:autoSpaceDE/>
      <w:autoSpaceDN/>
      <w:adjustRightInd/>
      <w:spacing w:after="0"/>
      <w:jc w:val="center"/>
      <w:textAlignment w:val="auto"/>
    </w:pPr>
    <w:rPr>
      <w:rFonts w:ascii="Arial" w:eastAsia="MS Gothic" w:hAnsi="Arial"/>
      <w:b/>
      <w:sz w:val="24"/>
      <w:lang w:eastAsia="ja-JP"/>
    </w:rPr>
  </w:style>
  <w:style w:type="character" w:customStyle="1" w:styleId="TitleChar">
    <w:name w:val="Title Char"/>
    <w:link w:val="Title"/>
    <w:rsid w:val="001D2C1A"/>
    <w:rPr>
      <w:rFonts w:ascii="Arial" w:eastAsia="MS Gothic" w:hAnsi="Arial"/>
      <w:b/>
      <w:sz w:val="24"/>
      <w:lang w:val="en-GB"/>
    </w:rPr>
  </w:style>
  <w:style w:type="paragraph" w:styleId="TableofFigures">
    <w:name w:val="table of figures"/>
    <w:basedOn w:val="TOC1"/>
    <w:next w:val="Normal"/>
    <w:rsid w:val="001D2C1A"/>
    <w:pPr>
      <w:keepNext w:val="0"/>
      <w:keepLines w:val="0"/>
      <w:widowControl/>
      <w:tabs>
        <w:tab w:val="clear" w:pos="9639"/>
        <w:tab w:val="right" w:leader="dot" w:pos="9360"/>
      </w:tabs>
      <w:overflowPunct/>
      <w:autoSpaceDE/>
      <w:autoSpaceDN/>
      <w:adjustRightInd/>
      <w:spacing w:after="120"/>
      <w:ind w:left="0" w:right="0" w:firstLine="0"/>
      <w:textAlignment w:val="auto"/>
    </w:pPr>
    <w:rPr>
      <w:rFonts w:eastAsia="MS Gothic"/>
      <w:caps/>
      <w:noProof w:val="0"/>
      <w:sz w:val="24"/>
      <w:lang w:eastAsia="ja-JP"/>
    </w:rPr>
  </w:style>
  <w:style w:type="paragraph" w:styleId="BodyText3">
    <w:name w:val="Body Text 3"/>
    <w:basedOn w:val="Normal"/>
    <w:link w:val="BodyText3Char"/>
    <w:rsid w:val="001D2C1A"/>
    <w:pPr>
      <w:overflowPunct/>
      <w:autoSpaceDE/>
      <w:autoSpaceDN/>
      <w:adjustRightInd/>
      <w:spacing w:after="0"/>
      <w:jc w:val="both"/>
      <w:textAlignment w:val="auto"/>
    </w:pPr>
    <w:rPr>
      <w:rFonts w:eastAsia="MS Gothic"/>
      <w:sz w:val="24"/>
      <w:lang w:eastAsia="ja-JP"/>
    </w:rPr>
  </w:style>
  <w:style w:type="character" w:customStyle="1" w:styleId="BodyText3Char">
    <w:name w:val="Body Text 3 Char"/>
    <w:link w:val="BodyText3"/>
    <w:rsid w:val="001D2C1A"/>
    <w:rPr>
      <w:rFonts w:eastAsia="MS Gothic"/>
      <w:sz w:val="24"/>
      <w:lang w:val="en-GB"/>
    </w:rPr>
  </w:style>
  <w:style w:type="paragraph" w:customStyle="1" w:styleId="TableText">
    <w:name w:val="Table_Text"/>
    <w:basedOn w:val="Normal"/>
    <w:rsid w:val="001D2C1A"/>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text">
    <w:name w:val="text"/>
    <w:basedOn w:val="Normal"/>
    <w:rsid w:val="001D2C1A"/>
    <w:pPr>
      <w:overflowPunct/>
      <w:autoSpaceDE/>
      <w:autoSpaceDN/>
      <w:adjustRightInd/>
      <w:spacing w:after="240"/>
      <w:jc w:val="both"/>
      <w:textAlignment w:val="auto"/>
    </w:pPr>
    <w:rPr>
      <w:rFonts w:eastAsia="MS Gothic"/>
      <w:sz w:val="24"/>
      <w:lang w:val="en-US" w:eastAsia="ja-JP"/>
    </w:rPr>
  </w:style>
  <w:style w:type="paragraph" w:customStyle="1" w:styleId="textintend1">
    <w:name w:val="text intend 1"/>
    <w:basedOn w:val="text"/>
    <w:rsid w:val="001D2C1A"/>
    <w:pPr>
      <w:numPr>
        <w:numId w:val="1"/>
      </w:numPr>
      <w:spacing w:after="120"/>
    </w:pPr>
  </w:style>
  <w:style w:type="paragraph" w:customStyle="1" w:styleId="shortcode">
    <w:name w:val="shortcode"/>
    <w:basedOn w:val="BodyText"/>
    <w:rsid w:val="001D2C1A"/>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RecCCITT">
    <w:name w:val="Rec_CCITT_#"/>
    <w:basedOn w:val="Normal"/>
    <w:rsid w:val="001D2C1A"/>
    <w:pPr>
      <w:keepNext/>
      <w:keepLines/>
      <w:overflowPunct/>
      <w:autoSpaceDE/>
      <w:autoSpaceDN/>
      <w:adjustRightInd/>
      <w:textAlignment w:val="auto"/>
    </w:pPr>
    <w:rPr>
      <w:rFonts w:eastAsia="MS Gothic"/>
      <w:b/>
      <w:sz w:val="24"/>
      <w:lang w:eastAsia="ja-JP"/>
    </w:rPr>
  </w:style>
  <w:style w:type="character" w:styleId="CommentReference">
    <w:name w:val="annotation reference"/>
    <w:uiPriority w:val="99"/>
    <w:rsid w:val="001D2C1A"/>
    <w:rPr>
      <w:rFonts w:eastAsia="Times New Roman"/>
      <w:noProof w:val="0"/>
      <w:kern w:val="2"/>
      <w:sz w:val="16"/>
      <w:lang w:val="en-GB"/>
    </w:rPr>
  </w:style>
  <w:style w:type="paragraph" w:styleId="BalloonText">
    <w:name w:val="Balloon Text"/>
    <w:basedOn w:val="Normal"/>
    <w:link w:val="BalloonTextChar"/>
    <w:rsid w:val="001D2C1A"/>
    <w:pPr>
      <w:overflowPunct/>
      <w:autoSpaceDE/>
      <w:autoSpaceDN/>
      <w:adjustRightInd/>
      <w:spacing w:after="0"/>
      <w:textAlignment w:val="auto"/>
    </w:pPr>
    <w:rPr>
      <w:rFonts w:ascii="Arial" w:eastAsia="MS Gothic" w:hAnsi="Arial"/>
      <w:sz w:val="18"/>
      <w:lang w:eastAsia="ja-JP"/>
    </w:rPr>
  </w:style>
  <w:style w:type="character" w:customStyle="1" w:styleId="BalloonTextChar">
    <w:name w:val="Balloon Text Char"/>
    <w:link w:val="BalloonText"/>
    <w:rsid w:val="001D2C1A"/>
    <w:rPr>
      <w:rFonts w:ascii="Arial" w:eastAsia="MS Gothic" w:hAnsi="Arial"/>
      <w:sz w:val="18"/>
      <w:lang w:val="en-GB"/>
    </w:rPr>
  </w:style>
  <w:style w:type="paragraph" w:customStyle="1" w:styleId="Reference">
    <w:name w:val="Reference"/>
    <w:basedOn w:val="Normal"/>
    <w:rsid w:val="001D2C1A"/>
    <w:pPr>
      <w:widowControl w:val="0"/>
      <w:overflowPunct/>
      <w:autoSpaceDE/>
      <w:autoSpaceDN/>
      <w:adjustRightInd/>
      <w:spacing w:after="0"/>
      <w:ind w:left="283" w:hanging="283"/>
      <w:jc w:val="both"/>
      <w:textAlignment w:val="auto"/>
    </w:pPr>
    <w:rPr>
      <w:rFonts w:ascii="Arial" w:hAnsi="Arial"/>
      <w:kern w:val="2"/>
      <w:sz w:val="21"/>
      <w:lang w:val="de-DE" w:eastAsia="ja-JP"/>
    </w:rPr>
  </w:style>
  <w:style w:type="paragraph" w:styleId="CommentText">
    <w:name w:val="annotation text"/>
    <w:basedOn w:val="Normal"/>
    <w:link w:val="CommentTextChar"/>
    <w:uiPriority w:val="99"/>
    <w:rsid w:val="001D2C1A"/>
    <w:pPr>
      <w:overflowPunct/>
      <w:autoSpaceDE/>
      <w:autoSpaceDN/>
      <w:adjustRightInd/>
      <w:spacing w:after="0"/>
      <w:textAlignment w:val="auto"/>
    </w:pPr>
    <w:rPr>
      <w:rFonts w:eastAsia="MS Gothic"/>
      <w:lang w:eastAsia="ja-JP"/>
    </w:rPr>
  </w:style>
  <w:style w:type="character" w:customStyle="1" w:styleId="CommentTextChar">
    <w:name w:val="Comment Text Char"/>
    <w:link w:val="CommentText"/>
    <w:uiPriority w:val="99"/>
    <w:rsid w:val="001D2C1A"/>
    <w:rPr>
      <w:rFonts w:eastAsia="MS Gothic"/>
      <w:lang w:val="en-GB"/>
    </w:rPr>
  </w:style>
  <w:style w:type="paragraph" w:customStyle="1" w:styleId="HTMLBody">
    <w:name w:val="HTML Body"/>
    <w:rsid w:val="001D2C1A"/>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1D2C1A"/>
    <w:rPr>
      <w:rFonts w:eastAsia="MS Gothic"/>
      <w:b/>
      <w:noProof w:val="0"/>
      <w:kern w:val="2"/>
      <w:sz w:val="24"/>
      <w:lang w:val="en-GB"/>
    </w:rPr>
  </w:style>
  <w:style w:type="paragraph" w:customStyle="1" w:styleId="Normal1CharChar">
    <w:name w:val="Normal1 Char Char"/>
    <w:rsid w:val="001D2C1A"/>
    <w:pPr>
      <w:keepNext/>
      <w:numPr>
        <w:numId w:val="3"/>
      </w:numPr>
      <w:kinsoku w:val="0"/>
      <w:overflowPunct w:val="0"/>
      <w:autoSpaceDE w:val="0"/>
      <w:autoSpaceDN w:val="0"/>
      <w:adjustRightInd w:val="0"/>
      <w:spacing w:before="60" w:after="60"/>
      <w:jc w:val="both"/>
    </w:pPr>
    <w:rPr>
      <w:rFonts w:eastAsia="Times New Roman"/>
      <w:kern w:val="2"/>
      <w:sz w:val="21"/>
      <w:lang w:val="en-GB"/>
    </w:rPr>
  </w:style>
  <w:style w:type="paragraph" w:styleId="CommentSubject">
    <w:name w:val="annotation subject"/>
    <w:basedOn w:val="CommentText"/>
    <w:next w:val="CommentText"/>
    <w:link w:val="CommentSubjectChar"/>
    <w:rsid w:val="001D2C1A"/>
    <w:rPr>
      <w:b/>
      <w:sz w:val="24"/>
    </w:rPr>
  </w:style>
  <w:style w:type="character" w:customStyle="1" w:styleId="CommentSubjectChar">
    <w:name w:val="Comment Subject Char"/>
    <w:link w:val="CommentSubject"/>
    <w:rsid w:val="001D2C1A"/>
    <w:rPr>
      <w:rFonts w:eastAsia="MS Gothic"/>
      <w:b/>
      <w:sz w:val="24"/>
      <w:lang w:val="en-GB"/>
    </w:rPr>
  </w:style>
  <w:style w:type="paragraph" w:customStyle="1" w:styleId="CharCharCharCarCarCharCharCarCar">
    <w:name w:val="Char Char Char Car Car Char Char Car Car"/>
    <w:rsid w:val="001D2C1A"/>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D2C1A"/>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TACChar">
    <w:name w:val="TAC Char"/>
    <w:link w:val="TAC"/>
    <w:rsid w:val="001D2C1A"/>
    <w:rPr>
      <w:rFonts w:ascii="Arial" w:eastAsia="Times New Roman" w:hAnsi="Arial"/>
      <w:sz w:val="18"/>
      <w:lang w:val="en-GB" w:eastAsia="en-GB"/>
    </w:rPr>
  </w:style>
  <w:style w:type="character" w:customStyle="1" w:styleId="TAHCar">
    <w:name w:val="TAH Car"/>
    <w:link w:val="TAH"/>
    <w:rsid w:val="001D2C1A"/>
    <w:rPr>
      <w:rFonts w:ascii="Arial" w:eastAsia="Times New Roman" w:hAnsi="Arial"/>
      <w:b/>
      <w:sz w:val="18"/>
      <w:lang w:val="en-GB" w:eastAsia="en-GB"/>
    </w:rPr>
  </w:style>
  <w:style w:type="paragraph" w:styleId="NormalWeb">
    <w:name w:val="Normal (Web)"/>
    <w:basedOn w:val="Normal"/>
    <w:uiPriority w:val="99"/>
    <w:unhideWhenUsed/>
    <w:qFormat/>
    <w:rsid w:val="001D2C1A"/>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eastAsia="ja-JP"/>
    </w:rPr>
  </w:style>
  <w:style w:type="paragraph" w:customStyle="1" w:styleId="81">
    <w:name w:val="表 (赤)  81"/>
    <w:basedOn w:val="Normal"/>
    <w:uiPriority w:val="34"/>
    <w:qFormat/>
    <w:rsid w:val="001D2C1A"/>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rsid w:val="001D2C1A"/>
    <w:rPr>
      <w:rFonts w:eastAsia="MS Gothic"/>
      <w:sz w:val="24"/>
      <w:lang w:val="en-GB"/>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1D2C1A"/>
    <w:rPr>
      <w:rFonts w:ascii="Arial" w:eastAsia="Times New Roman" w:hAnsi="Arial"/>
      <w:b/>
      <w:noProof/>
      <w:sz w:val="18"/>
      <w:lang w:val="en-GB" w:eastAsia="en-GB"/>
    </w:rPr>
  </w:style>
  <w:style w:type="paragraph" w:styleId="Revision">
    <w:name w:val="Revision"/>
    <w:hidden/>
    <w:uiPriority w:val="99"/>
    <w:semiHidden/>
    <w:rsid w:val="001D2C1A"/>
    <w:rPr>
      <w:rFonts w:eastAsia="MS Gothic"/>
      <w:sz w:val="24"/>
      <w:lang w:val="en-GB"/>
    </w:rPr>
  </w:style>
  <w:style w:type="paragraph" w:customStyle="1" w:styleId="Doc-title">
    <w:name w:val="Doc-title"/>
    <w:basedOn w:val="Normal"/>
    <w:next w:val="Doc-text2"/>
    <w:link w:val="Doc-titleChar"/>
    <w:qFormat/>
    <w:rsid w:val="001D2C1A"/>
    <w:pPr>
      <w:overflowPunct/>
      <w:autoSpaceDE/>
      <w:autoSpaceDN/>
      <w:adjustRightInd/>
      <w:spacing w:after="0"/>
      <w:ind w:left="1260" w:hanging="1260"/>
      <w:textAlignment w:val="auto"/>
    </w:pPr>
    <w:rPr>
      <w:rFonts w:ascii="Arial" w:hAnsi="Arial"/>
      <w:szCs w:val="24"/>
    </w:rPr>
  </w:style>
  <w:style w:type="paragraph" w:customStyle="1" w:styleId="Doc-text2">
    <w:name w:val="Doc-text2"/>
    <w:basedOn w:val="Normal"/>
    <w:link w:val="Doc-text2Char"/>
    <w:qFormat/>
    <w:rsid w:val="001D2C1A"/>
    <w:pPr>
      <w:tabs>
        <w:tab w:val="left" w:pos="1622"/>
      </w:tabs>
      <w:overflowPunct/>
      <w:autoSpaceDE/>
      <w:autoSpaceDN/>
      <w:adjustRightInd/>
      <w:spacing w:after="0"/>
      <w:ind w:left="1622" w:hanging="363"/>
      <w:textAlignment w:val="auto"/>
    </w:pPr>
    <w:rPr>
      <w:rFonts w:ascii="Arial" w:hAnsi="Arial"/>
      <w:szCs w:val="24"/>
    </w:rPr>
  </w:style>
  <w:style w:type="character" w:customStyle="1" w:styleId="Doc-text2Char">
    <w:name w:val="Doc-text2 Char"/>
    <w:link w:val="Doc-text2"/>
    <w:qFormat/>
    <w:rsid w:val="001D2C1A"/>
    <w:rPr>
      <w:rFonts w:ascii="Arial" w:hAnsi="Arial"/>
      <w:szCs w:val="24"/>
      <w:lang w:val="en-GB" w:eastAsia="en-GB"/>
    </w:rPr>
  </w:style>
  <w:style w:type="character" w:customStyle="1" w:styleId="Doc-titleChar">
    <w:name w:val="Doc-title Char"/>
    <w:link w:val="Doc-title"/>
    <w:qFormat/>
    <w:rsid w:val="001D2C1A"/>
    <w:rPr>
      <w:rFonts w:ascii="Arial" w:hAnsi="Arial"/>
      <w:szCs w:val="24"/>
      <w:lang w:val="en-GB" w:eastAsia="en-GB"/>
    </w:rPr>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列"/>
    <w:basedOn w:val="Normal"/>
    <w:link w:val="ListParagraphChar"/>
    <w:uiPriority w:val="34"/>
    <w:qFormat/>
    <w:rsid w:val="001D2C1A"/>
    <w:pPr>
      <w:widowControl w:val="0"/>
      <w:overflowPunct/>
      <w:autoSpaceDE/>
      <w:autoSpaceDN/>
      <w:adjustRightInd/>
      <w:spacing w:after="0"/>
      <w:ind w:leftChars="400" w:left="840"/>
      <w:jc w:val="both"/>
      <w:textAlignment w:val="auto"/>
    </w:pPr>
    <w:rPr>
      <w:rFonts w:ascii="Century" w:hAnsi="Century"/>
      <w:kern w:val="2"/>
      <w:sz w:val="21"/>
      <w:szCs w:val="22"/>
      <w:lang w:val="en-US" w:eastAsia="ja-JP"/>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列 Char"/>
    <w:link w:val="ListParagraph"/>
    <w:uiPriority w:val="34"/>
    <w:qFormat/>
    <w:rsid w:val="001D2C1A"/>
    <w:rPr>
      <w:rFonts w:ascii="Century" w:hAnsi="Century"/>
      <w:kern w:val="2"/>
      <w:sz w:val="21"/>
      <w:szCs w:val="22"/>
    </w:rPr>
  </w:style>
  <w:style w:type="paragraph" w:customStyle="1" w:styleId="maintext">
    <w:name w:val="main text"/>
    <w:basedOn w:val="Normal"/>
    <w:link w:val="maintextChar"/>
    <w:qFormat/>
    <w:rsid w:val="001D2C1A"/>
    <w:pPr>
      <w:overflowPunct/>
      <w:autoSpaceDE/>
      <w:autoSpaceDN/>
      <w:adjustRightInd/>
      <w:spacing w:before="60" w:after="60" w:line="288" w:lineRule="auto"/>
      <w:jc w:val="both"/>
      <w:textAlignment w:val="auto"/>
    </w:pPr>
    <w:rPr>
      <w:rFonts w:ascii="Calibri" w:eastAsia="Malgun Gothic" w:hAnsi="Calibri" w:cs="Batang"/>
      <w:lang w:eastAsia="ko-KR"/>
    </w:rPr>
  </w:style>
  <w:style w:type="character" w:customStyle="1" w:styleId="maintextChar">
    <w:name w:val="main text Char"/>
    <w:link w:val="maintext"/>
    <w:qFormat/>
    <w:rsid w:val="001D2C1A"/>
    <w:rPr>
      <w:rFonts w:ascii="Calibri" w:eastAsia="Malgun Gothic" w:hAnsi="Calibri" w:cs="Batang"/>
      <w:lang w:val="en-GB" w:eastAsia="ko-KR"/>
    </w:rPr>
  </w:style>
  <w:style w:type="character" w:customStyle="1" w:styleId="B1Char1">
    <w:name w:val="B1 Char1"/>
    <w:link w:val="B1"/>
    <w:locked/>
    <w:rsid w:val="001D2C1A"/>
    <w:rPr>
      <w:rFonts w:eastAsia="Times New Roman"/>
      <w:lang w:val="en-GB" w:eastAsia="en-GB"/>
    </w:rPr>
  </w:style>
  <w:style w:type="paragraph" w:customStyle="1" w:styleId="2222">
    <w:name w:val="스타일 스타일 스타일 스타일 양쪽 첫 줄:  2 글자 + 첫 줄:  2 글자 + 첫 줄:  2 글자 + 첫 줄:  2..."/>
    <w:basedOn w:val="Normal"/>
    <w:link w:val="2222Char"/>
    <w:rsid w:val="001D2C1A"/>
    <w:pPr>
      <w:overflowPunct/>
      <w:autoSpaceDE/>
      <w:autoSpaceDN/>
      <w:adjustRightInd/>
      <w:spacing w:line="336" w:lineRule="auto"/>
      <w:ind w:firstLineChars="200" w:firstLine="200"/>
      <w:jc w:val="both"/>
      <w:textAlignment w:val="auto"/>
    </w:pPr>
    <w:rPr>
      <w:rFonts w:eastAsia="Malgun Gothic" w:cs="Batang"/>
    </w:rPr>
  </w:style>
  <w:style w:type="character" w:customStyle="1" w:styleId="2222Char">
    <w:name w:val="스타일 스타일 스타일 스타일 양쪽 첫 줄:  2 글자 + 첫 줄:  2 글자 + 첫 줄:  2 글자 + 첫 줄:  2... Char"/>
    <w:link w:val="2222"/>
    <w:rsid w:val="001D2C1A"/>
    <w:rPr>
      <w:rFonts w:eastAsia="Malgun Gothic" w:cs="Batang"/>
      <w:lang w:val="en-GB" w:eastAsia="en-US"/>
    </w:rPr>
  </w:style>
  <w:style w:type="paragraph" w:customStyle="1" w:styleId="CRCoverPage">
    <w:name w:val="CR Cover Page"/>
    <w:rsid w:val="001D2C1A"/>
    <w:pPr>
      <w:spacing w:after="120"/>
    </w:pPr>
    <w:rPr>
      <w:rFonts w:ascii="Arial" w:eastAsia="SimSun" w:hAnsi="Arial"/>
      <w:lang w:val="en-GB" w:eastAsia="en-US"/>
    </w:rPr>
  </w:style>
  <w:style w:type="paragraph" w:customStyle="1" w:styleId="Tabletext0">
    <w:name w:val="Table_text"/>
    <w:basedOn w:val="Normal"/>
    <w:rsid w:val="001D2C1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rFonts w:eastAsia="SimSun"/>
      <w:sz w:val="22"/>
      <w:lang w:val="fr-FR"/>
    </w:rPr>
  </w:style>
  <w:style w:type="paragraph" w:customStyle="1" w:styleId="Tablehead">
    <w:name w:val="Table_head"/>
    <w:basedOn w:val="Tabletext0"/>
    <w:next w:val="Tabletext0"/>
    <w:rsid w:val="001D2C1A"/>
    <w:pPr>
      <w:keepNext/>
      <w:spacing w:before="80" w:after="80"/>
      <w:jc w:val="center"/>
    </w:pPr>
    <w:rPr>
      <w:b/>
    </w:rPr>
  </w:style>
  <w:style w:type="character" w:customStyle="1" w:styleId="TANChar">
    <w:name w:val="TAN Char"/>
    <w:link w:val="TAN"/>
    <w:rsid w:val="001D2C1A"/>
    <w:rPr>
      <w:rFonts w:ascii="Arial" w:eastAsia="Times New Roman" w:hAnsi="Arial"/>
      <w:sz w:val="18"/>
      <w:lang w:val="en-GB" w:eastAsia="en-GB"/>
    </w:rPr>
  </w:style>
  <w:style w:type="character" w:customStyle="1" w:styleId="FooterChar">
    <w:name w:val="Footer Char"/>
    <w:link w:val="Footer"/>
    <w:rsid w:val="001D2C1A"/>
    <w:rPr>
      <w:rFonts w:ascii="Arial" w:eastAsia="Times New Roman" w:hAnsi="Arial"/>
      <w:b/>
      <w:i/>
      <w:noProof/>
      <w:sz w:val="18"/>
      <w:lang w:val="en-GB" w:eastAsia="en-GB"/>
    </w:rPr>
  </w:style>
  <w:style w:type="character" w:customStyle="1" w:styleId="THChar">
    <w:name w:val="TH Char"/>
    <w:link w:val="TH"/>
    <w:locked/>
    <w:rsid w:val="001D2C1A"/>
    <w:rPr>
      <w:rFonts w:ascii="Arial" w:eastAsia="Times New Roman" w:hAnsi="Arial"/>
      <w:b/>
      <w:lang w:val="en-GB" w:eastAsia="en-GB"/>
    </w:rPr>
  </w:style>
  <w:style w:type="character" w:customStyle="1" w:styleId="TALCar">
    <w:name w:val="TAL Car"/>
    <w:link w:val="TAL"/>
    <w:locked/>
    <w:rsid w:val="001D2C1A"/>
    <w:rPr>
      <w:rFonts w:ascii="Arial" w:eastAsia="Times New Roman" w:hAnsi="Arial"/>
      <w:sz w:val="18"/>
      <w:lang w:val="en-GB" w:eastAsia="en-GB"/>
    </w:rPr>
  </w:style>
  <w:style w:type="paragraph" w:customStyle="1" w:styleId="TableText1">
    <w:name w:val="TableText"/>
    <w:basedOn w:val="BodyTextIndent"/>
    <w:rsid w:val="001D2C1A"/>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Heading7Char">
    <w:name w:val="Heading 7 Char"/>
    <w:link w:val="Heading7"/>
    <w:uiPriority w:val="9"/>
    <w:rsid w:val="001D2C1A"/>
    <w:rPr>
      <w:rFonts w:ascii="Arial" w:eastAsia="Times New Roman" w:hAnsi="Arial"/>
      <w:lang w:val="en-GB" w:eastAsia="en-GB"/>
    </w:rPr>
  </w:style>
  <w:style w:type="character" w:customStyle="1" w:styleId="Heading6Char">
    <w:name w:val="Heading 6 Char"/>
    <w:basedOn w:val="DefaultParagraphFont"/>
    <w:link w:val="Heading6"/>
    <w:uiPriority w:val="9"/>
    <w:rsid w:val="003A4B47"/>
    <w:rPr>
      <w:rFonts w:ascii="Arial" w:eastAsia="Times New Roman" w:hAnsi="Arial"/>
      <w:lang w:val="en-GB" w:eastAsia="en-GB"/>
    </w:rPr>
  </w:style>
  <w:style w:type="character" w:styleId="Emphasis">
    <w:name w:val="Emphasis"/>
    <w:basedOn w:val="DefaultParagraphFont"/>
    <w:uiPriority w:val="20"/>
    <w:qFormat/>
    <w:rsid w:val="00A86AB5"/>
    <w:rPr>
      <w:i/>
      <w:iCs/>
    </w:rPr>
  </w:style>
  <w:style w:type="paragraph" w:customStyle="1" w:styleId="Agreement">
    <w:name w:val="Agreement"/>
    <w:basedOn w:val="Normal"/>
    <w:next w:val="Doc-text2"/>
    <w:uiPriority w:val="99"/>
    <w:qFormat/>
    <w:rsid w:val="00614E39"/>
    <w:pPr>
      <w:numPr>
        <w:numId w:val="10"/>
      </w:numPr>
      <w:tabs>
        <w:tab w:val="clear" w:pos="1636"/>
        <w:tab w:val="num" w:pos="1619"/>
      </w:tabs>
      <w:overflowPunct/>
      <w:autoSpaceDE/>
      <w:autoSpaceDN/>
      <w:adjustRightInd/>
      <w:spacing w:before="60" w:after="0"/>
      <w:ind w:left="1619"/>
      <w:textAlignment w:val="auto"/>
    </w:pPr>
    <w:rPr>
      <w:rFonts w:ascii="Arial" w:eastAsia="MS Mincho" w:hAnsi="Arial"/>
      <w:b/>
      <w:szCs w:val="24"/>
    </w:rPr>
  </w:style>
  <w:style w:type="paragraph" w:customStyle="1" w:styleId="EmailDiscussion">
    <w:name w:val="EmailDiscussion"/>
    <w:basedOn w:val="Normal"/>
    <w:next w:val="EmailDiscussion2"/>
    <w:link w:val="EmailDiscussionChar"/>
    <w:qFormat/>
    <w:rsid w:val="00614E39"/>
    <w:pPr>
      <w:numPr>
        <w:numId w:val="11"/>
      </w:numPr>
      <w:overflowPunct/>
      <w:autoSpaceDE/>
      <w:autoSpaceDN/>
      <w:adjustRightInd/>
      <w:spacing w:before="40" w:after="0"/>
      <w:textAlignment w:val="auto"/>
    </w:pPr>
    <w:rPr>
      <w:rFonts w:ascii="Arial" w:eastAsia="MS Mincho" w:hAnsi="Arial"/>
      <w:b/>
      <w:szCs w:val="24"/>
    </w:rPr>
  </w:style>
  <w:style w:type="character" w:customStyle="1" w:styleId="EmailDiscussionChar">
    <w:name w:val="EmailDiscussion Char"/>
    <w:link w:val="EmailDiscussion"/>
    <w:rsid w:val="00614E39"/>
    <w:rPr>
      <w:rFonts w:ascii="Arial" w:hAnsi="Arial"/>
      <w:b/>
      <w:szCs w:val="24"/>
      <w:lang w:val="en-GB" w:eastAsia="en-GB"/>
    </w:rPr>
  </w:style>
  <w:style w:type="paragraph" w:customStyle="1" w:styleId="EmailDiscussion2">
    <w:name w:val="EmailDiscussion2"/>
    <w:basedOn w:val="Doc-text2"/>
    <w:qFormat/>
    <w:rsid w:val="00614E39"/>
    <w:rPr>
      <w:rFonts w:eastAsia="MS Mincho"/>
    </w:rPr>
  </w:style>
  <w:style w:type="paragraph" w:customStyle="1" w:styleId="BoldComments">
    <w:name w:val="Bold Comments"/>
    <w:basedOn w:val="Normal"/>
    <w:link w:val="BoldCommentsChar"/>
    <w:qFormat/>
    <w:rsid w:val="00BC580E"/>
    <w:pPr>
      <w:overflowPunct/>
      <w:autoSpaceDE/>
      <w:autoSpaceDN/>
      <w:adjustRightInd/>
      <w:spacing w:before="240" w:after="60"/>
      <w:textAlignment w:val="auto"/>
      <w:outlineLvl w:val="8"/>
    </w:pPr>
    <w:rPr>
      <w:rFonts w:ascii="Arial" w:eastAsia="MS Mincho" w:hAnsi="Arial"/>
      <w:b/>
      <w:szCs w:val="24"/>
    </w:rPr>
  </w:style>
  <w:style w:type="character" w:customStyle="1" w:styleId="BoldCommentsChar">
    <w:name w:val="Bold Comments Char"/>
    <w:link w:val="BoldComments"/>
    <w:rsid w:val="00BC580E"/>
    <w:rPr>
      <w:rFonts w:ascii="Arial" w:hAnsi="Arial"/>
      <w:b/>
      <w:szCs w:val="24"/>
      <w:lang w:val="en-GB" w:eastAsia="en-GB"/>
    </w:rPr>
  </w:style>
  <w:style w:type="paragraph" w:customStyle="1" w:styleId="tac0">
    <w:name w:val="tac"/>
    <w:basedOn w:val="Normal"/>
    <w:rsid w:val="00736012"/>
    <w:pPr>
      <w:keepNext/>
      <w:overflowPunct/>
      <w:adjustRightInd/>
      <w:spacing w:after="0"/>
      <w:jc w:val="center"/>
      <w:textAlignment w:val="auto"/>
    </w:pPr>
    <w:rPr>
      <w:rFonts w:ascii="Arial" w:eastAsia="SimSun" w:hAnsi="Arial" w:cs="Arial"/>
      <w:sz w:val="18"/>
      <w:szCs w:val="18"/>
      <w:lang w:val="en-US" w:eastAsia="zh-CN"/>
    </w:rPr>
  </w:style>
  <w:style w:type="character" w:customStyle="1" w:styleId="apple-converted-space">
    <w:name w:val="apple-converted-space"/>
    <w:basedOn w:val="DefaultParagraphFont"/>
    <w:qFormat/>
    <w:rsid w:val="00736012"/>
  </w:style>
  <w:style w:type="character" w:customStyle="1" w:styleId="CaptionChar1">
    <w:name w:val="Caption Char1"/>
    <w:aliases w:val="cap Char1,cap Char Char,Caption Char Char,Caption Char1 Char Char,cap Char Char1 Char,Caption Char Char1 Char Char,cap Char2 Char Char,cap1 Char,cap2 Char,cap11 Char,Légende-figure Char1,Légende-figure Char Char,Beschrifubg Char,label Char"/>
    <w:link w:val="Caption"/>
    <w:uiPriority w:val="99"/>
    <w:rsid w:val="00AF0003"/>
    <w:rPr>
      <w:rFonts w:eastAsia="MS Gothic"/>
      <w:b/>
      <w:sz w:val="24"/>
      <w:lang w:val="en-GB"/>
    </w:rPr>
  </w:style>
  <w:style w:type="character" w:styleId="Strong">
    <w:name w:val="Strong"/>
    <w:uiPriority w:val="22"/>
    <w:qFormat/>
    <w:rsid w:val="00AF0003"/>
    <w:rPr>
      <w:b/>
      <w:bCs/>
    </w:rPr>
  </w:style>
  <w:style w:type="character" w:customStyle="1" w:styleId="Heading3Char">
    <w:name w:val="Heading 3 Char"/>
    <w:aliases w:val="Underrubrik2 Char,H3 Char,no break Char,Memo Heading 3 Char,h3 Char,hello Char,Titre 3 Car Char,no break Car Char,H3 Car Char,Underrubrik2 Car Char,h3 Car Char,Memo Heading 3 Car Char,hello Car Char,Heading 3 Char Car Char,标题 Char"/>
    <w:link w:val="Heading3"/>
    <w:rsid w:val="00017EC7"/>
    <w:rPr>
      <w:rFonts w:ascii="Arial" w:eastAsia="Times New Roman" w:hAnsi="Arial"/>
      <w:sz w:val="28"/>
      <w:lang w:val="en-GB" w:eastAsia="en-GB"/>
    </w:rPr>
  </w:style>
  <w:style w:type="paragraph" w:customStyle="1" w:styleId="TdocHeader2">
    <w:name w:val="Tdoc_Header_2"/>
    <w:basedOn w:val="Normal"/>
    <w:rsid w:val="00017EC7"/>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lang w:eastAsia="en-US"/>
    </w:rPr>
  </w:style>
  <w:style w:type="paragraph" w:customStyle="1" w:styleId="TdocHeading1">
    <w:name w:val="Tdoc_Heading_1"/>
    <w:basedOn w:val="Heading1"/>
    <w:next w:val="BodyText"/>
    <w:autoRedefine/>
    <w:rsid w:val="00017EC7"/>
    <w:pPr>
      <w:keepNext w:val="0"/>
      <w:keepLines w:val="0"/>
      <w:widowControl w:val="0"/>
      <w:pBdr>
        <w:top w:val="none" w:sz="0" w:space="0" w:color="auto"/>
      </w:pBdr>
      <w:tabs>
        <w:tab w:val="num" w:pos="360"/>
      </w:tabs>
      <w:overflowPunct/>
      <w:autoSpaceDE/>
      <w:autoSpaceDN/>
      <w:adjustRightInd/>
      <w:spacing w:after="120"/>
      <w:ind w:left="357" w:hanging="357"/>
      <w:jc w:val="both"/>
      <w:textAlignment w:val="auto"/>
    </w:pPr>
    <w:rPr>
      <w:rFonts w:eastAsia="Batang"/>
      <w:b/>
      <w:noProof/>
      <w:kern w:val="28"/>
      <w:sz w:val="24"/>
      <w:lang w:val="en-US" w:eastAsia="x-none"/>
    </w:rPr>
  </w:style>
  <w:style w:type="paragraph" w:customStyle="1" w:styleId="TdocHeader1">
    <w:name w:val="Tdoc_Header_1"/>
    <w:basedOn w:val="Header"/>
    <w:rsid w:val="00017EC7"/>
    <w:pPr>
      <w:tabs>
        <w:tab w:val="right" w:pos="9072"/>
        <w:tab w:val="right" w:pos="10206"/>
      </w:tabs>
      <w:overflowPunct/>
      <w:autoSpaceDE/>
      <w:autoSpaceDN/>
      <w:adjustRightInd/>
      <w:jc w:val="both"/>
      <w:textAlignment w:val="auto"/>
    </w:pPr>
    <w:rPr>
      <w:rFonts w:eastAsia="Batang"/>
      <w:noProof w:val="0"/>
      <w:sz w:val="20"/>
      <w:lang w:eastAsia="en-US"/>
    </w:rPr>
  </w:style>
  <w:style w:type="paragraph" w:customStyle="1" w:styleId="TdocHeading2">
    <w:name w:val="Tdoc_Heading_2"/>
    <w:basedOn w:val="Normal"/>
    <w:rsid w:val="00017EC7"/>
    <w:pPr>
      <w:overflowPunct/>
      <w:autoSpaceDE/>
      <w:autoSpaceDN/>
      <w:adjustRightInd/>
      <w:spacing w:after="0"/>
      <w:textAlignment w:val="auto"/>
    </w:pPr>
    <w:rPr>
      <w:rFonts w:ascii="Times" w:eastAsia="Batang" w:hAnsi="Times"/>
      <w:szCs w:val="24"/>
      <w:lang w:eastAsia="en-US"/>
    </w:rPr>
  </w:style>
  <w:style w:type="paragraph" w:customStyle="1" w:styleId="CharChar1CharCharCharCharCharCharCharCharCharCharCharCharCharCharChar0">
    <w:name w:val="Char Char1 Char Char Char Char Char Char Char Char Char Char Char Char Char Char Char"/>
    <w:semiHidden/>
    <w:rsid w:val="00017EC7"/>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017EC7"/>
    <w:pPr>
      <w:overflowPunct/>
      <w:autoSpaceDE/>
      <w:autoSpaceDN/>
      <w:adjustRightInd/>
      <w:spacing w:after="0"/>
      <w:textAlignment w:val="auto"/>
    </w:pPr>
    <w:rPr>
      <w:rFonts w:ascii="Times" w:eastAsia="Batang" w:hAnsi="Times"/>
      <w:szCs w:val="24"/>
      <w:lang w:eastAsia="x-none"/>
    </w:rPr>
  </w:style>
  <w:style w:type="character" w:customStyle="1" w:styleId="DateChar">
    <w:name w:val="Date Char"/>
    <w:basedOn w:val="DefaultParagraphFont"/>
    <w:link w:val="Date"/>
    <w:rsid w:val="00017EC7"/>
    <w:rPr>
      <w:rFonts w:ascii="Times" w:eastAsia="Batang" w:hAnsi="Times"/>
      <w:szCs w:val="24"/>
      <w:lang w:val="en-GB" w:eastAsia="x-none"/>
    </w:rPr>
  </w:style>
  <w:style w:type="paragraph" w:customStyle="1" w:styleId="Default">
    <w:name w:val="Default"/>
    <w:rsid w:val="00017EC7"/>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rsid w:val="00017EC7"/>
    <w:pPr>
      <w:jc w:val="both"/>
    </w:pPr>
    <w:rPr>
      <w:rFonts w:eastAsia="MS Mincho"/>
      <w:sz w:val="22"/>
      <w:szCs w:val="24"/>
      <w:lang w:val="x-none" w:eastAsia="x-none"/>
    </w:rPr>
  </w:style>
  <w:style w:type="character" w:customStyle="1" w:styleId="3GPPNormalTextChar">
    <w:name w:val="3GPP Normal Text Char"/>
    <w:link w:val="3GPPNormalText"/>
    <w:rsid w:val="00017EC7"/>
    <w:rPr>
      <w:sz w:val="22"/>
      <w:szCs w:val="24"/>
      <w:lang w:val="x-none" w:eastAsia="x-none"/>
    </w:rPr>
  </w:style>
  <w:style w:type="paragraph" w:customStyle="1" w:styleId="References">
    <w:name w:val="References"/>
    <w:basedOn w:val="Normal"/>
    <w:rsid w:val="00017EC7"/>
    <w:pPr>
      <w:numPr>
        <w:ilvl w:val="2"/>
        <w:numId w:val="26"/>
      </w:numPr>
      <w:overflowPunct/>
      <w:autoSpaceDE/>
      <w:autoSpaceDN/>
      <w:adjustRightInd/>
      <w:spacing w:after="0"/>
      <w:textAlignment w:val="auto"/>
    </w:pPr>
    <w:rPr>
      <w:szCs w:val="24"/>
      <w:lang w:val="en-US" w:eastAsia="en-US"/>
    </w:rPr>
  </w:style>
  <w:style w:type="paragraph" w:customStyle="1" w:styleId="Statement">
    <w:name w:val="Statement"/>
    <w:basedOn w:val="Normal"/>
    <w:rsid w:val="00017EC7"/>
    <w:pPr>
      <w:keepNext/>
      <w:overflowPunct/>
      <w:autoSpaceDE/>
      <w:autoSpaceDN/>
      <w:adjustRightInd/>
      <w:spacing w:after="0"/>
      <w:ind w:left="601" w:hanging="601"/>
      <w:textAlignment w:val="auto"/>
    </w:pPr>
    <w:rPr>
      <w:rFonts w:eastAsia="Batang"/>
      <w:b/>
      <w:i/>
      <w:szCs w:val="24"/>
      <w:lang w:val="en-US" w:eastAsia="ko-KR"/>
    </w:rPr>
  </w:style>
  <w:style w:type="character" w:customStyle="1" w:styleId="B10">
    <w:name w:val="B1 (文字)"/>
    <w:rsid w:val="00017EC7"/>
    <w:rPr>
      <w:rFonts w:eastAsia="MS Mincho"/>
      <w:lang w:val="en-GB" w:eastAsia="en-US" w:bidi="ar-SA"/>
    </w:rPr>
  </w:style>
  <w:style w:type="character" w:customStyle="1" w:styleId="B2Char">
    <w:name w:val="B2 Char"/>
    <w:link w:val="B2"/>
    <w:rsid w:val="00017EC7"/>
    <w:rPr>
      <w:rFonts w:eastAsia="Times New Roman"/>
      <w:lang w:val="en-GB" w:eastAsia="en-GB"/>
    </w:rPr>
  </w:style>
  <w:style w:type="character" w:customStyle="1" w:styleId="Alcatel-Lucent-4">
    <w:name w:val="Alcatel-Lucent-4"/>
    <w:semiHidden/>
    <w:rsid w:val="00017EC7"/>
    <w:rPr>
      <w:rFonts w:ascii="Arial" w:hAnsi="Arial" w:cs="Arial"/>
      <w:color w:val="auto"/>
      <w:sz w:val="20"/>
      <w:szCs w:val="20"/>
    </w:rPr>
  </w:style>
  <w:style w:type="numbering" w:customStyle="1" w:styleId="StyleBulleted">
    <w:name w:val="Style Bulleted"/>
    <w:rsid w:val="00017EC7"/>
    <w:pPr>
      <w:numPr>
        <w:numId w:val="27"/>
      </w:numPr>
    </w:pPr>
  </w:style>
  <w:style w:type="paragraph" w:customStyle="1" w:styleId="ZchnZchn">
    <w:name w:val="Zchn Zchn"/>
    <w:rsid w:val="00017EC7"/>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Normal"/>
    <w:qFormat/>
    <w:rsid w:val="00017EC7"/>
    <w:pPr>
      <w:overflowPunct/>
      <w:autoSpaceDE/>
      <w:autoSpaceDN/>
      <w:adjustRightInd/>
      <w:spacing w:after="0"/>
      <w:ind w:left="720"/>
      <w:contextualSpacing/>
      <w:textAlignment w:val="auto"/>
    </w:pPr>
    <w:rPr>
      <w:sz w:val="24"/>
      <w:szCs w:val="24"/>
      <w:lang w:val="en-US" w:eastAsia="zh-CN"/>
    </w:rPr>
  </w:style>
  <w:style w:type="paragraph" w:customStyle="1" w:styleId="StatementBody">
    <w:name w:val="Statement Body"/>
    <w:basedOn w:val="Normal"/>
    <w:link w:val="StatementBodyChar"/>
    <w:rsid w:val="00017EC7"/>
    <w:pPr>
      <w:numPr>
        <w:numId w:val="28"/>
      </w:numPr>
      <w:overflowPunct/>
      <w:autoSpaceDE/>
      <w:autoSpaceDN/>
      <w:adjustRightInd/>
      <w:spacing w:after="100" w:afterAutospacing="1"/>
      <w:contextualSpacing/>
      <w:textAlignment w:val="auto"/>
    </w:pPr>
    <w:rPr>
      <w:szCs w:val="24"/>
      <w:lang w:val="x-none" w:eastAsia="ko-KR"/>
    </w:rPr>
  </w:style>
  <w:style w:type="character" w:customStyle="1" w:styleId="StatementBodyChar">
    <w:name w:val="Statement Body Char"/>
    <w:link w:val="StatementBody"/>
    <w:rsid w:val="00017EC7"/>
    <w:rPr>
      <w:rFonts w:eastAsia="Times New Roman"/>
      <w:szCs w:val="24"/>
      <w:lang w:val="x-none" w:eastAsia="ko-KR"/>
    </w:rPr>
  </w:style>
  <w:style w:type="character" w:customStyle="1" w:styleId="B1Zchn">
    <w:name w:val="B1 Zchn"/>
    <w:rsid w:val="00017EC7"/>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017EC7"/>
    <w:pPr>
      <w:keepNext w:val="0"/>
      <w:keepLines w:val="0"/>
      <w:widowControl w:val="0"/>
      <w:pBdr>
        <w:top w:val="none" w:sz="0" w:space="0" w:color="auto"/>
      </w:pBdr>
      <w:tabs>
        <w:tab w:val="num" w:pos="432"/>
      </w:tabs>
      <w:overflowPunct/>
      <w:autoSpaceDE/>
      <w:autoSpaceDN/>
      <w:adjustRightInd/>
      <w:spacing w:after="60"/>
      <w:ind w:left="432" w:hanging="432"/>
      <w:textAlignment w:val="auto"/>
    </w:pPr>
    <w:rPr>
      <w:rFonts w:eastAsia="Batang"/>
      <w:b/>
      <w:bCs/>
      <w:kern w:val="32"/>
      <w:sz w:val="28"/>
      <w:szCs w:val="32"/>
      <w:lang w:eastAsia="x-none"/>
    </w:rPr>
  </w:style>
  <w:style w:type="character" w:customStyle="1" w:styleId="Alcatel-Lucent2">
    <w:name w:val="Alcatel-Lucent2"/>
    <w:semiHidden/>
    <w:rsid w:val="00017EC7"/>
    <w:rPr>
      <w:rFonts w:ascii="Arial" w:hAnsi="Arial" w:cs="Arial"/>
      <w:color w:val="auto"/>
      <w:sz w:val="20"/>
      <w:szCs w:val="20"/>
    </w:rPr>
  </w:style>
  <w:style w:type="character" w:customStyle="1" w:styleId="UnresolvedMention">
    <w:name w:val="Unresolved Mention"/>
    <w:uiPriority w:val="99"/>
    <w:semiHidden/>
    <w:unhideWhenUsed/>
    <w:rsid w:val="00017EC7"/>
    <w:rPr>
      <w:color w:val="808080"/>
      <w:shd w:val="clear" w:color="auto" w:fill="E6E6E6"/>
    </w:rPr>
  </w:style>
  <w:style w:type="paragraph" w:customStyle="1" w:styleId="Comments">
    <w:name w:val="Comments"/>
    <w:basedOn w:val="Normal"/>
    <w:link w:val="CommentsChar"/>
    <w:qFormat/>
    <w:rsid w:val="00017EC7"/>
    <w:pPr>
      <w:overflowPunct/>
      <w:autoSpaceDE/>
      <w:autoSpaceDN/>
      <w:adjustRightInd/>
      <w:spacing w:before="40" w:after="0"/>
      <w:textAlignment w:val="auto"/>
    </w:pPr>
    <w:rPr>
      <w:rFonts w:ascii="Arial" w:eastAsia="MS Mincho" w:hAnsi="Arial"/>
      <w:i/>
      <w:sz w:val="18"/>
      <w:szCs w:val="24"/>
    </w:rPr>
  </w:style>
  <w:style w:type="character" w:customStyle="1" w:styleId="CommentsChar">
    <w:name w:val="Comments Char"/>
    <w:link w:val="Comments"/>
    <w:rsid w:val="00017EC7"/>
    <w:rPr>
      <w:rFonts w:ascii="Arial" w:hAnsi="Arial"/>
      <w:i/>
      <w:sz w:val="18"/>
      <w:szCs w:val="24"/>
      <w:lang w:val="en-GB" w:eastAsia="en-GB"/>
    </w:rPr>
  </w:style>
  <w:style w:type="character" w:customStyle="1" w:styleId="5">
    <w:name w:val="(文字) (文字)5"/>
    <w:semiHidden/>
    <w:rsid w:val="00017EC7"/>
    <w:rPr>
      <w:rFonts w:ascii="Times New Roman" w:hAnsi="Times New Roman"/>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017EC7"/>
    <w:rPr>
      <w:rFonts w:ascii="Arial" w:eastAsia="Times New Roman" w:hAnsi="Arial"/>
      <w:sz w:val="24"/>
      <w:lang w:val="en-GB" w:eastAsia="en-GB"/>
    </w:rPr>
  </w:style>
  <w:style w:type="paragraph" w:customStyle="1" w:styleId="TableCell">
    <w:name w:val="TableCell"/>
    <w:basedOn w:val="Normal"/>
    <w:qFormat/>
    <w:rsid w:val="00017EC7"/>
    <w:pPr>
      <w:overflowPunct/>
      <w:snapToGrid w:val="0"/>
      <w:spacing w:before="20" w:after="20"/>
      <w:textAlignment w:val="auto"/>
    </w:pPr>
    <w:rPr>
      <w:szCs w:val="21"/>
      <w:lang w:val="en-US" w:eastAsia="zh-CN"/>
    </w:rPr>
  </w:style>
  <w:style w:type="character" w:customStyle="1" w:styleId="TALChar">
    <w:name w:val="TAL Char"/>
    <w:locked/>
    <w:rsid w:val="00017EC7"/>
    <w:rPr>
      <w:rFonts w:ascii="Arial" w:eastAsia="MS Mincho" w:hAnsi="Arial"/>
      <w:sz w:val="18"/>
      <w:lang w:val="en-GB" w:eastAsia="en-US"/>
    </w:rPr>
  </w:style>
  <w:style w:type="numbering" w:customStyle="1" w:styleId="StyleBulletedSymbolsymbolLeft025Hanging0">
    <w:name w:val="Style Bulleted Symbol (symbol) Left:  0.25&quot; Hanging:  0."/>
    <w:basedOn w:val="NoList"/>
    <w:rsid w:val="00017EC7"/>
    <w:pPr>
      <w:numPr>
        <w:numId w:val="32"/>
      </w:numPr>
    </w:pPr>
  </w:style>
  <w:style w:type="character" w:customStyle="1" w:styleId="Heading5Char">
    <w:name w:val="Heading 5 Char"/>
    <w:aliases w:val="H5 Char,标题 5 Char1"/>
    <w:link w:val="Heading5"/>
    <w:rsid w:val="00017EC7"/>
    <w:rPr>
      <w:rFonts w:ascii="Arial" w:eastAsia="Times New Roman" w:hAnsi="Arial"/>
      <w:sz w:val="22"/>
      <w:lang w:val="en-GB" w:eastAsia="en-GB"/>
    </w:rPr>
  </w:style>
  <w:style w:type="paragraph" w:customStyle="1" w:styleId="ListParagraph3">
    <w:name w:val="List Paragraph3"/>
    <w:basedOn w:val="Normal"/>
    <w:qFormat/>
    <w:rsid w:val="00017EC7"/>
    <w:pPr>
      <w:overflowPunct/>
      <w:autoSpaceDE/>
      <w:autoSpaceDN/>
      <w:adjustRightInd/>
      <w:spacing w:after="0"/>
      <w:ind w:left="720"/>
      <w:contextualSpacing/>
      <w:textAlignment w:val="auto"/>
    </w:pPr>
    <w:rPr>
      <w:sz w:val="24"/>
      <w:szCs w:val="24"/>
      <w:lang w:val="en-US" w:eastAsia="zh-CN"/>
    </w:rPr>
  </w:style>
  <w:style w:type="character" w:customStyle="1" w:styleId="Heading8Char">
    <w:name w:val="Heading 8 Char"/>
    <w:aliases w:val="Table Heading Char,标题 8 Char"/>
    <w:link w:val="Heading8"/>
    <w:rsid w:val="00017EC7"/>
    <w:rPr>
      <w:rFonts w:ascii="Arial" w:eastAsia="Times New Roman" w:hAnsi="Arial"/>
      <w:sz w:val="36"/>
      <w:lang w:val="en-GB" w:eastAsia="en-GB"/>
    </w:rPr>
  </w:style>
  <w:style w:type="character" w:customStyle="1" w:styleId="Heading9Char">
    <w:name w:val="Heading 9 Char"/>
    <w:aliases w:val="Figure Heading Char,FH Char,标题 9 Char"/>
    <w:link w:val="Heading9"/>
    <w:rsid w:val="00017EC7"/>
    <w:rPr>
      <w:rFonts w:ascii="Arial" w:eastAsia="Times New Roman" w:hAnsi="Arial"/>
      <w:sz w:val="36"/>
      <w:lang w:val="en-GB"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semiHidden/>
    <w:rsid w:val="00017EC7"/>
    <w:rPr>
      <w:rFonts w:eastAsia="Times New Roman"/>
      <w:sz w:val="16"/>
      <w:lang w:val="en-GB" w:eastAsia="en-GB"/>
    </w:rPr>
  </w:style>
  <w:style w:type="paragraph" w:customStyle="1" w:styleId="ListParagraph2">
    <w:name w:val="List Paragraph2"/>
    <w:basedOn w:val="Normal"/>
    <w:qFormat/>
    <w:rsid w:val="00017EC7"/>
    <w:pPr>
      <w:overflowPunct/>
      <w:autoSpaceDE/>
      <w:autoSpaceDN/>
      <w:adjustRightInd/>
      <w:spacing w:after="0"/>
      <w:ind w:left="720"/>
      <w:contextualSpacing/>
      <w:textAlignment w:val="auto"/>
    </w:pPr>
    <w:rPr>
      <w:sz w:val="24"/>
      <w:szCs w:val="24"/>
      <w:lang w:val="en-US" w:eastAsia="zh-CN"/>
    </w:rPr>
  </w:style>
  <w:style w:type="paragraph" w:customStyle="1" w:styleId="ListParagraph5">
    <w:name w:val="List Paragraph5"/>
    <w:basedOn w:val="Normal"/>
    <w:qFormat/>
    <w:rsid w:val="00017EC7"/>
    <w:pPr>
      <w:overflowPunct/>
      <w:autoSpaceDE/>
      <w:autoSpaceDN/>
      <w:adjustRightInd/>
      <w:spacing w:after="0"/>
      <w:ind w:left="720"/>
      <w:contextualSpacing/>
      <w:textAlignment w:val="auto"/>
    </w:pPr>
    <w:rPr>
      <w:sz w:val="24"/>
      <w:szCs w:val="24"/>
      <w:lang w:val="en-US" w:eastAsia="zh-CN"/>
    </w:rPr>
  </w:style>
  <w:style w:type="paragraph" w:customStyle="1" w:styleId="ListParagraph4">
    <w:name w:val="List Paragraph4"/>
    <w:basedOn w:val="Normal"/>
    <w:qFormat/>
    <w:rsid w:val="00017EC7"/>
    <w:pPr>
      <w:overflowPunct/>
      <w:autoSpaceDE/>
      <w:autoSpaceDN/>
      <w:adjustRightInd/>
      <w:spacing w:after="0"/>
      <w:ind w:left="720"/>
      <w:contextualSpacing/>
      <w:textAlignment w:val="auto"/>
    </w:pPr>
    <w:rPr>
      <w:sz w:val="24"/>
      <w:szCs w:val="24"/>
      <w:lang w:val="en-US" w:eastAsia="zh-CN"/>
    </w:rPr>
  </w:style>
  <w:style w:type="character" w:styleId="SubtleEmphasis">
    <w:name w:val="Subtle Emphasis"/>
    <w:uiPriority w:val="19"/>
    <w:qFormat/>
    <w:rsid w:val="00017EC7"/>
    <w:rPr>
      <w:i/>
      <w:iCs/>
      <w:color w:val="404040"/>
    </w:rPr>
  </w:style>
  <w:style w:type="character" w:customStyle="1" w:styleId="5Char">
    <w:name w:val="标题 5 Char"/>
    <w:aliases w:val="H5 Char1"/>
    <w:rsid w:val="00017EC7"/>
    <w:rPr>
      <w:rFonts w:ascii="Arial" w:hAnsi="Arial"/>
    </w:rPr>
  </w:style>
  <w:style w:type="paragraph" w:customStyle="1" w:styleId="6">
    <w:name w:val="标题 6"/>
    <w:basedOn w:val="Normal"/>
    <w:rsid w:val="00017EC7"/>
    <w:pPr>
      <w:tabs>
        <w:tab w:val="num" w:pos="1152"/>
      </w:tabs>
      <w:overflowPunct/>
      <w:autoSpaceDE/>
      <w:autoSpaceDN/>
      <w:adjustRightInd/>
      <w:spacing w:after="0"/>
      <w:textAlignment w:val="auto"/>
    </w:pPr>
    <w:rPr>
      <w:rFonts w:ascii="Times" w:eastAsia="MS PGothic" w:hAnsi="Times" w:cs="Times"/>
      <w:lang w:val="en-US" w:eastAsia="ja-JP"/>
    </w:rPr>
  </w:style>
  <w:style w:type="paragraph" w:customStyle="1" w:styleId="7">
    <w:name w:val="标题 7"/>
    <w:basedOn w:val="Normal"/>
    <w:rsid w:val="00017EC7"/>
    <w:pPr>
      <w:tabs>
        <w:tab w:val="num" w:pos="1296"/>
      </w:tabs>
      <w:overflowPunct/>
      <w:autoSpaceDE/>
      <w:autoSpaceDN/>
      <w:adjustRightInd/>
      <w:spacing w:after="0"/>
      <w:textAlignment w:val="auto"/>
    </w:pPr>
    <w:rPr>
      <w:rFonts w:ascii="Times" w:eastAsia="MS PGothic" w:hAnsi="Times" w:cs="Times"/>
      <w:lang w:val="en-US" w:eastAsia="ja-JP"/>
    </w:rPr>
  </w:style>
  <w:style w:type="paragraph" w:customStyle="1" w:styleId="3nobreakH3Underrubrik2h3MemoHeading3helloTitre">
    <w:name w:val="スタイル 見出し 3no breakH3Underrubrik2h3Memo Heading 3helloTitre ..."/>
    <w:basedOn w:val="Heading3"/>
    <w:rsid w:val="00017EC7"/>
    <w:pPr>
      <w:keepLines w:val="0"/>
      <w:numPr>
        <w:ilvl w:val="2"/>
        <w:numId w:val="6"/>
      </w:numPr>
      <w:overflowPunct/>
      <w:autoSpaceDE/>
      <w:autoSpaceDN/>
      <w:adjustRightInd/>
      <w:spacing w:before="240" w:after="60"/>
      <w:textAlignment w:val="auto"/>
    </w:pPr>
    <w:rPr>
      <w:rFonts w:eastAsia="Batang"/>
      <w:b/>
      <w:sz w:val="20"/>
      <w:szCs w:val="26"/>
      <w:lang w:eastAsia="x-none"/>
    </w:rPr>
  </w:style>
  <w:style w:type="paragraph" w:customStyle="1" w:styleId="ListParagraph7">
    <w:name w:val="List Paragraph7"/>
    <w:basedOn w:val="Normal"/>
    <w:qFormat/>
    <w:rsid w:val="00017EC7"/>
    <w:pPr>
      <w:overflowPunct/>
      <w:autoSpaceDE/>
      <w:autoSpaceDN/>
      <w:adjustRightInd/>
      <w:spacing w:after="0"/>
      <w:ind w:left="720"/>
      <w:contextualSpacing/>
      <w:textAlignment w:val="auto"/>
    </w:pPr>
    <w:rPr>
      <w:sz w:val="24"/>
      <w:szCs w:val="24"/>
      <w:lang w:val="en-US" w:eastAsia="zh-CN"/>
    </w:rPr>
  </w:style>
  <w:style w:type="paragraph" w:customStyle="1" w:styleId="ListParagraph6">
    <w:name w:val="List Paragraph6"/>
    <w:basedOn w:val="Normal"/>
    <w:qFormat/>
    <w:rsid w:val="00017EC7"/>
    <w:pPr>
      <w:overflowPunct/>
      <w:autoSpaceDE/>
      <w:autoSpaceDN/>
      <w:adjustRightInd/>
      <w:spacing w:after="0"/>
      <w:ind w:left="720"/>
      <w:contextualSpacing/>
      <w:textAlignment w:val="auto"/>
    </w:pPr>
    <w:rPr>
      <w:sz w:val="24"/>
      <w:szCs w:val="24"/>
      <w:lang w:val="en-US" w:eastAsia="zh-CN"/>
    </w:rPr>
  </w:style>
  <w:style w:type="character" w:customStyle="1" w:styleId="Heading1Char1">
    <w:name w:val="Heading 1 Char1"/>
    <w:aliases w:val="H1 Char,h1 Char,app heading 1 Char,l1 Char,Memo Heading 1 Char,h11 Char,h12 Char,h13 Char,h14 Char,h15 Char,h16 Char,NMP Heading 1 Char,Heading 1_a Char,heading 1 Char,h17 Char,h111 Char,h121 Char,h131 Char,h141 Char,h151 Char,h161 Char"/>
    <w:link w:val="Heading1"/>
    <w:rsid w:val="00017EC7"/>
    <w:rPr>
      <w:rFonts w:ascii="Arial" w:eastAsia="Times New Roman" w:hAnsi="Arial"/>
      <w:sz w:val="36"/>
      <w:lang w:val="en-GB" w:eastAsia="en-GB"/>
    </w:rPr>
  </w:style>
  <w:style w:type="character" w:customStyle="1" w:styleId="Heading2Char1">
    <w:name w:val="Heading 2 Char1"/>
    <w:aliases w:val="DO NOT USE_h2 Char,h2 Char1,h21 Char,H2 Char1,Head2A Char,2 Char,UNDERRUBRIK 1-2 Char,Heading 2 Char Char,H2 Char Char,h2 Char Char,标题 2 Char,Header 2 Char,Header2 Char,22 Char,heading2 Char,2nd level Char,H21 Char,H22 Char,H23 Char"/>
    <w:link w:val="Heading2"/>
    <w:uiPriority w:val="9"/>
    <w:rsid w:val="00017EC7"/>
    <w:rPr>
      <w:rFonts w:ascii="Arial" w:eastAsia="Times New Roman" w:hAnsi="Arial"/>
      <w:sz w:val="32"/>
      <w:lang w:val="en-GB" w:eastAsia="en-GB"/>
    </w:rPr>
  </w:style>
  <w:style w:type="paragraph" w:customStyle="1" w:styleId="Proposal">
    <w:name w:val="Proposal"/>
    <w:basedOn w:val="Normal"/>
    <w:qFormat/>
    <w:rsid w:val="00017EC7"/>
    <w:pPr>
      <w:tabs>
        <w:tab w:val="left" w:pos="1701"/>
      </w:tabs>
      <w:spacing w:after="120"/>
      <w:ind w:left="1701" w:hanging="1701"/>
      <w:jc w:val="both"/>
    </w:pPr>
    <w:rPr>
      <w:b/>
      <w:bCs/>
      <w:lang w:eastAsia="zh-CN"/>
    </w:rPr>
  </w:style>
  <w:style w:type="paragraph" w:customStyle="1" w:styleId="61">
    <w:name w:val="标题 61"/>
    <w:basedOn w:val="Normal"/>
    <w:rsid w:val="00017EC7"/>
    <w:pPr>
      <w:tabs>
        <w:tab w:val="num" w:pos="1152"/>
      </w:tabs>
      <w:overflowPunct/>
      <w:autoSpaceDE/>
      <w:autoSpaceDN/>
      <w:adjustRightInd/>
      <w:spacing w:after="0"/>
      <w:textAlignment w:val="auto"/>
    </w:pPr>
    <w:rPr>
      <w:rFonts w:ascii="Times" w:eastAsia="MS PGothic" w:hAnsi="Times" w:cs="Times"/>
      <w:lang w:val="en-US" w:eastAsia="ja-JP"/>
    </w:rPr>
  </w:style>
  <w:style w:type="paragraph" w:customStyle="1" w:styleId="ListParagraph8">
    <w:name w:val="List Paragraph8"/>
    <w:basedOn w:val="Normal"/>
    <w:qFormat/>
    <w:rsid w:val="00017EC7"/>
    <w:pPr>
      <w:overflowPunct/>
      <w:autoSpaceDE/>
      <w:autoSpaceDN/>
      <w:adjustRightInd/>
      <w:spacing w:after="0"/>
      <w:ind w:left="720"/>
      <w:contextualSpacing/>
      <w:textAlignment w:val="auto"/>
    </w:pPr>
    <w:rPr>
      <w:sz w:val="24"/>
      <w:szCs w:val="24"/>
      <w:lang w:val="en-US" w:eastAsia="zh-CN"/>
    </w:rPr>
  </w:style>
  <w:style w:type="paragraph" w:styleId="NoSpacing">
    <w:name w:val="No Spacing"/>
    <w:uiPriority w:val="1"/>
    <w:qFormat/>
    <w:rsid w:val="00017EC7"/>
    <w:pPr>
      <w:ind w:left="720" w:hanging="360"/>
    </w:pPr>
    <w:rPr>
      <w:rFonts w:ascii="Calibri" w:eastAsia="SimSun" w:hAnsi="Calibri"/>
      <w:sz w:val="22"/>
      <w:szCs w:val="22"/>
      <w:lang w:eastAsia="zh-CN"/>
    </w:rPr>
  </w:style>
  <w:style w:type="paragraph" w:customStyle="1" w:styleId="StyleHeading1H1h1appheading1l1MemoHeading1h11h12h13h">
    <w:name w:val="Style Heading 1H1h1app heading 1l1Memo Heading 1h11h12h13h..."/>
    <w:basedOn w:val="Heading1"/>
    <w:rsid w:val="00017EC7"/>
    <w:pPr>
      <w:keepNext w:val="0"/>
      <w:keepLines w:val="0"/>
      <w:widowControl w:val="0"/>
      <w:numPr>
        <w:numId w:val="29"/>
      </w:numPr>
      <w:pBdr>
        <w:top w:val="none" w:sz="0" w:space="0" w:color="auto"/>
      </w:pBdr>
      <w:overflowPunct/>
      <w:autoSpaceDE/>
      <w:autoSpaceDN/>
      <w:adjustRightInd/>
      <w:spacing w:after="60"/>
      <w:textAlignment w:val="auto"/>
    </w:pPr>
    <w:rPr>
      <w:rFonts w:ascii="Helvetica" w:hAnsi="Helvetica"/>
      <w:b/>
      <w:bCs/>
      <w:kern w:val="32"/>
      <w:sz w:val="28"/>
      <w:lang w:val="en-US" w:eastAsia="en-US"/>
    </w:rPr>
  </w:style>
  <w:style w:type="paragraph" w:customStyle="1" w:styleId="710">
    <w:name w:val="标题 71"/>
    <w:basedOn w:val="Normal"/>
    <w:rsid w:val="00017EC7"/>
    <w:pPr>
      <w:tabs>
        <w:tab w:val="num" w:pos="1296"/>
      </w:tabs>
      <w:overflowPunct/>
      <w:autoSpaceDE/>
      <w:autoSpaceDN/>
      <w:adjustRightInd/>
      <w:spacing w:after="0"/>
      <w:textAlignment w:val="auto"/>
    </w:pPr>
    <w:rPr>
      <w:rFonts w:ascii="Times" w:eastAsia="MS PGothic" w:hAnsi="Times" w:cs="Times"/>
      <w:lang w:val="en-US" w:eastAsia="ja-JP"/>
    </w:rPr>
  </w:style>
  <w:style w:type="paragraph" w:customStyle="1" w:styleId="th0">
    <w:name w:val="th"/>
    <w:basedOn w:val="Normal"/>
    <w:rsid w:val="00017EC7"/>
    <w:pPr>
      <w:keepNext/>
      <w:overflowPunct/>
      <w:adjustRightInd/>
      <w:spacing w:before="60"/>
      <w:jc w:val="center"/>
      <w:textAlignment w:val="auto"/>
    </w:pPr>
    <w:rPr>
      <w:rFonts w:ascii="Arial" w:eastAsia="SimSun" w:hAnsi="Arial" w:cs="Arial"/>
      <w:b/>
      <w:bCs/>
      <w:lang w:val="en-US" w:eastAsia="zh-CN"/>
    </w:rPr>
  </w:style>
  <w:style w:type="paragraph" w:customStyle="1" w:styleId="tah0">
    <w:name w:val="tah"/>
    <w:basedOn w:val="Normal"/>
    <w:rsid w:val="00017EC7"/>
    <w:pPr>
      <w:keepNext/>
      <w:overflowPunct/>
      <w:adjustRightInd/>
      <w:spacing w:after="0"/>
      <w:jc w:val="center"/>
      <w:textAlignment w:val="auto"/>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017EC7"/>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sz w:val="20"/>
      <w:lang w:val="en-US" w:eastAsia="en-US"/>
    </w:rPr>
  </w:style>
  <w:style w:type="character" w:customStyle="1" w:styleId="IvDbodytextChar">
    <w:name w:val="IvD bodytext Char"/>
    <w:link w:val="IvDbodytext"/>
    <w:rsid w:val="00017EC7"/>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Heading4"/>
    <w:rsid w:val="00017EC7"/>
    <w:pPr>
      <w:keepLines w:val="0"/>
      <w:numPr>
        <w:ilvl w:val="3"/>
        <w:numId w:val="6"/>
      </w:numPr>
      <w:overflowPunct/>
      <w:autoSpaceDE/>
      <w:autoSpaceDN/>
      <w:adjustRightInd/>
      <w:spacing w:before="240" w:after="60"/>
      <w:textAlignment w:val="auto"/>
    </w:pPr>
    <w:rPr>
      <w:rFonts w:eastAsia="MS Mincho"/>
      <w:b/>
      <w:i/>
      <w:iCs/>
      <w:color w:val="000000"/>
      <w:sz w:val="20"/>
      <w:szCs w:val="26"/>
      <w:lang w:eastAsia="x-none"/>
    </w:rPr>
  </w:style>
  <w:style w:type="character" w:customStyle="1" w:styleId="13">
    <w:name w:val="表 (青) 13 (文字)"/>
    <w:link w:val="ColorfulList-Accent1"/>
    <w:uiPriority w:val="34"/>
    <w:locked/>
    <w:rsid w:val="00017EC7"/>
    <w:rPr>
      <w:rFonts w:eastAsia="MS Gothic"/>
      <w:sz w:val="24"/>
      <w:szCs w:val="24"/>
      <w:lang w:val="en-GB" w:eastAsia="en-US"/>
    </w:rPr>
  </w:style>
  <w:style w:type="table" w:styleId="ColorfulList-Accent1">
    <w:name w:val="Colorful List Accent 1"/>
    <w:basedOn w:val="TableNormal"/>
    <w:link w:val="13"/>
    <w:uiPriority w:val="34"/>
    <w:rsid w:val="00017EC7"/>
    <w:rPr>
      <w:rFonts w:eastAsia="MS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rsid w:val="00017EC7"/>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LGTdoc1">
    <w:name w:val="LGTdoc_제목1"/>
    <w:basedOn w:val="Normal"/>
    <w:rsid w:val="00017EC7"/>
    <w:pPr>
      <w:overflowPunct/>
      <w:autoSpaceDE/>
      <w:autoSpaceDN/>
      <w:snapToGrid w:val="0"/>
      <w:spacing w:beforeLines="50" w:before="120" w:after="100" w:afterAutospacing="1"/>
      <w:jc w:val="both"/>
      <w:textAlignment w:val="auto"/>
    </w:pPr>
    <w:rPr>
      <w:rFonts w:eastAsia="Batang"/>
      <w:b/>
      <w:snapToGrid w:val="0"/>
      <w:sz w:val="28"/>
      <w:lang w:eastAsia="ko-KR"/>
    </w:rPr>
  </w:style>
  <w:style w:type="paragraph" w:customStyle="1" w:styleId="heading30">
    <w:name w:val="heading3"/>
    <w:basedOn w:val="Normal"/>
    <w:rsid w:val="00017EC7"/>
    <w:pPr>
      <w:keepNext/>
      <w:overflowPunct/>
      <w:autoSpaceDE/>
      <w:autoSpaceDN/>
      <w:adjustRightInd/>
      <w:spacing w:before="240" w:after="60"/>
      <w:ind w:left="720" w:hanging="720"/>
      <w:textAlignment w:val="auto"/>
    </w:pPr>
    <w:rPr>
      <w:rFonts w:ascii="Arial" w:eastAsia="MS PGothic" w:hAnsi="Arial" w:cs="Arial"/>
      <w:color w:val="000000"/>
      <w:lang w:val="en-US" w:eastAsia="ja-JP"/>
    </w:rPr>
  </w:style>
  <w:style w:type="paragraph" w:customStyle="1" w:styleId="heading40">
    <w:name w:val="heading4"/>
    <w:basedOn w:val="Normal"/>
    <w:rsid w:val="00017EC7"/>
    <w:pPr>
      <w:keepNext/>
      <w:overflowPunct/>
      <w:autoSpaceDE/>
      <w:autoSpaceDN/>
      <w:adjustRightInd/>
      <w:spacing w:before="240" w:after="60"/>
      <w:ind w:left="864" w:hanging="864"/>
      <w:textAlignment w:val="auto"/>
    </w:pPr>
    <w:rPr>
      <w:rFonts w:ascii="Arial" w:eastAsia="MS PGothic" w:hAnsi="Arial" w:cs="Arial"/>
      <w:i/>
      <w:iCs/>
      <w:color w:val="000000"/>
      <w:lang w:val="en-US" w:eastAsia="ja-JP"/>
    </w:rPr>
  </w:style>
  <w:style w:type="paragraph" w:customStyle="1" w:styleId="4h4H4H41h41H42h42H43h43H411h411H421h421H44h3">
    <w:name w:val="スタイル 見出し 4h4H4H41h41H42h42H43h43H411h411H421h421H44h...3"/>
    <w:basedOn w:val="Heading4"/>
    <w:rsid w:val="00017EC7"/>
    <w:pPr>
      <w:keepLines w:val="0"/>
      <w:overflowPunct/>
      <w:autoSpaceDE/>
      <w:autoSpaceDN/>
      <w:adjustRightInd/>
      <w:spacing w:before="240" w:after="60"/>
      <w:ind w:left="3600" w:hanging="360"/>
      <w:textAlignment w:val="auto"/>
    </w:pPr>
    <w:rPr>
      <w:rFonts w:eastAsia="SimSun"/>
      <w:b/>
      <w:i/>
      <w:iCs/>
      <w:sz w:val="20"/>
      <w:szCs w:val="26"/>
      <w:lang w:eastAsia="x-none"/>
    </w:rPr>
  </w:style>
  <w:style w:type="paragraph" w:customStyle="1" w:styleId="4h4H4H41h41H42h42H43h43H411h411H421h421H44h">
    <w:name w:val="スタイル 見出し 4h4H4H41h41H42h42H43h43H411h411H421h421H44h..."/>
    <w:basedOn w:val="Heading4"/>
    <w:rsid w:val="00017EC7"/>
    <w:pPr>
      <w:keepLines w:val="0"/>
      <w:numPr>
        <w:ilvl w:val="3"/>
        <w:numId w:val="5"/>
      </w:numPr>
      <w:overflowPunct/>
      <w:autoSpaceDE/>
      <w:autoSpaceDN/>
      <w:adjustRightInd/>
      <w:spacing w:before="240" w:after="60"/>
      <w:textAlignment w:val="auto"/>
    </w:pPr>
    <w:rPr>
      <w:rFonts w:eastAsia="Batang"/>
      <w:b/>
      <w:i/>
      <w:iCs/>
      <w:sz w:val="20"/>
      <w:szCs w:val="26"/>
      <w:lang w:eastAsia="x-none"/>
    </w:rPr>
  </w:style>
  <w:style w:type="character" w:customStyle="1" w:styleId="Mention">
    <w:name w:val="Mention"/>
    <w:uiPriority w:val="99"/>
    <w:semiHidden/>
    <w:unhideWhenUsed/>
    <w:rsid w:val="00017EC7"/>
    <w:rPr>
      <w:color w:val="2B579A"/>
      <w:shd w:val="clear" w:color="auto" w:fill="E6E6E6"/>
    </w:rPr>
  </w:style>
  <w:style w:type="paragraph" w:customStyle="1" w:styleId="xmsonormal">
    <w:name w:val="x_msonormal"/>
    <w:basedOn w:val="Normal"/>
    <w:uiPriority w:val="99"/>
    <w:rsid w:val="00017EC7"/>
    <w:pPr>
      <w:overflowPunct/>
      <w:autoSpaceDE/>
      <w:autoSpaceDN/>
      <w:adjustRightInd/>
      <w:spacing w:after="0"/>
      <w:textAlignment w:val="auto"/>
    </w:pPr>
    <w:rPr>
      <w:rFonts w:ascii="Calibri" w:eastAsia="Calibri" w:hAnsi="Calibri" w:cs="Calibri"/>
      <w:sz w:val="22"/>
      <w:szCs w:val="22"/>
      <w:lang w:val="en-US" w:eastAsia="en-US"/>
    </w:rPr>
  </w:style>
  <w:style w:type="character" w:customStyle="1" w:styleId="a1">
    <w:name w:val="リスト段落 (文字)"/>
    <w:aliases w:val="- Bullets (文字),?? ?? (文字),????? (文字),???? (文字),Lista1 (文字),列出段落1 (文字),中等深浅网格 1 - 着色 21 (文字),列表段落 (文字),¥¡¡¡¡ì¬º¥¹¥È¶ÎÂä (文字),ÁÐ³ö¶ÎÂä (文字),列表段落1 (文字),—ño’i—Ž (文字),¥ê¥¹¥È¶ÎÂä (文字),1st level - Bullet List Paragraph (文字),Paragrafo elenco (文字)"/>
    <w:uiPriority w:val="34"/>
    <w:locked/>
    <w:rsid w:val="00017EC7"/>
    <w:rPr>
      <w:rFonts w:ascii="MS Gothic" w:eastAsia="MS Gothic" w:hAnsi="MS Gothic"/>
    </w:rPr>
  </w:style>
  <w:style w:type="character" w:customStyle="1" w:styleId="a2">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uiPriority w:val="34"/>
    <w:locked/>
    <w:rsid w:val="00017EC7"/>
    <w:rPr>
      <w:rFonts w:ascii="Yu Gothic Medium" w:eastAsia="Yu Gothic Medium" w:hAnsi="Yu Gothic Medium"/>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17EC7"/>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17EC7"/>
    <w:rPr>
      <w:rFonts w:ascii="Arial" w:hAnsi="Arial"/>
      <w:b/>
      <w:i/>
      <w:szCs w:val="26"/>
      <w:lang w:val="en-GB" w:eastAsia="x-none"/>
    </w:rPr>
  </w:style>
  <w:style w:type="paragraph" w:styleId="BodyText2">
    <w:name w:val="Body Text 2"/>
    <w:basedOn w:val="Normal"/>
    <w:link w:val="BodyText2Char"/>
    <w:rsid w:val="00017EC7"/>
    <w:pPr>
      <w:overflowPunct/>
      <w:autoSpaceDE/>
      <w:autoSpaceDN/>
      <w:adjustRightInd/>
      <w:spacing w:after="120" w:line="480" w:lineRule="auto"/>
      <w:textAlignment w:val="auto"/>
    </w:pPr>
    <w:rPr>
      <w:rFonts w:ascii="Times" w:eastAsia="Batang" w:hAnsi="Times"/>
      <w:szCs w:val="24"/>
      <w:lang w:eastAsia="en-US"/>
    </w:rPr>
  </w:style>
  <w:style w:type="character" w:customStyle="1" w:styleId="BodyText2Char">
    <w:name w:val="Body Text 2 Char"/>
    <w:basedOn w:val="DefaultParagraphFont"/>
    <w:link w:val="BodyText2"/>
    <w:rsid w:val="00017EC7"/>
    <w:rPr>
      <w:rFonts w:ascii="Times" w:eastAsia="Batang" w:hAnsi="Times"/>
      <w:szCs w:val="24"/>
      <w:lang w:val="en-GB" w:eastAsia="en-US"/>
    </w:rPr>
  </w:style>
  <w:style w:type="paragraph" w:customStyle="1" w:styleId="Paragraph">
    <w:name w:val="Paragraph"/>
    <w:basedOn w:val="Normal"/>
    <w:link w:val="ParagraphChar"/>
    <w:qFormat/>
    <w:rsid w:val="00017EC7"/>
    <w:pPr>
      <w:overflowPunct/>
      <w:autoSpaceDE/>
      <w:autoSpaceDN/>
      <w:adjustRightInd/>
      <w:spacing w:before="220" w:after="0"/>
      <w:textAlignment w:val="auto"/>
    </w:pPr>
    <w:rPr>
      <w:rFonts w:eastAsia="SimSun"/>
      <w:sz w:val="22"/>
      <w:lang w:eastAsia="en-US"/>
    </w:rPr>
  </w:style>
  <w:style w:type="character" w:customStyle="1" w:styleId="ParagraphChar">
    <w:name w:val="Paragraph Char"/>
    <w:link w:val="Paragraph"/>
    <w:locked/>
    <w:rsid w:val="00017EC7"/>
    <w:rPr>
      <w:rFonts w:eastAsia="SimSun"/>
      <w:sz w:val="22"/>
      <w:lang w:val="en-GB" w:eastAsia="en-US"/>
    </w:rPr>
  </w:style>
  <w:style w:type="character" w:customStyle="1" w:styleId="ColorfulList-Accent1Char">
    <w:name w:val="Colorful List - Accent 1 Char"/>
    <w:uiPriority w:val="34"/>
    <w:locked/>
    <w:rsid w:val="00017EC7"/>
    <w:rPr>
      <w:rFonts w:eastAsia="MS Gothic"/>
      <w:sz w:val="24"/>
      <w:szCs w:val="24"/>
      <w:lang w:eastAsia="en-US"/>
    </w:rPr>
  </w:style>
  <w:style w:type="table" w:styleId="GridTable4-Accent5">
    <w:name w:val="Grid Table 4 Accent 5"/>
    <w:basedOn w:val="TableNormal"/>
    <w:uiPriority w:val="49"/>
    <w:rsid w:val="00017EC7"/>
    <w:rPr>
      <w:rFonts w:eastAsia="Batang"/>
      <w:lang w:eastAsia="zh-TW"/>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17EC7"/>
    <w:rPr>
      <w:color w:val="000000"/>
    </w:rPr>
  </w:style>
  <w:style w:type="numbering" w:customStyle="1" w:styleId="StyleBulletedSymbolsymbolLeft025Hanging025">
    <w:name w:val="Style Bulleted Symbol (symbol) Left:  0.25&quot; Hanging:  0.25&quot;"/>
    <w:basedOn w:val="NoList"/>
    <w:rsid w:val="00017EC7"/>
    <w:pPr>
      <w:numPr>
        <w:numId w:val="30"/>
      </w:numPr>
    </w:pPr>
  </w:style>
  <w:style w:type="numbering" w:customStyle="1" w:styleId="StyleBulletedSymbolsymbolLeft025Hanging0251">
    <w:name w:val="Style Bulleted Symbol (symbol) Left:  0.25&quot; Hanging:  0.25&quot;1"/>
    <w:basedOn w:val="NoList"/>
    <w:rsid w:val="00017EC7"/>
    <w:pPr>
      <w:numPr>
        <w:numId w:val="31"/>
      </w:numPr>
    </w:pPr>
  </w:style>
  <w:style w:type="numbering" w:customStyle="1" w:styleId="StyleBulletedSymbolsymbolLeft025Hanging0252">
    <w:name w:val="Style Bulleted Symbol (symbol) Left:  0.25&quot; Hanging:  0.25&quot;2"/>
    <w:basedOn w:val="NoList"/>
    <w:rsid w:val="00017EC7"/>
    <w:pPr>
      <w:numPr>
        <w:numId w:val="33"/>
      </w:numPr>
    </w:pPr>
  </w:style>
  <w:style w:type="table" w:styleId="TableGrid8">
    <w:name w:val="Table Grid 8"/>
    <w:basedOn w:val="TableNormal"/>
    <w:unhideWhenUsed/>
    <w:qFormat/>
    <w:rsid w:val="00017EC7"/>
    <w:pPr>
      <w:snapToGrid w:val="0"/>
      <w:spacing w:after="100" w:afterAutospacing="1" w:line="256" w:lineRule="auto"/>
      <w:jc w:val="both"/>
    </w:pPr>
    <w:rPr>
      <w:rFonts w:eastAsia="SimSun"/>
      <w:lang w:val="fr-FR" w:eastAsia="ko-KR"/>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paragraph" w:customStyle="1" w:styleId="tal0">
    <w:name w:val="tal0"/>
    <w:basedOn w:val="Normal"/>
    <w:uiPriority w:val="99"/>
    <w:semiHidden/>
    <w:rsid w:val="00017EC7"/>
    <w:pPr>
      <w:overflowPunct/>
      <w:autoSpaceDE/>
      <w:autoSpaceDN/>
      <w:adjustRightInd/>
      <w:spacing w:before="100" w:beforeAutospacing="1" w:after="100" w:afterAutospacing="1"/>
      <w:textAlignment w:val="auto"/>
    </w:pPr>
    <w:rPr>
      <w:rFonts w:ascii="Calibri" w:eastAsia="Calibri" w:hAnsi="Calibri" w:cs="Calibri"/>
      <w:sz w:val="22"/>
      <w:szCs w:val="22"/>
      <w:lang w:val="en-US" w:eastAsia="en-US"/>
    </w:rPr>
  </w:style>
  <w:style w:type="paragraph" w:customStyle="1" w:styleId="tal1">
    <w:name w:val="tal"/>
    <w:basedOn w:val="Normal"/>
    <w:uiPriority w:val="99"/>
    <w:semiHidden/>
    <w:rsid w:val="00017EC7"/>
    <w:pPr>
      <w:overflowPunct/>
      <w:autoSpaceDE/>
      <w:autoSpaceDN/>
      <w:adjustRightInd/>
      <w:spacing w:before="100" w:beforeAutospacing="1" w:after="100" w:afterAutospacing="1"/>
      <w:textAlignment w:val="auto"/>
    </w:pPr>
    <w:rPr>
      <w:rFonts w:ascii="Calibri" w:eastAsia="Calibri" w:hAnsi="Calibri" w:cs="Calibri"/>
      <w:sz w:val="22"/>
      <w:szCs w:val="22"/>
      <w:lang w:val="en-US" w:eastAsia="en-US"/>
    </w:rPr>
  </w:style>
  <w:style w:type="paragraph" w:styleId="HTMLPreformatted">
    <w:name w:val="HTML Preformatted"/>
    <w:basedOn w:val="Normal"/>
    <w:link w:val="HTMLPreformattedChar"/>
    <w:uiPriority w:val="99"/>
    <w:unhideWhenUsed/>
    <w:rsid w:val="00017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alibri" w:eastAsia="Calibri" w:hAnsi="Calibri" w:cs="Calibri"/>
      <w:sz w:val="22"/>
      <w:szCs w:val="22"/>
      <w:lang w:val="en-US" w:eastAsia="ko-KR"/>
    </w:rPr>
  </w:style>
  <w:style w:type="character" w:customStyle="1" w:styleId="HTMLPreformattedChar">
    <w:name w:val="HTML Preformatted Char"/>
    <w:basedOn w:val="DefaultParagraphFont"/>
    <w:link w:val="HTMLPreformatted"/>
    <w:uiPriority w:val="99"/>
    <w:rsid w:val="00017EC7"/>
    <w:rPr>
      <w:rFonts w:ascii="Calibri" w:eastAsia="Calibri" w:hAnsi="Calibri" w:cs="Calibri"/>
      <w:sz w:val="22"/>
      <w:szCs w:val="22"/>
      <w:lang w:eastAsia="ko-KR"/>
    </w:rPr>
  </w:style>
  <w:style w:type="paragraph" w:customStyle="1" w:styleId="msonormal0">
    <w:name w:val="msonormal"/>
    <w:basedOn w:val="Normal"/>
    <w:uiPriority w:val="99"/>
    <w:semiHidden/>
    <w:rsid w:val="00017EC7"/>
    <w:pPr>
      <w:overflowPunct/>
      <w:autoSpaceDE/>
      <w:autoSpaceDN/>
      <w:adjustRightInd/>
      <w:spacing w:before="100" w:beforeAutospacing="1" w:after="100" w:afterAutospacing="1"/>
      <w:textAlignment w:val="auto"/>
    </w:pPr>
    <w:rPr>
      <w:rFonts w:ascii="SimSun" w:eastAsia="SimSun" w:hAnsi="SimSun" w:cs="Calibri"/>
      <w:sz w:val="24"/>
      <w:szCs w:val="24"/>
      <w:lang w:val="en-US" w:eastAsia="en-US"/>
    </w:rPr>
  </w:style>
  <w:style w:type="paragraph" w:customStyle="1" w:styleId="affffffffc">
    <w:name w:val="affffffffc"/>
    <w:basedOn w:val="Normal"/>
    <w:rsid w:val="00017EC7"/>
    <w:pPr>
      <w:overflowPunct/>
      <w:autoSpaceDE/>
      <w:autoSpaceDN/>
      <w:adjustRightInd/>
      <w:spacing w:before="100" w:beforeAutospacing="1" w:after="100" w:afterAutospacing="1"/>
      <w:textAlignment w:val="auto"/>
    </w:pPr>
    <w:rPr>
      <w:rFonts w:ascii="SimSun" w:eastAsia="SimSun" w:hAnsi="SimSun" w:cs="Calibri"/>
      <w:sz w:val="24"/>
      <w:szCs w:val="24"/>
      <w:lang w:val="en-US" w:eastAsia="en-US"/>
    </w:rPr>
  </w:style>
  <w:style w:type="character" w:customStyle="1" w:styleId="HTML">
    <w:name w:val="HTML 预设格式 字符"/>
    <w:link w:val="HTML0"/>
    <w:uiPriority w:val="99"/>
    <w:semiHidden/>
    <w:locked/>
    <w:rsid w:val="00017EC7"/>
    <w:rPr>
      <w:rFonts w:ascii="Courier New" w:hAnsi="Courier New" w:cs="Courier New"/>
      <w:lang w:eastAsia="ko-KR"/>
    </w:rPr>
  </w:style>
  <w:style w:type="paragraph" w:customStyle="1" w:styleId="HTML0">
    <w:name w:val="HTML 预设格式"/>
    <w:basedOn w:val="Normal"/>
    <w:link w:val="HTML"/>
    <w:uiPriority w:val="99"/>
    <w:semiHidden/>
    <w:rsid w:val="00017EC7"/>
    <w:pPr>
      <w:overflowPunct/>
      <w:autoSpaceDE/>
      <w:autoSpaceDN/>
      <w:adjustRightInd/>
      <w:spacing w:after="0"/>
      <w:textAlignment w:val="auto"/>
    </w:pPr>
    <w:rPr>
      <w:rFonts w:ascii="Courier New" w:eastAsia="MS Mincho" w:hAnsi="Courier New" w:cs="Courier New"/>
      <w:lang w:val="en-US" w:eastAsia="ko-KR"/>
    </w:rPr>
  </w:style>
  <w:style w:type="paragraph" w:customStyle="1" w:styleId="xmsocaption">
    <w:name w:val="x_msocaption"/>
    <w:basedOn w:val="Normal"/>
    <w:uiPriority w:val="99"/>
    <w:semiHidden/>
    <w:rsid w:val="00017EC7"/>
    <w:pPr>
      <w:overflowPunct/>
      <w:autoSpaceDE/>
      <w:autoSpaceDN/>
      <w:adjustRightInd/>
      <w:spacing w:before="100" w:beforeAutospacing="1" w:after="100" w:afterAutospacing="1"/>
      <w:textAlignment w:val="auto"/>
    </w:pPr>
    <w:rPr>
      <w:rFonts w:ascii="Calibri" w:eastAsia="Calibri" w:hAnsi="Calibri" w:cs="Calibri"/>
      <w:sz w:val="22"/>
      <w:szCs w:val="22"/>
      <w:lang w:val="en-US" w:eastAsia="en-US"/>
    </w:rPr>
  </w:style>
  <w:style w:type="paragraph" w:customStyle="1" w:styleId="xmsolistparagraph">
    <w:name w:val="x_msolistparagraph"/>
    <w:basedOn w:val="Normal"/>
    <w:uiPriority w:val="99"/>
    <w:semiHidden/>
    <w:rsid w:val="00017EC7"/>
    <w:pPr>
      <w:overflowPunct/>
      <w:autoSpaceDE/>
      <w:autoSpaceDN/>
      <w:adjustRightInd/>
      <w:spacing w:before="100" w:beforeAutospacing="1" w:after="100" w:afterAutospacing="1"/>
      <w:textAlignment w:val="auto"/>
    </w:pPr>
    <w:rPr>
      <w:rFonts w:ascii="Calibri" w:eastAsia="Calibri" w:hAnsi="Calibri" w:cs="Calibri"/>
      <w:sz w:val="22"/>
      <w:szCs w:val="22"/>
      <w:lang w:val="en-US" w:eastAsia="en-US"/>
    </w:rPr>
  </w:style>
  <w:style w:type="paragraph" w:customStyle="1" w:styleId="xmsonormal0">
    <w:name w:val="x_msonormal0"/>
    <w:basedOn w:val="Normal"/>
    <w:uiPriority w:val="99"/>
    <w:semiHidden/>
    <w:rsid w:val="00017EC7"/>
    <w:pPr>
      <w:overflowPunct/>
      <w:autoSpaceDE/>
      <w:autoSpaceDN/>
      <w:adjustRightInd/>
      <w:spacing w:before="100" w:beforeAutospacing="1" w:after="100" w:afterAutospacing="1"/>
      <w:textAlignment w:val="auto"/>
    </w:pPr>
    <w:rPr>
      <w:rFonts w:ascii="Calibri" w:eastAsia="Calibri" w:hAnsi="Calibri" w:cs="Calibri"/>
      <w:sz w:val="22"/>
      <w:szCs w:val="22"/>
      <w:lang w:val="en-US" w:eastAsia="en-US"/>
    </w:rPr>
  </w:style>
  <w:style w:type="paragraph" w:customStyle="1" w:styleId="xhtml0">
    <w:name w:val="x_html0"/>
    <w:basedOn w:val="Normal"/>
    <w:uiPriority w:val="99"/>
    <w:semiHidden/>
    <w:rsid w:val="00017EC7"/>
    <w:pPr>
      <w:overflowPunct/>
      <w:autoSpaceDE/>
      <w:autoSpaceDN/>
      <w:adjustRightInd/>
      <w:spacing w:after="0"/>
      <w:textAlignment w:val="auto"/>
    </w:pPr>
    <w:rPr>
      <w:rFonts w:ascii="Calibri" w:eastAsia="Calibri" w:hAnsi="Calibri" w:cs="Calibri"/>
      <w:sz w:val="22"/>
      <w:szCs w:val="22"/>
      <w:lang w:val="en-US" w:eastAsia="en-US"/>
    </w:rPr>
  </w:style>
  <w:style w:type="paragraph" w:customStyle="1" w:styleId="xmsochpdefault">
    <w:name w:val="x_msochpdefault"/>
    <w:basedOn w:val="Normal"/>
    <w:uiPriority w:val="99"/>
    <w:semiHidden/>
    <w:rsid w:val="00017EC7"/>
    <w:pPr>
      <w:overflowPunct/>
      <w:autoSpaceDE/>
      <w:autoSpaceDN/>
      <w:adjustRightInd/>
      <w:spacing w:before="100" w:beforeAutospacing="1" w:after="100" w:afterAutospacing="1"/>
      <w:textAlignment w:val="auto"/>
    </w:pPr>
    <w:rPr>
      <w:rFonts w:ascii="SimSun" w:eastAsia="SimSun" w:hAnsi="SimSun" w:cs="Calibri"/>
      <w:lang w:val="en-US" w:eastAsia="en-US"/>
    </w:rPr>
  </w:style>
  <w:style w:type="paragraph" w:customStyle="1" w:styleId="gmail-msolistparagraph">
    <w:name w:val="gmail-msolistparagraph"/>
    <w:basedOn w:val="Normal"/>
    <w:uiPriority w:val="99"/>
    <w:semiHidden/>
    <w:rsid w:val="00017EC7"/>
    <w:pPr>
      <w:overflowPunct/>
      <w:autoSpaceDE/>
      <w:autoSpaceDN/>
      <w:adjustRightInd/>
      <w:spacing w:before="100" w:beforeAutospacing="1" w:after="100" w:afterAutospacing="1"/>
      <w:textAlignment w:val="auto"/>
    </w:pPr>
    <w:rPr>
      <w:rFonts w:eastAsia="Calibri"/>
      <w:sz w:val="24"/>
      <w:szCs w:val="24"/>
      <w:lang w:val="en-US" w:eastAsia="en-US"/>
    </w:rPr>
  </w:style>
  <w:style w:type="character" w:customStyle="1" w:styleId="emailstyle36">
    <w:name w:val="emailstyle36"/>
    <w:semiHidden/>
    <w:rsid w:val="00017EC7"/>
    <w:rPr>
      <w:rFonts w:ascii="Calibri" w:hAnsi="Calibri" w:cs="Calibri" w:hint="default"/>
      <w:color w:val="auto"/>
    </w:rPr>
  </w:style>
  <w:style w:type="character" w:customStyle="1" w:styleId="emailstyle37">
    <w:name w:val="emailstyle37"/>
    <w:semiHidden/>
    <w:rsid w:val="00017EC7"/>
    <w:rPr>
      <w:rFonts w:ascii="Calibri" w:hAnsi="Calibri" w:cs="Calibri" w:hint="default"/>
      <w:color w:val="1F497D"/>
    </w:rPr>
  </w:style>
  <w:style w:type="character" w:customStyle="1" w:styleId="emailstyle38">
    <w:name w:val="emailstyle38"/>
    <w:semiHidden/>
    <w:rsid w:val="00017EC7"/>
    <w:rPr>
      <w:rFonts w:ascii="Calibri" w:hAnsi="Calibri" w:cs="Calibri" w:hint="default"/>
      <w:color w:val="1F497D"/>
    </w:rPr>
  </w:style>
  <w:style w:type="character" w:customStyle="1" w:styleId="emailstyle39">
    <w:name w:val="emailstyle39"/>
    <w:semiHidden/>
    <w:rsid w:val="00017EC7"/>
    <w:rPr>
      <w:rFonts w:ascii="Calibri" w:hAnsi="Calibri" w:cs="Calibri" w:hint="default"/>
      <w:color w:val="1F497D"/>
    </w:rPr>
  </w:style>
  <w:style w:type="character" w:customStyle="1" w:styleId="emailstyle41">
    <w:name w:val="emailstyle41"/>
    <w:semiHidden/>
    <w:rsid w:val="00017EC7"/>
    <w:rPr>
      <w:rFonts w:ascii="DengXian" w:eastAsia="DengXian" w:hAnsi="DengXian" w:hint="eastAsia"/>
      <w:color w:val="auto"/>
    </w:rPr>
  </w:style>
  <w:style w:type="character" w:customStyle="1" w:styleId="emailstyle42">
    <w:name w:val="emailstyle42"/>
    <w:semiHidden/>
    <w:rsid w:val="00017EC7"/>
    <w:rPr>
      <w:rFonts w:ascii="DengXian" w:eastAsia="DengXian" w:hAnsi="DengXian" w:hint="eastAsia"/>
      <w:color w:val="auto"/>
    </w:rPr>
  </w:style>
  <w:style w:type="character" w:customStyle="1" w:styleId="emailstyle43">
    <w:name w:val="emailstyle43"/>
    <w:semiHidden/>
    <w:rsid w:val="00017EC7"/>
    <w:rPr>
      <w:rFonts w:ascii="Calibri" w:hAnsi="Calibri" w:cs="Calibri" w:hint="default"/>
      <w:color w:val="1F497D"/>
    </w:rPr>
  </w:style>
  <w:style w:type="character" w:customStyle="1" w:styleId="emailstyle44">
    <w:name w:val="emailstyle44"/>
    <w:semiHidden/>
    <w:rsid w:val="00017EC7"/>
    <w:rPr>
      <w:rFonts w:ascii="Calibri" w:hAnsi="Calibri" w:cs="Calibri" w:hint="default"/>
      <w:color w:val="1F497D"/>
    </w:rPr>
  </w:style>
  <w:style w:type="character" w:customStyle="1" w:styleId="emailstyle45">
    <w:name w:val="emailstyle45"/>
    <w:semiHidden/>
    <w:rsid w:val="00017EC7"/>
    <w:rPr>
      <w:rFonts w:ascii="Calibri" w:hAnsi="Calibri" w:cs="Calibri" w:hint="default"/>
      <w:color w:val="auto"/>
    </w:rPr>
  </w:style>
  <w:style w:type="character" w:customStyle="1" w:styleId="xmsohyperlink">
    <w:name w:val="x_msohyperlink"/>
    <w:rsid w:val="00017EC7"/>
    <w:rPr>
      <w:color w:val="0000FF"/>
      <w:u w:val="single"/>
    </w:rPr>
  </w:style>
  <w:style w:type="character" w:customStyle="1" w:styleId="xmsohyperlinkfollowed">
    <w:name w:val="x_msohyperlinkfollowed"/>
    <w:rsid w:val="00017EC7"/>
    <w:rPr>
      <w:color w:val="800080"/>
      <w:u w:val="single"/>
    </w:rPr>
  </w:style>
  <w:style w:type="character" w:customStyle="1" w:styleId="xhtmlpreformattedchar">
    <w:name w:val="x_htmlpreformattedchar"/>
    <w:rsid w:val="00017EC7"/>
    <w:rPr>
      <w:rFonts w:ascii="Consolas" w:hAnsi="Consolas" w:hint="default"/>
    </w:rPr>
  </w:style>
  <w:style w:type="character" w:customStyle="1" w:styleId="xlistparagraphchar">
    <w:name w:val="x_listparagraphchar"/>
    <w:rsid w:val="00017EC7"/>
    <w:rPr>
      <w:rFonts w:ascii="Calibri" w:hAnsi="Calibri" w:cs="Calibri" w:hint="default"/>
    </w:rPr>
  </w:style>
  <w:style w:type="character" w:customStyle="1" w:styleId="xhtml">
    <w:name w:val="x_html"/>
    <w:rsid w:val="00017EC7"/>
    <w:rPr>
      <w:rFonts w:ascii="Courier New" w:hAnsi="Courier New" w:cs="Courier New" w:hint="default"/>
    </w:rPr>
  </w:style>
  <w:style w:type="character" w:customStyle="1" w:styleId="xemailstyle28">
    <w:name w:val="x_emailstyle28"/>
    <w:rsid w:val="00017EC7"/>
    <w:rPr>
      <w:rFonts w:ascii="Book Antiqua" w:hAnsi="Book Antiqua" w:hint="default"/>
      <w:b w:val="0"/>
      <w:bCs w:val="0"/>
      <w:i w:val="0"/>
      <w:iCs w:val="0"/>
      <w:color w:val="auto"/>
    </w:rPr>
  </w:style>
  <w:style w:type="character" w:customStyle="1" w:styleId="xemailstyle29">
    <w:name w:val="x_emailstyle29"/>
    <w:rsid w:val="00017EC7"/>
    <w:rPr>
      <w:rFonts w:ascii="Calibri" w:hAnsi="Calibri" w:cs="Calibri" w:hint="default"/>
      <w:color w:val="auto"/>
    </w:rPr>
  </w:style>
  <w:style w:type="character" w:customStyle="1" w:styleId="xfontstyle01">
    <w:name w:val="x_fontstyle01"/>
    <w:rsid w:val="00017EC7"/>
    <w:rPr>
      <w:rFonts w:ascii="TimesNewRomanPSMT" w:hAnsi="TimesNewRomanPSMT" w:hint="default"/>
      <w:b w:val="0"/>
      <w:bCs w:val="0"/>
      <w:i w:val="0"/>
      <w:iCs w:val="0"/>
      <w:color w:val="000000"/>
    </w:rPr>
  </w:style>
  <w:style w:type="character" w:customStyle="1" w:styleId="xemailstyle31">
    <w:name w:val="x_emailstyle31"/>
    <w:rsid w:val="00017EC7"/>
    <w:rPr>
      <w:rFonts w:ascii="Calibri" w:hAnsi="Calibri" w:cs="Calibri" w:hint="default"/>
      <w:color w:val="1F497D"/>
    </w:rPr>
  </w:style>
  <w:style w:type="character" w:customStyle="1" w:styleId="xemailstyle32">
    <w:name w:val="x_emailstyle32"/>
    <w:rsid w:val="00017EC7"/>
    <w:rPr>
      <w:rFonts w:ascii="DengXian" w:eastAsia="DengXian" w:hAnsi="DengXian" w:hint="eastAsia"/>
      <w:color w:val="auto"/>
    </w:rPr>
  </w:style>
  <w:style w:type="character" w:customStyle="1" w:styleId="xemailstyle33">
    <w:name w:val="x_emailstyle33"/>
    <w:rsid w:val="00017EC7"/>
    <w:rPr>
      <w:rFonts w:ascii="Calibri" w:hAnsi="Calibri" w:cs="Calibri" w:hint="default"/>
      <w:color w:val="1F497D"/>
    </w:rPr>
  </w:style>
  <w:style w:type="character" w:customStyle="1" w:styleId="xemailstyle34">
    <w:name w:val="x_emailstyle34"/>
    <w:rsid w:val="00017EC7"/>
    <w:rPr>
      <w:rFonts w:ascii="Calibri" w:hAnsi="Calibri" w:cs="Calibri" w:hint="default"/>
      <w:color w:val="auto"/>
    </w:rPr>
  </w:style>
  <w:style w:type="character" w:customStyle="1" w:styleId="xemailstyle35">
    <w:name w:val="x_emailstyle35"/>
    <w:rsid w:val="00017EC7"/>
    <w:rPr>
      <w:rFonts w:ascii="Calibri" w:hAnsi="Calibri" w:cs="Calibri" w:hint="default"/>
      <w:color w:val="1F497D"/>
    </w:rPr>
  </w:style>
  <w:style w:type="character" w:customStyle="1" w:styleId="xemailstyle36">
    <w:name w:val="x_emailstyle36"/>
    <w:rsid w:val="00017EC7"/>
    <w:rPr>
      <w:rFonts w:ascii="Calibri" w:hAnsi="Calibri" w:cs="Calibri" w:hint="default"/>
      <w:color w:val="auto"/>
    </w:rPr>
  </w:style>
  <w:style w:type="character" w:customStyle="1" w:styleId="xemailstyle37">
    <w:name w:val="x_emailstyle37"/>
    <w:rsid w:val="00017EC7"/>
    <w:rPr>
      <w:rFonts w:ascii="Calibri" w:hAnsi="Calibri" w:cs="Calibri" w:hint="default"/>
      <w:color w:val="1F497D"/>
    </w:rPr>
  </w:style>
  <w:style w:type="character" w:customStyle="1" w:styleId="xemailstyle38">
    <w:name w:val="x_emailstyle38"/>
    <w:rsid w:val="00017EC7"/>
    <w:rPr>
      <w:rFonts w:ascii="Calibri" w:hAnsi="Calibri" w:cs="Calibri" w:hint="default"/>
      <w:color w:val="auto"/>
    </w:rPr>
  </w:style>
  <w:style w:type="character" w:customStyle="1" w:styleId="xemailstyle39">
    <w:name w:val="x_emailstyle39"/>
    <w:rsid w:val="00017EC7"/>
    <w:rPr>
      <w:rFonts w:ascii="Calibri" w:hAnsi="Calibri" w:cs="Calibri" w:hint="default"/>
      <w:color w:val="1F497D"/>
    </w:rPr>
  </w:style>
  <w:style w:type="character" w:customStyle="1" w:styleId="xemailstyle40">
    <w:name w:val="x_emailstyle40"/>
    <w:rsid w:val="00017EC7"/>
    <w:rPr>
      <w:rFonts w:ascii="Calibri" w:hAnsi="Calibri" w:cs="Calibri" w:hint="default"/>
      <w:color w:val="auto"/>
    </w:rPr>
  </w:style>
  <w:style w:type="character" w:customStyle="1" w:styleId="xemailstyle41">
    <w:name w:val="x_emailstyle41"/>
    <w:rsid w:val="00017EC7"/>
    <w:rPr>
      <w:rFonts w:ascii="Calibri" w:hAnsi="Calibri" w:cs="Calibri" w:hint="default"/>
      <w:color w:val="1F497D"/>
    </w:rPr>
  </w:style>
  <w:style w:type="character" w:customStyle="1" w:styleId="xemailstyle42">
    <w:name w:val="x_emailstyle42"/>
    <w:rsid w:val="00017EC7"/>
    <w:rPr>
      <w:rFonts w:ascii="Calibri" w:hAnsi="Calibri" w:cs="Calibri" w:hint="default"/>
      <w:color w:val="auto"/>
    </w:rPr>
  </w:style>
  <w:style w:type="character" w:customStyle="1" w:styleId="xemailstyle43">
    <w:name w:val="x_emailstyle43"/>
    <w:rsid w:val="00017EC7"/>
    <w:rPr>
      <w:rFonts w:ascii="DengXian" w:eastAsia="DengXian" w:hAnsi="DengXian" w:hint="eastAsia"/>
      <w:color w:val="auto"/>
    </w:rPr>
  </w:style>
  <w:style w:type="character" w:customStyle="1" w:styleId="xemailstyle44">
    <w:name w:val="x_emailstyle44"/>
    <w:rsid w:val="00017EC7"/>
    <w:rPr>
      <w:rFonts w:ascii="DengXian" w:eastAsia="DengXian" w:hAnsi="DengXian" w:hint="eastAsia"/>
      <w:color w:val="auto"/>
    </w:rPr>
  </w:style>
  <w:style w:type="character" w:customStyle="1" w:styleId="xemailstyle45">
    <w:name w:val="x_emailstyle45"/>
    <w:rsid w:val="00017EC7"/>
    <w:rPr>
      <w:rFonts w:ascii="Calibri" w:hAnsi="Calibri" w:cs="Calibri" w:hint="default"/>
      <w:color w:val="auto"/>
    </w:rPr>
  </w:style>
  <w:style w:type="character" w:customStyle="1" w:styleId="xemailstyle46">
    <w:name w:val="x_emailstyle46"/>
    <w:rsid w:val="00017EC7"/>
    <w:rPr>
      <w:rFonts w:ascii="Calibri" w:hAnsi="Calibri" w:cs="Calibri" w:hint="default"/>
      <w:color w:val="1F497D"/>
    </w:rPr>
  </w:style>
  <w:style w:type="character" w:customStyle="1" w:styleId="xemailstyle49">
    <w:name w:val="x_emailstyle49"/>
    <w:rsid w:val="00017EC7"/>
    <w:rPr>
      <w:rFonts w:ascii="Calibri" w:hAnsi="Calibri" w:cs="Calibri" w:hint="default"/>
      <w:color w:val="auto"/>
    </w:rPr>
  </w:style>
  <w:style w:type="character" w:customStyle="1" w:styleId="xemailstyle50">
    <w:name w:val="x_emailstyle50"/>
    <w:rsid w:val="00017EC7"/>
    <w:rPr>
      <w:rFonts w:ascii="Calibri" w:hAnsi="Calibri" w:cs="Calibri" w:hint="default"/>
      <w:color w:val="auto"/>
    </w:rPr>
  </w:style>
  <w:style w:type="character" w:customStyle="1" w:styleId="xapple-converted-space">
    <w:name w:val="x_apple-converted-space"/>
    <w:basedOn w:val="DefaultParagraphFont"/>
    <w:rsid w:val="00017EC7"/>
  </w:style>
  <w:style w:type="character" w:customStyle="1" w:styleId="emailstyle73">
    <w:name w:val="emailstyle73"/>
    <w:semiHidden/>
    <w:rsid w:val="00017EC7"/>
    <w:rPr>
      <w:rFonts w:ascii="Calibri" w:hAnsi="Calibri" w:cs="Calibri" w:hint="default"/>
      <w:color w:val="1F497D"/>
    </w:rPr>
  </w:style>
  <w:style w:type="character" w:customStyle="1" w:styleId="emailstyle74">
    <w:name w:val="emailstyle74"/>
    <w:semiHidden/>
    <w:rsid w:val="00017EC7"/>
    <w:rPr>
      <w:rFonts w:ascii="DengXian" w:eastAsia="DengXian" w:hAnsi="DengXian" w:hint="eastAsia"/>
      <w:color w:val="auto"/>
    </w:rPr>
  </w:style>
  <w:style w:type="character" w:customStyle="1" w:styleId="emailstyle75">
    <w:name w:val="emailstyle75"/>
    <w:semiHidden/>
    <w:rsid w:val="00017EC7"/>
    <w:rPr>
      <w:rFonts w:ascii="DengXian" w:eastAsia="DengXian" w:hAnsi="DengXian" w:hint="eastAsia"/>
      <w:color w:val="1F497D"/>
    </w:rPr>
  </w:style>
  <w:style w:type="character" w:customStyle="1" w:styleId="emailstyle76">
    <w:name w:val="emailstyle76"/>
    <w:semiHidden/>
    <w:rsid w:val="00017EC7"/>
    <w:rPr>
      <w:rFonts w:ascii="DengXian" w:eastAsia="DengXian" w:hAnsi="DengXian" w:hint="eastAsia"/>
      <w:color w:val="1F497D"/>
    </w:rPr>
  </w:style>
  <w:style w:type="character" w:customStyle="1" w:styleId="emailstyle77">
    <w:name w:val="emailstyle77"/>
    <w:semiHidden/>
    <w:rsid w:val="00017EC7"/>
    <w:rPr>
      <w:rFonts w:ascii="Calibri" w:hAnsi="Calibri" w:cs="Calibri" w:hint="default"/>
      <w:color w:val="1F497D"/>
    </w:rPr>
  </w:style>
  <w:style w:type="character" w:customStyle="1" w:styleId="emailstyle78">
    <w:name w:val="emailstyle78"/>
    <w:semiHidden/>
    <w:rsid w:val="00017EC7"/>
    <w:rPr>
      <w:rFonts w:ascii="Calibri" w:hAnsi="Calibri" w:cs="Calibri" w:hint="default"/>
      <w:color w:val="auto"/>
    </w:rPr>
  </w:style>
  <w:style w:type="character" w:customStyle="1" w:styleId="emailstyle79">
    <w:name w:val="emailstyle79"/>
    <w:semiHidden/>
    <w:rsid w:val="00017EC7"/>
    <w:rPr>
      <w:rFonts w:ascii="Calibri" w:hAnsi="Calibri" w:cs="Calibri" w:hint="default"/>
      <w:color w:val="1F497D"/>
    </w:rPr>
  </w:style>
  <w:style w:type="character" w:customStyle="1" w:styleId="emailstyle80">
    <w:name w:val="emailstyle80"/>
    <w:semiHidden/>
    <w:rsid w:val="00017EC7"/>
    <w:rPr>
      <w:rFonts w:ascii="Calibri" w:hAnsi="Calibri" w:cs="Calibri" w:hint="default"/>
      <w:color w:val="auto"/>
    </w:rPr>
  </w:style>
  <w:style w:type="character" w:customStyle="1" w:styleId="emailstyle81">
    <w:name w:val="emailstyle81"/>
    <w:semiHidden/>
    <w:rsid w:val="00017EC7"/>
    <w:rPr>
      <w:rFonts w:ascii="Calibri" w:hAnsi="Calibri" w:cs="Calibri" w:hint="default"/>
      <w:color w:val="1F497D"/>
    </w:rPr>
  </w:style>
  <w:style w:type="character" w:customStyle="1" w:styleId="emailstyle82">
    <w:name w:val="emailstyle82"/>
    <w:semiHidden/>
    <w:rsid w:val="00017EC7"/>
    <w:rPr>
      <w:rFonts w:ascii="Calibri" w:hAnsi="Calibri" w:cs="Calibri" w:hint="default"/>
      <w:color w:val="1F497D"/>
    </w:rPr>
  </w:style>
  <w:style w:type="character" w:customStyle="1" w:styleId="emailstyle83">
    <w:name w:val="emailstyle83"/>
    <w:semiHidden/>
    <w:rsid w:val="00017EC7"/>
    <w:rPr>
      <w:rFonts w:ascii="Calibri" w:hAnsi="Calibri" w:cs="Calibri" w:hint="default"/>
      <w:color w:val="auto"/>
    </w:rPr>
  </w:style>
  <w:style w:type="character" w:customStyle="1" w:styleId="emailstyle84">
    <w:name w:val="emailstyle84"/>
    <w:semiHidden/>
    <w:rsid w:val="00017EC7"/>
    <w:rPr>
      <w:rFonts w:ascii="Calibri" w:hAnsi="Calibri" w:cs="Calibri" w:hint="default"/>
      <w:color w:val="auto"/>
    </w:rPr>
  </w:style>
  <w:style w:type="character" w:customStyle="1" w:styleId="emailstyle85">
    <w:name w:val="emailstyle85"/>
    <w:semiHidden/>
    <w:rsid w:val="00017EC7"/>
    <w:rPr>
      <w:rFonts w:ascii="Calibri" w:hAnsi="Calibri" w:cs="Calibri" w:hint="default"/>
      <w:color w:val="1F497D"/>
    </w:rPr>
  </w:style>
  <w:style w:type="character" w:customStyle="1" w:styleId="emailstyle86">
    <w:name w:val="emailstyle86"/>
    <w:semiHidden/>
    <w:rsid w:val="00017EC7"/>
    <w:rPr>
      <w:rFonts w:ascii="Calibri" w:hAnsi="Calibri" w:cs="Calibri" w:hint="default"/>
      <w:color w:val="auto"/>
    </w:rPr>
  </w:style>
  <w:style w:type="character" w:customStyle="1" w:styleId="emailstyle87">
    <w:name w:val="emailstyle87"/>
    <w:semiHidden/>
    <w:rsid w:val="00017EC7"/>
    <w:rPr>
      <w:rFonts w:ascii="Calibri" w:hAnsi="Calibri" w:cs="Calibri" w:hint="default"/>
      <w:color w:val="1F497D"/>
    </w:rPr>
  </w:style>
  <w:style w:type="character" w:customStyle="1" w:styleId="emailstyle88">
    <w:name w:val="emailstyle88"/>
    <w:semiHidden/>
    <w:rsid w:val="00017EC7"/>
    <w:rPr>
      <w:rFonts w:ascii="Calibri" w:hAnsi="Calibri" w:cs="Calibri" w:hint="default"/>
      <w:color w:val="auto"/>
    </w:rPr>
  </w:style>
  <w:style w:type="character" w:customStyle="1" w:styleId="emailstyle89">
    <w:name w:val="emailstyle89"/>
    <w:semiHidden/>
    <w:rsid w:val="00017EC7"/>
    <w:rPr>
      <w:rFonts w:ascii="Calibri" w:hAnsi="Calibri" w:cs="Calibri" w:hint="default"/>
      <w:color w:val="1F497D"/>
    </w:rPr>
  </w:style>
  <w:style w:type="character" w:customStyle="1" w:styleId="emailstyle90">
    <w:name w:val="emailstyle90"/>
    <w:semiHidden/>
    <w:rsid w:val="00017EC7"/>
    <w:rPr>
      <w:rFonts w:ascii="Calibri" w:hAnsi="Calibri" w:cs="Calibri" w:hint="default"/>
      <w:color w:val="auto"/>
    </w:rPr>
  </w:style>
  <w:style w:type="character" w:customStyle="1" w:styleId="emailstyle91">
    <w:name w:val="emailstyle91"/>
    <w:semiHidden/>
    <w:rsid w:val="00017EC7"/>
    <w:rPr>
      <w:rFonts w:ascii="Calibri" w:hAnsi="Calibri" w:cs="Calibri" w:hint="default"/>
      <w:color w:val="1F497D"/>
    </w:rPr>
  </w:style>
  <w:style w:type="character" w:customStyle="1" w:styleId="emailstyle92">
    <w:name w:val="emailstyle92"/>
    <w:semiHidden/>
    <w:rsid w:val="00017EC7"/>
    <w:rPr>
      <w:rFonts w:ascii="Calibri" w:hAnsi="Calibri" w:cs="Calibri" w:hint="default"/>
      <w:color w:val="auto"/>
    </w:rPr>
  </w:style>
  <w:style w:type="character" w:customStyle="1" w:styleId="emailstyle93">
    <w:name w:val="emailstyle93"/>
    <w:semiHidden/>
    <w:rsid w:val="00017EC7"/>
    <w:rPr>
      <w:rFonts w:ascii="Calibri" w:hAnsi="Calibri" w:cs="Calibri" w:hint="default"/>
      <w:color w:val="1F497D"/>
    </w:rPr>
  </w:style>
  <w:style w:type="character" w:customStyle="1" w:styleId="emailstyle94">
    <w:name w:val="emailstyle94"/>
    <w:semiHidden/>
    <w:rsid w:val="00017EC7"/>
    <w:rPr>
      <w:rFonts w:ascii="Calibri" w:hAnsi="Calibri" w:cs="Calibri" w:hint="default"/>
      <w:color w:val="auto"/>
    </w:rPr>
  </w:style>
  <w:style w:type="character" w:customStyle="1" w:styleId="fontstyle01">
    <w:name w:val="fontstyle01"/>
    <w:rsid w:val="00017EC7"/>
    <w:rPr>
      <w:rFonts w:ascii="TimesNewRomanPSMT" w:hAnsi="TimesNewRomanPSMT" w:hint="default"/>
      <w:b w:val="0"/>
      <w:bCs w:val="0"/>
      <w:i w:val="0"/>
      <w:iCs w:val="0"/>
      <w:color w:val="000000"/>
    </w:rPr>
  </w:style>
  <w:style w:type="character" w:customStyle="1" w:styleId="emailstyle96">
    <w:name w:val="emailstyle96"/>
    <w:semiHidden/>
    <w:rsid w:val="00017EC7"/>
    <w:rPr>
      <w:rFonts w:ascii="Calibri" w:hAnsi="Calibri" w:cs="Calibri" w:hint="default"/>
      <w:color w:val="1F497D"/>
    </w:rPr>
  </w:style>
  <w:style w:type="character" w:customStyle="1" w:styleId="emailstyle97">
    <w:name w:val="emailstyle97"/>
    <w:semiHidden/>
    <w:rsid w:val="00017EC7"/>
    <w:rPr>
      <w:rFonts w:ascii="Calibri" w:hAnsi="Calibri" w:cs="Calibri" w:hint="default"/>
      <w:color w:val="auto"/>
    </w:rPr>
  </w:style>
  <w:style w:type="character" w:customStyle="1" w:styleId="emailstyle98">
    <w:name w:val="emailstyle98"/>
    <w:semiHidden/>
    <w:rsid w:val="00017EC7"/>
    <w:rPr>
      <w:rFonts w:ascii="Calibri" w:hAnsi="Calibri" w:cs="Calibri" w:hint="default"/>
      <w:color w:val="1F497D"/>
    </w:rPr>
  </w:style>
  <w:style w:type="character" w:customStyle="1" w:styleId="emailstyle99">
    <w:name w:val="emailstyle99"/>
    <w:semiHidden/>
    <w:rsid w:val="00017EC7"/>
    <w:rPr>
      <w:rFonts w:ascii="Calibri" w:hAnsi="Calibri" w:cs="Calibri" w:hint="default"/>
      <w:color w:val="auto"/>
    </w:rPr>
  </w:style>
  <w:style w:type="character" w:customStyle="1" w:styleId="emailstyle100">
    <w:name w:val="emailstyle100"/>
    <w:semiHidden/>
    <w:rsid w:val="00017EC7"/>
    <w:rPr>
      <w:rFonts w:ascii="Calibri" w:hAnsi="Calibri" w:cs="Calibri" w:hint="default"/>
      <w:color w:val="1F497D"/>
    </w:rPr>
  </w:style>
  <w:style w:type="character" w:customStyle="1" w:styleId="emailstyle101">
    <w:name w:val="emailstyle101"/>
    <w:semiHidden/>
    <w:rsid w:val="00017EC7"/>
    <w:rPr>
      <w:rFonts w:ascii="Calibri" w:hAnsi="Calibri" w:cs="Calibri" w:hint="default"/>
      <w:color w:val="auto"/>
    </w:rPr>
  </w:style>
  <w:style w:type="character" w:customStyle="1" w:styleId="emailstyle102">
    <w:name w:val="emailstyle102"/>
    <w:semiHidden/>
    <w:rsid w:val="00017EC7"/>
    <w:rPr>
      <w:rFonts w:ascii="Calibri" w:hAnsi="Calibri" w:cs="Calibri" w:hint="default"/>
      <w:color w:val="1F497D"/>
    </w:rPr>
  </w:style>
  <w:style w:type="character" w:customStyle="1" w:styleId="emailstyle103">
    <w:name w:val="emailstyle103"/>
    <w:semiHidden/>
    <w:rsid w:val="00017EC7"/>
    <w:rPr>
      <w:rFonts w:ascii="Calibri" w:hAnsi="Calibri" w:cs="Calibri" w:hint="default"/>
      <w:color w:val="1F497D"/>
    </w:rPr>
  </w:style>
  <w:style w:type="character" w:customStyle="1" w:styleId="emailstyle104">
    <w:name w:val="emailstyle104"/>
    <w:semiHidden/>
    <w:rsid w:val="00017EC7"/>
    <w:rPr>
      <w:rFonts w:ascii="Calibri" w:hAnsi="Calibri" w:cs="Calibri" w:hint="default"/>
      <w:color w:val="auto"/>
    </w:rPr>
  </w:style>
  <w:style w:type="character" w:customStyle="1" w:styleId="emailstyle105">
    <w:name w:val="emailstyle105"/>
    <w:semiHidden/>
    <w:rsid w:val="00017EC7"/>
    <w:rPr>
      <w:rFonts w:ascii="Calibri" w:hAnsi="Calibri" w:cs="Calibri" w:hint="default"/>
      <w:color w:val="1F497D"/>
    </w:rPr>
  </w:style>
  <w:style w:type="character" w:customStyle="1" w:styleId="emailstyle106">
    <w:name w:val="emailstyle106"/>
    <w:semiHidden/>
    <w:rsid w:val="00017EC7"/>
    <w:rPr>
      <w:rFonts w:ascii="Calibri" w:hAnsi="Calibri" w:cs="Calibri" w:hint="default"/>
      <w:color w:val="1F497D"/>
    </w:rPr>
  </w:style>
  <w:style w:type="character" w:customStyle="1" w:styleId="emailstyle107">
    <w:name w:val="emailstyle107"/>
    <w:semiHidden/>
    <w:rsid w:val="00017EC7"/>
    <w:rPr>
      <w:rFonts w:ascii="DengXian" w:eastAsia="DengXian" w:hAnsi="DengXian" w:hint="eastAsia"/>
      <w:color w:val="1F497D"/>
    </w:rPr>
  </w:style>
  <w:style w:type="character" w:customStyle="1" w:styleId="emailstyle108">
    <w:name w:val="emailstyle108"/>
    <w:semiHidden/>
    <w:rsid w:val="00017EC7"/>
    <w:rPr>
      <w:rFonts w:ascii="Calibri" w:hAnsi="Calibri" w:cs="Calibri" w:hint="default"/>
      <w:color w:val="1F497D"/>
    </w:rPr>
  </w:style>
  <w:style w:type="character" w:customStyle="1" w:styleId="emailstyle109">
    <w:name w:val="emailstyle109"/>
    <w:semiHidden/>
    <w:rsid w:val="00017EC7"/>
    <w:rPr>
      <w:rFonts w:ascii="Calibri" w:hAnsi="Calibri" w:cs="Calibri" w:hint="default"/>
      <w:color w:val="auto"/>
    </w:rPr>
  </w:style>
  <w:style w:type="character" w:customStyle="1" w:styleId="emailstyle110">
    <w:name w:val="emailstyle110"/>
    <w:semiHidden/>
    <w:rsid w:val="00017EC7"/>
    <w:rPr>
      <w:rFonts w:ascii="Calibri" w:hAnsi="Calibri" w:cs="Calibri" w:hint="default"/>
      <w:color w:val="1F497D"/>
    </w:rPr>
  </w:style>
  <w:style w:type="character" w:customStyle="1" w:styleId="emailstyle111">
    <w:name w:val="emailstyle111"/>
    <w:semiHidden/>
    <w:rsid w:val="00017EC7"/>
    <w:rPr>
      <w:rFonts w:ascii="Calibri" w:hAnsi="Calibri" w:cs="Calibri" w:hint="default"/>
      <w:color w:val="auto"/>
    </w:rPr>
  </w:style>
  <w:style w:type="character" w:customStyle="1" w:styleId="emailstyle112">
    <w:name w:val="emailstyle112"/>
    <w:semiHidden/>
    <w:rsid w:val="00017EC7"/>
    <w:rPr>
      <w:rFonts w:ascii="Calibri" w:hAnsi="Calibri" w:cs="Calibri" w:hint="default"/>
      <w:color w:val="1F497D"/>
    </w:rPr>
  </w:style>
  <w:style w:type="character" w:customStyle="1" w:styleId="emailstyle113">
    <w:name w:val="emailstyle113"/>
    <w:semiHidden/>
    <w:rsid w:val="00017EC7"/>
    <w:rPr>
      <w:rFonts w:ascii="Calibri" w:hAnsi="Calibri" w:cs="Calibri" w:hint="default"/>
      <w:color w:val="auto"/>
    </w:rPr>
  </w:style>
  <w:style w:type="character" w:customStyle="1" w:styleId="emailstyle114">
    <w:name w:val="emailstyle114"/>
    <w:semiHidden/>
    <w:rsid w:val="00017EC7"/>
    <w:rPr>
      <w:rFonts w:ascii="Calibri" w:hAnsi="Calibri" w:cs="Calibri" w:hint="default"/>
      <w:color w:val="1F497D"/>
    </w:rPr>
  </w:style>
  <w:style w:type="paragraph" w:customStyle="1" w:styleId="DraftProposal">
    <w:name w:val="Draft Proposal"/>
    <w:basedOn w:val="Normal"/>
    <w:uiPriority w:val="99"/>
    <w:rsid w:val="00017EC7"/>
    <w:pPr>
      <w:numPr>
        <w:numId w:val="44"/>
      </w:numPr>
      <w:tabs>
        <w:tab w:val="clear" w:pos="1304"/>
        <w:tab w:val="num" w:pos="720"/>
      </w:tabs>
      <w:overflowPunct/>
      <w:autoSpaceDE/>
      <w:autoSpaceDN/>
      <w:adjustRightInd/>
      <w:snapToGrid/>
      <w:spacing w:after="160" w:line="252" w:lineRule="auto"/>
      <w:ind w:left="0" w:firstLine="0"/>
      <w:textAlignment w:val="auto"/>
    </w:pPr>
    <w:rPr>
      <w:rFonts w:ascii="Arial" w:eastAsia="Calibri" w:hAnsi="Arial" w:cs="Arial"/>
      <w:b/>
      <w:bCs/>
      <w:sz w:val="22"/>
      <w:szCs w:val="22"/>
      <w:lang w:val="en-US" w:eastAsia="en-US"/>
    </w:rPr>
  </w:style>
  <w:style w:type="paragraph" w:customStyle="1" w:styleId="3GPPAgreements">
    <w:name w:val="3GPP Agreements"/>
    <w:basedOn w:val="Normal"/>
    <w:link w:val="3GPPAgreementsChar"/>
    <w:qFormat/>
    <w:rsid w:val="00017EC7"/>
    <w:pPr>
      <w:numPr>
        <w:numId w:val="45"/>
      </w:numPr>
      <w:overflowPunct/>
      <w:snapToGrid w:val="0"/>
      <w:spacing w:after="120" w:line="259" w:lineRule="auto"/>
      <w:jc w:val="both"/>
      <w:textAlignment w:val="auto"/>
    </w:pPr>
    <w:rPr>
      <w:rFonts w:eastAsia="SimSun"/>
      <w:sz w:val="22"/>
      <w:szCs w:val="22"/>
      <w:lang w:val="en-US" w:eastAsia="en-US"/>
    </w:rPr>
  </w:style>
  <w:style w:type="character" w:customStyle="1" w:styleId="3GPPAgreementsChar">
    <w:name w:val="3GPP Agreements Char"/>
    <w:link w:val="3GPPAgreements"/>
    <w:qFormat/>
    <w:rsid w:val="00017EC7"/>
    <w:rPr>
      <w:rFonts w:eastAsia="SimSun"/>
      <w:sz w:val="22"/>
      <w:szCs w:val="22"/>
      <w:lang w:eastAsia="en-US"/>
    </w:rPr>
  </w:style>
  <w:style w:type="paragraph" w:customStyle="1" w:styleId="3GPPText">
    <w:name w:val="3GPP Text"/>
    <w:basedOn w:val="Normal"/>
    <w:link w:val="3GPPTextChar"/>
    <w:qFormat/>
    <w:rsid w:val="00017EC7"/>
    <w:pPr>
      <w:spacing w:before="120" w:after="120" w:line="259" w:lineRule="auto"/>
      <w:jc w:val="both"/>
    </w:pPr>
    <w:rPr>
      <w:rFonts w:eastAsia="DengXian"/>
      <w:lang w:val="en-US" w:eastAsia="en-US"/>
    </w:rPr>
  </w:style>
  <w:style w:type="character" w:customStyle="1" w:styleId="3GPPTextChar">
    <w:name w:val="3GPP Text Char"/>
    <w:link w:val="3GPPText"/>
    <w:qFormat/>
    <w:rsid w:val="00017EC7"/>
    <w:rPr>
      <w:rFonts w:eastAsia="DengXian"/>
      <w:lang w:eastAsia="en-US"/>
    </w:rPr>
  </w:style>
  <w:style w:type="character" w:customStyle="1" w:styleId="msoins0">
    <w:name w:val="msoins"/>
    <w:basedOn w:val="DefaultParagraphFont"/>
    <w:rsid w:val="00017EC7"/>
  </w:style>
  <w:style w:type="paragraph" w:customStyle="1" w:styleId="xmsonormal1">
    <w:name w:val="xmsonormal"/>
    <w:basedOn w:val="Normal"/>
    <w:uiPriority w:val="99"/>
    <w:rsid w:val="00017EC7"/>
    <w:pPr>
      <w:overflowPunct/>
      <w:autoSpaceDE/>
      <w:autoSpaceDN/>
      <w:adjustRightInd/>
      <w:spacing w:before="100" w:beforeAutospacing="1" w:after="100" w:afterAutospacing="1"/>
      <w:textAlignment w:val="auto"/>
    </w:pPr>
    <w:rPr>
      <w:rFonts w:ascii="Calibri" w:eastAsia="Calibri" w:hAnsi="Calibri" w:cs="Calibri"/>
      <w:sz w:val="22"/>
      <w:szCs w:val="22"/>
      <w:lang w:val="en-US" w:eastAsia="en-US"/>
    </w:rPr>
  </w:style>
  <w:style w:type="paragraph" w:customStyle="1" w:styleId="xa0">
    <w:name w:val="xa0"/>
    <w:basedOn w:val="Normal"/>
    <w:rsid w:val="00017EC7"/>
    <w:pPr>
      <w:overflowPunct/>
      <w:autoSpaceDE/>
      <w:autoSpaceDN/>
      <w:adjustRightInd/>
      <w:spacing w:before="100" w:beforeAutospacing="1" w:after="100" w:afterAutospacing="1"/>
      <w:textAlignment w:val="auto"/>
    </w:pPr>
    <w:rPr>
      <w:rFonts w:ascii="Calibri" w:eastAsia="Calibri" w:hAnsi="Calibri" w:cs="Calibri"/>
      <w:sz w:val="22"/>
      <w:szCs w:val="22"/>
      <w:lang w:val="en-US" w:eastAsia="en-US"/>
    </w:rPr>
  </w:style>
  <w:style w:type="character" w:customStyle="1" w:styleId="0MaintextChar">
    <w:name w:val="0 Main text Char"/>
    <w:link w:val="0Maintext"/>
    <w:locked/>
    <w:rsid w:val="00017EC7"/>
    <w:rPr>
      <w:rFonts w:eastAsia="Malgun Gothic"/>
      <w:lang w:val="en-GB"/>
    </w:rPr>
  </w:style>
  <w:style w:type="paragraph" w:customStyle="1" w:styleId="0Maintext">
    <w:name w:val="0 Main text"/>
    <w:basedOn w:val="Normal"/>
    <w:link w:val="0MaintextChar"/>
    <w:qFormat/>
    <w:rsid w:val="00017EC7"/>
    <w:pPr>
      <w:overflowPunct/>
      <w:autoSpaceDE/>
      <w:autoSpaceDN/>
      <w:adjustRightInd/>
      <w:spacing w:after="0"/>
      <w:jc w:val="both"/>
      <w:textAlignment w:val="auto"/>
    </w:pPr>
    <w:rPr>
      <w:rFonts w:eastAsia="Malgun Gothic"/>
      <w:lang w:eastAsia="ja-JP"/>
    </w:rPr>
  </w:style>
  <w:style w:type="table" w:styleId="TableWeb2">
    <w:name w:val="Table Web 2"/>
    <w:basedOn w:val="TableNormal"/>
    <w:rsid w:val="00017EC7"/>
    <w:rPr>
      <w:rFonts w:eastAsia="Batang"/>
      <w:lang w:eastAsia="zh-TW"/>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1">
    <w:name w:val="Table Grid 1"/>
    <w:basedOn w:val="TableNormal"/>
    <w:rsid w:val="00017EC7"/>
    <w:rPr>
      <w:rFonts w:eastAsia="Batang"/>
      <w:lang w:eastAsia="zh-TW"/>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45909">
      <w:bodyDiv w:val="1"/>
      <w:marLeft w:val="0"/>
      <w:marRight w:val="0"/>
      <w:marTop w:val="0"/>
      <w:marBottom w:val="0"/>
      <w:divBdr>
        <w:top w:val="none" w:sz="0" w:space="0" w:color="auto"/>
        <w:left w:val="none" w:sz="0" w:space="0" w:color="auto"/>
        <w:bottom w:val="none" w:sz="0" w:space="0" w:color="auto"/>
        <w:right w:val="none" w:sz="0" w:space="0" w:color="auto"/>
      </w:divBdr>
    </w:div>
    <w:div w:id="9725368">
      <w:bodyDiv w:val="1"/>
      <w:marLeft w:val="0"/>
      <w:marRight w:val="0"/>
      <w:marTop w:val="0"/>
      <w:marBottom w:val="0"/>
      <w:divBdr>
        <w:top w:val="none" w:sz="0" w:space="0" w:color="auto"/>
        <w:left w:val="none" w:sz="0" w:space="0" w:color="auto"/>
        <w:bottom w:val="none" w:sz="0" w:space="0" w:color="auto"/>
        <w:right w:val="none" w:sz="0" w:space="0" w:color="auto"/>
      </w:divBdr>
    </w:div>
    <w:div w:id="42796167">
      <w:bodyDiv w:val="1"/>
      <w:marLeft w:val="0"/>
      <w:marRight w:val="0"/>
      <w:marTop w:val="0"/>
      <w:marBottom w:val="0"/>
      <w:divBdr>
        <w:top w:val="none" w:sz="0" w:space="0" w:color="auto"/>
        <w:left w:val="none" w:sz="0" w:space="0" w:color="auto"/>
        <w:bottom w:val="none" w:sz="0" w:space="0" w:color="auto"/>
        <w:right w:val="none" w:sz="0" w:space="0" w:color="auto"/>
      </w:divBdr>
      <w:divsChild>
        <w:div w:id="1265574657">
          <w:marLeft w:val="360"/>
          <w:marRight w:val="0"/>
          <w:marTop w:val="200"/>
          <w:marBottom w:val="0"/>
          <w:divBdr>
            <w:top w:val="none" w:sz="0" w:space="0" w:color="auto"/>
            <w:left w:val="none" w:sz="0" w:space="0" w:color="auto"/>
            <w:bottom w:val="none" w:sz="0" w:space="0" w:color="auto"/>
            <w:right w:val="none" w:sz="0" w:space="0" w:color="auto"/>
          </w:divBdr>
        </w:div>
        <w:div w:id="461970644">
          <w:marLeft w:val="1080"/>
          <w:marRight w:val="0"/>
          <w:marTop w:val="100"/>
          <w:marBottom w:val="0"/>
          <w:divBdr>
            <w:top w:val="none" w:sz="0" w:space="0" w:color="auto"/>
            <w:left w:val="none" w:sz="0" w:space="0" w:color="auto"/>
            <w:bottom w:val="none" w:sz="0" w:space="0" w:color="auto"/>
            <w:right w:val="none" w:sz="0" w:space="0" w:color="auto"/>
          </w:divBdr>
        </w:div>
        <w:div w:id="1592667596">
          <w:marLeft w:val="1800"/>
          <w:marRight w:val="0"/>
          <w:marTop w:val="100"/>
          <w:marBottom w:val="0"/>
          <w:divBdr>
            <w:top w:val="none" w:sz="0" w:space="0" w:color="auto"/>
            <w:left w:val="none" w:sz="0" w:space="0" w:color="auto"/>
            <w:bottom w:val="none" w:sz="0" w:space="0" w:color="auto"/>
            <w:right w:val="none" w:sz="0" w:space="0" w:color="auto"/>
          </w:divBdr>
        </w:div>
        <w:div w:id="1403020256">
          <w:marLeft w:val="1800"/>
          <w:marRight w:val="0"/>
          <w:marTop w:val="100"/>
          <w:marBottom w:val="0"/>
          <w:divBdr>
            <w:top w:val="none" w:sz="0" w:space="0" w:color="auto"/>
            <w:left w:val="none" w:sz="0" w:space="0" w:color="auto"/>
            <w:bottom w:val="none" w:sz="0" w:space="0" w:color="auto"/>
            <w:right w:val="none" w:sz="0" w:space="0" w:color="auto"/>
          </w:divBdr>
        </w:div>
        <w:div w:id="1388991133">
          <w:marLeft w:val="1080"/>
          <w:marRight w:val="0"/>
          <w:marTop w:val="100"/>
          <w:marBottom w:val="0"/>
          <w:divBdr>
            <w:top w:val="none" w:sz="0" w:space="0" w:color="auto"/>
            <w:left w:val="none" w:sz="0" w:space="0" w:color="auto"/>
            <w:bottom w:val="none" w:sz="0" w:space="0" w:color="auto"/>
            <w:right w:val="none" w:sz="0" w:space="0" w:color="auto"/>
          </w:divBdr>
        </w:div>
        <w:div w:id="2119059644">
          <w:marLeft w:val="1800"/>
          <w:marRight w:val="0"/>
          <w:marTop w:val="100"/>
          <w:marBottom w:val="0"/>
          <w:divBdr>
            <w:top w:val="none" w:sz="0" w:space="0" w:color="auto"/>
            <w:left w:val="none" w:sz="0" w:space="0" w:color="auto"/>
            <w:bottom w:val="none" w:sz="0" w:space="0" w:color="auto"/>
            <w:right w:val="none" w:sz="0" w:space="0" w:color="auto"/>
          </w:divBdr>
        </w:div>
      </w:divsChild>
    </w:div>
    <w:div w:id="76102763">
      <w:bodyDiv w:val="1"/>
      <w:marLeft w:val="0"/>
      <w:marRight w:val="0"/>
      <w:marTop w:val="0"/>
      <w:marBottom w:val="0"/>
      <w:divBdr>
        <w:top w:val="none" w:sz="0" w:space="0" w:color="auto"/>
        <w:left w:val="none" w:sz="0" w:space="0" w:color="auto"/>
        <w:bottom w:val="none" w:sz="0" w:space="0" w:color="auto"/>
        <w:right w:val="none" w:sz="0" w:space="0" w:color="auto"/>
      </w:divBdr>
    </w:div>
    <w:div w:id="82188760">
      <w:bodyDiv w:val="1"/>
      <w:marLeft w:val="0"/>
      <w:marRight w:val="0"/>
      <w:marTop w:val="0"/>
      <w:marBottom w:val="0"/>
      <w:divBdr>
        <w:top w:val="none" w:sz="0" w:space="0" w:color="auto"/>
        <w:left w:val="none" w:sz="0" w:space="0" w:color="auto"/>
        <w:bottom w:val="none" w:sz="0" w:space="0" w:color="auto"/>
        <w:right w:val="none" w:sz="0" w:space="0" w:color="auto"/>
      </w:divBdr>
    </w:div>
    <w:div w:id="85811199">
      <w:bodyDiv w:val="1"/>
      <w:marLeft w:val="0"/>
      <w:marRight w:val="0"/>
      <w:marTop w:val="0"/>
      <w:marBottom w:val="0"/>
      <w:divBdr>
        <w:top w:val="none" w:sz="0" w:space="0" w:color="auto"/>
        <w:left w:val="none" w:sz="0" w:space="0" w:color="auto"/>
        <w:bottom w:val="none" w:sz="0" w:space="0" w:color="auto"/>
        <w:right w:val="none" w:sz="0" w:space="0" w:color="auto"/>
      </w:divBdr>
      <w:divsChild>
        <w:div w:id="13508192">
          <w:marLeft w:val="360"/>
          <w:marRight w:val="0"/>
          <w:marTop w:val="200"/>
          <w:marBottom w:val="0"/>
          <w:divBdr>
            <w:top w:val="none" w:sz="0" w:space="0" w:color="auto"/>
            <w:left w:val="none" w:sz="0" w:space="0" w:color="auto"/>
            <w:bottom w:val="none" w:sz="0" w:space="0" w:color="auto"/>
            <w:right w:val="none" w:sz="0" w:space="0" w:color="auto"/>
          </w:divBdr>
        </w:div>
        <w:div w:id="1176925383">
          <w:marLeft w:val="1080"/>
          <w:marRight w:val="0"/>
          <w:marTop w:val="100"/>
          <w:marBottom w:val="0"/>
          <w:divBdr>
            <w:top w:val="none" w:sz="0" w:space="0" w:color="auto"/>
            <w:left w:val="none" w:sz="0" w:space="0" w:color="auto"/>
            <w:bottom w:val="none" w:sz="0" w:space="0" w:color="auto"/>
            <w:right w:val="none" w:sz="0" w:space="0" w:color="auto"/>
          </w:divBdr>
        </w:div>
        <w:div w:id="1922063908">
          <w:marLeft w:val="1800"/>
          <w:marRight w:val="0"/>
          <w:marTop w:val="100"/>
          <w:marBottom w:val="0"/>
          <w:divBdr>
            <w:top w:val="none" w:sz="0" w:space="0" w:color="auto"/>
            <w:left w:val="none" w:sz="0" w:space="0" w:color="auto"/>
            <w:bottom w:val="none" w:sz="0" w:space="0" w:color="auto"/>
            <w:right w:val="none" w:sz="0" w:space="0" w:color="auto"/>
          </w:divBdr>
        </w:div>
        <w:div w:id="186067087">
          <w:marLeft w:val="1800"/>
          <w:marRight w:val="0"/>
          <w:marTop w:val="100"/>
          <w:marBottom w:val="0"/>
          <w:divBdr>
            <w:top w:val="none" w:sz="0" w:space="0" w:color="auto"/>
            <w:left w:val="none" w:sz="0" w:space="0" w:color="auto"/>
            <w:bottom w:val="none" w:sz="0" w:space="0" w:color="auto"/>
            <w:right w:val="none" w:sz="0" w:space="0" w:color="auto"/>
          </w:divBdr>
        </w:div>
        <w:div w:id="221868006">
          <w:marLeft w:val="2520"/>
          <w:marRight w:val="0"/>
          <w:marTop w:val="100"/>
          <w:marBottom w:val="0"/>
          <w:divBdr>
            <w:top w:val="none" w:sz="0" w:space="0" w:color="auto"/>
            <w:left w:val="none" w:sz="0" w:space="0" w:color="auto"/>
            <w:bottom w:val="none" w:sz="0" w:space="0" w:color="auto"/>
            <w:right w:val="none" w:sz="0" w:space="0" w:color="auto"/>
          </w:divBdr>
        </w:div>
        <w:div w:id="1067071399">
          <w:marLeft w:val="1800"/>
          <w:marRight w:val="0"/>
          <w:marTop w:val="100"/>
          <w:marBottom w:val="0"/>
          <w:divBdr>
            <w:top w:val="none" w:sz="0" w:space="0" w:color="auto"/>
            <w:left w:val="none" w:sz="0" w:space="0" w:color="auto"/>
            <w:bottom w:val="none" w:sz="0" w:space="0" w:color="auto"/>
            <w:right w:val="none" w:sz="0" w:space="0" w:color="auto"/>
          </w:divBdr>
        </w:div>
        <w:div w:id="1632202888">
          <w:marLeft w:val="2520"/>
          <w:marRight w:val="0"/>
          <w:marTop w:val="100"/>
          <w:marBottom w:val="0"/>
          <w:divBdr>
            <w:top w:val="none" w:sz="0" w:space="0" w:color="auto"/>
            <w:left w:val="none" w:sz="0" w:space="0" w:color="auto"/>
            <w:bottom w:val="none" w:sz="0" w:space="0" w:color="auto"/>
            <w:right w:val="none" w:sz="0" w:space="0" w:color="auto"/>
          </w:divBdr>
        </w:div>
        <w:div w:id="199366768">
          <w:marLeft w:val="2520"/>
          <w:marRight w:val="0"/>
          <w:marTop w:val="100"/>
          <w:marBottom w:val="0"/>
          <w:divBdr>
            <w:top w:val="none" w:sz="0" w:space="0" w:color="auto"/>
            <w:left w:val="none" w:sz="0" w:space="0" w:color="auto"/>
            <w:bottom w:val="none" w:sz="0" w:space="0" w:color="auto"/>
            <w:right w:val="none" w:sz="0" w:space="0" w:color="auto"/>
          </w:divBdr>
        </w:div>
        <w:div w:id="327176036">
          <w:marLeft w:val="2520"/>
          <w:marRight w:val="0"/>
          <w:marTop w:val="100"/>
          <w:marBottom w:val="0"/>
          <w:divBdr>
            <w:top w:val="none" w:sz="0" w:space="0" w:color="auto"/>
            <w:left w:val="none" w:sz="0" w:space="0" w:color="auto"/>
            <w:bottom w:val="none" w:sz="0" w:space="0" w:color="auto"/>
            <w:right w:val="none" w:sz="0" w:space="0" w:color="auto"/>
          </w:divBdr>
        </w:div>
        <w:div w:id="28143384">
          <w:marLeft w:val="1800"/>
          <w:marRight w:val="0"/>
          <w:marTop w:val="100"/>
          <w:marBottom w:val="0"/>
          <w:divBdr>
            <w:top w:val="none" w:sz="0" w:space="0" w:color="auto"/>
            <w:left w:val="none" w:sz="0" w:space="0" w:color="auto"/>
            <w:bottom w:val="none" w:sz="0" w:space="0" w:color="auto"/>
            <w:right w:val="none" w:sz="0" w:space="0" w:color="auto"/>
          </w:divBdr>
        </w:div>
      </w:divsChild>
    </w:div>
    <w:div w:id="129323398">
      <w:bodyDiv w:val="1"/>
      <w:marLeft w:val="0"/>
      <w:marRight w:val="0"/>
      <w:marTop w:val="0"/>
      <w:marBottom w:val="0"/>
      <w:divBdr>
        <w:top w:val="none" w:sz="0" w:space="0" w:color="auto"/>
        <w:left w:val="none" w:sz="0" w:space="0" w:color="auto"/>
        <w:bottom w:val="none" w:sz="0" w:space="0" w:color="auto"/>
        <w:right w:val="none" w:sz="0" w:space="0" w:color="auto"/>
      </w:divBdr>
    </w:div>
    <w:div w:id="219446481">
      <w:bodyDiv w:val="1"/>
      <w:marLeft w:val="0"/>
      <w:marRight w:val="0"/>
      <w:marTop w:val="0"/>
      <w:marBottom w:val="0"/>
      <w:divBdr>
        <w:top w:val="none" w:sz="0" w:space="0" w:color="auto"/>
        <w:left w:val="none" w:sz="0" w:space="0" w:color="auto"/>
        <w:bottom w:val="none" w:sz="0" w:space="0" w:color="auto"/>
        <w:right w:val="none" w:sz="0" w:space="0" w:color="auto"/>
      </w:divBdr>
    </w:div>
    <w:div w:id="260381269">
      <w:bodyDiv w:val="1"/>
      <w:marLeft w:val="0"/>
      <w:marRight w:val="0"/>
      <w:marTop w:val="0"/>
      <w:marBottom w:val="0"/>
      <w:divBdr>
        <w:top w:val="none" w:sz="0" w:space="0" w:color="auto"/>
        <w:left w:val="none" w:sz="0" w:space="0" w:color="auto"/>
        <w:bottom w:val="none" w:sz="0" w:space="0" w:color="auto"/>
        <w:right w:val="none" w:sz="0" w:space="0" w:color="auto"/>
      </w:divBdr>
      <w:divsChild>
        <w:div w:id="1275133986">
          <w:marLeft w:val="360"/>
          <w:marRight w:val="0"/>
          <w:marTop w:val="200"/>
          <w:marBottom w:val="0"/>
          <w:divBdr>
            <w:top w:val="none" w:sz="0" w:space="0" w:color="auto"/>
            <w:left w:val="none" w:sz="0" w:space="0" w:color="auto"/>
            <w:bottom w:val="none" w:sz="0" w:space="0" w:color="auto"/>
            <w:right w:val="none" w:sz="0" w:space="0" w:color="auto"/>
          </w:divBdr>
        </w:div>
        <w:div w:id="848106189">
          <w:marLeft w:val="1080"/>
          <w:marRight w:val="0"/>
          <w:marTop w:val="100"/>
          <w:marBottom w:val="0"/>
          <w:divBdr>
            <w:top w:val="none" w:sz="0" w:space="0" w:color="auto"/>
            <w:left w:val="none" w:sz="0" w:space="0" w:color="auto"/>
            <w:bottom w:val="none" w:sz="0" w:space="0" w:color="auto"/>
            <w:right w:val="none" w:sz="0" w:space="0" w:color="auto"/>
          </w:divBdr>
        </w:div>
        <w:div w:id="182980599">
          <w:marLeft w:val="1800"/>
          <w:marRight w:val="0"/>
          <w:marTop w:val="100"/>
          <w:marBottom w:val="0"/>
          <w:divBdr>
            <w:top w:val="none" w:sz="0" w:space="0" w:color="auto"/>
            <w:left w:val="none" w:sz="0" w:space="0" w:color="auto"/>
            <w:bottom w:val="none" w:sz="0" w:space="0" w:color="auto"/>
            <w:right w:val="none" w:sz="0" w:space="0" w:color="auto"/>
          </w:divBdr>
        </w:div>
        <w:div w:id="679085424">
          <w:marLeft w:val="1800"/>
          <w:marRight w:val="0"/>
          <w:marTop w:val="100"/>
          <w:marBottom w:val="0"/>
          <w:divBdr>
            <w:top w:val="none" w:sz="0" w:space="0" w:color="auto"/>
            <w:left w:val="none" w:sz="0" w:space="0" w:color="auto"/>
            <w:bottom w:val="none" w:sz="0" w:space="0" w:color="auto"/>
            <w:right w:val="none" w:sz="0" w:space="0" w:color="auto"/>
          </w:divBdr>
        </w:div>
        <w:div w:id="1683891198">
          <w:marLeft w:val="2520"/>
          <w:marRight w:val="0"/>
          <w:marTop w:val="100"/>
          <w:marBottom w:val="0"/>
          <w:divBdr>
            <w:top w:val="none" w:sz="0" w:space="0" w:color="auto"/>
            <w:left w:val="none" w:sz="0" w:space="0" w:color="auto"/>
            <w:bottom w:val="none" w:sz="0" w:space="0" w:color="auto"/>
            <w:right w:val="none" w:sz="0" w:space="0" w:color="auto"/>
          </w:divBdr>
        </w:div>
        <w:div w:id="296839008">
          <w:marLeft w:val="1800"/>
          <w:marRight w:val="0"/>
          <w:marTop w:val="100"/>
          <w:marBottom w:val="0"/>
          <w:divBdr>
            <w:top w:val="none" w:sz="0" w:space="0" w:color="auto"/>
            <w:left w:val="none" w:sz="0" w:space="0" w:color="auto"/>
            <w:bottom w:val="none" w:sz="0" w:space="0" w:color="auto"/>
            <w:right w:val="none" w:sz="0" w:space="0" w:color="auto"/>
          </w:divBdr>
        </w:div>
        <w:div w:id="1615625845">
          <w:marLeft w:val="2520"/>
          <w:marRight w:val="0"/>
          <w:marTop w:val="100"/>
          <w:marBottom w:val="0"/>
          <w:divBdr>
            <w:top w:val="none" w:sz="0" w:space="0" w:color="auto"/>
            <w:left w:val="none" w:sz="0" w:space="0" w:color="auto"/>
            <w:bottom w:val="none" w:sz="0" w:space="0" w:color="auto"/>
            <w:right w:val="none" w:sz="0" w:space="0" w:color="auto"/>
          </w:divBdr>
        </w:div>
        <w:div w:id="986591754">
          <w:marLeft w:val="2520"/>
          <w:marRight w:val="0"/>
          <w:marTop w:val="100"/>
          <w:marBottom w:val="0"/>
          <w:divBdr>
            <w:top w:val="none" w:sz="0" w:space="0" w:color="auto"/>
            <w:left w:val="none" w:sz="0" w:space="0" w:color="auto"/>
            <w:bottom w:val="none" w:sz="0" w:space="0" w:color="auto"/>
            <w:right w:val="none" w:sz="0" w:space="0" w:color="auto"/>
          </w:divBdr>
        </w:div>
        <w:div w:id="1179612502">
          <w:marLeft w:val="2520"/>
          <w:marRight w:val="0"/>
          <w:marTop w:val="100"/>
          <w:marBottom w:val="0"/>
          <w:divBdr>
            <w:top w:val="none" w:sz="0" w:space="0" w:color="auto"/>
            <w:left w:val="none" w:sz="0" w:space="0" w:color="auto"/>
            <w:bottom w:val="none" w:sz="0" w:space="0" w:color="auto"/>
            <w:right w:val="none" w:sz="0" w:space="0" w:color="auto"/>
          </w:divBdr>
        </w:div>
        <w:div w:id="461385485">
          <w:marLeft w:val="1800"/>
          <w:marRight w:val="0"/>
          <w:marTop w:val="100"/>
          <w:marBottom w:val="0"/>
          <w:divBdr>
            <w:top w:val="none" w:sz="0" w:space="0" w:color="auto"/>
            <w:left w:val="none" w:sz="0" w:space="0" w:color="auto"/>
            <w:bottom w:val="none" w:sz="0" w:space="0" w:color="auto"/>
            <w:right w:val="none" w:sz="0" w:space="0" w:color="auto"/>
          </w:divBdr>
        </w:div>
      </w:divsChild>
    </w:div>
    <w:div w:id="289749248">
      <w:bodyDiv w:val="1"/>
      <w:marLeft w:val="0"/>
      <w:marRight w:val="0"/>
      <w:marTop w:val="0"/>
      <w:marBottom w:val="0"/>
      <w:divBdr>
        <w:top w:val="none" w:sz="0" w:space="0" w:color="auto"/>
        <w:left w:val="none" w:sz="0" w:space="0" w:color="auto"/>
        <w:bottom w:val="none" w:sz="0" w:space="0" w:color="auto"/>
        <w:right w:val="none" w:sz="0" w:space="0" w:color="auto"/>
      </w:divBdr>
    </w:div>
    <w:div w:id="290213818">
      <w:bodyDiv w:val="1"/>
      <w:marLeft w:val="0"/>
      <w:marRight w:val="0"/>
      <w:marTop w:val="0"/>
      <w:marBottom w:val="0"/>
      <w:divBdr>
        <w:top w:val="none" w:sz="0" w:space="0" w:color="auto"/>
        <w:left w:val="none" w:sz="0" w:space="0" w:color="auto"/>
        <w:bottom w:val="none" w:sz="0" w:space="0" w:color="auto"/>
        <w:right w:val="none" w:sz="0" w:space="0" w:color="auto"/>
      </w:divBdr>
    </w:div>
    <w:div w:id="308898331">
      <w:bodyDiv w:val="1"/>
      <w:marLeft w:val="0"/>
      <w:marRight w:val="0"/>
      <w:marTop w:val="0"/>
      <w:marBottom w:val="0"/>
      <w:divBdr>
        <w:top w:val="none" w:sz="0" w:space="0" w:color="auto"/>
        <w:left w:val="none" w:sz="0" w:space="0" w:color="auto"/>
        <w:bottom w:val="none" w:sz="0" w:space="0" w:color="auto"/>
        <w:right w:val="none" w:sz="0" w:space="0" w:color="auto"/>
      </w:divBdr>
      <w:divsChild>
        <w:div w:id="351341625">
          <w:marLeft w:val="360"/>
          <w:marRight w:val="0"/>
          <w:marTop w:val="200"/>
          <w:marBottom w:val="0"/>
          <w:divBdr>
            <w:top w:val="none" w:sz="0" w:space="0" w:color="auto"/>
            <w:left w:val="none" w:sz="0" w:space="0" w:color="auto"/>
            <w:bottom w:val="none" w:sz="0" w:space="0" w:color="auto"/>
            <w:right w:val="none" w:sz="0" w:space="0" w:color="auto"/>
          </w:divBdr>
        </w:div>
        <w:div w:id="1069814452">
          <w:marLeft w:val="360"/>
          <w:marRight w:val="0"/>
          <w:marTop w:val="200"/>
          <w:marBottom w:val="0"/>
          <w:divBdr>
            <w:top w:val="none" w:sz="0" w:space="0" w:color="auto"/>
            <w:left w:val="none" w:sz="0" w:space="0" w:color="auto"/>
            <w:bottom w:val="none" w:sz="0" w:space="0" w:color="auto"/>
            <w:right w:val="none" w:sz="0" w:space="0" w:color="auto"/>
          </w:divBdr>
        </w:div>
        <w:div w:id="271060718">
          <w:marLeft w:val="360"/>
          <w:marRight w:val="0"/>
          <w:marTop w:val="200"/>
          <w:marBottom w:val="0"/>
          <w:divBdr>
            <w:top w:val="none" w:sz="0" w:space="0" w:color="auto"/>
            <w:left w:val="none" w:sz="0" w:space="0" w:color="auto"/>
            <w:bottom w:val="none" w:sz="0" w:space="0" w:color="auto"/>
            <w:right w:val="none" w:sz="0" w:space="0" w:color="auto"/>
          </w:divBdr>
        </w:div>
        <w:div w:id="1675839500">
          <w:marLeft w:val="360"/>
          <w:marRight w:val="0"/>
          <w:marTop w:val="200"/>
          <w:marBottom w:val="0"/>
          <w:divBdr>
            <w:top w:val="none" w:sz="0" w:space="0" w:color="auto"/>
            <w:left w:val="none" w:sz="0" w:space="0" w:color="auto"/>
            <w:bottom w:val="none" w:sz="0" w:space="0" w:color="auto"/>
            <w:right w:val="none" w:sz="0" w:space="0" w:color="auto"/>
          </w:divBdr>
        </w:div>
      </w:divsChild>
    </w:div>
    <w:div w:id="358045938">
      <w:bodyDiv w:val="1"/>
      <w:marLeft w:val="0"/>
      <w:marRight w:val="0"/>
      <w:marTop w:val="0"/>
      <w:marBottom w:val="0"/>
      <w:divBdr>
        <w:top w:val="none" w:sz="0" w:space="0" w:color="auto"/>
        <w:left w:val="none" w:sz="0" w:space="0" w:color="auto"/>
        <w:bottom w:val="none" w:sz="0" w:space="0" w:color="auto"/>
        <w:right w:val="none" w:sz="0" w:space="0" w:color="auto"/>
      </w:divBdr>
      <w:divsChild>
        <w:div w:id="1962956820">
          <w:marLeft w:val="360"/>
          <w:marRight w:val="0"/>
          <w:marTop w:val="200"/>
          <w:marBottom w:val="0"/>
          <w:divBdr>
            <w:top w:val="none" w:sz="0" w:space="0" w:color="auto"/>
            <w:left w:val="none" w:sz="0" w:space="0" w:color="auto"/>
            <w:bottom w:val="none" w:sz="0" w:space="0" w:color="auto"/>
            <w:right w:val="none" w:sz="0" w:space="0" w:color="auto"/>
          </w:divBdr>
        </w:div>
        <w:div w:id="1313412012">
          <w:marLeft w:val="1080"/>
          <w:marRight w:val="0"/>
          <w:marTop w:val="100"/>
          <w:marBottom w:val="0"/>
          <w:divBdr>
            <w:top w:val="none" w:sz="0" w:space="0" w:color="auto"/>
            <w:left w:val="none" w:sz="0" w:space="0" w:color="auto"/>
            <w:bottom w:val="none" w:sz="0" w:space="0" w:color="auto"/>
            <w:right w:val="none" w:sz="0" w:space="0" w:color="auto"/>
          </w:divBdr>
        </w:div>
        <w:div w:id="1773012091">
          <w:marLeft w:val="1080"/>
          <w:marRight w:val="0"/>
          <w:marTop w:val="100"/>
          <w:marBottom w:val="0"/>
          <w:divBdr>
            <w:top w:val="none" w:sz="0" w:space="0" w:color="auto"/>
            <w:left w:val="none" w:sz="0" w:space="0" w:color="auto"/>
            <w:bottom w:val="none" w:sz="0" w:space="0" w:color="auto"/>
            <w:right w:val="none" w:sz="0" w:space="0" w:color="auto"/>
          </w:divBdr>
        </w:div>
        <w:div w:id="810556559">
          <w:marLeft w:val="360"/>
          <w:marRight w:val="0"/>
          <w:marTop w:val="200"/>
          <w:marBottom w:val="0"/>
          <w:divBdr>
            <w:top w:val="none" w:sz="0" w:space="0" w:color="auto"/>
            <w:left w:val="none" w:sz="0" w:space="0" w:color="auto"/>
            <w:bottom w:val="none" w:sz="0" w:space="0" w:color="auto"/>
            <w:right w:val="none" w:sz="0" w:space="0" w:color="auto"/>
          </w:divBdr>
        </w:div>
        <w:div w:id="966274256">
          <w:marLeft w:val="1080"/>
          <w:marRight w:val="0"/>
          <w:marTop w:val="100"/>
          <w:marBottom w:val="0"/>
          <w:divBdr>
            <w:top w:val="none" w:sz="0" w:space="0" w:color="auto"/>
            <w:left w:val="none" w:sz="0" w:space="0" w:color="auto"/>
            <w:bottom w:val="none" w:sz="0" w:space="0" w:color="auto"/>
            <w:right w:val="none" w:sz="0" w:space="0" w:color="auto"/>
          </w:divBdr>
        </w:div>
        <w:div w:id="649553475">
          <w:marLeft w:val="1800"/>
          <w:marRight w:val="0"/>
          <w:marTop w:val="100"/>
          <w:marBottom w:val="0"/>
          <w:divBdr>
            <w:top w:val="none" w:sz="0" w:space="0" w:color="auto"/>
            <w:left w:val="none" w:sz="0" w:space="0" w:color="auto"/>
            <w:bottom w:val="none" w:sz="0" w:space="0" w:color="auto"/>
            <w:right w:val="none" w:sz="0" w:space="0" w:color="auto"/>
          </w:divBdr>
        </w:div>
        <w:div w:id="611019049">
          <w:marLeft w:val="1800"/>
          <w:marRight w:val="0"/>
          <w:marTop w:val="100"/>
          <w:marBottom w:val="0"/>
          <w:divBdr>
            <w:top w:val="none" w:sz="0" w:space="0" w:color="auto"/>
            <w:left w:val="none" w:sz="0" w:space="0" w:color="auto"/>
            <w:bottom w:val="none" w:sz="0" w:space="0" w:color="auto"/>
            <w:right w:val="none" w:sz="0" w:space="0" w:color="auto"/>
          </w:divBdr>
        </w:div>
        <w:div w:id="358043627">
          <w:marLeft w:val="1800"/>
          <w:marRight w:val="0"/>
          <w:marTop w:val="100"/>
          <w:marBottom w:val="0"/>
          <w:divBdr>
            <w:top w:val="none" w:sz="0" w:space="0" w:color="auto"/>
            <w:left w:val="none" w:sz="0" w:space="0" w:color="auto"/>
            <w:bottom w:val="none" w:sz="0" w:space="0" w:color="auto"/>
            <w:right w:val="none" w:sz="0" w:space="0" w:color="auto"/>
          </w:divBdr>
        </w:div>
        <w:div w:id="1435976704">
          <w:marLeft w:val="1080"/>
          <w:marRight w:val="0"/>
          <w:marTop w:val="100"/>
          <w:marBottom w:val="0"/>
          <w:divBdr>
            <w:top w:val="none" w:sz="0" w:space="0" w:color="auto"/>
            <w:left w:val="none" w:sz="0" w:space="0" w:color="auto"/>
            <w:bottom w:val="none" w:sz="0" w:space="0" w:color="auto"/>
            <w:right w:val="none" w:sz="0" w:space="0" w:color="auto"/>
          </w:divBdr>
        </w:div>
        <w:div w:id="77022912">
          <w:marLeft w:val="1800"/>
          <w:marRight w:val="0"/>
          <w:marTop w:val="100"/>
          <w:marBottom w:val="0"/>
          <w:divBdr>
            <w:top w:val="none" w:sz="0" w:space="0" w:color="auto"/>
            <w:left w:val="none" w:sz="0" w:space="0" w:color="auto"/>
            <w:bottom w:val="none" w:sz="0" w:space="0" w:color="auto"/>
            <w:right w:val="none" w:sz="0" w:space="0" w:color="auto"/>
          </w:divBdr>
        </w:div>
        <w:div w:id="2068067608">
          <w:marLeft w:val="1800"/>
          <w:marRight w:val="0"/>
          <w:marTop w:val="100"/>
          <w:marBottom w:val="0"/>
          <w:divBdr>
            <w:top w:val="none" w:sz="0" w:space="0" w:color="auto"/>
            <w:left w:val="none" w:sz="0" w:space="0" w:color="auto"/>
            <w:bottom w:val="none" w:sz="0" w:space="0" w:color="auto"/>
            <w:right w:val="none" w:sz="0" w:space="0" w:color="auto"/>
          </w:divBdr>
        </w:div>
        <w:div w:id="1193222781">
          <w:marLeft w:val="1800"/>
          <w:marRight w:val="0"/>
          <w:marTop w:val="100"/>
          <w:marBottom w:val="0"/>
          <w:divBdr>
            <w:top w:val="none" w:sz="0" w:space="0" w:color="auto"/>
            <w:left w:val="none" w:sz="0" w:space="0" w:color="auto"/>
            <w:bottom w:val="none" w:sz="0" w:space="0" w:color="auto"/>
            <w:right w:val="none" w:sz="0" w:space="0" w:color="auto"/>
          </w:divBdr>
        </w:div>
      </w:divsChild>
    </w:div>
    <w:div w:id="389499314">
      <w:bodyDiv w:val="1"/>
      <w:marLeft w:val="0"/>
      <w:marRight w:val="0"/>
      <w:marTop w:val="0"/>
      <w:marBottom w:val="0"/>
      <w:divBdr>
        <w:top w:val="none" w:sz="0" w:space="0" w:color="auto"/>
        <w:left w:val="none" w:sz="0" w:space="0" w:color="auto"/>
        <w:bottom w:val="none" w:sz="0" w:space="0" w:color="auto"/>
        <w:right w:val="none" w:sz="0" w:space="0" w:color="auto"/>
      </w:divBdr>
      <w:divsChild>
        <w:div w:id="930311685">
          <w:marLeft w:val="360"/>
          <w:marRight w:val="0"/>
          <w:marTop w:val="200"/>
          <w:marBottom w:val="0"/>
          <w:divBdr>
            <w:top w:val="none" w:sz="0" w:space="0" w:color="auto"/>
            <w:left w:val="none" w:sz="0" w:space="0" w:color="auto"/>
            <w:bottom w:val="none" w:sz="0" w:space="0" w:color="auto"/>
            <w:right w:val="none" w:sz="0" w:space="0" w:color="auto"/>
          </w:divBdr>
        </w:div>
        <w:div w:id="1456171309">
          <w:marLeft w:val="1080"/>
          <w:marRight w:val="0"/>
          <w:marTop w:val="100"/>
          <w:marBottom w:val="0"/>
          <w:divBdr>
            <w:top w:val="none" w:sz="0" w:space="0" w:color="auto"/>
            <w:left w:val="none" w:sz="0" w:space="0" w:color="auto"/>
            <w:bottom w:val="none" w:sz="0" w:space="0" w:color="auto"/>
            <w:right w:val="none" w:sz="0" w:space="0" w:color="auto"/>
          </w:divBdr>
        </w:div>
        <w:div w:id="322245391">
          <w:marLeft w:val="1080"/>
          <w:marRight w:val="0"/>
          <w:marTop w:val="100"/>
          <w:marBottom w:val="0"/>
          <w:divBdr>
            <w:top w:val="none" w:sz="0" w:space="0" w:color="auto"/>
            <w:left w:val="none" w:sz="0" w:space="0" w:color="auto"/>
            <w:bottom w:val="none" w:sz="0" w:space="0" w:color="auto"/>
            <w:right w:val="none" w:sz="0" w:space="0" w:color="auto"/>
          </w:divBdr>
        </w:div>
        <w:div w:id="72822564">
          <w:marLeft w:val="1080"/>
          <w:marRight w:val="0"/>
          <w:marTop w:val="100"/>
          <w:marBottom w:val="0"/>
          <w:divBdr>
            <w:top w:val="none" w:sz="0" w:space="0" w:color="auto"/>
            <w:left w:val="none" w:sz="0" w:space="0" w:color="auto"/>
            <w:bottom w:val="none" w:sz="0" w:space="0" w:color="auto"/>
            <w:right w:val="none" w:sz="0" w:space="0" w:color="auto"/>
          </w:divBdr>
        </w:div>
      </w:divsChild>
    </w:div>
    <w:div w:id="435370808">
      <w:bodyDiv w:val="1"/>
      <w:marLeft w:val="0"/>
      <w:marRight w:val="0"/>
      <w:marTop w:val="0"/>
      <w:marBottom w:val="0"/>
      <w:divBdr>
        <w:top w:val="none" w:sz="0" w:space="0" w:color="auto"/>
        <w:left w:val="none" w:sz="0" w:space="0" w:color="auto"/>
        <w:bottom w:val="none" w:sz="0" w:space="0" w:color="auto"/>
        <w:right w:val="none" w:sz="0" w:space="0" w:color="auto"/>
      </w:divBdr>
      <w:divsChild>
        <w:div w:id="2015185821">
          <w:marLeft w:val="360"/>
          <w:marRight w:val="0"/>
          <w:marTop w:val="200"/>
          <w:marBottom w:val="0"/>
          <w:divBdr>
            <w:top w:val="none" w:sz="0" w:space="0" w:color="auto"/>
            <w:left w:val="none" w:sz="0" w:space="0" w:color="auto"/>
            <w:bottom w:val="none" w:sz="0" w:space="0" w:color="auto"/>
            <w:right w:val="none" w:sz="0" w:space="0" w:color="auto"/>
          </w:divBdr>
        </w:div>
        <w:div w:id="5597792">
          <w:marLeft w:val="1080"/>
          <w:marRight w:val="0"/>
          <w:marTop w:val="100"/>
          <w:marBottom w:val="0"/>
          <w:divBdr>
            <w:top w:val="none" w:sz="0" w:space="0" w:color="auto"/>
            <w:left w:val="none" w:sz="0" w:space="0" w:color="auto"/>
            <w:bottom w:val="none" w:sz="0" w:space="0" w:color="auto"/>
            <w:right w:val="none" w:sz="0" w:space="0" w:color="auto"/>
          </w:divBdr>
        </w:div>
        <w:div w:id="2032225294">
          <w:marLeft w:val="1800"/>
          <w:marRight w:val="0"/>
          <w:marTop w:val="100"/>
          <w:marBottom w:val="0"/>
          <w:divBdr>
            <w:top w:val="none" w:sz="0" w:space="0" w:color="auto"/>
            <w:left w:val="none" w:sz="0" w:space="0" w:color="auto"/>
            <w:bottom w:val="none" w:sz="0" w:space="0" w:color="auto"/>
            <w:right w:val="none" w:sz="0" w:space="0" w:color="auto"/>
          </w:divBdr>
        </w:div>
        <w:div w:id="898977385">
          <w:marLeft w:val="1800"/>
          <w:marRight w:val="0"/>
          <w:marTop w:val="100"/>
          <w:marBottom w:val="0"/>
          <w:divBdr>
            <w:top w:val="none" w:sz="0" w:space="0" w:color="auto"/>
            <w:left w:val="none" w:sz="0" w:space="0" w:color="auto"/>
            <w:bottom w:val="none" w:sz="0" w:space="0" w:color="auto"/>
            <w:right w:val="none" w:sz="0" w:space="0" w:color="auto"/>
          </w:divBdr>
        </w:div>
        <w:div w:id="751780065">
          <w:marLeft w:val="1080"/>
          <w:marRight w:val="0"/>
          <w:marTop w:val="100"/>
          <w:marBottom w:val="0"/>
          <w:divBdr>
            <w:top w:val="none" w:sz="0" w:space="0" w:color="auto"/>
            <w:left w:val="none" w:sz="0" w:space="0" w:color="auto"/>
            <w:bottom w:val="none" w:sz="0" w:space="0" w:color="auto"/>
            <w:right w:val="none" w:sz="0" w:space="0" w:color="auto"/>
          </w:divBdr>
        </w:div>
        <w:div w:id="283997840">
          <w:marLeft w:val="1800"/>
          <w:marRight w:val="0"/>
          <w:marTop w:val="100"/>
          <w:marBottom w:val="0"/>
          <w:divBdr>
            <w:top w:val="none" w:sz="0" w:space="0" w:color="auto"/>
            <w:left w:val="none" w:sz="0" w:space="0" w:color="auto"/>
            <w:bottom w:val="none" w:sz="0" w:space="0" w:color="auto"/>
            <w:right w:val="none" w:sz="0" w:space="0" w:color="auto"/>
          </w:divBdr>
        </w:div>
      </w:divsChild>
    </w:div>
    <w:div w:id="445542395">
      <w:bodyDiv w:val="1"/>
      <w:marLeft w:val="0"/>
      <w:marRight w:val="0"/>
      <w:marTop w:val="0"/>
      <w:marBottom w:val="0"/>
      <w:divBdr>
        <w:top w:val="none" w:sz="0" w:space="0" w:color="auto"/>
        <w:left w:val="none" w:sz="0" w:space="0" w:color="auto"/>
        <w:bottom w:val="none" w:sz="0" w:space="0" w:color="auto"/>
        <w:right w:val="none" w:sz="0" w:space="0" w:color="auto"/>
      </w:divBdr>
    </w:div>
    <w:div w:id="453720615">
      <w:bodyDiv w:val="1"/>
      <w:marLeft w:val="0"/>
      <w:marRight w:val="0"/>
      <w:marTop w:val="0"/>
      <w:marBottom w:val="0"/>
      <w:divBdr>
        <w:top w:val="none" w:sz="0" w:space="0" w:color="auto"/>
        <w:left w:val="none" w:sz="0" w:space="0" w:color="auto"/>
        <w:bottom w:val="none" w:sz="0" w:space="0" w:color="auto"/>
        <w:right w:val="none" w:sz="0" w:space="0" w:color="auto"/>
      </w:divBdr>
    </w:div>
    <w:div w:id="471367344">
      <w:bodyDiv w:val="1"/>
      <w:marLeft w:val="0"/>
      <w:marRight w:val="0"/>
      <w:marTop w:val="0"/>
      <w:marBottom w:val="0"/>
      <w:divBdr>
        <w:top w:val="none" w:sz="0" w:space="0" w:color="auto"/>
        <w:left w:val="none" w:sz="0" w:space="0" w:color="auto"/>
        <w:bottom w:val="none" w:sz="0" w:space="0" w:color="auto"/>
        <w:right w:val="none" w:sz="0" w:space="0" w:color="auto"/>
      </w:divBdr>
    </w:div>
    <w:div w:id="473524560">
      <w:bodyDiv w:val="1"/>
      <w:marLeft w:val="0"/>
      <w:marRight w:val="0"/>
      <w:marTop w:val="0"/>
      <w:marBottom w:val="0"/>
      <w:divBdr>
        <w:top w:val="none" w:sz="0" w:space="0" w:color="auto"/>
        <w:left w:val="none" w:sz="0" w:space="0" w:color="auto"/>
        <w:bottom w:val="none" w:sz="0" w:space="0" w:color="auto"/>
        <w:right w:val="none" w:sz="0" w:space="0" w:color="auto"/>
      </w:divBdr>
    </w:div>
    <w:div w:id="514657548">
      <w:bodyDiv w:val="1"/>
      <w:marLeft w:val="0"/>
      <w:marRight w:val="0"/>
      <w:marTop w:val="0"/>
      <w:marBottom w:val="0"/>
      <w:divBdr>
        <w:top w:val="none" w:sz="0" w:space="0" w:color="auto"/>
        <w:left w:val="none" w:sz="0" w:space="0" w:color="auto"/>
        <w:bottom w:val="none" w:sz="0" w:space="0" w:color="auto"/>
        <w:right w:val="none" w:sz="0" w:space="0" w:color="auto"/>
      </w:divBdr>
      <w:divsChild>
        <w:div w:id="45692106">
          <w:marLeft w:val="360"/>
          <w:marRight w:val="0"/>
          <w:marTop w:val="200"/>
          <w:marBottom w:val="0"/>
          <w:divBdr>
            <w:top w:val="none" w:sz="0" w:space="0" w:color="auto"/>
            <w:left w:val="none" w:sz="0" w:space="0" w:color="auto"/>
            <w:bottom w:val="none" w:sz="0" w:space="0" w:color="auto"/>
            <w:right w:val="none" w:sz="0" w:space="0" w:color="auto"/>
          </w:divBdr>
        </w:div>
        <w:div w:id="2139295319">
          <w:marLeft w:val="1080"/>
          <w:marRight w:val="0"/>
          <w:marTop w:val="100"/>
          <w:marBottom w:val="0"/>
          <w:divBdr>
            <w:top w:val="none" w:sz="0" w:space="0" w:color="auto"/>
            <w:left w:val="none" w:sz="0" w:space="0" w:color="auto"/>
            <w:bottom w:val="none" w:sz="0" w:space="0" w:color="auto"/>
            <w:right w:val="none" w:sz="0" w:space="0" w:color="auto"/>
          </w:divBdr>
        </w:div>
        <w:div w:id="1266159360">
          <w:marLeft w:val="1080"/>
          <w:marRight w:val="0"/>
          <w:marTop w:val="100"/>
          <w:marBottom w:val="0"/>
          <w:divBdr>
            <w:top w:val="none" w:sz="0" w:space="0" w:color="auto"/>
            <w:left w:val="none" w:sz="0" w:space="0" w:color="auto"/>
            <w:bottom w:val="none" w:sz="0" w:space="0" w:color="auto"/>
            <w:right w:val="none" w:sz="0" w:space="0" w:color="auto"/>
          </w:divBdr>
        </w:div>
        <w:div w:id="2048798165">
          <w:marLeft w:val="1080"/>
          <w:marRight w:val="0"/>
          <w:marTop w:val="100"/>
          <w:marBottom w:val="0"/>
          <w:divBdr>
            <w:top w:val="none" w:sz="0" w:space="0" w:color="auto"/>
            <w:left w:val="none" w:sz="0" w:space="0" w:color="auto"/>
            <w:bottom w:val="none" w:sz="0" w:space="0" w:color="auto"/>
            <w:right w:val="none" w:sz="0" w:space="0" w:color="auto"/>
          </w:divBdr>
        </w:div>
        <w:div w:id="1973172597">
          <w:marLeft w:val="1800"/>
          <w:marRight w:val="0"/>
          <w:marTop w:val="100"/>
          <w:marBottom w:val="0"/>
          <w:divBdr>
            <w:top w:val="none" w:sz="0" w:space="0" w:color="auto"/>
            <w:left w:val="none" w:sz="0" w:space="0" w:color="auto"/>
            <w:bottom w:val="none" w:sz="0" w:space="0" w:color="auto"/>
            <w:right w:val="none" w:sz="0" w:space="0" w:color="auto"/>
          </w:divBdr>
        </w:div>
        <w:div w:id="1069378574">
          <w:marLeft w:val="1800"/>
          <w:marRight w:val="0"/>
          <w:marTop w:val="100"/>
          <w:marBottom w:val="0"/>
          <w:divBdr>
            <w:top w:val="none" w:sz="0" w:space="0" w:color="auto"/>
            <w:left w:val="none" w:sz="0" w:space="0" w:color="auto"/>
            <w:bottom w:val="none" w:sz="0" w:space="0" w:color="auto"/>
            <w:right w:val="none" w:sz="0" w:space="0" w:color="auto"/>
          </w:divBdr>
        </w:div>
        <w:div w:id="2076052046">
          <w:marLeft w:val="360"/>
          <w:marRight w:val="0"/>
          <w:marTop w:val="200"/>
          <w:marBottom w:val="0"/>
          <w:divBdr>
            <w:top w:val="none" w:sz="0" w:space="0" w:color="auto"/>
            <w:left w:val="none" w:sz="0" w:space="0" w:color="auto"/>
            <w:bottom w:val="none" w:sz="0" w:space="0" w:color="auto"/>
            <w:right w:val="none" w:sz="0" w:space="0" w:color="auto"/>
          </w:divBdr>
        </w:div>
        <w:div w:id="946430841">
          <w:marLeft w:val="1080"/>
          <w:marRight w:val="0"/>
          <w:marTop w:val="100"/>
          <w:marBottom w:val="0"/>
          <w:divBdr>
            <w:top w:val="none" w:sz="0" w:space="0" w:color="auto"/>
            <w:left w:val="none" w:sz="0" w:space="0" w:color="auto"/>
            <w:bottom w:val="none" w:sz="0" w:space="0" w:color="auto"/>
            <w:right w:val="none" w:sz="0" w:space="0" w:color="auto"/>
          </w:divBdr>
        </w:div>
        <w:div w:id="268005644">
          <w:marLeft w:val="1800"/>
          <w:marRight w:val="0"/>
          <w:marTop w:val="100"/>
          <w:marBottom w:val="0"/>
          <w:divBdr>
            <w:top w:val="none" w:sz="0" w:space="0" w:color="auto"/>
            <w:left w:val="none" w:sz="0" w:space="0" w:color="auto"/>
            <w:bottom w:val="none" w:sz="0" w:space="0" w:color="auto"/>
            <w:right w:val="none" w:sz="0" w:space="0" w:color="auto"/>
          </w:divBdr>
        </w:div>
        <w:div w:id="606816427">
          <w:marLeft w:val="1080"/>
          <w:marRight w:val="0"/>
          <w:marTop w:val="100"/>
          <w:marBottom w:val="0"/>
          <w:divBdr>
            <w:top w:val="none" w:sz="0" w:space="0" w:color="auto"/>
            <w:left w:val="none" w:sz="0" w:space="0" w:color="auto"/>
            <w:bottom w:val="none" w:sz="0" w:space="0" w:color="auto"/>
            <w:right w:val="none" w:sz="0" w:space="0" w:color="auto"/>
          </w:divBdr>
        </w:div>
        <w:div w:id="1870334536">
          <w:marLeft w:val="1080"/>
          <w:marRight w:val="0"/>
          <w:marTop w:val="100"/>
          <w:marBottom w:val="0"/>
          <w:divBdr>
            <w:top w:val="none" w:sz="0" w:space="0" w:color="auto"/>
            <w:left w:val="none" w:sz="0" w:space="0" w:color="auto"/>
            <w:bottom w:val="none" w:sz="0" w:space="0" w:color="auto"/>
            <w:right w:val="none" w:sz="0" w:space="0" w:color="auto"/>
          </w:divBdr>
        </w:div>
        <w:div w:id="64422907">
          <w:marLeft w:val="1800"/>
          <w:marRight w:val="0"/>
          <w:marTop w:val="100"/>
          <w:marBottom w:val="0"/>
          <w:divBdr>
            <w:top w:val="none" w:sz="0" w:space="0" w:color="auto"/>
            <w:left w:val="none" w:sz="0" w:space="0" w:color="auto"/>
            <w:bottom w:val="none" w:sz="0" w:space="0" w:color="auto"/>
            <w:right w:val="none" w:sz="0" w:space="0" w:color="auto"/>
          </w:divBdr>
        </w:div>
        <w:div w:id="1837109850">
          <w:marLeft w:val="1800"/>
          <w:marRight w:val="0"/>
          <w:marTop w:val="100"/>
          <w:marBottom w:val="0"/>
          <w:divBdr>
            <w:top w:val="none" w:sz="0" w:space="0" w:color="auto"/>
            <w:left w:val="none" w:sz="0" w:space="0" w:color="auto"/>
            <w:bottom w:val="none" w:sz="0" w:space="0" w:color="auto"/>
            <w:right w:val="none" w:sz="0" w:space="0" w:color="auto"/>
          </w:divBdr>
        </w:div>
        <w:div w:id="1045377151">
          <w:marLeft w:val="360"/>
          <w:marRight w:val="0"/>
          <w:marTop w:val="200"/>
          <w:marBottom w:val="0"/>
          <w:divBdr>
            <w:top w:val="none" w:sz="0" w:space="0" w:color="auto"/>
            <w:left w:val="none" w:sz="0" w:space="0" w:color="auto"/>
            <w:bottom w:val="none" w:sz="0" w:space="0" w:color="auto"/>
            <w:right w:val="none" w:sz="0" w:space="0" w:color="auto"/>
          </w:divBdr>
        </w:div>
      </w:divsChild>
    </w:div>
    <w:div w:id="540091238">
      <w:bodyDiv w:val="1"/>
      <w:marLeft w:val="0"/>
      <w:marRight w:val="0"/>
      <w:marTop w:val="0"/>
      <w:marBottom w:val="0"/>
      <w:divBdr>
        <w:top w:val="none" w:sz="0" w:space="0" w:color="auto"/>
        <w:left w:val="none" w:sz="0" w:space="0" w:color="auto"/>
        <w:bottom w:val="none" w:sz="0" w:space="0" w:color="auto"/>
        <w:right w:val="none" w:sz="0" w:space="0" w:color="auto"/>
      </w:divBdr>
      <w:divsChild>
        <w:div w:id="1969893637">
          <w:marLeft w:val="360"/>
          <w:marRight w:val="0"/>
          <w:marTop w:val="200"/>
          <w:marBottom w:val="0"/>
          <w:divBdr>
            <w:top w:val="none" w:sz="0" w:space="0" w:color="auto"/>
            <w:left w:val="none" w:sz="0" w:space="0" w:color="auto"/>
            <w:bottom w:val="none" w:sz="0" w:space="0" w:color="auto"/>
            <w:right w:val="none" w:sz="0" w:space="0" w:color="auto"/>
          </w:divBdr>
        </w:div>
        <w:div w:id="1794979087">
          <w:marLeft w:val="1080"/>
          <w:marRight w:val="0"/>
          <w:marTop w:val="100"/>
          <w:marBottom w:val="0"/>
          <w:divBdr>
            <w:top w:val="none" w:sz="0" w:space="0" w:color="auto"/>
            <w:left w:val="none" w:sz="0" w:space="0" w:color="auto"/>
            <w:bottom w:val="none" w:sz="0" w:space="0" w:color="auto"/>
            <w:right w:val="none" w:sz="0" w:space="0" w:color="auto"/>
          </w:divBdr>
        </w:div>
      </w:divsChild>
    </w:div>
    <w:div w:id="550195169">
      <w:bodyDiv w:val="1"/>
      <w:marLeft w:val="0"/>
      <w:marRight w:val="0"/>
      <w:marTop w:val="0"/>
      <w:marBottom w:val="0"/>
      <w:divBdr>
        <w:top w:val="none" w:sz="0" w:space="0" w:color="auto"/>
        <w:left w:val="none" w:sz="0" w:space="0" w:color="auto"/>
        <w:bottom w:val="none" w:sz="0" w:space="0" w:color="auto"/>
        <w:right w:val="none" w:sz="0" w:space="0" w:color="auto"/>
      </w:divBdr>
      <w:divsChild>
        <w:div w:id="1478254510">
          <w:marLeft w:val="360"/>
          <w:marRight w:val="0"/>
          <w:marTop w:val="200"/>
          <w:marBottom w:val="0"/>
          <w:divBdr>
            <w:top w:val="none" w:sz="0" w:space="0" w:color="auto"/>
            <w:left w:val="none" w:sz="0" w:space="0" w:color="auto"/>
            <w:bottom w:val="none" w:sz="0" w:space="0" w:color="auto"/>
            <w:right w:val="none" w:sz="0" w:space="0" w:color="auto"/>
          </w:divBdr>
        </w:div>
        <w:div w:id="944918089">
          <w:marLeft w:val="1080"/>
          <w:marRight w:val="0"/>
          <w:marTop w:val="100"/>
          <w:marBottom w:val="0"/>
          <w:divBdr>
            <w:top w:val="none" w:sz="0" w:space="0" w:color="auto"/>
            <w:left w:val="none" w:sz="0" w:space="0" w:color="auto"/>
            <w:bottom w:val="none" w:sz="0" w:space="0" w:color="auto"/>
            <w:right w:val="none" w:sz="0" w:space="0" w:color="auto"/>
          </w:divBdr>
        </w:div>
        <w:div w:id="1344864388">
          <w:marLeft w:val="1080"/>
          <w:marRight w:val="0"/>
          <w:marTop w:val="100"/>
          <w:marBottom w:val="0"/>
          <w:divBdr>
            <w:top w:val="none" w:sz="0" w:space="0" w:color="auto"/>
            <w:left w:val="none" w:sz="0" w:space="0" w:color="auto"/>
            <w:bottom w:val="none" w:sz="0" w:space="0" w:color="auto"/>
            <w:right w:val="none" w:sz="0" w:space="0" w:color="auto"/>
          </w:divBdr>
        </w:div>
        <w:div w:id="927033622">
          <w:marLeft w:val="1080"/>
          <w:marRight w:val="0"/>
          <w:marTop w:val="100"/>
          <w:marBottom w:val="0"/>
          <w:divBdr>
            <w:top w:val="none" w:sz="0" w:space="0" w:color="auto"/>
            <w:left w:val="none" w:sz="0" w:space="0" w:color="auto"/>
            <w:bottom w:val="none" w:sz="0" w:space="0" w:color="auto"/>
            <w:right w:val="none" w:sz="0" w:space="0" w:color="auto"/>
          </w:divBdr>
        </w:div>
      </w:divsChild>
    </w:div>
    <w:div w:id="556941631">
      <w:bodyDiv w:val="1"/>
      <w:marLeft w:val="0"/>
      <w:marRight w:val="0"/>
      <w:marTop w:val="0"/>
      <w:marBottom w:val="0"/>
      <w:divBdr>
        <w:top w:val="none" w:sz="0" w:space="0" w:color="auto"/>
        <w:left w:val="none" w:sz="0" w:space="0" w:color="auto"/>
        <w:bottom w:val="none" w:sz="0" w:space="0" w:color="auto"/>
        <w:right w:val="none" w:sz="0" w:space="0" w:color="auto"/>
      </w:divBdr>
      <w:divsChild>
        <w:div w:id="1679238431">
          <w:marLeft w:val="360"/>
          <w:marRight w:val="0"/>
          <w:marTop w:val="200"/>
          <w:marBottom w:val="0"/>
          <w:divBdr>
            <w:top w:val="none" w:sz="0" w:space="0" w:color="auto"/>
            <w:left w:val="none" w:sz="0" w:space="0" w:color="auto"/>
            <w:bottom w:val="none" w:sz="0" w:space="0" w:color="auto"/>
            <w:right w:val="none" w:sz="0" w:space="0" w:color="auto"/>
          </w:divBdr>
        </w:div>
        <w:div w:id="846745754">
          <w:marLeft w:val="1080"/>
          <w:marRight w:val="0"/>
          <w:marTop w:val="100"/>
          <w:marBottom w:val="0"/>
          <w:divBdr>
            <w:top w:val="none" w:sz="0" w:space="0" w:color="auto"/>
            <w:left w:val="none" w:sz="0" w:space="0" w:color="auto"/>
            <w:bottom w:val="none" w:sz="0" w:space="0" w:color="auto"/>
            <w:right w:val="none" w:sz="0" w:space="0" w:color="auto"/>
          </w:divBdr>
        </w:div>
        <w:div w:id="1681736807">
          <w:marLeft w:val="360"/>
          <w:marRight w:val="0"/>
          <w:marTop w:val="200"/>
          <w:marBottom w:val="0"/>
          <w:divBdr>
            <w:top w:val="none" w:sz="0" w:space="0" w:color="auto"/>
            <w:left w:val="none" w:sz="0" w:space="0" w:color="auto"/>
            <w:bottom w:val="none" w:sz="0" w:space="0" w:color="auto"/>
            <w:right w:val="none" w:sz="0" w:space="0" w:color="auto"/>
          </w:divBdr>
        </w:div>
        <w:div w:id="169873948">
          <w:marLeft w:val="360"/>
          <w:marRight w:val="0"/>
          <w:marTop w:val="200"/>
          <w:marBottom w:val="0"/>
          <w:divBdr>
            <w:top w:val="none" w:sz="0" w:space="0" w:color="auto"/>
            <w:left w:val="none" w:sz="0" w:space="0" w:color="auto"/>
            <w:bottom w:val="none" w:sz="0" w:space="0" w:color="auto"/>
            <w:right w:val="none" w:sz="0" w:space="0" w:color="auto"/>
          </w:divBdr>
        </w:div>
        <w:div w:id="453409584">
          <w:marLeft w:val="360"/>
          <w:marRight w:val="0"/>
          <w:marTop w:val="200"/>
          <w:marBottom w:val="0"/>
          <w:divBdr>
            <w:top w:val="none" w:sz="0" w:space="0" w:color="auto"/>
            <w:left w:val="none" w:sz="0" w:space="0" w:color="auto"/>
            <w:bottom w:val="none" w:sz="0" w:space="0" w:color="auto"/>
            <w:right w:val="none" w:sz="0" w:space="0" w:color="auto"/>
          </w:divBdr>
        </w:div>
        <w:div w:id="1673683100">
          <w:marLeft w:val="1080"/>
          <w:marRight w:val="0"/>
          <w:marTop w:val="100"/>
          <w:marBottom w:val="0"/>
          <w:divBdr>
            <w:top w:val="none" w:sz="0" w:space="0" w:color="auto"/>
            <w:left w:val="none" w:sz="0" w:space="0" w:color="auto"/>
            <w:bottom w:val="none" w:sz="0" w:space="0" w:color="auto"/>
            <w:right w:val="none" w:sz="0" w:space="0" w:color="auto"/>
          </w:divBdr>
        </w:div>
        <w:div w:id="1337074858">
          <w:marLeft w:val="1080"/>
          <w:marRight w:val="0"/>
          <w:marTop w:val="100"/>
          <w:marBottom w:val="0"/>
          <w:divBdr>
            <w:top w:val="none" w:sz="0" w:space="0" w:color="auto"/>
            <w:left w:val="none" w:sz="0" w:space="0" w:color="auto"/>
            <w:bottom w:val="none" w:sz="0" w:space="0" w:color="auto"/>
            <w:right w:val="none" w:sz="0" w:space="0" w:color="auto"/>
          </w:divBdr>
        </w:div>
        <w:div w:id="1699310593">
          <w:marLeft w:val="360"/>
          <w:marRight w:val="0"/>
          <w:marTop w:val="200"/>
          <w:marBottom w:val="0"/>
          <w:divBdr>
            <w:top w:val="none" w:sz="0" w:space="0" w:color="auto"/>
            <w:left w:val="none" w:sz="0" w:space="0" w:color="auto"/>
            <w:bottom w:val="none" w:sz="0" w:space="0" w:color="auto"/>
            <w:right w:val="none" w:sz="0" w:space="0" w:color="auto"/>
          </w:divBdr>
        </w:div>
        <w:div w:id="1590651380">
          <w:marLeft w:val="1080"/>
          <w:marRight w:val="0"/>
          <w:marTop w:val="100"/>
          <w:marBottom w:val="0"/>
          <w:divBdr>
            <w:top w:val="none" w:sz="0" w:space="0" w:color="auto"/>
            <w:left w:val="none" w:sz="0" w:space="0" w:color="auto"/>
            <w:bottom w:val="none" w:sz="0" w:space="0" w:color="auto"/>
            <w:right w:val="none" w:sz="0" w:space="0" w:color="auto"/>
          </w:divBdr>
        </w:div>
        <w:div w:id="1294672628">
          <w:marLeft w:val="1080"/>
          <w:marRight w:val="0"/>
          <w:marTop w:val="100"/>
          <w:marBottom w:val="0"/>
          <w:divBdr>
            <w:top w:val="none" w:sz="0" w:space="0" w:color="auto"/>
            <w:left w:val="none" w:sz="0" w:space="0" w:color="auto"/>
            <w:bottom w:val="none" w:sz="0" w:space="0" w:color="auto"/>
            <w:right w:val="none" w:sz="0" w:space="0" w:color="auto"/>
          </w:divBdr>
        </w:div>
        <w:div w:id="1473980243">
          <w:marLeft w:val="1080"/>
          <w:marRight w:val="0"/>
          <w:marTop w:val="100"/>
          <w:marBottom w:val="0"/>
          <w:divBdr>
            <w:top w:val="none" w:sz="0" w:space="0" w:color="auto"/>
            <w:left w:val="none" w:sz="0" w:space="0" w:color="auto"/>
            <w:bottom w:val="none" w:sz="0" w:space="0" w:color="auto"/>
            <w:right w:val="none" w:sz="0" w:space="0" w:color="auto"/>
          </w:divBdr>
        </w:div>
      </w:divsChild>
    </w:div>
    <w:div w:id="664866823">
      <w:bodyDiv w:val="1"/>
      <w:marLeft w:val="0"/>
      <w:marRight w:val="0"/>
      <w:marTop w:val="0"/>
      <w:marBottom w:val="0"/>
      <w:divBdr>
        <w:top w:val="none" w:sz="0" w:space="0" w:color="auto"/>
        <w:left w:val="none" w:sz="0" w:space="0" w:color="auto"/>
        <w:bottom w:val="none" w:sz="0" w:space="0" w:color="auto"/>
        <w:right w:val="none" w:sz="0" w:space="0" w:color="auto"/>
      </w:divBdr>
      <w:divsChild>
        <w:div w:id="2045786311">
          <w:marLeft w:val="360"/>
          <w:marRight w:val="0"/>
          <w:marTop w:val="200"/>
          <w:marBottom w:val="0"/>
          <w:divBdr>
            <w:top w:val="none" w:sz="0" w:space="0" w:color="auto"/>
            <w:left w:val="none" w:sz="0" w:space="0" w:color="auto"/>
            <w:bottom w:val="none" w:sz="0" w:space="0" w:color="auto"/>
            <w:right w:val="none" w:sz="0" w:space="0" w:color="auto"/>
          </w:divBdr>
        </w:div>
        <w:div w:id="1556352310">
          <w:marLeft w:val="360"/>
          <w:marRight w:val="0"/>
          <w:marTop w:val="200"/>
          <w:marBottom w:val="0"/>
          <w:divBdr>
            <w:top w:val="none" w:sz="0" w:space="0" w:color="auto"/>
            <w:left w:val="none" w:sz="0" w:space="0" w:color="auto"/>
            <w:bottom w:val="none" w:sz="0" w:space="0" w:color="auto"/>
            <w:right w:val="none" w:sz="0" w:space="0" w:color="auto"/>
          </w:divBdr>
        </w:div>
        <w:div w:id="673873608">
          <w:marLeft w:val="360"/>
          <w:marRight w:val="0"/>
          <w:marTop w:val="200"/>
          <w:marBottom w:val="0"/>
          <w:divBdr>
            <w:top w:val="none" w:sz="0" w:space="0" w:color="auto"/>
            <w:left w:val="none" w:sz="0" w:space="0" w:color="auto"/>
            <w:bottom w:val="none" w:sz="0" w:space="0" w:color="auto"/>
            <w:right w:val="none" w:sz="0" w:space="0" w:color="auto"/>
          </w:divBdr>
        </w:div>
        <w:div w:id="1061752413">
          <w:marLeft w:val="1080"/>
          <w:marRight w:val="0"/>
          <w:marTop w:val="100"/>
          <w:marBottom w:val="0"/>
          <w:divBdr>
            <w:top w:val="none" w:sz="0" w:space="0" w:color="auto"/>
            <w:left w:val="none" w:sz="0" w:space="0" w:color="auto"/>
            <w:bottom w:val="none" w:sz="0" w:space="0" w:color="auto"/>
            <w:right w:val="none" w:sz="0" w:space="0" w:color="auto"/>
          </w:divBdr>
        </w:div>
        <w:div w:id="1811970955">
          <w:marLeft w:val="1080"/>
          <w:marRight w:val="0"/>
          <w:marTop w:val="100"/>
          <w:marBottom w:val="0"/>
          <w:divBdr>
            <w:top w:val="none" w:sz="0" w:space="0" w:color="auto"/>
            <w:left w:val="none" w:sz="0" w:space="0" w:color="auto"/>
            <w:bottom w:val="none" w:sz="0" w:space="0" w:color="auto"/>
            <w:right w:val="none" w:sz="0" w:space="0" w:color="auto"/>
          </w:divBdr>
        </w:div>
      </w:divsChild>
    </w:div>
    <w:div w:id="687483816">
      <w:bodyDiv w:val="1"/>
      <w:marLeft w:val="0"/>
      <w:marRight w:val="0"/>
      <w:marTop w:val="0"/>
      <w:marBottom w:val="0"/>
      <w:divBdr>
        <w:top w:val="none" w:sz="0" w:space="0" w:color="auto"/>
        <w:left w:val="none" w:sz="0" w:space="0" w:color="auto"/>
        <w:bottom w:val="none" w:sz="0" w:space="0" w:color="auto"/>
        <w:right w:val="none" w:sz="0" w:space="0" w:color="auto"/>
      </w:divBdr>
    </w:div>
    <w:div w:id="715391661">
      <w:bodyDiv w:val="1"/>
      <w:marLeft w:val="0"/>
      <w:marRight w:val="0"/>
      <w:marTop w:val="0"/>
      <w:marBottom w:val="0"/>
      <w:divBdr>
        <w:top w:val="none" w:sz="0" w:space="0" w:color="auto"/>
        <w:left w:val="none" w:sz="0" w:space="0" w:color="auto"/>
        <w:bottom w:val="none" w:sz="0" w:space="0" w:color="auto"/>
        <w:right w:val="none" w:sz="0" w:space="0" w:color="auto"/>
      </w:divBdr>
    </w:div>
    <w:div w:id="721903729">
      <w:bodyDiv w:val="1"/>
      <w:marLeft w:val="0"/>
      <w:marRight w:val="0"/>
      <w:marTop w:val="0"/>
      <w:marBottom w:val="0"/>
      <w:divBdr>
        <w:top w:val="none" w:sz="0" w:space="0" w:color="auto"/>
        <w:left w:val="none" w:sz="0" w:space="0" w:color="auto"/>
        <w:bottom w:val="none" w:sz="0" w:space="0" w:color="auto"/>
        <w:right w:val="none" w:sz="0" w:space="0" w:color="auto"/>
      </w:divBdr>
    </w:div>
    <w:div w:id="723875256">
      <w:bodyDiv w:val="1"/>
      <w:marLeft w:val="0"/>
      <w:marRight w:val="0"/>
      <w:marTop w:val="0"/>
      <w:marBottom w:val="0"/>
      <w:divBdr>
        <w:top w:val="none" w:sz="0" w:space="0" w:color="auto"/>
        <w:left w:val="none" w:sz="0" w:space="0" w:color="auto"/>
        <w:bottom w:val="none" w:sz="0" w:space="0" w:color="auto"/>
        <w:right w:val="none" w:sz="0" w:space="0" w:color="auto"/>
      </w:divBdr>
    </w:div>
    <w:div w:id="772092176">
      <w:bodyDiv w:val="1"/>
      <w:marLeft w:val="0"/>
      <w:marRight w:val="0"/>
      <w:marTop w:val="0"/>
      <w:marBottom w:val="0"/>
      <w:divBdr>
        <w:top w:val="none" w:sz="0" w:space="0" w:color="auto"/>
        <w:left w:val="none" w:sz="0" w:space="0" w:color="auto"/>
        <w:bottom w:val="none" w:sz="0" w:space="0" w:color="auto"/>
        <w:right w:val="none" w:sz="0" w:space="0" w:color="auto"/>
      </w:divBdr>
    </w:div>
    <w:div w:id="805972582">
      <w:bodyDiv w:val="1"/>
      <w:marLeft w:val="0"/>
      <w:marRight w:val="0"/>
      <w:marTop w:val="0"/>
      <w:marBottom w:val="0"/>
      <w:divBdr>
        <w:top w:val="none" w:sz="0" w:space="0" w:color="auto"/>
        <w:left w:val="none" w:sz="0" w:space="0" w:color="auto"/>
        <w:bottom w:val="none" w:sz="0" w:space="0" w:color="auto"/>
        <w:right w:val="none" w:sz="0" w:space="0" w:color="auto"/>
      </w:divBdr>
      <w:divsChild>
        <w:div w:id="1627153642">
          <w:marLeft w:val="360"/>
          <w:marRight w:val="0"/>
          <w:marTop w:val="200"/>
          <w:marBottom w:val="0"/>
          <w:divBdr>
            <w:top w:val="none" w:sz="0" w:space="0" w:color="auto"/>
            <w:left w:val="none" w:sz="0" w:space="0" w:color="auto"/>
            <w:bottom w:val="none" w:sz="0" w:space="0" w:color="auto"/>
            <w:right w:val="none" w:sz="0" w:space="0" w:color="auto"/>
          </w:divBdr>
        </w:div>
        <w:div w:id="569464652">
          <w:marLeft w:val="360"/>
          <w:marRight w:val="0"/>
          <w:marTop w:val="200"/>
          <w:marBottom w:val="0"/>
          <w:divBdr>
            <w:top w:val="none" w:sz="0" w:space="0" w:color="auto"/>
            <w:left w:val="none" w:sz="0" w:space="0" w:color="auto"/>
            <w:bottom w:val="none" w:sz="0" w:space="0" w:color="auto"/>
            <w:right w:val="none" w:sz="0" w:space="0" w:color="auto"/>
          </w:divBdr>
        </w:div>
        <w:div w:id="902910189">
          <w:marLeft w:val="1080"/>
          <w:marRight w:val="0"/>
          <w:marTop w:val="100"/>
          <w:marBottom w:val="0"/>
          <w:divBdr>
            <w:top w:val="none" w:sz="0" w:space="0" w:color="auto"/>
            <w:left w:val="none" w:sz="0" w:space="0" w:color="auto"/>
            <w:bottom w:val="none" w:sz="0" w:space="0" w:color="auto"/>
            <w:right w:val="none" w:sz="0" w:space="0" w:color="auto"/>
          </w:divBdr>
        </w:div>
        <w:div w:id="965818007">
          <w:marLeft w:val="1080"/>
          <w:marRight w:val="0"/>
          <w:marTop w:val="100"/>
          <w:marBottom w:val="0"/>
          <w:divBdr>
            <w:top w:val="none" w:sz="0" w:space="0" w:color="auto"/>
            <w:left w:val="none" w:sz="0" w:space="0" w:color="auto"/>
            <w:bottom w:val="none" w:sz="0" w:space="0" w:color="auto"/>
            <w:right w:val="none" w:sz="0" w:space="0" w:color="auto"/>
          </w:divBdr>
        </w:div>
        <w:div w:id="581061076">
          <w:marLeft w:val="1080"/>
          <w:marRight w:val="0"/>
          <w:marTop w:val="100"/>
          <w:marBottom w:val="0"/>
          <w:divBdr>
            <w:top w:val="none" w:sz="0" w:space="0" w:color="auto"/>
            <w:left w:val="none" w:sz="0" w:space="0" w:color="auto"/>
            <w:bottom w:val="none" w:sz="0" w:space="0" w:color="auto"/>
            <w:right w:val="none" w:sz="0" w:space="0" w:color="auto"/>
          </w:divBdr>
        </w:div>
        <w:div w:id="183059926">
          <w:marLeft w:val="360"/>
          <w:marRight w:val="0"/>
          <w:marTop w:val="200"/>
          <w:marBottom w:val="0"/>
          <w:divBdr>
            <w:top w:val="none" w:sz="0" w:space="0" w:color="auto"/>
            <w:left w:val="none" w:sz="0" w:space="0" w:color="auto"/>
            <w:bottom w:val="none" w:sz="0" w:space="0" w:color="auto"/>
            <w:right w:val="none" w:sz="0" w:space="0" w:color="auto"/>
          </w:divBdr>
        </w:div>
      </w:divsChild>
    </w:div>
    <w:div w:id="833030487">
      <w:bodyDiv w:val="1"/>
      <w:marLeft w:val="0"/>
      <w:marRight w:val="0"/>
      <w:marTop w:val="0"/>
      <w:marBottom w:val="0"/>
      <w:divBdr>
        <w:top w:val="none" w:sz="0" w:space="0" w:color="auto"/>
        <w:left w:val="none" w:sz="0" w:space="0" w:color="auto"/>
        <w:bottom w:val="none" w:sz="0" w:space="0" w:color="auto"/>
        <w:right w:val="none" w:sz="0" w:space="0" w:color="auto"/>
      </w:divBdr>
    </w:div>
    <w:div w:id="840972746">
      <w:bodyDiv w:val="1"/>
      <w:marLeft w:val="0"/>
      <w:marRight w:val="0"/>
      <w:marTop w:val="0"/>
      <w:marBottom w:val="0"/>
      <w:divBdr>
        <w:top w:val="none" w:sz="0" w:space="0" w:color="auto"/>
        <w:left w:val="none" w:sz="0" w:space="0" w:color="auto"/>
        <w:bottom w:val="none" w:sz="0" w:space="0" w:color="auto"/>
        <w:right w:val="none" w:sz="0" w:space="0" w:color="auto"/>
      </w:divBdr>
    </w:div>
    <w:div w:id="872574359">
      <w:bodyDiv w:val="1"/>
      <w:marLeft w:val="0"/>
      <w:marRight w:val="0"/>
      <w:marTop w:val="0"/>
      <w:marBottom w:val="0"/>
      <w:divBdr>
        <w:top w:val="none" w:sz="0" w:space="0" w:color="auto"/>
        <w:left w:val="none" w:sz="0" w:space="0" w:color="auto"/>
        <w:bottom w:val="none" w:sz="0" w:space="0" w:color="auto"/>
        <w:right w:val="none" w:sz="0" w:space="0" w:color="auto"/>
      </w:divBdr>
      <w:divsChild>
        <w:div w:id="694841409">
          <w:marLeft w:val="360"/>
          <w:marRight w:val="0"/>
          <w:marTop w:val="200"/>
          <w:marBottom w:val="0"/>
          <w:divBdr>
            <w:top w:val="none" w:sz="0" w:space="0" w:color="auto"/>
            <w:left w:val="none" w:sz="0" w:space="0" w:color="auto"/>
            <w:bottom w:val="none" w:sz="0" w:space="0" w:color="auto"/>
            <w:right w:val="none" w:sz="0" w:space="0" w:color="auto"/>
          </w:divBdr>
        </w:div>
        <w:div w:id="1483230306">
          <w:marLeft w:val="1080"/>
          <w:marRight w:val="0"/>
          <w:marTop w:val="100"/>
          <w:marBottom w:val="0"/>
          <w:divBdr>
            <w:top w:val="none" w:sz="0" w:space="0" w:color="auto"/>
            <w:left w:val="none" w:sz="0" w:space="0" w:color="auto"/>
            <w:bottom w:val="none" w:sz="0" w:space="0" w:color="auto"/>
            <w:right w:val="none" w:sz="0" w:space="0" w:color="auto"/>
          </w:divBdr>
        </w:div>
        <w:div w:id="1388843111">
          <w:marLeft w:val="1800"/>
          <w:marRight w:val="0"/>
          <w:marTop w:val="100"/>
          <w:marBottom w:val="0"/>
          <w:divBdr>
            <w:top w:val="none" w:sz="0" w:space="0" w:color="auto"/>
            <w:left w:val="none" w:sz="0" w:space="0" w:color="auto"/>
            <w:bottom w:val="none" w:sz="0" w:space="0" w:color="auto"/>
            <w:right w:val="none" w:sz="0" w:space="0" w:color="auto"/>
          </w:divBdr>
        </w:div>
        <w:div w:id="951594017">
          <w:marLeft w:val="360"/>
          <w:marRight w:val="0"/>
          <w:marTop w:val="200"/>
          <w:marBottom w:val="0"/>
          <w:divBdr>
            <w:top w:val="none" w:sz="0" w:space="0" w:color="auto"/>
            <w:left w:val="none" w:sz="0" w:space="0" w:color="auto"/>
            <w:bottom w:val="none" w:sz="0" w:space="0" w:color="auto"/>
            <w:right w:val="none" w:sz="0" w:space="0" w:color="auto"/>
          </w:divBdr>
        </w:div>
        <w:div w:id="2092312044">
          <w:marLeft w:val="1080"/>
          <w:marRight w:val="0"/>
          <w:marTop w:val="100"/>
          <w:marBottom w:val="0"/>
          <w:divBdr>
            <w:top w:val="none" w:sz="0" w:space="0" w:color="auto"/>
            <w:left w:val="none" w:sz="0" w:space="0" w:color="auto"/>
            <w:bottom w:val="none" w:sz="0" w:space="0" w:color="auto"/>
            <w:right w:val="none" w:sz="0" w:space="0" w:color="auto"/>
          </w:divBdr>
        </w:div>
        <w:div w:id="171576516">
          <w:marLeft w:val="1800"/>
          <w:marRight w:val="0"/>
          <w:marTop w:val="100"/>
          <w:marBottom w:val="0"/>
          <w:divBdr>
            <w:top w:val="none" w:sz="0" w:space="0" w:color="auto"/>
            <w:left w:val="none" w:sz="0" w:space="0" w:color="auto"/>
            <w:bottom w:val="none" w:sz="0" w:space="0" w:color="auto"/>
            <w:right w:val="none" w:sz="0" w:space="0" w:color="auto"/>
          </w:divBdr>
        </w:div>
        <w:div w:id="34081529">
          <w:marLeft w:val="360"/>
          <w:marRight w:val="0"/>
          <w:marTop w:val="200"/>
          <w:marBottom w:val="0"/>
          <w:divBdr>
            <w:top w:val="none" w:sz="0" w:space="0" w:color="auto"/>
            <w:left w:val="none" w:sz="0" w:space="0" w:color="auto"/>
            <w:bottom w:val="none" w:sz="0" w:space="0" w:color="auto"/>
            <w:right w:val="none" w:sz="0" w:space="0" w:color="auto"/>
          </w:divBdr>
        </w:div>
        <w:div w:id="1453017543">
          <w:marLeft w:val="1080"/>
          <w:marRight w:val="0"/>
          <w:marTop w:val="100"/>
          <w:marBottom w:val="0"/>
          <w:divBdr>
            <w:top w:val="none" w:sz="0" w:space="0" w:color="auto"/>
            <w:left w:val="none" w:sz="0" w:space="0" w:color="auto"/>
            <w:bottom w:val="none" w:sz="0" w:space="0" w:color="auto"/>
            <w:right w:val="none" w:sz="0" w:space="0" w:color="auto"/>
          </w:divBdr>
        </w:div>
        <w:div w:id="50661782">
          <w:marLeft w:val="1080"/>
          <w:marRight w:val="0"/>
          <w:marTop w:val="100"/>
          <w:marBottom w:val="0"/>
          <w:divBdr>
            <w:top w:val="none" w:sz="0" w:space="0" w:color="auto"/>
            <w:left w:val="none" w:sz="0" w:space="0" w:color="auto"/>
            <w:bottom w:val="none" w:sz="0" w:space="0" w:color="auto"/>
            <w:right w:val="none" w:sz="0" w:space="0" w:color="auto"/>
          </w:divBdr>
        </w:div>
        <w:div w:id="990327563">
          <w:marLeft w:val="360"/>
          <w:marRight w:val="0"/>
          <w:marTop w:val="200"/>
          <w:marBottom w:val="0"/>
          <w:divBdr>
            <w:top w:val="none" w:sz="0" w:space="0" w:color="auto"/>
            <w:left w:val="none" w:sz="0" w:space="0" w:color="auto"/>
            <w:bottom w:val="none" w:sz="0" w:space="0" w:color="auto"/>
            <w:right w:val="none" w:sz="0" w:space="0" w:color="auto"/>
          </w:divBdr>
        </w:div>
        <w:div w:id="42796698">
          <w:marLeft w:val="1080"/>
          <w:marRight w:val="0"/>
          <w:marTop w:val="100"/>
          <w:marBottom w:val="0"/>
          <w:divBdr>
            <w:top w:val="none" w:sz="0" w:space="0" w:color="auto"/>
            <w:left w:val="none" w:sz="0" w:space="0" w:color="auto"/>
            <w:bottom w:val="none" w:sz="0" w:space="0" w:color="auto"/>
            <w:right w:val="none" w:sz="0" w:space="0" w:color="auto"/>
          </w:divBdr>
        </w:div>
        <w:div w:id="501701467">
          <w:marLeft w:val="1080"/>
          <w:marRight w:val="0"/>
          <w:marTop w:val="100"/>
          <w:marBottom w:val="0"/>
          <w:divBdr>
            <w:top w:val="none" w:sz="0" w:space="0" w:color="auto"/>
            <w:left w:val="none" w:sz="0" w:space="0" w:color="auto"/>
            <w:bottom w:val="none" w:sz="0" w:space="0" w:color="auto"/>
            <w:right w:val="none" w:sz="0" w:space="0" w:color="auto"/>
          </w:divBdr>
        </w:div>
        <w:div w:id="481309704">
          <w:marLeft w:val="1080"/>
          <w:marRight w:val="0"/>
          <w:marTop w:val="100"/>
          <w:marBottom w:val="0"/>
          <w:divBdr>
            <w:top w:val="none" w:sz="0" w:space="0" w:color="auto"/>
            <w:left w:val="none" w:sz="0" w:space="0" w:color="auto"/>
            <w:bottom w:val="none" w:sz="0" w:space="0" w:color="auto"/>
            <w:right w:val="none" w:sz="0" w:space="0" w:color="auto"/>
          </w:divBdr>
        </w:div>
        <w:div w:id="175120861">
          <w:marLeft w:val="1080"/>
          <w:marRight w:val="0"/>
          <w:marTop w:val="100"/>
          <w:marBottom w:val="0"/>
          <w:divBdr>
            <w:top w:val="none" w:sz="0" w:space="0" w:color="auto"/>
            <w:left w:val="none" w:sz="0" w:space="0" w:color="auto"/>
            <w:bottom w:val="none" w:sz="0" w:space="0" w:color="auto"/>
            <w:right w:val="none" w:sz="0" w:space="0" w:color="auto"/>
          </w:divBdr>
        </w:div>
        <w:div w:id="720247758">
          <w:marLeft w:val="360"/>
          <w:marRight w:val="0"/>
          <w:marTop w:val="200"/>
          <w:marBottom w:val="0"/>
          <w:divBdr>
            <w:top w:val="none" w:sz="0" w:space="0" w:color="auto"/>
            <w:left w:val="none" w:sz="0" w:space="0" w:color="auto"/>
            <w:bottom w:val="none" w:sz="0" w:space="0" w:color="auto"/>
            <w:right w:val="none" w:sz="0" w:space="0" w:color="auto"/>
          </w:divBdr>
        </w:div>
      </w:divsChild>
    </w:div>
    <w:div w:id="888808100">
      <w:bodyDiv w:val="1"/>
      <w:marLeft w:val="0"/>
      <w:marRight w:val="0"/>
      <w:marTop w:val="0"/>
      <w:marBottom w:val="0"/>
      <w:divBdr>
        <w:top w:val="none" w:sz="0" w:space="0" w:color="auto"/>
        <w:left w:val="none" w:sz="0" w:space="0" w:color="auto"/>
        <w:bottom w:val="none" w:sz="0" w:space="0" w:color="auto"/>
        <w:right w:val="none" w:sz="0" w:space="0" w:color="auto"/>
      </w:divBdr>
      <w:divsChild>
        <w:div w:id="673724859">
          <w:marLeft w:val="360"/>
          <w:marRight w:val="0"/>
          <w:marTop w:val="200"/>
          <w:marBottom w:val="0"/>
          <w:divBdr>
            <w:top w:val="none" w:sz="0" w:space="0" w:color="auto"/>
            <w:left w:val="none" w:sz="0" w:space="0" w:color="auto"/>
            <w:bottom w:val="none" w:sz="0" w:space="0" w:color="auto"/>
            <w:right w:val="none" w:sz="0" w:space="0" w:color="auto"/>
          </w:divBdr>
        </w:div>
        <w:div w:id="645088339">
          <w:marLeft w:val="1080"/>
          <w:marRight w:val="0"/>
          <w:marTop w:val="100"/>
          <w:marBottom w:val="0"/>
          <w:divBdr>
            <w:top w:val="none" w:sz="0" w:space="0" w:color="auto"/>
            <w:left w:val="none" w:sz="0" w:space="0" w:color="auto"/>
            <w:bottom w:val="none" w:sz="0" w:space="0" w:color="auto"/>
            <w:right w:val="none" w:sz="0" w:space="0" w:color="auto"/>
          </w:divBdr>
        </w:div>
        <w:div w:id="1849755329">
          <w:marLeft w:val="360"/>
          <w:marRight w:val="0"/>
          <w:marTop w:val="200"/>
          <w:marBottom w:val="0"/>
          <w:divBdr>
            <w:top w:val="none" w:sz="0" w:space="0" w:color="auto"/>
            <w:left w:val="none" w:sz="0" w:space="0" w:color="auto"/>
            <w:bottom w:val="none" w:sz="0" w:space="0" w:color="auto"/>
            <w:right w:val="none" w:sz="0" w:space="0" w:color="auto"/>
          </w:divBdr>
        </w:div>
        <w:div w:id="1789157449">
          <w:marLeft w:val="1080"/>
          <w:marRight w:val="0"/>
          <w:marTop w:val="100"/>
          <w:marBottom w:val="0"/>
          <w:divBdr>
            <w:top w:val="none" w:sz="0" w:space="0" w:color="auto"/>
            <w:left w:val="none" w:sz="0" w:space="0" w:color="auto"/>
            <w:bottom w:val="none" w:sz="0" w:space="0" w:color="auto"/>
            <w:right w:val="none" w:sz="0" w:space="0" w:color="auto"/>
          </w:divBdr>
        </w:div>
        <w:div w:id="1327397899">
          <w:marLeft w:val="1800"/>
          <w:marRight w:val="0"/>
          <w:marTop w:val="100"/>
          <w:marBottom w:val="0"/>
          <w:divBdr>
            <w:top w:val="none" w:sz="0" w:space="0" w:color="auto"/>
            <w:left w:val="none" w:sz="0" w:space="0" w:color="auto"/>
            <w:bottom w:val="none" w:sz="0" w:space="0" w:color="auto"/>
            <w:right w:val="none" w:sz="0" w:space="0" w:color="auto"/>
          </w:divBdr>
        </w:div>
        <w:div w:id="961500147">
          <w:marLeft w:val="1800"/>
          <w:marRight w:val="0"/>
          <w:marTop w:val="100"/>
          <w:marBottom w:val="0"/>
          <w:divBdr>
            <w:top w:val="none" w:sz="0" w:space="0" w:color="auto"/>
            <w:left w:val="none" w:sz="0" w:space="0" w:color="auto"/>
            <w:bottom w:val="none" w:sz="0" w:space="0" w:color="auto"/>
            <w:right w:val="none" w:sz="0" w:space="0" w:color="auto"/>
          </w:divBdr>
        </w:div>
        <w:div w:id="252009530">
          <w:marLeft w:val="1800"/>
          <w:marRight w:val="0"/>
          <w:marTop w:val="100"/>
          <w:marBottom w:val="0"/>
          <w:divBdr>
            <w:top w:val="none" w:sz="0" w:space="0" w:color="auto"/>
            <w:left w:val="none" w:sz="0" w:space="0" w:color="auto"/>
            <w:bottom w:val="none" w:sz="0" w:space="0" w:color="auto"/>
            <w:right w:val="none" w:sz="0" w:space="0" w:color="auto"/>
          </w:divBdr>
        </w:div>
        <w:div w:id="1190341812">
          <w:marLeft w:val="1800"/>
          <w:marRight w:val="0"/>
          <w:marTop w:val="100"/>
          <w:marBottom w:val="0"/>
          <w:divBdr>
            <w:top w:val="none" w:sz="0" w:space="0" w:color="auto"/>
            <w:left w:val="none" w:sz="0" w:space="0" w:color="auto"/>
            <w:bottom w:val="none" w:sz="0" w:space="0" w:color="auto"/>
            <w:right w:val="none" w:sz="0" w:space="0" w:color="auto"/>
          </w:divBdr>
        </w:div>
        <w:div w:id="871652753">
          <w:marLeft w:val="1800"/>
          <w:marRight w:val="0"/>
          <w:marTop w:val="100"/>
          <w:marBottom w:val="0"/>
          <w:divBdr>
            <w:top w:val="none" w:sz="0" w:space="0" w:color="auto"/>
            <w:left w:val="none" w:sz="0" w:space="0" w:color="auto"/>
            <w:bottom w:val="none" w:sz="0" w:space="0" w:color="auto"/>
            <w:right w:val="none" w:sz="0" w:space="0" w:color="auto"/>
          </w:divBdr>
        </w:div>
        <w:div w:id="1649361434">
          <w:marLeft w:val="1800"/>
          <w:marRight w:val="0"/>
          <w:marTop w:val="100"/>
          <w:marBottom w:val="0"/>
          <w:divBdr>
            <w:top w:val="none" w:sz="0" w:space="0" w:color="auto"/>
            <w:left w:val="none" w:sz="0" w:space="0" w:color="auto"/>
            <w:bottom w:val="none" w:sz="0" w:space="0" w:color="auto"/>
            <w:right w:val="none" w:sz="0" w:space="0" w:color="auto"/>
          </w:divBdr>
        </w:div>
        <w:div w:id="2113089774">
          <w:marLeft w:val="1080"/>
          <w:marRight w:val="0"/>
          <w:marTop w:val="100"/>
          <w:marBottom w:val="0"/>
          <w:divBdr>
            <w:top w:val="none" w:sz="0" w:space="0" w:color="auto"/>
            <w:left w:val="none" w:sz="0" w:space="0" w:color="auto"/>
            <w:bottom w:val="none" w:sz="0" w:space="0" w:color="auto"/>
            <w:right w:val="none" w:sz="0" w:space="0" w:color="auto"/>
          </w:divBdr>
        </w:div>
      </w:divsChild>
    </w:div>
    <w:div w:id="890504826">
      <w:bodyDiv w:val="1"/>
      <w:marLeft w:val="0"/>
      <w:marRight w:val="0"/>
      <w:marTop w:val="0"/>
      <w:marBottom w:val="0"/>
      <w:divBdr>
        <w:top w:val="none" w:sz="0" w:space="0" w:color="auto"/>
        <w:left w:val="none" w:sz="0" w:space="0" w:color="auto"/>
        <w:bottom w:val="none" w:sz="0" w:space="0" w:color="auto"/>
        <w:right w:val="none" w:sz="0" w:space="0" w:color="auto"/>
      </w:divBdr>
    </w:div>
    <w:div w:id="907686621">
      <w:bodyDiv w:val="1"/>
      <w:marLeft w:val="0"/>
      <w:marRight w:val="0"/>
      <w:marTop w:val="0"/>
      <w:marBottom w:val="0"/>
      <w:divBdr>
        <w:top w:val="none" w:sz="0" w:space="0" w:color="auto"/>
        <w:left w:val="none" w:sz="0" w:space="0" w:color="auto"/>
        <w:bottom w:val="none" w:sz="0" w:space="0" w:color="auto"/>
        <w:right w:val="none" w:sz="0" w:space="0" w:color="auto"/>
      </w:divBdr>
      <w:divsChild>
        <w:div w:id="430051990">
          <w:marLeft w:val="360"/>
          <w:marRight w:val="0"/>
          <w:marTop w:val="200"/>
          <w:marBottom w:val="0"/>
          <w:divBdr>
            <w:top w:val="none" w:sz="0" w:space="0" w:color="auto"/>
            <w:left w:val="none" w:sz="0" w:space="0" w:color="auto"/>
            <w:bottom w:val="none" w:sz="0" w:space="0" w:color="auto"/>
            <w:right w:val="none" w:sz="0" w:space="0" w:color="auto"/>
          </w:divBdr>
        </w:div>
        <w:div w:id="1273316621">
          <w:marLeft w:val="360"/>
          <w:marRight w:val="0"/>
          <w:marTop w:val="200"/>
          <w:marBottom w:val="0"/>
          <w:divBdr>
            <w:top w:val="none" w:sz="0" w:space="0" w:color="auto"/>
            <w:left w:val="none" w:sz="0" w:space="0" w:color="auto"/>
            <w:bottom w:val="none" w:sz="0" w:space="0" w:color="auto"/>
            <w:right w:val="none" w:sz="0" w:space="0" w:color="auto"/>
          </w:divBdr>
        </w:div>
        <w:div w:id="1331060728">
          <w:marLeft w:val="1080"/>
          <w:marRight w:val="0"/>
          <w:marTop w:val="100"/>
          <w:marBottom w:val="0"/>
          <w:divBdr>
            <w:top w:val="none" w:sz="0" w:space="0" w:color="auto"/>
            <w:left w:val="none" w:sz="0" w:space="0" w:color="auto"/>
            <w:bottom w:val="none" w:sz="0" w:space="0" w:color="auto"/>
            <w:right w:val="none" w:sz="0" w:space="0" w:color="auto"/>
          </w:divBdr>
        </w:div>
        <w:div w:id="495002421">
          <w:marLeft w:val="1800"/>
          <w:marRight w:val="0"/>
          <w:marTop w:val="100"/>
          <w:marBottom w:val="0"/>
          <w:divBdr>
            <w:top w:val="none" w:sz="0" w:space="0" w:color="auto"/>
            <w:left w:val="none" w:sz="0" w:space="0" w:color="auto"/>
            <w:bottom w:val="none" w:sz="0" w:space="0" w:color="auto"/>
            <w:right w:val="none" w:sz="0" w:space="0" w:color="auto"/>
          </w:divBdr>
        </w:div>
        <w:div w:id="488061551">
          <w:marLeft w:val="1800"/>
          <w:marRight w:val="0"/>
          <w:marTop w:val="100"/>
          <w:marBottom w:val="0"/>
          <w:divBdr>
            <w:top w:val="none" w:sz="0" w:space="0" w:color="auto"/>
            <w:left w:val="none" w:sz="0" w:space="0" w:color="auto"/>
            <w:bottom w:val="none" w:sz="0" w:space="0" w:color="auto"/>
            <w:right w:val="none" w:sz="0" w:space="0" w:color="auto"/>
          </w:divBdr>
        </w:div>
        <w:div w:id="793140125">
          <w:marLeft w:val="1080"/>
          <w:marRight w:val="0"/>
          <w:marTop w:val="100"/>
          <w:marBottom w:val="0"/>
          <w:divBdr>
            <w:top w:val="none" w:sz="0" w:space="0" w:color="auto"/>
            <w:left w:val="none" w:sz="0" w:space="0" w:color="auto"/>
            <w:bottom w:val="none" w:sz="0" w:space="0" w:color="auto"/>
            <w:right w:val="none" w:sz="0" w:space="0" w:color="auto"/>
          </w:divBdr>
        </w:div>
        <w:div w:id="1825854730">
          <w:marLeft w:val="1800"/>
          <w:marRight w:val="0"/>
          <w:marTop w:val="100"/>
          <w:marBottom w:val="0"/>
          <w:divBdr>
            <w:top w:val="none" w:sz="0" w:space="0" w:color="auto"/>
            <w:left w:val="none" w:sz="0" w:space="0" w:color="auto"/>
            <w:bottom w:val="none" w:sz="0" w:space="0" w:color="auto"/>
            <w:right w:val="none" w:sz="0" w:space="0" w:color="auto"/>
          </w:divBdr>
        </w:div>
        <w:div w:id="1463570680">
          <w:marLeft w:val="1800"/>
          <w:marRight w:val="0"/>
          <w:marTop w:val="100"/>
          <w:marBottom w:val="0"/>
          <w:divBdr>
            <w:top w:val="none" w:sz="0" w:space="0" w:color="auto"/>
            <w:left w:val="none" w:sz="0" w:space="0" w:color="auto"/>
            <w:bottom w:val="none" w:sz="0" w:space="0" w:color="auto"/>
            <w:right w:val="none" w:sz="0" w:space="0" w:color="auto"/>
          </w:divBdr>
        </w:div>
        <w:div w:id="1606885059">
          <w:marLeft w:val="1800"/>
          <w:marRight w:val="0"/>
          <w:marTop w:val="100"/>
          <w:marBottom w:val="0"/>
          <w:divBdr>
            <w:top w:val="none" w:sz="0" w:space="0" w:color="auto"/>
            <w:left w:val="none" w:sz="0" w:space="0" w:color="auto"/>
            <w:bottom w:val="none" w:sz="0" w:space="0" w:color="auto"/>
            <w:right w:val="none" w:sz="0" w:space="0" w:color="auto"/>
          </w:divBdr>
        </w:div>
      </w:divsChild>
    </w:div>
    <w:div w:id="910701934">
      <w:bodyDiv w:val="1"/>
      <w:marLeft w:val="0"/>
      <w:marRight w:val="0"/>
      <w:marTop w:val="0"/>
      <w:marBottom w:val="0"/>
      <w:divBdr>
        <w:top w:val="none" w:sz="0" w:space="0" w:color="auto"/>
        <w:left w:val="none" w:sz="0" w:space="0" w:color="auto"/>
        <w:bottom w:val="none" w:sz="0" w:space="0" w:color="auto"/>
        <w:right w:val="none" w:sz="0" w:space="0" w:color="auto"/>
      </w:divBdr>
    </w:div>
    <w:div w:id="943029139">
      <w:bodyDiv w:val="1"/>
      <w:marLeft w:val="0"/>
      <w:marRight w:val="0"/>
      <w:marTop w:val="0"/>
      <w:marBottom w:val="0"/>
      <w:divBdr>
        <w:top w:val="none" w:sz="0" w:space="0" w:color="auto"/>
        <w:left w:val="none" w:sz="0" w:space="0" w:color="auto"/>
        <w:bottom w:val="none" w:sz="0" w:space="0" w:color="auto"/>
        <w:right w:val="none" w:sz="0" w:space="0" w:color="auto"/>
      </w:divBdr>
      <w:divsChild>
        <w:div w:id="409620119">
          <w:marLeft w:val="360"/>
          <w:marRight w:val="0"/>
          <w:marTop w:val="200"/>
          <w:marBottom w:val="0"/>
          <w:divBdr>
            <w:top w:val="none" w:sz="0" w:space="0" w:color="auto"/>
            <w:left w:val="none" w:sz="0" w:space="0" w:color="auto"/>
            <w:bottom w:val="none" w:sz="0" w:space="0" w:color="auto"/>
            <w:right w:val="none" w:sz="0" w:space="0" w:color="auto"/>
          </w:divBdr>
        </w:div>
        <w:div w:id="51849976">
          <w:marLeft w:val="1080"/>
          <w:marRight w:val="0"/>
          <w:marTop w:val="100"/>
          <w:marBottom w:val="0"/>
          <w:divBdr>
            <w:top w:val="none" w:sz="0" w:space="0" w:color="auto"/>
            <w:left w:val="none" w:sz="0" w:space="0" w:color="auto"/>
            <w:bottom w:val="none" w:sz="0" w:space="0" w:color="auto"/>
            <w:right w:val="none" w:sz="0" w:space="0" w:color="auto"/>
          </w:divBdr>
        </w:div>
        <w:div w:id="1504903670">
          <w:marLeft w:val="1800"/>
          <w:marRight w:val="0"/>
          <w:marTop w:val="100"/>
          <w:marBottom w:val="0"/>
          <w:divBdr>
            <w:top w:val="none" w:sz="0" w:space="0" w:color="auto"/>
            <w:left w:val="none" w:sz="0" w:space="0" w:color="auto"/>
            <w:bottom w:val="none" w:sz="0" w:space="0" w:color="auto"/>
            <w:right w:val="none" w:sz="0" w:space="0" w:color="auto"/>
          </w:divBdr>
        </w:div>
        <w:div w:id="790713134">
          <w:marLeft w:val="1080"/>
          <w:marRight w:val="0"/>
          <w:marTop w:val="100"/>
          <w:marBottom w:val="0"/>
          <w:divBdr>
            <w:top w:val="none" w:sz="0" w:space="0" w:color="auto"/>
            <w:left w:val="none" w:sz="0" w:space="0" w:color="auto"/>
            <w:bottom w:val="none" w:sz="0" w:space="0" w:color="auto"/>
            <w:right w:val="none" w:sz="0" w:space="0" w:color="auto"/>
          </w:divBdr>
        </w:div>
        <w:div w:id="754866054">
          <w:marLeft w:val="1800"/>
          <w:marRight w:val="0"/>
          <w:marTop w:val="100"/>
          <w:marBottom w:val="0"/>
          <w:divBdr>
            <w:top w:val="none" w:sz="0" w:space="0" w:color="auto"/>
            <w:left w:val="none" w:sz="0" w:space="0" w:color="auto"/>
            <w:bottom w:val="none" w:sz="0" w:space="0" w:color="auto"/>
            <w:right w:val="none" w:sz="0" w:space="0" w:color="auto"/>
          </w:divBdr>
        </w:div>
        <w:div w:id="1978605663">
          <w:marLeft w:val="1800"/>
          <w:marRight w:val="0"/>
          <w:marTop w:val="100"/>
          <w:marBottom w:val="0"/>
          <w:divBdr>
            <w:top w:val="none" w:sz="0" w:space="0" w:color="auto"/>
            <w:left w:val="none" w:sz="0" w:space="0" w:color="auto"/>
            <w:bottom w:val="none" w:sz="0" w:space="0" w:color="auto"/>
            <w:right w:val="none" w:sz="0" w:space="0" w:color="auto"/>
          </w:divBdr>
        </w:div>
        <w:div w:id="40062083">
          <w:marLeft w:val="1800"/>
          <w:marRight w:val="0"/>
          <w:marTop w:val="100"/>
          <w:marBottom w:val="0"/>
          <w:divBdr>
            <w:top w:val="none" w:sz="0" w:space="0" w:color="auto"/>
            <w:left w:val="none" w:sz="0" w:space="0" w:color="auto"/>
            <w:bottom w:val="none" w:sz="0" w:space="0" w:color="auto"/>
            <w:right w:val="none" w:sz="0" w:space="0" w:color="auto"/>
          </w:divBdr>
        </w:div>
        <w:div w:id="1692799928">
          <w:marLeft w:val="1800"/>
          <w:marRight w:val="0"/>
          <w:marTop w:val="100"/>
          <w:marBottom w:val="0"/>
          <w:divBdr>
            <w:top w:val="none" w:sz="0" w:space="0" w:color="auto"/>
            <w:left w:val="none" w:sz="0" w:space="0" w:color="auto"/>
            <w:bottom w:val="none" w:sz="0" w:space="0" w:color="auto"/>
            <w:right w:val="none" w:sz="0" w:space="0" w:color="auto"/>
          </w:divBdr>
        </w:div>
        <w:div w:id="778112375">
          <w:marLeft w:val="1800"/>
          <w:marRight w:val="0"/>
          <w:marTop w:val="100"/>
          <w:marBottom w:val="0"/>
          <w:divBdr>
            <w:top w:val="none" w:sz="0" w:space="0" w:color="auto"/>
            <w:left w:val="none" w:sz="0" w:space="0" w:color="auto"/>
            <w:bottom w:val="none" w:sz="0" w:space="0" w:color="auto"/>
            <w:right w:val="none" w:sz="0" w:space="0" w:color="auto"/>
          </w:divBdr>
        </w:div>
        <w:div w:id="1633438039">
          <w:marLeft w:val="1080"/>
          <w:marRight w:val="0"/>
          <w:marTop w:val="100"/>
          <w:marBottom w:val="0"/>
          <w:divBdr>
            <w:top w:val="none" w:sz="0" w:space="0" w:color="auto"/>
            <w:left w:val="none" w:sz="0" w:space="0" w:color="auto"/>
            <w:bottom w:val="none" w:sz="0" w:space="0" w:color="auto"/>
            <w:right w:val="none" w:sz="0" w:space="0" w:color="auto"/>
          </w:divBdr>
        </w:div>
        <w:div w:id="1060977556">
          <w:marLeft w:val="1080"/>
          <w:marRight w:val="0"/>
          <w:marTop w:val="100"/>
          <w:marBottom w:val="0"/>
          <w:divBdr>
            <w:top w:val="none" w:sz="0" w:space="0" w:color="auto"/>
            <w:left w:val="none" w:sz="0" w:space="0" w:color="auto"/>
            <w:bottom w:val="none" w:sz="0" w:space="0" w:color="auto"/>
            <w:right w:val="none" w:sz="0" w:space="0" w:color="auto"/>
          </w:divBdr>
        </w:div>
      </w:divsChild>
    </w:div>
    <w:div w:id="953370021">
      <w:bodyDiv w:val="1"/>
      <w:marLeft w:val="0"/>
      <w:marRight w:val="0"/>
      <w:marTop w:val="0"/>
      <w:marBottom w:val="0"/>
      <w:divBdr>
        <w:top w:val="none" w:sz="0" w:space="0" w:color="auto"/>
        <w:left w:val="none" w:sz="0" w:space="0" w:color="auto"/>
        <w:bottom w:val="none" w:sz="0" w:space="0" w:color="auto"/>
        <w:right w:val="none" w:sz="0" w:space="0" w:color="auto"/>
      </w:divBdr>
      <w:divsChild>
        <w:div w:id="85158960">
          <w:marLeft w:val="360"/>
          <w:marRight w:val="0"/>
          <w:marTop w:val="200"/>
          <w:marBottom w:val="0"/>
          <w:divBdr>
            <w:top w:val="none" w:sz="0" w:space="0" w:color="auto"/>
            <w:left w:val="none" w:sz="0" w:space="0" w:color="auto"/>
            <w:bottom w:val="none" w:sz="0" w:space="0" w:color="auto"/>
            <w:right w:val="none" w:sz="0" w:space="0" w:color="auto"/>
          </w:divBdr>
        </w:div>
        <w:div w:id="937786601">
          <w:marLeft w:val="1080"/>
          <w:marRight w:val="0"/>
          <w:marTop w:val="100"/>
          <w:marBottom w:val="0"/>
          <w:divBdr>
            <w:top w:val="none" w:sz="0" w:space="0" w:color="auto"/>
            <w:left w:val="none" w:sz="0" w:space="0" w:color="auto"/>
            <w:bottom w:val="none" w:sz="0" w:space="0" w:color="auto"/>
            <w:right w:val="none" w:sz="0" w:space="0" w:color="auto"/>
          </w:divBdr>
        </w:div>
        <w:div w:id="418135136">
          <w:marLeft w:val="360"/>
          <w:marRight w:val="0"/>
          <w:marTop w:val="200"/>
          <w:marBottom w:val="0"/>
          <w:divBdr>
            <w:top w:val="none" w:sz="0" w:space="0" w:color="auto"/>
            <w:left w:val="none" w:sz="0" w:space="0" w:color="auto"/>
            <w:bottom w:val="none" w:sz="0" w:space="0" w:color="auto"/>
            <w:right w:val="none" w:sz="0" w:space="0" w:color="auto"/>
          </w:divBdr>
        </w:div>
      </w:divsChild>
    </w:div>
    <w:div w:id="959339222">
      <w:bodyDiv w:val="1"/>
      <w:marLeft w:val="0"/>
      <w:marRight w:val="0"/>
      <w:marTop w:val="0"/>
      <w:marBottom w:val="0"/>
      <w:divBdr>
        <w:top w:val="none" w:sz="0" w:space="0" w:color="auto"/>
        <w:left w:val="none" w:sz="0" w:space="0" w:color="auto"/>
        <w:bottom w:val="none" w:sz="0" w:space="0" w:color="auto"/>
        <w:right w:val="none" w:sz="0" w:space="0" w:color="auto"/>
      </w:divBdr>
      <w:divsChild>
        <w:div w:id="1509372670">
          <w:marLeft w:val="1080"/>
          <w:marRight w:val="0"/>
          <w:marTop w:val="100"/>
          <w:marBottom w:val="0"/>
          <w:divBdr>
            <w:top w:val="none" w:sz="0" w:space="0" w:color="auto"/>
            <w:left w:val="none" w:sz="0" w:space="0" w:color="auto"/>
            <w:bottom w:val="none" w:sz="0" w:space="0" w:color="auto"/>
            <w:right w:val="none" w:sz="0" w:space="0" w:color="auto"/>
          </w:divBdr>
        </w:div>
        <w:div w:id="74399403">
          <w:marLeft w:val="1800"/>
          <w:marRight w:val="0"/>
          <w:marTop w:val="100"/>
          <w:marBottom w:val="0"/>
          <w:divBdr>
            <w:top w:val="none" w:sz="0" w:space="0" w:color="auto"/>
            <w:left w:val="none" w:sz="0" w:space="0" w:color="auto"/>
            <w:bottom w:val="none" w:sz="0" w:space="0" w:color="auto"/>
            <w:right w:val="none" w:sz="0" w:space="0" w:color="auto"/>
          </w:divBdr>
        </w:div>
        <w:div w:id="232005946">
          <w:marLeft w:val="1800"/>
          <w:marRight w:val="0"/>
          <w:marTop w:val="100"/>
          <w:marBottom w:val="0"/>
          <w:divBdr>
            <w:top w:val="none" w:sz="0" w:space="0" w:color="auto"/>
            <w:left w:val="none" w:sz="0" w:space="0" w:color="auto"/>
            <w:bottom w:val="none" w:sz="0" w:space="0" w:color="auto"/>
            <w:right w:val="none" w:sz="0" w:space="0" w:color="auto"/>
          </w:divBdr>
        </w:div>
        <w:div w:id="316495109">
          <w:marLeft w:val="1800"/>
          <w:marRight w:val="0"/>
          <w:marTop w:val="100"/>
          <w:marBottom w:val="0"/>
          <w:divBdr>
            <w:top w:val="none" w:sz="0" w:space="0" w:color="auto"/>
            <w:left w:val="none" w:sz="0" w:space="0" w:color="auto"/>
            <w:bottom w:val="none" w:sz="0" w:space="0" w:color="auto"/>
            <w:right w:val="none" w:sz="0" w:space="0" w:color="auto"/>
          </w:divBdr>
        </w:div>
        <w:div w:id="808089355">
          <w:marLeft w:val="1800"/>
          <w:marRight w:val="0"/>
          <w:marTop w:val="100"/>
          <w:marBottom w:val="0"/>
          <w:divBdr>
            <w:top w:val="none" w:sz="0" w:space="0" w:color="auto"/>
            <w:left w:val="none" w:sz="0" w:space="0" w:color="auto"/>
            <w:bottom w:val="none" w:sz="0" w:space="0" w:color="auto"/>
            <w:right w:val="none" w:sz="0" w:space="0" w:color="auto"/>
          </w:divBdr>
        </w:div>
        <w:div w:id="1323119057">
          <w:marLeft w:val="1080"/>
          <w:marRight w:val="0"/>
          <w:marTop w:val="100"/>
          <w:marBottom w:val="0"/>
          <w:divBdr>
            <w:top w:val="none" w:sz="0" w:space="0" w:color="auto"/>
            <w:left w:val="none" w:sz="0" w:space="0" w:color="auto"/>
            <w:bottom w:val="none" w:sz="0" w:space="0" w:color="auto"/>
            <w:right w:val="none" w:sz="0" w:space="0" w:color="auto"/>
          </w:divBdr>
        </w:div>
        <w:div w:id="1712608428">
          <w:marLeft w:val="1800"/>
          <w:marRight w:val="0"/>
          <w:marTop w:val="100"/>
          <w:marBottom w:val="0"/>
          <w:divBdr>
            <w:top w:val="none" w:sz="0" w:space="0" w:color="auto"/>
            <w:left w:val="none" w:sz="0" w:space="0" w:color="auto"/>
            <w:bottom w:val="none" w:sz="0" w:space="0" w:color="auto"/>
            <w:right w:val="none" w:sz="0" w:space="0" w:color="auto"/>
          </w:divBdr>
        </w:div>
        <w:div w:id="172843988">
          <w:marLeft w:val="1080"/>
          <w:marRight w:val="0"/>
          <w:marTop w:val="100"/>
          <w:marBottom w:val="0"/>
          <w:divBdr>
            <w:top w:val="none" w:sz="0" w:space="0" w:color="auto"/>
            <w:left w:val="none" w:sz="0" w:space="0" w:color="auto"/>
            <w:bottom w:val="none" w:sz="0" w:space="0" w:color="auto"/>
            <w:right w:val="none" w:sz="0" w:space="0" w:color="auto"/>
          </w:divBdr>
        </w:div>
        <w:div w:id="1388846003">
          <w:marLeft w:val="1080"/>
          <w:marRight w:val="0"/>
          <w:marTop w:val="100"/>
          <w:marBottom w:val="0"/>
          <w:divBdr>
            <w:top w:val="none" w:sz="0" w:space="0" w:color="auto"/>
            <w:left w:val="none" w:sz="0" w:space="0" w:color="auto"/>
            <w:bottom w:val="none" w:sz="0" w:space="0" w:color="auto"/>
            <w:right w:val="none" w:sz="0" w:space="0" w:color="auto"/>
          </w:divBdr>
        </w:div>
      </w:divsChild>
    </w:div>
    <w:div w:id="976104762">
      <w:bodyDiv w:val="1"/>
      <w:marLeft w:val="0"/>
      <w:marRight w:val="0"/>
      <w:marTop w:val="0"/>
      <w:marBottom w:val="0"/>
      <w:divBdr>
        <w:top w:val="none" w:sz="0" w:space="0" w:color="auto"/>
        <w:left w:val="none" w:sz="0" w:space="0" w:color="auto"/>
        <w:bottom w:val="none" w:sz="0" w:space="0" w:color="auto"/>
        <w:right w:val="none" w:sz="0" w:space="0" w:color="auto"/>
      </w:divBdr>
      <w:divsChild>
        <w:div w:id="174157673">
          <w:marLeft w:val="360"/>
          <w:marRight w:val="0"/>
          <w:marTop w:val="200"/>
          <w:marBottom w:val="0"/>
          <w:divBdr>
            <w:top w:val="none" w:sz="0" w:space="0" w:color="auto"/>
            <w:left w:val="none" w:sz="0" w:space="0" w:color="auto"/>
            <w:bottom w:val="none" w:sz="0" w:space="0" w:color="auto"/>
            <w:right w:val="none" w:sz="0" w:space="0" w:color="auto"/>
          </w:divBdr>
        </w:div>
      </w:divsChild>
    </w:div>
    <w:div w:id="994453324">
      <w:bodyDiv w:val="1"/>
      <w:marLeft w:val="0"/>
      <w:marRight w:val="0"/>
      <w:marTop w:val="0"/>
      <w:marBottom w:val="0"/>
      <w:divBdr>
        <w:top w:val="none" w:sz="0" w:space="0" w:color="auto"/>
        <w:left w:val="none" w:sz="0" w:space="0" w:color="auto"/>
        <w:bottom w:val="none" w:sz="0" w:space="0" w:color="auto"/>
        <w:right w:val="none" w:sz="0" w:space="0" w:color="auto"/>
      </w:divBdr>
    </w:div>
    <w:div w:id="1049452687">
      <w:bodyDiv w:val="1"/>
      <w:marLeft w:val="0"/>
      <w:marRight w:val="0"/>
      <w:marTop w:val="0"/>
      <w:marBottom w:val="0"/>
      <w:divBdr>
        <w:top w:val="none" w:sz="0" w:space="0" w:color="auto"/>
        <w:left w:val="none" w:sz="0" w:space="0" w:color="auto"/>
        <w:bottom w:val="none" w:sz="0" w:space="0" w:color="auto"/>
        <w:right w:val="none" w:sz="0" w:space="0" w:color="auto"/>
      </w:divBdr>
      <w:divsChild>
        <w:div w:id="876745059">
          <w:marLeft w:val="360"/>
          <w:marRight w:val="0"/>
          <w:marTop w:val="200"/>
          <w:marBottom w:val="0"/>
          <w:divBdr>
            <w:top w:val="none" w:sz="0" w:space="0" w:color="auto"/>
            <w:left w:val="none" w:sz="0" w:space="0" w:color="auto"/>
            <w:bottom w:val="none" w:sz="0" w:space="0" w:color="auto"/>
            <w:right w:val="none" w:sz="0" w:space="0" w:color="auto"/>
          </w:divBdr>
        </w:div>
        <w:div w:id="14428869">
          <w:marLeft w:val="360"/>
          <w:marRight w:val="0"/>
          <w:marTop w:val="200"/>
          <w:marBottom w:val="0"/>
          <w:divBdr>
            <w:top w:val="none" w:sz="0" w:space="0" w:color="auto"/>
            <w:left w:val="none" w:sz="0" w:space="0" w:color="auto"/>
            <w:bottom w:val="none" w:sz="0" w:space="0" w:color="auto"/>
            <w:right w:val="none" w:sz="0" w:space="0" w:color="auto"/>
          </w:divBdr>
        </w:div>
        <w:div w:id="1413048193">
          <w:marLeft w:val="1080"/>
          <w:marRight w:val="0"/>
          <w:marTop w:val="100"/>
          <w:marBottom w:val="0"/>
          <w:divBdr>
            <w:top w:val="none" w:sz="0" w:space="0" w:color="auto"/>
            <w:left w:val="none" w:sz="0" w:space="0" w:color="auto"/>
            <w:bottom w:val="none" w:sz="0" w:space="0" w:color="auto"/>
            <w:right w:val="none" w:sz="0" w:space="0" w:color="auto"/>
          </w:divBdr>
        </w:div>
        <w:div w:id="1957447900">
          <w:marLeft w:val="1080"/>
          <w:marRight w:val="0"/>
          <w:marTop w:val="100"/>
          <w:marBottom w:val="0"/>
          <w:divBdr>
            <w:top w:val="none" w:sz="0" w:space="0" w:color="auto"/>
            <w:left w:val="none" w:sz="0" w:space="0" w:color="auto"/>
            <w:bottom w:val="none" w:sz="0" w:space="0" w:color="auto"/>
            <w:right w:val="none" w:sz="0" w:space="0" w:color="auto"/>
          </w:divBdr>
        </w:div>
        <w:div w:id="229197524">
          <w:marLeft w:val="1080"/>
          <w:marRight w:val="0"/>
          <w:marTop w:val="100"/>
          <w:marBottom w:val="0"/>
          <w:divBdr>
            <w:top w:val="none" w:sz="0" w:space="0" w:color="auto"/>
            <w:left w:val="none" w:sz="0" w:space="0" w:color="auto"/>
            <w:bottom w:val="none" w:sz="0" w:space="0" w:color="auto"/>
            <w:right w:val="none" w:sz="0" w:space="0" w:color="auto"/>
          </w:divBdr>
        </w:div>
      </w:divsChild>
    </w:div>
    <w:div w:id="1068308972">
      <w:bodyDiv w:val="1"/>
      <w:marLeft w:val="0"/>
      <w:marRight w:val="0"/>
      <w:marTop w:val="0"/>
      <w:marBottom w:val="0"/>
      <w:divBdr>
        <w:top w:val="none" w:sz="0" w:space="0" w:color="auto"/>
        <w:left w:val="none" w:sz="0" w:space="0" w:color="auto"/>
        <w:bottom w:val="none" w:sz="0" w:space="0" w:color="auto"/>
        <w:right w:val="none" w:sz="0" w:space="0" w:color="auto"/>
      </w:divBdr>
    </w:div>
    <w:div w:id="1074351610">
      <w:bodyDiv w:val="1"/>
      <w:marLeft w:val="0"/>
      <w:marRight w:val="0"/>
      <w:marTop w:val="0"/>
      <w:marBottom w:val="0"/>
      <w:divBdr>
        <w:top w:val="none" w:sz="0" w:space="0" w:color="auto"/>
        <w:left w:val="none" w:sz="0" w:space="0" w:color="auto"/>
        <w:bottom w:val="none" w:sz="0" w:space="0" w:color="auto"/>
        <w:right w:val="none" w:sz="0" w:space="0" w:color="auto"/>
      </w:divBdr>
      <w:divsChild>
        <w:div w:id="1955165191">
          <w:marLeft w:val="360"/>
          <w:marRight w:val="0"/>
          <w:marTop w:val="200"/>
          <w:marBottom w:val="0"/>
          <w:divBdr>
            <w:top w:val="none" w:sz="0" w:space="0" w:color="auto"/>
            <w:left w:val="none" w:sz="0" w:space="0" w:color="auto"/>
            <w:bottom w:val="none" w:sz="0" w:space="0" w:color="auto"/>
            <w:right w:val="none" w:sz="0" w:space="0" w:color="auto"/>
          </w:divBdr>
        </w:div>
        <w:div w:id="866680233">
          <w:marLeft w:val="360"/>
          <w:marRight w:val="0"/>
          <w:marTop w:val="200"/>
          <w:marBottom w:val="0"/>
          <w:divBdr>
            <w:top w:val="none" w:sz="0" w:space="0" w:color="auto"/>
            <w:left w:val="none" w:sz="0" w:space="0" w:color="auto"/>
            <w:bottom w:val="none" w:sz="0" w:space="0" w:color="auto"/>
            <w:right w:val="none" w:sz="0" w:space="0" w:color="auto"/>
          </w:divBdr>
        </w:div>
        <w:div w:id="171073068">
          <w:marLeft w:val="360"/>
          <w:marRight w:val="0"/>
          <w:marTop w:val="200"/>
          <w:marBottom w:val="0"/>
          <w:divBdr>
            <w:top w:val="none" w:sz="0" w:space="0" w:color="auto"/>
            <w:left w:val="none" w:sz="0" w:space="0" w:color="auto"/>
            <w:bottom w:val="none" w:sz="0" w:space="0" w:color="auto"/>
            <w:right w:val="none" w:sz="0" w:space="0" w:color="auto"/>
          </w:divBdr>
        </w:div>
        <w:div w:id="628322713">
          <w:marLeft w:val="1080"/>
          <w:marRight w:val="0"/>
          <w:marTop w:val="100"/>
          <w:marBottom w:val="0"/>
          <w:divBdr>
            <w:top w:val="none" w:sz="0" w:space="0" w:color="auto"/>
            <w:left w:val="none" w:sz="0" w:space="0" w:color="auto"/>
            <w:bottom w:val="none" w:sz="0" w:space="0" w:color="auto"/>
            <w:right w:val="none" w:sz="0" w:space="0" w:color="auto"/>
          </w:divBdr>
        </w:div>
        <w:div w:id="1743134987">
          <w:marLeft w:val="1080"/>
          <w:marRight w:val="0"/>
          <w:marTop w:val="100"/>
          <w:marBottom w:val="0"/>
          <w:divBdr>
            <w:top w:val="none" w:sz="0" w:space="0" w:color="auto"/>
            <w:left w:val="none" w:sz="0" w:space="0" w:color="auto"/>
            <w:bottom w:val="none" w:sz="0" w:space="0" w:color="auto"/>
            <w:right w:val="none" w:sz="0" w:space="0" w:color="auto"/>
          </w:divBdr>
        </w:div>
      </w:divsChild>
    </w:div>
    <w:div w:id="1094740711">
      <w:bodyDiv w:val="1"/>
      <w:marLeft w:val="0"/>
      <w:marRight w:val="0"/>
      <w:marTop w:val="0"/>
      <w:marBottom w:val="0"/>
      <w:divBdr>
        <w:top w:val="none" w:sz="0" w:space="0" w:color="auto"/>
        <w:left w:val="none" w:sz="0" w:space="0" w:color="auto"/>
        <w:bottom w:val="none" w:sz="0" w:space="0" w:color="auto"/>
        <w:right w:val="none" w:sz="0" w:space="0" w:color="auto"/>
      </w:divBdr>
      <w:divsChild>
        <w:div w:id="1304891791">
          <w:marLeft w:val="360"/>
          <w:marRight w:val="0"/>
          <w:marTop w:val="200"/>
          <w:marBottom w:val="0"/>
          <w:divBdr>
            <w:top w:val="none" w:sz="0" w:space="0" w:color="auto"/>
            <w:left w:val="none" w:sz="0" w:space="0" w:color="auto"/>
            <w:bottom w:val="none" w:sz="0" w:space="0" w:color="auto"/>
            <w:right w:val="none" w:sz="0" w:space="0" w:color="auto"/>
          </w:divBdr>
        </w:div>
        <w:div w:id="1155486389">
          <w:marLeft w:val="1080"/>
          <w:marRight w:val="0"/>
          <w:marTop w:val="100"/>
          <w:marBottom w:val="0"/>
          <w:divBdr>
            <w:top w:val="none" w:sz="0" w:space="0" w:color="auto"/>
            <w:left w:val="none" w:sz="0" w:space="0" w:color="auto"/>
            <w:bottom w:val="none" w:sz="0" w:space="0" w:color="auto"/>
            <w:right w:val="none" w:sz="0" w:space="0" w:color="auto"/>
          </w:divBdr>
        </w:div>
        <w:div w:id="2135127712">
          <w:marLeft w:val="1080"/>
          <w:marRight w:val="0"/>
          <w:marTop w:val="100"/>
          <w:marBottom w:val="0"/>
          <w:divBdr>
            <w:top w:val="none" w:sz="0" w:space="0" w:color="auto"/>
            <w:left w:val="none" w:sz="0" w:space="0" w:color="auto"/>
            <w:bottom w:val="none" w:sz="0" w:space="0" w:color="auto"/>
            <w:right w:val="none" w:sz="0" w:space="0" w:color="auto"/>
          </w:divBdr>
        </w:div>
        <w:div w:id="1693455903">
          <w:marLeft w:val="1080"/>
          <w:marRight w:val="0"/>
          <w:marTop w:val="100"/>
          <w:marBottom w:val="0"/>
          <w:divBdr>
            <w:top w:val="none" w:sz="0" w:space="0" w:color="auto"/>
            <w:left w:val="none" w:sz="0" w:space="0" w:color="auto"/>
            <w:bottom w:val="none" w:sz="0" w:space="0" w:color="auto"/>
            <w:right w:val="none" w:sz="0" w:space="0" w:color="auto"/>
          </w:divBdr>
        </w:div>
        <w:div w:id="314988975">
          <w:marLeft w:val="1080"/>
          <w:marRight w:val="0"/>
          <w:marTop w:val="100"/>
          <w:marBottom w:val="0"/>
          <w:divBdr>
            <w:top w:val="none" w:sz="0" w:space="0" w:color="auto"/>
            <w:left w:val="none" w:sz="0" w:space="0" w:color="auto"/>
            <w:bottom w:val="none" w:sz="0" w:space="0" w:color="auto"/>
            <w:right w:val="none" w:sz="0" w:space="0" w:color="auto"/>
          </w:divBdr>
        </w:div>
        <w:div w:id="733046256">
          <w:marLeft w:val="360"/>
          <w:marRight w:val="0"/>
          <w:marTop w:val="200"/>
          <w:marBottom w:val="0"/>
          <w:divBdr>
            <w:top w:val="none" w:sz="0" w:space="0" w:color="auto"/>
            <w:left w:val="none" w:sz="0" w:space="0" w:color="auto"/>
            <w:bottom w:val="none" w:sz="0" w:space="0" w:color="auto"/>
            <w:right w:val="none" w:sz="0" w:space="0" w:color="auto"/>
          </w:divBdr>
        </w:div>
        <w:div w:id="1599406277">
          <w:marLeft w:val="360"/>
          <w:marRight w:val="0"/>
          <w:marTop w:val="200"/>
          <w:marBottom w:val="0"/>
          <w:divBdr>
            <w:top w:val="none" w:sz="0" w:space="0" w:color="auto"/>
            <w:left w:val="none" w:sz="0" w:space="0" w:color="auto"/>
            <w:bottom w:val="none" w:sz="0" w:space="0" w:color="auto"/>
            <w:right w:val="none" w:sz="0" w:space="0" w:color="auto"/>
          </w:divBdr>
        </w:div>
        <w:div w:id="1421563007">
          <w:marLeft w:val="1080"/>
          <w:marRight w:val="0"/>
          <w:marTop w:val="200"/>
          <w:marBottom w:val="0"/>
          <w:divBdr>
            <w:top w:val="none" w:sz="0" w:space="0" w:color="auto"/>
            <w:left w:val="none" w:sz="0" w:space="0" w:color="auto"/>
            <w:bottom w:val="none" w:sz="0" w:space="0" w:color="auto"/>
            <w:right w:val="none" w:sz="0" w:space="0" w:color="auto"/>
          </w:divBdr>
        </w:div>
        <w:div w:id="1174951835">
          <w:marLeft w:val="360"/>
          <w:marRight w:val="0"/>
          <w:marTop w:val="200"/>
          <w:marBottom w:val="0"/>
          <w:divBdr>
            <w:top w:val="none" w:sz="0" w:space="0" w:color="auto"/>
            <w:left w:val="none" w:sz="0" w:space="0" w:color="auto"/>
            <w:bottom w:val="none" w:sz="0" w:space="0" w:color="auto"/>
            <w:right w:val="none" w:sz="0" w:space="0" w:color="auto"/>
          </w:divBdr>
        </w:div>
        <w:div w:id="567497829">
          <w:marLeft w:val="1080"/>
          <w:marRight w:val="0"/>
          <w:marTop w:val="200"/>
          <w:marBottom w:val="0"/>
          <w:divBdr>
            <w:top w:val="none" w:sz="0" w:space="0" w:color="auto"/>
            <w:left w:val="none" w:sz="0" w:space="0" w:color="auto"/>
            <w:bottom w:val="none" w:sz="0" w:space="0" w:color="auto"/>
            <w:right w:val="none" w:sz="0" w:space="0" w:color="auto"/>
          </w:divBdr>
        </w:div>
      </w:divsChild>
    </w:div>
    <w:div w:id="1107188968">
      <w:bodyDiv w:val="1"/>
      <w:marLeft w:val="0"/>
      <w:marRight w:val="0"/>
      <w:marTop w:val="0"/>
      <w:marBottom w:val="0"/>
      <w:divBdr>
        <w:top w:val="none" w:sz="0" w:space="0" w:color="auto"/>
        <w:left w:val="none" w:sz="0" w:space="0" w:color="auto"/>
        <w:bottom w:val="none" w:sz="0" w:space="0" w:color="auto"/>
        <w:right w:val="none" w:sz="0" w:space="0" w:color="auto"/>
      </w:divBdr>
      <w:divsChild>
        <w:div w:id="382485589">
          <w:marLeft w:val="360"/>
          <w:marRight w:val="0"/>
          <w:marTop w:val="200"/>
          <w:marBottom w:val="0"/>
          <w:divBdr>
            <w:top w:val="none" w:sz="0" w:space="0" w:color="auto"/>
            <w:left w:val="none" w:sz="0" w:space="0" w:color="auto"/>
            <w:bottom w:val="none" w:sz="0" w:space="0" w:color="auto"/>
            <w:right w:val="none" w:sz="0" w:space="0" w:color="auto"/>
          </w:divBdr>
        </w:div>
        <w:div w:id="695618891">
          <w:marLeft w:val="1080"/>
          <w:marRight w:val="0"/>
          <w:marTop w:val="100"/>
          <w:marBottom w:val="0"/>
          <w:divBdr>
            <w:top w:val="none" w:sz="0" w:space="0" w:color="auto"/>
            <w:left w:val="none" w:sz="0" w:space="0" w:color="auto"/>
            <w:bottom w:val="none" w:sz="0" w:space="0" w:color="auto"/>
            <w:right w:val="none" w:sz="0" w:space="0" w:color="auto"/>
          </w:divBdr>
        </w:div>
        <w:div w:id="61224219">
          <w:marLeft w:val="1080"/>
          <w:marRight w:val="0"/>
          <w:marTop w:val="100"/>
          <w:marBottom w:val="0"/>
          <w:divBdr>
            <w:top w:val="none" w:sz="0" w:space="0" w:color="auto"/>
            <w:left w:val="none" w:sz="0" w:space="0" w:color="auto"/>
            <w:bottom w:val="none" w:sz="0" w:space="0" w:color="auto"/>
            <w:right w:val="none" w:sz="0" w:space="0" w:color="auto"/>
          </w:divBdr>
        </w:div>
        <w:div w:id="1711956750">
          <w:marLeft w:val="360"/>
          <w:marRight w:val="0"/>
          <w:marTop w:val="200"/>
          <w:marBottom w:val="0"/>
          <w:divBdr>
            <w:top w:val="none" w:sz="0" w:space="0" w:color="auto"/>
            <w:left w:val="none" w:sz="0" w:space="0" w:color="auto"/>
            <w:bottom w:val="none" w:sz="0" w:space="0" w:color="auto"/>
            <w:right w:val="none" w:sz="0" w:space="0" w:color="auto"/>
          </w:divBdr>
        </w:div>
      </w:divsChild>
    </w:div>
    <w:div w:id="1107238848">
      <w:bodyDiv w:val="1"/>
      <w:marLeft w:val="0"/>
      <w:marRight w:val="0"/>
      <w:marTop w:val="0"/>
      <w:marBottom w:val="0"/>
      <w:divBdr>
        <w:top w:val="none" w:sz="0" w:space="0" w:color="auto"/>
        <w:left w:val="none" w:sz="0" w:space="0" w:color="auto"/>
        <w:bottom w:val="none" w:sz="0" w:space="0" w:color="auto"/>
        <w:right w:val="none" w:sz="0" w:space="0" w:color="auto"/>
      </w:divBdr>
    </w:div>
    <w:div w:id="1110589014">
      <w:bodyDiv w:val="1"/>
      <w:marLeft w:val="0"/>
      <w:marRight w:val="0"/>
      <w:marTop w:val="0"/>
      <w:marBottom w:val="0"/>
      <w:divBdr>
        <w:top w:val="none" w:sz="0" w:space="0" w:color="auto"/>
        <w:left w:val="none" w:sz="0" w:space="0" w:color="auto"/>
        <w:bottom w:val="none" w:sz="0" w:space="0" w:color="auto"/>
        <w:right w:val="none" w:sz="0" w:space="0" w:color="auto"/>
      </w:divBdr>
    </w:div>
    <w:div w:id="1113093502">
      <w:bodyDiv w:val="1"/>
      <w:marLeft w:val="0"/>
      <w:marRight w:val="0"/>
      <w:marTop w:val="0"/>
      <w:marBottom w:val="0"/>
      <w:divBdr>
        <w:top w:val="none" w:sz="0" w:space="0" w:color="auto"/>
        <w:left w:val="none" w:sz="0" w:space="0" w:color="auto"/>
        <w:bottom w:val="none" w:sz="0" w:space="0" w:color="auto"/>
        <w:right w:val="none" w:sz="0" w:space="0" w:color="auto"/>
      </w:divBdr>
      <w:divsChild>
        <w:div w:id="226382435">
          <w:marLeft w:val="360"/>
          <w:marRight w:val="0"/>
          <w:marTop w:val="200"/>
          <w:marBottom w:val="0"/>
          <w:divBdr>
            <w:top w:val="none" w:sz="0" w:space="0" w:color="auto"/>
            <w:left w:val="none" w:sz="0" w:space="0" w:color="auto"/>
            <w:bottom w:val="none" w:sz="0" w:space="0" w:color="auto"/>
            <w:right w:val="none" w:sz="0" w:space="0" w:color="auto"/>
          </w:divBdr>
        </w:div>
        <w:div w:id="1649093352">
          <w:marLeft w:val="360"/>
          <w:marRight w:val="0"/>
          <w:marTop w:val="200"/>
          <w:marBottom w:val="0"/>
          <w:divBdr>
            <w:top w:val="none" w:sz="0" w:space="0" w:color="auto"/>
            <w:left w:val="none" w:sz="0" w:space="0" w:color="auto"/>
            <w:bottom w:val="none" w:sz="0" w:space="0" w:color="auto"/>
            <w:right w:val="none" w:sz="0" w:space="0" w:color="auto"/>
          </w:divBdr>
        </w:div>
        <w:div w:id="1474172865">
          <w:marLeft w:val="360"/>
          <w:marRight w:val="0"/>
          <w:marTop w:val="200"/>
          <w:marBottom w:val="0"/>
          <w:divBdr>
            <w:top w:val="none" w:sz="0" w:space="0" w:color="auto"/>
            <w:left w:val="none" w:sz="0" w:space="0" w:color="auto"/>
            <w:bottom w:val="none" w:sz="0" w:space="0" w:color="auto"/>
            <w:right w:val="none" w:sz="0" w:space="0" w:color="auto"/>
          </w:divBdr>
        </w:div>
        <w:div w:id="1201163040">
          <w:marLeft w:val="1080"/>
          <w:marRight w:val="0"/>
          <w:marTop w:val="100"/>
          <w:marBottom w:val="0"/>
          <w:divBdr>
            <w:top w:val="none" w:sz="0" w:space="0" w:color="auto"/>
            <w:left w:val="none" w:sz="0" w:space="0" w:color="auto"/>
            <w:bottom w:val="none" w:sz="0" w:space="0" w:color="auto"/>
            <w:right w:val="none" w:sz="0" w:space="0" w:color="auto"/>
          </w:divBdr>
        </w:div>
        <w:div w:id="572351762">
          <w:marLeft w:val="1080"/>
          <w:marRight w:val="0"/>
          <w:marTop w:val="100"/>
          <w:marBottom w:val="0"/>
          <w:divBdr>
            <w:top w:val="none" w:sz="0" w:space="0" w:color="auto"/>
            <w:left w:val="none" w:sz="0" w:space="0" w:color="auto"/>
            <w:bottom w:val="none" w:sz="0" w:space="0" w:color="auto"/>
            <w:right w:val="none" w:sz="0" w:space="0" w:color="auto"/>
          </w:divBdr>
        </w:div>
        <w:div w:id="1072192644">
          <w:marLeft w:val="1080"/>
          <w:marRight w:val="0"/>
          <w:marTop w:val="100"/>
          <w:marBottom w:val="0"/>
          <w:divBdr>
            <w:top w:val="none" w:sz="0" w:space="0" w:color="auto"/>
            <w:left w:val="none" w:sz="0" w:space="0" w:color="auto"/>
            <w:bottom w:val="none" w:sz="0" w:space="0" w:color="auto"/>
            <w:right w:val="none" w:sz="0" w:space="0" w:color="auto"/>
          </w:divBdr>
        </w:div>
        <w:div w:id="1666082611">
          <w:marLeft w:val="360"/>
          <w:marRight w:val="0"/>
          <w:marTop w:val="200"/>
          <w:marBottom w:val="0"/>
          <w:divBdr>
            <w:top w:val="none" w:sz="0" w:space="0" w:color="auto"/>
            <w:left w:val="none" w:sz="0" w:space="0" w:color="auto"/>
            <w:bottom w:val="none" w:sz="0" w:space="0" w:color="auto"/>
            <w:right w:val="none" w:sz="0" w:space="0" w:color="auto"/>
          </w:divBdr>
        </w:div>
      </w:divsChild>
    </w:div>
    <w:div w:id="1114514906">
      <w:bodyDiv w:val="1"/>
      <w:marLeft w:val="0"/>
      <w:marRight w:val="0"/>
      <w:marTop w:val="0"/>
      <w:marBottom w:val="0"/>
      <w:divBdr>
        <w:top w:val="none" w:sz="0" w:space="0" w:color="auto"/>
        <w:left w:val="none" w:sz="0" w:space="0" w:color="auto"/>
        <w:bottom w:val="none" w:sz="0" w:space="0" w:color="auto"/>
        <w:right w:val="none" w:sz="0" w:space="0" w:color="auto"/>
      </w:divBdr>
    </w:div>
    <w:div w:id="1138647324">
      <w:bodyDiv w:val="1"/>
      <w:marLeft w:val="0"/>
      <w:marRight w:val="0"/>
      <w:marTop w:val="0"/>
      <w:marBottom w:val="0"/>
      <w:divBdr>
        <w:top w:val="none" w:sz="0" w:space="0" w:color="auto"/>
        <w:left w:val="none" w:sz="0" w:space="0" w:color="auto"/>
        <w:bottom w:val="none" w:sz="0" w:space="0" w:color="auto"/>
        <w:right w:val="none" w:sz="0" w:space="0" w:color="auto"/>
      </w:divBdr>
    </w:div>
    <w:div w:id="1168666212">
      <w:bodyDiv w:val="1"/>
      <w:marLeft w:val="0"/>
      <w:marRight w:val="0"/>
      <w:marTop w:val="0"/>
      <w:marBottom w:val="0"/>
      <w:divBdr>
        <w:top w:val="none" w:sz="0" w:space="0" w:color="auto"/>
        <w:left w:val="none" w:sz="0" w:space="0" w:color="auto"/>
        <w:bottom w:val="none" w:sz="0" w:space="0" w:color="auto"/>
        <w:right w:val="none" w:sz="0" w:space="0" w:color="auto"/>
      </w:divBdr>
    </w:div>
    <w:div w:id="1192494548">
      <w:bodyDiv w:val="1"/>
      <w:marLeft w:val="0"/>
      <w:marRight w:val="0"/>
      <w:marTop w:val="0"/>
      <w:marBottom w:val="0"/>
      <w:divBdr>
        <w:top w:val="none" w:sz="0" w:space="0" w:color="auto"/>
        <w:left w:val="none" w:sz="0" w:space="0" w:color="auto"/>
        <w:bottom w:val="none" w:sz="0" w:space="0" w:color="auto"/>
        <w:right w:val="none" w:sz="0" w:space="0" w:color="auto"/>
      </w:divBdr>
    </w:div>
    <w:div w:id="1195580710">
      <w:bodyDiv w:val="1"/>
      <w:marLeft w:val="0"/>
      <w:marRight w:val="0"/>
      <w:marTop w:val="0"/>
      <w:marBottom w:val="0"/>
      <w:divBdr>
        <w:top w:val="none" w:sz="0" w:space="0" w:color="auto"/>
        <w:left w:val="none" w:sz="0" w:space="0" w:color="auto"/>
        <w:bottom w:val="none" w:sz="0" w:space="0" w:color="auto"/>
        <w:right w:val="none" w:sz="0" w:space="0" w:color="auto"/>
      </w:divBdr>
      <w:divsChild>
        <w:div w:id="859198875">
          <w:marLeft w:val="360"/>
          <w:marRight w:val="0"/>
          <w:marTop w:val="200"/>
          <w:marBottom w:val="0"/>
          <w:divBdr>
            <w:top w:val="none" w:sz="0" w:space="0" w:color="auto"/>
            <w:left w:val="none" w:sz="0" w:space="0" w:color="auto"/>
            <w:bottom w:val="none" w:sz="0" w:space="0" w:color="auto"/>
            <w:right w:val="none" w:sz="0" w:space="0" w:color="auto"/>
          </w:divBdr>
        </w:div>
        <w:div w:id="56171110">
          <w:marLeft w:val="360"/>
          <w:marRight w:val="0"/>
          <w:marTop w:val="200"/>
          <w:marBottom w:val="0"/>
          <w:divBdr>
            <w:top w:val="none" w:sz="0" w:space="0" w:color="auto"/>
            <w:left w:val="none" w:sz="0" w:space="0" w:color="auto"/>
            <w:bottom w:val="none" w:sz="0" w:space="0" w:color="auto"/>
            <w:right w:val="none" w:sz="0" w:space="0" w:color="auto"/>
          </w:divBdr>
        </w:div>
        <w:div w:id="1696614267">
          <w:marLeft w:val="1080"/>
          <w:marRight w:val="0"/>
          <w:marTop w:val="100"/>
          <w:marBottom w:val="0"/>
          <w:divBdr>
            <w:top w:val="none" w:sz="0" w:space="0" w:color="auto"/>
            <w:left w:val="none" w:sz="0" w:space="0" w:color="auto"/>
            <w:bottom w:val="none" w:sz="0" w:space="0" w:color="auto"/>
            <w:right w:val="none" w:sz="0" w:space="0" w:color="auto"/>
          </w:divBdr>
        </w:div>
        <w:div w:id="1884556688">
          <w:marLeft w:val="1800"/>
          <w:marRight w:val="0"/>
          <w:marTop w:val="100"/>
          <w:marBottom w:val="0"/>
          <w:divBdr>
            <w:top w:val="none" w:sz="0" w:space="0" w:color="auto"/>
            <w:left w:val="none" w:sz="0" w:space="0" w:color="auto"/>
            <w:bottom w:val="none" w:sz="0" w:space="0" w:color="auto"/>
            <w:right w:val="none" w:sz="0" w:space="0" w:color="auto"/>
          </w:divBdr>
        </w:div>
        <w:div w:id="990408040">
          <w:marLeft w:val="2520"/>
          <w:marRight w:val="0"/>
          <w:marTop w:val="100"/>
          <w:marBottom w:val="0"/>
          <w:divBdr>
            <w:top w:val="none" w:sz="0" w:space="0" w:color="auto"/>
            <w:left w:val="none" w:sz="0" w:space="0" w:color="auto"/>
            <w:bottom w:val="none" w:sz="0" w:space="0" w:color="auto"/>
            <w:right w:val="none" w:sz="0" w:space="0" w:color="auto"/>
          </w:divBdr>
        </w:div>
        <w:div w:id="120851118">
          <w:marLeft w:val="2520"/>
          <w:marRight w:val="0"/>
          <w:marTop w:val="100"/>
          <w:marBottom w:val="0"/>
          <w:divBdr>
            <w:top w:val="none" w:sz="0" w:space="0" w:color="auto"/>
            <w:left w:val="none" w:sz="0" w:space="0" w:color="auto"/>
            <w:bottom w:val="none" w:sz="0" w:space="0" w:color="auto"/>
            <w:right w:val="none" w:sz="0" w:space="0" w:color="auto"/>
          </w:divBdr>
        </w:div>
        <w:div w:id="1073088621">
          <w:marLeft w:val="1800"/>
          <w:marRight w:val="0"/>
          <w:marTop w:val="100"/>
          <w:marBottom w:val="0"/>
          <w:divBdr>
            <w:top w:val="none" w:sz="0" w:space="0" w:color="auto"/>
            <w:left w:val="none" w:sz="0" w:space="0" w:color="auto"/>
            <w:bottom w:val="none" w:sz="0" w:space="0" w:color="auto"/>
            <w:right w:val="none" w:sz="0" w:space="0" w:color="auto"/>
          </w:divBdr>
        </w:div>
        <w:div w:id="53698320">
          <w:marLeft w:val="2520"/>
          <w:marRight w:val="0"/>
          <w:marTop w:val="100"/>
          <w:marBottom w:val="0"/>
          <w:divBdr>
            <w:top w:val="none" w:sz="0" w:space="0" w:color="auto"/>
            <w:left w:val="none" w:sz="0" w:space="0" w:color="auto"/>
            <w:bottom w:val="none" w:sz="0" w:space="0" w:color="auto"/>
            <w:right w:val="none" w:sz="0" w:space="0" w:color="auto"/>
          </w:divBdr>
        </w:div>
        <w:div w:id="1133792575">
          <w:marLeft w:val="2520"/>
          <w:marRight w:val="0"/>
          <w:marTop w:val="100"/>
          <w:marBottom w:val="0"/>
          <w:divBdr>
            <w:top w:val="none" w:sz="0" w:space="0" w:color="auto"/>
            <w:left w:val="none" w:sz="0" w:space="0" w:color="auto"/>
            <w:bottom w:val="none" w:sz="0" w:space="0" w:color="auto"/>
            <w:right w:val="none" w:sz="0" w:space="0" w:color="auto"/>
          </w:divBdr>
        </w:div>
        <w:div w:id="363601854">
          <w:marLeft w:val="1800"/>
          <w:marRight w:val="0"/>
          <w:marTop w:val="100"/>
          <w:marBottom w:val="0"/>
          <w:divBdr>
            <w:top w:val="none" w:sz="0" w:space="0" w:color="auto"/>
            <w:left w:val="none" w:sz="0" w:space="0" w:color="auto"/>
            <w:bottom w:val="none" w:sz="0" w:space="0" w:color="auto"/>
            <w:right w:val="none" w:sz="0" w:space="0" w:color="auto"/>
          </w:divBdr>
        </w:div>
        <w:div w:id="1416702981">
          <w:marLeft w:val="1800"/>
          <w:marRight w:val="0"/>
          <w:marTop w:val="100"/>
          <w:marBottom w:val="0"/>
          <w:divBdr>
            <w:top w:val="none" w:sz="0" w:space="0" w:color="auto"/>
            <w:left w:val="none" w:sz="0" w:space="0" w:color="auto"/>
            <w:bottom w:val="none" w:sz="0" w:space="0" w:color="auto"/>
            <w:right w:val="none" w:sz="0" w:space="0" w:color="auto"/>
          </w:divBdr>
        </w:div>
      </w:divsChild>
    </w:div>
    <w:div w:id="1210995542">
      <w:bodyDiv w:val="1"/>
      <w:marLeft w:val="0"/>
      <w:marRight w:val="0"/>
      <w:marTop w:val="0"/>
      <w:marBottom w:val="0"/>
      <w:divBdr>
        <w:top w:val="none" w:sz="0" w:space="0" w:color="auto"/>
        <w:left w:val="none" w:sz="0" w:space="0" w:color="auto"/>
        <w:bottom w:val="none" w:sz="0" w:space="0" w:color="auto"/>
        <w:right w:val="none" w:sz="0" w:space="0" w:color="auto"/>
      </w:divBdr>
    </w:div>
    <w:div w:id="1229221802">
      <w:bodyDiv w:val="1"/>
      <w:marLeft w:val="0"/>
      <w:marRight w:val="0"/>
      <w:marTop w:val="0"/>
      <w:marBottom w:val="0"/>
      <w:divBdr>
        <w:top w:val="none" w:sz="0" w:space="0" w:color="auto"/>
        <w:left w:val="none" w:sz="0" w:space="0" w:color="auto"/>
        <w:bottom w:val="none" w:sz="0" w:space="0" w:color="auto"/>
        <w:right w:val="none" w:sz="0" w:space="0" w:color="auto"/>
      </w:divBdr>
      <w:divsChild>
        <w:div w:id="265501465">
          <w:marLeft w:val="360"/>
          <w:marRight w:val="0"/>
          <w:marTop w:val="200"/>
          <w:marBottom w:val="0"/>
          <w:divBdr>
            <w:top w:val="none" w:sz="0" w:space="0" w:color="auto"/>
            <w:left w:val="none" w:sz="0" w:space="0" w:color="auto"/>
            <w:bottom w:val="none" w:sz="0" w:space="0" w:color="auto"/>
            <w:right w:val="none" w:sz="0" w:space="0" w:color="auto"/>
          </w:divBdr>
        </w:div>
        <w:div w:id="1989742823">
          <w:marLeft w:val="1080"/>
          <w:marRight w:val="0"/>
          <w:marTop w:val="100"/>
          <w:marBottom w:val="0"/>
          <w:divBdr>
            <w:top w:val="none" w:sz="0" w:space="0" w:color="auto"/>
            <w:left w:val="none" w:sz="0" w:space="0" w:color="auto"/>
            <w:bottom w:val="none" w:sz="0" w:space="0" w:color="auto"/>
            <w:right w:val="none" w:sz="0" w:space="0" w:color="auto"/>
          </w:divBdr>
        </w:div>
        <w:div w:id="1472140578">
          <w:marLeft w:val="360"/>
          <w:marRight w:val="0"/>
          <w:marTop w:val="200"/>
          <w:marBottom w:val="0"/>
          <w:divBdr>
            <w:top w:val="none" w:sz="0" w:space="0" w:color="auto"/>
            <w:left w:val="none" w:sz="0" w:space="0" w:color="auto"/>
            <w:bottom w:val="none" w:sz="0" w:space="0" w:color="auto"/>
            <w:right w:val="none" w:sz="0" w:space="0" w:color="auto"/>
          </w:divBdr>
        </w:div>
        <w:div w:id="1901939341">
          <w:marLeft w:val="1080"/>
          <w:marRight w:val="0"/>
          <w:marTop w:val="100"/>
          <w:marBottom w:val="0"/>
          <w:divBdr>
            <w:top w:val="none" w:sz="0" w:space="0" w:color="auto"/>
            <w:left w:val="none" w:sz="0" w:space="0" w:color="auto"/>
            <w:bottom w:val="none" w:sz="0" w:space="0" w:color="auto"/>
            <w:right w:val="none" w:sz="0" w:space="0" w:color="auto"/>
          </w:divBdr>
        </w:div>
        <w:div w:id="1208682670">
          <w:marLeft w:val="1080"/>
          <w:marRight w:val="0"/>
          <w:marTop w:val="100"/>
          <w:marBottom w:val="0"/>
          <w:divBdr>
            <w:top w:val="none" w:sz="0" w:space="0" w:color="auto"/>
            <w:left w:val="none" w:sz="0" w:space="0" w:color="auto"/>
            <w:bottom w:val="none" w:sz="0" w:space="0" w:color="auto"/>
            <w:right w:val="none" w:sz="0" w:space="0" w:color="auto"/>
          </w:divBdr>
        </w:div>
        <w:div w:id="675883537">
          <w:marLeft w:val="1080"/>
          <w:marRight w:val="0"/>
          <w:marTop w:val="100"/>
          <w:marBottom w:val="0"/>
          <w:divBdr>
            <w:top w:val="none" w:sz="0" w:space="0" w:color="auto"/>
            <w:left w:val="none" w:sz="0" w:space="0" w:color="auto"/>
            <w:bottom w:val="none" w:sz="0" w:space="0" w:color="auto"/>
            <w:right w:val="none" w:sz="0" w:space="0" w:color="auto"/>
          </w:divBdr>
        </w:div>
        <w:div w:id="550969341">
          <w:marLeft w:val="1800"/>
          <w:marRight w:val="0"/>
          <w:marTop w:val="100"/>
          <w:marBottom w:val="0"/>
          <w:divBdr>
            <w:top w:val="none" w:sz="0" w:space="0" w:color="auto"/>
            <w:left w:val="none" w:sz="0" w:space="0" w:color="auto"/>
            <w:bottom w:val="none" w:sz="0" w:space="0" w:color="auto"/>
            <w:right w:val="none" w:sz="0" w:space="0" w:color="auto"/>
          </w:divBdr>
        </w:div>
      </w:divsChild>
    </w:div>
    <w:div w:id="1271009414">
      <w:bodyDiv w:val="1"/>
      <w:marLeft w:val="0"/>
      <w:marRight w:val="0"/>
      <w:marTop w:val="0"/>
      <w:marBottom w:val="0"/>
      <w:divBdr>
        <w:top w:val="none" w:sz="0" w:space="0" w:color="auto"/>
        <w:left w:val="none" w:sz="0" w:space="0" w:color="auto"/>
        <w:bottom w:val="none" w:sz="0" w:space="0" w:color="auto"/>
        <w:right w:val="none" w:sz="0" w:space="0" w:color="auto"/>
      </w:divBdr>
      <w:divsChild>
        <w:div w:id="1681160881">
          <w:marLeft w:val="360"/>
          <w:marRight w:val="0"/>
          <w:marTop w:val="200"/>
          <w:marBottom w:val="0"/>
          <w:divBdr>
            <w:top w:val="none" w:sz="0" w:space="0" w:color="auto"/>
            <w:left w:val="none" w:sz="0" w:space="0" w:color="auto"/>
            <w:bottom w:val="none" w:sz="0" w:space="0" w:color="auto"/>
            <w:right w:val="none" w:sz="0" w:space="0" w:color="auto"/>
          </w:divBdr>
        </w:div>
        <w:div w:id="1286695812">
          <w:marLeft w:val="360"/>
          <w:marRight w:val="0"/>
          <w:marTop w:val="200"/>
          <w:marBottom w:val="0"/>
          <w:divBdr>
            <w:top w:val="none" w:sz="0" w:space="0" w:color="auto"/>
            <w:left w:val="none" w:sz="0" w:space="0" w:color="auto"/>
            <w:bottom w:val="none" w:sz="0" w:space="0" w:color="auto"/>
            <w:right w:val="none" w:sz="0" w:space="0" w:color="auto"/>
          </w:divBdr>
        </w:div>
        <w:div w:id="725686990">
          <w:marLeft w:val="1080"/>
          <w:marRight w:val="0"/>
          <w:marTop w:val="100"/>
          <w:marBottom w:val="0"/>
          <w:divBdr>
            <w:top w:val="none" w:sz="0" w:space="0" w:color="auto"/>
            <w:left w:val="none" w:sz="0" w:space="0" w:color="auto"/>
            <w:bottom w:val="none" w:sz="0" w:space="0" w:color="auto"/>
            <w:right w:val="none" w:sz="0" w:space="0" w:color="auto"/>
          </w:divBdr>
        </w:div>
        <w:div w:id="2091388952">
          <w:marLeft w:val="1800"/>
          <w:marRight w:val="0"/>
          <w:marTop w:val="100"/>
          <w:marBottom w:val="0"/>
          <w:divBdr>
            <w:top w:val="none" w:sz="0" w:space="0" w:color="auto"/>
            <w:left w:val="none" w:sz="0" w:space="0" w:color="auto"/>
            <w:bottom w:val="none" w:sz="0" w:space="0" w:color="auto"/>
            <w:right w:val="none" w:sz="0" w:space="0" w:color="auto"/>
          </w:divBdr>
        </w:div>
        <w:div w:id="1199204697">
          <w:marLeft w:val="1800"/>
          <w:marRight w:val="0"/>
          <w:marTop w:val="100"/>
          <w:marBottom w:val="0"/>
          <w:divBdr>
            <w:top w:val="none" w:sz="0" w:space="0" w:color="auto"/>
            <w:left w:val="none" w:sz="0" w:space="0" w:color="auto"/>
            <w:bottom w:val="none" w:sz="0" w:space="0" w:color="auto"/>
            <w:right w:val="none" w:sz="0" w:space="0" w:color="auto"/>
          </w:divBdr>
        </w:div>
        <w:div w:id="533155161">
          <w:marLeft w:val="360"/>
          <w:marRight w:val="0"/>
          <w:marTop w:val="200"/>
          <w:marBottom w:val="0"/>
          <w:divBdr>
            <w:top w:val="none" w:sz="0" w:space="0" w:color="auto"/>
            <w:left w:val="none" w:sz="0" w:space="0" w:color="auto"/>
            <w:bottom w:val="none" w:sz="0" w:space="0" w:color="auto"/>
            <w:right w:val="none" w:sz="0" w:space="0" w:color="auto"/>
          </w:divBdr>
        </w:div>
        <w:div w:id="1538809678">
          <w:marLeft w:val="360"/>
          <w:marRight w:val="0"/>
          <w:marTop w:val="200"/>
          <w:marBottom w:val="0"/>
          <w:divBdr>
            <w:top w:val="none" w:sz="0" w:space="0" w:color="auto"/>
            <w:left w:val="none" w:sz="0" w:space="0" w:color="auto"/>
            <w:bottom w:val="none" w:sz="0" w:space="0" w:color="auto"/>
            <w:right w:val="none" w:sz="0" w:space="0" w:color="auto"/>
          </w:divBdr>
        </w:div>
      </w:divsChild>
    </w:div>
    <w:div w:id="1295984116">
      <w:bodyDiv w:val="1"/>
      <w:marLeft w:val="0"/>
      <w:marRight w:val="0"/>
      <w:marTop w:val="0"/>
      <w:marBottom w:val="0"/>
      <w:divBdr>
        <w:top w:val="none" w:sz="0" w:space="0" w:color="auto"/>
        <w:left w:val="none" w:sz="0" w:space="0" w:color="auto"/>
        <w:bottom w:val="none" w:sz="0" w:space="0" w:color="auto"/>
        <w:right w:val="none" w:sz="0" w:space="0" w:color="auto"/>
      </w:divBdr>
    </w:div>
    <w:div w:id="1298873079">
      <w:bodyDiv w:val="1"/>
      <w:marLeft w:val="0"/>
      <w:marRight w:val="0"/>
      <w:marTop w:val="0"/>
      <w:marBottom w:val="0"/>
      <w:divBdr>
        <w:top w:val="none" w:sz="0" w:space="0" w:color="auto"/>
        <w:left w:val="none" w:sz="0" w:space="0" w:color="auto"/>
        <w:bottom w:val="none" w:sz="0" w:space="0" w:color="auto"/>
        <w:right w:val="none" w:sz="0" w:space="0" w:color="auto"/>
      </w:divBdr>
      <w:divsChild>
        <w:div w:id="2105614810">
          <w:marLeft w:val="360"/>
          <w:marRight w:val="0"/>
          <w:marTop w:val="200"/>
          <w:marBottom w:val="0"/>
          <w:divBdr>
            <w:top w:val="none" w:sz="0" w:space="0" w:color="auto"/>
            <w:left w:val="none" w:sz="0" w:space="0" w:color="auto"/>
            <w:bottom w:val="none" w:sz="0" w:space="0" w:color="auto"/>
            <w:right w:val="none" w:sz="0" w:space="0" w:color="auto"/>
          </w:divBdr>
        </w:div>
        <w:div w:id="1757944569">
          <w:marLeft w:val="360"/>
          <w:marRight w:val="0"/>
          <w:marTop w:val="200"/>
          <w:marBottom w:val="0"/>
          <w:divBdr>
            <w:top w:val="none" w:sz="0" w:space="0" w:color="auto"/>
            <w:left w:val="none" w:sz="0" w:space="0" w:color="auto"/>
            <w:bottom w:val="none" w:sz="0" w:space="0" w:color="auto"/>
            <w:right w:val="none" w:sz="0" w:space="0" w:color="auto"/>
          </w:divBdr>
        </w:div>
        <w:div w:id="542795226">
          <w:marLeft w:val="1080"/>
          <w:marRight w:val="0"/>
          <w:marTop w:val="100"/>
          <w:marBottom w:val="0"/>
          <w:divBdr>
            <w:top w:val="none" w:sz="0" w:space="0" w:color="auto"/>
            <w:left w:val="none" w:sz="0" w:space="0" w:color="auto"/>
            <w:bottom w:val="none" w:sz="0" w:space="0" w:color="auto"/>
            <w:right w:val="none" w:sz="0" w:space="0" w:color="auto"/>
          </w:divBdr>
        </w:div>
        <w:div w:id="1716850068">
          <w:marLeft w:val="1080"/>
          <w:marRight w:val="0"/>
          <w:marTop w:val="100"/>
          <w:marBottom w:val="0"/>
          <w:divBdr>
            <w:top w:val="none" w:sz="0" w:space="0" w:color="auto"/>
            <w:left w:val="none" w:sz="0" w:space="0" w:color="auto"/>
            <w:bottom w:val="none" w:sz="0" w:space="0" w:color="auto"/>
            <w:right w:val="none" w:sz="0" w:space="0" w:color="auto"/>
          </w:divBdr>
        </w:div>
        <w:div w:id="1206330959">
          <w:marLeft w:val="1080"/>
          <w:marRight w:val="0"/>
          <w:marTop w:val="100"/>
          <w:marBottom w:val="0"/>
          <w:divBdr>
            <w:top w:val="none" w:sz="0" w:space="0" w:color="auto"/>
            <w:left w:val="none" w:sz="0" w:space="0" w:color="auto"/>
            <w:bottom w:val="none" w:sz="0" w:space="0" w:color="auto"/>
            <w:right w:val="none" w:sz="0" w:space="0" w:color="auto"/>
          </w:divBdr>
        </w:div>
        <w:div w:id="2061243343">
          <w:marLeft w:val="360"/>
          <w:marRight w:val="0"/>
          <w:marTop w:val="200"/>
          <w:marBottom w:val="0"/>
          <w:divBdr>
            <w:top w:val="none" w:sz="0" w:space="0" w:color="auto"/>
            <w:left w:val="none" w:sz="0" w:space="0" w:color="auto"/>
            <w:bottom w:val="none" w:sz="0" w:space="0" w:color="auto"/>
            <w:right w:val="none" w:sz="0" w:space="0" w:color="auto"/>
          </w:divBdr>
        </w:div>
        <w:div w:id="1284380117">
          <w:marLeft w:val="1080"/>
          <w:marRight w:val="0"/>
          <w:marTop w:val="100"/>
          <w:marBottom w:val="0"/>
          <w:divBdr>
            <w:top w:val="none" w:sz="0" w:space="0" w:color="auto"/>
            <w:left w:val="none" w:sz="0" w:space="0" w:color="auto"/>
            <w:bottom w:val="none" w:sz="0" w:space="0" w:color="auto"/>
            <w:right w:val="none" w:sz="0" w:space="0" w:color="auto"/>
          </w:divBdr>
        </w:div>
        <w:div w:id="1685127387">
          <w:marLeft w:val="1080"/>
          <w:marRight w:val="0"/>
          <w:marTop w:val="100"/>
          <w:marBottom w:val="0"/>
          <w:divBdr>
            <w:top w:val="none" w:sz="0" w:space="0" w:color="auto"/>
            <w:left w:val="none" w:sz="0" w:space="0" w:color="auto"/>
            <w:bottom w:val="none" w:sz="0" w:space="0" w:color="auto"/>
            <w:right w:val="none" w:sz="0" w:space="0" w:color="auto"/>
          </w:divBdr>
        </w:div>
        <w:div w:id="1730960677">
          <w:marLeft w:val="1800"/>
          <w:marRight w:val="0"/>
          <w:marTop w:val="100"/>
          <w:marBottom w:val="0"/>
          <w:divBdr>
            <w:top w:val="none" w:sz="0" w:space="0" w:color="auto"/>
            <w:left w:val="none" w:sz="0" w:space="0" w:color="auto"/>
            <w:bottom w:val="none" w:sz="0" w:space="0" w:color="auto"/>
            <w:right w:val="none" w:sz="0" w:space="0" w:color="auto"/>
          </w:divBdr>
        </w:div>
        <w:div w:id="1968973682">
          <w:marLeft w:val="1080"/>
          <w:marRight w:val="0"/>
          <w:marTop w:val="100"/>
          <w:marBottom w:val="0"/>
          <w:divBdr>
            <w:top w:val="none" w:sz="0" w:space="0" w:color="auto"/>
            <w:left w:val="none" w:sz="0" w:space="0" w:color="auto"/>
            <w:bottom w:val="none" w:sz="0" w:space="0" w:color="auto"/>
            <w:right w:val="none" w:sz="0" w:space="0" w:color="auto"/>
          </w:divBdr>
        </w:div>
        <w:div w:id="1206408793">
          <w:marLeft w:val="360"/>
          <w:marRight w:val="0"/>
          <w:marTop w:val="200"/>
          <w:marBottom w:val="0"/>
          <w:divBdr>
            <w:top w:val="none" w:sz="0" w:space="0" w:color="auto"/>
            <w:left w:val="none" w:sz="0" w:space="0" w:color="auto"/>
            <w:bottom w:val="none" w:sz="0" w:space="0" w:color="auto"/>
            <w:right w:val="none" w:sz="0" w:space="0" w:color="auto"/>
          </w:divBdr>
        </w:div>
        <w:div w:id="367880692">
          <w:marLeft w:val="1080"/>
          <w:marRight w:val="0"/>
          <w:marTop w:val="100"/>
          <w:marBottom w:val="0"/>
          <w:divBdr>
            <w:top w:val="none" w:sz="0" w:space="0" w:color="auto"/>
            <w:left w:val="none" w:sz="0" w:space="0" w:color="auto"/>
            <w:bottom w:val="none" w:sz="0" w:space="0" w:color="auto"/>
            <w:right w:val="none" w:sz="0" w:space="0" w:color="auto"/>
          </w:divBdr>
        </w:div>
      </w:divsChild>
    </w:div>
    <w:div w:id="1350330677">
      <w:bodyDiv w:val="1"/>
      <w:marLeft w:val="0"/>
      <w:marRight w:val="0"/>
      <w:marTop w:val="0"/>
      <w:marBottom w:val="0"/>
      <w:divBdr>
        <w:top w:val="none" w:sz="0" w:space="0" w:color="auto"/>
        <w:left w:val="none" w:sz="0" w:space="0" w:color="auto"/>
        <w:bottom w:val="none" w:sz="0" w:space="0" w:color="auto"/>
        <w:right w:val="none" w:sz="0" w:space="0" w:color="auto"/>
      </w:divBdr>
    </w:div>
    <w:div w:id="1359308874">
      <w:bodyDiv w:val="1"/>
      <w:marLeft w:val="0"/>
      <w:marRight w:val="0"/>
      <w:marTop w:val="0"/>
      <w:marBottom w:val="0"/>
      <w:divBdr>
        <w:top w:val="none" w:sz="0" w:space="0" w:color="auto"/>
        <w:left w:val="none" w:sz="0" w:space="0" w:color="auto"/>
        <w:bottom w:val="none" w:sz="0" w:space="0" w:color="auto"/>
        <w:right w:val="none" w:sz="0" w:space="0" w:color="auto"/>
      </w:divBdr>
    </w:div>
    <w:div w:id="1366562366">
      <w:bodyDiv w:val="1"/>
      <w:marLeft w:val="0"/>
      <w:marRight w:val="0"/>
      <w:marTop w:val="0"/>
      <w:marBottom w:val="0"/>
      <w:divBdr>
        <w:top w:val="none" w:sz="0" w:space="0" w:color="auto"/>
        <w:left w:val="none" w:sz="0" w:space="0" w:color="auto"/>
        <w:bottom w:val="none" w:sz="0" w:space="0" w:color="auto"/>
        <w:right w:val="none" w:sz="0" w:space="0" w:color="auto"/>
      </w:divBdr>
      <w:divsChild>
        <w:div w:id="1098332723">
          <w:marLeft w:val="360"/>
          <w:marRight w:val="0"/>
          <w:marTop w:val="200"/>
          <w:marBottom w:val="0"/>
          <w:divBdr>
            <w:top w:val="none" w:sz="0" w:space="0" w:color="auto"/>
            <w:left w:val="none" w:sz="0" w:space="0" w:color="auto"/>
            <w:bottom w:val="none" w:sz="0" w:space="0" w:color="auto"/>
            <w:right w:val="none" w:sz="0" w:space="0" w:color="auto"/>
          </w:divBdr>
        </w:div>
      </w:divsChild>
    </w:div>
    <w:div w:id="1402093008">
      <w:bodyDiv w:val="1"/>
      <w:marLeft w:val="0"/>
      <w:marRight w:val="0"/>
      <w:marTop w:val="0"/>
      <w:marBottom w:val="0"/>
      <w:divBdr>
        <w:top w:val="none" w:sz="0" w:space="0" w:color="auto"/>
        <w:left w:val="none" w:sz="0" w:space="0" w:color="auto"/>
        <w:bottom w:val="none" w:sz="0" w:space="0" w:color="auto"/>
        <w:right w:val="none" w:sz="0" w:space="0" w:color="auto"/>
      </w:divBdr>
      <w:divsChild>
        <w:div w:id="1290404346">
          <w:marLeft w:val="360"/>
          <w:marRight w:val="0"/>
          <w:marTop w:val="200"/>
          <w:marBottom w:val="0"/>
          <w:divBdr>
            <w:top w:val="none" w:sz="0" w:space="0" w:color="auto"/>
            <w:left w:val="none" w:sz="0" w:space="0" w:color="auto"/>
            <w:bottom w:val="none" w:sz="0" w:space="0" w:color="auto"/>
            <w:right w:val="none" w:sz="0" w:space="0" w:color="auto"/>
          </w:divBdr>
        </w:div>
        <w:div w:id="224340512">
          <w:marLeft w:val="1080"/>
          <w:marRight w:val="0"/>
          <w:marTop w:val="100"/>
          <w:marBottom w:val="0"/>
          <w:divBdr>
            <w:top w:val="none" w:sz="0" w:space="0" w:color="auto"/>
            <w:left w:val="none" w:sz="0" w:space="0" w:color="auto"/>
            <w:bottom w:val="none" w:sz="0" w:space="0" w:color="auto"/>
            <w:right w:val="none" w:sz="0" w:space="0" w:color="auto"/>
          </w:divBdr>
        </w:div>
        <w:div w:id="734400872">
          <w:marLeft w:val="1080"/>
          <w:marRight w:val="0"/>
          <w:marTop w:val="100"/>
          <w:marBottom w:val="0"/>
          <w:divBdr>
            <w:top w:val="none" w:sz="0" w:space="0" w:color="auto"/>
            <w:left w:val="none" w:sz="0" w:space="0" w:color="auto"/>
            <w:bottom w:val="none" w:sz="0" w:space="0" w:color="auto"/>
            <w:right w:val="none" w:sz="0" w:space="0" w:color="auto"/>
          </w:divBdr>
        </w:div>
        <w:div w:id="341902369">
          <w:marLeft w:val="1080"/>
          <w:marRight w:val="0"/>
          <w:marTop w:val="100"/>
          <w:marBottom w:val="0"/>
          <w:divBdr>
            <w:top w:val="none" w:sz="0" w:space="0" w:color="auto"/>
            <w:left w:val="none" w:sz="0" w:space="0" w:color="auto"/>
            <w:bottom w:val="none" w:sz="0" w:space="0" w:color="auto"/>
            <w:right w:val="none" w:sz="0" w:space="0" w:color="auto"/>
          </w:divBdr>
        </w:div>
        <w:div w:id="1098259390">
          <w:marLeft w:val="1080"/>
          <w:marRight w:val="0"/>
          <w:marTop w:val="100"/>
          <w:marBottom w:val="0"/>
          <w:divBdr>
            <w:top w:val="none" w:sz="0" w:space="0" w:color="auto"/>
            <w:left w:val="none" w:sz="0" w:space="0" w:color="auto"/>
            <w:bottom w:val="none" w:sz="0" w:space="0" w:color="auto"/>
            <w:right w:val="none" w:sz="0" w:space="0" w:color="auto"/>
          </w:divBdr>
        </w:div>
        <w:div w:id="1652369130">
          <w:marLeft w:val="360"/>
          <w:marRight w:val="0"/>
          <w:marTop w:val="200"/>
          <w:marBottom w:val="0"/>
          <w:divBdr>
            <w:top w:val="none" w:sz="0" w:space="0" w:color="auto"/>
            <w:left w:val="none" w:sz="0" w:space="0" w:color="auto"/>
            <w:bottom w:val="none" w:sz="0" w:space="0" w:color="auto"/>
            <w:right w:val="none" w:sz="0" w:space="0" w:color="auto"/>
          </w:divBdr>
        </w:div>
        <w:div w:id="1669090798">
          <w:marLeft w:val="360"/>
          <w:marRight w:val="0"/>
          <w:marTop w:val="200"/>
          <w:marBottom w:val="0"/>
          <w:divBdr>
            <w:top w:val="none" w:sz="0" w:space="0" w:color="auto"/>
            <w:left w:val="none" w:sz="0" w:space="0" w:color="auto"/>
            <w:bottom w:val="none" w:sz="0" w:space="0" w:color="auto"/>
            <w:right w:val="none" w:sz="0" w:space="0" w:color="auto"/>
          </w:divBdr>
        </w:div>
        <w:div w:id="1797526196">
          <w:marLeft w:val="1080"/>
          <w:marRight w:val="0"/>
          <w:marTop w:val="200"/>
          <w:marBottom w:val="0"/>
          <w:divBdr>
            <w:top w:val="none" w:sz="0" w:space="0" w:color="auto"/>
            <w:left w:val="none" w:sz="0" w:space="0" w:color="auto"/>
            <w:bottom w:val="none" w:sz="0" w:space="0" w:color="auto"/>
            <w:right w:val="none" w:sz="0" w:space="0" w:color="auto"/>
          </w:divBdr>
        </w:div>
        <w:div w:id="568226318">
          <w:marLeft w:val="360"/>
          <w:marRight w:val="0"/>
          <w:marTop w:val="200"/>
          <w:marBottom w:val="0"/>
          <w:divBdr>
            <w:top w:val="none" w:sz="0" w:space="0" w:color="auto"/>
            <w:left w:val="none" w:sz="0" w:space="0" w:color="auto"/>
            <w:bottom w:val="none" w:sz="0" w:space="0" w:color="auto"/>
            <w:right w:val="none" w:sz="0" w:space="0" w:color="auto"/>
          </w:divBdr>
        </w:div>
        <w:div w:id="1136603078">
          <w:marLeft w:val="1080"/>
          <w:marRight w:val="0"/>
          <w:marTop w:val="200"/>
          <w:marBottom w:val="0"/>
          <w:divBdr>
            <w:top w:val="none" w:sz="0" w:space="0" w:color="auto"/>
            <w:left w:val="none" w:sz="0" w:space="0" w:color="auto"/>
            <w:bottom w:val="none" w:sz="0" w:space="0" w:color="auto"/>
            <w:right w:val="none" w:sz="0" w:space="0" w:color="auto"/>
          </w:divBdr>
        </w:div>
      </w:divsChild>
    </w:div>
    <w:div w:id="1455245528">
      <w:bodyDiv w:val="1"/>
      <w:marLeft w:val="0"/>
      <w:marRight w:val="0"/>
      <w:marTop w:val="0"/>
      <w:marBottom w:val="0"/>
      <w:divBdr>
        <w:top w:val="none" w:sz="0" w:space="0" w:color="auto"/>
        <w:left w:val="none" w:sz="0" w:space="0" w:color="auto"/>
        <w:bottom w:val="none" w:sz="0" w:space="0" w:color="auto"/>
        <w:right w:val="none" w:sz="0" w:space="0" w:color="auto"/>
      </w:divBdr>
    </w:div>
    <w:div w:id="1461144116">
      <w:bodyDiv w:val="1"/>
      <w:marLeft w:val="0"/>
      <w:marRight w:val="0"/>
      <w:marTop w:val="0"/>
      <w:marBottom w:val="0"/>
      <w:divBdr>
        <w:top w:val="none" w:sz="0" w:space="0" w:color="auto"/>
        <w:left w:val="none" w:sz="0" w:space="0" w:color="auto"/>
        <w:bottom w:val="none" w:sz="0" w:space="0" w:color="auto"/>
        <w:right w:val="none" w:sz="0" w:space="0" w:color="auto"/>
      </w:divBdr>
    </w:div>
    <w:div w:id="1472211964">
      <w:bodyDiv w:val="1"/>
      <w:marLeft w:val="0"/>
      <w:marRight w:val="0"/>
      <w:marTop w:val="0"/>
      <w:marBottom w:val="0"/>
      <w:divBdr>
        <w:top w:val="none" w:sz="0" w:space="0" w:color="auto"/>
        <w:left w:val="none" w:sz="0" w:space="0" w:color="auto"/>
        <w:bottom w:val="none" w:sz="0" w:space="0" w:color="auto"/>
        <w:right w:val="none" w:sz="0" w:space="0" w:color="auto"/>
      </w:divBdr>
      <w:divsChild>
        <w:div w:id="1374620354">
          <w:marLeft w:val="360"/>
          <w:marRight w:val="0"/>
          <w:marTop w:val="200"/>
          <w:marBottom w:val="0"/>
          <w:divBdr>
            <w:top w:val="none" w:sz="0" w:space="0" w:color="auto"/>
            <w:left w:val="none" w:sz="0" w:space="0" w:color="auto"/>
            <w:bottom w:val="none" w:sz="0" w:space="0" w:color="auto"/>
            <w:right w:val="none" w:sz="0" w:space="0" w:color="auto"/>
          </w:divBdr>
        </w:div>
        <w:div w:id="851726885">
          <w:marLeft w:val="1080"/>
          <w:marRight w:val="0"/>
          <w:marTop w:val="100"/>
          <w:marBottom w:val="0"/>
          <w:divBdr>
            <w:top w:val="none" w:sz="0" w:space="0" w:color="auto"/>
            <w:left w:val="none" w:sz="0" w:space="0" w:color="auto"/>
            <w:bottom w:val="none" w:sz="0" w:space="0" w:color="auto"/>
            <w:right w:val="none" w:sz="0" w:space="0" w:color="auto"/>
          </w:divBdr>
        </w:div>
        <w:div w:id="401682023">
          <w:marLeft w:val="1800"/>
          <w:marRight w:val="0"/>
          <w:marTop w:val="100"/>
          <w:marBottom w:val="0"/>
          <w:divBdr>
            <w:top w:val="none" w:sz="0" w:space="0" w:color="auto"/>
            <w:left w:val="none" w:sz="0" w:space="0" w:color="auto"/>
            <w:bottom w:val="none" w:sz="0" w:space="0" w:color="auto"/>
            <w:right w:val="none" w:sz="0" w:space="0" w:color="auto"/>
          </w:divBdr>
        </w:div>
        <w:div w:id="723143584">
          <w:marLeft w:val="1800"/>
          <w:marRight w:val="0"/>
          <w:marTop w:val="100"/>
          <w:marBottom w:val="0"/>
          <w:divBdr>
            <w:top w:val="none" w:sz="0" w:space="0" w:color="auto"/>
            <w:left w:val="none" w:sz="0" w:space="0" w:color="auto"/>
            <w:bottom w:val="none" w:sz="0" w:space="0" w:color="auto"/>
            <w:right w:val="none" w:sz="0" w:space="0" w:color="auto"/>
          </w:divBdr>
        </w:div>
        <w:div w:id="228157804">
          <w:marLeft w:val="2520"/>
          <w:marRight w:val="0"/>
          <w:marTop w:val="100"/>
          <w:marBottom w:val="0"/>
          <w:divBdr>
            <w:top w:val="none" w:sz="0" w:space="0" w:color="auto"/>
            <w:left w:val="none" w:sz="0" w:space="0" w:color="auto"/>
            <w:bottom w:val="none" w:sz="0" w:space="0" w:color="auto"/>
            <w:right w:val="none" w:sz="0" w:space="0" w:color="auto"/>
          </w:divBdr>
        </w:div>
        <w:div w:id="1159231948">
          <w:marLeft w:val="1800"/>
          <w:marRight w:val="0"/>
          <w:marTop w:val="100"/>
          <w:marBottom w:val="0"/>
          <w:divBdr>
            <w:top w:val="none" w:sz="0" w:space="0" w:color="auto"/>
            <w:left w:val="none" w:sz="0" w:space="0" w:color="auto"/>
            <w:bottom w:val="none" w:sz="0" w:space="0" w:color="auto"/>
            <w:right w:val="none" w:sz="0" w:space="0" w:color="auto"/>
          </w:divBdr>
        </w:div>
        <w:div w:id="1528641658">
          <w:marLeft w:val="2520"/>
          <w:marRight w:val="0"/>
          <w:marTop w:val="100"/>
          <w:marBottom w:val="0"/>
          <w:divBdr>
            <w:top w:val="none" w:sz="0" w:space="0" w:color="auto"/>
            <w:left w:val="none" w:sz="0" w:space="0" w:color="auto"/>
            <w:bottom w:val="none" w:sz="0" w:space="0" w:color="auto"/>
            <w:right w:val="none" w:sz="0" w:space="0" w:color="auto"/>
          </w:divBdr>
        </w:div>
        <w:div w:id="1682470240">
          <w:marLeft w:val="2520"/>
          <w:marRight w:val="0"/>
          <w:marTop w:val="100"/>
          <w:marBottom w:val="0"/>
          <w:divBdr>
            <w:top w:val="none" w:sz="0" w:space="0" w:color="auto"/>
            <w:left w:val="none" w:sz="0" w:space="0" w:color="auto"/>
            <w:bottom w:val="none" w:sz="0" w:space="0" w:color="auto"/>
            <w:right w:val="none" w:sz="0" w:space="0" w:color="auto"/>
          </w:divBdr>
        </w:div>
        <w:div w:id="760838103">
          <w:marLeft w:val="2520"/>
          <w:marRight w:val="0"/>
          <w:marTop w:val="100"/>
          <w:marBottom w:val="0"/>
          <w:divBdr>
            <w:top w:val="none" w:sz="0" w:space="0" w:color="auto"/>
            <w:left w:val="none" w:sz="0" w:space="0" w:color="auto"/>
            <w:bottom w:val="none" w:sz="0" w:space="0" w:color="auto"/>
            <w:right w:val="none" w:sz="0" w:space="0" w:color="auto"/>
          </w:divBdr>
        </w:div>
        <w:div w:id="1811707564">
          <w:marLeft w:val="1800"/>
          <w:marRight w:val="0"/>
          <w:marTop w:val="100"/>
          <w:marBottom w:val="0"/>
          <w:divBdr>
            <w:top w:val="none" w:sz="0" w:space="0" w:color="auto"/>
            <w:left w:val="none" w:sz="0" w:space="0" w:color="auto"/>
            <w:bottom w:val="none" w:sz="0" w:space="0" w:color="auto"/>
            <w:right w:val="none" w:sz="0" w:space="0" w:color="auto"/>
          </w:divBdr>
        </w:div>
      </w:divsChild>
    </w:div>
    <w:div w:id="1483231355">
      <w:bodyDiv w:val="1"/>
      <w:marLeft w:val="0"/>
      <w:marRight w:val="0"/>
      <w:marTop w:val="0"/>
      <w:marBottom w:val="0"/>
      <w:divBdr>
        <w:top w:val="none" w:sz="0" w:space="0" w:color="auto"/>
        <w:left w:val="none" w:sz="0" w:space="0" w:color="auto"/>
        <w:bottom w:val="none" w:sz="0" w:space="0" w:color="auto"/>
        <w:right w:val="none" w:sz="0" w:space="0" w:color="auto"/>
      </w:divBdr>
    </w:div>
    <w:div w:id="1488788922">
      <w:bodyDiv w:val="1"/>
      <w:marLeft w:val="0"/>
      <w:marRight w:val="0"/>
      <w:marTop w:val="0"/>
      <w:marBottom w:val="0"/>
      <w:divBdr>
        <w:top w:val="none" w:sz="0" w:space="0" w:color="auto"/>
        <w:left w:val="none" w:sz="0" w:space="0" w:color="auto"/>
        <w:bottom w:val="none" w:sz="0" w:space="0" w:color="auto"/>
        <w:right w:val="none" w:sz="0" w:space="0" w:color="auto"/>
      </w:divBdr>
    </w:div>
    <w:div w:id="1521316132">
      <w:bodyDiv w:val="1"/>
      <w:marLeft w:val="0"/>
      <w:marRight w:val="0"/>
      <w:marTop w:val="0"/>
      <w:marBottom w:val="0"/>
      <w:divBdr>
        <w:top w:val="none" w:sz="0" w:space="0" w:color="auto"/>
        <w:left w:val="none" w:sz="0" w:space="0" w:color="auto"/>
        <w:bottom w:val="none" w:sz="0" w:space="0" w:color="auto"/>
        <w:right w:val="none" w:sz="0" w:space="0" w:color="auto"/>
      </w:divBdr>
      <w:divsChild>
        <w:div w:id="372581030">
          <w:marLeft w:val="360"/>
          <w:marRight w:val="0"/>
          <w:marTop w:val="200"/>
          <w:marBottom w:val="0"/>
          <w:divBdr>
            <w:top w:val="none" w:sz="0" w:space="0" w:color="auto"/>
            <w:left w:val="none" w:sz="0" w:space="0" w:color="auto"/>
            <w:bottom w:val="none" w:sz="0" w:space="0" w:color="auto"/>
            <w:right w:val="none" w:sz="0" w:space="0" w:color="auto"/>
          </w:divBdr>
        </w:div>
        <w:div w:id="1765346667">
          <w:marLeft w:val="1080"/>
          <w:marRight w:val="0"/>
          <w:marTop w:val="100"/>
          <w:marBottom w:val="0"/>
          <w:divBdr>
            <w:top w:val="none" w:sz="0" w:space="0" w:color="auto"/>
            <w:left w:val="none" w:sz="0" w:space="0" w:color="auto"/>
            <w:bottom w:val="none" w:sz="0" w:space="0" w:color="auto"/>
            <w:right w:val="none" w:sz="0" w:space="0" w:color="auto"/>
          </w:divBdr>
        </w:div>
        <w:div w:id="1771314237">
          <w:marLeft w:val="1800"/>
          <w:marRight w:val="0"/>
          <w:marTop w:val="100"/>
          <w:marBottom w:val="0"/>
          <w:divBdr>
            <w:top w:val="none" w:sz="0" w:space="0" w:color="auto"/>
            <w:left w:val="none" w:sz="0" w:space="0" w:color="auto"/>
            <w:bottom w:val="none" w:sz="0" w:space="0" w:color="auto"/>
            <w:right w:val="none" w:sz="0" w:space="0" w:color="auto"/>
          </w:divBdr>
        </w:div>
        <w:div w:id="593974583">
          <w:marLeft w:val="1800"/>
          <w:marRight w:val="0"/>
          <w:marTop w:val="100"/>
          <w:marBottom w:val="0"/>
          <w:divBdr>
            <w:top w:val="none" w:sz="0" w:space="0" w:color="auto"/>
            <w:left w:val="none" w:sz="0" w:space="0" w:color="auto"/>
            <w:bottom w:val="none" w:sz="0" w:space="0" w:color="auto"/>
            <w:right w:val="none" w:sz="0" w:space="0" w:color="auto"/>
          </w:divBdr>
        </w:div>
        <w:div w:id="540900535">
          <w:marLeft w:val="1080"/>
          <w:marRight w:val="0"/>
          <w:marTop w:val="100"/>
          <w:marBottom w:val="0"/>
          <w:divBdr>
            <w:top w:val="none" w:sz="0" w:space="0" w:color="auto"/>
            <w:left w:val="none" w:sz="0" w:space="0" w:color="auto"/>
            <w:bottom w:val="none" w:sz="0" w:space="0" w:color="auto"/>
            <w:right w:val="none" w:sz="0" w:space="0" w:color="auto"/>
          </w:divBdr>
        </w:div>
        <w:div w:id="1932885807">
          <w:marLeft w:val="1080"/>
          <w:marRight w:val="0"/>
          <w:marTop w:val="100"/>
          <w:marBottom w:val="0"/>
          <w:divBdr>
            <w:top w:val="none" w:sz="0" w:space="0" w:color="auto"/>
            <w:left w:val="none" w:sz="0" w:space="0" w:color="auto"/>
            <w:bottom w:val="none" w:sz="0" w:space="0" w:color="auto"/>
            <w:right w:val="none" w:sz="0" w:space="0" w:color="auto"/>
          </w:divBdr>
        </w:div>
        <w:div w:id="702706386">
          <w:marLeft w:val="1800"/>
          <w:marRight w:val="0"/>
          <w:marTop w:val="100"/>
          <w:marBottom w:val="0"/>
          <w:divBdr>
            <w:top w:val="none" w:sz="0" w:space="0" w:color="auto"/>
            <w:left w:val="none" w:sz="0" w:space="0" w:color="auto"/>
            <w:bottom w:val="none" w:sz="0" w:space="0" w:color="auto"/>
            <w:right w:val="none" w:sz="0" w:space="0" w:color="auto"/>
          </w:divBdr>
        </w:div>
        <w:div w:id="1980457470">
          <w:marLeft w:val="2520"/>
          <w:marRight w:val="0"/>
          <w:marTop w:val="100"/>
          <w:marBottom w:val="0"/>
          <w:divBdr>
            <w:top w:val="none" w:sz="0" w:space="0" w:color="auto"/>
            <w:left w:val="none" w:sz="0" w:space="0" w:color="auto"/>
            <w:bottom w:val="none" w:sz="0" w:space="0" w:color="auto"/>
            <w:right w:val="none" w:sz="0" w:space="0" w:color="auto"/>
          </w:divBdr>
        </w:div>
        <w:div w:id="549003704">
          <w:marLeft w:val="1800"/>
          <w:marRight w:val="0"/>
          <w:marTop w:val="100"/>
          <w:marBottom w:val="0"/>
          <w:divBdr>
            <w:top w:val="none" w:sz="0" w:space="0" w:color="auto"/>
            <w:left w:val="none" w:sz="0" w:space="0" w:color="auto"/>
            <w:bottom w:val="none" w:sz="0" w:space="0" w:color="auto"/>
            <w:right w:val="none" w:sz="0" w:space="0" w:color="auto"/>
          </w:divBdr>
        </w:div>
        <w:div w:id="502477893">
          <w:marLeft w:val="2520"/>
          <w:marRight w:val="0"/>
          <w:marTop w:val="100"/>
          <w:marBottom w:val="0"/>
          <w:divBdr>
            <w:top w:val="none" w:sz="0" w:space="0" w:color="auto"/>
            <w:left w:val="none" w:sz="0" w:space="0" w:color="auto"/>
            <w:bottom w:val="none" w:sz="0" w:space="0" w:color="auto"/>
            <w:right w:val="none" w:sz="0" w:space="0" w:color="auto"/>
          </w:divBdr>
        </w:div>
      </w:divsChild>
    </w:div>
    <w:div w:id="1521318609">
      <w:bodyDiv w:val="1"/>
      <w:marLeft w:val="0"/>
      <w:marRight w:val="0"/>
      <w:marTop w:val="0"/>
      <w:marBottom w:val="0"/>
      <w:divBdr>
        <w:top w:val="none" w:sz="0" w:space="0" w:color="auto"/>
        <w:left w:val="none" w:sz="0" w:space="0" w:color="auto"/>
        <w:bottom w:val="none" w:sz="0" w:space="0" w:color="auto"/>
        <w:right w:val="none" w:sz="0" w:space="0" w:color="auto"/>
      </w:divBdr>
    </w:div>
    <w:div w:id="1542522081">
      <w:bodyDiv w:val="1"/>
      <w:marLeft w:val="0"/>
      <w:marRight w:val="0"/>
      <w:marTop w:val="0"/>
      <w:marBottom w:val="0"/>
      <w:divBdr>
        <w:top w:val="none" w:sz="0" w:space="0" w:color="auto"/>
        <w:left w:val="none" w:sz="0" w:space="0" w:color="auto"/>
        <w:bottom w:val="none" w:sz="0" w:space="0" w:color="auto"/>
        <w:right w:val="none" w:sz="0" w:space="0" w:color="auto"/>
      </w:divBdr>
    </w:div>
    <w:div w:id="1546790665">
      <w:bodyDiv w:val="1"/>
      <w:marLeft w:val="0"/>
      <w:marRight w:val="0"/>
      <w:marTop w:val="0"/>
      <w:marBottom w:val="0"/>
      <w:divBdr>
        <w:top w:val="none" w:sz="0" w:space="0" w:color="auto"/>
        <w:left w:val="none" w:sz="0" w:space="0" w:color="auto"/>
        <w:bottom w:val="none" w:sz="0" w:space="0" w:color="auto"/>
        <w:right w:val="none" w:sz="0" w:space="0" w:color="auto"/>
      </w:divBdr>
      <w:divsChild>
        <w:div w:id="560214473">
          <w:marLeft w:val="360"/>
          <w:marRight w:val="0"/>
          <w:marTop w:val="200"/>
          <w:marBottom w:val="0"/>
          <w:divBdr>
            <w:top w:val="none" w:sz="0" w:space="0" w:color="auto"/>
            <w:left w:val="none" w:sz="0" w:space="0" w:color="auto"/>
            <w:bottom w:val="none" w:sz="0" w:space="0" w:color="auto"/>
            <w:right w:val="none" w:sz="0" w:space="0" w:color="auto"/>
          </w:divBdr>
        </w:div>
        <w:div w:id="1485316944">
          <w:marLeft w:val="1080"/>
          <w:marRight w:val="0"/>
          <w:marTop w:val="100"/>
          <w:marBottom w:val="0"/>
          <w:divBdr>
            <w:top w:val="none" w:sz="0" w:space="0" w:color="auto"/>
            <w:left w:val="none" w:sz="0" w:space="0" w:color="auto"/>
            <w:bottom w:val="none" w:sz="0" w:space="0" w:color="auto"/>
            <w:right w:val="none" w:sz="0" w:space="0" w:color="auto"/>
          </w:divBdr>
        </w:div>
        <w:div w:id="508064386">
          <w:marLeft w:val="1080"/>
          <w:marRight w:val="0"/>
          <w:marTop w:val="100"/>
          <w:marBottom w:val="0"/>
          <w:divBdr>
            <w:top w:val="none" w:sz="0" w:space="0" w:color="auto"/>
            <w:left w:val="none" w:sz="0" w:space="0" w:color="auto"/>
            <w:bottom w:val="none" w:sz="0" w:space="0" w:color="auto"/>
            <w:right w:val="none" w:sz="0" w:space="0" w:color="auto"/>
          </w:divBdr>
        </w:div>
        <w:div w:id="2051689983">
          <w:marLeft w:val="1080"/>
          <w:marRight w:val="0"/>
          <w:marTop w:val="100"/>
          <w:marBottom w:val="0"/>
          <w:divBdr>
            <w:top w:val="none" w:sz="0" w:space="0" w:color="auto"/>
            <w:left w:val="none" w:sz="0" w:space="0" w:color="auto"/>
            <w:bottom w:val="none" w:sz="0" w:space="0" w:color="auto"/>
            <w:right w:val="none" w:sz="0" w:space="0" w:color="auto"/>
          </w:divBdr>
        </w:div>
        <w:div w:id="1079987577">
          <w:marLeft w:val="1080"/>
          <w:marRight w:val="0"/>
          <w:marTop w:val="100"/>
          <w:marBottom w:val="0"/>
          <w:divBdr>
            <w:top w:val="none" w:sz="0" w:space="0" w:color="auto"/>
            <w:left w:val="none" w:sz="0" w:space="0" w:color="auto"/>
            <w:bottom w:val="none" w:sz="0" w:space="0" w:color="auto"/>
            <w:right w:val="none" w:sz="0" w:space="0" w:color="auto"/>
          </w:divBdr>
        </w:div>
        <w:div w:id="794061997">
          <w:marLeft w:val="360"/>
          <w:marRight w:val="0"/>
          <w:marTop w:val="200"/>
          <w:marBottom w:val="0"/>
          <w:divBdr>
            <w:top w:val="none" w:sz="0" w:space="0" w:color="auto"/>
            <w:left w:val="none" w:sz="0" w:space="0" w:color="auto"/>
            <w:bottom w:val="none" w:sz="0" w:space="0" w:color="auto"/>
            <w:right w:val="none" w:sz="0" w:space="0" w:color="auto"/>
          </w:divBdr>
        </w:div>
        <w:div w:id="802042852">
          <w:marLeft w:val="360"/>
          <w:marRight w:val="0"/>
          <w:marTop w:val="200"/>
          <w:marBottom w:val="0"/>
          <w:divBdr>
            <w:top w:val="none" w:sz="0" w:space="0" w:color="auto"/>
            <w:left w:val="none" w:sz="0" w:space="0" w:color="auto"/>
            <w:bottom w:val="none" w:sz="0" w:space="0" w:color="auto"/>
            <w:right w:val="none" w:sz="0" w:space="0" w:color="auto"/>
          </w:divBdr>
        </w:div>
        <w:div w:id="294987115">
          <w:marLeft w:val="1080"/>
          <w:marRight w:val="0"/>
          <w:marTop w:val="200"/>
          <w:marBottom w:val="0"/>
          <w:divBdr>
            <w:top w:val="none" w:sz="0" w:space="0" w:color="auto"/>
            <w:left w:val="none" w:sz="0" w:space="0" w:color="auto"/>
            <w:bottom w:val="none" w:sz="0" w:space="0" w:color="auto"/>
            <w:right w:val="none" w:sz="0" w:space="0" w:color="auto"/>
          </w:divBdr>
        </w:div>
        <w:div w:id="769545612">
          <w:marLeft w:val="360"/>
          <w:marRight w:val="0"/>
          <w:marTop w:val="200"/>
          <w:marBottom w:val="0"/>
          <w:divBdr>
            <w:top w:val="none" w:sz="0" w:space="0" w:color="auto"/>
            <w:left w:val="none" w:sz="0" w:space="0" w:color="auto"/>
            <w:bottom w:val="none" w:sz="0" w:space="0" w:color="auto"/>
            <w:right w:val="none" w:sz="0" w:space="0" w:color="auto"/>
          </w:divBdr>
        </w:div>
        <w:div w:id="1153133638">
          <w:marLeft w:val="1080"/>
          <w:marRight w:val="0"/>
          <w:marTop w:val="200"/>
          <w:marBottom w:val="0"/>
          <w:divBdr>
            <w:top w:val="none" w:sz="0" w:space="0" w:color="auto"/>
            <w:left w:val="none" w:sz="0" w:space="0" w:color="auto"/>
            <w:bottom w:val="none" w:sz="0" w:space="0" w:color="auto"/>
            <w:right w:val="none" w:sz="0" w:space="0" w:color="auto"/>
          </w:divBdr>
        </w:div>
      </w:divsChild>
    </w:div>
    <w:div w:id="1582325957">
      <w:bodyDiv w:val="1"/>
      <w:marLeft w:val="0"/>
      <w:marRight w:val="0"/>
      <w:marTop w:val="0"/>
      <w:marBottom w:val="0"/>
      <w:divBdr>
        <w:top w:val="none" w:sz="0" w:space="0" w:color="auto"/>
        <w:left w:val="none" w:sz="0" w:space="0" w:color="auto"/>
        <w:bottom w:val="none" w:sz="0" w:space="0" w:color="auto"/>
        <w:right w:val="none" w:sz="0" w:space="0" w:color="auto"/>
      </w:divBdr>
      <w:divsChild>
        <w:div w:id="868836139">
          <w:marLeft w:val="360"/>
          <w:marRight w:val="0"/>
          <w:marTop w:val="200"/>
          <w:marBottom w:val="0"/>
          <w:divBdr>
            <w:top w:val="none" w:sz="0" w:space="0" w:color="auto"/>
            <w:left w:val="none" w:sz="0" w:space="0" w:color="auto"/>
            <w:bottom w:val="none" w:sz="0" w:space="0" w:color="auto"/>
            <w:right w:val="none" w:sz="0" w:space="0" w:color="auto"/>
          </w:divBdr>
        </w:div>
        <w:div w:id="1406948320">
          <w:marLeft w:val="360"/>
          <w:marRight w:val="0"/>
          <w:marTop w:val="200"/>
          <w:marBottom w:val="0"/>
          <w:divBdr>
            <w:top w:val="none" w:sz="0" w:space="0" w:color="auto"/>
            <w:left w:val="none" w:sz="0" w:space="0" w:color="auto"/>
            <w:bottom w:val="none" w:sz="0" w:space="0" w:color="auto"/>
            <w:right w:val="none" w:sz="0" w:space="0" w:color="auto"/>
          </w:divBdr>
        </w:div>
        <w:div w:id="1726416488">
          <w:marLeft w:val="360"/>
          <w:marRight w:val="0"/>
          <w:marTop w:val="200"/>
          <w:marBottom w:val="0"/>
          <w:divBdr>
            <w:top w:val="none" w:sz="0" w:space="0" w:color="auto"/>
            <w:left w:val="none" w:sz="0" w:space="0" w:color="auto"/>
            <w:bottom w:val="none" w:sz="0" w:space="0" w:color="auto"/>
            <w:right w:val="none" w:sz="0" w:space="0" w:color="auto"/>
          </w:divBdr>
        </w:div>
      </w:divsChild>
    </w:div>
    <w:div w:id="1591280656">
      <w:bodyDiv w:val="1"/>
      <w:marLeft w:val="0"/>
      <w:marRight w:val="0"/>
      <w:marTop w:val="0"/>
      <w:marBottom w:val="0"/>
      <w:divBdr>
        <w:top w:val="none" w:sz="0" w:space="0" w:color="auto"/>
        <w:left w:val="none" w:sz="0" w:space="0" w:color="auto"/>
        <w:bottom w:val="none" w:sz="0" w:space="0" w:color="auto"/>
        <w:right w:val="none" w:sz="0" w:space="0" w:color="auto"/>
      </w:divBdr>
      <w:divsChild>
        <w:div w:id="1475441447">
          <w:marLeft w:val="1080"/>
          <w:marRight w:val="0"/>
          <w:marTop w:val="100"/>
          <w:marBottom w:val="0"/>
          <w:divBdr>
            <w:top w:val="none" w:sz="0" w:space="0" w:color="auto"/>
            <w:left w:val="none" w:sz="0" w:space="0" w:color="auto"/>
            <w:bottom w:val="none" w:sz="0" w:space="0" w:color="auto"/>
            <w:right w:val="none" w:sz="0" w:space="0" w:color="auto"/>
          </w:divBdr>
        </w:div>
        <w:div w:id="2094082471">
          <w:marLeft w:val="1080"/>
          <w:marRight w:val="0"/>
          <w:marTop w:val="100"/>
          <w:marBottom w:val="0"/>
          <w:divBdr>
            <w:top w:val="none" w:sz="0" w:space="0" w:color="auto"/>
            <w:left w:val="none" w:sz="0" w:space="0" w:color="auto"/>
            <w:bottom w:val="none" w:sz="0" w:space="0" w:color="auto"/>
            <w:right w:val="none" w:sz="0" w:space="0" w:color="auto"/>
          </w:divBdr>
        </w:div>
        <w:div w:id="429737378">
          <w:marLeft w:val="1080"/>
          <w:marRight w:val="0"/>
          <w:marTop w:val="100"/>
          <w:marBottom w:val="0"/>
          <w:divBdr>
            <w:top w:val="none" w:sz="0" w:space="0" w:color="auto"/>
            <w:left w:val="none" w:sz="0" w:space="0" w:color="auto"/>
            <w:bottom w:val="none" w:sz="0" w:space="0" w:color="auto"/>
            <w:right w:val="none" w:sz="0" w:space="0" w:color="auto"/>
          </w:divBdr>
        </w:div>
        <w:div w:id="1378385208">
          <w:marLeft w:val="1080"/>
          <w:marRight w:val="0"/>
          <w:marTop w:val="100"/>
          <w:marBottom w:val="0"/>
          <w:divBdr>
            <w:top w:val="none" w:sz="0" w:space="0" w:color="auto"/>
            <w:left w:val="none" w:sz="0" w:space="0" w:color="auto"/>
            <w:bottom w:val="none" w:sz="0" w:space="0" w:color="auto"/>
            <w:right w:val="none" w:sz="0" w:space="0" w:color="auto"/>
          </w:divBdr>
        </w:div>
        <w:div w:id="410199690">
          <w:marLeft w:val="1080"/>
          <w:marRight w:val="0"/>
          <w:marTop w:val="100"/>
          <w:marBottom w:val="0"/>
          <w:divBdr>
            <w:top w:val="none" w:sz="0" w:space="0" w:color="auto"/>
            <w:left w:val="none" w:sz="0" w:space="0" w:color="auto"/>
            <w:bottom w:val="none" w:sz="0" w:space="0" w:color="auto"/>
            <w:right w:val="none" w:sz="0" w:space="0" w:color="auto"/>
          </w:divBdr>
        </w:div>
        <w:div w:id="500853292">
          <w:marLeft w:val="360"/>
          <w:marRight w:val="0"/>
          <w:marTop w:val="200"/>
          <w:marBottom w:val="0"/>
          <w:divBdr>
            <w:top w:val="none" w:sz="0" w:space="0" w:color="auto"/>
            <w:left w:val="none" w:sz="0" w:space="0" w:color="auto"/>
            <w:bottom w:val="none" w:sz="0" w:space="0" w:color="auto"/>
            <w:right w:val="none" w:sz="0" w:space="0" w:color="auto"/>
          </w:divBdr>
        </w:div>
        <w:div w:id="898246007">
          <w:marLeft w:val="1080"/>
          <w:marRight w:val="0"/>
          <w:marTop w:val="100"/>
          <w:marBottom w:val="0"/>
          <w:divBdr>
            <w:top w:val="none" w:sz="0" w:space="0" w:color="auto"/>
            <w:left w:val="none" w:sz="0" w:space="0" w:color="auto"/>
            <w:bottom w:val="none" w:sz="0" w:space="0" w:color="auto"/>
            <w:right w:val="none" w:sz="0" w:space="0" w:color="auto"/>
          </w:divBdr>
        </w:div>
      </w:divsChild>
    </w:div>
    <w:div w:id="1593706427">
      <w:bodyDiv w:val="1"/>
      <w:marLeft w:val="0"/>
      <w:marRight w:val="0"/>
      <w:marTop w:val="0"/>
      <w:marBottom w:val="0"/>
      <w:divBdr>
        <w:top w:val="none" w:sz="0" w:space="0" w:color="auto"/>
        <w:left w:val="none" w:sz="0" w:space="0" w:color="auto"/>
        <w:bottom w:val="none" w:sz="0" w:space="0" w:color="auto"/>
        <w:right w:val="none" w:sz="0" w:space="0" w:color="auto"/>
      </w:divBdr>
      <w:divsChild>
        <w:div w:id="209194014">
          <w:marLeft w:val="360"/>
          <w:marRight w:val="0"/>
          <w:marTop w:val="200"/>
          <w:marBottom w:val="0"/>
          <w:divBdr>
            <w:top w:val="none" w:sz="0" w:space="0" w:color="auto"/>
            <w:left w:val="none" w:sz="0" w:space="0" w:color="auto"/>
            <w:bottom w:val="none" w:sz="0" w:space="0" w:color="auto"/>
            <w:right w:val="none" w:sz="0" w:space="0" w:color="auto"/>
          </w:divBdr>
        </w:div>
        <w:div w:id="932012485">
          <w:marLeft w:val="1080"/>
          <w:marRight w:val="0"/>
          <w:marTop w:val="100"/>
          <w:marBottom w:val="0"/>
          <w:divBdr>
            <w:top w:val="none" w:sz="0" w:space="0" w:color="auto"/>
            <w:left w:val="none" w:sz="0" w:space="0" w:color="auto"/>
            <w:bottom w:val="none" w:sz="0" w:space="0" w:color="auto"/>
            <w:right w:val="none" w:sz="0" w:space="0" w:color="auto"/>
          </w:divBdr>
        </w:div>
        <w:div w:id="1194535102">
          <w:marLeft w:val="1080"/>
          <w:marRight w:val="0"/>
          <w:marTop w:val="100"/>
          <w:marBottom w:val="0"/>
          <w:divBdr>
            <w:top w:val="none" w:sz="0" w:space="0" w:color="auto"/>
            <w:left w:val="none" w:sz="0" w:space="0" w:color="auto"/>
            <w:bottom w:val="none" w:sz="0" w:space="0" w:color="auto"/>
            <w:right w:val="none" w:sz="0" w:space="0" w:color="auto"/>
          </w:divBdr>
        </w:div>
        <w:div w:id="1436831388">
          <w:marLeft w:val="1080"/>
          <w:marRight w:val="0"/>
          <w:marTop w:val="100"/>
          <w:marBottom w:val="0"/>
          <w:divBdr>
            <w:top w:val="none" w:sz="0" w:space="0" w:color="auto"/>
            <w:left w:val="none" w:sz="0" w:space="0" w:color="auto"/>
            <w:bottom w:val="none" w:sz="0" w:space="0" w:color="auto"/>
            <w:right w:val="none" w:sz="0" w:space="0" w:color="auto"/>
          </w:divBdr>
        </w:div>
      </w:divsChild>
    </w:div>
    <w:div w:id="1593784468">
      <w:bodyDiv w:val="1"/>
      <w:marLeft w:val="0"/>
      <w:marRight w:val="0"/>
      <w:marTop w:val="0"/>
      <w:marBottom w:val="0"/>
      <w:divBdr>
        <w:top w:val="none" w:sz="0" w:space="0" w:color="auto"/>
        <w:left w:val="none" w:sz="0" w:space="0" w:color="auto"/>
        <w:bottom w:val="none" w:sz="0" w:space="0" w:color="auto"/>
        <w:right w:val="none" w:sz="0" w:space="0" w:color="auto"/>
      </w:divBdr>
      <w:divsChild>
        <w:div w:id="1259217960">
          <w:marLeft w:val="360"/>
          <w:marRight w:val="0"/>
          <w:marTop w:val="200"/>
          <w:marBottom w:val="0"/>
          <w:divBdr>
            <w:top w:val="none" w:sz="0" w:space="0" w:color="auto"/>
            <w:left w:val="none" w:sz="0" w:space="0" w:color="auto"/>
            <w:bottom w:val="none" w:sz="0" w:space="0" w:color="auto"/>
            <w:right w:val="none" w:sz="0" w:space="0" w:color="auto"/>
          </w:divBdr>
        </w:div>
        <w:div w:id="1196849220">
          <w:marLeft w:val="360"/>
          <w:marRight w:val="0"/>
          <w:marTop w:val="200"/>
          <w:marBottom w:val="0"/>
          <w:divBdr>
            <w:top w:val="none" w:sz="0" w:space="0" w:color="auto"/>
            <w:left w:val="none" w:sz="0" w:space="0" w:color="auto"/>
            <w:bottom w:val="none" w:sz="0" w:space="0" w:color="auto"/>
            <w:right w:val="none" w:sz="0" w:space="0" w:color="auto"/>
          </w:divBdr>
        </w:div>
        <w:div w:id="1348755839">
          <w:marLeft w:val="360"/>
          <w:marRight w:val="0"/>
          <w:marTop w:val="200"/>
          <w:marBottom w:val="0"/>
          <w:divBdr>
            <w:top w:val="none" w:sz="0" w:space="0" w:color="auto"/>
            <w:left w:val="none" w:sz="0" w:space="0" w:color="auto"/>
            <w:bottom w:val="none" w:sz="0" w:space="0" w:color="auto"/>
            <w:right w:val="none" w:sz="0" w:space="0" w:color="auto"/>
          </w:divBdr>
        </w:div>
        <w:div w:id="1174493824">
          <w:marLeft w:val="360"/>
          <w:marRight w:val="0"/>
          <w:marTop w:val="200"/>
          <w:marBottom w:val="0"/>
          <w:divBdr>
            <w:top w:val="none" w:sz="0" w:space="0" w:color="auto"/>
            <w:left w:val="none" w:sz="0" w:space="0" w:color="auto"/>
            <w:bottom w:val="none" w:sz="0" w:space="0" w:color="auto"/>
            <w:right w:val="none" w:sz="0" w:space="0" w:color="auto"/>
          </w:divBdr>
        </w:div>
        <w:div w:id="1267080909">
          <w:marLeft w:val="1080"/>
          <w:marRight w:val="0"/>
          <w:marTop w:val="100"/>
          <w:marBottom w:val="0"/>
          <w:divBdr>
            <w:top w:val="none" w:sz="0" w:space="0" w:color="auto"/>
            <w:left w:val="none" w:sz="0" w:space="0" w:color="auto"/>
            <w:bottom w:val="none" w:sz="0" w:space="0" w:color="auto"/>
            <w:right w:val="none" w:sz="0" w:space="0" w:color="auto"/>
          </w:divBdr>
        </w:div>
        <w:div w:id="1344210435">
          <w:marLeft w:val="1080"/>
          <w:marRight w:val="0"/>
          <w:marTop w:val="100"/>
          <w:marBottom w:val="0"/>
          <w:divBdr>
            <w:top w:val="none" w:sz="0" w:space="0" w:color="auto"/>
            <w:left w:val="none" w:sz="0" w:space="0" w:color="auto"/>
            <w:bottom w:val="none" w:sz="0" w:space="0" w:color="auto"/>
            <w:right w:val="none" w:sz="0" w:space="0" w:color="auto"/>
          </w:divBdr>
        </w:div>
        <w:div w:id="1998025042">
          <w:marLeft w:val="1080"/>
          <w:marRight w:val="0"/>
          <w:marTop w:val="100"/>
          <w:marBottom w:val="0"/>
          <w:divBdr>
            <w:top w:val="none" w:sz="0" w:space="0" w:color="auto"/>
            <w:left w:val="none" w:sz="0" w:space="0" w:color="auto"/>
            <w:bottom w:val="none" w:sz="0" w:space="0" w:color="auto"/>
            <w:right w:val="none" w:sz="0" w:space="0" w:color="auto"/>
          </w:divBdr>
        </w:div>
        <w:div w:id="491683795">
          <w:marLeft w:val="1800"/>
          <w:marRight w:val="0"/>
          <w:marTop w:val="100"/>
          <w:marBottom w:val="0"/>
          <w:divBdr>
            <w:top w:val="none" w:sz="0" w:space="0" w:color="auto"/>
            <w:left w:val="none" w:sz="0" w:space="0" w:color="auto"/>
            <w:bottom w:val="none" w:sz="0" w:space="0" w:color="auto"/>
            <w:right w:val="none" w:sz="0" w:space="0" w:color="auto"/>
          </w:divBdr>
        </w:div>
      </w:divsChild>
    </w:div>
    <w:div w:id="1636331869">
      <w:bodyDiv w:val="1"/>
      <w:marLeft w:val="0"/>
      <w:marRight w:val="0"/>
      <w:marTop w:val="0"/>
      <w:marBottom w:val="0"/>
      <w:divBdr>
        <w:top w:val="none" w:sz="0" w:space="0" w:color="auto"/>
        <w:left w:val="none" w:sz="0" w:space="0" w:color="auto"/>
        <w:bottom w:val="none" w:sz="0" w:space="0" w:color="auto"/>
        <w:right w:val="none" w:sz="0" w:space="0" w:color="auto"/>
      </w:divBdr>
    </w:div>
    <w:div w:id="1642925217">
      <w:bodyDiv w:val="1"/>
      <w:marLeft w:val="0"/>
      <w:marRight w:val="0"/>
      <w:marTop w:val="0"/>
      <w:marBottom w:val="0"/>
      <w:divBdr>
        <w:top w:val="none" w:sz="0" w:space="0" w:color="auto"/>
        <w:left w:val="none" w:sz="0" w:space="0" w:color="auto"/>
        <w:bottom w:val="none" w:sz="0" w:space="0" w:color="auto"/>
        <w:right w:val="none" w:sz="0" w:space="0" w:color="auto"/>
      </w:divBdr>
    </w:div>
    <w:div w:id="1662198729">
      <w:bodyDiv w:val="1"/>
      <w:marLeft w:val="0"/>
      <w:marRight w:val="0"/>
      <w:marTop w:val="0"/>
      <w:marBottom w:val="0"/>
      <w:divBdr>
        <w:top w:val="none" w:sz="0" w:space="0" w:color="auto"/>
        <w:left w:val="none" w:sz="0" w:space="0" w:color="auto"/>
        <w:bottom w:val="none" w:sz="0" w:space="0" w:color="auto"/>
        <w:right w:val="none" w:sz="0" w:space="0" w:color="auto"/>
      </w:divBdr>
      <w:divsChild>
        <w:div w:id="1052851561">
          <w:marLeft w:val="360"/>
          <w:marRight w:val="0"/>
          <w:marTop w:val="200"/>
          <w:marBottom w:val="0"/>
          <w:divBdr>
            <w:top w:val="none" w:sz="0" w:space="0" w:color="auto"/>
            <w:left w:val="none" w:sz="0" w:space="0" w:color="auto"/>
            <w:bottom w:val="none" w:sz="0" w:space="0" w:color="auto"/>
            <w:right w:val="none" w:sz="0" w:space="0" w:color="auto"/>
          </w:divBdr>
        </w:div>
        <w:div w:id="2108578240">
          <w:marLeft w:val="1080"/>
          <w:marRight w:val="0"/>
          <w:marTop w:val="100"/>
          <w:marBottom w:val="0"/>
          <w:divBdr>
            <w:top w:val="none" w:sz="0" w:space="0" w:color="auto"/>
            <w:left w:val="none" w:sz="0" w:space="0" w:color="auto"/>
            <w:bottom w:val="none" w:sz="0" w:space="0" w:color="auto"/>
            <w:right w:val="none" w:sz="0" w:space="0" w:color="auto"/>
          </w:divBdr>
        </w:div>
        <w:div w:id="533081097">
          <w:marLeft w:val="1080"/>
          <w:marRight w:val="0"/>
          <w:marTop w:val="100"/>
          <w:marBottom w:val="0"/>
          <w:divBdr>
            <w:top w:val="none" w:sz="0" w:space="0" w:color="auto"/>
            <w:left w:val="none" w:sz="0" w:space="0" w:color="auto"/>
            <w:bottom w:val="none" w:sz="0" w:space="0" w:color="auto"/>
            <w:right w:val="none" w:sz="0" w:space="0" w:color="auto"/>
          </w:divBdr>
        </w:div>
      </w:divsChild>
    </w:div>
    <w:div w:id="1681814936">
      <w:bodyDiv w:val="1"/>
      <w:marLeft w:val="0"/>
      <w:marRight w:val="0"/>
      <w:marTop w:val="0"/>
      <w:marBottom w:val="0"/>
      <w:divBdr>
        <w:top w:val="none" w:sz="0" w:space="0" w:color="auto"/>
        <w:left w:val="none" w:sz="0" w:space="0" w:color="auto"/>
        <w:bottom w:val="none" w:sz="0" w:space="0" w:color="auto"/>
        <w:right w:val="none" w:sz="0" w:space="0" w:color="auto"/>
      </w:divBdr>
      <w:divsChild>
        <w:div w:id="916862265">
          <w:marLeft w:val="360"/>
          <w:marRight w:val="0"/>
          <w:marTop w:val="200"/>
          <w:marBottom w:val="0"/>
          <w:divBdr>
            <w:top w:val="none" w:sz="0" w:space="0" w:color="auto"/>
            <w:left w:val="none" w:sz="0" w:space="0" w:color="auto"/>
            <w:bottom w:val="none" w:sz="0" w:space="0" w:color="auto"/>
            <w:right w:val="none" w:sz="0" w:space="0" w:color="auto"/>
          </w:divBdr>
        </w:div>
        <w:div w:id="969893623">
          <w:marLeft w:val="1080"/>
          <w:marRight w:val="0"/>
          <w:marTop w:val="100"/>
          <w:marBottom w:val="0"/>
          <w:divBdr>
            <w:top w:val="none" w:sz="0" w:space="0" w:color="auto"/>
            <w:left w:val="none" w:sz="0" w:space="0" w:color="auto"/>
            <w:bottom w:val="none" w:sz="0" w:space="0" w:color="auto"/>
            <w:right w:val="none" w:sz="0" w:space="0" w:color="auto"/>
          </w:divBdr>
        </w:div>
        <w:div w:id="1525940393">
          <w:marLeft w:val="1080"/>
          <w:marRight w:val="0"/>
          <w:marTop w:val="100"/>
          <w:marBottom w:val="0"/>
          <w:divBdr>
            <w:top w:val="none" w:sz="0" w:space="0" w:color="auto"/>
            <w:left w:val="none" w:sz="0" w:space="0" w:color="auto"/>
            <w:bottom w:val="none" w:sz="0" w:space="0" w:color="auto"/>
            <w:right w:val="none" w:sz="0" w:space="0" w:color="auto"/>
          </w:divBdr>
        </w:div>
        <w:div w:id="312490858">
          <w:marLeft w:val="1080"/>
          <w:marRight w:val="0"/>
          <w:marTop w:val="100"/>
          <w:marBottom w:val="0"/>
          <w:divBdr>
            <w:top w:val="none" w:sz="0" w:space="0" w:color="auto"/>
            <w:left w:val="none" w:sz="0" w:space="0" w:color="auto"/>
            <w:bottom w:val="none" w:sz="0" w:space="0" w:color="auto"/>
            <w:right w:val="none" w:sz="0" w:space="0" w:color="auto"/>
          </w:divBdr>
        </w:div>
        <w:div w:id="285743862">
          <w:marLeft w:val="1080"/>
          <w:marRight w:val="0"/>
          <w:marTop w:val="100"/>
          <w:marBottom w:val="0"/>
          <w:divBdr>
            <w:top w:val="none" w:sz="0" w:space="0" w:color="auto"/>
            <w:left w:val="none" w:sz="0" w:space="0" w:color="auto"/>
            <w:bottom w:val="none" w:sz="0" w:space="0" w:color="auto"/>
            <w:right w:val="none" w:sz="0" w:space="0" w:color="auto"/>
          </w:divBdr>
        </w:div>
        <w:div w:id="1783184287">
          <w:marLeft w:val="1080"/>
          <w:marRight w:val="0"/>
          <w:marTop w:val="100"/>
          <w:marBottom w:val="0"/>
          <w:divBdr>
            <w:top w:val="none" w:sz="0" w:space="0" w:color="auto"/>
            <w:left w:val="none" w:sz="0" w:space="0" w:color="auto"/>
            <w:bottom w:val="none" w:sz="0" w:space="0" w:color="auto"/>
            <w:right w:val="none" w:sz="0" w:space="0" w:color="auto"/>
          </w:divBdr>
        </w:div>
      </w:divsChild>
    </w:div>
    <w:div w:id="1698500307">
      <w:bodyDiv w:val="1"/>
      <w:marLeft w:val="0"/>
      <w:marRight w:val="0"/>
      <w:marTop w:val="0"/>
      <w:marBottom w:val="0"/>
      <w:divBdr>
        <w:top w:val="none" w:sz="0" w:space="0" w:color="auto"/>
        <w:left w:val="none" w:sz="0" w:space="0" w:color="auto"/>
        <w:bottom w:val="none" w:sz="0" w:space="0" w:color="auto"/>
        <w:right w:val="none" w:sz="0" w:space="0" w:color="auto"/>
      </w:divBdr>
      <w:divsChild>
        <w:div w:id="1518537219">
          <w:marLeft w:val="1080"/>
          <w:marRight w:val="0"/>
          <w:marTop w:val="100"/>
          <w:marBottom w:val="0"/>
          <w:divBdr>
            <w:top w:val="none" w:sz="0" w:space="0" w:color="auto"/>
            <w:left w:val="none" w:sz="0" w:space="0" w:color="auto"/>
            <w:bottom w:val="none" w:sz="0" w:space="0" w:color="auto"/>
            <w:right w:val="none" w:sz="0" w:space="0" w:color="auto"/>
          </w:divBdr>
        </w:div>
        <w:div w:id="492454559">
          <w:marLeft w:val="1080"/>
          <w:marRight w:val="0"/>
          <w:marTop w:val="100"/>
          <w:marBottom w:val="0"/>
          <w:divBdr>
            <w:top w:val="none" w:sz="0" w:space="0" w:color="auto"/>
            <w:left w:val="none" w:sz="0" w:space="0" w:color="auto"/>
            <w:bottom w:val="none" w:sz="0" w:space="0" w:color="auto"/>
            <w:right w:val="none" w:sz="0" w:space="0" w:color="auto"/>
          </w:divBdr>
        </w:div>
        <w:div w:id="625964138">
          <w:marLeft w:val="360"/>
          <w:marRight w:val="0"/>
          <w:marTop w:val="200"/>
          <w:marBottom w:val="0"/>
          <w:divBdr>
            <w:top w:val="none" w:sz="0" w:space="0" w:color="auto"/>
            <w:left w:val="none" w:sz="0" w:space="0" w:color="auto"/>
            <w:bottom w:val="none" w:sz="0" w:space="0" w:color="auto"/>
            <w:right w:val="none" w:sz="0" w:space="0" w:color="auto"/>
          </w:divBdr>
        </w:div>
        <w:div w:id="2059350839">
          <w:marLeft w:val="1080"/>
          <w:marRight w:val="0"/>
          <w:marTop w:val="100"/>
          <w:marBottom w:val="0"/>
          <w:divBdr>
            <w:top w:val="none" w:sz="0" w:space="0" w:color="auto"/>
            <w:left w:val="none" w:sz="0" w:space="0" w:color="auto"/>
            <w:bottom w:val="none" w:sz="0" w:space="0" w:color="auto"/>
            <w:right w:val="none" w:sz="0" w:space="0" w:color="auto"/>
          </w:divBdr>
        </w:div>
      </w:divsChild>
    </w:div>
    <w:div w:id="1718894467">
      <w:bodyDiv w:val="1"/>
      <w:marLeft w:val="0"/>
      <w:marRight w:val="0"/>
      <w:marTop w:val="0"/>
      <w:marBottom w:val="0"/>
      <w:divBdr>
        <w:top w:val="none" w:sz="0" w:space="0" w:color="auto"/>
        <w:left w:val="none" w:sz="0" w:space="0" w:color="auto"/>
        <w:bottom w:val="none" w:sz="0" w:space="0" w:color="auto"/>
        <w:right w:val="none" w:sz="0" w:space="0" w:color="auto"/>
      </w:divBdr>
    </w:div>
    <w:div w:id="1762869910">
      <w:bodyDiv w:val="1"/>
      <w:marLeft w:val="0"/>
      <w:marRight w:val="0"/>
      <w:marTop w:val="0"/>
      <w:marBottom w:val="0"/>
      <w:divBdr>
        <w:top w:val="none" w:sz="0" w:space="0" w:color="auto"/>
        <w:left w:val="none" w:sz="0" w:space="0" w:color="auto"/>
        <w:bottom w:val="none" w:sz="0" w:space="0" w:color="auto"/>
        <w:right w:val="none" w:sz="0" w:space="0" w:color="auto"/>
      </w:divBdr>
    </w:div>
    <w:div w:id="1784183430">
      <w:bodyDiv w:val="1"/>
      <w:marLeft w:val="0"/>
      <w:marRight w:val="0"/>
      <w:marTop w:val="0"/>
      <w:marBottom w:val="0"/>
      <w:divBdr>
        <w:top w:val="none" w:sz="0" w:space="0" w:color="auto"/>
        <w:left w:val="none" w:sz="0" w:space="0" w:color="auto"/>
        <w:bottom w:val="none" w:sz="0" w:space="0" w:color="auto"/>
        <w:right w:val="none" w:sz="0" w:space="0" w:color="auto"/>
      </w:divBdr>
      <w:divsChild>
        <w:div w:id="842476486">
          <w:marLeft w:val="1080"/>
          <w:marRight w:val="0"/>
          <w:marTop w:val="100"/>
          <w:marBottom w:val="0"/>
          <w:divBdr>
            <w:top w:val="none" w:sz="0" w:space="0" w:color="auto"/>
            <w:left w:val="none" w:sz="0" w:space="0" w:color="auto"/>
            <w:bottom w:val="none" w:sz="0" w:space="0" w:color="auto"/>
            <w:right w:val="none" w:sz="0" w:space="0" w:color="auto"/>
          </w:divBdr>
        </w:div>
        <w:div w:id="1287466159">
          <w:marLeft w:val="1800"/>
          <w:marRight w:val="0"/>
          <w:marTop w:val="100"/>
          <w:marBottom w:val="0"/>
          <w:divBdr>
            <w:top w:val="none" w:sz="0" w:space="0" w:color="auto"/>
            <w:left w:val="none" w:sz="0" w:space="0" w:color="auto"/>
            <w:bottom w:val="none" w:sz="0" w:space="0" w:color="auto"/>
            <w:right w:val="none" w:sz="0" w:space="0" w:color="auto"/>
          </w:divBdr>
        </w:div>
        <w:div w:id="1590575607">
          <w:marLeft w:val="1800"/>
          <w:marRight w:val="0"/>
          <w:marTop w:val="100"/>
          <w:marBottom w:val="0"/>
          <w:divBdr>
            <w:top w:val="none" w:sz="0" w:space="0" w:color="auto"/>
            <w:left w:val="none" w:sz="0" w:space="0" w:color="auto"/>
            <w:bottom w:val="none" w:sz="0" w:space="0" w:color="auto"/>
            <w:right w:val="none" w:sz="0" w:space="0" w:color="auto"/>
          </w:divBdr>
        </w:div>
        <w:div w:id="185216990">
          <w:marLeft w:val="1800"/>
          <w:marRight w:val="0"/>
          <w:marTop w:val="100"/>
          <w:marBottom w:val="0"/>
          <w:divBdr>
            <w:top w:val="none" w:sz="0" w:space="0" w:color="auto"/>
            <w:left w:val="none" w:sz="0" w:space="0" w:color="auto"/>
            <w:bottom w:val="none" w:sz="0" w:space="0" w:color="auto"/>
            <w:right w:val="none" w:sz="0" w:space="0" w:color="auto"/>
          </w:divBdr>
        </w:div>
      </w:divsChild>
    </w:div>
    <w:div w:id="1792286681">
      <w:bodyDiv w:val="1"/>
      <w:marLeft w:val="0"/>
      <w:marRight w:val="0"/>
      <w:marTop w:val="0"/>
      <w:marBottom w:val="0"/>
      <w:divBdr>
        <w:top w:val="none" w:sz="0" w:space="0" w:color="auto"/>
        <w:left w:val="none" w:sz="0" w:space="0" w:color="auto"/>
        <w:bottom w:val="none" w:sz="0" w:space="0" w:color="auto"/>
        <w:right w:val="none" w:sz="0" w:space="0" w:color="auto"/>
      </w:divBdr>
    </w:div>
    <w:div w:id="1793939809">
      <w:bodyDiv w:val="1"/>
      <w:marLeft w:val="0"/>
      <w:marRight w:val="0"/>
      <w:marTop w:val="0"/>
      <w:marBottom w:val="0"/>
      <w:divBdr>
        <w:top w:val="none" w:sz="0" w:space="0" w:color="auto"/>
        <w:left w:val="none" w:sz="0" w:space="0" w:color="auto"/>
        <w:bottom w:val="none" w:sz="0" w:space="0" w:color="auto"/>
        <w:right w:val="none" w:sz="0" w:space="0" w:color="auto"/>
      </w:divBdr>
    </w:div>
    <w:div w:id="1819881136">
      <w:bodyDiv w:val="1"/>
      <w:marLeft w:val="0"/>
      <w:marRight w:val="0"/>
      <w:marTop w:val="0"/>
      <w:marBottom w:val="0"/>
      <w:divBdr>
        <w:top w:val="none" w:sz="0" w:space="0" w:color="auto"/>
        <w:left w:val="none" w:sz="0" w:space="0" w:color="auto"/>
        <w:bottom w:val="none" w:sz="0" w:space="0" w:color="auto"/>
        <w:right w:val="none" w:sz="0" w:space="0" w:color="auto"/>
      </w:divBdr>
    </w:div>
    <w:div w:id="1829177206">
      <w:bodyDiv w:val="1"/>
      <w:marLeft w:val="0"/>
      <w:marRight w:val="0"/>
      <w:marTop w:val="0"/>
      <w:marBottom w:val="0"/>
      <w:divBdr>
        <w:top w:val="none" w:sz="0" w:space="0" w:color="auto"/>
        <w:left w:val="none" w:sz="0" w:space="0" w:color="auto"/>
        <w:bottom w:val="none" w:sz="0" w:space="0" w:color="auto"/>
        <w:right w:val="none" w:sz="0" w:space="0" w:color="auto"/>
      </w:divBdr>
      <w:divsChild>
        <w:div w:id="1497722149">
          <w:marLeft w:val="360"/>
          <w:marRight w:val="0"/>
          <w:marTop w:val="200"/>
          <w:marBottom w:val="0"/>
          <w:divBdr>
            <w:top w:val="none" w:sz="0" w:space="0" w:color="auto"/>
            <w:left w:val="none" w:sz="0" w:space="0" w:color="auto"/>
            <w:bottom w:val="none" w:sz="0" w:space="0" w:color="auto"/>
            <w:right w:val="none" w:sz="0" w:space="0" w:color="auto"/>
          </w:divBdr>
        </w:div>
        <w:div w:id="977950104">
          <w:marLeft w:val="1080"/>
          <w:marRight w:val="0"/>
          <w:marTop w:val="100"/>
          <w:marBottom w:val="0"/>
          <w:divBdr>
            <w:top w:val="none" w:sz="0" w:space="0" w:color="auto"/>
            <w:left w:val="none" w:sz="0" w:space="0" w:color="auto"/>
            <w:bottom w:val="none" w:sz="0" w:space="0" w:color="auto"/>
            <w:right w:val="none" w:sz="0" w:space="0" w:color="auto"/>
          </w:divBdr>
        </w:div>
        <w:div w:id="659818210">
          <w:marLeft w:val="1080"/>
          <w:marRight w:val="0"/>
          <w:marTop w:val="100"/>
          <w:marBottom w:val="0"/>
          <w:divBdr>
            <w:top w:val="none" w:sz="0" w:space="0" w:color="auto"/>
            <w:left w:val="none" w:sz="0" w:space="0" w:color="auto"/>
            <w:bottom w:val="none" w:sz="0" w:space="0" w:color="auto"/>
            <w:right w:val="none" w:sz="0" w:space="0" w:color="auto"/>
          </w:divBdr>
        </w:div>
        <w:div w:id="979576906">
          <w:marLeft w:val="1080"/>
          <w:marRight w:val="0"/>
          <w:marTop w:val="100"/>
          <w:marBottom w:val="0"/>
          <w:divBdr>
            <w:top w:val="none" w:sz="0" w:space="0" w:color="auto"/>
            <w:left w:val="none" w:sz="0" w:space="0" w:color="auto"/>
            <w:bottom w:val="none" w:sz="0" w:space="0" w:color="auto"/>
            <w:right w:val="none" w:sz="0" w:space="0" w:color="auto"/>
          </w:divBdr>
        </w:div>
        <w:div w:id="1979992312">
          <w:marLeft w:val="1800"/>
          <w:marRight w:val="0"/>
          <w:marTop w:val="100"/>
          <w:marBottom w:val="0"/>
          <w:divBdr>
            <w:top w:val="none" w:sz="0" w:space="0" w:color="auto"/>
            <w:left w:val="none" w:sz="0" w:space="0" w:color="auto"/>
            <w:bottom w:val="none" w:sz="0" w:space="0" w:color="auto"/>
            <w:right w:val="none" w:sz="0" w:space="0" w:color="auto"/>
          </w:divBdr>
        </w:div>
        <w:div w:id="660430470">
          <w:marLeft w:val="1080"/>
          <w:marRight w:val="0"/>
          <w:marTop w:val="100"/>
          <w:marBottom w:val="0"/>
          <w:divBdr>
            <w:top w:val="none" w:sz="0" w:space="0" w:color="auto"/>
            <w:left w:val="none" w:sz="0" w:space="0" w:color="auto"/>
            <w:bottom w:val="none" w:sz="0" w:space="0" w:color="auto"/>
            <w:right w:val="none" w:sz="0" w:space="0" w:color="auto"/>
          </w:divBdr>
        </w:div>
      </w:divsChild>
    </w:div>
    <w:div w:id="1874881372">
      <w:bodyDiv w:val="1"/>
      <w:marLeft w:val="0"/>
      <w:marRight w:val="0"/>
      <w:marTop w:val="0"/>
      <w:marBottom w:val="0"/>
      <w:divBdr>
        <w:top w:val="none" w:sz="0" w:space="0" w:color="auto"/>
        <w:left w:val="none" w:sz="0" w:space="0" w:color="auto"/>
        <w:bottom w:val="none" w:sz="0" w:space="0" w:color="auto"/>
        <w:right w:val="none" w:sz="0" w:space="0" w:color="auto"/>
      </w:divBdr>
      <w:divsChild>
        <w:div w:id="1951627117">
          <w:marLeft w:val="360"/>
          <w:marRight w:val="0"/>
          <w:marTop w:val="200"/>
          <w:marBottom w:val="0"/>
          <w:divBdr>
            <w:top w:val="none" w:sz="0" w:space="0" w:color="auto"/>
            <w:left w:val="none" w:sz="0" w:space="0" w:color="auto"/>
            <w:bottom w:val="none" w:sz="0" w:space="0" w:color="auto"/>
            <w:right w:val="none" w:sz="0" w:space="0" w:color="auto"/>
          </w:divBdr>
        </w:div>
        <w:div w:id="1896701841">
          <w:marLeft w:val="360"/>
          <w:marRight w:val="0"/>
          <w:marTop w:val="200"/>
          <w:marBottom w:val="0"/>
          <w:divBdr>
            <w:top w:val="none" w:sz="0" w:space="0" w:color="auto"/>
            <w:left w:val="none" w:sz="0" w:space="0" w:color="auto"/>
            <w:bottom w:val="none" w:sz="0" w:space="0" w:color="auto"/>
            <w:right w:val="none" w:sz="0" w:space="0" w:color="auto"/>
          </w:divBdr>
        </w:div>
      </w:divsChild>
    </w:div>
    <w:div w:id="1884560865">
      <w:bodyDiv w:val="1"/>
      <w:marLeft w:val="0"/>
      <w:marRight w:val="0"/>
      <w:marTop w:val="0"/>
      <w:marBottom w:val="0"/>
      <w:divBdr>
        <w:top w:val="none" w:sz="0" w:space="0" w:color="auto"/>
        <w:left w:val="none" w:sz="0" w:space="0" w:color="auto"/>
        <w:bottom w:val="none" w:sz="0" w:space="0" w:color="auto"/>
        <w:right w:val="none" w:sz="0" w:space="0" w:color="auto"/>
      </w:divBdr>
      <w:divsChild>
        <w:div w:id="1569879641">
          <w:marLeft w:val="360"/>
          <w:marRight w:val="0"/>
          <w:marTop w:val="200"/>
          <w:marBottom w:val="0"/>
          <w:divBdr>
            <w:top w:val="none" w:sz="0" w:space="0" w:color="auto"/>
            <w:left w:val="none" w:sz="0" w:space="0" w:color="auto"/>
            <w:bottom w:val="none" w:sz="0" w:space="0" w:color="auto"/>
            <w:right w:val="none" w:sz="0" w:space="0" w:color="auto"/>
          </w:divBdr>
        </w:div>
        <w:div w:id="1601453756">
          <w:marLeft w:val="360"/>
          <w:marRight w:val="0"/>
          <w:marTop w:val="200"/>
          <w:marBottom w:val="0"/>
          <w:divBdr>
            <w:top w:val="none" w:sz="0" w:space="0" w:color="auto"/>
            <w:left w:val="none" w:sz="0" w:space="0" w:color="auto"/>
            <w:bottom w:val="none" w:sz="0" w:space="0" w:color="auto"/>
            <w:right w:val="none" w:sz="0" w:space="0" w:color="auto"/>
          </w:divBdr>
        </w:div>
        <w:div w:id="1303463031">
          <w:marLeft w:val="360"/>
          <w:marRight w:val="0"/>
          <w:marTop w:val="200"/>
          <w:marBottom w:val="0"/>
          <w:divBdr>
            <w:top w:val="none" w:sz="0" w:space="0" w:color="auto"/>
            <w:left w:val="none" w:sz="0" w:space="0" w:color="auto"/>
            <w:bottom w:val="none" w:sz="0" w:space="0" w:color="auto"/>
            <w:right w:val="none" w:sz="0" w:space="0" w:color="auto"/>
          </w:divBdr>
        </w:div>
        <w:div w:id="1961253504">
          <w:marLeft w:val="360"/>
          <w:marRight w:val="0"/>
          <w:marTop w:val="200"/>
          <w:marBottom w:val="0"/>
          <w:divBdr>
            <w:top w:val="none" w:sz="0" w:space="0" w:color="auto"/>
            <w:left w:val="none" w:sz="0" w:space="0" w:color="auto"/>
            <w:bottom w:val="none" w:sz="0" w:space="0" w:color="auto"/>
            <w:right w:val="none" w:sz="0" w:space="0" w:color="auto"/>
          </w:divBdr>
        </w:div>
      </w:divsChild>
    </w:div>
    <w:div w:id="1905676995">
      <w:bodyDiv w:val="1"/>
      <w:marLeft w:val="0"/>
      <w:marRight w:val="0"/>
      <w:marTop w:val="0"/>
      <w:marBottom w:val="0"/>
      <w:divBdr>
        <w:top w:val="none" w:sz="0" w:space="0" w:color="auto"/>
        <w:left w:val="none" w:sz="0" w:space="0" w:color="auto"/>
        <w:bottom w:val="none" w:sz="0" w:space="0" w:color="auto"/>
        <w:right w:val="none" w:sz="0" w:space="0" w:color="auto"/>
      </w:divBdr>
      <w:divsChild>
        <w:div w:id="1942450986">
          <w:marLeft w:val="360"/>
          <w:marRight w:val="0"/>
          <w:marTop w:val="200"/>
          <w:marBottom w:val="0"/>
          <w:divBdr>
            <w:top w:val="none" w:sz="0" w:space="0" w:color="auto"/>
            <w:left w:val="none" w:sz="0" w:space="0" w:color="auto"/>
            <w:bottom w:val="none" w:sz="0" w:space="0" w:color="auto"/>
            <w:right w:val="none" w:sz="0" w:space="0" w:color="auto"/>
          </w:divBdr>
        </w:div>
        <w:div w:id="1827285709">
          <w:marLeft w:val="1080"/>
          <w:marRight w:val="0"/>
          <w:marTop w:val="100"/>
          <w:marBottom w:val="0"/>
          <w:divBdr>
            <w:top w:val="none" w:sz="0" w:space="0" w:color="auto"/>
            <w:left w:val="none" w:sz="0" w:space="0" w:color="auto"/>
            <w:bottom w:val="none" w:sz="0" w:space="0" w:color="auto"/>
            <w:right w:val="none" w:sz="0" w:space="0" w:color="auto"/>
          </w:divBdr>
        </w:div>
        <w:div w:id="334458296">
          <w:marLeft w:val="1080"/>
          <w:marRight w:val="0"/>
          <w:marTop w:val="100"/>
          <w:marBottom w:val="0"/>
          <w:divBdr>
            <w:top w:val="none" w:sz="0" w:space="0" w:color="auto"/>
            <w:left w:val="none" w:sz="0" w:space="0" w:color="auto"/>
            <w:bottom w:val="none" w:sz="0" w:space="0" w:color="auto"/>
            <w:right w:val="none" w:sz="0" w:space="0" w:color="auto"/>
          </w:divBdr>
        </w:div>
        <w:div w:id="226960513">
          <w:marLeft w:val="1080"/>
          <w:marRight w:val="0"/>
          <w:marTop w:val="100"/>
          <w:marBottom w:val="0"/>
          <w:divBdr>
            <w:top w:val="none" w:sz="0" w:space="0" w:color="auto"/>
            <w:left w:val="none" w:sz="0" w:space="0" w:color="auto"/>
            <w:bottom w:val="none" w:sz="0" w:space="0" w:color="auto"/>
            <w:right w:val="none" w:sz="0" w:space="0" w:color="auto"/>
          </w:divBdr>
        </w:div>
      </w:divsChild>
    </w:div>
    <w:div w:id="1907105017">
      <w:bodyDiv w:val="1"/>
      <w:marLeft w:val="0"/>
      <w:marRight w:val="0"/>
      <w:marTop w:val="0"/>
      <w:marBottom w:val="0"/>
      <w:divBdr>
        <w:top w:val="none" w:sz="0" w:space="0" w:color="auto"/>
        <w:left w:val="none" w:sz="0" w:space="0" w:color="auto"/>
        <w:bottom w:val="none" w:sz="0" w:space="0" w:color="auto"/>
        <w:right w:val="none" w:sz="0" w:space="0" w:color="auto"/>
      </w:divBdr>
    </w:div>
    <w:div w:id="1920213086">
      <w:bodyDiv w:val="1"/>
      <w:marLeft w:val="0"/>
      <w:marRight w:val="0"/>
      <w:marTop w:val="0"/>
      <w:marBottom w:val="0"/>
      <w:divBdr>
        <w:top w:val="none" w:sz="0" w:space="0" w:color="auto"/>
        <w:left w:val="none" w:sz="0" w:space="0" w:color="auto"/>
        <w:bottom w:val="none" w:sz="0" w:space="0" w:color="auto"/>
        <w:right w:val="none" w:sz="0" w:space="0" w:color="auto"/>
      </w:divBdr>
    </w:div>
    <w:div w:id="1944997504">
      <w:bodyDiv w:val="1"/>
      <w:marLeft w:val="0"/>
      <w:marRight w:val="0"/>
      <w:marTop w:val="0"/>
      <w:marBottom w:val="0"/>
      <w:divBdr>
        <w:top w:val="none" w:sz="0" w:space="0" w:color="auto"/>
        <w:left w:val="none" w:sz="0" w:space="0" w:color="auto"/>
        <w:bottom w:val="none" w:sz="0" w:space="0" w:color="auto"/>
        <w:right w:val="none" w:sz="0" w:space="0" w:color="auto"/>
      </w:divBdr>
    </w:div>
    <w:div w:id="1971938343">
      <w:bodyDiv w:val="1"/>
      <w:marLeft w:val="0"/>
      <w:marRight w:val="0"/>
      <w:marTop w:val="0"/>
      <w:marBottom w:val="0"/>
      <w:divBdr>
        <w:top w:val="none" w:sz="0" w:space="0" w:color="auto"/>
        <w:left w:val="none" w:sz="0" w:space="0" w:color="auto"/>
        <w:bottom w:val="none" w:sz="0" w:space="0" w:color="auto"/>
        <w:right w:val="none" w:sz="0" w:space="0" w:color="auto"/>
      </w:divBdr>
      <w:divsChild>
        <w:div w:id="1061559588">
          <w:marLeft w:val="360"/>
          <w:marRight w:val="0"/>
          <w:marTop w:val="200"/>
          <w:marBottom w:val="0"/>
          <w:divBdr>
            <w:top w:val="none" w:sz="0" w:space="0" w:color="auto"/>
            <w:left w:val="none" w:sz="0" w:space="0" w:color="auto"/>
            <w:bottom w:val="none" w:sz="0" w:space="0" w:color="auto"/>
            <w:right w:val="none" w:sz="0" w:space="0" w:color="auto"/>
          </w:divBdr>
        </w:div>
        <w:div w:id="1502231462">
          <w:marLeft w:val="360"/>
          <w:marRight w:val="0"/>
          <w:marTop w:val="200"/>
          <w:marBottom w:val="0"/>
          <w:divBdr>
            <w:top w:val="none" w:sz="0" w:space="0" w:color="auto"/>
            <w:left w:val="none" w:sz="0" w:space="0" w:color="auto"/>
            <w:bottom w:val="none" w:sz="0" w:space="0" w:color="auto"/>
            <w:right w:val="none" w:sz="0" w:space="0" w:color="auto"/>
          </w:divBdr>
        </w:div>
      </w:divsChild>
    </w:div>
    <w:div w:id="1981030108">
      <w:bodyDiv w:val="1"/>
      <w:marLeft w:val="0"/>
      <w:marRight w:val="0"/>
      <w:marTop w:val="0"/>
      <w:marBottom w:val="0"/>
      <w:divBdr>
        <w:top w:val="none" w:sz="0" w:space="0" w:color="auto"/>
        <w:left w:val="none" w:sz="0" w:space="0" w:color="auto"/>
        <w:bottom w:val="none" w:sz="0" w:space="0" w:color="auto"/>
        <w:right w:val="none" w:sz="0" w:space="0" w:color="auto"/>
      </w:divBdr>
      <w:divsChild>
        <w:div w:id="1883858727">
          <w:marLeft w:val="1080"/>
          <w:marRight w:val="0"/>
          <w:marTop w:val="100"/>
          <w:marBottom w:val="0"/>
          <w:divBdr>
            <w:top w:val="none" w:sz="0" w:space="0" w:color="auto"/>
            <w:left w:val="none" w:sz="0" w:space="0" w:color="auto"/>
            <w:bottom w:val="none" w:sz="0" w:space="0" w:color="auto"/>
            <w:right w:val="none" w:sz="0" w:space="0" w:color="auto"/>
          </w:divBdr>
        </w:div>
        <w:div w:id="1397511819">
          <w:marLeft w:val="1080"/>
          <w:marRight w:val="0"/>
          <w:marTop w:val="100"/>
          <w:marBottom w:val="0"/>
          <w:divBdr>
            <w:top w:val="none" w:sz="0" w:space="0" w:color="auto"/>
            <w:left w:val="none" w:sz="0" w:space="0" w:color="auto"/>
            <w:bottom w:val="none" w:sz="0" w:space="0" w:color="auto"/>
            <w:right w:val="none" w:sz="0" w:space="0" w:color="auto"/>
          </w:divBdr>
        </w:div>
        <w:div w:id="240991260">
          <w:marLeft w:val="1080"/>
          <w:marRight w:val="0"/>
          <w:marTop w:val="100"/>
          <w:marBottom w:val="0"/>
          <w:divBdr>
            <w:top w:val="none" w:sz="0" w:space="0" w:color="auto"/>
            <w:left w:val="none" w:sz="0" w:space="0" w:color="auto"/>
            <w:bottom w:val="none" w:sz="0" w:space="0" w:color="auto"/>
            <w:right w:val="none" w:sz="0" w:space="0" w:color="auto"/>
          </w:divBdr>
        </w:div>
        <w:div w:id="1463579523">
          <w:marLeft w:val="1080"/>
          <w:marRight w:val="0"/>
          <w:marTop w:val="100"/>
          <w:marBottom w:val="0"/>
          <w:divBdr>
            <w:top w:val="none" w:sz="0" w:space="0" w:color="auto"/>
            <w:left w:val="none" w:sz="0" w:space="0" w:color="auto"/>
            <w:bottom w:val="none" w:sz="0" w:space="0" w:color="auto"/>
            <w:right w:val="none" w:sz="0" w:space="0" w:color="auto"/>
          </w:divBdr>
        </w:div>
        <w:div w:id="851646836">
          <w:marLeft w:val="1080"/>
          <w:marRight w:val="0"/>
          <w:marTop w:val="100"/>
          <w:marBottom w:val="0"/>
          <w:divBdr>
            <w:top w:val="none" w:sz="0" w:space="0" w:color="auto"/>
            <w:left w:val="none" w:sz="0" w:space="0" w:color="auto"/>
            <w:bottom w:val="none" w:sz="0" w:space="0" w:color="auto"/>
            <w:right w:val="none" w:sz="0" w:space="0" w:color="auto"/>
          </w:divBdr>
        </w:div>
      </w:divsChild>
    </w:div>
    <w:div w:id="2065719450">
      <w:bodyDiv w:val="1"/>
      <w:marLeft w:val="0"/>
      <w:marRight w:val="0"/>
      <w:marTop w:val="0"/>
      <w:marBottom w:val="0"/>
      <w:divBdr>
        <w:top w:val="none" w:sz="0" w:space="0" w:color="auto"/>
        <w:left w:val="none" w:sz="0" w:space="0" w:color="auto"/>
        <w:bottom w:val="none" w:sz="0" w:space="0" w:color="auto"/>
        <w:right w:val="none" w:sz="0" w:space="0" w:color="auto"/>
      </w:divBdr>
    </w:div>
    <w:div w:id="2126847854">
      <w:bodyDiv w:val="1"/>
      <w:marLeft w:val="0"/>
      <w:marRight w:val="0"/>
      <w:marTop w:val="0"/>
      <w:marBottom w:val="0"/>
      <w:divBdr>
        <w:top w:val="none" w:sz="0" w:space="0" w:color="auto"/>
        <w:left w:val="none" w:sz="0" w:space="0" w:color="auto"/>
        <w:bottom w:val="none" w:sz="0" w:space="0" w:color="auto"/>
        <w:right w:val="none" w:sz="0" w:space="0" w:color="auto"/>
      </w:divBdr>
      <w:divsChild>
        <w:div w:id="1364212987">
          <w:marLeft w:val="360"/>
          <w:marRight w:val="0"/>
          <w:marTop w:val="200"/>
          <w:marBottom w:val="0"/>
          <w:divBdr>
            <w:top w:val="none" w:sz="0" w:space="0" w:color="auto"/>
            <w:left w:val="none" w:sz="0" w:space="0" w:color="auto"/>
            <w:bottom w:val="none" w:sz="0" w:space="0" w:color="auto"/>
            <w:right w:val="none" w:sz="0" w:space="0" w:color="auto"/>
          </w:divBdr>
        </w:div>
        <w:div w:id="1025212013">
          <w:marLeft w:val="1080"/>
          <w:marRight w:val="0"/>
          <w:marTop w:val="100"/>
          <w:marBottom w:val="0"/>
          <w:divBdr>
            <w:top w:val="none" w:sz="0" w:space="0" w:color="auto"/>
            <w:left w:val="none" w:sz="0" w:space="0" w:color="auto"/>
            <w:bottom w:val="none" w:sz="0" w:space="0" w:color="auto"/>
            <w:right w:val="none" w:sz="0" w:space="0" w:color="auto"/>
          </w:divBdr>
        </w:div>
        <w:div w:id="730466158">
          <w:marLeft w:val="1800"/>
          <w:marRight w:val="0"/>
          <w:marTop w:val="100"/>
          <w:marBottom w:val="0"/>
          <w:divBdr>
            <w:top w:val="none" w:sz="0" w:space="0" w:color="auto"/>
            <w:left w:val="none" w:sz="0" w:space="0" w:color="auto"/>
            <w:bottom w:val="none" w:sz="0" w:space="0" w:color="auto"/>
            <w:right w:val="none" w:sz="0" w:space="0" w:color="auto"/>
          </w:divBdr>
        </w:div>
        <w:div w:id="1228229964">
          <w:marLeft w:val="360"/>
          <w:marRight w:val="0"/>
          <w:marTop w:val="200"/>
          <w:marBottom w:val="0"/>
          <w:divBdr>
            <w:top w:val="none" w:sz="0" w:space="0" w:color="auto"/>
            <w:left w:val="none" w:sz="0" w:space="0" w:color="auto"/>
            <w:bottom w:val="none" w:sz="0" w:space="0" w:color="auto"/>
            <w:right w:val="none" w:sz="0" w:space="0" w:color="auto"/>
          </w:divBdr>
        </w:div>
        <w:div w:id="1868327024">
          <w:marLeft w:val="1080"/>
          <w:marRight w:val="0"/>
          <w:marTop w:val="100"/>
          <w:marBottom w:val="0"/>
          <w:divBdr>
            <w:top w:val="none" w:sz="0" w:space="0" w:color="auto"/>
            <w:left w:val="none" w:sz="0" w:space="0" w:color="auto"/>
            <w:bottom w:val="none" w:sz="0" w:space="0" w:color="auto"/>
            <w:right w:val="none" w:sz="0" w:space="0" w:color="auto"/>
          </w:divBdr>
        </w:div>
        <w:div w:id="626005372">
          <w:marLeft w:val="1080"/>
          <w:marRight w:val="0"/>
          <w:marTop w:val="100"/>
          <w:marBottom w:val="0"/>
          <w:divBdr>
            <w:top w:val="none" w:sz="0" w:space="0" w:color="auto"/>
            <w:left w:val="none" w:sz="0" w:space="0" w:color="auto"/>
            <w:bottom w:val="none" w:sz="0" w:space="0" w:color="auto"/>
            <w:right w:val="none" w:sz="0" w:space="0" w:color="auto"/>
          </w:divBdr>
        </w:div>
        <w:div w:id="1630428635">
          <w:marLeft w:val="360"/>
          <w:marRight w:val="0"/>
          <w:marTop w:val="200"/>
          <w:marBottom w:val="0"/>
          <w:divBdr>
            <w:top w:val="none" w:sz="0" w:space="0" w:color="auto"/>
            <w:left w:val="none" w:sz="0" w:space="0" w:color="auto"/>
            <w:bottom w:val="none" w:sz="0" w:space="0" w:color="auto"/>
            <w:right w:val="none" w:sz="0" w:space="0" w:color="auto"/>
          </w:divBdr>
        </w:div>
        <w:div w:id="1671568238">
          <w:marLeft w:val="1080"/>
          <w:marRight w:val="0"/>
          <w:marTop w:val="100"/>
          <w:marBottom w:val="0"/>
          <w:divBdr>
            <w:top w:val="none" w:sz="0" w:space="0" w:color="auto"/>
            <w:left w:val="none" w:sz="0" w:space="0" w:color="auto"/>
            <w:bottom w:val="none" w:sz="0" w:space="0" w:color="auto"/>
            <w:right w:val="none" w:sz="0" w:space="0" w:color="auto"/>
          </w:divBdr>
        </w:div>
        <w:div w:id="775635265">
          <w:marLeft w:val="1080"/>
          <w:marRight w:val="0"/>
          <w:marTop w:val="100"/>
          <w:marBottom w:val="0"/>
          <w:divBdr>
            <w:top w:val="none" w:sz="0" w:space="0" w:color="auto"/>
            <w:left w:val="none" w:sz="0" w:space="0" w:color="auto"/>
            <w:bottom w:val="none" w:sz="0" w:space="0" w:color="auto"/>
            <w:right w:val="none" w:sz="0" w:space="0" w:color="auto"/>
          </w:divBdr>
        </w:div>
        <w:div w:id="1200702842">
          <w:marLeft w:val="360"/>
          <w:marRight w:val="0"/>
          <w:marTop w:val="200"/>
          <w:marBottom w:val="0"/>
          <w:divBdr>
            <w:top w:val="none" w:sz="0" w:space="0" w:color="auto"/>
            <w:left w:val="none" w:sz="0" w:space="0" w:color="auto"/>
            <w:bottom w:val="none" w:sz="0" w:space="0" w:color="auto"/>
            <w:right w:val="none" w:sz="0" w:space="0" w:color="auto"/>
          </w:divBdr>
        </w:div>
      </w:divsChild>
    </w:div>
    <w:div w:id="2143763706">
      <w:bodyDiv w:val="1"/>
      <w:marLeft w:val="0"/>
      <w:marRight w:val="0"/>
      <w:marTop w:val="0"/>
      <w:marBottom w:val="0"/>
      <w:divBdr>
        <w:top w:val="none" w:sz="0" w:space="0" w:color="auto"/>
        <w:left w:val="none" w:sz="0" w:space="0" w:color="auto"/>
        <w:bottom w:val="none" w:sz="0" w:space="0" w:color="auto"/>
        <w:right w:val="none" w:sz="0" w:space="0" w:color="auto"/>
      </w:divBdr>
      <w:divsChild>
        <w:div w:id="2144276128">
          <w:marLeft w:val="360"/>
          <w:marRight w:val="0"/>
          <w:marTop w:val="200"/>
          <w:marBottom w:val="0"/>
          <w:divBdr>
            <w:top w:val="none" w:sz="0" w:space="0" w:color="auto"/>
            <w:left w:val="none" w:sz="0" w:space="0" w:color="auto"/>
            <w:bottom w:val="none" w:sz="0" w:space="0" w:color="auto"/>
            <w:right w:val="none" w:sz="0" w:space="0" w:color="auto"/>
          </w:divBdr>
        </w:div>
        <w:div w:id="985352252">
          <w:marLeft w:val="1080"/>
          <w:marRight w:val="0"/>
          <w:marTop w:val="100"/>
          <w:marBottom w:val="0"/>
          <w:divBdr>
            <w:top w:val="none" w:sz="0" w:space="0" w:color="auto"/>
            <w:left w:val="none" w:sz="0" w:space="0" w:color="auto"/>
            <w:bottom w:val="none" w:sz="0" w:space="0" w:color="auto"/>
            <w:right w:val="none" w:sz="0" w:space="0" w:color="auto"/>
          </w:divBdr>
        </w:div>
        <w:div w:id="1305428666">
          <w:marLeft w:val="1800"/>
          <w:marRight w:val="0"/>
          <w:marTop w:val="100"/>
          <w:marBottom w:val="0"/>
          <w:divBdr>
            <w:top w:val="none" w:sz="0" w:space="0" w:color="auto"/>
            <w:left w:val="none" w:sz="0" w:space="0" w:color="auto"/>
            <w:bottom w:val="none" w:sz="0" w:space="0" w:color="auto"/>
            <w:right w:val="none" w:sz="0" w:space="0" w:color="auto"/>
          </w:divBdr>
        </w:div>
        <w:div w:id="458063392">
          <w:marLeft w:val="360"/>
          <w:marRight w:val="0"/>
          <w:marTop w:val="200"/>
          <w:marBottom w:val="0"/>
          <w:divBdr>
            <w:top w:val="none" w:sz="0" w:space="0" w:color="auto"/>
            <w:left w:val="none" w:sz="0" w:space="0" w:color="auto"/>
            <w:bottom w:val="none" w:sz="0" w:space="0" w:color="auto"/>
            <w:right w:val="none" w:sz="0" w:space="0" w:color="auto"/>
          </w:divBdr>
        </w:div>
        <w:div w:id="165021922">
          <w:marLeft w:val="1080"/>
          <w:marRight w:val="0"/>
          <w:marTop w:val="100"/>
          <w:marBottom w:val="0"/>
          <w:divBdr>
            <w:top w:val="none" w:sz="0" w:space="0" w:color="auto"/>
            <w:left w:val="none" w:sz="0" w:space="0" w:color="auto"/>
            <w:bottom w:val="none" w:sz="0" w:space="0" w:color="auto"/>
            <w:right w:val="none" w:sz="0" w:space="0" w:color="auto"/>
          </w:divBdr>
        </w:div>
        <w:div w:id="1592355301">
          <w:marLeft w:val="1800"/>
          <w:marRight w:val="0"/>
          <w:marTop w:val="100"/>
          <w:marBottom w:val="0"/>
          <w:divBdr>
            <w:top w:val="none" w:sz="0" w:space="0" w:color="auto"/>
            <w:left w:val="none" w:sz="0" w:space="0" w:color="auto"/>
            <w:bottom w:val="none" w:sz="0" w:space="0" w:color="auto"/>
            <w:right w:val="none" w:sz="0" w:space="0" w:color="auto"/>
          </w:divBdr>
        </w:div>
        <w:div w:id="1874033930">
          <w:marLeft w:val="360"/>
          <w:marRight w:val="0"/>
          <w:marTop w:val="200"/>
          <w:marBottom w:val="0"/>
          <w:divBdr>
            <w:top w:val="none" w:sz="0" w:space="0" w:color="auto"/>
            <w:left w:val="none" w:sz="0" w:space="0" w:color="auto"/>
            <w:bottom w:val="none" w:sz="0" w:space="0" w:color="auto"/>
            <w:right w:val="none" w:sz="0" w:space="0" w:color="auto"/>
          </w:divBdr>
        </w:div>
        <w:div w:id="1935436886">
          <w:marLeft w:val="1080"/>
          <w:marRight w:val="0"/>
          <w:marTop w:val="100"/>
          <w:marBottom w:val="0"/>
          <w:divBdr>
            <w:top w:val="none" w:sz="0" w:space="0" w:color="auto"/>
            <w:left w:val="none" w:sz="0" w:space="0" w:color="auto"/>
            <w:bottom w:val="none" w:sz="0" w:space="0" w:color="auto"/>
            <w:right w:val="none" w:sz="0" w:space="0" w:color="auto"/>
          </w:divBdr>
        </w:div>
        <w:div w:id="1314531734">
          <w:marLeft w:val="1080"/>
          <w:marRight w:val="0"/>
          <w:marTop w:val="100"/>
          <w:marBottom w:val="0"/>
          <w:divBdr>
            <w:top w:val="none" w:sz="0" w:space="0" w:color="auto"/>
            <w:left w:val="none" w:sz="0" w:space="0" w:color="auto"/>
            <w:bottom w:val="none" w:sz="0" w:space="0" w:color="auto"/>
            <w:right w:val="none" w:sz="0" w:space="0" w:color="auto"/>
          </w:divBdr>
        </w:div>
        <w:div w:id="1819302492">
          <w:marLeft w:val="360"/>
          <w:marRight w:val="0"/>
          <w:marTop w:val="200"/>
          <w:marBottom w:val="0"/>
          <w:divBdr>
            <w:top w:val="none" w:sz="0" w:space="0" w:color="auto"/>
            <w:left w:val="none" w:sz="0" w:space="0" w:color="auto"/>
            <w:bottom w:val="none" w:sz="0" w:space="0" w:color="auto"/>
            <w:right w:val="none" w:sz="0" w:space="0" w:color="auto"/>
          </w:divBdr>
        </w:div>
        <w:div w:id="1667896093">
          <w:marLeft w:val="1080"/>
          <w:marRight w:val="0"/>
          <w:marTop w:val="100"/>
          <w:marBottom w:val="0"/>
          <w:divBdr>
            <w:top w:val="none" w:sz="0" w:space="0" w:color="auto"/>
            <w:left w:val="none" w:sz="0" w:space="0" w:color="auto"/>
            <w:bottom w:val="none" w:sz="0" w:space="0" w:color="auto"/>
            <w:right w:val="none" w:sz="0" w:space="0" w:color="auto"/>
          </w:divBdr>
        </w:div>
        <w:div w:id="1275135844">
          <w:marLeft w:val="1080"/>
          <w:marRight w:val="0"/>
          <w:marTop w:val="100"/>
          <w:marBottom w:val="0"/>
          <w:divBdr>
            <w:top w:val="none" w:sz="0" w:space="0" w:color="auto"/>
            <w:left w:val="none" w:sz="0" w:space="0" w:color="auto"/>
            <w:bottom w:val="none" w:sz="0" w:space="0" w:color="auto"/>
            <w:right w:val="none" w:sz="0" w:space="0" w:color="auto"/>
          </w:divBdr>
        </w:div>
        <w:div w:id="2146923680">
          <w:marLeft w:val="1080"/>
          <w:marRight w:val="0"/>
          <w:marTop w:val="100"/>
          <w:marBottom w:val="0"/>
          <w:divBdr>
            <w:top w:val="none" w:sz="0" w:space="0" w:color="auto"/>
            <w:left w:val="none" w:sz="0" w:space="0" w:color="auto"/>
            <w:bottom w:val="none" w:sz="0" w:space="0" w:color="auto"/>
            <w:right w:val="none" w:sz="0" w:space="0" w:color="auto"/>
          </w:divBdr>
        </w:div>
        <w:div w:id="480080792">
          <w:marLeft w:val="1080"/>
          <w:marRight w:val="0"/>
          <w:marTop w:val="100"/>
          <w:marBottom w:val="0"/>
          <w:divBdr>
            <w:top w:val="none" w:sz="0" w:space="0" w:color="auto"/>
            <w:left w:val="none" w:sz="0" w:space="0" w:color="auto"/>
            <w:bottom w:val="none" w:sz="0" w:space="0" w:color="auto"/>
            <w:right w:val="none" w:sz="0" w:space="0" w:color="auto"/>
          </w:divBdr>
        </w:div>
        <w:div w:id="112218208">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D:\Documents\3GPP\tsg_ran\WG2\TSGR2_113bis-e\Docs\R2-2102919.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D:\Documents\3GPP\tsg_ran\WG2\TSGR2_113bis-e\Docs\R2-2104496.zi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TSGR2_113bis-e\Docs\R2-2102621.zip" TargetMode="External"/><Relationship Id="rId5" Type="http://schemas.openxmlformats.org/officeDocument/2006/relationships/numbering" Target="numbering.xml"/><Relationship Id="rId15" Type="http://schemas.openxmlformats.org/officeDocument/2006/relationships/hyperlink" Target="file:///D:\Documents\3GPP\tsg_ran\WG2\TSGR2_114-e\Docs\R2-2106666.zip"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TSGR2_113bis-e\Docs\R2-210325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6A3FA8BDB20E243B54F73D0287F40B2" ma:contentTypeVersion="" ma:contentTypeDescription="Create a new document." ma:contentTypeScope="" ma:versionID="34a4d421d709cec3464d5df800527e71">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D080DE-FE4C-4B07-B1A9-BEA23816C50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81449AE-6F50-4767-9BA9-7A2D613CC54A}">
  <ds:schemaRefs>
    <ds:schemaRef ds:uri="http://schemas.microsoft.com/sharepoint/v3/contenttype/forms"/>
  </ds:schemaRefs>
</ds:datastoreItem>
</file>

<file path=customXml/itemProps3.xml><?xml version="1.0" encoding="utf-8"?>
<ds:datastoreItem xmlns:ds="http://schemas.openxmlformats.org/officeDocument/2006/customXml" ds:itemID="{46E37162-C175-49CB-8F23-A45690DBFE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E1A7C32-2E4C-4D03-AC2D-F563DA7D7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25</Pages>
  <Words>11680</Words>
  <Characters>66578</Characters>
  <Application>Microsoft Office Word</Application>
  <DocSecurity>0</DocSecurity>
  <Lines>554</Lines>
  <Paragraphs>156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Status Report to TSG</vt:lpstr>
      <vt:lpstr>Status Report to TSG</vt:lpstr>
    </vt:vector>
  </TitlesOfParts>
  <Company>株式会社エヌ・ティ・ティ・ドコモ</Company>
  <LinksUpToDate>false</LinksUpToDate>
  <CharactersWithSpaces>78102</CharactersWithSpaces>
  <SharedDoc>false</SharedDoc>
  <HLinks>
    <vt:vector size="6" baseType="variant">
      <vt:variant>
        <vt:i4>2490371</vt:i4>
      </vt:variant>
      <vt:variant>
        <vt:i4>0</vt:i4>
      </vt:variant>
      <vt:variant>
        <vt:i4>0</vt:i4>
      </vt:variant>
      <vt:variant>
        <vt:i4>5</vt:i4>
      </vt:variant>
      <vt:variant>
        <vt:lpwstr>mailto:kazuaki.takeda.bs@nttdocomo.com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Report to TSG</dc:title>
  <dc:subject/>
  <dc:creator>MediaTek Inc.</dc:creator>
  <cp:keywords/>
  <dc:description/>
  <cp:lastModifiedBy>Weide Wu (吳威德)</cp:lastModifiedBy>
  <cp:revision>3</cp:revision>
  <dcterms:created xsi:type="dcterms:W3CDTF">2021-06-03T19:45:00Z</dcterms:created>
  <dcterms:modified xsi:type="dcterms:W3CDTF">2021-06-03T19:45:00Z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aa2129-79ec-42c0-bfac-e5b7a0374572_Enabled">
    <vt:lpwstr>True</vt:lpwstr>
  </property>
  <property fmtid="{D5CDD505-2E9C-101B-9397-08002B2CF9AE}" pid="3" name="MSIP_Label_b1aa2129-79ec-42c0-bfac-e5b7a0374572_SiteId">
    <vt:lpwstr>5d471751-9675-428d-917b-70f44f9630b0</vt:lpwstr>
  </property>
  <property fmtid="{D5CDD505-2E9C-101B-9397-08002B2CF9AE}" pid="4" name="MSIP_Label_b1aa2129-79ec-42c0-bfac-e5b7a0374572_Owner">
    <vt:lpwstr>balazs.bertenyi@nokia.com</vt:lpwstr>
  </property>
  <property fmtid="{D5CDD505-2E9C-101B-9397-08002B2CF9AE}" pid="5" name="MSIP_Label_b1aa2129-79ec-42c0-bfac-e5b7a0374572_SetDate">
    <vt:lpwstr>2018-11-20T14:43:21.7174018Z</vt:lpwstr>
  </property>
  <property fmtid="{D5CDD505-2E9C-101B-9397-08002B2CF9AE}" pid="6" name="MSIP_Label_b1aa2129-79ec-42c0-bfac-e5b7a0374572_Name">
    <vt:lpwstr>Public</vt:lpwstr>
  </property>
  <property fmtid="{D5CDD505-2E9C-101B-9397-08002B2CF9AE}" pid="7" name="MSIP_Label_b1aa2129-79ec-42c0-bfac-e5b7a0374572_Application">
    <vt:lpwstr>Microsoft Azure Information Protection</vt:lpwstr>
  </property>
  <property fmtid="{D5CDD505-2E9C-101B-9397-08002B2CF9AE}" pid="8" name="MSIP_Label_b1aa2129-79ec-42c0-bfac-e5b7a0374572_Extended_MSFT_Method">
    <vt:lpwstr>Manual</vt:lpwstr>
  </property>
  <property fmtid="{D5CDD505-2E9C-101B-9397-08002B2CF9AE}" pid="9" name="Sensitivity">
    <vt:lpwstr>Public</vt:lpwstr>
  </property>
  <property fmtid="{D5CDD505-2E9C-101B-9397-08002B2CF9AE}" pid="10" name="ContentTypeId">
    <vt:lpwstr>0x010100B6A3FA8BDB20E243B54F73D0287F40B2</vt:lpwstr>
  </property>
</Properties>
</file>