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523580">
      <w:pPr>
        <w:pStyle w:val="EQ"/>
      </w:pPr>
      <w:bookmarkStart w:id="0" w:name="tableOfContents"/>
      <w:bookmarkStart w:id="1" w:name="page11"/>
      <w:bookmarkEnd w:id="0"/>
      <w:bookmarkEnd w:id="1"/>
      <w:r w:rsidRPr="00107018">
        <w:t>3GPP TSG-RAN WG1 Meeting #10</w:t>
      </w:r>
      <w:r w:rsidR="002C0A6F">
        <w:t>5</w:t>
      </w:r>
      <w:r w:rsidRPr="00107018">
        <w:t>-e</w:t>
      </w:r>
      <w:r w:rsidRPr="00107018">
        <w:tab/>
        <w:t>R1-</w:t>
      </w:r>
      <w:r w:rsidR="00D660A8" w:rsidRPr="00D660A8">
        <w:t>21</w:t>
      </w:r>
      <w:r w:rsidR="002C0A6F">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8D7F0E8"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95791">
        <w:rPr>
          <w:color w:val="FF0000"/>
          <w:szCs w:val="22"/>
          <w:lang w:val="en-US"/>
        </w:rPr>
        <w:t>7</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r>
              <w:rPr>
                <w:rFonts w:eastAsia="等线"/>
                <w:lang w:val="en-US" w:eastAsia="zh-CN"/>
              </w:rPr>
              <w:t>NordicSemi</w:t>
            </w:r>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7"/>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i, HiSi</w:t>
            </w:r>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7"/>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7"/>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7"/>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a7"/>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a7"/>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等线"/>
                <w:lang w:val="en-US" w:eastAsia="zh-CN"/>
              </w:rPr>
            </w:pPr>
            <w:r>
              <w:rPr>
                <w:rFonts w:eastAsia="等线" w:hint="eastAsia"/>
                <w:lang w:val="en-US" w:eastAsia="zh-CN"/>
              </w:rPr>
              <w:t>Xiaomi</w:t>
            </w:r>
          </w:p>
        </w:tc>
        <w:tc>
          <w:tcPr>
            <w:tcW w:w="1372" w:type="dxa"/>
          </w:tcPr>
          <w:p w14:paraId="1AFF3B01" w14:textId="77B36CAA" w:rsidR="00E806C1" w:rsidRDefault="00E806C1" w:rsidP="00AC1FC7">
            <w:pPr>
              <w:tabs>
                <w:tab w:val="left" w:pos="551"/>
              </w:tabs>
              <w:rPr>
                <w:rFonts w:eastAsia="等线"/>
                <w:lang w:eastAsia="zh-CN"/>
              </w:rPr>
            </w:pPr>
            <w:r>
              <w:rPr>
                <w:rFonts w:eastAsia="等线" w:hint="eastAsia"/>
                <w:lang w:eastAsia="zh-CN"/>
              </w:rPr>
              <w:t>Y</w:t>
            </w:r>
          </w:p>
        </w:tc>
        <w:tc>
          <w:tcPr>
            <w:tcW w:w="6780" w:type="dxa"/>
          </w:tcPr>
          <w:p w14:paraId="4C874B03" w14:textId="07870AD2" w:rsidR="00E806C1" w:rsidRPr="00E806C1" w:rsidRDefault="00E806C1" w:rsidP="00AC1FC7">
            <w:pPr>
              <w:rPr>
                <w:rFonts w:eastAsia="等线"/>
                <w:lang w:val="en-US" w:eastAsia="zh-CN"/>
              </w:rPr>
            </w:pPr>
            <w:r>
              <w:rPr>
                <w:rFonts w:eastAsia="等线" w:hint="eastAsia"/>
                <w:lang w:val="en-US" w:eastAsia="zh-CN"/>
              </w:rPr>
              <w:t>W</w:t>
            </w:r>
            <w:r>
              <w:rPr>
                <w:rFonts w:eastAsia="等线"/>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等线"/>
                <w:lang w:val="en-US" w:eastAsia="zh-CN"/>
              </w:rPr>
            </w:pPr>
            <w:r>
              <w:rPr>
                <w:rFonts w:eastAsia="等线" w:hint="eastAsia"/>
                <w:lang w:val="en-US" w:eastAsia="zh-CN"/>
              </w:rPr>
              <w:t>CATT</w:t>
            </w:r>
          </w:p>
        </w:tc>
        <w:tc>
          <w:tcPr>
            <w:tcW w:w="1372" w:type="dxa"/>
          </w:tcPr>
          <w:p w14:paraId="2131BEE9" w14:textId="63D64401" w:rsidR="000C4243" w:rsidRDefault="000C4243" w:rsidP="00AC1FC7">
            <w:pPr>
              <w:tabs>
                <w:tab w:val="left" w:pos="551"/>
              </w:tabs>
              <w:rPr>
                <w:rFonts w:eastAsia="等线"/>
                <w:lang w:eastAsia="zh-CN"/>
              </w:rPr>
            </w:pPr>
            <w:r>
              <w:rPr>
                <w:rFonts w:eastAsia="等线" w:hint="eastAsia"/>
                <w:lang w:eastAsia="zh-CN"/>
              </w:rPr>
              <w:t>Y</w:t>
            </w:r>
          </w:p>
        </w:tc>
        <w:tc>
          <w:tcPr>
            <w:tcW w:w="6780" w:type="dxa"/>
          </w:tcPr>
          <w:p w14:paraId="0C75C578" w14:textId="77777777" w:rsidR="000C4243" w:rsidRDefault="000C4243" w:rsidP="00AC1FC7">
            <w:pPr>
              <w:rPr>
                <w:rFonts w:eastAsia="等线"/>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等线"/>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等线" w:hint="eastAsia"/>
                <w:lang w:val="en-US" w:eastAsia="zh-CN"/>
              </w:rPr>
              <w:t>S</w:t>
            </w:r>
            <w:r>
              <w:rPr>
                <w:rFonts w:eastAsia="等线"/>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等线" w:hint="eastAsia"/>
                <w:lang w:eastAsia="zh-CN"/>
              </w:rPr>
              <w:t>Y</w:t>
            </w:r>
          </w:p>
        </w:tc>
        <w:tc>
          <w:tcPr>
            <w:tcW w:w="6780" w:type="dxa"/>
          </w:tcPr>
          <w:p w14:paraId="1132A27E" w14:textId="77777777" w:rsidR="00FF0B8C" w:rsidRDefault="00FF0B8C" w:rsidP="00FF0B8C">
            <w:pPr>
              <w:rPr>
                <w:rFonts w:eastAsia="等线"/>
                <w:lang w:val="en-US" w:eastAsia="zh-CN"/>
              </w:rPr>
            </w:pPr>
          </w:p>
        </w:tc>
      </w:tr>
      <w:tr w:rsidR="00815D47" w14:paraId="0B754BAA" w14:textId="77777777" w:rsidTr="006B43A5">
        <w:tc>
          <w:tcPr>
            <w:tcW w:w="1479" w:type="dxa"/>
          </w:tcPr>
          <w:p w14:paraId="7D98E6FB" w14:textId="1D45408B"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6DE23580" w14:textId="04C9E499" w:rsidR="00815D47" w:rsidRDefault="00815D47" w:rsidP="00FF0B8C">
            <w:pPr>
              <w:tabs>
                <w:tab w:val="left" w:pos="551"/>
              </w:tabs>
              <w:rPr>
                <w:rFonts w:eastAsia="等线"/>
                <w:lang w:eastAsia="zh-CN"/>
              </w:rPr>
            </w:pPr>
            <w:r>
              <w:rPr>
                <w:rFonts w:eastAsia="等线" w:hint="eastAsia"/>
                <w:lang w:eastAsia="zh-CN"/>
              </w:rPr>
              <w:t>Y</w:t>
            </w:r>
          </w:p>
        </w:tc>
        <w:tc>
          <w:tcPr>
            <w:tcW w:w="6780" w:type="dxa"/>
          </w:tcPr>
          <w:p w14:paraId="1A2B5555" w14:textId="77777777" w:rsidR="00815D47" w:rsidRDefault="00815D47" w:rsidP="00FF0B8C">
            <w:pPr>
              <w:rPr>
                <w:rFonts w:eastAsia="等线"/>
                <w:lang w:val="en-US" w:eastAsia="zh-CN"/>
              </w:rPr>
            </w:pPr>
          </w:p>
        </w:tc>
      </w:tr>
      <w:tr w:rsidR="009D7358" w14:paraId="6C154C0A" w14:textId="77777777" w:rsidTr="006B43A5">
        <w:tc>
          <w:tcPr>
            <w:tcW w:w="1479" w:type="dxa"/>
          </w:tcPr>
          <w:p w14:paraId="28DA0A77" w14:textId="00F1AD31" w:rsidR="009D7358" w:rsidRDefault="009D7358" w:rsidP="009D7358">
            <w:pPr>
              <w:rPr>
                <w:rFonts w:eastAsia="等线"/>
                <w:lang w:val="en-US" w:eastAsia="zh-CN"/>
              </w:rPr>
            </w:pPr>
            <w:r>
              <w:rPr>
                <w:rFonts w:eastAsia="等线"/>
                <w:lang w:val="en-US" w:eastAsia="zh-CN"/>
              </w:rPr>
              <w:t>FUTUR</w:t>
            </w:r>
            <w:r w:rsidR="00375B9B">
              <w:rPr>
                <w:rFonts w:eastAsia="等线"/>
                <w:lang w:val="en-US" w:eastAsia="zh-CN"/>
              </w:rPr>
              <w:t>E</w:t>
            </w:r>
            <w:r>
              <w:rPr>
                <w:rFonts w:eastAsia="等线"/>
                <w:lang w:val="en-US" w:eastAsia="zh-CN"/>
              </w:rPr>
              <w:t>WEI5</w:t>
            </w:r>
          </w:p>
        </w:tc>
        <w:tc>
          <w:tcPr>
            <w:tcW w:w="1372" w:type="dxa"/>
          </w:tcPr>
          <w:p w14:paraId="4FD03B1D" w14:textId="5A6DDEEB" w:rsidR="009D7358" w:rsidRDefault="009D7358" w:rsidP="009D7358">
            <w:pPr>
              <w:tabs>
                <w:tab w:val="left" w:pos="551"/>
              </w:tabs>
              <w:rPr>
                <w:rFonts w:eastAsia="等线"/>
                <w:lang w:eastAsia="zh-CN"/>
              </w:rPr>
            </w:pPr>
            <w:r w:rsidRPr="00FD4634">
              <w:t>Y</w:t>
            </w:r>
          </w:p>
        </w:tc>
        <w:tc>
          <w:tcPr>
            <w:tcW w:w="6780" w:type="dxa"/>
          </w:tcPr>
          <w:p w14:paraId="0278B71C" w14:textId="440DCC7D" w:rsidR="009D7358" w:rsidRDefault="009D7358" w:rsidP="009D7358">
            <w:pPr>
              <w:rPr>
                <w:rFonts w:eastAsia="等线"/>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9BF516F" w14:textId="77777777" w:rsidR="00803AD4" w:rsidRDefault="00803AD4" w:rsidP="00FA1614">
            <w:pPr>
              <w:tabs>
                <w:tab w:val="left" w:pos="551"/>
              </w:tabs>
              <w:rPr>
                <w:rFonts w:eastAsia="等线"/>
                <w:lang w:eastAsia="zh-CN"/>
              </w:rPr>
            </w:pPr>
          </w:p>
        </w:tc>
        <w:tc>
          <w:tcPr>
            <w:tcW w:w="6780" w:type="dxa"/>
          </w:tcPr>
          <w:p w14:paraId="3BA414D9" w14:textId="277640C2" w:rsidR="00803AD4" w:rsidRDefault="00803AD4" w:rsidP="00FA1614">
            <w:pPr>
              <w:rPr>
                <w:rFonts w:eastAsia="等线"/>
                <w:lang w:val="en-US" w:eastAsia="zh-CN"/>
              </w:rPr>
            </w:pPr>
            <w:r>
              <w:rPr>
                <w:rFonts w:eastAsia="等线"/>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等线"/>
                <w:lang w:val="en-US" w:eastAsia="zh-CN"/>
              </w:rPr>
            </w:pPr>
            <w:r>
              <w:rPr>
                <w:rFonts w:eastAsia="等线"/>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RedCap </w:t>
            </w:r>
            <w:r>
              <w:rPr>
                <w:rFonts w:eastAsia="等线"/>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等线"/>
                <w:lang w:val="en-US" w:eastAsia="zh-CN"/>
              </w:rPr>
            </w:pPr>
            <w:r>
              <w:rPr>
                <w:rFonts w:eastAsia="等线"/>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等线"/>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等线"/>
                <w:lang w:val="en-US" w:eastAsia="zh-CN"/>
              </w:rPr>
            </w:pPr>
            <w:r w:rsidRPr="001410AF">
              <w:rPr>
                <w:rFonts w:eastAsia="等线"/>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等线"/>
                <w:lang w:val="en-US" w:eastAsia="zh-CN"/>
              </w:rPr>
            </w:pPr>
            <w:r>
              <w:rPr>
                <w:rFonts w:eastAsia="等线"/>
                <w:lang w:val="en-US" w:eastAsia="zh-CN"/>
              </w:rPr>
              <w:t>Regarding the regarding</w:t>
            </w:r>
            <w:r w:rsidR="005173CE">
              <w:rPr>
                <w:rFonts w:eastAsia="等线"/>
                <w:lang w:val="en-US" w:eastAsia="zh-CN"/>
              </w:rPr>
              <w:t xml:space="preserve"> </w:t>
            </w:r>
            <w:r w:rsidR="005173CE" w:rsidRPr="005173CE">
              <w:rPr>
                <w:rFonts w:eastAsia="等线"/>
                <w:color w:val="FF0000"/>
                <w:lang w:val="en-US" w:eastAsia="zh-CN"/>
              </w:rPr>
              <w:t>red</w:t>
            </w:r>
            <w:r w:rsidRPr="005173CE">
              <w:rPr>
                <w:rFonts w:eastAsia="等线"/>
                <w:color w:val="FF0000"/>
                <w:lang w:val="en-US" w:eastAsia="zh-CN"/>
              </w:rPr>
              <w:t xml:space="preserve"> </w:t>
            </w:r>
            <w:r>
              <w:rPr>
                <w:rFonts w:eastAsia="等线"/>
                <w:lang w:val="en-US" w:eastAsia="zh-CN"/>
              </w:rPr>
              <w:t xml:space="preserve">text, this may not be needed </w:t>
            </w:r>
            <w:r w:rsidR="00AE0411">
              <w:rPr>
                <w:rFonts w:eastAsia="等线"/>
                <w:lang w:val="en-US" w:eastAsia="zh-CN"/>
              </w:rPr>
              <w:t>as</w:t>
            </w:r>
            <w:r>
              <w:rPr>
                <w:rFonts w:eastAsia="等线"/>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等线"/>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等线"/>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等线"/>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r>
              <w:rPr>
                <w:rFonts w:eastAsia="等线"/>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w:t>
            </w:r>
            <w:r w:rsidR="00C444E7" w:rsidRPr="00C444E7">
              <w:rPr>
                <w:rFonts w:eastAsia="Yu Mincho"/>
              </w:rPr>
              <w:lastRenderedPageBreak/>
              <w:t>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ZTE, Sanechips</w:t>
            </w:r>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1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7"/>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ZTE, Sane</w:t>
            </w:r>
            <w:r>
              <w:rPr>
                <w:rFonts w:eastAsia="等线"/>
                <w:lang w:val="en-US" w:eastAsia="zh-CN"/>
              </w:rPr>
              <w:t>c</w:t>
            </w:r>
            <w:r>
              <w:rPr>
                <w:rFonts w:eastAsia="等线"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806C1">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7"/>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7"/>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97EAE5" w14:textId="0D4F3F2D" w:rsidR="00E806C1" w:rsidRDefault="00E806C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等线"/>
                <w:lang w:val="en-US" w:eastAsia="zh-CN"/>
              </w:rPr>
            </w:pPr>
            <w:r>
              <w:rPr>
                <w:rFonts w:eastAsia="等线" w:hint="eastAsia"/>
                <w:lang w:val="en-US" w:eastAsia="zh-CN"/>
              </w:rPr>
              <w:lastRenderedPageBreak/>
              <w:t>CATT</w:t>
            </w:r>
          </w:p>
        </w:tc>
        <w:tc>
          <w:tcPr>
            <w:tcW w:w="1372" w:type="dxa"/>
          </w:tcPr>
          <w:p w14:paraId="121B8305" w14:textId="03E4B87E" w:rsidR="000C4243" w:rsidRDefault="000C4243"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等线" w:hint="eastAsia"/>
                <w:lang w:val="en-US" w:eastAsia="zh-CN"/>
              </w:rPr>
              <w:t>Spread</w:t>
            </w:r>
            <w:r>
              <w:rPr>
                <w:rFonts w:eastAsia="等线"/>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等线"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等线"/>
                <w:lang w:val="en-US" w:eastAsia="zh-CN"/>
              </w:rPr>
            </w:pPr>
            <w:r>
              <w:rPr>
                <w:rFonts w:eastAsia="等线"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等线"/>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等线"/>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等线"/>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lastRenderedPageBreak/>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 xml:space="preserve">To answer CMCC’s question, yes PRACH resource congestion might be a concern in some scenarios, but that is exactly the reason why majority of </w:t>
            </w:r>
            <w:r>
              <w:rPr>
                <w:rFonts w:eastAsia="等线"/>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s can be substantial and indication in Msg3 would be preferred. Indication in Msg1 would be beneficial for resource configuration of Msg2/3/4 for RedCap and non-RedCap U</w:t>
            </w:r>
            <w:r w:rsidR="00836D64">
              <w:rPr>
                <w:rFonts w:eastAsia="宋体"/>
                <w:lang w:eastAsia="zh-CN"/>
              </w:rPr>
              <w:t>e</w:t>
            </w:r>
            <w:r>
              <w:rPr>
                <w:rFonts w:eastAsia="宋体"/>
                <w:lang w:eastAsia="zh-CN"/>
              </w:rPr>
              <w:t>s, however if needed existing schemes to improve DL coverage for RedCap U</w:t>
            </w:r>
            <w:r w:rsidR="00836D64">
              <w:rPr>
                <w:rFonts w:eastAsia="宋体"/>
                <w:lang w:eastAsia="zh-CN"/>
              </w:rPr>
              <w:t>e</w:t>
            </w:r>
            <w:r>
              <w:rPr>
                <w:rFonts w:eastAsia="宋体"/>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lastRenderedPageBreak/>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RedCap UEs in Msg4, and/or to have prioritization of non-RedCap UEs compared to Redcap </w:t>
            </w:r>
            <w:r w:rsidRPr="00705EF6">
              <w:rPr>
                <w:rFonts w:ascii="Times New Roman" w:eastAsia="Yu Mincho"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lastRenderedPageBreak/>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r w:rsidR="00836D64">
              <w:rPr>
                <w:rFonts w:eastAsia="等线"/>
                <w:lang w:val="en-US" w:eastAsia="zh-CN"/>
              </w:rPr>
              <w:t>efore</w:t>
            </w:r>
            <w:r w:rsidR="00462D10">
              <w:rPr>
                <w:rFonts w:eastAsia="等线"/>
                <w:lang w:val="en-US" w:eastAsia="zh-CN"/>
              </w:rPr>
              <w:t xml:space="preserv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sidR="00836D64">
              <w:rPr>
                <w:rFonts w:eastAsia="等线"/>
                <w:lang w:val="en-US" w:eastAsia="zh-CN"/>
              </w:rPr>
              <w:t>…</w:t>
            </w:r>
            <w:r w:rsidRPr="0041336C">
              <w:rPr>
                <w:rFonts w:eastAsia="等线"/>
                <w:lang w:val="en-US" w:eastAsia="zh-CN"/>
              </w:rPr>
              <w:t>..</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1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29"/>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649"/>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lastRenderedPageBreak/>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f network configures dedicated PRACH resources (RO/preamble) for RedCap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7"/>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lastRenderedPageBreak/>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t>Huawei, HiSi</w:t>
            </w:r>
          </w:p>
        </w:tc>
        <w:tc>
          <w:tcPr>
            <w:tcW w:w="4105" w:type="pct"/>
          </w:tcPr>
          <w:p w14:paraId="6D6AC7D6" w14:textId="77777777" w:rsidR="006D43EE" w:rsidRDefault="006D43EE" w:rsidP="007853DC">
            <w:pPr>
              <w:rPr>
                <w:rFonts w:eastAsia="等线"/>
                <w:lang w:val="en-US" w:eastAsia="zh-CN"/>
              </w:rPr>
            </w:pPr>
            <w:r>
              <w:rPr>
                <w:rFonts w:eastAsia="等线"/>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(t,f )</w:t>
            </w:r>
          </w:p>
          <w:p w14:paraId="6FB90485" w14:textId="77777777" w:rsidR="00FF18AE" w:rsidRDefault="00FF18AE" w:rsidP="00FF18AE">
            <w:pPr>
              <w:rPr>
                <w:rFonts w:eastAsia="等线"/>
                <w:lang w:val="en-US" w:eastAsia="zh-CN"/>
              </w:rPr>
            </w:pPr>
            <w:r>
              <w:rPr>
                <w:rFonts w:eastAsia="等线"/>
                <w:lang w:val="en-US" w:eastAsia="zh-CN"/>
              </w:rPr>
              <w:t xml:space="preserve">Case 2: Separate initial UL BWP, shared PRACH resource(t,f) and  preamble partition </w:t>
            </w:r>
          </w:p>
          <w:p w14:paraId="27EF54F5" w14:textId="77777777" w:rsidR="00FF18AE" w:rsidRDefault="00FF18AE" w:rsidP="00FF18AE">
            <w:pPr>
              <w:rPr>
                <w:rFonts w:eastAsia="等线"/>
                <w:lang w:val="en-US" w:eastAsia="zh-CN"/>
              </w:rPr>
            </w:pPr>
            <w:r>
              <w:rPr>
                <w:rFonts w:eastAsia="等线"/>
                <w:lang w:val="en-US" w:eastAsia="zh-CN"/>
              </w:rPr>
              <w:t xml:space="preserve">Case 3: Shared initial UL BWP, shared PRACH resource (t,f)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(t,f)</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gNB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7"/>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7"/>
        <w:numPr>
          <w:ilvl w:val="2"/>
          <w:numId w:val="6"/>
        </w:numPr>
        <w:jc w:val="both"/>
        <w:rPr>
          <w:b/>
          <w:sz w:val="20"/>
          <w:szCs w:val="22"/>
          <w:lang w:val="en-GB"/>
        </w:rPr>
      </w:pPr>
      <w:r>
        <w:rPr>
          <w:b/>
          <w:sz w:val="20"/>
          <w:szCs w:val="22"/>
          <w:lang w:val="en-GB" w:eastAsia="zh-CN"/>
        </w:rPr>
        <w:lastRenderedPageBreak/>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7"/>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7"/>
        <w:numPr>
          <w:ilvl w:val="1"/>
          <w:numId w:val="6"/>
        </w:numPr>
        <w:jc w:val="both"/>
        <w:rPr>
          <w:b/>
          <w:sz w:val="20"/>
          <w:szCs w:val="22"/>
          <w:lang w:val="en-GB"/>
        </w:rPr>
      </w:pPr>
      <w:r>
        <w:rPr>
          <w:rFonts w:eastAsia="Yu Mincho"/>
          <w:b/>
          <w:sz w:val="20"/>
          <w:szCs w:val="22"/>
          <w:lang w:val="en-GB"/>
        </w:rPr>
        <w:t>FFS the possibility of other enabling method</w:t>
      </w:r>
    </w:p>
    <w:tbl>
      <w:tblPr>
        <w:tblStyle w:val="af6"/>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等线"/>
                <w:lang w:val="en-US" w:eastAsia="zh-CN"/>
              </w:rPr>
            </w:pPr>
            <w:r>
              <w:rPr>
                <w:rFonts w:eastAsia="等线"/>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7"/>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等线"/>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等线"/>
                <w:lang w:val="en-US" w:eastAsia="zh-CN"/>
              </w:rPr>
            </w:pPr>
            <w:r>
              <w:rPr>
                <w:rFonts w:eastAsia="等线"/>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等线"/>
                <w:lang w:val="en-US" w:eastAsia="zh-CN"/>
              </w:rPr>
            </w:pPr>
            <w:r>
              <w:rPr>
                <w:rFonts w:eastAsia="等线"/>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等线"/>
                <w:lang w:val="en-US" w:eastAsia="zh-CN"/>
              </w:rPr>
            </w:pPr>
            <w:r>
              <w:rPr>
                <w:rFonts w:eastAsia="等线" w:hint="eastAsia"/>
                <w:lang w:val="en-US" w:eastAsia="zh-CN"/>
              </w:rPr>
              <w:t xml:space="preserve">On the sub-bullet of </w:t>
            </w:r>
            <w:r>
              <w:rPr>
                <w:rFonts w:eastAsia="等线"/>
                <w:lang w:val="en-US" w:eastAsia="zh-CN"/>
              </w:rPr>
              <w:t>‘</w:t>
            </w:r>
            <w:r w:rsidRPr="000C4243">
              <w:rPr>
                <w:rFonts w:eastAsia="等线"/>
                <w:b/>
                <w:lang w:val="en-US" w:eastAsia="zh-CN"/>
              </w:rPr>
              <w:t>including the possibility of the configuration where PRACH resource/configuration is shared between RedCap UEs and non-RedCap UEs in case of a separate initial UL BWP for RedCap UEs</w:t>
            </w:r>
            <w:r>
              <w:rPr>
                <w:rFonts w:eastAsia="等线"/>
                <w:lang w:val="en-US" w:eastAsia="zh-CN"/>
              </w:rPr>
              <w:t>’</w:t>
            </w:r>
            <w:r>
              <w:rPr>
                <w:rFonts w:eastAsia="等线" w:hint="eastAsia"/>
                <w:lang w:val="en-US" w:eastAsia="zh-CN"/>
              </w:rPr>
              <w:t>, our understanding is that the proposal does not preclude the case that even if a separate initial UL BWP i</w:t>
            </w:r>
            <w:r w:rsidR="00E5439F">
              <w:rPr>
                <w:rFonts w:eastAsia="等线" w:hint="eastAsia"/>
                <w:lang w:val="en-US" w:eastAsia="zh-CN"/>
              </w:rPr>
              <w:t xml:space="preserve">s configured for RedCap UE, (all or part of ) the </w:t>
            </w:r>
            <w:r>
              <w:rPr>
                <w:rFonts w:eastAsia="等线" w:hint="eastAsia"/>
                <w:lang w:val="en-US" w:eastAsia="zh-CN"/>
              </w:rPr>
              <w:t>PRACH resource/configuration may still be shared betw</w:t>
            </w:r>
            <w:r w:rsidR="00CF4ADF">
              <w:rPr>
                <w:rFonts w:eastAsia="等线" w:hint="eastAsia"/>
                <w:lang w:val="en-US" w:eastAsia="zh-CN"/>
              </w:rPr>
              <w:t>een RedCap UE and non-RedCap UE (maybe mentioned by Intel in previous round discussion).</w:t>
            </w:r>
            <w:r>
              <w:rPr>
                <w:rFonts w:eastAsia="等线" w:hint="eastAsia"/>
                <w:lang w:val="en-US" w:eastAsia="zh-CN"/>
              </w:rPr>
              <w:t xml:space="preserve"> It </w:t>
            </w:r>
            <w:r w:rsidR="00CF4ADF">
              <w:rPr>
                <w:rFonts w:eastAsia="等线" w:hint="eastAsia"/>
                <w:lang w:val="en-US" w:eastAsia="zh-CN"/>
              </w:rPr>
              <w:t xml:space="preserve">also </w:t>
            </w:r>
            <w:r>
              <w:rPr>
                <w:rFonts w:eastAsia="等线" w:hint="eastAsia"/>
                <w:lang w:val="en-US" w:eastAsia="zh-CN"/>
              </w:rPr>
              <w:t>echoes</w:t>
            </w:r>
            <w:r w:rsidR="00E5439F">
              <w:rPr>
                <w:rFonts w:eastAsia="等线" w:hint="eastAsia"/>
                <w:lang w:val="en-US" w:eastAsia="zh-CN"/>
              </w:rPr>
              <w:t xml:space="preserve"> the latest </w:t>
            </w:r>
            <w:r w:rsidR="00E5439F">
              <w:rPr>
                <w:b/>
                <w:highlight w:val="cyan"/>
              </w:rPr>
              <w:t>Medium Priority Proposal 3.2-1a</w:t>
            </w:r>
            <w:r w:rsidR="00E5439F">
              <w:rPr>
                <w:rFonts w:eastAsia="等线" w:hint="eastAsia"/>
                <w:b/>
                <w:lang w:eastAsia="zh-CN"/>
              </w:rPr>
              <w:t xml:space="preserve"> </w:t>
            </w:r>
            <w:r w:rsidR="00E5439F">
              <w:rPr>
                <w:rFonts w:eastAsia="等线" w:hint="eastAsia"/>
                <w:lang w:val="en-US" w:eastAsia="zh-CN"/>
              </w:rPr>
              <w:t xml:space="preserve">in </w:t>
            </w:r>
            <w:r w:rsidR="00CF4ADF">
              <w:rPr>
                <w:rFonts w:eastAsia="等线" w:hint="eastAsia"/>
                <w:lang w:val="en-US" w:eastAsia="zh-CN"/>
              </w:rPr>
              <w:t>agenda in 8.6.1.1</w:t>
            </w:r>
          </w:p>
          <w:p w14:paraId="6AB807B2" w14:textId="142904A4" w:rsidR="00E5439F" w:rsidRDefault="00CF4ADF" w:rsidP="00CF4ADF">
            <w:pPr>
              <w:rPr>
                <w:rFonts w:eastAsia="等线"/>
                <w:lang w:val="en-US" w:eastAsia="zh-CN"/>
              </w:rPr>
            </w:pPr>
            <w:r>
              <w:rPr>
                <w:rFonts w:eastAsia="等线" w:hint="eastAsia"/>
                <w:lang w:val="en-US" w:eastAsia="zh-CN"/>
              </w:rPr>
              <w:t>We think it is OK, but</w:t>
            </w:r>
            <w:r w:rsidR="00E5439F">
              <w:rPr>
                <w:rFonts w:eastAsia="等线"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等线"/>
                <w:lang w:val="en-US" w:eastAsia="zh-CN"/>
              </w:rPr>
            </w:pPr>
            <w:r w:rsidRPr="00FF0B8C">
              <w:rPr>
                <w:rFonts w:eastAsia="等线" w:hint="eastAsia"/>
                <w:lang w:val="en-US" w:eastAsia="zh-CN"/>
              </w:rPr>
              <w:t>Spread</w:t>
            </w:r>
            <w:r w:rsidRPr="00FF0B8C">
              <w:rPr>
                <w:rFonts w:eastAsia="等线"/>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等线"/>
                <w:lang w:val="en-US" w:eastAsia="zh-CN"/>
              </w:rPr>
            </w:pPr>
            <w:r>
              <w:rPr>
                <w:rFonts w:eastAsia="等线"/>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等线"/>
                <w:lang w:val="en-US" w:eastAsia="zh-CN"/>
              </w:rPr>
            </w:pPr>
            <w:r>
              <w:rPr>
                <w:rFonts w:eastAsia="等线"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等线"/>
                <w:lang w:val="en-US" w:eastAsia="zh-CN"/>
              </w:rPr>
            </w:pPr>
            <w:r>
              <w:rPr>
                <w:rFonts w:eastAsia="等线"/>
                <w:lang w:val="en-US" w:eastAsia="zh-CN"/>
              </w:rPr>
              <w:t>We have similar concerns</w:t>
            </w:r>
            <w:r>
              <w:rPr>
                <w:rFonts w:eastAsia="等线" w:hint="eastAsia"/>
                <w:lang w:val="en-US" w:eastAsia="zh-CN"/>
              </w:rPr>
              <w:t xml:space="preserve"> </w:t>
            </w:r>
            <w:r>
              <w:rPr>
                <w:rFonts w:eastAsia="等线"/>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等线"/>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等线"/>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等线"/>
                <w:lang w:val="en-US" w:eastAsia="zh-CN"/>
              </w:rPr>
            </w:pPr>
            <w:r w:rsidRPr="00B24555">
              <w:rPr>
                <w:rFonts w:eastAsia="等线"/>
                <w:lang w:val="en-US" w:eastAsia="zh-CN"/>
              </w:rPr>
              <w:t>The proposal is in the right direction:</w:t>
            </w:r>
          </w:p>
          <w:p w14:paraId="2E4BDBA6" w14:textId="77777777" w:rsidR="009D7358" w:rsidRPr="00B24555" w:rsidRDefault="009D7358" w:rsidP="009D7358">
            <w:pPr>
              <w:pStyle w:val="a7"/>
              <w:numPr>
                <w:ilvl w:val="0"/>
                <w:numId w:val="20"/>
              </w:numPr>
              <w:rPr>
                <w:rFonts w:eastAsia="等线"/>
                <w:sz w:val="20"/>
                <w:szCs w:val="22"/>
                <w:lang w:val="en-US" w:eastAsia="zh-CN"/>
              </w:rPr>
            </w:pPr>
            <w:r w:rsidRPr="00B24555">
              <w:rPr>
                <w:rFonts w:eastAsia="等线"/>
                <w:sz w:val="20"/>
                <w:szCs w:val="22"/>
                <w:lang w:val="en-US" w:eastAsia="zh-CN"/>
              </w:rPr>
              <w:t>SIB1 configuration of Msg1 early indication is supported</w:t>
            </w:r>
          </w:p>
          <w:p w14:paraId="2F363C42" w14:textId="77777777" w:rsidR="009D7358" w:rsidRPr="00B24555" w:rsidRDefault="009D7358" w:rsidP="009D7358">
            <w:pPr>
              <w:pStyle w:val="a7"/>
              <w:numPr>
                <w:ilvl w:val="1"/>
                <w:numId w:val="20"/>
              </w:numPr>
              <w:rPr>
                <w:rFonts w:eastAsia="等线"/>
                <w:sz w:val="20"/>
                <w:szCs w:val="22"/>
                <w:lang w:val="en-US" w:eastAsia="zh-CN"/>
              </w:rPr>
            </w:pPr>
            <w:r w:rsidRPr="00B24555">
              <w:rPr>
                <w:rFonts w:eastAsia="等线"/>
                <w:sz w:val="20"/>
                <w:szCs w:val="22"/>
                <w:lang w:val="en-US" w:eastAsia="zh-CN"/>
              </w:rPr>
              <w:t>Other methods can be FFS (if necessary)</w:t>
            </w:r>
          </w:p>
          <w:p w14:paraId="4EB2785B" w14:textId="77777777" w:rsidR="009D7358" w:rsidRPr="00B24555" w:rsidRDefault="009D7358" w:rsidP="009D7358">
            <w:pPr>
              <w:pStyle w:val="a7"/>
              <w:numPr>
                <w:ilvl w:val="0"/>
                <w:numId w:val="20"/>
              </w:numPr>
              <w:rPr>
                <w:rFonts w:eastAsia="等线"/>
                <w:sz w:val="20"/>
                <w:szCs w:val="22"/>
                <w:lang w:val="en-US" w:eastAsia="zh-CN"/>
              </w:rPr>
            </w:pPr>
            <w:r w:rsidRPr="00B24555">
              <w:rPr>
                <w:rFonts w:eastAsia="等线"/>
                <w:sz w:val="20"/>
                <w:szCs w:val="22"/>
                <w:lang w:val="en-US" w:eastAsia="zh-CN"/>
              </w:rPr>
              <w:t>PRACH resources/configurations may be shared between RedCap and non-RedCap UEs</w:t>
            </w:r>
          </w:p>
          <w:p w14:paraId="2FC026BB" w14:textId="77777777" w:rsidR="009D7358" w:rsidRPr="00B24555" w:rsidRDefault="009D7358" w:rsidP="009D7358">
            <w:pPr>
              <w:pStyle w:val="a7"/>
              <w:numPr>
                <w:ilvl w:val="1"/>
                <w:numId w:val="20"/>
              </w:numPr>
              <w:rPr>
                <w:rFonts w:eastAsia="等线"/>
                <w:sz w:val="20"/>
                <w:szCs w:val="22"/>
                <w:lang w:val="en-US" w:eastAsia="zh-CN"/>
              </w:rPr>
            </w:pPr>
            <w:r w:rsidRPr="00B24555">
              <w:rPr>
                <w:rFonts w:eastAsia="等线"/>
                <w:sz w:val="20"/>
                <w:szCs w:val="22"/>
                <w:lang w:val="en-US" w:eastAsia="zh-CN"/>
              </w:rPr>
              <w:lastRenderedPageBreak/>
              <w:t>For the cases of shared and (if supported) separately configured/defined initial UL BWP</w:t>
            </w:r>
          </w:p>
          <w:p w14:paraId="15285154" w14:textId="799AAE72" w:rsidR="009D7358" w:rsidRDefault="009D7358" w:rsidP="009D7358">
            <w:pPr>
              <w:rPr>
                <w:rFonts w:eastAsia="等线"/>
                <w:lang w:val="en-US" w:eastAsia="zh-CN"/>
              </w:rPr>
            </w:pPr>
            <w:r w:rsidRPr="00B24555">
              <w:rPr>
                <w:rFonts w:eastAsia="等线"/>
                <w:lang w:val="en-US" w:eastAsia="zh-CN"/>
              </w:rPr>
              <w:t>The aspect of striving for common signaling with other W</w:t>
            </w:r>
            <w:r>
              <w:rPr>
                <w:rFonts w:eastAsia="等线"/>
                <w:lang w:val="en-US" w:eastAsia="zh-CN"/>
              </w:rPr>
              <w:t>I</w:t>
            </w:r>
            <w:r w:rsidRPr="00B24555">
              <w:rPr>
                <w:rFonts w:eastAsia="等线"/>
                <w:lang w:val="en-US" w:eastAsia="zh-CN"/>
              </w:rPr>
              <w:t xml:space="preserve"> may be unclear, if it related to the rel-17 CE we already have a statement in the WID</w:t>
            </w:r>
            <w:r>
              <w:rPr>
                <w:rFonts w:eastAsia="等线"/>
                <w:lang w:val="en-US" w:eastAsia="zh-CN"/>
              </w:rPr>
              <w:t>,</w:t>
            </w:r>
            <w:r w:rsidRPr="00B24555">
              <w:rPr>
                <w:rFonts w:eastAsia="等线"/>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af6"/>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a7"/>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FA1614">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FA1614">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FA1614">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FA1614">
                  <w:pPr>
                    <w:pStyle w:val="a7"/>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a7"/>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lastRenderedPageBreak/>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WIs.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7"/>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Lenovo, Motorola 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等线"/>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等线"/>
                <w:lang w:val="en-US" w:eastAsia="zh-CN"/>
              </w:rPr>
              <w:t>Not sure it should be mandatory, could be optionally supported for H</w:t>
            </w:r>
            <w:r w:rsidR="00815D47">
              <w:rPr>
                <w:rFonts w:eastAsia="等线"/>
                <w:lang w:val="en-US" w:eastAsia="zh-CN"/>
              </w:rPr>
              <w:t>o</w:t>
            </w:r>
            <w:r>
              <w:rPr>
                <w:rFonts w:eastAsia="等线"/>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lastRenderedPageBreak/>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等线"/>
                <w:lang w:eastAsia="zh-CN"/>
              </w:rPr>
            </w:pPr>
            <w:r>
              <w:rPr>
                <w:rFonts w:eastAsia="等线"/>
                <w:lang w:eastAsia="zh-CN"/>
              </w:rPr>
              <w:t>V</w:t>
            </w:r>
            <w:r w:rsidR="003432D0">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0474597A"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Huawei, HiSi</w:t>
            </w:r>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5C55A16A" w:rsidR="002A0271" w:rsidRDefault="002A0271" w:rsidP="002A0271">
            <w:pPr>
              <w:rPr>
                <w:rFonts w:eastAsia="等线"/>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r>
              <w:rPr>
                <w:rFonts w:eastAsia="等线" w:hint="eastAsia"/>
                <w:lang w:eastAsia="zh-CN"/>
              </w:rPr>
              <w:t>S</w:t>
            </w:r>
            <w:r>
              <w:rPr>
                <w:rFonts w:eastAsia="等线"/>
                <w:lang w:eastAsia="zh-CN"/>
              </w:rPr>
              <w:t>preadtrum</w:t>
            </w:r>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7"/>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7"/>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7"/>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7"/>
              <w:numPr>
                <w:ilvl w:val="2"/>
                <w:numId w:val="6"/>
              </w:numPr>
              <w:jc w:val="both"/>
              <w:rPr>
                <w:rFonts w:eastAsia="Yu Mincho"/>
                <w:lang w:val="en-US"/>
              </w:rPr>
            </w:pPr>
            <w:r w:rsidRPr="003653C9">
              <w:rPr>
                <w:bCs/>
                <w:sz w:val="20"/>
                <w:szCs w:val="22"/>
                <w:lang w:val="en-GB"/>
              </w:rPr>
              <w:t>Using a new indication in MsgA PUSCH part</w:t>
            </w:r>
          </w:p>
          <w:p w14:paraId="344A1682" w14:textId="43422C66" w:rsidR="007F30B6" w:rsidRPr="00D4496D" w:rsidRDefault="007F30B6" w:rsidP="007F30B6">
            <w:pPr>
              <w:pStyle w:val="a7"/>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lang w:eastAsia="zh-CN"/>
              </w:rPr>
            </w:pPr>
            <w:r>
              <w:rPr>
                <w:rFonts w:eastAsia="等线" w:hint="eastAsia"/>
                <w:lang w:eastAsia="zh-CN"/>
              </w:rPr>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等线"/>
                <w:lang w:eastAsia="zh-CN"/>
              </w:rPr>
            </w:pPr>
            <w:r>
              <w:rPr>
                <w:rFonts w:eastAsia="等线" w:hint="eastAsia"/>
                <w:lang w:eastAsia="zh-CN"/>
              </w:rPr>
              <w:t>X</w:t>
            </w:r>
            <w:r>
              <w:rPr>
                <w:rFonts w:eastAsia="等线"/>
                <w:lang w:eastAsia="zh-CN"/>
              </w:rPr>
              <w:t>iaomi</w:t>
            </w:r>
          </w:p>
        </w:tc>
        <w:tc>
          <w:tcPr>
            <w:tcW w:w="1372" w:type="dxa"/>
          </w:tcPr>
          <w:p w14:paraId="4F3BB00E" w14:textId="04E489A3" w:rsidR="00E806C1" w:rsidRDefault="00E806C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等线"/>
                <w:lang w:eastAsia="zh-CN"/>
              </w:rPr>
            </w:pPr>
            <w:r>
              <w:rPr>
                <w:rFonts w:eastAsia="等线"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等线"/>
                <w:lang w:eastAsia="zh-CN"/>
              </w:rPr>
            </w:pPr>
            <w:r>
              <w:rPr>
                <w:rFonts w:eastAsia="等线" w:hint="eastAsia"/>
                <w:lang w:eastAsia="zh-CN"/>
              </w:rPr>
              <w:t>ZTE</w:t>
            </w:r>
            <w:r>
              <w:rPr>
                <w:rFonts w:eastAsia="等线"/>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等线"/>
                <w:lang w:eastAsia="zh-CN"/>
              </w:rPr>
            </w:pPr>
            <w:r>
              <w:rPr>
                <w:rFonts w:eastAsia="等线"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等线"/>
                <w:lang w:eastAsia="zh-CN"/>
              </w:rPr>
            </w:pPr>
            <w:r>
              <w:rPr>
                <w:rFonts w:eastAsia="等线"/>
                <w:lang w:eastAsia="zh-CN"/>
              </w:rPr>
              <w:t>FUTUREWEI5</w:t>
            </w:r>
          </w:p>
        </w:tc>
        <w:tc>
          <w:tcPr>
            <w:tcW w:w="1372" w:type="dxa"/>
          </w:tcPr>
          <w:p w14:paraId="5C7E3044" w14:textId="0CD5D556" w:rsidR="009D7358" w:rsidRDefault="009D7358" w:rsidP="00FF0B8C">
            <w:pPr>
              <w:tabs>
                <w:tab w:val="left" w:pos="551"/>
              </w:tabs>
              <w:spacing w:line="259" w:lineRule="auto"/>
              <w:rPr>
                <w:rFonts w:eastAsia="等线"/>
                <w:lang w:eastAsia="zh-CN"/>
              </w:rPr>
            </w:pPr>
            <w:r>
              <w:rPr>
                <w:rFonts w:eastAsia="等线"/>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lastRenderedPageBreak/>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r>
              <w:rPr>
                <w:rFonts w:eastAsia="等线"/>
                <w:lang w:val="en-US" w:eastAsia="zh-CN"/>
              </w:rPr>
              <w:t>NordicSemi</w:t>
            </w:r>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CovEnh feature into account. We do not want see any discrepancy when CovEnh UEs and RedCap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806C1">
            <w:pPr>
              <w:rPr>
                <w:rFonts w:eastAsia="等线"/>
                <w:lang w:val="en-US" w:eastAsia="zh-CN"/>
              </w:rPr>
            </w:pPr>
            <w:r>
              <w:rPr>
                <w:rFonts w:eastAsia="等线"/>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lastRenderedPageBreak/>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7"/>
              <w:numPr>
                <w:ilvl w:val="0"/>
                <w:numId w:val="6"/>
              </w:numPr>
              <w:rPr>
                <w:rFonts w:eastAsia="Yu Mincho"/>
                <w:sz w:val="20"/>
                <w:szCs w:val="21"/>
                <w:lang w:val="en-US"/>
              </w:rPr>
            </w:pPr>
            <w:r w:rsidRPr="006D4E46">
              <w:rPr>
                <w:rFonts w:eastAsia="Yu Mincho"/>
                <w:sz w:val="20"/>
                <w:szCs w:val="21"/>
                <w:lang w:val="en-US"/>
              </w:rPr>
              <w:t>Early indication whether RedCap UEs or non-RedCap UEs supporting CovEnh feature</w:t>
            </w:r>
            <w:r>
              <w:rPr>
                <w:rFonts w:eastAsia="Yu Mincho"/>
                <w:sz w:val="20"/>
                <w:szCs w:val="21"/>
                <w:lang w:val="en-US"/>
              </w:rPr>
              <w:t>s</w:t>
            </w:r>
          </w:p>
          <w:p w14:paraId="11ED586A" w14:textId="77777777" w:rsidR="006E2CC4" w:rsidRPr="009E703E"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r w:rsidRPr="00794B35">
              <w:rPr>
                <w:rFonts w:eastAsia="Yu Mincho"/>
              </w:rPr>
              <w:t>CovEnh U</w:t>
            </w:r>
            <w:r>
              <w:rPr>
                <w:rFonts w:eastAsia="Yu Mincho"/>
              </w:rPr>
              <w:t>Es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 xml:space="preserve">In our view, early indication of RedCap UE type is necessary for multiple purposes. However, </w:t>
            </w:r>
            <w:r w:rsidRPr="00CF0B40">
              <w:rPr>
                <w:rFonts w:eastAsia="Yu Mincho"/>
                <w:lang w:val="en-US" w:eastAsia="ja-JP"/>
              </w:rPr>
              <w:t>,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等线"/>
                <w:lang w:val="en-US" w:eastAsia="zh-CN"/>
              </w:rPr>
            </w:pPr>
            <w:r>
              <w:rPr>
                <w:rFonts w:eastAsia="等线"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等线"/>
                <w:lang w:val="en-US" w:eastAsia="zh-CN"/>
              </w:rPr>
            </w:pPr>
            <w:r>
              <w:rPr>
                <w:rFonts w:eastAsia="等线" w:hint="eastAsia"/>
                <w:lang w:val="en-US" w:eastAsia="zh-CN"/>
              </w:rPr>
              <w:t>Considering that early identification of CE-capable UE in R17 CovEnh</w:t>
            </w:r>
            <w:r w:rsidRPr="00FA1614">
              <w:rPr>
                <w:rFonts w:eastAsia="等线" w:hint="eastAsia"/>
                <w:lang w:val="en-US" w:eastAsia="zh-CN"/>
              </w:rPr>
              <w:t xml:space="preserve"> </w:t>
            </w:r>
            <w:r>
              <w:rPr>
                <w:rFonts w:eastAsia="等线" w:hint="eastAsia"/>
                <w:lang w:val="en-US" w:eastAsia="zh-CN"/>
              </w:rPr>
              <w:t xml:space="preserve">is still under discussion, there is no clear direction on cross-topic design. Thus, taking the progress of CovEnh into consideration is more like a </w:t>
            </w:r>
            <w:r>
              <w:rPr>
                <w:rFonts w:eastAsia="等线"/>
                <w:lang w:val="en-US" w:eastAsia="zh-CN"/>
              </w:rPr>
              <w:t>principle</w:t>
            </w:r>
            <w:r>
              <w:rPr>
                <w:rFonts w:eastAsia="等线" w:hint="eastAsia"/>
                <w:lang w:val="en-US" w:eastAsia="zh-CN"/>
              </w:rPr>
              <w:t xml:space="preserve"> we should keep in mind, but maybe no need to hurry to any conclusion. In the later phase, e.g. during some potential down-selection of early indication of RedCap UE, the outcome of CovEnh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等线"/>
                <w:lang w:eastAsia="zh-CN"/>
              </w:rPr>
            </w:pPr>
            <w:r>
              <w:rPr>
                <w:rFonts w:eastAsia="等线"/>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等线"/>
                <w:lang w:val="en-US" w:eastAsia="zh-CN"/>
              </w:rPr>
            </w:pPr>
            <w:r>
              <w:rPr>
                <w:rFonts w:eastAsia="等线"/>
                <w:lang w:val="en-US" w:eastAsia="zh-CN"/>
              </w:rPr>
              <w:t xml:space="preserve">We are not sure whether the early indication of the CovEnh feature is really needed. </w:t>
            </w:r>
          </w:p>
          <w:p w14:paraId="2321362F" w14:textId="1EF43E44" w:rsidR="00EB606D" w:rsidRDefault="00EB606D" w:rsidP="00FA1614">
            <w:pPr>
              <w:rPr>
                <w:rFonts w:eastAsia="等线"/>
                <w:lang w:val="en-US" w:eastAsia="zh-CN"/>
              </w:rPr>
            </w:pPr>
            <w:r>
              <w:rPr>
                <w:rFonts w:eastAsia="等线"/>
                <w:lang w:val="en-US" w:eastAsia="zh-CN"/>
              </w:rPr>
              <w:t xml:space="preserve">In current CovEnh, </w:t>
            </w:r>
            <w:r w:rsidR="00C06985">
              <w:rPr>
                <w:rFonts w:eastAsia="等线"/>
                <w:lang w:val="en-US" w:eastAsia="zh-CN"/>
              </w:rPr>
              <w:t>there is some Agreements saying when the RSRP of the downlink pathloss reference is lower than an RSRP threshold , A UE can requires Msg.3 PUSCH repetitions via separate PRACH resource.  In our understanding, If a UE supporting CovEn</w:t>
            </w:r>
            <w:r w:rsidR="007215E4">
              <w:rPr>
                <w:rFonts w:eastAsia="等线"/>
                <w:lang w:val="en-US" w:eastAsia="zh-CN"/>
              </w:rPr>
              <w:t>h features and</w:t>
            </w:r>
            <w:r w:rsidR="00C06985">
              <w:rPr>
                <w:rFonts w:eastAsia="等线"/>
                <w:lang w:val="en-US" w:eastAsia="zh-CN"/>
              </w:rPr>
              <w:t xml:space="preserve"> the RSRP is lower than the threshold, it would choose dedicated PRACH resource for requesting Msg.3 repetitions. Otherwise, no matter for UE don’t support CovEnh features or for UE’s with RSRP higher than the threshold, it would choose PRACH resource for not requesting Msg.3 repetitions. </w:t>
            </w:r>
            <w:r w:rsidR="007215E4">
              <w:rPr>
                <w:rFonts w:eastAsia="等线"/>
                <w:lang w:val="en-US" w:eastAsia="zh-CN"/>
              </w:rPr>
              <w:t xml:space="preserve">Therefore, it seems there is no need to early indication of the CovEnh features dedicatedly, because this information is ready included in the request for the Msg.3 repetitions. </w:t>
            </w:r>
          </w:p>
          <w:p w14:paraId="7D5AB5A2" w14:textId="3A1D7481" w:rsidR="00C06985" w:rsidRDefault="00C06985" w:rsidP="00FA1614">
            <w:pPr>
              <w:rPr>
                <w:rFonts w:eastAsia="等线"/>
                <w:lang w:val="en-US" w:eastAsia="zh-CN"/>
              </w:rPr>
            </w:pPr>
          </w:p>
          <w:p w14:paraId="7703C692" w14:textId="211A3AA9" w:rsidR="00C06985" w:rsidRDefault="00C06985" w:rsidP="00FA1614">
            <w:pPr>
              <w:rPr>
                <w:rFonts w:eastAsia="等线"/>
                <w:lang w:val="en-US" w:eastAsia="zh-CN"/>
              </w:rPr>
            </w:pPr>
            <w:r>
              <w:rPr>
                <w:rFonts w:eastAsia="等线"/>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等线"/>
                <w:lang w:eastAsia="zh-CN"/>
              </w:rPr>
            </w:pPr>
            <w:r>
              <w:rPr>
                <w:rFonts w:eastAsia="等线"/>
                <w:lang w:eastAsia="zh-CN"/>
              </w:rPr>
              <w:t>ZTE, Sanechips</w:t>
            </w:r>
          </w:p>
        </w:tc>
        <w:tc>
          <w:tcPr>
            <w:tcW w:w="1372" w:type="dxa"/>
          </w:tcPr>
          <w:p w14:paraId="227BBB65" w14:textId="77777777" w:rsidR="00F51F65" w:rsidRDefault="00F51F65" w:rsidP="00F51F65">
            <w:pPr>
              <w:rPr>
                <w:rFonts w:eastAsia="Yu Mincho"/>
                <w:lang w:val="en-US" w:eastAsia="ja-JP"/>
              </w:rPr>
            </w:pPr>
          </w:p>
        </w:tc>
        <w:tc>
          <w:tcPr>
            <w:tcW w:w="6780" w:type="dxa"/>
          </w:tcPr>
          <w:p w14:paraId="7FD0DF17" w14:textId="3D73F0EA" w:rsidR="00F51F65" w:rsidRDefault="00F51F65" w:rsidP="00F51F65">
            <w:pPr>
              <w:rPr>
                <w:rFonts w:eastAsia="等线"/>
                <w:lang w:val="en-US" w:eastAsia="zh-CN"/>
              </w:rPr>
            </w:pPr>
            <w:r>
              <w:rPr>
                <w:rFonts w:eastAsia="等线"/>
                <w:lang w:val="en-US" w:eastAsia="zh-CN"/>
              </w:rPr>
              <w:t>Ongoing discussion of early identification of CE-capable UE in CE WI would have impact on RedCap UEs. Whether/</w:t>
            </w:r>
            <w:r>
              <w:rPr>
                <w:rFonts w:eastAsia="宋体"/>
                <w:lang w:val="en-US" w:eastAsia="zh-CN"/>
              </w:rPr>
              <w:t xml:space="preserve">How to early identify Redcap UEs with </w:t>
            </w:r>
            <w:r>
              <w:rPr>
                <w:rFonts w:eastAsia="宋体"/>
                <w:lang w:val="en-US" w:eastAsia="zh-CN"/>
              </w:rPr>
              <w:lastRenderedPageBreak/>
              <w:t xml:space="preserve">CovEnh feature and RedCap UEs without CovEnh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等线"/>
                <w:lang w:eastAsia="zh-CN"/>
              </w:rPr>
            </w:pPr>
            <w:r>
              <w:rPr>
                <w:rFonts w:eastAsia="等线" w:hint="eastAsia"/>
                <w:lang w:eastAsia="zh-CN"/>
              </w:rPr>
              <w:lastRenderedPageBreak/>
              <w:t>CMC</w:t>
            </w:r>
            <w:r>
              <w:rPr>
                <w:rFonts w:eastAsia="等线"/>
                <w:lang w:eastAsia="zh-CN"/>
              </w:rPr>
              <w:t>C</w:t>
            </w:r>
          </w:p>
        </w:tc>
        <w:tc>
          <w:tcPr>
            <w:tcW w:w="1372" w:type="dxa"/>
          </w:tcPr>
          <w:p w14:paraId="4BE0CF0B" w14:textId="77777777" w:rsidR="00FB0A72" w:rsidRDefault="00FB0A72" w:rsidP="00FB0A72">
            <w:pPr>
              <w:rPr>
                <w:rFonts w:eastAsia="Yu Mincho"/>
                <w:lang w:val="en-US" w:eastAsia="ja-JP"/>
              </w:rPr>
            </w:pPr>
          </w:p>
        </w:tc>
        <w:tc>
          <w:tcPr>
            <w:tcW w:w="6780" w:type="dxa"/>
          </w:tcPr>
          <w:p w14:paraId="0A73C6C5" w14:textId="18E79082" w:rsidR="00FB0A72" w:rsidRDefault="00FB0A72" w:rsidP="00FB0A72">
            <w:pPr>
              <w:rPr>
                <w:rFonts w:eastAsia="等线"/>
                <w:lang w:val="en-US" w:eastAsia="zh-CN"/>
              </w:rPr>
            </w:pPr>
            <w:r>
              <w:rPr>
                <w:rFonts w:eastAsia="等线"/>
                <w:lang w:val="en-US" w:eastAsia="zh-CN"/>
              </w:rPr>
              <w:t xml:space="preserve">Since the coverage target of RedCap is comparable with eMBB, CovEnh feature should also be available to RedCap devices as stated in the WID. To identify RedCap UEs </w:t>
            </w:r>
            <w:r w:rsidRPr="006D4E46">
              <w:rPr>
                <w:rFonts w:eastAsia="Yu Mincho"/>
                <w:szCs w:val="21"/>
                <w:lang w:val="en-US"/>
              </w:rPr>
              <w:t>supporting CovEnh</w:t>
            </w:r>
            <w:r>
              <w:rPr>
                <w:rFonts w:eastAsia="Yu Mincho"/>
                <w:szCs w:val="21"/>
                <w:lang w:val="en-US"/>
              </w:rPr>
              <w:t xml:space="preserve"> features and not support </w:t>
            </w:r>
            <w:r w:rsidRPr="006D4E46">
              <w:rPr>
                <w:rFonts w:eastAsia="Yu Mincho"/>
                <w:szCs w:val="21"/>
                <w:lang w:val="en-US"/>
              </w:rPr>
              <w:t>CovEnh</w:t>
            </w:r>
            <w:r>
              <w:rPr>
                <w:rFonts w:eastAsia="Yu Mincho"/>
                <w:szCs w:val="21"/>
                <w:lang w:val="en-US"/>
              </w:rPr>
              <w:t xml:space="preserve"> features, further partition of PRACH resources among the dedicated RACH resource of RedCap UE can be introduced. However, we agree with Ericsson that this can be treated together with </w:t>
            </w:r>
            <w:r>
              <w:rPr>
                <w:rFonts w:eastAsia="Yu Mincho"/>
                <w:lang w:val="en-US" w:eastAsia="ja-JP"/>
              </w:rPr>
              <w:t>RedCap and preamble group A/B, or RedCap and 2-step RACH, etc.</w:t>
            </w:r>
          </w:p>
        </w:tc>
      </w:tr>
      <w:tr w:rsidR="00D70521" w14:paraId="7DCE825E" w14:textId="77777777" w:rsidTr="006B43A5">
        <w:tc>
          <w:tcPr>
            <w:tcW w:w="1479" w:type="dxa"/>
          </w:tcPr>
          <w:p w14:paraId="1BE522E1" w14:textId="4ADAA376" w:rsidR="00D70521" w:rsidRDefault="00D70521" w:rsidP="00D70521">
            <w:pPr>
              <w:rPr>
                <w:rFonts w:eastAsia="等线"/>
                <w:lang w:eastAsia="zh-CN"/>
              </w:rPr>
            </w:pPr>
            <w:r w:rsidRPr="0041192A">
              <w:rPr>
                <w:rFonts w:eastAsia="Yu Mincho" w:hint="eastAsia"/>
                <w:lang w:val="en-US" w:eastAsia="ja-JP"/>
              </w:rPr>
              <w:t>Spreadtrum</w:t>
            </w:r>
          </w:p>
        </w:tc>
        <w:tc>
          <w:tcPr>
            <w:tcW w:w="1372" w:type="dxa"/>
          </w:tcPr>
          <w:p w14:paraId="4077C91C" w14:textId="77777777" w:rsidR="00D70521" w:rsidRDefault="00D70521" w:rsidP="00D70521">
            <w:pPr>
              <w:rPr>
                <w:rFonts w:eastAsia="Yu Mincho"/>
                <w:lang w:val="en-US" w:eastAsia="ja-JP"/>
              </w:rPr>
            </w:pPr>
          </w:p>
        </w:tc>
        <w:tc>
          <w:tcPr>
            <w:tcW w:w="6780" w:type="dxa"/>
          </w:tcPr>
          <w:p w14:paraId="4E6B19ED" w14:textId="40BDC63A" w:rsidR="00D70521" w:rsidRDefault="00D70521" w:rsidP="00D70521">
            <w:pPr>
              <w:rPr>
                <w:rFonts w:eastAsia="等线"/>
                <w:lang w:val="en-US" w:eastAsia="zh-CN"/>
              </w:rPr>
            </w:pPr>
            <w:r>
              <w:rPr>
                <w:rFonts w:eastAsia="Yu Mincho"/>
                <w:lang w:val="en-US" w:eastAsia="ja-JP"/>
              </w:rPr>
              <w:t xml:space="preserve">To take </w:t>
            </w:r>
            <w:r w:rsidRPr="00071F6C">
              <w:rPr>
                <w:rFonts w:eastAsia="Yu Mincho"/>
                <w:lang w:val="en-US" w:eastAsia="ja-JP"/>
              </w:rPr>
              <w:t>the</w:t>
            </w:r>
            <w:r>
              <w:rPr>
                <w:rFonts w:eastAsia="Yu Mincho"/>
                <w:lang w:val="en-US" w:eastAsia="ja-JP"/>
              </w:rPr>
              <w:t xml:space="preserve"> other</w:t>
            </w:r>
            <w:r w:rsidRPr="00071F6C">
              <w:rPr>
                <w:rFonts w:eastAsia="Yu Mincho"/>
                <w:lang w:val="en-US" w:eastAsia="ja-JP"/>
              </w:rPr>
              <w:t xml:space="preserve"> features that needs Msg1 indication</w:t>
            </w:r>
            <w:r>
              <w:rPr>
                <w:rFonts w:eastAsia="Yu Mincho"/>
                <w:lang w:val="en-US" w:eastAsia="ja-JP"/>
              </w:rPr>
              <w:t xml:space="preserve"> into account</w:t>
            </w:r>
            <w:r w:rsidRPr="00071F6C">
              <w:rPr>
                <w:rFonts w:eastAsia="Yu Mincho"/>
                <w:lang w:val="en-US" w:eastAsia="ja-JP"/>
              </w:rPr>
              <w:t>, CovEnh</w:t>
            </w:r>
            <w:r>
              <w:rPr>
                <w:rFonts w:eastAsia="Yu Mincho"/>
                <w:lang w:val="en-US" w:eastAsia="ja-JP"/>
              </w:rPr>
              <w:t xml:space="preserve"> included,</w:t>
            </w:r>
            <w:r w:rsidRPr="00071F6C">
              <w:rPr>
                <w:rFonts w:eastAsia="Yu Mincho"/>
                <w:lang w:val="en-US" w:eastAsia="ja-JP"/>
              </w:rPr>
              <w:t xml:space="preserve"> </w:t>
            </w:r>
            <w:r>
              <w:rPr>
                <w:rFonts w:eastAsia="Yu Mincho"/>
                <w:lang w:val="en-US" w:eastAsia="ja-JP"/>
              </w:rPr>
              <w:t>we suggest not to do down-selection of the early indication schemes in Msg1. The coordination can be</w:t>
            </w:r>
            <w:r>
              <w:rPr>
                <w:rFonts w:eastAsia="Yu Mincho" w:hint="eastAsia"/>
                <w:lang w:val="en-US" w:eastAsia="ja-JP"/>
              </w:rPr>
              <w:t xml:space="preserve"> le</w:t>
            </w:r>
            <w:r>
              <w:rPr>
                <w:rFonts w:eastAsia="Yu Mincho"/>
                <w:lang w:val="en-US" w:eastAsia="ja-JP"/>
              </w:rPr>
              <w:t>ft</w:t>
            </w:r>
            <w:r w:rsidRPr="0041192A">
              <w:rPr>
                <w:rFonts w:eastAsia="Yu Mincho" w:hint="eastAsia"/>
                <w:lang w:val="en-US" w:eastAsia="ja-JP"/>
              </w:rPr>
              <w:t xml:space="preserve"> to gNB configuration.</w:t>
            </w:r>
          </w:p>
        </w:tc>
      </w:tr>
      <w:tr w:rsidR="00DF4FF1" w14:paraId="17DABDAF" w14:textId="77777777" w:rsidTr="006B43A5">
        <w:tc>
          <w:tcPr>
            <w:tcW w:w="1479" w:type="dxa"/>
          </w:tcPr>
          <w:p w14:paraId="70BC0EC3" w14:textId="324A4790" w:rsidR="00DF4FF1" w:rsidRPr="0041192A" w:rsidRDefault="00DF4FF1" w:rsidP="00D70521">
            <w:pPr>
              <w:rPr>
                <w:rFonts w:eastAsia="Yu Mincho"/>
                <w:lang w:val="en-US" w:eastAsia="ja-JP"/>
              </w:rPr>
            </w:pPr>
            <w:r>
              <w:rPr>
                <w:rFonts w:eastAsia="Yu Mincho"/>
                <w:lang w:val="en-US" w:eastAsia="ja-JP"/>
              </w:rPr>
              <w:t>FUTUREWEI6</w:t>
            </w:r>
          </w:p>
        </w:tc>
        <w:tc>
          <w:tcPr>
            <w:tcW w:w="1372" w:type="dxa"/>
          </w:tcPr>
          <w:p w14:paraId="798F4692" w14:textId="77777777" w:rsidR="00DF4FF1" w:rsidRDefault="00DF4FF1" w:rsidP="00D70521">
            <w:pPr>
              <w:rPr>
                <w:rFonts w:eastAsia="Yu Mincho"/>
                <w:lang w:val="en-US" w:eastAsia="ja-JP"/>
              </w:rPr>
            </w:pPr>
          </w:p>
        </w:tc>
        <w:tc>
          <w:tcPr>
            <w:tcW w:w="6780" w:type="dxa"/>
          </w:tcPr>
          <w:p w14:paraId="0893596F" w14:textId="09A09CAB" w:rsidR="00DF4FF1" w:rsidRDefault="00DF4FF1" w:rsidP="00D70521">
            <w:pPr>
              <w:rPr>
                <w:rFonts w:eastAsia="Yu Mincho"/>
                <w:lang w:val="en-US" w:eastAsia="ja-JP"/>
              </w:rPr>
            </w:pPr>
            <w:r w:rsidRPr="00DF4FF1">
              <w:rPr>
                <w:rFonts w:eastAsia="Yu Mincho"/>
                <w:lang w:val="en-US" w:eastAsia="ja-JP"/>
              </w:rPr>
              <w:t>The note from the WID regarding CE is sufficient. No further need to discuss or make any conclusion this meeting.</w:t>
            </w:r>
          </w:p>
        </w:tc>
      </w:tr>
      <w:tr w:rsidR="00AF5DF2" w14:paraId="58F25CB2" w14:textId="77777777" w:rsidTr="006B43A5">
        <w:tc>
          <w:tcPr>
            <w:tcW w:w="1479" w:type="dxa"/>
          </w:tcPr>
          <w:p w14:paraId="329925AB" w14:textId="19E4249F" w:rsidR="00AF5DF2" w:rsidRPr="00AF5DF2" w:rsidRDefault="00AF5DF2" w:rsidP="00D70521">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846EFFB" w14:textId="77777777" w:rsidR="00AF5DF2" w:rsidRDefault="00AF5DF2" w:rsidP="00D70521">
            <w:pPr>
              <w:rPr>
                <w:rFonts w:eastAsia="Yu Mincho"/>
                <w:lang w:val="en-US" w:eastAsia="ja-JP"/>
              </w:rPr>
            </w:pPr>
          </w:p>
        </w:tc>
        <w:tc>
          <w:tcPr>
            <w:tcW w:w="6780" w:type="dxa"/>
          </w:tcPr>
          <w:p w14:paraId="14714861" w14:textId="0D03624C" w:rsidR="00AF5DF2" w:rsidRPr="00AF5DF2" w:rsidRDefault="00AF5DF2" w:rsidP="00D70521">
            <w:pPr>
              <w:rPr>
                <w:rFonts w:eastAsia="等线"/>
                <w:lang w:val="en-US" w:eastAsia="zh-CN"/>
              </w:rPr>
            </w:pPr>
            <w:r>
              <w:rPr>
                <w:rFonts w:eastAsia="等线" w:hint="eastAsia"/>
                <w:lang w:val="en-US" w:eastAsia="zh-CN"/>
              </w:rPr>
              <w:t>F</w:t>
            </w:r>
            <w:r>
              <w:rPr>
                <w:rFonts w:eastAsia="等线"/>
                <w:lang w:val="en-US" w:eastAsia="zh-CN"/>
              </w:rPr>
              <w:t xml:space="preserve">or a RedCap UE, it may experience bad coverage as normal UE. In this case, CovEnh feature should also be available to RedCap UE also. </w:t>
            </w:r>
            <w:r w:rsidR="00D72C0A">
              <w:rPr>
                <w:rFonts w:eastAsia="等线"/>
                <w:lang w:val="en-US" w:eastAsia="zh-CN"/>
              </w:rPr>
              <w:t>H</w:t>
            </w:r>
            <w:r>
              <w:rPr>
                <w:rFonts w:eastAsia="等线"/>
                <w:lang w:val="en-US" w:eastAsia="zh-CN"/>
              </w:rPr>
              <w:t>ow to early</w:t>
            </w:r>
            <w:r w:rsidR="00D72C0A">
              <w:rPr>
                <w:rFonts w:eastAsia="等线"/>
                <w:lang w:val="en-US" w:eastAsia="zh-CN"/>
              </w:rPr>
              <w:t xml:space="preserve"> indicate both </w:t>
            </w:r>
            <w:r>
              <w:rPr>
                <w:rFonts w:eastAsia="等线"/>
                <w:lang w:val="en-US" w:eastAsia="zh-CN"/>
              </w:rPr>
              <w:t xml:space="preserve">CovEnh feature </w:t>
            </w:r>
            <w:r w:rsidR="00D72C0A">
              <w:rPr>
                <w:rFonts w:eastAsia="等线"/>
                <w:lang w:val="en-US" w:eastAsia="zh-CN"/>
              </w:rPr>
              <w:t xml:space="preserve">and </w:t>
            </w:r>
            <w:r>
              <w:rPr>
                <w:rFonts w:eastAsia="等线"/>
                <w:lang w:val="en-US" w:eastAsia="zh-CN"/>
              </w:rPr>
              <w:t>RedCap</w:t>
            </w:r>
            <w:r w:rsidR="00D72C0A">
              <w:rPr>
                <w:rFonts w:eastAsia="等线"/>
                <w:lang w:val="en-US" w:eastAsia="zh-CN"/>
              </w:rPr>
              <w:t xml:space="preserve"> UE can be discussed after the discussion on the early indication is finished in both RedCap and CE WI. Further PRACH partition seems a </w:t>
            </w:r>
            <w:r w:rsidR="00D72C0A" w:rsidRPr="00D72C0A">
              <w:rPr>
                <w:rFonts w:eastAsia="等线"/>
                <w:lang w:val="en-US" w:eastAsia="zh-CN"/>
              </w:rPr>
              <w:t>straightforward</w:t>
            </w:r>
            <w:r w:rsidR="00D72C0A">
              <w:rPr>
                <w:rFonts w:eastAsia="等线"/>
                <w:lang w:val="en-US" w:eastAsia="zh-CN"/>
              </w:rPr>
              <w:t xml:space="preserve"> way to address this issue. </w:t>
            </w:r>
          </w:p>
        </w:tc>
      </w:tr>
      <w:tr w:rsidR="007A0724" w14:paraId="24ED86DF" w14:textId="77777777" w:rsidTr="007A0724">
        <w:tc>
          <w:tcPr>
            <w:tcW w:w="1479" w:type="dxa"/>
          </w:tcPr>
          <w:p w14:paraId="2DA64B72" w14:textId="77777777" w:rsidR="007A0724" w:rsidRDefault="007A0724" w:rsidP="004140A6">
            <w:pPr>
              <w:rPr>
                <w:rFonts w:eastAsia="Yu Mincho"/>
                <w:lang w:val="en-US" w:eastAsia="ja-JP"/>
              </w:rPr>
            </w:pPr>
            <w:r>
              <w:rPr>
                <w:rFonts w:eastAsia="Yu Mincho"/>
                <w:lang w:val="en-US" w:eastAsia="ja-JP"/>
              </w:rPr>
              <w:t>Ericsson</w:t>
            </w:r>
          </w:p>
        </w:tc>
        <w:tc>
          <w:tcPr>
            <w:tcW w:w="1372" w:type="dxa"/>
          </w:tcPr>
          <w:p w14:paraId="5FA91899" w14:textId="77777777" w:rsidR="007A0724" w:rsidRDefault="007A0724" w:rsidP="004140A6">
            <w:pPr>
              <w:rPr>
                <w:rFonts w:eastAsia="Yu Mincho"/>
                <w:lang w:val="en-US" w:eastAsia="ja-JP"/>
              </w:rPr>
            </w:pPr>
          </w:p>
        </w:tc>
        <w:tc>
          <w:tcPr>
            <w:tcW w:w="6780" w:type="dxa"/>
          </w:tcPr>
          <w:p w14:paraId="75218AA8" w14:textId="77777777" w:rsidR="007A0724" w:rsidRDefault="007A0724" w:rsidP="004140A6">
            <w:pPr>
              <w:rPr>
                <w:rFonts w:eastAsia="Yu Mincho"/>
                <w:lang w:val="en-US" w:eastAsia="ja-JP"/>
              </w:rPr>
            </w:pPr>
            <w:r>
              <w:rPr>
                <w:rFonts w:eastAsia="Yu Mincho"/>
                <w:lang w:val="en-US" w:eastAsia="ja-JP"/>
              </w:rPr>
              <w:t xml:space="preserve">To reduce specification efforts in the RedCap WI, it is beneficial to have a common/similar design for the Msg1 indication of a RedCap UE and the Msg1 indication of other Rel-15/16/17 features. This approach will also make it easy for the gNB to support different combinations of features (e.g., RedCap and CovEnh) that require Msg1 indication. The table below gives a preliminary view of which other features RedCap may be compatible with (c.f. </w:t>
            </w:r>
            <w:hyperlink r:id="rId14" w:history="1">
              <w:r w:rsidRPr="008046F1">
                <w:rPr>
                  <w:rStyle w:val="af7"/>
                  <w:rFonts w:eastAsia="Yu Mincho"/>
                  <w:lang w:val="en-US" w:eastAsia="ja-JP"/>
                </w:rPr>
                <w:t>R2-2104933</w:t>
              </w:r>
            </w:hyperlink>
            <w:r>
              <w:rPr>
                <w:rFonts w:eastAsia="Yu Mincho"/>
                <w:lang w:val="en-US" w:eastAsia="ja-JP"/>
              </w:rPr>
              <w:t xml:space="preserve">). </w:t>
            </w:r>
          </w:p>
          <w:tbl>
            <w:tblPr>
              <w:tblStyle w:val="TableGrid2"/>
              <w:tblW w:w="0" w:type="auto"/>
              <w:jc w:val="center"/>
              <w:tblLook w:val="04A0" w:firstRow="1" w:lastRow="0" w:firstColumn="1" w:lastColumn="0" w:noHBand="0" w:noVBand="1"/>
            </w:tblPr>
            <w:tblGrid>
              <w:gridCol w:w="1092"/>
              <w:gridCol w:w="722"/>
              <w:gridCol w:w="782"/>
              <w:gridCol w:w="1092"/>
              <w:gridCol w:w="772"/>
              <w:gridCol w:w="1092"/>
              <w:gridCol w:w="938"/>
            </w:tblGrid>
            <w:tr w:rsidR="007A0724" w:rsidRPr="004D1C5A" w14:paraId="0299AD06" w14:textId="77777777" w:rsidTr="004140A6">
              <w:trPr>
                <w:jc w:val="center"/>
              </w:trPr>
              <w:tc>
                <w:tcPr>
                  <w:tcW w:w="1092" w:type="dxa"/>
                  <w:shd w:val="clear" w:color="auto" w:fill="D9D9D9" w:themeFill="background1" w:themeFillShade="D9"/>
                </w:tcPr>
                <w:p w14:paraId="22D15082" w14:textId="77777777" w:rsidR="007A0724" w:rsidRPr="004C14BA" w:rsidRDefault="007A0724" w:rsidP="004140A6">
                  <w:pPr>
                    <w:spacing w:after="0"/>
                    <w:jc w:val="center"/>
                    <w:rPr>
                      <w:rFonts w:ascii="Arial" w:hAnsi="Arial" w:cs="Arial"/>
                      <w:b/>
                      <w:bCs/>
                    </w:rPr>
                  </w:pPr>
                </w:p>
              </w:tc>
              <w:tc>
                <w:tcPr>
                  <w:tcW w:w="722" w:type="dxa"/>
                  <w:shd w:val="clear" w:color="auto" w:fill="D9D9D9" w:themeFill="background1" w:themeFillShade="D9"/>
                </w:tcPr>
                <w:p w14:paraId="530A6045" w14:textId="77777777" w:rsidR="007A0724" w:rsidRPr="008046F1" w:rsidRDefault="007A0724" w:rsidP="004140A6">
                  <w:pPr>
                    <w:spacing w:after="0"/>
                    <w:jc w:val="center"/>
                    <w:rPr>
                      <w:rFonts w:ascii="Arial" w:hAnsi="Arial" w:cs="Arial"/>
                      <w:b/>
                      <w:bCs/>
                    </w:rPr>
                  </w:pPr>
                  <w:r w:rsidRPr="008046F1">
                    <w:rPr>
                      <w:rFonts w:ascii="Arial" w:hAnsi="Arial" w:cs="Arial"/>
                      <w:b/>
                      <w:bCs/>
                    </w:rPr>
                    <w:t>A/B</w:t>
                  </w:r>
                </w:p>
              </w:tc>
              <w:tc>
                <w:tcPr>
                  <w:tcW w:w="782" w:type="dxa"/>
                  <w:shd w:val="clear" w:color="auto" w:fill="D9D9D9" w:themeFill="background1" w:themeFillShade="D9"/>
                </w:tcPr>
                <w:p w14:paraId="501C1720" w14:textId="77777777" w:rsidR="007A0724" w:rsidRPr="008046F1" w:rsidRDefault="007A0724" w:rsidP="004140A6">
                  <w:pPr>
                    <w:spacing w:after="0"/>
                    <w:jc w:val="center"/>
                    <w:rPr>
                      <w:rFonts w:ascii="Arial" w:hAnsi="Arial" w:cs="Arial"/>
                      <w:b/>
                      <w:bCs/>
                    </w:rPr>
                  </w:pPr>
                  <w:r w:rsidRPr="008046F1">
                    <w:rPr>
                      <w:rFonts w:ascii="Arial" w:hAnsi="Arial" w:cs="Arial"/>
                      <w:b/>
                      <w:bCs/>
                    </w:rPr>
                    <w:t>2-step RA</w:t>
                  </w:r>
                </w:p>
              </w:tc>
              <w:tc>
                <w:tcPr>
                  <w:tcW w:w="1092" w:type="dxa"/>
                  <w:shd w:val="clear" w:color="auto" w:fill="D9D9D9" w:themeFill="background1" w:themeFillShade="D9"/>
                </w:tcPr>
                <w:p w14:paraId="60AFFB3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72" w:type="dxa"/>
                  <w:shd w:val="clear" w:color="auto" w:fill="D9D9D9" w:themeFill="background1" w:themeFillShade="D9"/>
                </w:tcPr>
                <w:p w14:paraId="5A456FF4"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1092" w:type="dxa"/>
                  <w:shd w:val="clear" w:color="auto" w:fill="D9D9D9" w:themeFill="background1" w:themeFillShade="D9"/>
                </w:tcPr>
                <w:p w14:paraId="34E4D0F6"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938" w:type="dxa"/>
                  <w:shd w:val="clear" w:color="auto" w:fill="D9D9D9" w:themeFill="background1" w:themeFillShade="D9"/>
                </w:tcPr>
                <w:p w14:paraId="493147BB"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r>
            <w:tr w:rsidR="007A0724" w:rsidRPr="004D1C5A" w14:paraId="3F216529" w14:textId="77777777" w:rsidTr="004140A6">
              <w:trPr>
                <w:jc w:val="center"/>
              </w:trPr>
              <w:tc>
                <w:tcPr>
                  <w:tcW w:w="1092" w:type="dxa"/>
                  <w:shd w:val="clear" w:color="auto" w:fill="D9D9D9" w:themeFill="background1" w:themeFillShade="D9"/>
                </w:tcPr>
                <w:p w14:paraId="5C8F7BB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22" w:type="dxa"/>
                </w:tcPr>
                <w:p w14:paraId="078A391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5CBBBE8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8A19B7"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772" w:type="dxa"/>
                </w:tcPr>
                <w:p w14:paraId="320949F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66487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53F6D39F"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9EBD068" w14:textId="77777777" w:rsidTr="004140A6">
              <w:trPr>
                <w:jc w:val="center"/>
              </w:trPr>
              <w:tc>
                <w:tcPr>
                  <w:tcW w:w="1092" w:type="dxa"/>
                  <w:shd w:val="clear" w:color="auto" w:fill="D9D9D9" w:themeFill="background1" w:themeFillShade="D9"/>
                </w:tcPr>
                <w:p w14:paraId="7F32AD08"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722" w:type="dxa"/>
                </w:tcPr>
                <w:p w14:paraId="562515A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67BB6F9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1CB402B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40D8F5AE"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1092" w:type="dxa"/>
                </w:tcPr>
                <w:p w14:paraId="5E55EDD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938" w:type="dxa"/>
                </w:tcPr>
                <w:p w14:paraId="21919AC9"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4BF63A26" w14:textId="77777777" w:rsidTr="004140A6">
              <w:trPr>
                <w:jc w:val="center"/>
              </w:trPr>
              <w:tc>
                <w:tcPr>
                  <w:tcW w:w="1092" w:type="dxa"/>
                  <w:shd w:val="clear" w:color="auto" w:fill="D9D9D9" w:themeFill="background1" w:themeFillShade="D9"/>
                </w:tcPr>
                <w:p w14:paraId="16A71940"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722" w:type="dxa"/>
                </w:tcPr>
                <w:p w14:paraId="23805C35"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782" w:type="dxa"/>
                </w:tcPr>
                <w:p w14:paraId="0E5E1A5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B24970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55C3B0B4"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F5EC135"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938" w:type="dxa"/>
                </w:tcPr>
                <w:p w14:paraId="0126E39A"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62323B4" w14:textId="77777777" w:rsidTr="004140A6">
              <w:trPr>
                <w:jc w:val="center"/>
              </w:trPr>
              <w:tc>
                <w:tcPr>
                  <w:tcW w:w="1092" w:type="dxa"/>
                  <w:shd w:val="clear" w:color="auto" w:fill="D9D9D9" w:themeFill="background1" w:themeFillShade="D9"/>
                </w:tcPr>
                <w:p w14:paraId="4021AE47"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c>
                <w:tcPr>
                  <w:tcW w:w="722" w:type="dxa"/>
                </w:tcPr>
                <w:p w14:paraId="6727C3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7B7EC4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49400E1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396A186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3637AF5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114D863A" w14:textId="77777777" w:rsidR="007A0724" w:rsidRPr="004C14BA" w:rsidRDefault="007A0724" w:rsidP="004140A6">
                  <w:pPr>
                    <w:spacing w:after="0"/>
                    <w:jc w:val="center"/>
                    <w:rPr>
                      <w:rFonts w:ascii="Arial" w:hAnsi="Arial" w:cs="Arial"/>
                      <w:color w:val="92D050"/>
                      <w:shd w:val="clear" w:color="auto" w:fill="FFFFFF"/>
                    </w:rPr>
                  </w:pPr>
                  <w:r w:rsidRPr="004C14BA">
                    <w:rPr>
                      <w:rFonts w:ascii="Arial" w:hAnsi="Arial" w:cs="Arial"/>
                      <w:shd w:val="clear" w:color="auto" w:fill="FFFFFF"/>
                    </w:rPr>
                    <w:t>N/A</w:t>
                  </w:r>
                </w:p>
              </w:tc>
            </w:tr>
          </w:tbl>
          <w:p w14:paraId="6D1D98EA" w14:textId="77777777" w:rsidR="007A0724" w:rsidRPr="008046F1" w:rsidRDefault="000E06B1" w:rsidP="004140A6">
            <w:pPr>
              <w:spacing w:after="0"/>
              <w:rPr>
                <w:color w:val="000000"/>
                <w:sz w:val="19"/>
                <w:szCs w:val="19"/>
                <w:lang w:eastAsia="sv-SE"/>
              </w:rPr>
            </w:pPr>
            <w:hyperlink r:id="rId15" w:history="1">
              <w:r w:rsidR="007A0724">
                <w:rPr>
                  <w:color w:val="0000FF"/>
                  <w:sz w:val="19"/>
                  <w:szCs w:val="19"/>
                </w:rPr>
                <w:br/>
              </w:r>
            </w:hyperlink>
          </w:p>
          <w:p w14:paraId="238031C2" w14:textId="77777777" w:rsidR="007A0724" w:rsidRDefault="007A0724" w:rsidP="004140A6">
            <w:pPr>
              <w:rPr>
                <w:rFonts w:eastAsia="Yu Mincho"/>
                <w:lang w:val="en-US" w:eastAsia="ja-JP"/>
              </w:rPr>
            </w:pPr>
            <w:r>
              <w:rPr>
                <w:rFonts w:eastAsia="Yu Mincho"/>
                <w:lang w:val="en-US" w:eastAsia="ja-JP"/>
              </w:rPr>
              <w:t>Furthermore, the following agreement regarding Msg1 indication has been made in the CovEnh WI. This agreement may also be considered when proposing solutions for Msg1 indication in the RedCap WI during the next RAN1 meeting.</w:t>
            </w:r>
          </w:p>
          <w:tbl>
            <w:tblPr>
              <w:tblStyle w:val="af6"/>
              <w:tblW w:w="0" w:type="auto"/>
              <w:tblLook w:val="04A0" w:firstRow="1" w:lastRow="0" w:firstColumn="1" w:lastColumn="0" w:noHBand="0" w:noVBand="1"/>
            </w:tblPr>
            <w:tblGrid>
              <w:gridCol w:w="6554"/>
            </w:tblGrid>
            <w:tr w:rsidR="007A0724" w14:paraId="750167F7" w14:textId="77777777" w:rsidTr="004140A6">
              <w:tc>
                <w:tcPr>
                  <w:tcW w:w="6554" w:type="dxa"/>
                </w:tcPr>
                <w:p w14:paraId="0801B6EC" w14:textId="77777777" w:rsidR="007A0724" w:rsidRPr="00F365E2" w:rsidRDefault="007A0724" w:rsidP="004140A6">
                  <w:pPr>
                    <w:rPr>
                      <w:highlight w:val="green"/>
                    </w:rPr>
                  </w:pPr>
                  <w:r w:rsidRPr="00F365E2">
                    <w:rPr>
                      <w:highlight w:val="green"/>
                    </w:rPr>
                    <w:t>Agreement:</w:t>
                  </w:r>
                </w:p>
                <w:p w14:paraId="44D32E3C" w14:textId="77777777" w:rsidR="007A0724" w:rsidRPr="00F365E2" w:rsidRDefault="007A0724" w:rsidP="004140A6">
                  <w:pPr>
                    <w:pStyle w:val="af4"/>
                    <w:numPr>
                      <w:ilvl w:val="0"/>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For requesting Msg3 PUSCH repetition, support the following:</w:t>
                  </w:r>
                </w:p>
                <w:p w14:paraId="74A19DF8" w14:textId="77777777" w:rsidR="007A0724" w:rsidRPr="00F365E2" w:rsidRDefault="007A0724" w:rsidP="004140A6">
                  <w:pPr>
                    <w:pStyle w:val="af4"/>
                    <w:numPr>
                      <w:ilvl w:val="1"/>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 xml:space="preserve"> Use separate preamble with shared RO configured by the same PRACH configuration index with legacy UEs.</w:t>
                  </w:r>
                </w:p>
                <w:p w14:paraId="77361BB1" w14:textId="77777777" w:rsidR="007A0724" w:rsidRPr="00F365E2" w:rsidRDefault="007A0724" w:rsidP="004140A6">
                  <w:pPr>
                    <w:pStyle w:val="af4"/>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 xml:space="preserve">FFS whether to introduce a PRACH mask to indicate a sub-set of ROs associated with a same SSB index within an SSB-RO mapping cycle for requesting Msg3 repetition for a UE. </w:t>
                  </w:r>
                </w:p>
                <w:p w14:paraId="71D14504" w14:textId="77777777" w:rsidR="007A0724" w:rsidRPr="00F365E2" w:rsidRDefault="007A0724" w:rsidP="004140A6">
                  <w:pPr>
                    <w:pStyle w:val="af4"/>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FFS definition of shared RO (e.g., whether the shared RO can be an RO with preamble(s) for 4-step RACH only or with preambles for both 4-step RACH and 2-step RACH).</w:t>
                  </w:r>
                </w:p>
                <w:p w14:paraId="0451A411" w14:textId="77777777" w:rsidR="007A0724" w:rsidRPr="00F365E2" w:rsidRDefault="007A0724" w:rsidP="004140A6">
                  <w:pPr>
                    <w:pStyle w:val="af4"/>
                    <w:numPr>
                      <w:ilvl w:val="1"/>
                      <w:numId w:val="48"/>
                    </w:numPr>
                    <w:shd w:val="clear" w:color="auto" w:fill="FFFFFF"/>
                    <w:tabs>
                      <w:tab w:val="left" w:pos="840"/>
                    </w:tabs>
                    <w:spacing w:beforeAutospacing="0" w:afterLines="50" w:after="120" w:afterAutospacing="0"/>
                    <w:rPr>
                      <w:rFonts w:eastAsia="Calibri"/>
                      <w:sz w:val="20"/>
                      <w:szCs w:val="20"/>
                      <w:shd w:val="clear" w:color="auto" w:fill="FFFFFF"/>
                    </w:rPr>
                  </w:pPr>
                  <w:r w:rsidRPr="00F365E2">
                    <w:rPr>
                      <w:sz w:val="20"/>
                      <w:szCs w:val="20"/>
                      <w:shd w:val="clear" w:color="auto" w:fill="FFFFFF"/>
                    </w:rPr>
                    <w:t>FFS whether or not to additionally support one (&amp; only one) more option:</w:t>
                  </w:r>
                </w:p>
                <w:p w14:paraId="4B0FCC29" w14:textId="77777777" w:rsidR="007A0724" w:rsidRPr="00F365E2" w:rsidRDefault="007A0724" w:rsidP="004140A6">
                  <w:pPr>
                    <w:pStyle w:val="af4"/>
                    <w:numPr>
                      <w:ilvl w:val="2"/>
                      <w:numId w:val="48"/>
                    </w:numPr>
                    <w:shd w:val="clear" w:color="auto" w:fill="FFFFFF"/>
                    <w:tabs>
                      <w:tab w:val="left" w:pos="1260"/>
                    </w:tabs>
                    <w:spacing w:beforeAutospacing="0" w:afterLines="50" w:after="120" w:afterAutospacing="0"/>
                    <w:rPr>
                      <w:rFonts w:eastAsia="Calibri"/>
                      <w:sz w:val="20"/>
                      <w:szCs w:val="20"/>
                      <w:shd w:val="clear" w:color="auto" w:fill="FFFFFF"/>
                    </w:rPr>
                  </w:pPr>
                  <w:r w:rsidRPr="00F365E2">
                    <w:rPr>
                      <w:sz w:val="20"/>
                      <w:szCs w:val="20"/>
                      <w:shd w:val="clear" w:color="auto" w:fill="FFFFFF"/>
                    </w:rPr>
                    <w:lastRenderedPageBreak/>
                    <w:t>E.g., option 2: Use separate RO configured by a separate PRACH configuration index from legacy UEs</w:t>
                  </w:r>
                </w:p>
                <w:p w14:paraId="38180C46" w14:textId="77777777" w:rsidR="007A0724" w:rsidRPr="00F365E2" w:rsidRDefault="007A0724" w:rsidP="004140A6">
                  <w:pPr>
                    <w:pStyle w:val="af4"/>
                    <w:numPr>
                      <w:ilvl w:val="2"/>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E.g., Option 3: Use separate RO, which include</w:t>
                  </w:r>
                </w:p>
                <w:p w14:paraId="0D9BA8EF" w14:textId="77777777" w:rsidR="007A0724" w:rsidRPr="00F365E2" w:rsidRDefault="007A0724" w:rsidP="004140A6">
                  <w:pPr>
                    <w:pStyle w:val="af4"/>
                    <w:numPr>
                      <w:ilvl w:val="3"/>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the separate RO configured by a separate RACH configuration index from legacy UE, and</w:t>
                  </w:r>
                </w:p>
                <w:p w14:paraId="27AC8196" w14:textId="77777777" w:rsidR="007A0724" w:rsidRPr="00F365E2" w:rsidRDefault="007A0724" w:rsidP="004140A6">
                  <w:pPr>
                    <w:pStyle w:val="af4"/>
                    <w:numPr>
                      <w:ilvl w:val="3"/>
                      <w:numId w:val="48"/>
                    </w:numPr>
                    <w:shd w:val="clear" w:color="auto" w:fill="FFFFFF"/>
                    <w:tabs>
                      <w:tab w:val="left" w:pos="840"/>
                    </w:tabs>
                    <w:spacing w:beforeAutospacing="0" w:afterLines="50" w:after="120" w:afterAutospacing="0"/>
                    <w:rPr>
                      <w:rFonts w:eastAsia="Malgun Gothic"/>
                      <w:sz w:val="20"/>
                      <w:szCs w:val="20"/>
                      <w:lang w:eastAsia="ko-KR"/>
                    </w:rPr>
                  </w:pPr>
                  <w:r w:rsidRPr="00F365E2">
                    <w:rPr>
                      <w:rFonts w:eastAsia="Times New Roman"/>
                      <w:sz w:val="20"/>
                      <w:szCs w:val="20"/>
                    </w:rPr>
                    <w:t>the remaining RO (if any) configured, by the same PRACH configuration index with legacy UEs, that cannot be used by legacy rules for PRACH transmission.</w:t>
                  </w:r>
                </w:p>
                <w:p w14:paraId="1FF42A24" w14:textId="77777777" w:rsidR="007A0724" w:rsidRPr="00B8536A" w:rsidRDefault="007A0724" w:rsidP="004140A6">
                  <w:pPr>
                    <w:rPr>
                      <w:rFonts w:eastAsia="Yu Mincho"/>
                      <w:lang w:eastAsia="ja-JP"/>
                    </w:rPr>
                  </w:pPr>
                </w:p>
              </w:tc>
            </w:tr>
          </w:tbl>
          <w:p w14:paraId="51FE541C" w14:textId="77777777" w:rsidR="007A0724" w:rsidRDefault="007A0724" w:rsidP="004140A6">
            <w:pPr>
              <w:rPr>
                <w:rFonts w:eastAsia="Yu Mincho"/>
                <w:lang w:val="en-US" w:eastAsia="ja-JP"/>
              </w:rPr>
            </w:pPr>
          </w:p>
        </w:tc>
      </w:tr>
      <w:tr w:rsidR="007D0F9C" w14:paraId="015EE4F0" w14:textId="77777777" w:rsidTr="007A0724">
        <w:tc>
          <w:tcPr>
            <w:tcW w:w="1479" w:type="dxa"/>
          </w:tcPr>
          <w:p w14:paraId="1AE77B8B" w14:textId="34EF5D65" w:rsidR="007D0F9C" w:rsidRDefault="007D0F9C" w:rsidP="004140A6">
            <w:pPr>
              <w:rPr>
                <w:rFonts w:eastAsia="Yu Mincho"/>
                <w:lang w:val="en-US" w:eastAsia="ja-JP"/>
              </w:rPr>
            </w:pPr>
            <w:r>
              <w:rPr>
                <w:rFonts w:eastAsia="Yu Mincho"/>
                <w:lang w:val="en-US" w:eastAsia="ja-JP"/>
              </w:rPr>
              <w:lastRenderedPageBreak/>
              <w:t>NordicSemi</w:t>
            </w:r>
          </w:p>
        </w:tc>
        <w:tc>
          <w:tcPr>
            <w:tcW w:w="1372" w:type="dxa"/>
          </w:tcPr>
          <w:p w14:paraId="3D7B44FC" w14:textId="77777777" w:rsidR="007D0F9C" w:rsidRDefault="007D0F9C" w:rsidP="004140A6">
            <w:pPr>
              <w:rPr>
                <w:rFonts w:eastAsia="Yu Mincho"/>
                <w:lang w:val="en-US" w:eastAsia="ja-JP"/>
              </w:rPr>
            </w:pPr>
          </w:p>
        </w:tc>
        <w:tc>
          <w:tcPr>
            <w:tcW w:w="6780" w:type="dxa"/>
          </w:tcPr>
          <w:p w14:paraId="25CA6F52" w14:textId="375E151D" w:rsidR="007D0F9C" w:rsidRDefault="00D50BC4" w:rsidP="004140A6">
            <w:pPr>
              <w:rPr>
                <w:rFonts w:eastAsia="Yu Mincho"/>
                <w:lang w:val="en-US" w:eastAsia="ja-JP"/>
              </w:rPr>
            </w:pPr>
            <w:r>
              <w:rPr>
                <w:rFonts w:eastAsia="Yu Mincho"/>
                <w:lang w:val="en-US" w:eastAsia="ja-JP"/>
              </w:rPr>
              <w:t xml:space="preserve">Why? …. because REDCAP and CovEnh features shall work </w:t>
            </w:r>
            <w:r w:rsidR="00403CFF">
              <w:rPr>
                <w:rFonts w:eastAsia="Yu Mincho"/>
                <w:lang w:val="en-US" w:eastAsia="ja-JP"/>
              </w:rPr>
              <w:t>together according to WID</w:t>
            </w:r>
            <w:r>
              <w:rPr>
                <w:rFonts w:eastAsia="Yu Mincho"/>
                <w:lang w:val="en-US" w:eastAsia="ja-JP"/>
              </w:rPr>
              <w:t>.</w:t>
            </w:r>
          </w:p>
          <w:p w14:paraId="3D1247F2" w14:textId="093C7A10" w:rsidR="00D50BC4" w:rsidRDefault="00246E1D" w:rsidP="00701778">
            <w:pPr>
              <w:rPr>
                <w:rFonts w:eastAsia="Yu Mincho"/>
                <w:lang w:val="en-US" w:eastAsia="ja-JP"/>
              </w:rPr>
            </w:pPr>
            <w:r>
              <w:rPr>
                <w:rFonts w:eastAsia="Yu Mincho"/>
                <w:lang w:val="en-US" w:eastAsia="ja-JP"/>
              </w:rPr>
              <w:t xml:space="preserve">How? </w:t>
            </w:r>
            <w:r w:rsidR="00701778">
              <w:rPr>
                <w:rFonts w:eastAsia="Yu Mincho"/>
                <w:lang w:val="en-US" w:eastAsia="ja-JP"/>
              </w:rPr>
              <w:t xml:space="preserve">….  </w:t>
            </w:r>
            <w:r w:rsidR="00437F9A">
              <w:rPr>
                <w:rFonts w:eastAsia="Yu Mincho"/>
                <w:lang w:val="en-US" w:eastAsia="ja-JP"/>
              </w:rPr>
              <w:t>by taken into account Agreements from other A</w:t>
            </w:r>
            <w:r w:rsidR="00862D6A">
              <w:rPr>
                <w:rFonts w:eastAsia="Yu Mincho"/>
                <w:lang w:val="en-US" w:eastAsia="ja-JP"/>
              </w:rPr>
              <w:t>Is in our decisions. As pointed out by Ericsson.</w:t>
            </w:r>
            <w:r w:rsidR="0046474C">
              <w:rPr>
                <w:rFonts w:eastAsia="Yu Mincho"/>
                <w:lang w:val="en-US" w:eastAsia="ja-JP"/>
              </w:rPr>
              <w:t xml:space="preserve"> </w:t>
            </w:r>
            <w:r w:rsidR="00105CC3">
              <w:rPr>
                <w:rFonts w:eastAsia="Yu Mincho"/>
                <w:lang w:val="en-US" w:eastAsia="ja-JP"/>
              </w:rPr>
              <w:t xml:space="preserve"> </w:t>
            </w:r>
          </w:p>
        </w:tc>
      </w:tr>
      <w:tr w:rsidR="004140A6" w14:paraId="2613FE41" w14:textId="77777777" w:rsidTr="007A0724">
        <w:tc>
          <w:tcPr>
            <w:tcW w:w="1479" w:type="dxa"/>
          </w:tcPr>
          <w:p w14:paraId="689AABDD" w14:textId="5D240268" w:rsidR="004140A6" w:rsidRDefault="004140A6" w:rsidP="004140A6">
            <w:pPr>
              <w:rPr>
                <w:rFonts w:eastAsia="Yu Mincho"/>
                <w:lang w:val="en-US" w:eastAsia="ja-JP"/>
              </w:rPr>
            </w:pPr>
            <w:r>
              <w:rPr>
                <w:rFonts w:eastAsia="Yu Mincho"/>
                <w:lang w:val="en-US" w:eastAsia="ja-JP"/>
              </w:rPr>
              <w:t>Samsung</w:t>
            </w:r>
          </w:p>
        </w:tc>
        <w:tc>
          <w:tcPr>
            <w:tcW w:w="1372" w:type="dxa"/>
          </w:tcPr>
          <w:p w14:paraId="10C026DD" w14:textId="77777777" w:rsidR="004140A6" w:rsidRDefault="004140A6" w:rsidP="004140A6">
            <w:pPr>
              <w:rPr>
                <w:rFonts w:eastAsia="Yu Mincho"/>
                <w:lang w:val="en-US" w:eastAsia="ja-JP"/>
              </w:rPr>
            </w:pPr>
          </w:p>
        </w:tc>
        <w:tc>
          <w:tcPr>
            <w:tcW w:w="6780" w:type="dxa"/>
          </w:tcPr>
          <w:p w14:paraId="369FA89A" w14:textId="58B43A55" w:rsidR="004140A6" w:rsidRDefault="004140A6" w:rsidP="004140A6">
            <w:pPr>
              <w:rPr>
                <w:rFonts w:eastAsia="Yu Mincho"/>
                <w:lang w:val="en-US" w:eastAsia="ja-JP"/>
              </w:rPr>
            </w:pPr>
            <w:r>
              <w:rPr>
                <w:rFonts w:eastAsia="Yu Mincho"/>
                <w:lang w:val="en-US" w:eastAsia="ja-JP"/>
              </w:rPr>
              <w:t>CovEnh features will be specified in the corresponding WI, and would be available for RedCap and non-RedCap UEs. Whether a CovEnh feature would be mandatory/optional/not supported by a RedCap UE can be discussed at the end of the WI.</w:t>
            </w:r>
          </w:p>
        </w:tc>
      </w:tr>
      <w:tr w:rsidR="00863ABF" w14:paraId="6506D6AF" w14:textId="77777777" w:rsidTr="007A0724">
        <w:tc>
          <w:tcPr>
            <w:tcW w:w="1479" w:type="dxa"/>
          </w:tcPr>
          <w:p w14:paraId="5F00B139" w14:textId="6821D413" w:rsidR="00863ABF" w:rsidRDefault="00863ABF" w:rsidP="00863ABF">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89BCDB8" w14:textId="77777777" w:rsidR="00863ABF" w:rsidRDefault="00863ABF" w:rsidP="00863ABF">
            <w:pPr>
              <w:rPr>
                <w:rFonts w:eastAsia="Yu Mincho"/>
                <w:lang w:val="en-US" w:eastAsia="ja-JP"/>
              </w:rPr>
            </w:pPr>
          </w:p>
        </w:tc>
        <w:tc>
          <w:tcPr>
            <w:tcW w:w="6780" w:type="dxa"/>
          </w:tcPr>
          <w:p w14:paraId="4C2FE8E7" w14:textId="74D1CDBE" w:rsidR="00863ABF" w:rsidRDefault="00863ABF" w:rsidP="00863ABF">
            <w:pPr>
              <w:rPr>
                <w:rFonts w:eastAsia="Yu Mincho"/>
                <w:lang w:val="en-US" w:eastAsia="ja-JP"/>
              </w:rPr>
            </w:pPr>
            <w:r>
              <w:rPr>
                <w:rFonts w:eastAsia="Yu Mincho" w:hint="eastAsia"/>
                <w:lang w:val="en-US" w:eastAsia="ja-JP"/>
              </w:rPr>
              <w:t>B</w:t>
            </w:r>
            <w:r>
              <w:rPr>
                <w:rFonts w:eastAsia="Yu Mincho"/>
                <w:lang w:val="en-US" w:eastAsia="ja-JP"/>
              </w:rPr>
              <w:t>ase on the comments provided so far, it seems companies still have different view whether to support the proposal or not. Moderator suggests companies to take the above additional comments provided by so many companies into account and further discuss in the upcoming RAN1 meetings.</w:t>
            </w:r>
          </w:p>
        </w:tc>
      </w:tr>
      <w:tr w:rsidR="00863ABF" w14:paraId="1AFC980C" w14:textId="77777777" w:rsidTr="00863ABF">
        <w:tc>
          <w:tcPr>
            <w:tcW w:w="1479" w:type="dxa"/>
            <w:shd w:val="clear" w:color="auto" w:fill="808080" w:themeFill="background1" w:themeFillShade="80"/>
          </w:tcPr>
          <w:p w14:paraId="17F5A649" w14:textId="77777777" w:rsidR="00863ABF" w:rsidRDefault="00863ABF" w:rsidP="00863ABF">
            <w:pPr>
              <w:rPr>
                <w:rFonts w:eastAsia="Yu Mincho"/>
                <w:lang w:val="en-US" w:eastAsia="ja-JP"/>
              </w:rPr>
            </w:pPr>
          </w:p>
        </w:tc>
        <w:tc>
          <w:tcPr>
            <w:tcW w:w="1372" w:type="dxa"/>
            <w:shd w:val="clear" w:color="auto" w:fill="808080" w:themeFill="background1" w:themeFillShade="80"/>
          </w:tcPr>
          <w:p w14:paraId="45F8F990" w14:textId="77777777" w:rsidR="00863ABF" w:rsidRDefault="00863ABF" w:rsidP="00863ABF">
            <w:pPr>
              <w:rPr>
                <w:rFonts w:eastAsia="Yu Mincho"/>
                <w:lang w:val="en-US" w:eastAsia="ja-JP"/>
              </w:rPr>
            </w:pPr>
          </w:p>
        </w:tc>
        <w:tc>
          <w:tcPr>
            <w:tcW w:w="6780" w:type="dxa"/>
            <w:shd w:val="clear" w:color="auto" w:fill="808080" w:themeFill="background1" w:themeFillShade="80"/>
          </w:tcPr>
          <w:p w14:paraId="7B8AE83E" w14:textId="77777777" w:rsidR="00863ABF" w:rsidRDefault="00863ABF" w:rsidP="00863ABF">
            <w:pPr>
              <w:rPr>
                <w:rFonts w:eastAsia="Yu Mincho"/>
                <w:lang w:val="en-US" w:eastAsia="ja-JP"/>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lastRenderedPageBreak/>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lastRenderedPageBreak/>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1A49D261" w:rsidR="00D51D50" w:rsidRDefault="00D51D50" w:rsidP="00D51D50">
            <w:pPr>
              <w:spacing w:after="0"/>
              <w:jc w:val="both"/>
              <w:rPr>
                <w:rFonts w:eastAsia="宋体"/>
                <w:bCs/>
                <w:lang w:eastAsia="zh-CN"/>
              </w:rPr>
            </w:pPr>
            <w:r>
              <w:rPr>
                <w:rFonts w:eastAsia="Yu Mincho"/>
                <w:bCs/>
              </w:rPr>
              <w:t>For ‘FFS: Whether it is needed before SIB1, we think access control for RedCap U</w:t>
            </w:r>
            <w:r w:rsidR="00815D47">
              <w:rPr>
                <w:rFonts w:eastAsia="Yu Mincho"/>
                <w:bCs/>
              </w:rPr>
              <w:t>e</w:t>
            </w:r>
            <w:r>
              <w:rPr>
                <w:rFonts w:eastAsia="Yu Mincho"/>
                <w:bCs/>
              </w:rPr>
              <w:t xml:space="preserv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Access control indication in SIB will take much longer time for RedCap U</w:t>
            </w:r>
            <w:r w:rsidR="00815D47">
              <w:rPr>
                <w:rFonts w:eastAsia="宋体"/>
                <w:szCs w:val="24"/>
                <w:lang w:val="it-IT" w:eastAsia="zh-CN"/>
              </w:rPr>
              <w:t>e</w:t>
            </w:r>
            <w:r>
              <w:rPr>
                <w:rFonts w:eastAsia="宋体"/>
                <w:szCs w:val="24"/>
                <w:lang w:val="it-IT" w:eastAsia="zh-CN"/>
              </w:rPr>
              <w:t xml:space="preserve">s to identify the accessible cells. </w:t>
            </w:r>
            <w:r>
              <w:rPr>
                <w:rFonts w:eastAsia="宋体"/>
                <w:bCs/>
                <w:lang w:eastAsia="zh-CN"/>
              </w:rPr>
              <w:t>Similar to legacy NE U</w:t>
            </w:r>
            <w:r w:rsidR="00815D47">
              <w:rPr>
                <w:rFonts w:eastAsia="宋体"/>
                <w:bCs/>
                <w:lang w:eastAsia="zh-CN"/>
              </w:rPr>
              <w:t>e</w:t>
            </w:r>
            <w:r>
              <w:rPr>
                <w:rFonts w:eastAsia="宋体"/>
                <w:bCs/>
                <w:lang w:eastAsia="zh-CN"/>
              </w:rPr>
              <w:t xml:space="preserve">s, besides access </w:t>
            </w:r>
            <w:r>
              <w:rPr>
                <w:rFonts w:eastAsia="宋体"/>
                <w:bCs/>
                <w:lang w:eastAsia="zh-CN"/>
              </w:rPr>
              <w:lastRenderedPageBreak/>
              <w:t>control information carried in SIB, earlier indication of access control for RedCap U</w:t>
            </w:r>
            <w:r w:rsidR="00815D47">
              <w:rPr>
                <w:rFonts w:eastAsia="宋体"/>
                <w:bCs/>
                <w:lang w:eastAsia="zh-CN"/>
              </w:rPr>
              <w:t>e</w:t>
            </w:r>
            <w:r>
              <w:rPr>
                <w:rFonts w:eastAsia="宋体"/>
                <w:bCs/>
                <w:lang w:eastAsia="zh-CN"/>
              </w:rPr>
              <w:t>s is beneficial for power saving of RedCap U</w:t>
            </w:r>
            <w:r w:rsidR="00815D47">
              <w:rPr>
                <w:rFonts w:eastAsia="宋体"/>
                <w:bCs/>
                <w:lang w:eastAsia="zh-CN"/>
              </w:rPr>
              <w:t>e</w:t>
            </w:r>
            <w:r>
              <w:rPr>
                <w:rFonts w:eastAsia="宋体"/>
                <w:bCs/>
                <w:lang w:eastAsia="zh-CN"/>
              </w:rPr>
              <w:t>s.</w:t>
            </w:r>
          </w:p>
          <w:p w14:paraId="76FC254C" w14:textId="77777777" w:rsidR="00D51D50" w:rsidRDefault="00D51D50" w:rsidP="00D51D50">
            <w:pPr>
              <w:spacing w:after="0"/>
              <w:jc w:val="both"/>
              <w:rPr>
                <w:rFonts w:eastAsia="宋体"/>
                <w:bCs/>
                <w:lang w:eastAsia="zh-CN"/>
              </w:rPr>
            </w:pPr>
          </w:p>
          <w:p w14:paraId="4F1A72A9" w14:textId="114D732B"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w:t>
            </w:r>
            <w:r w:rsidR="00815D47">
              <w:rPr>
                <w:rFonts w:eastAsia="宋体"/>
                <w:szCs w:val="24"/>
                <w:lang w:val="it-IT" w:eastAsia="zh-CN"/>
              </w:rPr>
              <w:t>e</w:t>
            </w:r>
            <w:r>
              <w:rPr>
                <w:rFonts w:eastAsia="宋体"/>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宋体"/>
                <w:szCs w:val="24"/>
                <w:lang w:val="it-IT" w:eastAsia="zh-CN"/>
              </w:rPr>
              <w:t>e</w:t>
            </w:r>
            <w:r>
              <w:rPr>
                <w:rFonts w:eastAsia="宋体"/>
                <w:szCs w:val="24"/>
                <w:lang w:val="it-IT" w:eastAsia="zh-CN"/>
              </w:rPr>
              <w:t>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lastRenderedPageBreak/>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lastRenderedPageBreak/>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a7"/>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等线"/>
                <w:lang w:val="en-US" w:eastAsia="zh-CN"/>
              </w:rPr>
            </w:pPr>
            <w:r>
              <w:rPr>
                <w:rFonts w:eastAsia="等线"/>
                <w:lang w:val="en-US" w:eastAsia="zh-CN"/>
              </w:rPr>
              <w:t>V</w:t>
            </w:r>
            <w:r w:rsidR="005C3791">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bCs/>
                <w:lang w:eastAsia="zh-CN"/>
              </w:rPr>
            </w:pPr>
            <w:r>
              <w:rPr>
                <w:rFonts w:eastAsia="等线"/>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等线"/>
                <w:lang w:val="en-US" w:eastAsia="zh-CN"/>
              </w:rPr>
            </w:pPr>
            <w:r>
              <w:rPr>
                <w:rFonts w:eastAsia="等线"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等线"/>
                <w:bCs/>
                <w:lang w:eastAsia="zh-CN"/>
              </w:rPr>
            </w:pPr>
            <w:r>
              <w:rPr>
                <w:rFonts w:eastAsia="等线" w:hint="eastAsia"/>
                <w:bCs/>
                <w:lang w:eastAsia="zh-CN"/>
              </w:rPr>
              <w:t>Do not think LS from RAN1 to RAN2 helps much, since RAN2 is still on discussion in this feature. If RAN2 has mature views after discussion, and find something would need RAN1</w:t>
            </w:r>
            <w:r>
              <w:rPr>
                <w:rFonts w:eastAsia="等线"/>
                <w:bCs/>
                <w:lang w:eastAsia="zh-CN"/>
              </w:rPr>
              <w:t>’</w:t>
            </w:r>
            <w:r>
              <w:rPr>
                <w:rFonts w:eastAsia="等线" w:hint="eastAsia"/>
                <w:bCs/>
                <w:lang w:eastAsia="zh-CN"/>
              </w:rPr>
              <w:t xml:space="preserve">s </w:t>
            </w:r>
            <w:r w:rsidR="00CF4ADF" w:rsidRPr="00CF4ADF">
              <w:rPr>
                <w:rFonts w:eastAsia="等线"/>
                <w:bCs/>
                <w:lang w:eastAsia="zh-CN"/>
              </w:rPr>
              <w:t>participation</w:t>
            </w:r>
            <w:r w:rsidR="00CF4ADF">
              <w:rPr>
                <w:rFonts w:eastAsia="等线" w:hint="eastAsia"/>
                <w:bCs/>
                <w:lang w:eastAsia="zh-CN"/>
              </w:rPr>
              <w:t>, RAN2 can send</w:t>
            </w:r>
            <w:r>
              <w:rPr>
                <w:rFonts w:eastAsia="等线"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等线"/>
                <w:lang w:val="en-US" w:eastAsia="zh-CN"/>
              </w:rPr>
            </w:pPr>
            <w:r>
              <w:rPr>
                <w:rFonts w:eastAsia="等线" w:hint="eastAsia"/>
                <w:lang w:val="en-US" w:eastAsia="zh-CN"/>
              </w:rPr>
              <w:t>Z</w:t>
            </w:r>
            <w:r>
              <w:rPr>
                <w:rFonts w:eastAsia="等线"/>
                <w:lang w:val="en-US" w:eastAsia="zh-CN"/>
              </w:rPr>
              <w:t>TE,</w:t>
            </w:r>
            <w:r>
              <w:rPr>
                <w:rFonts w:eastAsia="Yu Mincho"/>
                <w:bCs/>
                <w:lang w:val="en-US" w:eastAsia="ja-JP"/>
              </w:rPr>
              <w:t xml:space="preserve"> Sanechips</w:t>
            </w:r>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等线"/>
                <w:bCs/>
                <w:lang w:eastAsia="zh-CN"/>
              </w:rPr>
            </w:pPr>
            <w:r>
              <w:rPr>
                <w:rFonts w:eastAsia="等线" w:hint="eastAsia"/>
                <w:bCs/>
                <w:lang w:eastAsia="zh-CN"/>
              </w:rPr>
              <w:t>D</w:t>
            </w:r>
            <w:r>
              <w:rPr>
                <w:rFonts w:eastAsia="等线"/>
                <w:bCs/>
                <w:lang w:eastAsia="zh-CN"/>
              </w:rPr>
              <w:t>CI indication is RAN1 related issue. It is beneficial for power consumption without any additional</w:t>
            </w:r>
            <w:r w:rsidR="007F5355">
              <w:rPr>
                <w:rFonts w:eastAsia="等线"/>
                <w:bCs/>
                <w:lang w:eastAsia="zh-CN"/>
              </w:rPr>
              <w:t xml:space="preserve"> overhead</w:t>
            </w:r>
            <w:r>
              <w:rPr>
                <w:rFonts w:eastAsia="等线"/>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等线"/>
                <w:lang w:val="en-US" w:eastAsia="zh-CN"/>
              </w:rPr>
            </w:pPr>
            <w:r>
              <w:rPr>
                <w:rFonts w:eastAsia="等线"/>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等线"/>
                <w:bCs/>
                <w:lang w:eastAsia="zh-CN"/>
              </w:rPr>
            </w:pPr>
            <w:r>
              <w:rPr>
                <w:rFonts w:eastAsia="等线"/>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FB0A72" w14:paraId="33CFE868" w14:textId="77777777" w:rsidTr="006B43A5">
        <w:tc>
          <w:tcPr>
            <w:tcW w:w="1479" w:type="dxa"/>
          </w:tcPr>
          <w:p w14:paraId="16378CA7" w14:textId="3837780F" w:rsidR="00FB0A72" w:rsidRDefault="00FB0A72" w:rsidP="00FB0A72">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6C1BAF2B" w14:textId="77777777" w:rsidR="00FB0A72" w:rsidRDefault="00FB0A72" w:rsidP="00FB0A72">
            <w:pPr>
              <w:tabs>
                <w:tab w:val="left" w:pos="551"/>
              </w:tabs>
              <w:rPr>
                <w:rFonts w:eastAsia="Yu Mincho"/>
                <w:lang w:eastAsia="ja-JP"/>
              </w:rPr>
            </w:pPr>
          </w:p>
        </w:tc>
        <w:tc>
          <w:tcPr>
            <w:tcW w:w="6780" w:type="dxa"/>
          </w:tcPr>
          <w:p w14:paraId="7D1BEFEA" w14:textId="4305BB07" w:rsidR="00FB0A72" w:rsidRDefault="00FB0A72" w:rsidP="00FB0A72">
            <w:pPr>
              <w:spacing w:after="0"/>
              <w:jc w:val="both"/>
              <w:rPr>
                <w:rFonts w:eastAsia="Yu Mincho"/>
                <w:bCs/>
                <w:lang w:eastAsia="ja-JP"/>
              </w:rPr>
            </w:pPr>
            <w:r>
              <w:rPr>
                <w:rFonts w:eastAsia="等线"/>
                <w:bCs/>
                <w:lang w:eastAsia="zh-CN"/>
              </w:rPr>
              <w:t>Agree with ZTE.</w:t>
            </w:r>
          </w:p>
        </w:tc>
      </w:tr>
      <w:tr w:rsidR="00863ABF" w14:paraId="6ED0B9CD" w14:textId="77777777" w:rsidTr="006B43A5">
        <w:tc>
          <w:tcPr>
            <w:tcW w:w="1479" w:type="dxa"/>
          </w:tcPr>
          <w:p w14:paraId="7426CF84" w14:textId="23A1AC5A" w:rsidR="00863ABF" w:rsidRDefault="00863ABF" w:rsidP="00863ABF">
            <w:pPr>
              <w:rPr>
                <w:rFonts w:eastAsia="等线"/>
                <w:lang w:val="en-US" w:eastAsia="zh-CN"/>
              </w:rPr>
            </w:pPr>
            <w:r>
              <w:rPr>
                <w:rFonts w:eastAsia="Yu Mincho" w:hint="eastAsia"/>
                <w:lang w:val="en-US" w:eastAsia="ja-JP"/>
              </w:rPr>
              <w:t>F</w:t>
            </w:r>
            <w:r>
              <w:rPr>
                <w:rFonts w:eastAsia="Yu Mincho"/>
                <w:lang w:val="en-US" w:eastAsia="ja-JP"/>
              </w:rPr>
              <w:t>L7</w:t>
            </w:r>
          </w:p>
        </w:tc>
        <w:tc>
          <w:tcPr>
            <w:tcW w:w="1372" w:type="dxa"/>
          </w:tcPr>
          <w:p w14:paraId="0FF3F11E" w14:textId="77777777" w:rsidR="00863ABF" w:rsidRDefault="00863ABF" w:rsidP="00863ABF">
            <w:pPr>
              <w:tabs>
                <w:tab w:val="left" w:pos="551"/>
              </w:tabs>
              <w:rPr>
                <w:rFonts w:eastAsia="Yu Mincho"/>
                <w:lang w:eastAsia="ja-JP"/>
              </w:rPr>
            </w:pPr>
          </w:p>
        </w:tc>
        <w:tc>
          <w:tcPr>
            <w:tcW w:w="6780" w:type="dxa"/>
          </w:tcPr>
          <w:p w14:paraId="1C75D09C" w14:textId="0C5DB3F8" w:rsidR="00863ABF" w:rsidRDefault="00863ABF" w:rsidP="00863ABF">
            <w:pPr>
              <w:spacing w:after="0"/>
              <w:jc w:val="both"/>
              <w:rPr>
                <w:rFonts w:eastAsia="等线"/>
                <w:bCs/>
                <w:lang w:eastAsia="zh-CN"/>
              </w:rPr>
            </w:pPr>
            <w:r>
              <w:rPr>
                <w:rFonts w:eastAsia="Yu Mincho" w:hint="eastAsia"/>
                <w:lang w:val="en-US" w:eastAsia="ja-JP"/>
              </w:rPr>
              <w:t>B</w:t>
            </w:r>
            <w:r>
              <w:rPr>
                <w:rFonts w:eastAsia="Yu Mincho"/>
                <w:lang w:val="en-US" w:eastAsia="ja-JP"/>
              </w:rPr>
              <w:t>ase on the comments provided so far, it seems companies still have different view whether to support the proposal or not. Moderator suggests companies to take the above additional comments provided by companies into account and further discuss in the upcoming RAN1 meetings.</w:t>
            </w:r>
          </w:p>
        </w:tc>
      </w:tr>
      <w:tr w:rsidR="00863ABF" w14:paraId="5E70A219" w14:textId="77777777" w:rsidTr="00863ABF">
        <w:tc>
          <w:tcPr>
            <w:tcW w:w="1479" w:type="dxa"/>
            <w:shd w:val="clear" w:color="auto" w:fill="808080" w:themeFill="background1" w:themeFillShade="80"/>
          </w:tcPr>
          <w:p w14:paraId="4624CD5A" w14:textId="77777777" w:rsidR="00863ABF" w:rsidRDefault="00863ABF" w:rsidP="00863ABF">
            <w:pPr>
              <w:rPr>
                <w:rFonts w:eastAsia="Yu Mincho"/>
                <w:lang w:val="en-US" w:eastAsia="ja-JP"/>
              </w:rPr>
            </w:pPr>
          </w:p>
        </w:tc>
        <w:tc>
          <w:tcPr>
            <w:tcW w:w="1372" w:type="dxa"/>
            <w:shd w:val="clear" w:color="auto" w:fill="808080" w:themeFill="background1" w:themeFillShade="80"/>
          </w:tcPr>
          <w:p w14:paraId="0CE6D3E2" w14:textId="77777777" w:rsidR="00863ABF" w:rsidRDefault="00863ABF" w:rsidP="00863ABF">
            <w:pPr>
              <w:tabs>
                <w:tab w:val="left" w:pos="551"/>
              </w:tabs>
              <w:rPr>
                <w:rFonts w:eastAsia="Yu Mincho"/>
                <w:lang w:eastAsia="ja-JP"/>
              </w:rPr>
            </w:pPr>
          </w:p>
        </w:tc>
        <w:tc>
          <w:tcPr>
            <w:tcW w:w="6780" w:type="dxa"/>
            <w:shd w:val="clear" w:color="auto" w:fill="808080" w:themeFill="background1" w:themeFillShade="80"/>
          </w:tcPr>
          <w:p w14:paraId="0E5B44F2" w14:textId="77777777" w:rsidR="00863ABF" w:rsidRDefault="00863ABF" w:rsidP="00863ABF">
            <w:pPr>
              <w:spacing w:after="0"/>
              <w:jc w:val="both"/>
              <w:rPr>
                <w:rFonts w:eastAsia="Yu Mincho"/>
                <w:lang w:val="en-US" w:eastAsia="ja-JP"/>
              </w:rPr>
            </w:pP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w:t>
      </w:r>
      <w:r w:rsidR="007F5355">
        <w:rPr>
          <w:rFonts w:eastAsia="Yu Mincho"/>
          <w:lang w:eastAsia="ja-JP"/>
        </w:rPr>
        <w:t>e</w:t>
      </w:r>
      <w:r w:rsidR="00141403">
        <w:rPr>
          <w:rFonts w:eastAsia="Yu Mincho"/>
          <w:lang w:eastAsia="ja-JP"/>
        </w:rPr>
        <w:t>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w:t>
      </w:r>
      <w:r w:rsidR="007F5355" w:rsidRPr="00165558">
        <w:rPr>
          <w:rFonts w:eastAsia="Yu Mincho"/>
        </w:rPr>
        <w:t>e</w:t>
      </w:r>
      <w:r w:rsidR="00D31943" w:rsidRPr="00165558">
        <w:rPr>
          <w:rFonts w:eastAsia="Yu Mincho"/>
        </w:rPr>
        <w:t>s, the RedCap U</w:t>
      </w:r>
      <w:r w:rsidR="007F5355" w:rsidRPr="00165558">
        <w:rPr>
          <w:rFonts w:eastAsia="Yu Mincho"/>
        </w:rPr>
        <w:t>e</w:t>
      </w:r>
      <w:r w:rsidR="00D31943" w:rsidRPr="00165558">
        <w:rPr>
          <w:rFonts w:eastAsia="Yu Mincho"/>
        </w:rPr>
        <w:t>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w:t>
      </w:r>
      <w:r w:rsidR="007F5355" w:rsidRPr="00CC741C">
        <w:rPr>
          <w:rFonts w:eastAsia="Yu Mincho"/>
          <w:b/>
          <w:sz w:val="20"/>
          <w:szCs w:val="22"/>
          <w:lang w:val="en-GB"/>
        </w:rPr>
        <w:t>e</w:t>
      </w:r>
      <w:r w:rsidR="00CC741C" w:rsidRPr="00CC741C">
        <w:rPr>
          <w:rFonts w:eastAsia="Yu Mincho"/>
          <w:b/>
          <w:sz w:val="20"/>
          <w:szCs w:val="22"/>
          <w:lang w:val="en-GB"/>
        </w:rPr>
        <w:t>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lastRenderedPageBreak/>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r w:rsidR="007F5355">
              <w:rPr>
                <w:rFonts w:eastAsia="宋体"/>
                <w:bCs/>
                <w:lang w:val="en-US" w:eastAsia="ja-JP"/>
              </w:rPr>
              <w:pgNum/>
            </w:r>
            <w:r w:rsidR="007F5355">
              <w:rPr>
                <w:rFonts w:eastAsia="宋体"/>
                <w:bCs/>
                <w:lang w:val="en-US" w:eastAsia="ja-JP"/>
              </w:rPr>
              <w:t>ignaling</w:t>
            </w:r>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67F13014"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r w:rsidR="007F5355">
              <w:rPr>
                <w:rFonts w:eastAsia="宋体"/>
                <w:bCs/>
                <w:lang w:val="en-US" w:eastAsia="ja-JP"/>
              </w:rPr>
              <w:pgNum/>
            </w:r>
            <w:r w:rsidR="007F5355">
              <w:rPr>
                <w:rFonts w:eastAsia="宋体"/>
                <w:bCs/>
                <w:lang w:val="en-US" w:eastAsia="ja-JP"/>
              </w:rPr>
              <w:t>ignaling</w:t>
            </w:r>
            <w:r>
              <w:rPr>
                <w:rFonts w:eastAsia="宋体"/>
                <w:bCs/>
                <w:lang w:val="en-US" w:eastAsia="ja-JP"/>
              </w:rPr>
              <w:t xml:space="preserve">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Huawei, HiSi</w:t>
            </w:r>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等线"/>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等线"/>
                <w:lang w:val="en-US" w:eastAsia="zh-CN"/>
              </w:rPr>
              <w:t xml:space="preserve">Alt2. </w:t>
            </w:r>
            <w:r w:rsidR="007F5355">
              <w:rPr>
                <w:rFonts w:eastAsia="等线"/>
                <w:lang w:val="en-US" w:eastAsia="zh-CN"/>
              </w:rPr>
              <w:t>A</w:t>
            </w:r>
            <w:r>
              <w:rPr>
                <w:rFonts w:eastAsia="等线"/>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lastRenderedPageBreak/>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lastRenderedPageBreak/>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等线"/>
                <w:lang w:val="en-US" w:eastAsia="zh-CN"/>
              </w:rPr>
            </w:pPr>
            <w:r>
              <w:rPr>
                <w:rFonts w:eastAsia="等线"/>
                <w:lang w:val="en-US" w:eastAsia="zh-CN"/>
              </w:rPr>
              <w:t>Huawei, HiSi</w:t>
            </w:r>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extend UE-NR-Capability using NCE to capture RedCap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7"/>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a7"/>
              <w:numPr>
                <w:ilvl w:val="1"/>
                <w:numId w:val="6"/>
              </w:numPr>
              <w:rPr>
                <w:lang w:val="en-US"/>
              </w:rPr>
            </w:pPr>
            <w:r>
              <w:rPr>
                <w:bCs/>
                <w:color w:val="FF0000"/>
                <w:sz w:val="20"/>
                <w:szCs w:val="21"/>
                <w:lang w:val="en-GB" w:eastAsia="zh-CN"/>
              </w:rPr>
              <w:lastRenderedPageBreak/>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0029A8D6" w14:textId="11026D7C" w:rsidR="00804306" w:rsidRDefault="00804306" w:rsidP="005B5E32">
            <w:pPr>
              <w:tabs>
                <w:tab w:val="left" w:pos="551"/>
              </w:tabs>
              <w:rPr>
                <w:rFonts w:eastAsia="等线"/>
                <w:lang w:eastAsia="zh-CN"/>
              </w:rPr>
            </w:pPr>
            <w:r>
              <w:rPr>
                <w:rFonts w:eastAsia="等线"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等线"/>
                <w:lang w:val="en-US" w:eastAsia="zh-CN"/>
              </w:rPr>
            </w:pPr>
            <w:r>
              <w:rPr>
                <w:rFonts w:eastAsia="等线" w:hint="eastAsia"/>
                <w:lang w:val="en-US" w:eastAsia="zh-CN"/>
              </w:rPr>
              <w:t>CATT</w:t>
            </w:r>
          </w:p>
        </w:tc>
        <w:tc>
          <w:tcPr>
            <w:tcW w:w="712" w:type="pct"/>
            <w:gridSpan w:val="2"/>
          </w:tcPr>
          <w:p w14:paraId="1600809A" w14:textId="1C9E297A" w:rsidR="00E5439F" w:rsidRDefault="00E5439F" w:rsidP="005B5E32">
            <w:pPr>
              <w:tabs>
                <w:tab w:val="left" w:pos="551"/>
              </w:tabs>
              <w:rPr>
                <w:rFonts w:eastAsia="等线"/>
                <w:lang w:eastAsia="zh-CN"/>
              </w:rPr>
            </w:pPr>
            <w:r>
              <w:rPr>
                <w:rFonts w:eastAsia="等线"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等线"/>
                <w:lang w:val="en-US" w:eastAsia="zh-CN"/>
              </w:rPr>
              <w:t>S</w:t>
            </w:r>
            <w:r w:rsidRPr="00FF0B8C">
              <w:rPr>
                <w:rFonts w:eastAsia="微软雅黑"/>
                <w:lang w:val="en-US" w:eastAsia="zh-CN"/>
              </w:rPr>
              <w:t>pread</w:t>
            </w:r>
            <w:r w:rsidRPr="00FF0B8C">
              <w:rPr>
                <w:rFonts w:eastAsia="微软雅黑"/>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等线"/>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等线"/>
                <w:lang w:val="en-US" w:eastAsia="zh-CN"/>
              </w:rPr>
            </w:pPr>
            <w:r>
              <w:rPr>
                <w:rFonts w:eastAsia="等线" w:hint="eastAsia"/>
                <w:lang w:val="en-US" w:eastAsia="zh-CN"/>
              </w:rPr>
              <w:t>ZTE,</w:t>
            </w:r>
            <w:r>
              <w:rPr>
                <w:rFonts w:eastAsia="等线"/>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等线"/>
                <w:lang w:eastAsia="zh-CN"/>
              </w:rPr>
            </w:pPr>
            <w:r>
              <w:rPr>
                <w:rFonts w:eastAsia="等线" w:hint="eastAsia"/>
                <w:lang w:eastAsia="zh-CN"/>
              </w:rPr>
              <w:t>N</w:t>
            </w:r>
          </w:p>
        </w:tc>
        <w:tc>
          <w:tcPr>
            <w:tcW w:w="3520" w:type="pct"/>
          </w:tcPr>
          <w:p w14:paraId="39FFB445" w14:textId="12FF3CEF" w:rsidR="007F5355" w:rsidRPr="007F5355" w:rsidRDefault="007F5355" w:rsidP="007F5355">
            <w:pPr>
              <w:rPr>
                <w:rFonts w:eastAsia="等线"/>
                <w:lang w:val="en-US" w:eastAsia="zh-CN"/>
              </w:rPr>
            </w:pPr>
            <w:r>
              <w:rPr>
                <w:rFonts w:eastAsia="等线"/>
                <w:lang w:val="en-US" w:eastAsia="zh-CN"/>
              </w:rPr>
              <w:t>For UE capabilities, w</w:t>
            </w:r>
            <w:r>
              <w:rPr>
                <w:rFonts w:eastAsia="等线"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等线"/>
                <w:lang w:val="en-US" w:eastAsia="zh-CN"/>
              </w:rPr>
            </w:pPr>
            <w:r>
              <w:rPr>
                <w:rFonts w:eastAsia="等线"/>
                <w:lang w:val="en-US" w:eastAsia="zh-CN"/>
              </w:rPr>
              <w:t>FUTUREWEI5</w:t>
            </w:r>
          </w:p>
        </w:tc>
        <w:tc>
          <w:tcPr>
            <w:tcW w:w="712" w:type="pct"/>
            <w:gridSpan w:val="2"/>
          </w:tcPr>
          <w:p w14:paraId="5713B23B" w14:textId="4CC476C0" w:rsidR="009D7358" w:rsidRDefault="009D7358" w:rsidP="005B5E32">
            <w:pPr>
              <w:tabs>
                <w:tab w:val="left" w:pos="551"/>
              </w:tabs>
              <w:rPr>
                <w:rFonts w:eastAsia="等线"/>
                <w:lang w:eastAsia="zh-CN"/>
              </w:rPr>
            </w:pPr>
            <w:r>
              <w:rPr>
                <w:rFonts w:eastAsia="等线"/>
                <w:lang w:eastAsia="zh-CN"/>
              </w:rPr>
              <w:t>Y</w:t>
            </w:r>
          </w:p>
        </w:tc>
        <w:tc>
          <w:tcPr>
            <w:tcW w:w="3520" w:type="pct"/>
          </w:tcPr>
          <w:p w14:paraId="29A975CD" w14:textId="77777777" w:rsidR="009D7358" w:rsidRDefault="009D7358" w:rsidP="007F5355">
            <w:pPr>
              <w:rPr>
                <w:rFonts w:eastAsia="等线"/>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等线"/>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ost of companies support the proposal while one company suggest to wait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r w:rsidR="00C74D13" w:rsidRPr="00931107">
              <w:rPr>
                <w:rFonts w:eastAsia="Yu Mincho"/>
                <w:bCs/>
                <w:szCs w:val="21"/>
                <w:lang w:val="en-US"/>
              </w:rPr>
              <w:t>urrent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Also, as 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af6"/>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to agree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6713F8" w:rsidRDefault="00556EC6" w:rsidP="00556EC6">
            <w:pPr>
              <w:pStyle w:val="a7"/>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00815E31" w:rsidRPr="00931107">
              <w:rPr>
                <w:rFonts w:eastAsia="Yu Mincho"/>
                <w:bCs/>
                <w:sz w:val="20"/>
                <w:szCs w:val="21"/>
                <w:lang w:val="en-US"/>
              </w:rPr>
              <w:t>urrent</w:t>
            </w:r>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6713F8" w:rsidRDefault="00556EC6" w:rsidP="00556EC6">
            <w:pPr>
              <w:pStyle w:val="a7"/>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56EC6" w:rsidRPr="00D20583" w14:paraId="5066469A" w14:textId="77777777" w:rsidTr="009E66BC">
        <w:tc>
          <w:tcPr>
            <w:tcW w:w="768" w:type="pct"/>
          </w:tcPr>
          <w:p w14:paraId="2CB8452F" w14:textId="38B045CC" w:rsidR="00556EC6" w:rsidRPr="00DC7F02" w:rsidRDefault="00DC7F02" w:rsidP="00C00109">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3442D9D1" w14:textId="5D726F3C" w:rsidR="00556EC6" w:rsidRPr="00DC7F02" w:rsidRDefault="00DC7F02" w:rsidP="00C00109">
            <w:pPr>
              <w:tabs>
                <w:tab w:val="left" w:pos="551"/>
              </w:tabs>
              <w:rPr>
                <w:rFonts w:eastAsia="等线"/>
                <w:lang w:eastAsia="zh-CN"/>
              </w:rPr>
            </w:pPr>
            <w:r>
              <w:rPr>
                <w:rFonts w:eastAsia="等线"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等线"/>
                <w:lang w:val="en-US" w:eastAsia="zh-CN"/>
              </w:rPr>
            </w:pPr>
            <w:r>
              <w:rPr>
                <w:rFonts w:eastAsia="等线"/>
                <w:lang w:val="en-US" w:eastAsia="zh-CN"/>
              </w:rPr>
              <w:t>Qualcomm</w:t>
            </w:r>
          </w:p>
        </w:tc>
        <w:tc>
          <w:tcPr>
            <w:tcW w:w="712" w:type="pct"/>
            <w:gridSpan w:val="2"/>
          </w:tcPr>
          <w:p w14:paraId="08B81E0F" w14:textId="1FD00284" w:rsidR="00983460" w:rsidRDefault="00983460" w:rsidP="00C00109">
            <w:pPr>
              <w:tabs>
                <w:tab w:val="left" w:pos="551"/>
              </w:tabs>
              <w:rPr>
                <w:rFonts w:eastAsia="等线"/>
                <w:lang w:eastAsia="zh-CN"/>
              </w:rPr>
            </w:pPr>
            <w:r>
              <w:rPr>
                <w:rFonts w:eastAsia="等线"/>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712" w:type="pct"/>
            <w:gridSpan w:val="2"/>
          </w:tcPr>
          <w:p w14:paraId="3035E531" w14:textId="6ABF25E1" w:rsidR="00B1524F" w:rsidRDefault="00B1524F" w:rsidP="00C00109">
            <w:pPr>
              <w:tabs>
                <w:tab w:val="left" w:pos="551"/>
              </w:tabs>
              <w:rPr>
                <w:rFonts w:eastAsia="等线"/>
                <w:lang w:eastAsia="zh-CN"/>
              </w:rPr>
            </w:pPr>
            <w:r>
              <w:rPr>
                <w:rFonts w:eastAsia="等线"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等线"/>
                <w:lang w:val="en-US" w:eastAsia="zh-CN"/>
              </w:rPr>
            </w:pPr>
            <w:r>
              <w:rPr>
                <w:rFonts w:eastAsia="等线" w:hint="eastAsia"/>
                <w:lang w:val="en-US" w:eastAsia="zh-CN"/>
              </w:rPr>
              <w:t>CATT</w:t>
            </w:r>
          </w:p>
        </w:tc>
        <w:tc>
          <w:tcPr>
            <w:tcW w:w="712" w:type="pct"/>
            <w:gridSpan w:val="2"/>
          </w:tcPr>
          <w:p w14:paraId="298A0735" w14:textId="676503F3" w:rsidR="00FA1614" w:rsidRDefault="00FA1614" w:rsidP="00C00109">
            <w:pPr>
              <w:tabs>
                <w:tab w:val="left" w:pos="551"/>
              </w:tabs>
              <w:rPr>
                <w:rFonts w:eastAsia="等线"/>
                <w:lang w:eastAsia="zh-CN"/>
              </w:rPr>
            </w:pPr>
            <w:r>
              <w:rPr>
                <w:rFonts w:eastAsia="等线"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64806B00" w14:textId="30720328" w:rsidR="005F7995" w:rsidRDefault="005F7995" w:rsidP="00C00109">
            <w:pPr>
              <w:tabs>
                <w:tab w:val="left" w:pos="551"/>
              </w:tabs>
              <w:rPr>
                <w:rFonts w:eastAsia="等线"/>
                <w:lang w:eastAsia="zh-CN"/>
              </w:rPr>
            </w:pPr>
            <w:r>
              <w:rPr>
                <w:rFonts w:eastAsia="等线"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等线"/>
                <w:lang w:val="en-US" w:eastAsia="zh-CN"/>
              </w:rPr>
            </w:pPr>
            <w:r>
              <w:rPr>
                <w:rFonts w:eastAsia="等线"/>
                <w:lang w:val="en-US" w:eastAsia="zh-CN"/>
              </w:rPr>
              <w:lastRenderedPageBreak/>
              <w:t>ZTE, Sanechips</w:t>
            </w:r>
          </w:p>
        </w:tc>
        <w:tc>
          <w:tcPr>
            <w:tcW w:w="712" w:type="pct"/>
            <w:gridSpan w:val="2"/>
          </w:tcPr>
          <w:p w14:paraId="5A565B4E" w14:textId="3A66E4F7" w:rsidR="00F51F65" w:rsidRDefault="00F51F65" w:rsidP="00F51F65">
            <w:pPr>
              <w:tabs>
                <w:tab w:val="left" w:pos="551"/>
              </w:tabs>
              <w:rPr>
                <w:rFonts w:eastAsia="等线"/>
                <w:lang w:eastAsia="zh-CN"/>
              </w:rPr>
            </w:pPr>
            <w:r>
              <w:rPr>
                <w:rFonts w:eastAsia="等线"/>
                <w:lang w:eastAsia="zh-CN"/>
              </w:rPr>
              <w:t>N</w:t>
            </w:r>
          </w:p>
        </w:tc>
        <w:tc>
          <w:tcPr>
            <w:tcW w:w="3520" w:type="pct"/>
          </w:tcPr>
          <w:p w14:paraId="186AB34C" w14:textId="77777777" w:rsidR="00F51F65" w:rsidRDefault="00F51F65" w:rsidP="00F51F65">
            <w:pPr>
              <w:tabs>
                <w:tab w:val="left" w:pos="551"/>
              </w:tabs>
              <w:rPr>
                <w:rFonts w:eastAsia="等线"/>
                <w:lang w:eastAsia="zh-CN"/>
              </w:rPr>
            </w:pPr>
            <w:r>
              <w:rPr>
                <w:rFonts w:eastAsia="等线"/>
                <w:lang w:eastAsia="zh-CN"/>
              </w:rPr>
              <w:t>This issue is not urgent and has no RAN1 spec impact.</w:t>
            </w:r>
          </w:p>
          <w:p w14:paraId="3DF9A9A9" w14:textId="506D1CBC" w:rsidR="00F51F65" w:rsidRPr="00983460" w:rsidRDefault="00F51F65" w:rsidP="00F51F65">
            <w:pPr>
              <w:tabs>
                <w:tab w:val="left" w:pos="551"/>
              </w:tabs>
            </w:pPr>
            <w:r>
              <w:rPr>
                <w:rFonts w:eastAsia="等线"/>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11D7C433" w14:textId="30F1BCB3" w:rsidR="00FB0A72" w:rsidRDefault="00FB0A72" w:rsidP="00FB0A72">
            <w:pPr>
              <w:tabs>
                <w:tab w:val="left" w:pos="551"/>
              </w:tabs>
              <w:rPr>
                <w:rFonts w:eastAsia="等线"/>
                <w:lang w:eastAsia="zh-CN"/>
              </w:rPr>
            </w:pPr>
            <w:r>
              <w:rPr>
                <w:rFonts w:eastAsia="等线" w:hint="eastAsia"/>
                <w:lang w:eastAsia="zh-CN"/>
              </w:rPr>
              <w:t>Y</w:t>
            </w:r>
          </w:p>
        </w:tc>
        <w:tc>
          <w:tcPr>
            <w:tcW w:w="3520" w:type="pct"/>
          </w:tcPr>
          <w:p w14:paraId="1D8EA542" w14:textId="77777777" w:rsidR="00FB0A72" w:rsidRDefault="00FB0A72" w:rsidP="00FB0A72">
            <w:pPr>
              <w:tabs>
                <w:tab w:val="left" w:pos="551"/>
              </w:tabs>
              <w:rPr>
                <w:rFonts w:eastAsia="等线"/>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等线"/>
                <w:lang w:val="en-US" w:eastAsia="zh-CN"/>
              </w:rPr>
            </w:pPr>
            <w:r w:rsidRPr="00646AAC">
              <w:rPr>
                <w:rFonts w:eastAsia="等线" w:hint="eastAsia"/>
                <w:lang w:val="en-US" w:eastAsia="zh-CN"/>
              </w:rPr>
              <w:t>Spreadtrum</w:t>
            </w:r>
          </w:p>
        </w:tc>
        <w:tc>
          <w:tcPr>
            <w:tcW w:w="712" w:type="pct"/>
            <w:gridSpan w:val="2"/>
          </w:tcPr>
          <w:p w14:paraId="02961896" w14:textId="77777777" w:rsidR="00D70521" w:rsidRDefault="00D70521" w:rsidP="00D70521">
            <w:pPr>
              <w:tabs>
                <w:tab w:val="left" w:pos="551"/>
              </w:tabs>
              <w:rPr>
                <w:rFonts w:eastAsia="等线"/>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等线"/>
                <w:lang w:val="en-US" w:eastAsia="zh-CN"/>
              </w:rPr>
              <w:t xml:space="preserve">As RAN2 have agreed to have an email discussion on which higher layer capabilities are not applicable for RedCap UEs. We recommend RAN1 should initiate the similar email discussion </w:t>
            </w:r>
            <w:r w:rsidRPr="002D5C29">
              <w:rPr>
                <w:rFonts w:eastAsia="等线"/>
                <w:b/>
                <w:color w:val="FF0000"/>
                <w:lang w:val="en-US" w:eastAsia="zh-CN"/>
              </w:rPr>
              <w:t>to discuss which L1 capabilities are applicable or not for RedCap UEs ASAP</w:t>
            </w:r>
            <w:r w:rsidRPr="002D5C29">
              <w:rPr>
                <w:rFonts w:eastAsia="等线"/>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Yu Mincho"/>
                <w:lang w:val="en-US" w:eastAsia="ja-JP"/>
              </w:rPr>
            </w:pPr>
            <w:r>
              <w:rPr>
                <w:rFonts w:eastAsia="Yu Mincho" w:hint="eastAsia"/>
                <w:lang w:val="en-US" w:eastAsia="ja-JP"/>
              </w:rPr>
              <w:t>S</w:t>
            </w:r>
            <w:r>
              <w:rPr>
                <w:rFonts w:eastAsia="Yu Mincho"/>
                <w:lang w:val="en-US" w:eastAsia="ja-JP"/>
              </w:rPr>
              <w:t>harp</w:t>
            </w:r>
          </w:p>
        </w:tc>
        <w:tc>
          <w:tcPr>
            <w:tcW w:w="712" w:type="pct"/>
            <w:gridSpan w:val="2"/>
          </w:tcPr>
          <w:p w14:paraId="042B67B7" w14:textId="02C0805A" w:rsidR="00A568DD" w:rsidRPr="00A568DD" w:rsidRDefault="00A568DD" w:rsidP="00D70521">
            <w:pPr>
              <w:tabs>
                <w:tab w:val="left" w:pos="551"/>
              </w:tabs>
              <w:rPr>
                <w:rFonts w:eastAsia="Yu Mincho"/>
                <w:lang w:eastAsia="ja-JP"/>
              </w:rPr>
            </w:pPr>
            <w:r>
              <w:rPr>
                <w:rFonts w:eastAsia="Yu Mincho" w:hint="eastAsia"/>
                <w:lang w:eastAsia="ja-JP"/>
              </w:rPr>
              <w:t>Y</w:t>
            </w:r>
          </w:p>
        </w:tc>
        <w:tc>
          <w:tcPr>
            <w:tcW w:w="3520" w:type="pct"/>
          </w:tcPr>
          <w:p w14:paraId="10368258" w14:textId="77777777" w:rsidR="00A568DD" w:rsidRPr="002D5C29" w:rsidRDefault="00A568DD" w:rsidP="00D70521">
            <w:pPr>
              <w:tabs>
                <w:tab w:val="left" w:pos="551"/>
              </w:tabs>
              <w:rPr>
                <w:rFonts w:eastAsia="等线"/>
                <w:lang w:val="en-US" w:eastAsia="zh-CN"/>
              </w:rPr>
            </w:pPr>
          </w:p>
        </w:tc>
      </w:tr>
      <w:tr w:rsidR="00DF4FF1" w:rsidRPr="00D20583" w14:paraId="4CECA7D6" w14:textId="77777777" w:rsidTr="009E66BC">
        <w:tc>
          <w:tcPr>
            <w:tcW w:w="768" w:type="pct"/>
          </w:tcPr>
          <w:p w14:paraId="5A8EA94B" w14:textId="6D45BB31" w:rsidR="00DF4FF1" w:rsidRDefault="00DF4FF1" w:rsidP="00D70521">
            <w:pPr>
              <w:rPr>
                <w:rFonts w:eastAsia="Yu Mincho"/>
                <w:lang w:val="en-US" w:eastAsia="ja-JP"/>
              </w:rPr>
            </w:pPr>
            <w:r>
              <w:rPr>
                <w:rFonts w:eastAsia="Yu Mincho"/>
                <w:lang w:val="en-US" w:eastAsia="ja-JP"/>
              </w:rPr>
              <w:t>FUTUREWEI6</w:t>
            </w:r>
          </w:p>
        </w:tc>
        <w:tc>
          <w:tcPr>
            <w:tcW w:w="712" w:type="pct"/>
            <w:gridSpan w:val="2"/>
          </w:tcPr>
          <w:p w14:paraId="2E0181C8" w14:textId="272B3D6A" w:rsidR="00DF4FF1" w:rsidRDefault="00DF4FF1" w:rsidP="00D70521">
            <w:pPr>
              <w:tabs>
                <w:tab w:val="left" w:pos="551"/>
              </w:tabs>
              <w:rPr>
                <w:rFonts w:eastAsia="Yu Mincho"/>
                <w:lang w:eastAsia="ja-JP"/>
              </w:rPr>
            </w:pPr>
            <w:r>
              <w:rPr>
                <w:rFonts w:eastAsia="Yu Mincho"/>
                <w:lang w:eastAsia="ja-JP"/>
              </w:rPr>
              <w:t>Y</w:t>
            </w:r>
          </w:p>
        </w:tc>
        <w:tc>
          <w:tcPr>
            <w:tcW w:w="3520" w:type="pct"/>
          </w:tcPr>
          <w:p w14:paraId="4B03C2F3" w14:textId="77777777" w:rsidR="00DF4FF1" w:rsidRDefault="00DF4FF1" w:rsidP="00D70521">
            <w:pPr>
              <w:tabs>
                <w:tab w:val="left" w:pos="551"/>
              </w:tabs>
              <w:rPr>
                <w:rFonts w:eastAsia="等线"/>
                <w:lang w:val="en-US" w:eastAsia="zh-CN"/>
              </w:rPr>
            </w:pPr>
            <w:r w:rsidRPr="00DF4FF1">
              <w:rPr>
                <w:rFonts w:eastAsia="等线"/>
                <w:lang w:val="en-US" w:eastAsia="zh-CN"/>
              </w:rPr>
              <w:t>We support the proposal, for many reasons already given. The decision will help our work in RAN1, as we can focus on e.g. whether some optional feature should be made mandatory (as several that we have discussed) or any truly necessary change. Since we are making a RAN1 decision related to L1 capabilities, OK with Qualcomm clarification. We do not need to defer to or wait for RAN2.</w:t>
            </w:r>
          </w:p>
          <w:p w14:paraId="37ADE869" w14:textId="77777777" w:rsidR="00553AFB" w:rsidRDefault="00553AFB" w:rsidP="00D70521">
            <w:pPr>
              <w:tabs>
                <w:tab w:val="left" w:pos="551"/>
              </w:tabs>
              <w:rPr>
                <w:rFonts w:eastAsia="等线"/>
                <w:lang w:val="en-US" w:eastAsia="zh-CN"/>
              </w:rPr>
            </w:pPr>
            <w:r>
              <w:rPr>
                <w:rFonts w:eastAsia="等线"/>
                <w:lang w:val="en-US" w:eastAsia="zh-CN"/>
              </w:rPr>
              <w:t>Please note that RAN2 working assumption</w:t>
            </w:r>
          </w:p>
          <w:p w14:paraId="406C1A4A" w14:textId="77777777" w:rsidR="00553AFB" w:rsidRDefault="00553AFB" w:rsidP="00553AFB">
            <w:pPr>
              <w:pStyle w:val="Doc-text2"/>
              <w:numPr>
                <w:ilvl w:val="0"/>
                <w:numId w:val="47"/>
              </w:numPr>
              <w:tabs>
                <w:tab w:val="clear" w:pos="1622"/>
              </w:tabs>
              <w:ind w:left="504"/>
              <w:rPr>
                <w:lang w:val="en-US"/>
              </w:rP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0ADC9FD7" w14:textId="54C2290E" w:rsidR="00553AFB" w:rsidRPr="002D5C29" w:rsidRDefault="00553AFB" w:rsidP="00D70521">
            <w:pPr>
              <w:tabs>
                <w:tab w:val="left" w:pos="551"/>
              </w:tabs>
              <w:rPr>
                <w:rFonts w:eastAsia="等线"/>
                <w:lang w:val="en-US" w:eastAsia="zh-CN"/>
              </w:rPr>
            </w:pPr>
          </w:p>
        </w:tc>
      </w:tr>
      <w:tr w:rsidR="00620C6E" w:rsidRPr="00D20583" w14:paraId="4D572D1C" w14:textId="77777777" w:rsidTr="009E66BC">
        <w:tc>
          <w:tcPr>
            <w:tcW w:w="768" w:type="pct"/>
          </w:tcPr>
          <w:p w14:paraId="4BD0267F" w14:textId="46A9FFB8" w:rsidR="00620C6E" w:rsidRPr="00620C6E" w:rsidRDefault="00620C6E" w:rsidP="00D70521">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0B61A45E" w14:textId="77777777" w:rsidR="00620C6E" w:rsidRDefault="00620C6E" w:rsidP="00D70521">
            <w:pPr>
              <w:tabs>
                <w:tab w:val="left" w:pos="551"/>
              </w:tabs>
              <w:rPr>
                <w:rFonts w:eastAsia="Yu Mincho"/>
                <w:lang w:eastAsia="ja-JP"/>
              </w:rPr>
            </w:pPr>
          </w:p>
        </w:tc>
        <w:tc>
          <w:tcPr>
            <w:tcW w:w="3520" w:type="pct"/>
          </w:tcPr>
          <w:p w14:paraId="3BEB4F8A" w14:textId="3817F96D" w:rsidR="00620C6E" w:rsidRPr="00DF4FF1" w:rsidRDefault="00620C6E" w:rsidP="00D70521">
            <w:pPr>
              <w:tabs>
                <w:tab w:val="left" w:pos="551"/>
              </w:tabs>
              <w:rPr>
                <w:rFonts w:eastAsia="等线"/>
                <w:lang w:val="en-US" w:eastAsia="zh-CN"/>
              </w:rPr>
            </w:pPr>
            <w:r>
              <w:rPr>
                <w:rFonts w:eastAsia="等线" w:hint="eastAsia"/>
                <w:lang w:val="en-US" w:eastAsia="zh-CN"/>
              </w:rPr>
              <w:t>Y</w:t>
            </w:r>
          </w:p>
        </w:tc>
      </w:tr>
      <w:tr w:rsidR="006713F8" w:rsidRPr="00927720" w14:paraId="7CB7C86B" w14:textId="77777777" w:rsidTr="006713F8">
        <w:tc>
          <w:tcPr>
            <w:tcW w:w="768" w:type="pct"/>
          </w:tcPr>
          <w:p w14:paraId="70EDF60D" w14:textId="77777777" w:rsidR="006713F8" w:rsidRDefault="006713F8" w:rsidP="004140A6">
            <w:pPr>
              <w:rPr>
                <w:rFonts w:eastAsia="Yu Mincho"/>
                <w:lang w:val="en-US" w:eastAsia="ja-JP"/>
              </w:rPr>
            </w:pPr>
            <w:r>
              <w:rPr>
                <w:rFonts w:eastAsia="Yu Mincho"/>
                <w:lang w:val="en-US" w:eastAsia="ja-JP"/>
              </w:rPr>
              <w:t>Ericsson</w:t>
            </w:r>
          </w:p>
        </w:tc>
        <w:tc>
          <w:tcPr>
            <w:tcW w:w="712" w:type="pct"/>
            <w:gridSpan w:val="2"/>
          </w:tcPr>
          <w:p w14:paraId="740537E5" w14:textId="77777777" w:rsidR="006713F8" w:rsidRDefault="006713F8" w:rsidP="004140A6">
            <w:pPr>
              <w:tabs>
                <w:tab w:val="left" w:pos="551"/>
              </w:tabs>
              <w:rPr>
                <w:rFonts w:eastAsia="Yu Mincho"/>
                <w:lang w:eastAsia="ja-JP"/>
              </w:rPr>
            </w:pPr>
            <w:r>
              <w:rPr>
                <w:rFonts w:eastAsia="Yu Mincho"/>
                <w:lang w:eastAsia="ja-JP"/>
              </w:rPr>
              <w:t>Y</w:t>
            </w:r>
          </w:p>
        </w:tc>
        <w:tc>
          <w:tcPr>
            <w:tcW w:w="3520" w:type="pct"/>
          </w:tcPr>
          <w:p w14:paraId="073E510B" w14:textId="77777777" w:rsidR="006713F8" w:rsidRPr="00927720" w:rsidRDefault="006713F8" w:rsidP="004140A6">
            <w:pPr>
              <w:tabs>
                <w:tab w:val="left" w:pos="551"/>
              </w:tabs>
            </w:pPr>
            <w:r>
              <w:t>The proposal is also in line with the RAN2 WA.</w:t>
            </w:r>
          </w:p>
        </w:tc>
      </w:tr>
      <w:tr w:rsidR="00293500" w:rsidRPr="00927720" w14:paraId="6589E716" w14:textId="77777777" w:rsidTr="006713F8">
        <w:tc>
          <w:tcPr>
            <w:tcW w:w="768" w:type="pct"/>
          </w:tcPr>
          <w:p w14:paraId="29A6BD24" w14:textId="56C46107" w:rsidR="00293500" w:rsidRPr="00293500" w:rsidRDefault="00293500" w:rsidP="004140A6">
            <w:pPr>
              <w:rPr>
                <w:rFonts w:eastAsia="Yu Mincho"/>
                <w:lang w:eastAsia="ja-JP"/>
              </w:rPr>
            </w:pPr>
            <w:r>
              <w:rPr>
                <w:rFonts w:eastAsia="Yu Mincho"/>
                <w:lang w:eastAsia="ja-JP"/>
              </w:rPr>
              <w:t>NordicSemi</w:t>
            </w:r>
          </w:p>
        </w:tc>
        <w:tc>
          <w:tcPr>
            <w:tcW w:w="712" w:type="pct"/>
            <w:gridSpan w:val="2"/>
          </w:tcPr>
          <w:p w14:paraId="7CB2D508" w14:textId="46CB22A2" w:rsidR="00293500" w:rsidRDefault="00293500" w:rsidP="004140A6">
            <w:pPr>
              <w:tabs>
                <w:tab w:val="left" w:pos="551"/>
              </w:tabs>
              <w:rPr>
                <w:rFonts w:eastAsia="Yu Mincho"/>
                <w:lang w:eastAsia="ja-JP"/>
              </w:rPr>
            </w:pPr>
            <w:r>
              <w:rPr>
                <w:rFonts w:eastAsia="Yu Mincho"/>
                <w:lang w:eastAsia="ja-JP"/>
              </w:rPr>
              <w:t>Y</w:t>
            </w:r>
          </w:p>
        </w:tc>
        <w:tc>
          <w:tcPr>
            <w:tcW w:w="3520" w:type="pct"/>
          </w:tcPr>
          <w:p w14:paraId="73A394A1" w14:textId="6BC95835" w:rsidR="00293500" w:rsidRDefault="00862D6A" w:rsidP="004140A6">
            <w:pPr>
              <w:tabs>
                <w:tab w:val="left" w:pos="551"/>
              </w:tabs>
            </w:pPr>
            <w:r>
              <w:t>It is important to</w:t>
            </w:r>
            <w:r w:rsidR="00F750E3">
              <w:t xml:space="preserve"> have</w:t>
            </w:r>
            <w:r>
              <w:t xml:space="preserve"> </w:t>
            </w:r>
            <w:r w:rsidR="00097FED">
              <w:t xml:space="preserve">procedures in place on how to handle feature discussion which are </w:t>
            </w:r>
            <w:r w:rsidR="001121EA">
              <w:t xml:space="preserve">very </w:t>
            </w:r>
            <w:r w:rsidR="00097FED">
              <w:t>relevant for reduced capability UEs.</w:t>
            </w:r>
          </w:p>
        </w:tc>
      </w:tr>
      <w:tr w:rsidR="00862D6A" w:rsidRPr="00927720" w14:paraId="2A047157" w14:textId="77777777" w:rsidTr="006713F8">
        <w:tc>
          <w:tcPr>
            <w:tcW w:w="768" w:type="pct"/>
          </w:tcPr>
          <w:p w14:paraId="46B50DF6" w14:textId="29BB1875" w:rsidR="00862D6A" w:rsidRDefault="004140A6" w:rsidP="004140A6">
            <w:pPr>
              <w:rPr>
                <w:rFonts w:eastAsia="Yu Mincho"/>
                <w:lang w:eastAsia="ja-JP"/>
              </w:rPr>
            </w:pPr>
            <w:r>
              <w:rPr>
                <w:rFonts w:eastAsia="Yu Mincho"/>
                <w:lang w:eastAsia="ja-JP"/>
              </w:rPr>
              <w:t>Samsung</w:t>
            </w:r>
          </w:p>
        </w:tc>
        <w:tc>
          <w:tcPr>
            <w:tcW w:w="712" w:type="pct"/>
            <w:gridSpan w:val="2"/>
          </w:tcPr>
          <w:p w14:paraId="2AE57CA5" w14:textId="279EFAFB" w:rsidR="00862D6A" w:rsidRDefault="004140A6" w:rsidP="004140A6">
            <w:pPr>
              <w:tabs>
                <w:tab w:val="left" w:pos="551"/>
              </w:tabs>
              <w:rPr>
                <w:rFonts w:eastAsia="Yu Mincho"/>
                <w:lang w:eastAsia="ja-JP"/>
              </w:rPr>
            </w:pPr>
            <w:r>
              <w:rPr>
                <w:rFonts w:eastAsia="Yu Mincho"/>
                <w:lang w:eastAsia="ja-JP"/>
              </w:rPr>
              <w:t>Y</w:t>
            </w:r>
          </w:p>
        </w:tc>
        <w:tc>
          <w:tcPr>
            <w:tcW w:w="3520" w:type="pct"/>
          </w:tcPr>
          <w:p w14:paraId="40EB9D75" w14:textId="190F3731" w:rsidR="00862D6A" w:rsidRDefault="00862D6A" w:rsidP="004140A6">
            <w:pPr>
              <w:tabs>
                <w:tab w:val="left" w:pos="551"/>
              </w:tabs>
            </w:pPr>
          </w:p>
        </w:tc>
      </w:tr>
      <w:tr w:rsidR="00AE5E42" w:rsidRPr="00927720" w14:paraId="66EC509E" w14:textId="77777777" w:rsidTr="006713F8">
        <w:tc>
          <w:tcPr>
            <w:tcW w:w="768" w:type="pct"/>
          </w:tcPr>
          <w:p w14:paraId="359AA4D1" w14:textId="259B420A" w:rsidR="00AE5E42" w:rsidRDefault="00AE5E42" w:rsidP="004140A6">
            <w:pPr>
              <w:rPr>
                <w:rFonts w:eastAsia="Yu Mincho"/>
                <w:lang w:eastAsia="ja-JP"/>
              </w:rPr>
            </w:pPr>
            <w:r>
              <w:rPr>
                <w:rFonts w:eastAsia="Yu Mincho"/>
                <w:lang w:eastAsia="ja-JP"/>
              </w:rPr>
              <w:t>NEC</w:t>
            </w:r>
          </w:p>
        </w:tc>
        <w:tc>
          <w:tcPr>
            <w:tcW w:w="712" w:type="pct"/>
            <w:gridSpan w:val="2"/>
          </w:tcPr>
          <w:p w14:paraId="08B1B9B3" w14:textId="504135E0" w:rsidR="00AE5E42" w:rsidRDefault="00AE5E42" w:rsidP="004140A6">
            <w:pPr>
              <w:tabs>
                <w:tab w:val="left" w:pos="551"/>
              </w:tabs>
              <w:rPr>
                <w:rFonts w:eastAsia="Yu Mincho"/>
                <w:lang w:eastAsia="ja-JP"/>
              </w:rPr>
            </w:pPr>
            <w:r>
              <w:rPr>
                <w:rFonts w:eastAsia="Yu Mincho"/>
                <w:lang w:eastAsia="ja-JP"/>
              </w:rPr>
              <w:t>Y</w:t>
            </w:r>
          </w:p>
        </w:tc>
        <w:tc>
          <w:tcPr>
            <w:tcW w:w="3520" w:type="pct"/>
          </w:tcPr>
          <w:p w14:paraId="252DBE5A" w14:textId="77777777" w:rsidR="00AE5E42" w:rsidRDefault="00AE5E42" w:rsidP="004140A6">
            <w:pPr>
              <w:tabs>
                <w:tab w:val="left" w:pos="551"/>
              </w:tabs>
            </w:pPr>
          </w:p>
        </w:tc>
      </w:tr>
      <w:tr w:rsidR="00A56048" w:rsidRPr="00927720" w14:paraId="7875567E" w14:textId="77777777" w:rsidTr="006713F8">
        <w:tc>
          <w:tcPr>
            <w:tcW w:w="768" w:type="pct"/>
          </w:tcPr>
          <w:p w14:paraId="1E185390" w14:textId="1D16C4F7" w:rsidR="00A56048" w:rsidRDefault="00A56048" w:rsidP="00A56048">
            <w:pPr>
              <w:rPr>
                <w:rFonts w:eastAsia="Yu Mincho"/>
                <w:lang w:eastAsia="ja-JP"/>
              </w:rPr>
            </w:pPr>
            <w:r>
              <w:rPr>
                <w:rFonts w:eastAsia="Yu Mincho"/>
                <w:lang w:eastAsia="ja-JP"/>
              </w:rPr>
              <w:t xml:space="preserve">Apple </w:t>
            </w:r>
          </w:p>
        </w:tc>
        <w:tc>
          <w:tcPr>
            <w:tcW w:w="712" w:type="pct"/>
            <w:gridSpan w:val="2"/>
          </w:tcPr>
          <w:p w14:paraId="264A790E" w14:textId="0D8EF134" w:rsidR="00A56048" w:rsidRDefault="00A56048" w:rsidP="00A56048">
            <w:pPr>
              <w:tabs>
                <w:tab w:val="left" w:pos="551"/>
              </w:tabs>
              <w:rPr>
                <w:rFonts w:eastAsia="Yu Mincho"/>
                <w:lang w:eastAsia="ja-JP"/>
              </w:rPr>
            </w:pPr>
            <w:r>
              <w:rPr>
                <w:rFonts w:eastAsia="Yu Mincho"/>
                <w:lang w:eastAsia="ja-JP"/>
              </w:rPr>
              <w:t>N</w:t>
            </w:r>
          </w:p>
        </w:tc>
        <w:tc>
          <w:tcPr>
            <w:tcW w:w="3520" w:type="pct"/>
          </w:tcPr>
          <w:p w14:paraId="5998273F" w14:textId="77777777" w:rsidR="00A56048" w:rsidRDefault="00A56048" w:rsidP="00A56048">
            <w:pPr>
              <w:tabs>
                <w:tab w:val="left" w:pos="551"/>
              </w:tabs>
            </w:pPr>
            <w:r>
              <w:t xml:space="preserve">We agree that </w:t>
            </w:r>
            <w:r w:rsidRPr="00931107">
              <w:rPr>
                <w:rFonts w:eastAsia="Yu Mincho"/>
                <w:bCs/>
                <w:szCs w:val="21"/>
                <w:lang w:val="en-US"/>
              </w:rPr>
              <w:t xml:space="preserve">UE capabilities in TS38.306 </w:t>
            </w:r>
            <w:r>
              <w:rPr>
                <w:rFonts w:eastAsia="Yu Mincho"/>
                <w:bCs/>
                <w:szCs w:val="21"/>
                <w:lang w:val="en-US"/>
              </w:rPr>
              <w:t xml:space="preserve">can be </w:t>
            </w:r>
            <w:r w:rsidRPr="00B5272B">
              <w:rPr>
                <w:rFonts w:eastAsia="Yu Mincho"/>
                <w:bCs/>
                <w:szCs w:val="21"/>
                <w:u w:val="single"/>
                <w:lang w:val="en-US"/>
              </w:rPr>
              <w:t>starting point</w:t>
            </w:r>
            <w:r>
              <w:t xml:space="preserve"> for Redcap. It is likely to be reused after discussion. However, without discussion and concluding to reuse ‘mandatory/Optional’ as that in </w:t>
            </w:r>
            <w:r w:rsidRPr="00931107">
              <w:rPr>
                <w:rFonts w:eastAsia="Yu Mincho"/>
                <w:bCs/>
                <w:szCs w:val="21"/>
                <w:lang w:val="en-US"/>
              </w:rPr>
              <w:t xml:space="preserve">TS38.306 </w:t>
            </w:r>
            <w:r>
              <w:t xml:space="preserve">is a bit too much at this stage. We do not see the urgence to make this kind agreement since typically UE feature discussions for a particular WI occurs at the late of release. This is especially true considering the importance of this discussion. </w:t>
            </w:r>
          </w:p>
          <w:p w14:paraId="4FCEA33E" w14:textId="45596A7F" w:rsidR="00A56048" w:rsidRDefault="00A56048" w:rsidP="00A56048">
            <w:pPr>
              <w:tabs>
                <w:tab w:val="left" w:pos="551"/>
              </w:tabs>
            </w:pPr>
            <w:r>
              <w:t>We would prefer to give time for companies to check internally first.</w:t>
            </w:r>
          </w:p>
          <w:p w14:paraId="3FC81794" w14:textId="7F5879F1" w:rsidR="00A56048" w:rsidRDefault="00A56048" w:rsidP="00A56048">
            <w:pPr>
              <w:tabs>
                <w:tab w:val="left" w:pos="551"/>
              </w:tabs>
            </w:pPr>
            <w:r>
              <w:t xml:space="preserve">Companies can bring up potential modification if they see the need to change case by case. If nobody brings up anything, then it means the existing features are reused. Hence, the need of this kind of agreement is also unclear for us. </w:t>
            </w:r>
          </w:p>
          <w:p w14:paraId="1212DB57" w14:textId="427874FA" w:rsidR="00A56048" w:rsidRDefault="00A56048" w:rsidP="00A56048">
            <w:pPr>
              <w:tabs>
                <w:tab w:val="left" w:pos="551"/>
              </w:tabs>
            </w:pPr>
            <w:r>
              <w:t xml:space="preserve">More importantly, we think the discussion should focus on the mandatory for normal device and check whether it can be optional for Redcap UE to reduce the complexity. </w:t>
            </w:r>
          </w:p>
        </w:tc>
      </w:tr>
      <w:tr w:rsidR="00863ABF" w:rsidRPr="00927720" w14:paraId="7FFB6189" w14:textId="77777777" w:rsidTr="006713F8">
        <w:tc>
          <w:tcPr>
            <w:tcW w:w="768" w:type="pct"/>
          </w:tcPr>
          <w:p w14:paraId="48479F62" w14:textId="05DA24AD" w:rsidR="00863ABF" w:rsidRDefault="00863ABF" w:rsidP="00863ABF">
            <w:pPr>
              <w:rPr>
                <w:rFonts w:eastAsia="Yu Mincho"/>
                <w:lang w:eastAsia="ja-JP"/>
              </w:rPr>
            </w:pPr>
            <w:r>
              <w:rPr>
                <w:rFonts w:eastAsia="Yu Mincho" w:hint="eastAsia"/>
                <w:lang w:eastAsia="ja-JP"/>
              </w:rPr>
              <w:t>F</w:t>
            </w:r>
            <w:r>
              <w:rPr>
                <w:rFonts w:eastAsia="Yu Mincho"/>
                <w:lang w:eastAsia="ja-JP"/>
              </w:rPr>
              <w:t>L7</w:t>
            </w:r>
          </w:p>
        </w:tc>
        <w:tc>
          <w:tcPr>
            <w:tcW w:w="712" w:type="pct"/>
            <w:gridSpan w:val="2"/>
          </w:tcPr>
          <w:p w14:paraId="7EBA598D" w14:textId="77777777" w:rsidR="00863ABF" w:rsidRDefault="00863ABF" w:rsidP="00863ABF">
            <w:pPr>
              <w:tabs>
                <w:tab w:val="left" w:pos="551"/>
              </w:tabs>
              <w:rPr>
                <w:rFonts w:eastAsia="Yu Mincho"/>
                <w:lang w:eastAsia="ja-JP"/>
              </w:rPr>
            </w:pPr>
          </w:p>
        </w:tc>
        <w:tc>
          <w:tcPr>
            <w:tcW w:w="3520" w:type="pct"/>
          </w:tcPr>
          <w:p w14:paraId="1CBDC569" w14:textId="1D500CE9" w:rsidR="00863ABF" w:rsidRPr="001C4AB0" w:rsidRDefault="00863ABF" w:rsidP="00863ABF">
            <w:pPr>
              <w:tabs>
                <w:tab w:val="left" w:pos="551"/>
              </w:tabs>
              <w:rPr>
                <w:rFonts w:eastAsia="Yu Mincho"/>
                <w:lang w:eastAsia="ja-JP"/>
              </w:rPr>
            </w:pPr>
            <w:r>
              <w:rPr>
                <w:rFonts w:eastAsia="Yu Mincho" w:hint="eastAsia"/>
                <w:lang w:eastAsia="ja-JP"/>
              </w:rPr>
              <w:t>T</w:t>
            </w:r>
            <w:r>
              <w:rPr>
                <w:rFonts w:eastAsia="Yu Mincho"/>
                <w:lang w:eastAsia="ja-JP"/>
              </w:rPr>
              <w:t xml:space="preserve">he situation is almost the same as last round; </w:t>
            </w:r>
            <w:r>
              <w:rPr>
                <w:rFonts w:eastAsia="Yu Mincho" w:hint="eastAsia"/>
                <w:lang w:eastAsia="ja-JP"/>
              </w:rPr>
              <w:t>M</w:t>
            </w:r>
            <w:r>
              <w:rPr>
                <w:rFonts w:eastAsia="Yu Mincho"/>
                <w:lang w:eastAsia="ja-JP"/>
              </w:rPr>
              <w:t xml:space="preserve">ost of companies support the proposal while a few companies think the proposal is not urgent. As some companies pointed out, RAN2 agreed following working assumption highlighted by </w:t>
            </w:r>
            <w:r w:rsidRPr="001C4AB0">
              <w:rPr>
                <w:rFonts w:eastAsia="Yu Mincho"/>
                <w:highlight w:val="yellow"/>
                <w:lang w:eastAsia="ja-JP"/>
              </w:rPr>
              <w:t>yellow</w:t>
            </w:r>
            <w:r>
              <w:rPr>
                <w:rFonts w:eastAsia="Yu Mincho"/>
                <w:lang w:eastAsia="ja-JP"/>
              </w:rPr>
              <w:t xml:space="preserve">, which is aligned with the proposal, and they will discuss </w:t>
            </w:r>
            <w:r w:rsidRPr="005B38AC">
              <w:rPr>
                <w:rFonts w:eastAsia="Yu Mincho"/>
                <w:lang w:eastAsia="ja-JP"/>
              </w:rPr>
              <w:t xml:space="preserve">which </w:t>
            </w:r>
            <w:r w:rsidRPr="005B38AC">
              <w:rPr>
                <w:rFonts w:eastAsia="Yu Mincho"/>
                <w:b/>
                <w:bCs/>
                <w:u w:val="single"/>
                <w:lang w:eastAsia="ja-JP"/>
              </w:rPr>
              <w:t>higher layer</w:t>
            </w:r>
            <w:r w:rsidRPr="005B38AC">
              <w:rPr>
                <w:rFonts w:eastAsia="Yu Mincho"/>
                <w:lang w:eastAsia="ja-JP"/>
              </w:rPr>
              <w:t xml:space="preserve"> capabilities are not applicable for RedCap UEs</w:t>
            </w:r>
            <w:r>
              <w:rPr>
                <w:rFonts w:eastAsia="Yu Mincho"/>
                <w:lang w:eastAsia="ja-JP"/>
              </w:rPr>
              <w:t xml:space="preserve">. Given that, it is </w:t>
            </w:r>
            <w:r>
              <w:rPr>
                <w:rFonts w:eastAsia="Yu Mincho"/>
                <w:lang w:eastAsia="ja-JP"/>
              </w:rPr>
              <w:lastRenderedPageBreak/>
              <w:t xml:space="preserve">moderator’s understanding that RAN1 can discuss </w:t>
            </w:r>
            <w:r w:rsidRPr="005B38AC">
              <w:rPr>
                <w:rFonts w:eastAsia="Yu Mincho"/>
                <w:lang w:eastAsia="ja-JP"/>
              </w:rPr>
              <w:t xml:space="preserve">which </w:t>
            </w:r>
            <w:r>
              <w:rPr>
                <w:rFonts w:eastAsia="Yu Mincho"/>
                <w:b/>
                <w:bCs/>
                <w:u w:val="single"/>
                <w:lang w:eastAsia="ja-JP"/>
              </w:rPr>
              <w:t>L1</w:t>
            </w:r>
            <w:r w:rsidRPr="005B38AC">
              <w:rPr>
                <w:rFonts w:eastAsia="Yu Mincho"/>
                <w:lang w:eastAsia="ja-JP"/>
              </w:rPr>
              <w:t xml:space="preserve"> capabilities </w:t>
            </w:r>
            <w:r>
              <w:rPr>
                <w:rFonts w:eastAsia="Yu Mincho"/>
                <w:lang w:eastAsia="ja-JP"/>
              </w:rPr>
              <w:t xml:space="preserve">for non-RedCap UEs </w:t>
            </w:r>
            <w:r w:rsidRPr="005B38AC">
              <w:rPr>
                <w:rFonts w:eastAsia="Yu Mincho"/>
                <w:lang w:eastAsia="ja-JP"/>
              </w:rPr>
              <w:t>are not applicable for RedCap UEs</w:t>
            </w:r>
            <w:r>
              <w:rPr>
                <w:rFonts w:eastAsia="Yu Mincho"/>
                <w:lang w:eastAsia="ja-JP"/>
              </w:rPr>
              <w:t>.</w:t>
            </w:r>
          </w:p>
          <w:p w14:paraId="374B0857" w14:textId="77777777" w:rsidR="00863ABF" w:rsidRPr="005B38AC" w:rsidRDefault="00863ABF" w:rsidP="00863ABF">
            <w:pPr>
              <w:tabs>
                <w:tab w:val="left" w:pos="551"/>
              </w:tabs>
            </w:pPr>
          </w:p>
          <w:p w14:paraId="548BB81D" w14:textId="77777777" w:rsidR="00863ABF" w:rsidRDefault="00863ABF" w:rsidP="00863ABF">
            <w:pPr>
              <w:pStyle w:val="Doc-text2"/>
              <w:pBdr>
                <w:top w:val="single" w:sz="4" w:space="1" w:color="auto"/>
                <w:left w:val="single" w:sz="4" w:space="4" w:color="auto"/>
                <w:bottom w:val="single" w:sz="4" w:space="1" w:color="auto"/>
                <w:right w:val="single" w:sz="4" w:space="4" w:color="auto"/>
              </w:pBdr>
            </w:pPr>
            <w:r>
              <w:t>Agreements online:</w:t>
            </w:r>
          </w:p>
          <w:p w14:paraId="0F230775"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DE1BB97"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p w14:paraId="67E67083"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The network needs to know if the UE is a RedCap UE or not in order to at least correctly identify the set of mandatory features (i.e. baseline capabilities) that the UE supports, including Handover case</w:t>
            </w:r>
          </w:p>
          <w:p w14:paraId="0E773792"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The network needs to unambiguously know whether the UE is a RedCap or a non-RedCap UE from its reported UE capability information.</w:t>
            </w:r>
          </w:p>
          <w:p w14:paraId="0E9B97AF" w14:textId="230C006B" w:rsidR="00863ABF" w:rsidRDefault="00863ABF" w:rsidP="00863ABF">
            <w:pPr>
              <w:tabs>
                <w:tab w:val="left" w:pos="551"/>
              </w:tabs>
            </w:pPr>
          </w:p>
          <w:p w14:paraId="1168A73E" w14:textId="23D27298" w:rsidR="00863ABF" w:rsidRPr="00863ABF" w:rsidRDefault="00863ABF" w:rsidP="00863ABF">
            <w:pPr>
              <w:tabs>
                <w:tab w:val="left" w:pos="551"/>
              </w:tabs>
              <w:rPr>
                <w:rFonts w:eastAsia="Yu Mincho"/>
                <w:lang w:eastAsia="ja-JP"/>
              </w:rPr>
            </w:pPr>
            <w:r>
              <w:rPr>
                <w:rFonts w:eastAsia="Yu Mincho" w:hint="eastAsia"/>
                <w:lang w:eastAsia="ja-JP"/>
              </w:rPr>
              <w:t>A</w:t>
            </w:r>
            <w:r>
              <w:rPr>
                <w:rFonts w:eastAsia="Yu Mincho"/>
                <w:lang w:eastAsia="ja-JP"/>
              </w:rPr>
              <w:t>s pointed out by NordicSemi, i</w:t>
            </w:r>
            <w:r w:rsidRPr="00863ABF">
              <w:rPr>
                <w:rFonts w:eastAsia="Yu Mincho"/>
                <w:lang w:eastAsia="ja-JP"/>
              </w:rPr>
              <w:t>t is important to have procedures in place on how to handle feature discussion which are very relevant for reduced capability UEs</w:t>
            </w:r>
            <w:r>
              <w:rPr>
                <w:rFonts w:eastAsia="Yu Mincho"/>
                <w:lang w:eastAsia="ja-JP"/>
              </w:rPr>
              <w:t>.</w:t>
            </w:r>
          </w:p>
          <w:p w14:paraId="0216DE88" w14:textId="223462E5" w:rsidR="00863ABF" w:rsidRPr="005B38AC" w:rsidRDefault="00863ABF" w:rsidP="00863ABF">
            <w:pPr>
              <w:tabs>
                <w:tab w:val="left" w:pos="551"/>
              </w:tabs>
            </w:pPr>
            <w:r>
              <w:rPr>
                <w:rFonts w:eastAsia="Yu Mincho" w:hint="eastAsia"/>
                <w:lang w:eastAsia="ja-JP"/>
              </w:rPr>
              <w:t>T</w:t>
            </w:r>
            <w:r>
              <w:rPr>
                <w:rFonts w:eastAsia="Yu Mincho"/>
                <w:lang w:eastAsia="ja-JP"/>
              </w:rPr>
              <w:t xml:space="preserve">herefore, moderator suggests to agree the following proposal, which clarifies RAN1 focuses on </w:t>
            </w:r>
            <w:r w:rsidRPr="001C4AB0">
              <w:rPr>
                <w:rFonts w:eastAsia="Yu Mincho"/>
                <w:bCs/>
                <w:color w:val="FF0000"/>
                <w:szCs w:val="21"/>
                <w:lang w:val="en-US"/>
              </w:rPr>
              <w:t>L1</w:t>
            </w:r>
            <w:r>
              <w:rPr>
                <w:rFonts w:eastAsia="Yu Mincho"/>
                <w:bCs/>
                <w:szCs w:val="21"/>
                <w:lang w:val="en-US"/>
              </w:rPr>
              <w:t xml:space="preserve"> </w:t>
            </w:r>
            <w:r w:rsidRPr="00931107">
              <w:rPr>
                <w:rFonts w:eastAsia="Yu Mincho"/>
                <w:bCs/>
                <w:szCs w:val="21"/>
                <w:lang w:val="en-US"/>
              </w:rPr>
              <w:t>UE capabilities</w:t>
            </w:r>
            <w:r w:rsidR="00C04819">
              <w:rPr>
                <w:rFonts w:eastAsia="Yu Mincho"/>
                <w:bCs/>
                <w:szCs w:val="21"/>
              </w:rPr>
              <w:t>, at least as working assumption</w:t>
            </w:r>
            <w:r w:rsidR="008D50F6">
              <w:rPr>
                <w:rFonts w:eastAsia="Yu Mincho"/>
                <w:bCs/>
                <w:szCs w:val="21"/>
              </w:rPr>
              <w:t>.</w:t>
            </w:r>
          </w:p>
          <w:p w14:paraId="4263C599" w14:textId="77777777" w:rsidR="00863ABF" w:rsidRDefault="00863ABF" w:rsidP="00863ABF">
            <w:pPr>
              <w:tabs>
                <w:tab w:val="left" w:pos="551"/>
              </w:tabs>
            </w:pPr>
          </w:p>
          <w:p w14:paraId="08A04F49" w14:textId="77777777" w:rsidR="00863ABF" w:rsidRPr="00B74020" w:rsidRDefault="00863ABF" w:rsidP="00863ABF">
            <w:pPr>
              <w:jc w:val="both"/>
              <w:rPr>
                <w:b/>
              </w:rPr>
            </w:pPr>
            <w:r w:rsidRPr="00B74020">
              <w:rPr>
                <w:b/>
                <w:highlight w:val="cyan"/>
              </w:rPr>
              <w:t>Medium Priority Proposal 5-1:</w:t>
            </w:r>
          </w:p>
          <w:p w14:paraId="090E5FB1" w14:textId="77777777" w:rsidR="00863ABF" w:rsidRPr="001C4AB0" w:rsidRDefault="00863ABF" w:rsidP="00863ABF">
            <w:pPr>
              <w:pStyle w:val="a7"/>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 xml:space="preserve">urrent definition of mandatory/optional support of </w:t>
            </w:r>
            <w:r w:rsidRPr="001C4AB0">
              <w:rPr>
                <w:rFonts w:eastAsia="Yu Mincho"/>
                <w:bCs/>
                <w:color w:val="FF0000"/>
                <w:sz w:val="20"/>
                <w:szCs w:val="21"/>
                <w:lang w:val="en-US"/>
              </w:rPr>
              <w:t>L1</w:t>
            </w:r>
            <w:r>
              <w:rPr>
                <w:rFonts w:eastAsia="Yu Mincho"/>
                <w:bCs/>
                <w:sz w:val="20"/>
                <w:szCs w:val="21"/>
                <w:lang w:val="en-US"/>
              </w:rPr>
              <w:t xml:space="preserve"> </w:t>
            </w:r>
            <w:r w:rsidRPr="00931107">
              <w:rPr>
                <w:rFonts w:eastAsia="Yu Mincho"/>
                <w:bCs/>
                <w:sz w:val="20"/>
                <w:szCs w:val="21"/>
                <w:lang w:val="en-US"/>
              </w:rPr>
              <w:t>UE capabilities in TS38.306 is reused for RedCap UEs by default unless any update is identified</w:t>
            </w:r>
          </w:p>
          <w:p w14:paraId="0779B74F" w14:textId="77777777" w:rsidR="00863ABF" w:rsidRPr="001C4AB0" w:rsidRDefault="00863ABF" w:rsidP="00863ABF">
            <w:pPr>
              <w:pStyle w:val="a7"/>
              <w:numPr>
                <w:ilvl w:val="1"/>
                <w:numId w:val="6"/>
              </w:numPr>
              <w:rPr>
                <w:sz w:val="20"/>
                <w:szCs w:val="21"/>
                <w:lang w:val="en-US"/>
              </w:rPr>
            </w:pPr>
            <w:r w:rsidRPr="001C4AB0">
              <w:rPr>
                <w:bCs/>
                <w:color w:val="FF0000"/>
                <w:sz w:val="20"/>
                <w:szCs w:val="18"/>
                <w:lang w:val="en-GB" w:eastAsia="zh-CN"/>
              </w:rPr>
              <w:t>Note: UE capabilities</w:t>
            </w:r>
            <w:r w:rsidRPr="001C4AB0">
              <w:rPr>
                <w:color w:val="FF0000"/>
                <w:sz w:val="20"/>
                <w:szCs w:val="18"/>
                <w:lang w:val="en-US"/>
              </w:rPr>
              <w:t xml:space="preserve"> related to CA, DC and wider max UE bandwidth are not applicable to RedCap U</w:t>
            </w:r>
            <w:r>
              <w:rPr>
                <w:color w:val="FF0000"/>
                <w:sz w:val="20"/>
                <w:szCs w:val="18"/>
                <w:lang w:val="en-US"/>
              </w:rPr>
              <w:t>E</w:t>
            </w:r>
            <w:r w:rsidRPr="001C4AB0">
              <w:rPr>
                <w:color w:val="FF0000"/>
                <w:sz w:val="20"/>
                <w:szCs w:val="18"/>
                <w:lang w:val="en-US"/>
              </w:rPr>
              <w:t>s</w:t>
            </w:r>
          </w:p>
          <w:p w14:paraId="4E0A6617" w14:textId="77777777" w:rsidR="00863ABF" w:rsidRDefault="00863ABF" w:rsidP="00863ABF">
            <w:pPr>
              <w:tabs>
                <w:tab w:val="left" w:pos="551"/>
              </w:tabs>
            </w:pPr>
          </w:p>
        </w:tc>
      </w:tr>
      <w:tr w:rsidR="00863ABF" w:rsidRPr="00927720" w14:paraId="5ADF43DB" w14:textId="77777777" w:rsidTr="006713F8">
        <w:tc>
          <w:tcPr>
            <w:tcW w:w="768" w:type="pct"/>
          </w:tcPr>
          <w:p w14:paraId="0EDA483B" w14:textId="42DF6CF4" w:rsidR="00863ABF" w:rsidRPr="00412F99" w:rsidRDefault="00412F99" w:rsidP="00863ABF">
            <w:pPr>
              <w:rPr>
                <w:rFonts w:eastAsia="等线"/>
                <w:lang w:eastAsia="zh-CN"/>
              </w:rPr>
            </w:pPr>
            <w:r>
              <w:rPr>
                <w:rFonts w:eastAsia="等线" w:hint="eastAsia"/>
                <w:lang w:eastAsia="zh-CN"/>
              </w:rPr>
              <w:lastRenderedPageBreak/>
              <w:t>v</w:t>
            </w:r>
            <w:r>
              <w:rPr>
                <w:rFonts w:eastAsia="等线"/>
                <w:lang w:eastAsia="zh-CN"/>
              </w:rPr>
              <w:t>ivo</w:t>
            </w:r>
          </w:p>
        </w:tc>
        <w:tc>
          <w:tcPr>
            <w:tcW w:w="712" w:type="pct"/>
            <w:gridSpan w:val="2"/>
          </w:tcPr>
          <w:p w14:paraId="6711AB57" w14:textId="10639E9E" w:rsidR="00863ABF" w:rsidRPr="00412F99" w:rsidRDefault="00412F99" w:rsidP="00863ABF">
            <w:pPr>
              <w:tabs>
                <w:tab w:val="left" w:pos="551"/>
              </w:tabs>
              <w:rPr>
                <w:rFonts w:eastAsia="等线"/>
                <w:lang w:eastAsia="zh-CN"/>
              </w:rPr>
            </w:pPr>
            <w:r>
              <w:rPr>
                <w:rFonts w:eastAsia="等线" w:hint="eastAsia"/>
                <w:lang w:eastAsia="zh-CN"/>
              </w:rPr>
              <w:t>Y</w:t>
            </w:r>
          </w:p>
        </w:tc>
        <w:tc>
          <w:tcPr>
            <w:tcW w:w="3520" w:type="pct"/>
          </w:tcPr>
          <w:p w14:paraId="2BE71361" w14:textId="270F9A8F" w:rsidR="00863ABF" w:rsidRPr="00412F99" w:rsidRDefault="00412F99" w:rsidP="00863ABF">
            <w:pPr>
              <w:tabs>
                <w:tab w:val="left" w:pos="551"/>
              </w:tabs>
              <w:rPr>
                <w:rFonts w:eastAsia="等线"/>
                <w:lang w:eastAsia="zh-CN"/>
              </w:rPr>
            </w:pPr>
            <w:r>
              <w:rPr>
                <w:rFonts w:eastAsia="等线"/>
                <w:lang w:eastAsia="zh-CN"/>
              </w:rPr>
              <w:t xml:space="preserve">To address companies concerns, maybe we can try to make a working assumption so allow companies check before next meeting. </w:t>
            </w:r>
          </w:p>
        </w:tc>
      </w:tr>
      <w:tr w:rsidR="001636B7" w14:paraId="01FB171C" w14:textId="77777777" w:rsidTr="001636B7">
        <w:tc>
          <w:tcPr>
            <w:tcW w:w="768" w:type="pct"/>
          </w:tcPr>
          <w:p w14:paraId="439E742C" w14:textId="77777777" w:rsidR="001636B7" w:rsidRPr="00D70C85" w:rsidRDefault="001636B7" w:rsidP="00523580">
            <w:pPr>
              <w:rPr>
                <w:rFonts w:eastAsia="等线"/>
                <w:lang w:eastAsia="zh-CN"/>
              </w:rPr>
            </w:pPr>
            <w:r>
              <w:rPr>
                <w:rFonts w:eastAsia="Yu Mincho"/>
                <w:lang w:eastAsia="ja-JP"/>
              </w:rPr>
              <w:t>Huawei</w:t>
            </w:r>
            <w:r>
              <w:rPr>
                <w:rFonts w:eastAsia="等线" w:hint="eastAsia"/>
                <w:lang w:eastAsia="zh-CN"/>
              </w:rPr>
              <w:t>,</w:t>
            </w:r>
            <w:r>
              <w:rPr>
                <w:rFonts w:eastAsia="等线"/>
                <w:lang w:eastAsia="zh-CN"/>
              </w:rPr>
              <w:t xml:space="preserve"> HiSi</w:t>
            </w:r>
          </w:p>
        </w:tc>
        <w:tc>
          <w:tcPr>
            <w:tcW w:w="712" w:type="pct"/>
            <w:gridSpan w:val="2"/>
          </w:tcPr>
          <w:p w14:paraId="30DB9AEB" w14:textId="77777777" w:rsidR="001636B7" w:rsidRPr="00D70C85" w:rsidRDefault="001636B7" w:rsidP="00523580">
            <w:pPr>
              <w:tabs>
                <w:tab w:val="left" w:pos="551"/>
              </w:tabs>
              <w:rPr>
                <w:rFonts w:eastAsia="等线"/>
                <w:lang w:eastAsia="zh-CN"/>
              </w:rPr>
            </w:pPr>
            <w:r>
              <w:rPr>
                <w:rFonts w:eastAsia="等线" w:hint="eastAsia"/>
                <w:lang w:eastAsia="zh-CN"/>
              </w:rPr>
              <w:t>Y</w:t>
            </w:r>
          </w:p>
        </w:tc>
        <w:tc>
          <w:tcPr>
            <w:tcW w:w="3520" w:type="pct"/>
          </w:tcPr>
          <w:p w14:paraId="73D30887" w14:textId="77777777" w:rsidR="001636B7" w:rsidRDefault="001636B7" w:rsidP="00523580">
            <w:pPr>
              <w:tabs>
                <w:tab w:val="left" w:pos="551"/>
              </w:tabs>
              <w:rPr>
                <w:rFonts w:eastAsia="Yu Mincho"/>
                <w:lang w:eastAsia="ja-JP"/>
              </w:rPr>
            </w:pPr>
          </w:p>
        </w:tc>
      </w:tr>
      <w:tr w:rsidR="00523580" w14:paraId="0A4A3128" w14:textId="77777777" w:rsidTr="001636B7">
        <w:tc>
          <w:tcPr>
            <w:tcW w:w="768" w:type="pct"/>
          </w:tcPr>
          <w:p w14:paraId="24F5E1A5" w14:textId="58B3953B" w:rsidR="00523580" w:rsidRPr="00523580" w:rsidRDefault="00523580" w:rsidP="00523580">
            <w:pPr>
              <w:rPr>
                <w:rFonts w:eastAsia="等线"/>
                <w:lang w:eastAsia="zh-CN"/>
              </w:rPr>
            </w:pPr>
            <w:r>
              <w:rPr>
                <w:rFonts w:eastAsia="等线" w:hint="eastAsia"/>
                <w:lang w:eastAsia="zh-CN"/>
              </w:rPr>
              <w:t>Z</w:t>
            </w:r>
            <w:r>
              <w:rPr>
                <w:rFonts w:eastAsia="等线"/>
                <w:lang w:eastAsia="zh-CN"/>
              </w:rPr>
              <w:t>TE, Sanechips</w:t>
            </w:r>
          </w:p>
        </w:tc>
        <w:tc>
          <w:tcPr>
            <w:tcW w:w="712" w:type="pct"/>
            <w:gridSpan w:val="2"/>
          </w:tcPr>
          <w:p w14:paraId="07DE2C4B" w14:textId="7C70DCAF" w:rsidR="00523580" w:rsidRDefault="00523580" w:rsidP="00523580">
            <w:pPr>
              <w:tabs>
                <w:tab w:val="left" w:pos="551"/>
              </w:tabs>
              <w:rPr>
                <w:rFonts w:eastAsia="等线"/>
                <w:lang w:eastAsia="zh-CN"/>
              </w:rPr>
            </w:pPr>
            <w:r>
              <w:rPr>
                <w:rFonts w:eastAsia="等线" w:hint="eastAsia"/>
                <w:lang w:eastAsia="zh-CN"/>
              </w:rPr>
              <w:t>N</w:t>
            </w:r>
          </w:p>
        </w:tc>
        <w:tc>
          <w:tcPr>
            <w:tcW w:w="3520" w:type="pct"/>
          </w:tcPr>
          <w:p w14:paraId="7155F94F" w14:textId="39CB50BD" w:rsidR="00523580" w:rsidRPr="00523580" w:rsidRDefault="00523580" w:rsidP="00523580">
            <w:pPr>
              <w:tabs>
                <w:tab w:val="left" w:pos="551"/>
              </w:tabs>
              <w:rPr>
                <w:rFonts w:eastAsia="等线"/>
                <w:lang w:eastAsia="zh-CN"/>
              </w:rPr>
            </w:pPr>
            <w:r>
              <w:rPr>
                <w:rFonts w:eastAsia="等线" w:hint="eastAsia"/>
                <w:lang w:eastAsia="zh-CN"/>
              </w:rPr>
              <w:t xml:space="preserve">It is a RAN2-led topic and is not urgent to make decision in </w:t>
            </w:r>
            <w:r>
              <w:rPr>
                <w:rFonts w:eastAsia="等线"/>
                <w:lang w:eastAsia="zh-CN"/>
              </w:rPr>
              <w:t>RAN1</w:t>
            </w:r>
            <w:r>
              <w:rPr>
                <w:rFonts w:eastAsia="等线" w:hint="eastAsia"/>
                <w:lang w:eastAsia="zh-CN"/>
              </w:rPr>
              <w:t xml:space="preserve">. </w:t>
            </w:r>
            <w:r>
              <w:rPr>
                <w:rFonts w:eastAsia="等线"/>
                <w:lang w:eastAsia="zh-CN"/>
              </w:rPr>
              <w:t xml:space="preserve">We prefer </w:t>
            </w:r>
            <w:r>
              <w:rPr>
                <w:rFonts w:eastAsia="等线" w:hint="eastAsia"/>
                <w:lang w:eastAsia="zh-CN"/>
              </w:rPr>
              <w:t>to make decision</w:t>
            </w:r>
            <w:r>
              <w:rPr>
                <w:rFonts w:eastAsia="等线"/>
                <w:lang w:eastAsia="zh-CN"/>
              </w:rPr>
              <w:t xml:space="preserve"> later</w:t>
            </w:r>
            <w:r>
              <w:rPr>
                <w:rFonts w:eastAsia="等线" w:hint="eastAsia"/>
                <w:lang w:eastAsia="zh-CN"/>
              </w:rPr>
              <w:t>.</w:t>
            </w:r>
          </w:p>
        </w:tc>
      </w:tr>
      <w:tr w:rsidR="00170730" w14:paraId="1614AD3E" w14:textId="77777777" w:rsidTr="001636B7">
        <w:tc>
          <w:tcPr>
            <w:tcW w:w="768" w:type="pct"/>
          </w:tcPr>
          <w:p w14:paraId="09D9B9FD" w14:textId="5657ED0D" w:rsidR="00170730" w:rsidRDefault="00170730" w:rsidP="00523580">
            <w:pPr>
              <w:rPr>
                <w:rFonts w:eastAsia="等线"/>
                <w:lang w:eastAsia="zh-CN"/>
              </w:rPr>
            </w:pPr>
            <w:r>
              <w:rPr>
                <w:rFonts w:eastAsia="等线" w:hint="eastAsia"/>
                <w:lang w:eastAsia="zh-CN"/>
              </w:rPr>
              <w:t>CATT</w:t>
            </w:r>
          </w:p>
        </w:tc>
        <w:tc>
          <w:tcPr>
            <w:tcW w:w="712" w:type="pct"/>
            <w:gridSpan w:val="2"/>
          </w:tcPr>
          <w:p w14:paraId="00C0C7AD" w14:textId="062DF35A" w:rsidR="00170730" w:rsidRDefault="00170730" w:rsidP="00523580">
            <w:pPr>
              <w:tabs>
                <w:tab w:val="left" w:pos="551"/>
              </w:tabs>
              <w:rPr>
                <w:rFonts w:eastAsia="等线"/>
                <w:lang w:eastAsia="zh-CN"/>
              </w:rPr>
            </w:pPr>
            <w:r>
              <w:rPr>
                <w:rFonts w:eastAsia="等线" w:hint="eastAsia"/>
                <w:lang w:eastAsia="zh-CN"/>
              </w:rPr>
              <w:t>Y</w:t>
            </w:r>
          </w:p>
        </w:tc>
        <w:tc>
          <w:tcPr>
            <w:tcW w:w="3520" w:type="pct"/>
          </w:tcPr>
          <w:p w14:paraId="7EB8E420" w14:textId="77777777" w:rsidR="00170730" w:rsidRDefault="00170730" w:rsidP="00523580">
            <w:pPr>
              <w:tabs>
                <w:tab w:val="left" w:pos="551"/>
              </w:tabs>
              <w:rPr>
                <w:rFonts w:eastAsia="等线"/>
                <w:lang w:eastAsia="zh-CN"/>
              </w:rPr>
            </w:pPr>
          </w:p>
        </w:tc>
      </w:tr>
      <w:tr w:rsidR="00C31574" w14:paraId="4FA708C3" w14:textId="77777777" w:rsidTr="001636B7">
        <w:tc>
          <w:tcPr>
            <w:tcW w:w="768" w:type="pct"/>
          </w:tcPr>
          <w:p w14:paraId="4A3C53D7" w14:textId="2309A87B" w:rsidR="00C31574" w:rsidRPr="00C31574" w:rsidRDefault="00C31574" w:rsidP="00523580">
            <w:pPr>
              <w:rPr>
                <w:rFonts w:eastAsia="Malgun Gothic"/>
                <w:lang w:eastAsia="ko-KR"/>
              </w:rPr>
            </w:pPr>
            <w:r>
              <w:rPr>
                <w:rFonts w:eastAsia="Malgun Gothic" w:hint="eastAsia"/>
                <w:lang w:eastAsia="ko-KR"/>
              </w:rPr>
              <w:t>LG</w:t>
            </w:r>
          </w:p>
        </w:tc>
        <w:tc>
          <w:tcPr>
            <w:tcW w:w="712" w:type="pct"/>
            <w:gridSpan w:val="2"/>
          </w:tcPr>
          <w:p w14:paraId="076946BC" w14:textId="44913254" w:rsidR="00C31574" w:rsidRPr="00C31574" w:rsidRDefault="00C31574" w:rsidP="00523580">
            <w:pPr>
              <w:tabs>
                <w:tab w:val="left" w:pos="551"/>
              </w:tabs>
              <w:rPr>
                <w:rFonts w:eastAsia="Malgun Gothic"/>
                <w:lang w:eastAsia="ko-KR"/>
              </w:rPr>
            </w:pPr>
            <w:r>
              <w:rPr>
                <w:rFonts w:eastAsia="Malgun Gothic" w:hint="eastAsia"/>
                <w:lang w:eastAsia="ko-KR"/>
              </w:rPr>
              <w:t>Y</w:t>
            </w:r>
          </w:p>
        </w:tc>
        <w:tc>
          <w:tcPr>
            <w:tcW w:w="3520" w:type="pct"/>
          </w:tcPr>
          <w:p w14:paraId="6CCB55CA" w14:textId="77777777" w:rsidR="00C31574" w:rsidRDefault="00C31574" w:rsidP="00523580">
            <w:pPr>
              <w:tabs>
                <w:tab w:val="left" w:pos="551"/>
              </w:tabs>
              <w:rPr>
                <w:rFonts w:eastAsia="等线"/>
                <w:lang w:eastAsia="zh-CN"/>
              </w:rPr>
            </w:pPr>
          </w:p>
        </w:tc>
      </w:tr>
      <w:tr w:rsidR="00104AAD" w14:paraId="7ABB1587" w14:textId="77777777" w:rsidTr="001636B7">
        <w:tc>
          <w:tcPr>
            <w:tcW w:w="768" w:type="pct"/>
          </w:tcPr>
          <w:p w14:paraId="47E50DFF" w14:textId="052E9625" w:rsidR="00104AAD" w:rsidRPr="00104AAD" w:rsidRDefault="00104AAD" w:rsidP="00523580">
            <w:pPr>
              <w:rPr>
                <w:rFonts w:eastAsia="等线"/>
                <w:lang w:eastAsia="zh-CN"/>
              </w:rPr>
            </w:pPr>
            <w:r>
              <w:rPr>
                <w:rFonts w:eastAsia="等线" w:hint="eastAsia"/>
                <w:lang w:eastAsia="zh-CN"/>
              </w:rPr>
              <w:t>C</w:t>
            </w:r>
            <w:r>
              <w:rPr>
                <w:rFonts w:eastAsia="等线"/>
                <w:lang w:eastAsia="zh-CN"/>
              </w:rPr>
              <w:t>MCC</w:t>
            </w:r>
          </w:p>
        </w:tc>
        <w:tc>
          <w:tcPr>
            <w:tcW w:w="712" w:type="pct"/>
            <w:gridSpan w:val="2"/>
          </w:tcPr>
          <w:p w14:paraId="3956BA7E" w14:textId="6742ABAE" w:rsidR="00104AAD" w:rsidRPr="00104AAD" w:rsidRDefault="00104AAD" w:rsidP="00523580">
            <w:pPr>
              <w:tabs>
                <w:tab w:val="left" w:pos="551"/>
              </w:tabs>
              <w:rPr>
                <w:rFonts w:eastAsia="等线"/>
                <w:lang w:eastAsia="zh-CN"/>
              </w:rPr>
            </w:pPr>
            <w:r>
              <w:rPr>
                <w:rFonts w:eastAsia="等线" w:hint="eastAsia"/>
                <w:lang w:eastAsia="zh-CN"/>
              </w:rPr>
              <w:t>Y</w:t>
            </w:r>
          </w:p>
        </w:tc>
        <w:tc>
          <w:tcPr>
            <w:tcW w:w="3520" w:type="pct"/>
          </w:tcPr>
          <w:p w14:paraId="4F3D38DB" w14:textId="77777777" w:rsidR="00104AAD" w:rsidRDefault="00104AAD" w:rsidP="00523580">
            <w:pPr>
              <w:tabs>
                <w:tab w:val="left" w:pos="551"/>
              </w:tabs>
              <w:rPr>
                <w:rFonts w:eastAsia="等线"/>
                <w:lang w:eastAsia="zh-CN"/>
              </w:rPr>
            </w:pPr>
          </w:p>
        </w:tc>
      </w:tr>
      <w:tr w:rsidR="00392C45" w14:paraId="20EEC4BA" w14:textId="77777777" w:rsidTr="001636B7">
        <w:tc>
          <w:tcPr>
            <w:tcW w:w="768" w:type="pct"/>
          </w:tcPr>
          <w:p w14:paraId="75B179FD" w14:textId="7F8DB47C" w:rsidR="00392C45" w:rsidRDefault="00392C45" w:rsidP="00523580">
            <w:pPr>
              <w:rPr>
                <w:rFonts w:eastAsia="等线" w:hint="eastAsia"/>
                <w:lang w:eastAsia="zh-CN"/>
              </w:rPr>
            </w:pPr>
            <w:r>
              <w:rPr>
                <w:rFonts w:eastAsia="等线" w:hint="eastAsia"/>
                <w:lang w:eastAsia="zh-CN"/>
              </w:rPr>
              <w:t>Spreadt</w:t>
            </w:r>
            <w:r>
              <w:rPr>
                <w:rFonts w:eastAsia="等线"/>
                <w:lang w:eastAsia="zh-CN"/>
              </w:rPr>
              <w:t>rum</w:t>
            </w:r>
          </w:p>
        </w:tc>
        <w:tc>
          <w:tcPr>
            <w:tcW w:w="712" w:type="pct"/>
            <w:gridSpan w:val="2"/>
          </w:tcPr>
          <w:p w14:paraId="34A1D094" w14:textId="7A51F1C1" w:rsidR="00392C45" w:rsidRDefault="00392C45" w:rsidP="00523580">
            <w:pPr>
              <w:tabs>
                <w:tab w:val="left" w:pos="551"/>
              </w:tabs>
              <w:rPr>
                <w:rFonts w:eastAsia="等线" w:hint="eastAsia"/>
                <w:lang w:eastAsia="zh-CN"/>
              </w:rPr>
            </w:pPr>
            <w:r>
              <w:rPr>
                <w:rFonts w:eastAsia="等线" w:hint="eastAsia"/>
                <w:lang w:eastAsia="zh-CN"/>
              </w:rPr>
              <w:t>Y</w:t>
            </w:r>
          </w:p>
        </w:tc>
        <w:tc>
          <w:tcPr>
            <w:tcW w:w="3520" w:type="pct"/>
          </w:tcPr>
          <w:p w14:paraId="5E93E765" w14:textId="77777777" w:rsidR="00392C45" w:rsidRDefault="00392C45" w:rsidP="00523580">
            <w:pPr>
              <w:tabs>
                <w:tab w:val="left" w:pos="551"/>
              </w:tabs>
              <w:rPr>
                <w:sz w:val="22"/>
                <w:szCs w:val="22"/>
              </w:rPr>
            </w:pPr>
            <w:r>
              <w:rPr>
                <w:rFonts w:hint="eastAsia"/>
                <w:sz w:val="22"/>
                <w:szCs w:val="22"/>
              </w:rPr>
              <w:t xml:space="preserve">The proposal is fine to us. </w:t>
            </w:r>
          </w:p>
          <w:p w14:paraId="3ECB865F" w14:textId="5B797BEC" w:rsidR="00392C45" w:rsidRDefault="00392C45" w:rsidP="00523580">
            <w:pPr>
              <w:tabs>
                <w:tab w:val="left" w:pos="551"/>
              </w:tabs>
              <w:rPr>
                <w:rFonts w:eastAsia="等线"/>
                <w:lang w:eastAsia="zh-CN"/>
              </w:rPr>
            </w:pPr>
            <w:r>
              <w:rPr>
                <w:rFonts w:hint="eastAsia"/>
                <w:sz w:val="22"/>
                <w:szCs w:val="22"/>
              </w:rPr>
              <w:t xml:space="preserve">Considering that TS38.306 is maintained by RAN2, and RAN2 has no plan to  discuss L1 capabilities so far, we suggest RAN1 can trigger the discussion on L1 capabilities the earlier the better as RAN2 will wait </w:t>
            </w:r>
            <w:r>
              <w:rPr>
                <w:rFonts w:hint="eastAsia"/>
                <w:sz w:val="22"/>
                <w:szCs w:val="22"/>
              </w:rPr>
              <w:lastRenderedPageBreak/>
              <w:t>RAN1 input on L1 capabilities</w:t>
            </w:r>
            <w:r>
              <w:rPr>
                <w:rFonts w:hint="eastAsia"/>
                <w:sz w:val="22"/>
                <w:szCs w:val="22"/>
              </w:rPr>
              <w:t>’</w:t>
            </w:r>
            <w:r>
              <w:rPr>
                <w:rFonts w:hint="eastAsia"/>
                <w:sz w:val="22"/>
                <w:szCs w:val="22"/>
              </w:rPr>
              <w:t xml:space="preserve"> conclusion to start the necessary change on 38.306 and 38.331 for R17 Redcap.</w:t>
            </w:r>
          </w:p>
        </w:tc>
      </w:tr>
    </w:tbl>
    <w:p w14:paraId="53F6918A" w14:textId="77777777" w:rsidR="00971F2D" w:rsidRPr="006713F8" w:rsidRDefault="00971F2D" w:rsidP="006713F8">
      <w:pPr>
        <w:spacing w:after="100" w:afterAutospacing="1"/>
        <w:ind w:firstLine="284"/>
        <w:jc w:val="both"/>
        <w:rPr>
          <w:lang w:eastAsia="zh-CN"/>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af6"/>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Pr="006713F8" w:rsidRDefault="000E06B1" w:rsidP="00AC7C40">
      <w:pPr>
        <w:pStyle w:val="a7"/>
        <w:numPr>
          <w:ilvl w:val="0"/>
          <w:numId w:val="40"/>
        </w:numPr>
        <w:spacing w:after="100" w:afterAutospacing="1"/>
        <w:jc w:val="both"/>
        <w:rPr>
          <w:lang w:val="en-GB"/>
        </w:rPr>
      </w:pPr>
      <w:hyperlink r:id="rId16" w:history="1">
        <w:r w:rsidR="00AC7C40" w:rsidRPr="006713F8">
          <w:rPr>
            <w:rStyle w:val="af7"/>
            <w:lang w:val="en-GB"/>
          </w:rPr>
          <w:t>https://www.3gpp.org/ftp/tsg_ran/WG1_RL1/TSGR1_105-e/Inbox/drafts/8.6.2/LS</w:t>
        </w:r>
      </w:hyperlink>
    </w:p>
    <w:tbl>
      <w:tblPr>
        <w:tblStyle w:val="af6"/>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6713F8"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en-US"/>
              </w:rPr>
            </w:pPr>
            <w:r w:rsidRPr="006713F8">
              <w:rPr>
                <w:rFonts w:ascii="Arial" w:eastAsia="Calibri" w:hAnsi="Arial" w:cs="Arial"/>
                <w:lang w:val="en-US" w:eastAsia="en-GB"/>
              </w:rPr>
              <w:t xml:space="preserve">RAN1 discussed RAN1 aspects on RAN2-led features for RedCap and agreed to send RAN2-related agreements to RAN2 </w:t>
            </w:r>
            <w:r w:rsidRPr="0085604B">
              <w:rPr>
                <w:rFonts w:ascii="Arial" w:eastAsia="Yu Mincho" w:hAnsi="Arial" w:cs="Arial"/>
                <w:bCs/>
                <w:iCs/>
                <w:lang w:val="en-US" w:eastAsia="ja-JP"/>
              </w:rPr>
              <w:t xml:space="preserve">to facilitate their work </w:t>
            </w:r>
            <w:r w:rsidRPr="006713F8">
              <w:rPr>
                <w:rFonts w:ascii="Arial" w:eastAsia="Calibri" w:hAnsi="Arial" w:cs="Arial"/>
                <w:lang w:val="en-US"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r w:rsidRPr="006713F8">
              <w:rPr>
                <w:rFonts w:ascii="Arial" w:eastAsiaTheme="minorEastAsia" w:hAnsi="Arial" w:cs="Arial" w:hint="eastAsia"/>
                <w:lang w:val="en-US" w:eastAsia="ja-JP"/>
              </w:rPr>
              <w:t>F</w:t>
            </w:r>
            <w:r w:rsidRPr="006713F8">
              <w:rPr>
                <w:rFonts w:ascii="Arial" w:eastAsiaTheme="minorEastAsia" w:hAnsi="Arial" w:cs="Arial"/>
                <w:lang w:val="en-US" w:eastAsia="ja-JP"/>
              </w:rPr>
              <w:t>ollowings are the agreements/working assumptions on R</w:t>
            </w:r>
            <w:r w:rsidRPr="006713F8">
              <w:rPr>
                <w:rFonts w:ascii="Arial" w:eastAsia="Calibri" w:hAnsi="Arial" w:cs="Arial"/>
                <w:lang w:val="en-US" w:eastAsia="en-GB"/>
              </w:rPr>
              <w:t>AN1 aspects on RAN2-led features for RedCap made in RAN1#105-e meeting:</w:t>
            </w:r>
          </w:p>
          <w:tbl>
            <w:tblPr>
              <w:tblStyle w:val="af6"/>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p>
          <w:p w14:paraId="1DDCFA41"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en-US" w:eastAsia="ja-JP"/>
              </w:rPr>
            </w:pPr>
            <w:r w:rsidRPr="006713F8">
              <w:rPr>
                <w:rFonts w:ascii="Arial" w:eastAsiaTheme="minorEastAsia" w:hAnsi="Arial" w:cs="Arial"/>
                <w:highlight w:val="yellow"/>
                <w:lang w:val="en-US" w:eastAsia="ja-JP"/>
              </w:rPr>
              <w:t xml:space="preserve">For reference, RAN1 also agreed following </w:t>
            </w:r>
            <w:r w:rsidRPr="006713F8">
              <w:rPr>
                <w:rFonts w:ascii="Arial" w:eastAsia="Calibri" w:hAnsi="Arial" w:cs="Arial"/>
                <w:highlight w:val="yellow"/>
                <w:lang w:val="en-US" w:eastAsia="en-GB"/>
              </w:rPr>
              <w:t>RAN2-related agreements in RAN1#105-e meeting:</w:t>
            </w:r>
          </w:p>
          <w:tbl>
            <w:tblPr>
              <w:tblStyle w:val="af6"/>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ja-JP"/>
                    </w:rPr>
                  </w:pPr>
                  <w:r w:rsidRPr="006713F8">
                    <w:rPr>
                      <w:rFonts w:ascii="Arial" w:eastAsiaTheme="minorEastAsia" w:hAnsi="Arial" w:cs="Arial" w:hint="eastAsia"/>
                      <w:highlight w:val="yellow"/>
                      <w:lang w:val="en-US" w:eastAsia="ja-JP"/>
                    </w:rPr>
                    <w:t>[</w:t>
                  </w:r>
                  <w:r w:rsidRPr="006713F8">
                    <w:rPr>
                      <w:rFonts w:ascii="Arial" w:eastAsiaTheme="minorEastAsia" w:hAnsi="Arial" w:cs="Arial"/>
                      <w:highlight w:val="yellow"/>
                      <w:lang w:val="en-US" w:eastAsia="ja-JP"/>
                    </w:rPr>
                    <w:t>TBD]</w:t>
                  </w:r>
                </w:p>
              </w:tc>
            </w:tr>
          </w:tbl>
          <w:p w14:paraId="5387E5CE"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7"/>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6"/>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等线"/>
                <w:lang w:val="en-US" w:eastAsia="zh-CN"/>
              </w:rPr>
            </w:pPr>
            <w:r>
              <w:rPr>
                <w:rFonts w:eastAsia="等线" w:hint="eastAsia"/>
                <w:lang w:val="en-US" w:eastAsia="zh-CN"/>
              </w:rPr>
              <w:t>W</w:t>
            </w:r>
            <w:r>
              <w:rPr>
                <w:rFonts w:eastAsia="等线"/>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d"/>
                <w:rFonts w:eastAsia="Times New Roman"/>
                <w:b w:val="0"/>
                <w:bCs w:val="0"/>
                <w:highlight w:val="green"/>
              </w:rPr>
              <w:t>Agreement:</w:t>
            </w:r>
          </w:p>
          <w:p w14:paraId="67DFC6CC" w14:textId="77777777" w:rsidR="00DC7F02" w:rsidRPr="00F3574A" w:rsidRDefault="00DC7F02" w:rsidP="00DC7F02">
            <w:pPr>
              <w:rPr>
                <w:rStyle w:val="afd"/>
                <w:rFonts w:eastAsia="Times New Roman"/>
                <w:b w:val="0"/>
                <w:bCs w:val="0"/>
              </w:rPr>
            </w:pPr>
            <w:r w:rsidRPr="00F3574A">
              <w:rPr>
                <w:rStyle w:val="afd"/>
                <w:rFonts w:eastAsia="Times New Roman"/>
                <w:b w:val="0"/>
                <w:bCs w:val="0"/>
              </w:rPr>
              <w:t>For UE capability signalling, the number of Rx branches for RedCap is</w:t>
            </w:r>
            <w:r w:rsidRPr="00F3574A">
              <w:rPr>
                <w:rStyle w:val="afd"/>
                <w:rFonts w:eastAsia="Times New Roman"/>
                <w:b w:val="0"/>
                <w:bCs w:val="0"/>
                <w:color w:val="FF0000"/>
              </w:rPr>
              <w:t xml:space="preserve"> </w:t>
            </w:r>
            <w:r w:rsidRPr="00F3574A">
              <w:rPr>
                <w:rStyle w:val="afd"/>
                <w:rFonts w:eastAsia="Times New Roman"/>
                <w:b w:val="0"/>
                <w:bCs w:val="0"/>
              </w:rPr>
              <w:t>implicitly indicated by the</w:t>
            </w:r>
            <w:r w:rsidRPr="00F3574A">
              <w:rPr>
                <w:rStyle w:val="afc"/>
                <w:rFonts w:eastAsia="Times New Roman"/>
                <w:i w:val="0"/>
                <w:iCs w:val="0"/>
              </w:rPr>
              <w:t xml:space="preserve"> corresponding capability </w:t>
            </w:r>
            <w:r w:rsidRPr="00F3574A">
              <w:rPr>
                <w:rStyle w:val="afd"/>
                <w:rFonts w:eastAsia="Times New Roman"/>
                <w:b w:val="0"/>
                <w:bCs w:val="0"/>
              </w:rPr>
              <w:t>parameter </w:t>
            </w:r>
            <w:r w:rsidRPr="00F3574A">
              <w:rPr>
                <w:rStyle w:val="afd"/>
                <w:rFonts w:eastAsia="Times New Roman"/>
                <w:b w:val="0"/>
                <w:bCs w:val="0"/>
                <w:i/>
                <w:iCs/>
              </w:rPr>
              <w:t>maxNumberMIMO-LayersPDSCH</w:t>
            </w:r>
            <w:r w:rsidRPr="00F3574A">
              <w:rPr>
                <w:rStyle w:val="afd"/>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d"/>
                <w:rFonts w:eastAsia="Times New Roman"/>
                <w:b w:val="0"/>
                <w:bCs w:val="0"/>
              </w:rPr>
              <w:t>Detailed signalling is up to RAN2</w:t>
            </w:r>
          </w:p>
          <w:p w14:paraId="54B0DCD1" w14:textId="77777777" w:rsidR="00DC7F02" w:rsidRDefault="00DC7F02" w:rsidP="00FA1614">
            <w:pPr>
              <w:rPr>
                <w:rFonts w:eastAsia="等线"/>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A1614">
            <w:pPr>
              <w:rPr>
                <w:rFonts w:eastAsia="等线"/>
                <w:lang w:eastAsia="zh-CN"/>
              </w:rPr>
            </w:pPr>
          </w:p>
          <w:p w14:paraId="3D7D8BE3" w14:textId="77777777" w:rsidR="00AD1ED2" w:rsidRDefault="00AD1ED2" w:rsidP="00FA1614">
            <w:pPr>
              <w:rPr>
                <w:rFonts w:eastAsia="等线"/>
                <w:lang w:eastAsia="zh-CN"/>
              </w:rPr>
            </w:pPr>
          </w:p>
          <w:p w14:paraId="668B4F41" w14:textId="22D0C0B4" w:rsidR="00DC7F02" w:rsidRDefault="00DC7F02" w:rsidP="00FA1614">
            <w:pPr>
              <w:rPr>
                <w:rFonts w:eastAsia="等线"/>
                <w:lang w:eastAsia="zh-CN"/>
              </w:rPr>
            </w:pPr>
            <w:r>
              <w:rPr>
                <w:rFonts w:eastAsia="等线"/>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等线"/>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6713F8" w:rsidRDefault="00DC7F02" w:rsidP="00DC7F02">
            <w:pPr>
              <w:pStyle w:val="a7"/>
              <w:numPr>
                <w:ilvl w:val="0"/>
                <w:numId w:val="6"/>
              </w:numPr>
              <w:rPr>
                <w:sz w:val="20"/>
                <w:szCs w:val="20"/>
                <w:lang w:val="en-US"/>
              </w:rPr>
            </w:pPr>
            <w:r w:rsidRPr="006713F8">
              <w:rPr>
                <w:rFonts w:eastAsia="Times New Roman"/>
                <w:b/>
                <w:bCs/>
                <w:sz w:val="20"/>
                <w:szCs w:val="20"/>
                <w:lang w:val="en-US"/>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The configuration for a separately configured initial DL BWP for RedCap UEs is signaled in SIB</w:t>
            </w:r>
            <w:r w:rsidRPr="006713F8">
              <w:rPr>
                <w:b/>
                <w:bCs/>
                <w:strike/>
                <w:color w:val="FF0000"/>
                <w:sz w:val="20"/>
                <w:szCs w:val="20"/>
                <w:lang w:val="en-US"/>
              </w:rPr>
              <w:t>1</w:t>
            </w:r>
            <w:r w:rsidRPr="006713F8">
              <w:rPr>
                <w:b/>
                <w:bCs/>
                <w:sz w:val="20"/>
                <w:szCs w:val="20"/>
                <w:lang w:val="en-US"/>
              </w:rPr>
              <w:t>.</w:t>
            </w:r>
          </w:p>
          <w:p w14:paraId="1799261A" w14:textId="77777777" w:rsidR="00DC7F02" w:rsidRPr="006713F8" w:rsidRDefault="00DC7F02" w:rsidP="00DC7F02">
            <w:pPr>
              <w:pStyle w:val="a7"/>
              <w:numPr>
                <w:ilvl w:val="1"/>
                <w:numId w:val="6"/>
              </w:numPr>
              <w:rPr>
                <w:b/>
                <w:bCs/>
                <w:sz w:val="18"/>
                <w:szCs w:val="18"/>
                <w:lang w:val="en-US"/>
              </w:rPr>
            </w:pPr>
            <w:r w:rsidRPr="006713F8">
              <w:rPr>
                <w:b/>
                <w:bCs/>
                <w:color w:val="FF0000"/>
                <w:sz w:val="20"/>
                <w:szCs w:val="22"/>
                <w:lang w:val="en-US"/>
              </w:rPr>
              <w:t xml:space="preserve">FFS: </w:t>
            </w:r>
            <w:r w:rsidRPr="006713F8">
              <w:rPr>
                <w:b/>
                <w:bCs/>
                <w:sz w:val="20"/>
                <w:szCs w:val="22"/>
                <w:lang w:val="en-US"/>
              </w:rPr>
              <w:t>The specification supports that the configuration</w:t>
            </w:r>
            <w:r w:rsidRPr="006713F8">
              <w:rPr>
                <w:b/>
                <w:bCs/>
                <w:color w:val="FF0000"/>
                <w:sz w:val="20"/>
                <w:szCs w:val="22"/>
                <w:lang w:val="en-US"/>
              </w:rPr>
              <w:t>/definition</w:t>
            </w:r>
            <w:r w:rsidRPr="006713F8">
              <w:rPr>
                <w:b/>
                <w:bCs/>
                <w:sz w:val="20"/>
                <w:szCs w:val="22"/>
                <w:lang w:val="en-US"/>
              </w:rPr>
              <w:t xml:space="preserve"> for a separately configured initial DL BWP for RedCap UEs can include a </w:t>
            </w:r>
            <w:r w:rsidRPr="006713F8">
              <w:rPr>
                <w:b/>
                <w:bCs/>
                <w:color w:val="FF0000"/>
                <w:sz w:val="20"/>
                <w:szCs w:val="22"/>
                <w:lang w:val="en-US"/>
              </w:rPr>
              <w:t xml:space="preserve">configuration of </w:t>
            </w:r>
            <w:r w:rsidRPr="006713F8">
              <w:rPr>
                <w:b/>
                <w:bCs/>
                <w:sz w:val="20"/>
                <w:szCs w:val="22"/>
                <w:lang w:val="en-US"/>
              </w:rPr>
              <w:t>CORESET and CSS</w:t>
            </w:r>
            <w:r w:rsidRPr="006713F8">
              <w:rPr>
                <w:b/>
                <w:bCs/>
                <w:color w:val="FF0000"/>
                <w:sz w:val="20"/>
                <w:szCs w:val="22"/>
                <w:lang w:val="en-US"/>
              </w:rPr>
              <w:t>(s)</w:t>
            </w:r>
            <w:r w:rsidRPr="006713F8">
              <w:rPr>
                <w:b/>
                <w:bCs/>
                <w:strike/>
                <w:color w:val="FF0000"/>
                <w:sz w:val="20"/>
                <w:szCs w:val="22"/>
                <w:lang w:val="en-US"/>
              </w:rPr>
              <w:t xml:space="preserve"> configuration</w:t>
            </w:r>
            <w:r w:rsidRPr="006713F8">
              <w:rPr>
                <w:b/>
                <w:bCs/>
                <w:sz w:val="20"/>
                <w:szCs w:val="22"/>
                <w:lang w:val="en-US"/>
              </w:rPr>
              <w:t>.</w:t>
            </w:r>
          </w:p>
          <w:p w14:paraId="69577408" w14:textId="77777777" w:rsidR="00DC7F02" w:rsidRPr="006713F8" w:rsidRDefault="00DC7F02" w:rsidP="00DC7F02">
            <w:pPr>
              <w:pStyle w:val="a7"/>
              <w:numPr>
                <w:ilvl w:val="1"/>
                <w:numId w:val="6"/>
              </w:numPr>
              <w:rPr>
                <w:b/>
                <w:bCs/>
                <w:sz w:val="20"/>
                <w:szCs w:val="20"/>
                <w:lang w:val="en-US"/>
              </w:rPr>
            </w:pPr>
            <w:r w:rsidRPr="006713F8">
              <w:rPr>
                <w:rFonts w:ascii="Times New Roman" w:eastAsia="Times New Roman" w:hAnsi="Times New Roman" w:cs="Times New Roman"/>
                <w:b/>
                <w:bCs/>
                <w:sz w:val="20"/>
                <w:szCs w:val="20"/>
                <w:lang w:val="en-US"/>
              </w:rPr>
              <w:t>If an initial DL BWP for RedCap UEs</w:t>
            </w:r>
            <w:r w:rsidRPr="006713F8">
              <w:rPr>
                <w:rFonts w:ascii="Times New Roman" w:hAnsi="Times New Roman" w:cs="Times New Roman"/>
                <w:sz w:val="20"/>
                <w:szCs w:val="20"/>
                <w:lang w:val="en-US"/>
              </w:rPr>
              <w:t xml:space="preserve"> </w:t>
            </w:r>
            <w:r w:rsidRPr="006713F8">
              <w:rPr>
                <w:rFonts w:ascii="Times New Roman" w:eastAsia="Times New Roman" w:hAnsi="Times New Roman" w:cs="Times New Roman"/>
                <w:b/>
                <w:bCs/>
                <w:sz w:val="20"/>
                <w:szCs w:val="20"/>
                <w:lang w:val="en-US"/>
              </w:rPr>
              <w:t xml:space="preserve">is configured/defined separately from the initial DL BWP for non-RedCap UEs, this separately configured/defined initial DL BWP for RedCap UEs can be used both </w:t>
            </w:r>
            <w:r w:rsidRPr="006713F8">
              <w:rPr>
                <w:rFonts w:ascii="Times New Roman" w:eastAsia="Times New Roman" w:hAnsi="Times New Roman" w:cs="Times New Roman"/>
                <w:b/>
                <w:bCs/>
                <w:color w:val="FF0000"/>
                <w:sz w:val="20"/>
                <w:szCs w:val="20"/>
                <w:lang w:val="en-US"/>
              </w:rPr>
              <w:t xml:space="preserve">during and after initial access (i.e., </w:t>
            </w:r>
            <w:r w:rsidRPr="006713F8">
              <w:rPr>
                <w:rFonts w:ascii="Times New Roman" w:eastAsia="Times New Roman" w:hAnsi="Times New Roman" w:cs="Times New Roman"/>
                <w:b/>
                <w:bCs/>
                <w:sz w:val="20"/>
                <w:szCs w:val="20"/>
                <w:lang w:val="en-US"/>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6713F8" w:rsidRDefault="00DC7F02" w:rsidP="00DC7F02">
            <w:pPr>
              <w:pStyle w:val="a7"/>
              <w:numPr>
                <w:ilvl w:val="1"/>
                <w:numId w:val="6"/>
              </w:numPr>
              <w:rPr>
                <w:b/>
                <w:bCs/>
                <w:sz w:val="20"/>
                <w:szCs w:val="20"/>
                <w:lang w:val="en-US"/>
              </w:rPr>
            </w:pPr>
            <w:r w:rsidRPr="006713F8">
              <w:rPr>
                <w:b/>
                <w:bCs/>
                <w:sz w:val="20"/>
                <w:szCs w:val="22"/>
                <w:lang w:val="en-US"/>
              </w:rPr>
              <w:t>FFS: whether a separately configured initial DL BWP for RedCap UEs needs to contain the entire CORESET #0, and, if not, the Redcap UE behaviour for CORESET #0 monitoring</w:t>
            </w:r>
          </w:p>
          <w:p w14:paraId="5AA6FB09"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 xml:space="preserve">FFS: supported reception bandwidths in </w:t>
            </w:r>
            <w:r w:rsidRPr="006713F8">
              <w:rPr>
                <w:b/>
                <w:bCs/>
                <w:color w:val="FF0000"/>
                <w:sz w:val="20"/>
                <w:szCs w:val="20"/>
                <w:lang w:val="en-US"/>
              </w:rPr>
              <w:t xml:space="preserve">the separate </w:t>
            </w:r>
            <w:r w:rsidRPr="006713F8">
              <w:rPr>
                <w:b/>
                <w:bCs/>
                <w:sz w:val="20"/>
                <w:szCs w:val="20"/>
                <w:lang w:val="en-US"/>
              </w:rPr>
              <w:t xml:space="preserve">initial DL BWP not </w:t>
            </w:r>
            <w:r w:rsidRPr="006713F8">
              <w:rPr>
                <w:b/>
                <w:bCs/>
                <w:strike/>
                <w:color w:val="FF0000"/>
                <w:sz w:val="20"/>
                <w:szCs w:val="20"/>
                <w:lang w:val="en-US"/>
              </w:rPr>
              <w:t>overlapping with</w:t>
            </w:r>
            <w:r w:rsidRPr="006713F8">
              <w:rPr>
                <w:b/>
                <w:bCs/>
                <w:color w:val="FF0000"/>
                <w:sz w:val="20"/>
                <w:szCs w:val="20"/>
                <w:lang w:val="en-US"/>
              </w:rPr>
              <w:t>covering the entire</w:t>
            </w:r>
            <w:r w:rsidRPr="006713F8">
              <w:rPr>
                <w:b/>
                <w:bCs/>
                <w:sz w:val="20"/>
                <w:szCs w:val="20"/>
                <w:lang w:val="en-US"/>
              </w:rPr>
              <w:t xml:space="preserve"> CORESET #0 configured by MIB</w:t>
            </w:r>
          </w:p>
          <w:p w14:paraId="52F971B1"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FFS: whether additional SSB is transmitted in the separately configured initial DL BWP for RedCap UEs</w:t>
            </w:r>
          </w:p>
          <w:p w14:paraId="6A17E079"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FFS: whether part of the configuration can be defined instead of signaled</w:t>
            </w:r>
          </w:p>
          <w:p w14:paraId="40E9191C" w14:textId="32AB20D9" w:rsidR="00DC7F02" w:rsidRPr="00DC7F02" w:rsidRDefault="00DC7F02" w:rsidP="00DC7F02">
            <w:pPr>
              <w:pStyle w:val="a7"/>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We are fine with the draft LS in general and Vivo’s comments on RX branch indication.</w:t>
            </w:r>
          </w:p>
          <w:p w14:paraId="20D95AD6" w14:textId="43145AFB" w:rsidR="00287FB9" w:rsidRDefault="00287FB9" w:rsidP="00287FB9">
            <w:pPr>
              <w:rPr>
                <w:lang w:val="en-US"/>
              </w:rPr>
            </w:pPr>
            <w:r>
              <w:rPr>
                <w:lang w:val="en-US"/>
              </w:rPr>
              <w:lastRenderedPageBreak/>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等线"/>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等线"/>
                <w:lang w:val="en-US" w:eastAsia="zh-CN"/>
              </w:rPr>
            </w:pPr>
            <w:r>
              <w:rPr>
                <w:rFonts w:eastAsia="等线" w:hint="eastAsia"/>
                <w:lang w:val="en-US" w:eastAsia="zh-CN"/>
              </w:rPr>
              <w:t xml:space="preserve">Fine with the draft LS. </w:t>
            </w:r>
            <w:r w:rsidR="006157D1">
              <w:rPr>
                <w:rFonts w:eastAsia="等线" w:hint="eastAsia"/>
                <w:lang w:val="en-US" w:eastAsia="zh-CN"/>
              </w:rPr>
              <w:t>Also fine with vivo</w:t>
            </w:r>
            <w:r w:rsidR="006157D1">
              <w:rPr>
                <w:rFonts w:eastAsia="等线"/>
                <w:lang w:val="en-US" w:eastAsia="zh-CN"/>
              </w:rPr>
              <w:t>’</w:t>
            </w:r>
            <w:r w:rsidR="006157D1">
              <w:rPr>
                <w:rFonts w:eastAsia="等线" w:hint="eastAsia"/>
                <w:lang w:val="en-US" w:eastAsia="zh-CN"/>
              </w:rPr>
              <w:t>s suggestion on terms of number of Rx branches.</w:t>
            </w:r>
          </w:p>
          <w:p w14:paraId="2F42E7E8" w14:textId="0304B723" w:rsidR="006157D1" w:rsidRPr="00FA1614" w:rsidRDefault="006157D1" w:rsidP="006157D1">
            <w:pPr>
              <w:rPr>
                <w:rFonts w:eastAsia="等线"/>
                <w:lang w:val="en-US" w:eastAsia="zh-CN"/>
              </w:rPr>
            </w:pPr>
            <w:r>
              <w:rPr>
                <w:rFonts w:eastAsia="等线" w:hint="eastAsia"/>
                <w:lang w:val="en-US" w:eastAsia="zh-CN"/>
              </w:rPr>
              <w:t>Regarding to the potential WA for RedCap-dedicated initial DL BWP, though it is related to RAN2 due to the 1</w:t>
            </w:r>
            <w:r w:rsidRPr="006157D1">
              <w:rPr>
                <w:rFonts w:eastAsia="等线" w:hint="eastAsia"/>
                <w:vertAlign w:val="superscript"/>
                <w:lang w:val="en-US" w:eastAsia="zh-CN"/>
              </w:rPr>
              <w:t>st</w:t>
            </w:r>
            <w:r>
              <w:rPr>
                <w:rFonts w:eastAsia="等线" w:hint="eastAsia"/>
                <w:lang w:val="en-US" w:eastAsia="zh-CN"/>
              </w:rPr>
              <w:t xml:space="preserve"> bullet, there are still plenty of FFS items left from RAN1</w:t>
            </w:r>
            <w:r>
              <w:rPr>
                <w:rFonts w:eastAsia="等线"/>
                <w:lang w:val="en-US" w:eastAsia="zh-CN"/>
              </w:rPr>
              <w:t>’</w:t>
            </w:r>
            <w:r>
              <w:rPr>
                <w:rFonts w:eastAsia="等线"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等线"/>
                <w:lang w:val="en-US" w:eastAsia="zh-CN"/>
              </w:rPr>
            </w:pPr>
            <w:r>
              <w:rPr>
                <w:rFonts w:eastAsia="等线" w:hint="eastAsia"/>
                <w:lang w:val="en-US" w:eastAsia="zh-CN"/>
              </w:rPr>
              <w:t>W</w:t>
            </w:r>
            <w:r>
              <w:rPr>
                <w:rFonts w:eastAsia="等线"/>
                <w:lang w:val="en-US" w:eastAsia="zh-CN"/>
              </w:rPr>
              <w:t>e agree with CATT’s consideration. Regarding the potential agreement/WA reqlted initial DL/UL BWP, It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等线"/>
                <w:lang w:val="en-US" w:eastAsia="zh-CN"/>
              </w:rPr>
            </w:pPr>
            <w:r>
              <w:rPr>
                <w:rFonts w:eastAsia="等线"/>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等线"/>
                <w:lang w:val="en-US" w:eastAsia="zh-CN"/>
              </w:rPr>
            </w:pPr>
            <w:r>
              <w:rPr>
                <w:rFonts w:eastAsia="等线"/>
                <w:lang w:val="en-US" w:eastAsia="zh-CN"/>
              </w:rPr>
              <w:t>We are fine with the draft LS and also fine with adding Rx branches related agreement/conclusion.</w:t>
            </w:r>
          </w:p>
          <w:p w14:paraId="16F59405" w14:textId="645A9884" w:rsidR="00F51F65" w:rsidRDefault="00F51F65" w:rsidP="00F51F65">
            <w:pPr>
              <w:rPr>
                <w:rFonts w:eastAsia="等线"/>
                <w:lang w:val="en-US" w:eastAsia="zh-CN"/>
              </w:rPr>
            </w:pPr>
            <w:r>
              <w:rPr>
                <w:rFonts w:eastAsia="等线"/>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等线"/>
                <w:lang w:val="en-US" w:eastAsia="zh-CN"/>
              </w:rPr>
            </w:pPr>
            <w:r>
              <w:rPr>
                <w:rFonts w:eastAsia="等线"/>
                <w:lang w:val="en-US" w:eastAsia="zh-CN"/>
              </w:rPr>
              <w:t xml:space="preserve">Fine with the draft LS and vivo’s suggestion about </w:t>
            </w:r>
            <w:r w:rsidRPr="00F3574A">
              <w:rPr>
                <w:rStyle w:val="afd"/>
                <w:rFonts w:eastAsia="Times New Roman"/>
                <w:b w:val="0"/>
                <w:bCs w:val="0"/>
              </w:rPr>
              <w:t>UE capability signalling</w:t>
            </w:r>
            <w:r>
              <w:rPr>
                <w:rStyle w:val="afd"/>
                <w:rFonts w:eastAsia="Times New Roman"/>
                <w:b w:val="0"/>
                <w:bCs w:val="0"/>
              </w:rPr>
              <w:t xml:space="preserve"> for Rx branches and the conclusion about </w:t>
            </w:r>
            <w:r w:rsidRPr="00634FB9">
              <w:t>early identification of the number of Rx branches</w:t>
            </w:r>
            <w:r>
              <w:rPr>
                <w:rFonts w:eastAsia="等线"/>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等线"/>
                <w:lang w:val="en-US" w:eastAsia="zh-CN"/>
              </w:rPr>
            </w:pPr>
            <w:r w:rsidRPr="00D8794F">
              <w:rPr>
                <w:rStyle w:val="afd"/>
                <w:rFonts w:eastAsia="Times New Roman"/>
                <w:b w:val="0"/>
                <w:bCs w:val="0"/>
              </w:rPr>
              <w:t>We are fine with vivo’s suggestion regarding the Rx branches. But we have no strong view about sending the proposal of initial DL/UL BWP to RAN2, which contains too many FFS and may not be helpful for RAN2</w:t>
            </w:r>
            <w:r>
              <w:rPr>
                <w:rStyle w:val="afd"/>
                <w:rFonts w:eastAsia="Times New Roman"/>
                <w:b w:val="0"/>
                <w:bCs w:val="0"/>
              </w:rPr>
              <w:t>’</w:t>
            </w:r>
            <w:r w:rsidRPr="00D8794F">
              <w:rPr>
                <w:rStyle w:val="afd"/>
                <w:rFonts w:eastAsia="Times New Roman"/>
                <w:b w:val="0"/>
                <w:bCs w:val="0"/>
              </w:rPr>
              <w:t>s work.</w:t>
            </w:r>
          </w:p>
        </w:tc>
      </w:tr>
      <w:tr w:rsidR="00DA5808" w14:paraId="57751571" w14:textId="77777777" w:rsidTr="001265E3">
        <w:tc>
          <w:tcPr>
            <w:tcW w:w="895" w:type="pct"/>
            <w:tcBorders>
              <w:top w:val="single" w:sz="4" w:space="0" w:color="auto"/>
              <w:left w:val="single" w:sz="4" w:space="0" w:color="auto"/>
              <w:bottom w:val="single" w:sz="4" w:space="0" w:color="auto"/>
              <w:right w:val="single" w:sz="4" w:space="0" w:color="auto"/>
            </w:tcBorders>
          </w:tcPr>
          <w:p w14:paraId="37D417C5" w14:textId="0650303B" w:rsidR="00DA5808" w:rsidRDefault="00DA5808" w:rsidP="00FB0A72">
            <w:pPr>
              <w:rPr>
                <w:rFonts w:eastAsia="Yu Mincho"/>
                <w:lang w:val="en-US" w:eastAsia="ja-JP"/>
              </w:rPr>
            </w:pPr>
            <w:r>
              <w:rPr>
                <w:rFonts w:eastAsia="Yu Mincho"/>
                <w:lang w:val="en-US" w:eastAsia="ja-JP"/>
              </w:rPr>
              <w:t>FUTUREWEI6</w:t>
            </w:r>
          </w:p>
        </w:tc>
        <w:tc>
          <w:tcPr>
            <w:tcW w:w="4105" w:type="pct"/>
            <w:tcBorders>
              <w:top w:val="single" w:sz="4" w:space="0" w:color="auto"/>
              <w:left w:val="single" w:sz="4" w:space="0" w:color="auto"/>
              <w:bottom w:val="single" w:sz="4" w:space="0" w:color="auto"/>
              <w:right w:val="single" w:sz="4" w:space="0" w:color="auto"/>
            </w:tcBorders>
          </w:tcPr>
          <w:p w14:paraId="0DD53A0D" w14:textId="77777777" w:rsidR="004518EF" w:rsidRDefault="004518EF" w:rsidP="00FB0A72">
            <w:pPr>
              <w:rPr>
                <w:rStyle w:val="afd"/>
                <w:b w:val="0"/>
                <w:bCs w:val="0"/>
              </w:rPr>
            </w:pPr>
            <w:r>
              <w:rPr>
                <w:rStyle w:val="afd"/>
                <w:b w:val="0"/>
                <w:bCs w:val="0"/>
              </w:rPr>
              <w:t>We are fine with the draft LS.</w:t>
            </w:r>
          </w:p>
          <w:p w14:paraId="6717C7AC" w14:textId="674D1590" w:rsidR="004518EF" w:rsidRDefault="00C204EC" w:rsidP="00FB0A72">
            <w:pPr>
              <w:rPr>
                <w:rStyle w:val="afd"/>
                <w:rFonts w:eastAsia="Times New Roman"/>
                <w:b w:val="0"/>
                <w:bCs w:val="0"/>
              </w:rPr>
            </w:pPr>
            <w:r w:rsidRPr="00C204EC">
              <w:rPr>
                <w:rStyle w:val="afd"/>
                <w:b w:val="0"/>
                <w:bCs w:val="0"/>
              </w:rPr>
              <w:t>We can also accept including the agreement on the RX branch signalling as proposed by Vivo. If we are to include conclusions, we should also include the one that we are postponing the discussion on constraining of reduced capabilities. So basically the full set of outcomes from this session plus the RX branches agreement/conclusion as identified by Vivo.</w:t>
            </w:r>
          </w:p>
          <w:p w14:paraId="5EA0BCBA" w14:textId="7BFB62D9" w:rsidR="00C204EC" w:rsidRPr="004518EF" w:rsidRDefault="00C204EC" w:rsidP="00C204EC">
            <w:pPr>
              <w:rPr>
                <w:rStyle w:val="afd"/>
                <w:b w:val="0"/>
                <w:bCs w:val="0"/>
              </w:rPr>
            </w:pPr>
            <w:r w:rsidRPr="00C204EC">
              <w:rPr>
                <w:rStyle w:val="afd"/>
                <w:b w:val="0"/>
                <w:bCs w:val="0"/>
              </w:rPr>
              <w:t>We are NOT supportive of including the working assumptions on DL or UL initial BWPs ... more effort is needed in RAN1</w:t>
            </w:r>
            <w:r w:rsidR="00553AFB">
              <w:rPr>
                <w:rStyle w:val="afd"/>
                <w:b w:val="0"/>
                <w:bCs w:val="0"/>
              </w:rPr>
              <w:t>,</w:t>
            </w:r>
            <w:r w:rsidRPr="00C204EC">
              <w:rPr>
                <w:rStyle w:val="afd"/>
                <w:b w:val="0"/>
                <w:bCs w:val="0"/>
              </w:rPr>
              <w:t xml:space="preserve"> and it is not so urgent to inform. Too early to ask for feedback. RAN2 is welcome to look at the status of those in the SR without special mention in the LS. If there is any debate, then we are fine to remove all working assumptions from the LS and only include the agreements.</w:t>
            </w:r>
          </w:p>
        </w:tc>
      </w:tr>
      <w:tr w:rsidR="006713F8" w14:paraId="6BB4916D" w14:textId="77777777" w:rsidTr="006713F8">
        <w:tc>
          <w:tcPr>
            <w:tcW w:w="895" w:type="pct"/>
          </w:tcPr>
          <w:p w14:paraId="19612237" w14:textId="77777777" w:rsidR="006713F8" w:rsidRDefault="006713F8" w:rsidP="004140A6">
            <w:pPr>
              <w:rPr>
                <w:rFonts w:eastAsia="Yu Mincho"/>
                <w:lang w:val="en-US" w:eastAsia="ja-JP"/>
              </w:rPr>
            </w:pPr>
            <w:r>
              <w:rPr>
                <w:rFonts w:eastAsia="Yu Mincho"/>
                <w:lang w:val="en-US" w:eastAsia="ja-JP"/>
              </w:rPr>
              <w:t>Ericsson</w:t>
            </w:r>
          </w:p>
        </w:tc>
        <w:tc>
          <w:tcPr>
            <w:tcW w:w="4105" w:type="pct"/>
          </w:tcPr>
          <w:p w14:paraId="3E6A4EE7" w14:textId="77777777" w:rsidR="006713F8" w:rsidRDefault="006713F8" w:rsidP="004140A6">
            <w:pPr>
              <w:rPr>
                <w:lang w:val="en-US"/>
              </w:rPr>
            </w:pPr>
            <w:r>
              <w:rPr>
                <w:lang w:val="en-US"/>
              </w:rPr>
              <w:t xml:space="preserve">We would like to have the following update to the first paragraph of the RAN2 LS: </w:t>
            </w:r>
          </w:p>
          <w:tbl>
            <w:tblPr>
              <w:tblStyle w:val="af6"/>
              <w:tblW w:w="0" w:type="auto"/>
              <w:tblLook w:val="04A0" w:firstRow="1" w:lastRow="0" w:firstColumn="1" w:lastColumn="0" w:noHBand="0" w:noVBand="1"/>
            </w:tblPr>
            <w:tblGrid>
              <w:gridCol w:w="7680"/>
            </w:tblGrid>
            <w:tr w:rsidR="006713F8" w14:paraId="36F133B5" w14:textId="77777777" w:rsidTr="004140A6">
              <w:tc>
                <w:tcPr>
                  <w:tcW w:w="7680" w:type="dxa"/>
                </w:tcPr>
                <w:p w14:paraId="0F61D33B" w14:textId="77777777" w:rsidR="006713F8" w:rsidRPr="007360C1" w:rsidRDefault="006713F8" w:rsidP="004140A6">
                  <w:pPr>
                    <w:rPr>
                      <w:color w:val="FF0000"/>
                      <w:lang w:val="en-US"/>
                    </w:rPr>
                  </w:pPr>
                  <w:r w:rsidRPr="00C502C0">
                    <w:rPr>
                      <w:lang w:val="en-US"/>
                    </w:rPr>
                    <w:t>RAN1 discussed RAN1 aspects on RAN2-led features for RedCap and agreed to send RAN2-related agreements to RAN2 to facilitate their work on RAN2-led features for RedCap. RAN1 respectfully asks RAN2 to take the agreements into account in their further work on RAN2-led features for RedCap</w:t>
                  </w:r>
                  <w:r w:rsidRPr="00340A34">
                    <w:rPr>
                      <w:color w:val="0070C0"/>
                      <w:lang w:val="en-US"/>
                    </w:rPr>
                    <w:t>. RAN1 would also like to ask RAN2 to comment on the feasibility of the RAN1 working assumptions, and whether RAN2 has any other input on th</w:t>
                  </w:r>
                  <w:r>
                    <w:rPr>
                      <w:color w:val="0070C0"/>
                      <w:lang w:val="en-US"/>
                    </w:rPr>
                    <w:t>e</w:t>
                  </w:r>
                  <w:r w:rsidRPr="00340A34">
                    <w:rPr>
                      <w:color w:val="0070C0"/>
                      <w:lang w:val="en-US"/>
                    </w:rPr>
                    <w:t>s</w:t>
                  </w:r>
                  <w:r>
                    <w:rPr>
                      <w:color w:val="0070C0"/>
                      <w:lang w:val="en-US"/>
                    </w:rPr>
                    <w:t>e</w:t>
                  </w:r>
                  <w:r w:rsidRPr="00340A34">
                    <w:rPr>
                      <w:color w:val="0070C0"/>
                      <w:lang w:val="en-US"/>
                    </w:rPr>
                    <w:t xml:space="preserve"> matter</w:t>
                  </w:r>
                  <w:r>
                    <w:rPr>
                      <w:color w:val="0070C0"/>
                      <w:lang w:val="en-US"/>
                    </w:rPr>
                    <w:t>s</w:t>
                  </w:r>
                  <w:r w:rsidRPr="00340A34">
                    <w:rPr>
                      <w:color w:val="0070C0"/>
                      <w:lang w:val="en-US"/>
                    </w:rPr>
                    <w:t>.</w:t>
                  </w:r>
                </w:p>
              </w:tc>
            </w:tr>
          </w:tbl>
          <w:p w14:paraId="5E598636" w14:textId="77777777" w:rsidR="006713F8" w:rsidRDefault="006713F8" w:rsidP="004140A6">
            <w:pPr>
              <w:rPr>
                <w:color w:val="FF0000"/>
                <w:lang w:val="en-US"/>
              </w:rPr>
            </w:pPr>
          </w:p>
          <w:p w14:paraId="2B7EAF31" w14:textId="77777777" w:rsidR="006713F8" w:rsidRDefault="006713F8" w:rsidP="004140A6">
            <w:pPr>
              <w:rPr>
                <w:color w:val="FF0000"/>
                <w:lang w:val="en-US"/>
              </w:rPr>
            </w:pPr>
            <w:r w:rsidRPr="00340A34">
              <w:rPr>
                <w:color w:val="FF0000"/>
                <w:lang w:val="en-US"/>
              </w:rPr>
              <w:t>Our understanding from the GTW discussion between the FL and the Chair was that the new agreement (copied below) is intended to clarify or make the sub-bullet “FFS How to support enable/disable the early indication” in the WA more specific</w:t>
            </w:r>
            <w:r>
              <w:rPr>
                <w:color w:val="FF0000"/>
                <w:lang w:val="en-US"/>
              </w:rPr>
              <w:t>, and not to replace the WA, i.e., it is still only a WA that early indication is supported in Msg1</w:t>
            </w:r>
            <w:r w:rsidRPr="00340A34">
              <w:rPr>
                <w:color w:val="FF0000"/>
                <w:lang w:val="en-US"/>
              </w:rPr>
              <w:t xml:space="preserve">. </w:t>
            </w:r>
            <w:r>
              <w:rPr>
                <w:color w:val="FF0000"/>
                <w:lang w:val="en-US"/>
              </w:rPr>
              <w:t>Now we are worried that the RAN1 agreement may be interpreted by RAN2 as if early indication in Msg1 is already agreed. We request that this is clarified in the LS, e.g., in the following way.</w:t>
            </w:r>
          </w:p>
          <w:p w14:paraId="3613C205" w14:textId="77777777" w:rsidR="006713F8" w:rsidRPr="0085604B" w:rsidRDefault="006713F8" w:rsidP="004140A6">
            <w:pPr>
              <w:spacing w:after="0"/>
              <w:rPr>
                <w:rFonts w:ascii="Times" w:hAnsi="Times"/>
                <w:szCs w:val="24"/>
                <w:highlight w:val="darkYellow"/>
              </w:rPr>
            </w:pPr>
            <w:r w:rsidRPr="0085604B">
              <w:rPr>
                <w:rFonts w:ascii="Times" w:hAnsi="Times"/>
                <w:szCs w:val="24"/>
                <w:highlight w:val="darkYellow"/>
              </w:rPr>
              <w:t>Working assumption:</w:t>
            </w:r>
          </w:p>
          <w:p w14:paraId="2F06FDC7" w14:textId="77777777" w:rsidR="006713F8" w:rsidRPr="0085604B" w:rsidRDefault="006713F8" w:rsidP="004140A6">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3A428B78"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lastRenderedPageBreak/>
              <w:t>The early indication in Msg1 can be configured to be enabled/disabled</w:t>
            </w:r>
          </w:p>
          <w:p w14:paraId="25ED3BB5"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191862AD"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578E4B1B"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08E436DC"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3619468D"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02B464A5"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5D85C41D" w14:textId="77777777" w:rsidR="006713F8" w:rsidRDefault="006713F8" w:rsidP="004140A6">
            <w:pPr>
              <w:rPr>
                <w:color w:val="FF0000"/>
                <w:lang w:val="en-US"/>
              </w:rPr>
            </w:pPr>
          </w:p>
          <w:p w14:paraId="6FC172E3" w14:textId="77777777" w:rsidR="006713F8" w:rsidRPr="00727AC5" w:rsidRDefault="006713F8" w:rsidP="004140A6">
            <w:pPr>
              <w:spacing w:after="0"/>
              <w:jc w:val="both"/>
              <w:rPr>
                <w:color w:val="FF0000"/>
                <w:lang w:eastAsia="ja-JP"/>
              </w:rPr>
            </w:pPr>
            <w:r w:rsidRPr="0085604B">
              <w:rPr>
                <w:rFonts w:ascii="Times" w:hAnsi="Times"/>
                <w:highlight w:val="green"/>
                <w:lang w:eastAsia="ja-JP"/>
              </w:rPr>
              <w:t>Agreement</w:t>
            </w:r>
            <w:r>
              <w:rPr>
                <w:rFonts w:ascii="Times" w:hAnsi="Times"/>
                <w:lang w:eastAsia="ja-JP"/>
              </w:rPr>
              <w:t xml:space="preserve"> </w:t>
            </w:r>
            <w:r w:rsidRPr="00727AC5">
              <w:rPr>
                <w:rFonts w:ascii="Times" w:hAnsi="Times"/>
                <w:color w:val="FF0000"/>
                <w:lang w:eastAsia="ja-JP"/>
              </w:rPr>
              <w:t>(if the WA is confirmed):</w:t>
            </w:r>
          </w:p>
          <w:p w14:paraId="6B6163F3" w14:textId="77777777" w:rsidR="006713F8" w:rsidRPr="0085604B" w:rsidRDefault="006713F8" w:rsidP="004140A6">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12445A4A" w14:textId="77777777" w:rsidR="006713F8" w:rsidRDefault="006713F8" w:rsidP="004140A6">
            <w:pPr>
              <w:rPr>
                <w:color w:val="FF0000"/>
                <w:lang w:val="en-US"/>
              </w:rPr>
            </w:pPr>
          </w:p>
          <w:p w14:paraId="634889D8" w14:textId="77777777" w:rsidR="006713F8" w:rsidRPr="00340A34" w:rsidRDefault="006713F8" w:rsidP="004140A6">
            <w:pPr>
              <w:rPr>
                <w:color w:val="FF0000"/>
                <w:lang w:val="en-US"/>
              </w:rPr>
            </w:pPr>
            <w:r>
              <w:rPr>
                <w:color w:val="FF0000"/>
                <w:lang w:val="en-US"/>
              </w:rPr>
              <w:t xml:space="preserve">We would also like to see a similar clarification in the RAN1 session notes in order to avoid confusion in future meetings. </w:t>
            </w:r>
          </w:p>
          <w:p w14:paraId="70DD0FD0" w14:textId="77777777" w:rsidR="006713F8" w:rsidRDefault="006713F8" w:rsidP="004140A6">
            <w:pPr>
              <w:rPr>
                <w:lang w:val="en-US"/>
              </w:rPr>
            </w:pPr>
            <w:r>
              <w:rPr>
                <w:lang w:val="en-US"/>
              </w:rPr>
              <w:t xml:space="preserve">We are also fine with Vivo’s suggestion regarding including the agreement and conclusion related to indication/identification of number of Rx branches in the RAN2 LS. However, in our view, potential working assumption related to RedCap-specific initial UL/DL BWP does not need to be included in the LS. </w:t>
            </w:r>
          </w:p>
        </w:tc>
      </w:tr>
      <w:tr w:rsidR="006B3DE3" w14:paraId="130D7A69" w14:textId="77777777" w:rsidTr="006713F8">
        <w:tc>
          <w:tcPr>
            <w:tcW w:w="895" w:type="pct"/>
          </w:tcPr>
          <w:p w14:paraId="7EB23932" w14:textId="3E559D99" w:rsidR="006B3DE3" w:rsidRDefault="006B3DE3" w:rsidP="004140A6">
            <w:pPr>
              <w:rPr>
                <w:rFonts w:eastAsia="Yu Mincho"/>
                <w:lang w:val="en-US" w:eastAsia="ja-JP"/>
              </w:rPr>
            </w:pPr>
            <w:r>
              <w:rPr>
                <w:rFonts w:eastAsia="Yu Mincho"/>
                <w:lang w:val="en-US" w:eastAsia="ja-JP"/>
              </w:rPr>
              <w:lastRenderedPageBreak/>
              <w:t>NordicSemi</w:t>
            </w:r>
          </w:p>
        </w:tc>
        <w:tc>
          <w:tcPr>
            <w:tcW w:w="4105" w:type="pct"/>
          </w:tcPr>
          <w:p w14:paraId="03F920D9" w14:textId="713C03EE" w:rsidR="00470646" w:rsidRDefault="00470646" w:rsidP="004140A6">
            <w:pPr>
              <w:rPr>
                <w:lang w:val="en-US"/>
              </w:rPr>
            </w:pPr>
            <w:r>
              <w:rPr>
                <w:lang w:val="en-US"/>
              </w:rPr>
              <w:t xml:space="preserve">Rx branches agreement </w:t>
            </w:r>
            <w:r w:rsidR="00B6551F">
              <w:rPr>
                <w:lang w:val="en-US"/>
              </w:rPr>
              <w:t>added -&gt; OK</w:t>
            </w:r>
          </w:p>
          <w:p w14:paraId="10764526" w14:textId="7D6E1315" w:rsidR="00470646" w:rsidRDefault="007B7EEC" w:rsidP="004140A6">
            <w:pPr>
              <w:rPr>
                <w:lang w:val="en-US"/>
              </w:rPr>
            </w:pPr>
            <w:r>
              <w:rPr>
                <w:lang w:val="en-US"/>
              </w:rPr>
              <w:t>R</w:t>
            </w:r>
            <w:r w:rsidR="00AB6222">
              <w:rPr>
                <w:lang w:val="en-US"/>
              </w:rPr>
              <w:t>equesting feasibility</w:t>
            </w:r>
            <w:r>
              <w:rPr>
                <w:lang w:val="en-US"/>
              </w:rPr>
              <w:t xml:space="preserve"> -&gt; not OK</w:t>
            </w:r>
          </w:p>
          <w:p w14:paraId="16493F48" w14:textId="02DF0950" w:rsidR="007B7EEC" w:rsidRDefault="007B7EEC" w:rsidP="004140A6">
            <w:pPr>
              <w:rPr>
                <w:lang w:val="en-US"/>
              </w:rPr>
            </w:pPr>
            <w:r>
              <w:rPr>
                <w:lang w:val="en-US"/>
              </w:rPr>
              <w:t>Ask for comment, if any -&gt; OK</w:t>
            </w:r>
          </w:p>
        </w:tc>
      </w:tr>
      <w:tr w:rsidR="00C45FC1" w14:paraId="56C81891" w14:textId="77777777" w:rsidTr="006713F8">
        <w:tc>
          <w:tcPr>
            <w:tcW w:w="895" w:type="pct"/>
          </w:tcPr>
          <w:p w14:paraId="116B2DB8" w14:textId="139629C3" w:rsidR="00C45FC1" w:rsidRDefault="00C45FC1" w:rsidP="004140A6">
            <w:pPr>
              <w:rPr>
                <w:rFonts w:eastAsia="Yu Mincho"/>
                <w:lang w:val="en-US" w:eastAsia="ja-JP"/>
              </w:rPr>
            </w:pPr>
            <w:r>
              <w:rPr>
                <w:rFonts w:eastAsia="Yu Mincho"/>
                <w:lang w:val="en-US" w:eastAsia="ja-JP"/>
              </w:rPr>
              <w:t>Samsung</w:t>
            </w:r>
          </w:p>
        </w:tc>
        <w:tc>
          <w:tcPr>
            <w:tcW w:w="4105" w:type="pct"/>
          </w:tcPr>
          <w:p w14:paraId="57C5B546" w14:textId="5419B58E" w:rsidR="00C45FC1" w:rsidRDefault="00C45FC1" w:rsidP="00C45FC1">
            <w:pPr>
              <w:rPr>
                <w:lang w:val="en-US"/>
              </w:rPr>
            </w:pPr>
            <w:r>
              <w:rPr>
                <w:lang w:val="en-US"/>
              </w:rPr>
              <w:t>Generally fine with the LS and addition of agreement on RX branches. No need to add WAs.</w:t>
            </w:r>
          </w:p>
        </w:tc>
      </w:tr>
      <w:tr w:rsidR="00BB1160" w14:paraId="71A03B71" w14:textId="77777777" w:rsidTr="006713F8">
        <w:tc>
          <w:tcPr>
            <w:tcW w:w="895" w:type="pct"/>
          </w:tcPr>
          <w:p w14:paraId="3F24AFC3" w14:textId="60B0B0A5" w:rsidR="00BB1160" w:rsidRDefault="00BB1160" w:rsidP="004140A6">
            <w:pPr>
              <w:rPr>
                <w:rFonts w:eastAsia="Yu Mincho"/>
                <w:lang w:val="en-US" w:eastAsia="ja-JP"/>
              </w:rPr>
            </w:pPr>
            <w:r>
              <w:rPr>
                <w:rFonts w:eastAsia="Yu Mincho"/>
                <w:lang w:val="en-US" w:eastAsia="ja-JP"/>
              </w:rPr>
              <w:t>NEC</w:t>
            </w:r>
          </w:p>
        </w:tc>
        <w:tc>
          <w:tcPr>
            <w:tcW w:w="4105" w:type="pct"/>
          </w:tcPr>
          <w:p w14:paraId="7D77A274" w14:textId="29FAD1DD" w:rsidR="00BB1160" w:rsidRDefault="00BB1160" w:rsidP="00BB1160">
            <w:pPr>
              <w:rPr>
                <w:lang w:val="en-US"/>
              </w:rPr>
            </w:pPr>
            <w:r>
              <w:rPr>
                <w:lang w:val="en-US"/>
              </w:rPr>
              <w:t>We are fine with the draft LS and adding agreement/conclusion on Rx branches proposed by vivo. We are also fine with Ericsson’s update to ask for RAN2’s comments.</w:t>
            </w:r>
          </w:p>
        </w:tc>
      </w:tr>
      <w:tr w:rsidR="00A56048" w14:paraId="26B13D87" w14:textId="77777777" w:rsidTr="006713F8">
        <w:tc>
          <w:tcPr>
            <w:tcW w:w="895" w:type="pct"/>
          </w:tcPr>
          <w:p w14:paraId="41BC29E7" w14:textId="654FCD6E" w:rsidR="00A56048" w:rsidRDefault="00A56048" w:rsidP="00A56048">
            <w:pPr>
              <w:rPr>
                <w:rFonts w:eastAsia="Yu Mincho"/>
                <w:lang w:val="en-US" w:eastAsia="ja-JP"/>
              </w:rPr>
            </w:pPr>
            <w:r>
              <w:rPr>
                <w:rFonts w:eastAsia="Yu Mincho"/>
                <w:lang w:val="en-US" w:eastAsia="ja-JP"/>
              </w:rPr>
              <w:t xml:space="preserve">Apple </w:t>
            </w:r>
          </w:p>
        </w:tc>
        <w:tc>
          <w:tcPr>
            <w:tcW w:w="4105" w:type="pct"/>
          </w:tcPr>
          <w:p w14:paraId="6AA0678B" w14:textId="4188EC3F" w:rsidR="00A56048" w:rsidRDefault="00A56048" w:rsidP="00A56048">
            <w:pPr>
              <w:rPr>
                <w:lang w:val="en-US"/>
              </w:rPr>
            </w:pPr>
            <w:r>
              <w:rPr>
                <w:lang w:val="en-US"/>
              </w:rPr>
              <w:t xml:space="preserve">Agree the Rx branches agreement should be added. </w:t>
            </w:r>
          </w:p>
        </w:tc>
      </w:tr>
      <w:tr w:rsidR="008D50F6" w14:paraId="6F782225" w14:textId="77777777" w:rsidTr="006713F8">
        <w:tc>
          <w:tcPr>
            <w:tcW w:w="895" w:type="pct"/>
          </w:tcPr>
          <w:p w14:paraId="33EBDA88" w14:textId="7BD7AD55" w:rsidR="008D50F6" w:rsidRDefault="008D50F6" w:rsidP="008D50F6">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Pr>
          <w:p w14:paraId="1C218021" w14:textId="77777777" w:rsidR="008D50F6" w:rsidRPr="00984F7A" w:rsidRDefault="008D50F6" w:rsidP="008D50F6">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updates are made, which can also be found in v002 in LS folder (</w:t>
            </w:r>
            <w:hyperlink r:id="rId17" w:history="1">
              <w:r w:rsidRPr="0007003A">
                <w:rPr>
                  <w:rStyle w:val="af7"/>
                  <w:rFonts w:eastAsia="Yu Mincho"/>
                  <w:lang w:val="en-US" w:eastAsia="ja-JP"/>
                </w:rPr>
                <w:t>https://www.3gpp.org/ftp/tsg_ran/WG1_RL1/TSGR1_105-e/Inbox/drafts/8.6.2/LS</w:t>
              </w:r>
            </w:hyperlink>
            <w:r>
              <w:rPr>
                <w:rFonts w:eastAsia="Yu Mincho"/>
                <w:lang w:val="en-US" w:eastAsia="ja-JP"/>
              </w:rPr>
              <w:t>).</w:t>
            </w:r>
          </w:p>
          <w:p w14:paraId="4C3D3B58" w14:textId="77777777" w:rsidR="008D50F6" w:rsidRPr="00835479" w:rsidRDefault="008D50F6" w:rsidP="008D50F6">
            <w:pPr>
              <w:pStyle w:val="a7"/>
              <w:numPr>
                <w:ilvl w:val="0"/>
                <w:numId w:val="41"/>
              </w:numPr>
              <w:rPr>
                <w:sz w:val="20"/>
                <w:szCs w:val="21"/>
                <w:lang w:val="en-US"/>
              </w:rPr>
            </w:pPr>
            <w:r>
              <w:rPr>
                <w:rFonts w:eastAsia="Yu Mincho"/>
                <w:sz w:val="20"/>
                <w:szCs w:val="21"/>
                <w:lang w:val="en-US"/>
              </w:rPr>
              <w:t>The agreement/conclusion on Rx branch indication pointed out by vivo are included. For reference, RAN2 agreed following:</w:t>
            </w:r>
          </w:p>
          <w:p w14:paraId="641A7223" w14:textId="77777777" w:rsidR="008D50F6" w:rsidRDefault="008D50F6" w:rsidP="008D50F6">
            <w:pPr>
              <w:pStyle w:val="Doc-text2"/>
              <w:pBdr>
                <w:top w:val="single" w:sz="4" w:space="1" w:color="auto"/>
                <w:left w:val="single" w:sz="4" w:space="4" w:color="auto"/>
                <w:bottom w:val="single" w:sz="4" w:space="1" w:color="auto"/>
                <w:right w:val="single" w:sz="4" w:space="4" w:color="auto"/>
              </w:pBdr>
            </w:pPr>
            <w:r>
              <w:t>Agreements via email - from offline 106:</w:t>
            </w:r>
          </w:p>
          <w:p w14:paraId="65999A61" w14:textId="77777777" w:rsidR="008D50F6" w:rsidRPr="00984F7A"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rPr>
                <w:highlight w:val="yellow"/>
              </w:rPr>
            </w:pPr>
            <w:r w:rsidRPr="00984F7A">
              <w:rPr>
                <w:highlight w:val="yellow"/>
              </w:rPr>
              <w:t>There is no need to support Rx branches specific early identification from RAN2 perceptive (final decision up to RAN1).</w:t>
            </w:r>
          </w:p>
          <w:p w14:paraId="50C46A22" w14:textId="77777777" w:rsidR="008D50F6"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pPr>
            <w:r>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p w14:paraId="1A286D99" w14:textId="77777777" w:rsidR="008D50F6" w:rsidRDefault="008D50F6" w:rsidP="008D50F6"/>
          <w:p w14:paraId="1C0158DB" w14:textId="77777777" w:rsidR="008D50F6" w:rsidRPr="00A807F5" w:rsidRDefault="008D50F6" w:rsidP="008D50F6">
            <w:pPr>
              <w:pStyle w:val="a7"/>
              <w:numPr>
                <w:ilvl w:val="0"/>
                <w:numId w:val="41"/>
              </w:numPr>
              <w:rPr>
                <w:sz w:val="20"/>
                <w:szCs w:val="21"/>
                <w:lang w:val="en-US"/>
              </w:rPr>
            </w:pPr>
            <w:r>
              <w:rPr>
                <w:rFonts w:eastAsia="Yu Mincho" w:hint="eastAsia"/>
                <w:sz w:val="20"/>
                <w:szCs w:val="21"/>
                <w:lang w:val="en-US"/>
              </w:rPr>
              <w:t>T</w:t>
            </w:r>
            <w:r>
              <w:rPr>
                <w:rFonts w:eastAsia="Yu Mincho"/>
                <w:sz w:val="20"/>
                <w:szCs w:val="21"/>
                <w:lang w:val="en-US"/>
              </w:rPr>
              <w:t xml:space="preserve">he conclusion on </w:t>
            </w:r>
            <w:r w:rsidRPr="00A807F5">
              <w:rPr>
                <w:rFonts w:eastAsia="Yu Mincho"/>
                <w:sz w:val="20"/>
                <w:szCs w:val="21"/>
                <w:lang w:val="en-US"/>
              </w:rPr>
              <w:t>constraining of reduced capabilities</w:t>
            </w:r>
            <w:r>
              <w:rPr>
                <w:rFonts w:eastAsia="Yu Mincho"/>
                <w:sz w:val="20"/>
                <w:szCs w:val="21"/>
                <w:lang w:val="en-US"/>
              </w:rPr>
              <w:t xml:space="preserve"> pointed out by FUTUREWEI is also included</w:t>
            </w:r>
          </w:p>
          <w:p w14:paraId="7ABA8DF7" w14:textId="77777777" w:rsidR="008D50F6" w:rsidRPr="00FC6F94" w:rsidRDefault="008D50F6" w:rsidP="008D50F6">
            <w:pPr>
              <w:pStyle w:val="a7"/>
              <w:numPr>
                <w:ilvl w:val="0"/>
                <w:numId w:val="41"/>
              </w:numPr>
              <w:rPr>
                <w:sz w:val="20"/>
                <w:szCs w:val="21"/>
                <w:lang w:val="en-US"/>
              </w:rPr>
            </w:pPr>
            <w:r>
              <w:rPr>
                <w:rFonts w:eastAsia="Yu Mincho" w:hint="eastAsia"/>
                <w:sz w:val="20"/>
                <w:szCs w:val="21"/>
                <w:lang w:val="en-US"/>
              </w:rPr>
              <w:t>C</w:t>
            </w:r>
            <w:r>
              <w:rPr>
                <w:rFonts w:eastAsia="Yu Mincho"/>
                <w:sz w:val="20"/>
                <w:szCs w:val="21"/>
                <w:lang w:val="en-US"/>
              </w:rPr>
              <w:t>larification of the agreement on SIB enabling/disabling of early indication in Msg1 pointed out by Ericsson is added</w:t>
            </w:r>
          </w:p>
          <w:p w14:paraId="61E536B6" w14:textId="77777777" w:rsidR="008D50F6" w:rsidRPr="00120BB8" w:rsidRDefault="008D50F6" w:rsidP="008D50F6">
            <w:pPr>
              <w:pStyle w:val="a7"/>
              <w:numPr>
                <w:ilvl w:val="0"/>
                <w:numId w:val="41"/>
              </w:numPr>
              <w:rPr>
                <w:sz w:val="20"/>
                <w:szCs w:val="21"/>
                <w:lang w:val="en-US"/>
              </w:rPr>
            </w:pPr>
            <w:r>
              <w:rPr>
                <w:rFonts w:eastAsia="Yu Mincho" w:hint="eastAsia"/>
                <w:sz w:val="20"/>
                <w:szCs w:val="21"/>
                <w:lang w:val="en-US"/>
              </w:rPr>
              <w:t>1</w:t>
            </w:r>
            <w:r w:rsidRPr="00FC6F94">
              <w:rPr>
                <w:rFonts w:eastAsia="Yu Mincho"/>
                <w:sz w:val="20"/>
                <w:szCs w:val="21"/>
                <w:vertAlign w:val="superscript"/>
                <w:lang w:val="en-US"/>
              </w:rPr>
              <w:t>st</w:t>
            </w:r>
            <w:r>
              <w:rPr>
                <w:rFonts w:eastAsia="Yu Mincho"/>
                <w:sz w:val="20"/>
                <w:szCs w:val="21"/>
                <w:lang w:val="en-US"/>
              </w:rPr>
              <w:t xml:space="preserve"> paragraph is modified based on the suggestion from Ericsson, </w:t>
            </w:r>
            <w:r w:rsidRPr="00443A3C">
              <w:rPr>
                <w:rFonts w:eastAsia="Yu Mincho"/>
                <w:b/>
                <w:bCs/>
                <w:sz w:val="20"/>
                <w:szCs w:val="21"/>
                <w:u w:val="single"/>
                <w:lang w:val="en-US"/>
              </w:rPr>
              <w:t>which needs companies’ check</w:t>
            </w:r>
          </w:p>
          <w:p w14:paraId="7A2B7017" w14:textId="3170D93B" w:rsidR="008D50F6" w:rsidRDefault="008D50F6" w:rsidP="008D50F6">
            <w:pPr>
              <w:rPr>
                <w:lang w:val="en-US"/>
              </w:rPr>
            </w:pPr>
            <w:r>
              <w:rPr>
                <w:rFonts w:eastAsia="Yu Mincho" w:hint="eastAsia"/>
                <w:szCs w:val="21"/>
                <w:lang w:val="en-US"/>
              </w:rPr>
              <w:t>T</w:t>
            </w:r>
            <w:r>
              <w:rPr>
                <w:rFonts w:eastAsia="Yu Mincho"/>
                <w:szCs w:val="21"/>
                <w:lang w:val="en-US"/>
              </w:rPr>
              <w:t>he agreements/working assumptions on initial DL/UL BWP are not included because of divergent views among companies (Note that as per chair’s guidance in the GTW session, we can skip the agreement which is controversial whether to include or not)</w:t>
            </w:r>
          </w:p>
        </w:tc>
      </w:tr>
      <w:tr w:rsidR="008D46C0" w14:paraId="67E3CD8A" w14:textId="77777777" w:rsidTr="006713F8">
        <w:tc>
          <w:tcPr>
            <w:tcW w:w="895" w:type="pct"/>
          </w:tcPr>
          <w:p w14:paraId="3A8700C6" w14:textId="542C3FB2" w:rsidR="008D46C0" w:rsidRPr="005E5FCC" w:rsidRDefault="005E5FCC" w:rsidP="008D50F6">
            <w:pPr>
              <w:rPr>
                <w:rFonts w:eastAsia="等线"/>
                <w:lang w:val="en-US" w:eastAsia="zh-CN"/>
              </w:rPr>
            </w:pPr>
            <w:r>
              <w:rPr>
                <w:rFonts w:eastAsia="等线"/>
                <w:lang w:val="en-US" w:eastAsia="zh-CN"/>
              </w:rPr>
              <w:lastRenderedPageBreak/>
              <w:t>Vivo</w:t>
            </w:r>
          </w:p>
        </w:tc>
        <w:tc>
          <w:tcPr>
            <w:tcW w:w="4105" w:type="pct"/>
          </w:tcPr>
          <w:p w14:paraId="683582B2" w14:textId="1C3BE48A" w:rsidR="005E5FCC" w:rsidRPr="005E5FCC" w:rsidRDefault="005E5FCC" w:rsidP="008D50F6">
            <w:pPr>
              <w:rPr>
                <w:rFonts w:eastAsia="等线"/>
                <w:lang w:val="en-US" w:eastAsia="zh-CN"/>
              </w:rPr>
            </w:pPr>
            <w:r>
              <w:rPr>
                <w:rFonts w:eastAsia="等线" w:hint="eastAsia"/>
                <w:lang w:val="en-US" w:eastAsia="zh-CN"/>
              </w:rPr>
              <w:t>I</w:t>
            </w:r>
            <w:r>
              <w:rPr>
                <w:rFonts w:eastAsia="等线"/>
                <w:lang w:val="en-US" w:eastAsia="zh-CN"/>
              </w:rPr>
              <w:t xml:space="preserve">t might be tricky to ask RAN2 to check the feasibility of RAN1 working assumption, if we do this does it mean RAN1 cannot confirm the working assumption until RAN2 say YES? We think it might be enough to ask if RAN2 has any concern. </w:t>
            </w:r>
          </w:p>
        </w:tc>
      </w:tr>
      <w:tr w:rsidR="001636B7" w:rsidRPr="00D70C85" w14:paraId="6AF4773D" w14:textId="77777777" w:rsidTr="001636B7">
        <w:tc>
          <w:tcPr>
            <w:tcW w:w="895" w:type="pct"/>
          </w:tcPr>
          <w:p w14:paraId="43EA3171" w14:textId="77777777" w:rsidR="001636B7" w:rsidRPr="00D70C85" w:rsidRDefault="001636B7" w:rsidP="00523580">
            <w:pPr>
              <w:rPr>
                <w:rFonts w:eastAsia="等线"/>
                <w:lang w:val="en-US" w:eastAsia="zh-CN"/>
              </w:rPr>
            </w:pPr>
            <w:r>
              <w:rPr>
                <w:rFonts w:eastAsia="等线" w:hint="eastAsia"/>
                <w:lang w:val="en-US" w:eastAsia="zh-CN"/>
              </w:rPr>
              <w:t>H</w:t>
            </w:r>
            <w:r>
              <w:rPr>
                <w:rFonts w:eastAsia="等线"/>
                <w:lang w:val="en-US" w:eastAsia="zh-CN"/>
              </w:rPr>
              <w:t>uawei, HiSi</w:t>
            </w:r>
          </w:p>
        </w:tc>
        <w:tc>
          <w:tcPr>
            <w:tcW w:w="4105" w:type="pct"/>
          </w:tcPr>
          <w:p w14:paraId="0A77A4BB" w14:textId="77777777" w:rsidR="001636B7" w:rsidRPr="00D70C85" w:rsidRDefault="001636B7" w:rsidP="00523580">
            <w:pPr>
              <w:rPr>
                <w:rFonts w:eastAsia="等线"/>
                <w:lang w:val="en-US" w:eastAsia="zh-CN"/>
              </w:rPr>
            </w:pPr>
            <w:r>
              <w:rPr>
                <w:rFonts w:eastAsia="等线" w:hint="eastAsia"/>
                <w:lang w:val="en-US" w:eastAsia="zh-CN"/>
              </w:rPr>
              <w:t>W</w:t>
            </w:r>
            <w:r>
              <w:rPr>
                <w:rFonts w:eastAsia="等线"/>
                <w:lang w:val="en-US" w:eastAsia="zh-CN"/>
              </w:rPr>
              <w:t xml:space="preserve">e prefer to modify the below and only use them in Section 2 Action part (i.e. removed from </w:t>
            </w:r>
            <w:r>
              <w:t>Overall description which is just duplicated</w:t>
            </w:r>
            <w:r>
              <w:rPr>
                <w:rFonts w:eastAsia="等线"/>
                <w:lang w:val="en-US" w:eastAsia="zh-CN"/>
              </w:rPr>
              <w:t>).</w:t>
            </w:r>
          </w:p>
          <w:p w14:paraId="2AF743E5" w14:textId="77777777" w:rsidR="001636B7" w:rsidRPr="00D70C85" w:rsidRDefault="001636B7" w:rsidP="00523580">
            <w:pPr>
              <w:rPr>
                <w:rFonts w:ascii="Arial" w:hAnsi="Arial" w:cs="Arial"/>
              </w:rPr>
            </w:pPr>
            <w:r>
              <w:rPr>
                <w:rFonts w:ascii="Arial" w:hAnsi="Arial" w:cs="Arial"/>
                <w:lang w:val="en-US" w:eastAsia="zh-CN"/>
              </w:rPr>
              <w:t xml:space="preserve">RAN1 respectfully asks RAN2 to take the agreements into account in their further work on </w:t>
            </w:r>
            <w:r w:rsidRPr="00507A89">
              <w:rPr>
                <w:rFonts w:ascii="Arial" w:hAnsi="Arial" w:cs="Arial"/>
                <w:lang w:val="en-US" w:eastAsia="zh-CN"/>
              </w:rPr>
              <w:t>RAN2-led features for RedCap</w:t>
            </w:r>
            <w:r>
              <w:rPr>
                <w:rFonts w:ascii="Arial" w:hAnsi="Arial" w:cs="Arial"/>
                <w:lang w:val="en-US" w:eastAsia="zh-CN"/>
              </w:rPr>
              <w:t xml:space="preserve"> </w:t>
            </w:r>
            <w:r w:rsidRPr="00F53354">
              <w:rPr>
                <w:rFonts w:ascii="Arial" w:hAnsi="Arial" w:cs="Arial"/>
                <w:color w:val="FF0000"/>
                <w:lang w:val="en-US" w:eastAsia="zh-CN"/>
              </w:rPr>
              <w:t>and provide feedback if</w:t>
            </w:r>
            <w:r>
              <w:rPr>
                <w:rFonts w:ascii="Arial" w:hAnsi="Arial" w:cs="Arial"/>
                <w:color w:val="FF0000"/>
                <w:lang w:val="en-US" w:eastAsia="zh-CN"/>
              </w:rPr>
              <w:t xml:space="preserve"> </w:t>
            </w:r>
            <w:r w:rsidRPr="00F53354">
              <w:rPr>
                <w:rFonts w:ascii="Arial" w:hAnsi="Arial" w:cs="Arial"/>
                <w:strike/>
              </w:rPr>
              <w:t xml:space="preserve">. RAN1 would also like to ask RAN2 to comment on the feasibility of the RAN1 working assumptions, and whether </w:t>
            </w:r>
            <w:r w:rsidRPr="009D2242">
              <w:rPr>
                <w:rFonts w:ascii="Arial" w:hAnsi="Arial" w:cs="Arial"/>
              </w:rPr>
              <w:t>RAN2 has any other input on these matters.</w:t>
            </w:r>
          </w:p>
        </w:tc>
      </w:tr>
      <w:tr w:rsidR="00523580" w:rsidRPr="00D70C85" w14:paraId="7ED27305" w14:textId="77777777" w:rsidTr="001636B7">
        <w:tc>
          <w:tcPr>
            <w:tcW w:w="895" w:type="pct"/>
          </w:tcPr>
          <w:p w14:paraId="365DCE9D" w14:textId="6A9383F2" w:rsidR="00523580" w:rsidRDefault="00523580" w:rsidP="00523580">
            <w:pPr>
              <w:rPr>
                <w:rFonts w:eastAsia="等线"/>
                <w:lang w:val="en-US" w:eastAsia="zh-CN"/>
              </w:rPr>
            </w:pPr>
            <w:r>
              <w:rPr>
                <w:rFonts w:eastAsia="等线" w:hint="eastAsia"/>
                <w:lang w:val="en-US" w:eastAsia="zh-CN"/>
              </w:rPr>
              <w:t>ZTE, Sanechips</w:t>
            </w:r>
          </w:p>
        </w:tc>
        <w:tc>
          <w:tcPr>
            <w:tcW w:w="4105" w:type="pct"/>
          </w:tcPr>
          <w:p w14:paraId="19AF6F8C" w14:textId="0DEDBFCF" w:rsidR="007F4610" w:rsidRPr="007F4610" w:rsidRDefault="008F70A2" w:rsidP="00F82F64">
            <w:pPr>
              <w:overflowPunct w:val="0"/>
              <w:autoSpaceDE w:val="0"/>
              <w:autoSpaceDN w:val="0"/>
              <w:adjustRightInd w:val="0"/>
              <w:spacing w:after="160" w:line="252" w:lineRule="auto"/>
              <w:jc w:val="both"/>
              <w:textAlignment w:val="baseline"/>
              <w:rPr>
                <w:rFonts w:eastAsia="等线"/>
                <w:lang w:val="en-US" w:eastAsia="zh-CN"/>
              </w:rPr>
            </w:pPr>
            <w:r>
              <w:rPr>
                <w:rFonts w:eastAsia="等线"/>
                <w:lang w:val="en-US" w:eastAsia="zh-CN"/>
              </w:rPr>
              <w:t xml:space="preserve">Prefer to </w:t>
            </w:r>
            <w:r w:rsidR="007F4610" w:rsidRPr="007F4610">
              <w:rPr>
                <w:rFonts w:eastAsia="等线"/>
                <w:lang w:val="en-US" w:eastAsia="zh-CN"/>
              </w:rPr>
              <w:t>Modif</w:t>
            </w:r>
            <w:r>
              <w:rPr>
                <w:rFonts w:eastAsia="等线"/>
                <w:lang w:val="en-US" w:eastAsia="zh-CN"/>
              </w:rPr>
              <w:t>y</w:t>
            </w:r>
            <w:r w:rsidR="007F4610">
              <w:rPr>
                <w:rFonts w:eastAsia="等线"/>
                <w:lang w:val="en-US" w:eastAsia="zh-CN"/>
              </w:rPr>
              <w:t xml:space="preserve"> the following part:</w:t>
            </w:r>
          </w:p>
          <w:p w14:paraId="47CC2C76" w14:textId="7E9DD74C" w:rsidR="00523580" w:rsidRPr="00F82F64" w:rsidRDefault="00F82F64" w:rsidP="00F82F64">
            <w:pPr>
              <w:overflowPunct w:val="0"/>
              <w:autoSpaceDE w:val="0"/>
              <w:autoSpaceDN w:val="0"/>
              <w:adjustRightInd w:val="0"/>
              <w:spacing w:after="160" w:line="252" w:lineRule="auto"/>
              <w:jc w:val="both"/>
              <w:textAlignment w:val="baseline"/>
              <w:rPr>
                <w:rFonts w:ascii="Arial" w:eastAsia="Calibri" w:hAnsi="Arial" w:cs="Arial"/>
              </w:rPr>
            </w:pPr>
            <w:r w:rsidRPr="00F82F64">
              <w:rPr>
                <w:rFonts w:ascii="Arial" w:eastAsiaTheme="minorEastAsia" w:hAnsi="Arial" w:cs="Arial"/>
                <w:lang w:val="en-US" w:eastAsia="zh-CN"/>
              </w:rPr>
              <w:t>RAN1 respectfully asks RAN2 to take the agreements into account in their further work on RAN2-led features for RedCap</w:t>
            </w:r>
            <w:r>
              <w:rPr>
                <w:rFonts w:ascii="Arial" w:eastAsiaTheme="minorEastAsia" w:hAnsi="Arial" w:cs="Arial"/>
                <w:lang w:val="en-US" w:eastAsia="zh-CN"/>
              </w:rPr>
              <w:t xml:space="preserve"> </w:t>
            </w:r>
            <w:r w:rsidRPr="00F82F64">
              <w:rPr>
                <w:rFonts w:ascii="Arial" w:eastAsiaTheme="minorEastAsia" w:hAnsi="Arial" w:cs="Arial"/>
                <w:color w:val="FF0000"/>
                <w:u w:val="single"/>
                <w:lang w:val="en-US" w:eastAsia="zh-CN"/>
              </w:rPr>
              <w:t>and provide feedback if RAN2 has any concern</w:t>
            </w:r>
            <w:r w:rsidRPr="00F82F64">
              <w:rPr>
                <w:rFonts w:ascii="Arial" w:eastAsiaTheme="minorEastAsia" w:hAnsi="Arial" w:cs="Arial"/>
                <w:strike/>
                <w:lang w:eastAsia="en-GB"/>
              </w:rPr>
              <w:t>. RAN1 would also like to ask RAN2 to comment on the feasibility of the RAN1 working assumptions, and whether RAN2 has any other input on these matters</w:t>
            </w:r>
            <w:r w:rsidRPr="00F82F64">
              <w:rPr>
                <w:rFonts w:ascii="Arial" w:eastAsiaTheme="minorEastAsia" w:hAnsi="Arial" w:cs="Arial"/>
                <w:lang w:eastAsia="en-GB"/>
              </w:rPr>
              <w:t>.</w:t>
            </w:r>
          </w:p>
        </w:tc>
      </w:tr>
      <w:tr w:rsidR="00170730" w:rsidRPr="00D70C85" w14:paraId="6BCF521A" w14:textId="77777777" w:rsidTr="001636B7">
        <w:tc>
          <w:tcPr>
            <w:tcW w:w="895" w:type="pct"/>
          </w:tcPr>
          <w:p w14:paraId="24F4DCB9" w14:textId="40464D5B" w:rsidR="00170730" w:rsidRDefault="00170730" w:rsidP="00523580">
            <w:pPr>
              <w:rPr>
                <w:rFonts w:eastAsia="等线"/>
                <w:lang w:val="en-US" w:eastAsia="zh-CN"/>
              </w:rPr>
            </w:pPr>
            <w:r>
              <w:rPr>
                <w:rFonts w:eastAsia="等线" w:hint="eastAsia"/>
                <w:lang w:val="en-US" w:eastAsia="zh-CN"/>
              </w:rPr>
              <w:t>CATT</w:t>
            </w:r>
          </w:p>
        </w:tc>
        <w:tc>
          <w:tcPr>
            <w:tcW w:w="4105" w:type="pct"/>
          </w:tcPr>
          <w:p w14:paraId="60C47527" w14:textId="24E2A372" w:rsidR="00170730" w:rsidRDefault="00170730" w:rsidP="00F82F64">
            <w:pPr>
              <w:overflowPunct w:val="0"/>
              <w:autoSpaceDE w:val="0"/>
              <w:autoSpaceDN w:val="0"/>
              <w:adjustRightInd w:val="0"/>
              <w:spacing w:after="160" w:line="252" w:lineRule="auto"/>
              <w:jc w:val="both"/>
              <w:textAlignment w:val="baseline"/>
              <w:rPr>
                <w:rFonts w:eastAsia="等线"/>
                <w:lang w:val="en-US" w:eastAsia="zh-CN"/>
              </w:rPr>
            </w:pPr>
            <w:r>
              <w:rPr>
                <w:rFonts w:eastAsia="等线" w:hint="eastAsia"/>
                <w:lang w:val="en-US" w:eastAsia="zh-CN"/>
              </w:rPr>
              <w:t>Fine to simplify the new added part</w:t>
            </w:r>
            <w:r w:rsidR="00BD5330">
              <w:rPr>
                <w:rFonts w:eastAsia="等线" w:hint="eastAsia"/>
                <w:lang w:val="en-US" w:eastAsia="zh-CN"/>
              </w:rPr>
              <w:t>,</w:t>
            </w:r>
            <w:r>
              <w:rPr>
                <w:rFonts w:eastAsia="等线" w:hint="eastAsia"/>
                <w:lang w:val="en-US" w:eastAsia="zh-CN"/>
              </w:rPr>
              <w:t xml:space="preserve"> and just ask feedback if RAN2 has any concern.</w:t>
            </w:r>
          </w:p>
        </w:tc>
      </w:tr>
      <w:tr w:rsidR="00104AAD" w:rsidRPr="00D70C85" w14:paraId="7FBB5214" w14:textId="77777777" w:rsidTr="001636B7">
        <w:tc>
          <w:tcPr>
            <w:tcW w:w="895" w:type="pct"/>
          </w:tcPr>
          <w:p w14:paraId="4133758E" w14:textId="12B06E53" w:rsidR="00104AAD" w:rsidRDefault="00104AAD" w:rsidP="00104AA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E3198AF" w14:textId="158512E3" w:rsidR="00104AAD" w:rsidRDefault="00104AAD" w:rsidP="00104AAD">
            <w:pPr>
              <w:overflowPunct w:val="0"/>
              <w:autoSpaceDE w:val="0"/>
              <w:autoSpaceDN w:val="0"/>
              <w:adjustRightInd w:val="0"/>
              <w:spacing w:after="160" w:line="252" w:lineRule="auto"/>
              <w:jc w:val="both"/>
              <w:textAlignment w:val="baseline"/>
              <w:rPr>
                <w:rFonts w:eastAsia="等线"/>
                <w:lang w:val="en-US" w:eastAsia="zh-CN"/>
              </w:rPr>
            </w:pPr>
            <w:r>
              <w:rPr>
                <w:rFonts w:eastAsia="等线"/>
                <w:lang w:val="en-US" w:eastAsia="zh-CN"/>
              </w:rPr>
              <w:t>Fine to ask RAN2’s concern for the working assumption. May be both the first paragraph in o</w:t>
            </w:r>
            <w:r w:rsidRPr="00047794">
              <w:rPr>
                <w:rFonts w:eastAsia="等线"/>
                <w:lang w:val="en-US" w:eastAsia="zh-CN"/>
              </w:rPr>
              <w:t>verall description</w:t>
            </w:r>
            <w:r>
              <w:rPr>
                <w:rFonts w:eastAsia="等线"/>
                <w:lang w:val="en-US" w:eastAsia="zh-CN"/>
              </w:rPr>
              <w:t xml:space="preserve"> and the last paragraph in actions section can be modified correspondingly.</w:t>
            </w:r>
          </w:p>
        </w:tc>
      </w:tr>
      <w:tr w:rsidR="00392C45" w:rsidRPr="00D70C85" w14:paraId="66B98A08" w14:textId="77777777" w:rsidTr="001636B7">
        <w:tc>
          <w:tcPr>
            <w:tcW w:w="895" w:type="pct"/>
          </w:tcPr>
          <w:p w14:paraId="6FB9C614" w14:textId="4FA121B1" w:rsidR="00392C45" w:rsidRDefault="00392C45" w:rsidP="00104AAD">
            <w:pPr>
              <w:rPr>
                <w:rFonts w:eastAsia="等线" w:hint="eastAsia"/>
                <w:lang w:val="en-US" w:eastAsia="zh-CN"/>
              </w:rPr>
            </w:pPr>
            <w:r>
              <w:rPr>
                <w:rFonts w:eastAsia="等线" w:hint="eastAsia"/>
                <w:lang w:val="en-US" w:eastAsia="zh-CN"/>
              </w:rPr>
              <w:t>S</w:t>
            </w:r>
            <w:r>
              <w:rPr>
                <w:rFonts w:eastAsia="等线"/>
                <w:lang w:val="en-US" w:eastAsia="zh-CN"/>
              </w:rPr>
              <w:t>preadtrum</w:t>
            </w:r>
          </w:p>
        </w:tc>
        <w:tc>
          <w:tcPr>
            <w:tcW w:w="4105" w:type="pct"/>
          </w:tcPr>
          <w:p w14:paraId="44F0D8CA" w14:textId="10382C59" w:rsidR="00392C45" w:rsidRDefault="00392C45" w:rsidP="00392C45">
            <w:pPr>
              <w:overflowPunct w:val="0"/>
              <w:autoSpaceDE w:val="0"/>
              <w:autoSpaceDN w:val="0"/>
              <w:adjustRightInd w:val="0"/>
              <w:spacing w:after="160" w:line="252" w:lineRule="auto"/>
              <w:jc w:val="both"/>
              <w:textAlignment w:val="baseline"/>
              <w:rPr>
                <w:rFonts w:eastAsia="等线"/>
                <w:lang w:val="en-US" w:eastAsia="zh-CN"/>
              </w:rPr>
            </w:pPr>
            <w:bookmarkStart w:id="12" w:name="_GoBack"/>
            <w:bookmarkEnd w:id="12"/>
            <w:r>
              <w:rPr>
                <w:rFonts w:eastAsia="等线" w:hint="eastAsia"/>
                <w:lang w:val="en-US" w:eastAsia="zh-CN"/>
              </w:rPr>
              <w:t>W</w:t>
            </w:r>
            <w:r>
              <w:rPr>
                <w:rFonts w:eastAsia="等线"/>
                <w:lang w:val="en-US" w:eastAsia="zh-CN"/>
              </w:rPr>
              <w:t>e slightly prefer ZTE’s version.</w:t>
            </w:r>
          </w:p>
        </w:tc>
      </w:tr>
    </w:tbl>
    <w:p w14:paraId="62D7B83E" w14:textId="740FBB7D" w:rsidR="00D6751A" w:rsidRPr="001636B7" w:rsidRDefault="006713F8" w:rsidP="006713F8">
      <w:pPr>
        <w:tabs>
          <w:tab w:val="left" w:pos="712"/>
        </w:tabs>
        <w:spacing w:after="100" w:afterAutospacing="1"/>
        <w:jc w:val="both"/>
        <w:rPr>
          <w:rFonts w:eastAsia="Yu Mincho"/>
        </w:rPr>
      </w:pPr>
      <w:r>
        <w:rPr>
          <w:rFonts w:eastAsia="Yu Mincho"/>
        </w:rPr>
        <w:tab/>
      </w: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lastRenderedPageBreak/>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0E06B1" w:rsidP="003603CF">
            <w:pPr>
              <w:rPr>
                <w:color w:val="0000FF"/>
                <w:u w:val="single"/>
              </w:rPr>
            </w:pPr>
            <w:hyperlink r:id="rId18"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0E06B1" w:rsidP="003603CF">
            <w:pPr>
              <w:rPr>
                <w:color w:val="0000FF"/>
                <w:u w:val="single"/>
              </w:rPr>
            </w:pPr>
            <w:hyperlink r:id="rId19"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0E06B1" w:rsidP="003603CF">
            <w:pPr>
              <w:rPr>
                <w:color w:val="0000FF"/>
                <w:u w:val="single"/>
              </w:rPr>
            </w:pPr>
            <w:hyperlink r:id="rId20"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0E06B1" w:rsidP="003603CF">
            <w:pPr>
              <w:rPr>
                <w:color w:val="0000FF"/>
                <w:u w:val="single"/>
              </w:rPr>
            </w:pPr>
            <w:hyperlink r:id="rId21"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0E06B1" w:rsidP="003603CF">
            <w:pPr>
              <w:rPr>
                <w:color w:val="0000FF"/>
                <w:u w:val="single"/>
              </w:rPr>
            </w:pPr>
            <w:hyperlink r:id="rId22"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0E06B1" w:rsidP="003603CF">
            <w:pPr>
              <w:rPr>
                <w:color w:val="0000FF"/>
                <w:u w:val="single"/>
              </w:rPr>
            </w:pPr>
            <w:hyperlink r:id="rId23"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0E06B1" w:rsidP="003603CF">
            <w:pPr>
              <w:rPr>
                <w:color w:val="0000FF"/>
                <w:u w:val="single"/>
              </w:rPr>
            </w:pPr>
            <w:hyperlink r:id="rId24"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0E06B1" w:rsidP="003603CF">
            <w:pPr>
              <w:rPr>
                <w:color w:val="0000FF"/>
                <w:u w:val="single"/>
              </w:rPr>
            </w:pPr>
            <w:hyperlink r:id="rId25"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0E06B1" w:rsidP="003603CF">
            <w:pPr>
              <w:rPr>
                <w:color w:val="0000FF"/>
                <w:u w:val="single"/>
              </w:rPr>
            </w:pPr>
            <w:hyperlink r:id="rId26"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0E06B1" w:rsidP="003603CF">
            <w:pPr>
              <w:rPr>
                <w:color w:val="0000FF"/>
                <w:u w:val="single"/>
              </w:rPr>
            </w:pPr>
            <w:hyperlink r:id="rId27"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0E06B1" w:rsidP="003603CF">
            <w:pPr>
              <w:rPr>
                <w:color w:val="0000FF"/>
                <w:u w:val="single"/>
              </w:rPr>
            </w:pPr>
            <w:hyperlink r:id="rId28"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0E06B1" w:rsidP="003603CF">
            <w:pPr>
              <w:rPr>
                <w:color w:val="0000FF"/>
                <w:u w:val="single"/>
              </w:rPr>
            </w:pPr>
            <w:hyperlink r:id="rId29"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0E06B1" w:rsidP="003603CF">
            <w:pPr>
              <w:rPr>
                <w:color w:val="0000FF"/>
                <w:u w:val="single"/>
              </w:rPr>
            </w:pPr>
            <w:hyperlink r:id="rId30"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0E06B1" w:rsidP="003603CF">
            <w:hyperlink r:id="rId31"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0E06B1" w:rsidP="003603CF">
            <w:pPr>
              <w:rPr>
                <w:color w:val="0000FF"/>
                <w:u w:val="single"/>
              </w:rPr>
            </w:pPr>
            <w:hyperlink r:id="rId32"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0E06B1" w:rsidP="003603CF">
            <w:pPr>
              <w:rPr>
                <w:color w:val="0000FF"/>
                <w:u w:val="single"/>
              </w:rPr>
            </w:pPr>
            <w:hyperlink r:id="rId33"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0E06B1" w:rsidP="003603CF">
            <w:pPr>
              <w:rPr>
                <w:color w:val="0000FF"/>
                <w:u w:val="single"/>
              </w:rPr>
            </w:pPr>
            <w:hyperlink r:id="rId34"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0E06B1" w:rsidP="003603CF">
            <w:pPr>
              <w:rPr>
                <w:color w:val="0000FF"/>
                <w:u w:val="single"/>
              </w:rPr>
            </w:pPr>
            <w:hyperlink r:id="rId35"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0E06B1" w:rsidP="003603CF">
            <w:pPr>
              <w:rPr>
                <w:color w:val="0000FF"/>
                <w:u w:val="single"/>
              </w:rPr>
            </w:pPr>
            <w:hyperlink r:id="rId36"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0E06B1" w:rsidP="003603CF">
            <w:pPr>
              <w:rPr>
                <w:color w:val="0000FF"/>
                <w:u w:val="single"/>
              </w:rPr>
            </w:pPr>
            <w:hyperlink r:id="rId37"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0E06B1" w:rsidP="003603CF">
            <w:pPr>
              <w:rPr>
                <w:color w:val="0000FF"/>
                <w:u w:val="single"/>
              </w:rPr>
            </w:pPr>
            <w:hyperlink r:id="rId38"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0E06B1" w:rsidP="003603CF">
            <w:pPr>
              <w:rPr>
                <w:color w:val="0000FF"/>
                <w:u w:val="single"/>
              </w:rPr>
            </w:pPr>
            <w:hyperlink r:id="rId39"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0E06B1" w:rsidP="003603CF">
            <w:pPr>
              <w:rPr>
                <w:color w:val="0000FF"/>
                <w:u w:val="single"/>
              </w:rPr>
            </w:pPr>
            <w:hyperlink r:id="rId40"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0E06B1" w:rsidP="003603CF">
            <w:pPr>
              <w:rPr>
                <w:color w:val="0000FF"/>
                <w:u w:val="single"/>
              </w:rPr>
            </w:pPr>
            <w:hyperlink r:id="rId41"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lastRenderedPageBreak/>
              <w:t>[25]</w:t>
            </w:r>
          </w:p>
        </w:tc>
        <w:tc>
          <w:tcPr>
            <w:tcW w:w="1456" w:type="dxa"/>
            <w:tcMar>
              <w:top w:w="0" w:type="dxa"/>
              <w:left w:w="70" w:type="dxa"/>
              <w:bottom w:w="0" w:type="dxa"/>
              <w:right w:w="70" w:type="dxa"/>
            </w:tcMar>
          </w:tcPr>
          <w:p w14:paraId="3BAC8EF7" w14:textId="32C755AC" w:rsidR="003603CF" w:rsidRPr="00706212" w:rsidRDefault="000E06B1" w:rsidP="003603CF">
            <w:pPr>
              <w:rPr>
                <w:color w:val="0000FF"/>
                <w:u w:val="single"/>
              </w:rPr>
            </w:pPr>
            <w:hyperlink r:id="rId42"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0E06B1" w:rsidP="003603CF">
            <w:pPr>
              <w:rPr>
                <w:color w:val="0000FF"/>
                <w:u w:val="single"/>
              </w:rPr>
            </w:pPr>
            <w:hyperlink r:id="rId43"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0E06B1" w:rsidP="003603CF">
            <w:pPr>
              <w:rPr>
                <w:color w:val="0000FF"/>
                <w:u w:val="single"/>
              </w:rPr>
            </w:pPr>
            <w:hyperlink r:id="rId44"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0E06B1" w:rsidP="003603CF">
            <w:pPr>
              <w:rPr>
                <w:color w:val="0000FF"/>
                <w:u w:val="single"/>
              </w:rPr>
            </w:pPr>
            <w:hyperlink r:id="rId45"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0E06B1" w:rsidP="003603CF">
            <w:hyperlink r:id="rId46"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0E06B1" w:rsidP="003603CF">
            <w:pPr>
              <w:rPr>
                <w:rStyle w:val="af7"/>
                <w:color w:val="0000FF"/>
              </w:rPr>
            </w:pPr>
            <w:hyperlink r:id="rId47"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0E06B1" w:rsidP="008262F9">
            <w:hyperlink r:id="rId48"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A6097" w14:textId="77777777" w:rsidR="000E06B1" w:rsidRDefault="000E06B1" w:rsidP="00581A60">
      <w:pPr>
        <w:spacing w:after="0"/>
      </w:pPr>
      <w:r>
        <w:separator/>
      </w:r>
    </w:p>
  </w:endnote>
  <w:endnote w:type="continuationSeparator" w:id="0">
    <w:p w14:paraId="64DF56AC" w14:textId="77777777" w:rsidR="000E06B1" w:rsidRDefault="000E06B1" w:rsidP="00581A60">
      <w:pPr>
        <w:spacing w:after="0"/>
      </w:pPr>
      <w:r>
        <w:continuationSeparator/>
      </w:r>
    </w:p>
  </w:endnote>
  <w:endnote w:type="continuationNotice" w:id="1">
    <w:p w14:paraId="752CB723" w14:textId="77777777" w:rsidR="000E06B1" w:rsidRDefault="000E06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2431C" w14:textId="77777777" w:rsidR="000E06B1" w:rsidRDefault="000E06B1" w:rsidP="00581A60">
      <w:pPr>
        <w:spacing w:after="0"/>
      </w:pPr>
      <w:r>
        <w:separator/>
      </w:r>
    </w:p>
  </w:footnote>
  <w:footnote w:type="continuationSeparator" w:id="0">
    <w:p w14:paraId="7AD7306F" w14:textId="77777777" w:rsidR="000E06B1" w:rsidRDefault="000E06B1" w:rsidP="00581A60">
      <w:pPr>
        <w:spacing w:after="0"/>
      </w:pPr>
      <w:r>
        <w:continuationSeparator/>
      </w:r>
    </w:p>
  </w:footnote>
  <w:footnote w:type="continuationNotice" w:id="1">
    <w:p w14:paraId="7C587695" w14:textId="77777777" w:rsidR="000E06B1" w:rsidRDefault="000E06B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6"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91F84"/>
    <w:multiLevelType w:val="hybridMultilevel"/>
    <w:tmpl w:val="13B0AFEA"/>
    <w:lvl w:ilvl="0" w:tplc="E71842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5B29FC"/>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E7C38A8"/>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21"/>
  </w:num>
  <w:num w:numId="2">
    <w:abstractNumId w:val="5"/>
  </w:num>
  <w:num w:numId="3">
    <w:abstractNumId w:val="23"/>
  </w:num>
  <w:num w:numId="4">
    <w:abstractNumId w:val="2"/>
  </w:num>
  <w:num w:numId="5">
    <w:abstractNumId w:val="25"/>
    <w:lvlOverride w:ilvl="0">
      <w:startOverride w:val="1"/>
    </w:lvlOverride>
  </w:num>
  <w:num w:numId="6">
    <w:abstractNumId w:val="14"/>
  </w:num>
  <w:num w:numId="7">
    <w:abstractNumId w:val="27"/>
  </w:num>
  <w:num w:numId="8">
    <w:abstractNumId w:val="31"/>
  </w:num>
  <w:num w:numId="9">
    <w:abstractNumId w:val="39"/>
  </w:num>
  <w:num w:numId="10">
    <w:abstractNumId w:val="32"/>
  </w:num>
  <w:num w:numId="11">
    <w:abstractNumId w:val="13"/>
  </w:num>
  <w:num w:numId="12">
    <w:abstractNumId w:val="19"/>
  </w:num>
  <w:num w:numId="13">
    <w:abstractNumId w:val="38"/>
  </w:num>
  <w:num w:numId="14">
    <w:abstractNumId w:val="13"/>
  </w:num>
  <w:num w:numId="15">
    <w:abstractNumId w:val="24"/>
  </w:num>
  <w:num w:numId="16">
    <w:abstractNumId w:val="40"/>
  </w:num>
  <w:num w:numId="17">
    <w:abstractNumId w:val="14"/>
  </w:num>
  <w:num w:numId="18">
    <w:abstractNumId w:val="42"/>
  </w:num>
  <w:num w:numId="19">
    <w:abstractNumId w:val="26"/>
  </w:num>
  <w:num w:numId="20">
    <w:abstractNumId w:val="34"/>
  </w:num>
  <w:num w:numId="21">
    <w:abstractNumId w:val="35"/>
  </w:num>
  <w:num w:numId="22">
    <w:abstractNumId w:val="10"/>
  </w:num>
  <w:num w:numId="23">
    <w:abstractNumId w:val="22"/>
  </w:num>
  <w:num w:numId="24">
    <w:abstractNumId w:val="14"/>
  </w:num>
  <w:num w:numId="25">
    <w:abstractNumId w:val="30"/>
  </w:num>
  <w:num w:numId="26">
    <w:abstractNumId w:val="20"/>
  </w:num>
  <w:num w:numId="27">
    <w:abstractNumId w:val="14"/>
  </w:num>
  <w:num w:numId="28">
    <w:abstractNumId w:val="29"/>
  </w:num>
  <w:num w:numId="29">
    <w:abstractNumId w:val="3"/>
  </w:num>
  <w:num w:numId="30">
    <w:abstractNumId w:val="8"/>
  </w:num>
  <w:num w:numId="31">
    <w:abstractNumId w:val="6"/>
  </w:num>
  <w:num w:numId="32">
    <w:abstractNumId w:val="4"/>
  </w:num>
  <w:num w:numId="33">
    <w:abstractNumId w:val="16"/>
  </w:num>
  <w:num w:numId="34">
    <w:abstractNumId w:val="36"/>
  </w:num>
  <w:num w:numId="35">
    <w:abstractNumId w:val="12"/>
  </w:num>
  <w:num w:numId="36">
    <w:abstractNumId w:val="15"/>
  </w:num>
  <w:num w:numId="37">
    <w:abstractNumId w:val="14"/>
  </w:num>
  <w:num w:numId="38">
    <w:abstractNumId w:val="17"/>
  </w:num>
  <w:num w:numId="39">
    <w:abstractNumId w:val="23"/>
  </w:num>
  <w:num w:numId="40">
    <w:abstractNumId w:val="7"/>
  </w:num>
  <w:num w:numId="41">
    <w:abstractNumId w:val="33"/>
  </w:num>
  <w:num w:numId="42">
    <w:abstractNumId w:val="18"/>
  </w:num>
  <w:num w:numId="43">
    <w:abstractNumId w:val="0"/>
  </w:num>
  <w:num w:numId="44">
    <w:abstractNumId w:val="9"/>
  </w:num>
  <w:num w:numId="45">
    <w:abstractNumId w:val="1"/>
  </w:num>
  <w:num w:numId="46">
    <w:abstractNumId w:val="37"/>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43"/>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97FED"/>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6B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2FD8"/>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AAD"/>
    <w:rsid w:val="00104C2F"/>
    <w:rsid w:val="0010546D"/>
    <w:rsid w:val="00105BC3"/>
    <w:rsid w:val="00105C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21EA"/>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6B7"/>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730"/>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6E1D"/>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00"/>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48D"/>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11B"/>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90"/>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4EBA"/>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2C45"/>
    <w:rsid w:val="00393404"/>
    <w:rsid w:val="00393412"/>
    <w:rsid w:val="00393700"/>
    <w:rsid w:val="00393E3A"/>
    <w:rsid w:val="00393E61"/>
    <w:rsid w:val="00393F0C"/>
    <w:rsid w:val="003941B5"/>
    <w:rsid w:val="00394638"/>
    <w:rsid w:val="00394A7B"/>
    <w:rsid w:val="00394B7F"/>
    <w:rsid w:val="00394E79"/>
    <w:rsid w:val="00395212"/>
    <w:rsid w:val="00395791"/>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98A"/>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3CFF"/>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2F99"/>
    <w:rsid w:val="0041336C"/>
    <w:rsid w:val="004134B0"/>
    <w:rsid w:val="00413684"/>
    <w:rsid w:val="00413810"/>
    <w:rsid w:val="00413887"/>
    <w:rsid w:val="004138B0"/>
    <w:rsid w:val="00413A95"/>
    <w:rsid w:val="004140A6"/>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37F9A"/>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8EF"/>
    <w:rsid w:val="00451FD4"/>
    <w:rsid w:val="0045206E"/>
    <w:rsid w:val="004528EC"/>
    <w:rsid w:val="00452F6B"/>
    <w:rsid w:val="00452FF2"/>
    <w:rsid w:val="00453110"/>
    <w:rsid w:val="0045324F"/>
    <w:rsid w:val="004538E4"/>
    <w:rsid w:val="00453D3E"/>
    <w:rsid w:val="00453F47"/>
    <w:rsid w:val="004549A0"/>
    <w:rsid w:val="004559A2"/>
    <w:rsid w:val="00455A95"/>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474C"/>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46"/>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580"/>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3AFB"/>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E5FCC"/>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0C6E"/>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5FC"/>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107"/>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3F8"/>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3DE3"/>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78"/>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724"/>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68D5"/>
    <w:rsid w:val="007B79CA"/>
    <w:rsid w:val="007B7ADD"/>
    <w:rsid w:val="007B7EEC"/>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0F9C"/>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7F"/>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610"/>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1C5"/>
    <w:rsid w:val="0086167C"/>
    <w:rsid w:val="00861D3F"/>
    <w:rsid w:val="0086244C"/>
    <w:rsid w:val="00862B55"/>
    <w:rsid w:val="00862C56"/>
    <w:rsid w:val="00862D6A"/>
    <w:rsid w:val="008633D2"/>
    <w:rsid w:val="0086340F"/>
    <w:rsid w:val="00863410"/>
    <w:rsid w:val="00863ABF"/>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6C0"/>
    <w:rsid w:val="008D4A1D"/>
    <w:rsid w:val="008D50F6"/>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0A2"/>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5DA"/>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8C2"/>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48"/>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22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5E42"/>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DF2"/>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51F"/>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60"/>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5330"/>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3A3"/>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4819"/>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4EC"/>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574"/>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5FC1"/>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988"/>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0BC4"/>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2C0A"/>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808"/>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4FF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1E8B"/>
    <w:rsid w:val="00E62792"/>
    <w:rsid w:val="00E629BB"/>
    <w:rsid w:val="00E62BF7"/>
    <w:rsid w:val="00E62C90"/>
    <w:rsid w:val="00E63191"/>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6D20"/>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0E3"/>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2F64"/>
    <w:rsid w:val="00F83AA9"/>
    <w:rsid w:val="00F83CE2"/>
    <w:rsid w:val="00F83E31"/>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414"/>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486E7541-5C57-4CB5-BAF4-AA2FEA11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EC6"/>
    <w:pPr>
      <w:spacing w:after="180"/>
    </w:pPr>
    <w:rPr>
      <w:lang w:val="en-GB" w:eastAsia="en-US"/>
    </w:rPr>
  </w:style>
  <w:style w:type="paragraph" w:styleId="1">
    <w:name w:val="heading 1"/>
    <w:basedOn w:val="a"/>
    <w:link w:val="10"/>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3">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10">
    <w:name w:val="标题 1 字符"/>
    <w:basedOn w:val="a0"/>
    <w:link w:val="1"/>
    <w:rsid w:val="00D21DAC"/>
    <w:rPr>
      <w:rFonts w:ascii="Arial" w:hAnsi="Arial"/>
      <w:sz w:val="36"/>
      <w:lang w:val="en-GB" w:eastAsia="en-US"/>
    </w:rPr>
  </w:style>
  <w:style w:type="character" w:customStyle="1" w:styleId="33">
    <w:name w:val="未解決のメンション3"/>
    <w:basedOn w:val="a0"/>
    <w:uiPriority w:val="99"/>
    <w:semiHidden/>
    <w:unhideWhenUsed/>
    <w:rsid w:val="00AC7C40"/>
    <w:rPr>
      <w:color w:val="605E5C"/>
      <w:shd w:val="clear" w:color="auto" w:fill="E1DFDD"/>
    </w:rPr>
  </w:style>
  <w:style w:type="character" w:styleId="afc">
    <w:name w:val="Emphasis"/>
    <w:uiPriority w:val="20"/>
    <w:qFormat/>
    <w:rsid w:val="00DC7F02"/>
    <w:rPr>
      <w:i/>
      <w:iCs/>
    </w:rPr>
  </w:style>
  <w:style w:type="character" w:styleId="afd">
    <w:name w:val="Strong"/>
    <w:uiPriority w:val="22"/>
    <w:qFormat/>
    <w:rsid w:val="00DC7F02"/>
    <w:rPr>
      <w:b/>
      <w:bCs/>
    </w:rPr>
  </w:style>
  <w:style w:type="table" w:customStyle="1" w:styleId="TableGrid2">
    <w:name w:val="Table Grid2"/>
    <w:basedOn w:val="a1"/>
    <w:next w:val="af6"/>
    <w:uiPriority w:val="39"/>
    <w:rsid w:val="007A072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25640715">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183.zip" TargetMode="External"/><Relationship Id="rId26" Type="http://schemas.openxmlformats.org/officeDocument/2006/relationships/hyperlink" Target="https://www.3gpp.org/ftp/TSG_RAN/WG1_RL1/TSGR1_105-e/Docs/R1-2104620.zip" TargetMode="External"/><Relationship Id="rId39" Type="http://schemas.openxmlformats.org/officeDocument/2006/relationships/hyperlink" Target="https://www.3gpp.org/ftp/TSG_RAN/WG1_RL1/TSGR1_105-e/Docs/R1-2105707.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69.zip" TargetMode="External"/><Relationship Id="rId34" Type="http://schemas.openxmlformats.org/officeDocument/2006/relationships/hyperlink" Target="https://www.3gpp.org/ftp/TSG_RAN/WG1_RL1/TSGR1_105-e/Docs/R1-2105220.zip" TargetMode="External"/><Relationship Id="rId42" Type="http://schemas.openxmlformats.org/officeDocument/2006/relationships/hyperlink" Target="https://www.3gpp.org/ftp/TSG_RAN/WG1_RL1/TSGR1_105-e/Docs/R1-2105885.zip" TargetMode="External"/><Relationship Id="rId47" Type="http://schemas.openxmlformats.org/officeDocument/2006/relationships/hyperlink" Target="https://www.3gpp.org/ftp/TSG_RAN/WG1_RL1/TSGR1_105-e/Docs/R1-2105572.zip"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Inbox/drafts/8.6.2/LS" TargetMode="External"/><Relationship Id="rId25" Type="http://schemas.openxmlformats.org/officeDocument/2006/relationships/hyperlink" Target="https://www.3gpp.org/ftp/TSG_RAN/WG1_RL1/TSGR1_105-e/Docs/R1-2104562.zip" TargetMode="External"/><Relationship Id="rId33" Type="http://schemas.openxmlformats.org/officeDocument/2006/relationships/hyperlink" Target="https://www.3gpp.org/ftp/TSG_RAN/WG1_RL1/TSGR1_105-e/Docs/R1-2105173.zip" TargetMode="External"/><Relationship Id="rId38" Type="http://schemas.openxmlformats.org/officeDocument/2006/relationships/hyperlink" Target="https://www.3gpp.org/ftp/TSG_RAN/WG1_RL1/TSGR1_105-e/Docs/R1-2105638.zip" TargetMode="External"/><Relationship Id="rId46" Type="http://schemas.openxmlformats.org/officeDocument/2006/relationships/hyperlink" Target="https://www.3gpp.org/ftp/TSG_RAN/WG1_RL1/TSGR1_105-e/Docs/R1-2105433.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Inbox/drafts/8.6.2/LS" TargetMode="External"/><Relationship Id="rId20" Type="http://schemas.openxmlformats.org/officeDocument/2006/relationships/hyperlink" Target="https://www.3gpp.org/ftp/TSG_RAN/WG1_RL1/TSGR1_105-e/Docs/R1-2104287.zip" TargetMode="External"/><Relationship Id="rId29" Type="http://schemas.openxmlformats.org/officeDocument/2006/relationships/hyperlink" Target="https://www.3gpp.org/ftp/TSG_RAN/WG1_RL1/TSGR1_105-e/Docs/R1-2104785.zip" TargetMode="External"/><Relationship Id="rId41" Type="http://schemas.openxmlformats.org/officeDocument/2006/relationships/hyperlink" Target="https://www.3gpp.org/ftp/TSG_RAN/WG1_RL1/TSGR1_105-e/Docs/R1-21058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6.zip" TargetMode="External"/><Relationship Id="rId32" Type="http://schemas.openxmlformats.org/officeDocument/2006/relationships/hyperlink" Target="https://www.3gpp.org/ftp/TSG_RAN/WG1_RL1/TSGR1_105-e/Docs/R1-2105115.zip" TargetMode="External"/><Relationship Id="rId37" Type="http://schemas.openxmlformats.org/officeDocument/2006/relationships/hyperlink" Target="https://www.3gpp.org/ftp/TSG_RAN/WG1_RL1/TSGR1_105-e/Docs/R1-2105571.zip" TargetMode="External"/><Relationship Id="rId40" Type="http://schemas.openxmlformats.org/officeDocument/2006/relationships/hyperlink" Target="https://www.3gpp.org/ftp/TSG_RAN/WG1_RL1/TSGR1_105-e/Docs/R1-2105749.zip" TargetMode="External"/><Relationship Id="rId45" Type="http://schemas.openxmlformats.org/officeDocument/2006/relationships/hyperlink" Target="https://www.3gpp.org/ftp/TSG_RAN/WG1_RL1/TSGR1_105-e/Docs/R1-2104715.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4933.zip" TargetMode="External"/><Relationship Id="rId23" Type="http://schemas.openxmlformats.org/officeDocument/2006/relationships/hyperlink" Target="https://www.3gpp.org/ftp/TSG_RAN/WG1_RL1/TSGR1_105-e/Docs/R1-2104530.zip" TargetMode="External"/><Relationship Id="rId28" Type="http://schemas.openxmlformats.org/officeDocument/2006/relationships/hyperlink" Target="https://www.3gpp.org/ftp/TSG_RAN/WG1_RL1/TSGR1_105-e/Docs/R1-2104714.zip" TargetMode="External"/><Relationship Id="rId36" Type="http://schemas.openxmlformats.org/officeDocument/2006/relationships/hyperlink" Target="https://www.3gpp.org/ftp/TSG_RAN/WG1_RL1/TSGR1_105-e/Docs/R1-2105432.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5-e/Docs/R1-2104191.zip" TargetMode="External"/><Relationship Id="rId31" Type="http://schemas.openxmlformats.org/officeDocument/2006/relationships/hyperlink" Target="https://www.3gpp.org/ftp/TSG_RAN/WG1_RL1/TSGR1_105-e/Docs/R1-2104915.zip" TargetMode="External"/><Relationship Id="rId44" Type="http://schemas.openxmlformats.org/officeDocument/2006/relationships/hyperlink" Target="https://www.3gpp.org/ftp/TSG_RAN/WG1_RL1/TSGR1_105-e/Docs/R1-21045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4933.zip" TargetMode="External"/><Relationship Id="rId22" Type="http://schemas.openxmlformats.org/officeDocument/2006/relationships/hyperlink" Target="https://www.3gpp.org/ftp/TSG_RAN/WG1_RL1/TSGR1_105-e/Docs/R1-2104431.zip" TargetMode="External"/><Relationship Id="rId27" Type="http://schemas.openxmlformats.org/officeDocument/2006/relationships/hyperlink" Target="https://www.3gpp.org/ftp/TSG_RAN/WG1_RL1/TSGR1_105-e/Docs/R1-2104681.zip" TargetMode="External"/><Relationship Id="rId30" Type="http://schemas.openxmlformats.org/officeDocument/2006/relationships/hyperlink" Target="https://www.3gpp.org/ftp/TSG_RAN/WG1_RL1/TSGR1_105-e/Docs/R1-2104853.zip" TargetMode="External"/><Relationship Id="rId35" Type="http://schemas.openxmlformats.org/officeDocument/2006/relationships/hyperlink" Target="https://www.3gpp.org/ftp/TSG_RAN/WG1_RL1/TSGR1_105-e/Docs/R1-2105320.zip" TargetMode="External"/><Relationship Id="rId43" Type="http://schemas.openxmlformats.org/officeDocument/2006/relationships/hyperlink" Target="https://www.3gpp.org/ftp/TSG_RAN/WG1_RL1/TSGR1_105-e/Docs/R1-2104370.zip" TargetMode="External"/><Relationship Id="rId48" Type="http://schemas.openxmlformats.org/officeDocument/2006/relationships/hyperlink" Target="https://www.3gpp.org/ftp/tsg_ran/TSG_RAN/TSGR_91e/Docs/RP-210918.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85F0A6B5-4CD8-4396-B6DE-68BFF318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22457</Words>
  <Characters>128010</Characters>
  <Application>Microsoft Office Word</Application>
  <DocSecurity>0</DocSecurity>
  <Lines>1066</Lines>
  <Paragraphs>300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150167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赵思聪 (Sicong Zhao)</cp:lastModifiedBy>
  <cp:revision>4</cp:revision>
  <dcterms:created xsi:type="dcterms:W3CDTF">2021-05-27T06:37:00Z</dcterms:created>
  <dcterms:modified xsi:type="dcterms:W3CDTF">2021-05-27T08:17:00Z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