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560C6FB5"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77777777"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FL1</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77777777" w:rsidR="004D24F0" w:rsidRDefault="004D24F0"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299E4B52" w14:textId="77777777" w:rsidR="004D24F0" w:rsidRDefault="004D24F0"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38BC55D1" w14:textId="77777777" w:rsidR="004D24F0" w:rsidRDefault="004D24F0"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2C350247" w14:textId="77777777" w:rsidR="004D24F0" w:rsidRDefault="004D24F0" w:rsidP="004D24F0">
      <w:pPr>
        <w:pStyle w:val="a7"/>
        <w:numPr>
          <w:ilvl w:val="0"/>
          <w:numId w:val="12"/>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46E16639"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0CFFBF0B" w14:textId="7754FF8D"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4A50CF0E" w14:textId="59804110"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56101095"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宋体"/>
          <w:bCs/>
          <w:lang w:val="en-US" w:eastAsia="ja-JP"/>
        </w:rPr>
        <w:t>RedCap UE type</w:t>
      </w:r>
      <w:r>
        <w:rPr>
          <w:rFonts w:eastAsia="宋体"/>
          <w:bCs/>
          <w:lang w:val="en-US" w:eastAsia="ja-JP"/>
        </w:rPr>
        <w:t xml:space="preserve"> will be specified in this WI. However, several contributions [</w:t>
      </w:r>
      <w:r>
        <w:rPr>
          <w:rFonts w:eastAsia="Yu Mincho"/>
        </w:rPr>
        <w:t>12, 13, 16</w:t>
      </w:r>
      <w:r>
        <w:rPr>
          <w:rFonts w:eastAsia="宋体"/>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[12]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058B994C" w:rsidR="00246C13" w:rsidRPr="00107018" w:rsidRDefault="004D24F0" w:rsidP="00246C13">
      <w:pPr>
        <w:jc w:val="both"/>
        <w:rPr>
          <w:b/>
        </w:rPr>
      </w:pPr>
      <w:r>
        <w:rPr>
          <w:b/>
          <w:highlight w:val="yellow"/>
        </w:rPr>
        <w:t xml:space="preserve">FL1 </w:t>
      </w:r>
      <w:r w:rsidR="00246C13" w:rsidRPr="0067633E">
        <w:rPr>
          <w:b/>
          <w:highlight w:val="yellow"/>
        </w:rPr>
        <w:t>High Priority 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r>
              <w:rPr>
                <w:rFonts w:eastAsia="宋体"/>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r>
              <w:rPr>
                <w:rFonts w:eastAsia="等线"/>
                <w:lang w:val="en-US" w:eastAsia="zh-CN"/>
              </w:rPr>
              <w:t>NordicSemi</w:t>
            </w:r>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baseline reduced capabilities is defined, one for FR1 and one for FR2. </w:t>
            </w:r>
            <w:r w:rsidR="006231D4">
              <w:rPr>
                <w:rFonts w:eastAsia="等线"/>
                <w:lang w:val="en-US" w:eastAsia="zh-CN"/>
              </w:rPr>
              <w:t>On the other hand</w:t>
            </w:r>
            <w:r>
              <w:rPr>
                <w:rFonts w:eastAsia="等线"/>
                <w:lang w:val="en-US" w:eastAsia="zh-CN"/>
              </w:rPr>
              <w:t>, TYPE is not interconnected with Early indication of subset of RedCap UEs that e.g.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644774" w14:paraId="112921BF" w14:textId="77777777" w:rsidTr="00C50919">
        <w:tc>
          <w:tcPr>
            <w:tcW w:w="1479" w:type="dxa"/>
          </w:tcPr>
          <w:p w14:paraId="6C134CF1" w14:textId="3D04FADA" w:rsidR="00644774" w:rsidRPr="00644774" w:rsidRDefault="00644774" w:rsidP="00E62792">
            <w:pPr>
              <w:rPr>
                <w:rFonts w:eastAsia="等线" w:hint="eastAsia"/>
                <w:lang w:val="en-US" w:eastAsia="zh-CN"/>
              </w:rPr>
            </w:pPr>
            <w:r>
              <w:rPr>
                <w:rFonts w:eastAsia="等线" w:hint="eastAsia"/>
                <w:lang w:val="en-US" w:eastAsia="zh-CN"/>
              </w:rPr>
              <w:lastRenderedPageBreak/>
              <w:t>T</w:t>
            </w:r>
            <w:r>
              <w:rPr>
                <w:rFonts w:eastAsia="等线"/>
                <w:lang w:val="en-US" w:eastAsia="zh-CN"/>
              </w:rPr>
              <w:t>CL</w:t>
            </w:r>
          </w:p>
        </w:tc>
        <w:tc>
          <w:tcPr>
            <w:tcW w:w="1372" w:type="dxa"/>
          </w:tcPr>
          <w:p w14:paraId="3B7BAC6B" w14:textId="03186340" w:rsidR="00644774" w:rsidRPr="00644774" w:rsidRDefault="00644774" w:rsidP="00E62792">
            <w:pPr>
              <w:tabs>
                <w:tab w:val="left" w:pos="551"/>
              </w:tabs>
              <w:rPr>
                <w:rFonts w:eastAsia="等线" w:hint="eastAsia"/>
                <w:lang w:val="en-US" w:eastAsia="zh-CN"/>
              </w:rPr>
            </w:pPr>
            <w:r>
              <w:rPr>
                <w:rFonts w:eastAsia="等线" w:hint="eastAsia"/>
                <w:lang w:val="en-US" w:eastAsia="zh-CN"/>
              </w:rPr>
              <w:t>Y</w:t>
            </w:r>
          </w:p>
        </w:tc>
        <w:tc>
          <w:tcPr>
            <w:tcW w:w="6780" w:type="dxa"/>
          </w:tcPr>
          <w:p w14:paraId="129249E2" w14:textId="77777777" w:rsidR="00644774" w:rsidRDefault="00644774" w:rsidP="00E62792">
            <w:pPr>
              <w:rPr>
                <w:lang w:val="en-US"/>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等线"/>
        </w:rPr>
        <w:t>RedCap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6] support Option 4.  </w:t>
      </w:r>
      <w:r w:rsidR="007841E4">
        <w:rPr>
          <w:rFonts w:eastAsia="等线"/>
        </w:rPr>
        <w:t>In addition, one contribution [17] propose that t</w:t>
      </w:r>
      <w:r w:rsidR="007841E4" w:rsidRPr="00EE13B4">
        <w:rPr>
          <w:rFonts w:eastAsia="等线"/>
        </w:rPr>
        <w:t>he definition of RedCap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等线"/>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r>
              <w:rPr>
                <w:rFonts w:eastAsia="等线"/>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 xml:space="preserve">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w:t>
            </w:r>
            <w:r>
              <w:rPr>
                <w:lang w:val="en-US"/>
              </w:rPr>
              <w:lastRenderedPageBreak/>
              <w:t>devices (e.g., number of RX or MIMO layers). Other signaling is assumed to be as non-RedCap.</w:t>
            </w:r>
          </w:p>
        </w:tc>
      </w:tr>
      <w:tr w:rsidR="00644774" w14:paraId="512878E4" w14:textId="77777777" w:rsidTr="005351B3">
        <w:tc>
          <w:tcPr>
            <w:tcW w:w="1479" w:type="dxa"/>
          </w:tcPr>
          <w:p w14:paraId="6BB3957D" w14:textId="2E9F67B4" w:rsidR="00644774" w:rsidRPr="00644774" w:rsidRDefault="00644774" w:rsidP="00E62792">
            <w:pPr>
              <w:rPr>
                <w:rFonts w:eastAsia="等线" w:hint="eastAsia"/>
                <w:lang w:val="en-US" w:eastAsia="zh-CN"/>
              </w:rPr>
            </w:pPr>
            <w:r>
              <w:rPr>
                <w:rFonts w:eastAsia="等线" w:hint="eastAsia"/>
                <w:lang w:val="en-US" w:eastAsia="zh-CN"/>
              </w:rPr>
              <w:lastRenderedPageBreak/>
              <w:t>T</w:t>
            </w:r>
            <w:r>
              <w:rPr>
                <w:rFonts w:eastAsia="等线"/>
                <w:lang w:val="en-US" w:eastAsia="zh-CN"/>
              </w:rPr>
              <w:t>CL</w:t>
            </w:r>
          </w:p>
        </w:tc>
        <w:tc>
          <w:tcPr>
            <w:tcW w:w="1372" w:type="dxa"/>
          </w:tcPr>
          <w:p w14:paraId="637ABA85" w14:textId="77777777" w:rsidR="00644774" w:rsidRDefault="00644774" w:rsidP="00E62792">
            <w:pPr>
              <w:tabs>
                <w:tab w:val="left" w:pos="551"/>
              </w:tabs>
              <w:rPr>
                <w:lang w:val="en-US" w:eastAsia="ko-KR"/>
              </w:rPr>
            </w:pPr>
          </w:p>
        </w:tc>
        <w:tc>
          <w:tcPr>
            <w:tcW w:w="6780" w:type="dxa"/>
          </w:tcPr>
          <w:p w14:paraId="76525F8C" w14:textId="5107091A" w:rsidR="00644774" w:rsidRDefault="00683490" w:rsidP="00E62792">
            <w:pPr>
              <w:rPr>
                <w:lang w:val="en-US"/>
              </w:rPr>
            </w:pPr>
            <w:r>
              <w:rPr>
                <w:lang w:val="en-US"/>
              </w:rPr>
              <w:t>Option 2 or 4</w:t>
            </w:r>
            <w:r>
              <w:rPr>
                <w:lang w:val="en-US"/>
              </w:rPr>
              <w:t>.</w:t>
            </w:r>
          </w:p>
        </w:tc>
      </w:tr>
    </w:tbl>
    <w:p w14:paraId="2461DA02" w14:textId="77777777" w:rsidR="009749E2" w:rsidRPr="009749E2" w:rsidRDefault="009749E2" w:rsidP="0088574F">
      <w:pPr>
        <w:spacing w:after="100" w:afterAutospacing="1"/>
        <w:jc w:val="both"/>
        <w:rPr>
          <w:rFonts w:eastAsia="Yu Mincho"/>
          <w:lang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3957B72D" w:rsidR="000E5231" w:rsidRDefault="000E5231" w:rsidP="000E5231">
            <w:pPr>
              <w:rPr>
                <w:lang w:val="en-US"/>
              </w:rPr>
            </w:pPr>
            <w:r>
              <w:rPr>
                <w:lang w:val="en-US"/>
              </w:rPr>
              <w:t>UE max bandwidth is key differentiation factor between RedCap UEs and non-RedCap UEs,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等线" w:hint="eastAsia"/>
                <w:lang w:val="en-US" w:eastAsia="zh-CN"/>
              </w:rPr>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683490" w14:paraId="59CB4D74" w14:textId="77777777" w:rsidTr="005351B3">
        <w:tc>
          <w:tcPr>
            <w:tcW w:w="895" w:type="pct"/>
          </w:tcPr>
          <w:p w14:paraId="405AFEEC" w14:textId="4D3CBEC3" w:rsidR="00683490" w:rsidRPr="00683490" w:rsidRDefault="00683490" w:rsidP="00683490">
            <w:pPr>
              <w:rPr>
                <w:rFonts w:eastAsia="等线" w:hint="eastAsia"/>
                <w:lang w:val="en-US" w:eastAsia="zh-CN"/>
              </w:rPr>
            </w:pPr>
            <w:r>
              <w:rPr>
                <w:rFonts w:eastAsia="等线" w:hint="eastAsia"/>
                <w:lang w:val="en-US" w:eastAsia="zh-CN"/>
              </w:rPr>
              <w:t>T</w:t>
            </w:r>
            <w:r>
              <w:rPr>
                <w:rFonts w:eastAsia="等线"/>
                <w:lang w:val="en-US" w:eastAsia="zh-CN"/>
              </w:rPr>
              <w:t>CL</w:t>
            </w:r>
          </w:p>
        </w:tc>
        <w:tc>
          <w:tcPr>
            <w:tcW w:w="4105" w:type="pct"/>
          </w:tcPr>
          <w:p w14:paraId="7DF276FA" w14:textId="6213EEF7" w:rsidR="00683490" w:rsidRDefault="00683490" w:rsidP="00683490">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w:t>
            </w:r>
            <w:r>
              <w:rPr>
                <w:rFonts w:eastAsia="Yu Mincho"/>
              </w:rPr>
              <w:t xml:space="preserve"> and the </w:t>
            </w:r>
            <w:r>
              <w:rPr>
                <w:rFonts w:eastAsia="Yu Mincho"/>
              </w:rPr>
              <w:t>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bl>
    <w:p w14:paraId="00BEC1FC" w14:textId="77777777" w:rsidR="009749E2" w:rsidRPr="009749E2" w:rsidRDefault="009749E2" w:rsidP="0088574F">
      <w:pPr>
        <w:spacing w:after="100" w:afterAutospacing="1"/>
        <w:jc w:val="both"/>
        <w:rPr>
          <w:rFonts w:eastAsia="等线"/>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289CFAC3" w:rsidR="00246C13" w:rsidRPr="00107018" w:rsidRDefault="006D01E7" w:rsidP="00246C13">
      <w:pPr>
        <w:jc w:val="both"/>
        <w:rPr>
          <w:b/>
        </w:rPr>
      </w:pPr>
      <w:r>
        <w:rPr>
          <w:b/>
          <w:highlight w:val="yellow"/>
        </w:rPr>
        <w:t xml:space="preserve">FL1 </w:t>
      </w:r>
      <w:r w:rsidR="00246C13" w:rsidRPr="0067633E">
        <w:rPr>
          <w:b/>
          <w:highlight w:val="yellow"/>
        </w:rPr>
        <w:t>High Priority Question 2-</w:t>
      </w:r>
      <w:r w:rsidR="00D73F5E">
        <w:rPr>
          <w:b/>
          <w:highlight w:val="yellow"/>
        </w:rPr>
        <w:t>4</w:t>
      </w:r>
      <w:r w:rsidR="00246C13" w:rsidRPr="0067633E">
        <w:rPr>
          <w:b/>
          <w:highlight w:val="yellow"/>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lastRenderedPageBreak/>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RedCap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r>
              <w:rPr>
                <w:rFonts w:eastAsia="等线"/>
                <w:lang w:val="en-US" w:eastAsia="zh-CN"/>
              </w:rPr>
              <w:t>NordicSemi</w:t>
            </w:r>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590A33F0" w:rsidR="00234216" w:rsidRPr="00107018" w:rsidRDefault="006D01E7" w:rsidP="00234216">
      <w:pPr>
        <w:jc w:val="both"/>
        <w:rPr>
          <w:b/>
        </w:rPr>
      </w:pPr>
      <w:r>
        <w:rPr>
          <w:b/>
          <w:highlight w:val="yellow"/>
        </w:rPr>
        <w:t xml:space="preserve">FL1 </w:t>
      </w:r>
      <w:r w:rsidR="00234216" w:rsidRPr="0067633E">
        <w:rPr>
          <w:b/>
          <w:highlight w:val="yellow"/>
        </w:rPr>
        <w:t>High Priority Question 2-</w:t>
      </w:r>
      <w:r w:rsidR="00D73F5E">
        <w:rPr>
          <w:b/>
          <w:highlight w:val="yellow"/>
        </w:rPr>
        <w:t>5</w:t>
      </w:r>
      <w:r w:rsidR="00234216" w:rsidRPr="0067633E">
        <w:rPr>
          <w:b/>
          <w:highlight w:val="yellow"/>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ZTE, San</w:t>
            </w:r>
            <w:r>
              <w:rPr>
                <w:rFonts w:eastAsia="宋体"/>
                <w:lang w:val="en-US" w:eastAsia="zh-CN"/>
              </w:rPr>
              <w:t>e</w:t>
            </w:r>
            <w:r>
              <w:rPr>
                <w:rFonts w:eastAsia="宋体"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r>
              <w:rPr>
                <w:rFonts w:eastAsia="等线" w:hint="eastAsia"/>
                <w:lang w:val="en-US" w:eastAsia="zh-CN"/>
              </w:rPr>
              <w:lastRenderedPageBreak/>
              <w:t>S</w:t>
            </w:r>
            <w:r>
              <w:rPr>
                <w:rFonts w:eastAsia="等线"/>
                <w:lang w:val="en-US" w:eastAsia="zh-CN"/>
              </w:rPr>
              <w:t>preadtrum</w:t>
            </w:r>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r>
              <w:rPr>
                <w:rFonts w:eastAsia="等线"/>
                <w:lang w:val="en-US" w:eastAsia="zh-CN"/>
              </w:rPr>
              <w:t>NordicSemi</w:t>
            </w:r>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(a) minimise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This means that we focus only on necessary changes to signaling, since by default whatever can be supported by non-RedCap can also be supported by RedCap.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UEs is the same as that for non-RedCap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lastRenderedPageBreak/>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Yu Mincho"/>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5D79364D" w:rsidR="00D77163" w:rsidRPr="00D77163" w:rsidRDefault="00D77163" w:rsidP="00D77163">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r>
              <w:rPr>
                <w:rFonts w:eastAsia="等线"/>
                <w:lang w:val="en-US" w:eastAsia="zh-CN"/>
              </w:rPr>
              <w:t>NordicSemi</w:t>
            </w:r>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lastRenderedPageBreak/>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7"/>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r w:rsidR="007354BA" w:rsidRPr="00DC11F5" w14:paraId="0E2D0B1B" w14:textId="77777777" w:rsidTr="000B2010">
        <w:tc>
          <w:tcPr>
            <w:tcW w:w="1479" w:type="dxa"/>
          </w:tcPr>
          <w:p w14:paraId="17796846" w14:textId="2B6E148B" w:rsidR="007354BA" w:rsidRDefault="007354BA" w:rsidP="00E62792">
            <w:pPr>
              <w:rPr>
                <w:rFonts w:eastAsia="等线" w:hint="eastAsia"/>
                <w:lang w:val="en-US" w:eastAsia="zh-CN"/>
              </w:rPr>
            </w:pPr>
            <w:r>
              <w:rPr>
                <w:rFonts w:eastAsia="等线" w:hint="eastAsia"/>
                <w:lang w:val="en-US" w:eastAsia="zh-CN"/>
              </w:rPr>
              <w:t>T</w:t>
            </w:r>
            <w:r>
              <w:rPr>
                <w:rFonts w:eastAsia="等线"/>
                <w:lang w:val="en-US" w:eastAsia="zh-CN"/>
              </w:rPr>
              <w:t>CL</w:t>
            </w:r>
          </w:p>
        </w:tc>
        <w:tc>
          <w:tcPr>
            <w:tcW w:w="1372" w:type="dxa"/>
          </w:tcPr>
          <w:p w14:paraId="27A20EC9" w14:textId="3916E3E0" w:rsidR="007354BA" w:rsidRDefault="007354BA" w:rsidP="00E62792">
            <w:pPr>
              <w:tabs>
                <w:tab w:val="left" w:pos="551"/>
              </w:tabs>
              <w:rPr>
                <w:rFonts w:eastAsia="等线" w:hint="eastAsia"/>
                <w:lang w:val="en-US" w:eastAsia="zh-CN"/>
              </w:rPr>
            </w:pPr>
            <w:r>
              <w:rPr>
                <w:rFonts w:eastAsia="等线" w:hint="eastAsia"/>
                <w:lang w:val="en-US" w:eastAsia="zh-CN"/>
              </w:rPr>
              <w:t>Y</w:t>
            </w:r>
            <w:bookmarkStart w:id="7" w:name="_GoBack"/>
            <w:bookmarkEnd w:id="7"/>
          </w:p>
        </w:tc>
        <w:tc>
          <w:tcPr>
            <w:tcW w:w="6780" w:type="dxa"/>
          </w:tcPr>
          <w:p w14:paraId="0F1E0831" w14:textId="77777777" w:rsidR="007354BA" w:rsidRDefault="007354BA" w:rsidP="00E62792">
            <w:pPr>
              <w:rPr>
                <w:rFonts w:eastAsia="等线"/>
                <w:lang w:val="en-US" w:eastAsia="zh-CN"/>
              </w:rPr>
            </w:pPr>
          </w:p>
        </w:tc>
      </w:tr>
    </w:tbl>
    <w:p w14:paraId="58C227CD" w14:textId="77777777" w:rsidR="005C29D4" w:rsidRPr="00AD5B99" w:rsidRDefault="005C29D4" w:rsidP="001330AA">
      <w:pPr>
        <w:spacing w:after="100" w:afterAutospacing="1"/>
        <w:jc w:val="both"/>
        <w:rPr>
          <w:rFonts w:eastAsia="Yu Mincho"/>
          <w:lang w:val="en-US" w:eastAsia="ja-JP"/>
        </w:rPr>
      </w:pPr>
    </w:p>
    <w:p w14:paraId="1B50C929" w14:textId="2ACBE95B"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UEs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73815F9C" w:rsidR="009B23E1" w:rsidRPr="009B23E1" w:rsidRDefault="009B23E1" w:rsidP="009B23E1">
      <w:pPr>
        <w:pStyle w:val="a7"/>
        <w:numPr>
          <w:ilvl w:val="0"/>
          <w:numId w:val="6"/>
        </w:numPr>
        <w:jc w:val="both"/>
        <w:rPr>
          <w:b/>
          <w:sz w:val="20"/>
          <w:szCs w:val="22"/>
          <w:lang w:val="en-GB"/>
        </w:rPr>
      </w:pPr>
      <w:r>
        <w:rPr>
          <w:b/>
          <w:sz w:val="20"/>
          <w:szCs w:val="22"/>
          <w:lang w:val="en-GB" w:eastAsia="zh-CN"/>
        </w:rPr>
        <w:t>Do we support 2-step RACH for RedCap UEs?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22F2B5AC" w:rsidR="00F417B7" w:rsidRDefault="00F417B7" w:rsidP="00F417B7">
            <w:pPr>
              <w:rPr>
                <w:lang w:val="en-US"/>
              </w:rPr>
            </w:pPr>
            <w:r>
              <w:rPr>
                <w:lang w:val="en-US" w:eastAsia="ko-KR"/>
              </w:rPr>
              <w:t>We are generally fine to support 2-step RACH for RedCap UEs. However, how to support 2-step RACH for RedCap UEs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17D0761E" w:rsidR="003C2F28" w:rsidRDefault="003C2F28" w:rsidP="003C2F28">
            <w:pPr>
              <w:rPr>
                <w:lang w:val="en-US"/>
              </w:rPr>
            </w:pPr>
            <w:r>
              <w:rPr>
                <w:lang w:val="en-US"/>
              </w:rPr>
              <w:t>Details can be discussed later, e.g., based on whether a separate initial UL BWP is supported for RedCap UEs.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lang w:val="en-US" w:eastAsia="zh-CN"/>
              </w:rPr>
            </w:pPr>
            <w:r>
              <w:rPr>
                <w:rFonts w:eastAsia="等线"/>
                <w:lang w:val="en-US" w:eastAsia="zh-CN"/>
              </w:rPr>
              <w:t>The aspects can be discussed in RAN2.</w:t>
            </w:r>
          </w:p>
        </w:tc>
      </w:tr>
    </w:tbl>
    <w:p w14:paraId="78DF80B3" w14:textId="77777777" w:rsidR="009B23E1" w:rsidRDefault="009B23E1" w:rsidP="001330AA">
      <w:pPr>
        <w:spacing w:after="100" w:afterAutospacing="1"/>
        <w:jc w:val="both"/>
        <w:rPr>
          <w:rFonts w:eastAsia="Yu Mincho"/>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lastRenderedPageBreak/>
        <w:t>Medium Priority Question 3-</w:t>
      </w:r>
      <w:r w:rsidR="00DF4FC1">
        <w:rPr>
          <w:b/>
          <w:highlight w:val="cyan"/>
        </w:rPr>
        <w:t>3</w:t>
      </w:r>
      <w:r w:rsidRPr="00610D35">
        <w:rPr>
          <w:b/>
          <w:highlight w:val="cyan"/>
        </w:rPr>
        <w:t>:</w:t>
      </w:r>
    </w:p>
    <w:p w14:paraId="20565F38" w14:textId="60D27172" w:rsidR="00415698" w:rsidRPr="009B23E1" w:rsidRDefault="00415698" w:rsidP="00415698">
      <w:pPr>
        <w:pStyle w:val="a7"/>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UEs?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2629D9DD"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WIs </w:t>
            </w:r>
            <w:r w:rsidRPr="00927E76">
              <w:rPr>
                <w:rFonts w:eastAsia="等线" w:hint="eastAsia"/>
                <w:lang w:val="en-US" w:eastAsia="zh-CN"/>
              </w:rPr>
              <w:t>(</w:t>
            </w:r>
            <w:r w:rsidRPr="00927E76">
              <w:rPr>
                <w:rFonts w:eastAsia="等线"/>
                <w:lang w:val="en-US" w:eastAsia="zh-CN"/>
              </w:rPr>
              <w:t xml:space="preserve">RedCap,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for RACH partitioning</w:t>
            </w:r>
            <w:r w:rsidRPr="00927E76">
              <w:rPr>
                <w:rFonts w:eastAsia="等线" w:hint="eastAsia"/>
                <w:lang w:val="en-US" w:eastAsia="zh-CN"/>
              </w:rPr>
              <w:t>.</w:t>
            </w:r>
            <w:r w:rsidRPr="00927E76">
              <w:rPr>
                <w:rFonts w:eastAsia="等线"/>
                <w:lang w:val="en-US" w:eastAsia="zh-CN"/>
              </w:rPr>
              <w:t xml:space="preserve"> In our opinion, RAN1 should take CovEnh WI’s aspect</w:t>
            </w:r>
            <w:r w:rsidRPr="00927E76">
              <w:rPr>
                <w:rFonts w:eastAsia="等线" w:hint="eastAsia"/>
                <w:lang w:val="en-US" w:eastAsia="zh-CN"/>
              </w:rPr>
              <w:t xml:space="preserve"> </w:t>
            </w:r>
            <w:r w:rsidRPr="00927E76">
              <w:rPr>
                <w:rFonts w:eastAsia="等线"/>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7F3631CC" w:rsidR="00F417B7" w:rsidRDefault="00F417B7" w:rsidP="00F417B7">
            <w:pPr>
              <w:rPr>
                <w:lang w:val="en-US" w:eastAsia="ko-KR"/>
              </w:rPr>
            </w:pPr>
            <w:r>
              <w:rPr>
                <w:lang w:val="en-US" w:eastAsia="ko-KR"/>
              </w:rPr>
              <w:t>We are fine to take CovEnh UE into account for the early indication of RedCap UEs. In our view, RedCap WI can discuss the early indication of RedCap UEs taking into account the aspect of CovEnh WI, noting the following note in RedCap WID:</w:t>
            </w:r>
          </w:p>
          <w:p w14:paraId="7D8A59A1" w14:textId="167B87CD"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UEs by default (with small modifications for RedCap UEs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lang w:val="en-US" w:eastAsia="zh-CN"/>
              </w:rPr>
            </w:pPr>
            <w:r>
              <w:rPr>
                <w:rFonts w:eastAsia="等线" w:hint="eastAsia"/>
                <w:lang w:val="en-US" w:eastAsia="zh-CN"/>
              </w:rPr>
              <w:t>I</w:t>
            </w:r>
            <w:r>
              <w:rPr>
                <w:rFonts w:eastAsia="等线"/>
                <w:lang w:val="en-US" w:eastAsia="zh-CN"/>
              </w:rPr>
              <w:t xml:space="preserve">t is FFS which features </w:t>
            </w:r>
            <w:r>
              <w:rPr>
                <w:lang w:val="en-US"/>
              </w:rPr>
              <w:t xml:space="preserve">for UL coverage enhancement  should be available also to RedCap UE with and without modification. </w:t>
            </w:r>
          </w:p>
        </w:tc>
      </w:tr>
    </w:tbl>
    <w:p w14:paraId="51D22DC2" w14:textId="77777777" w:rsidR="00D036F1" w:rsidRPr="00C50919" w:rsidRDefault="00D036F1" w:rsidP="001330AA">
      <w:pPr>
        <w:spacing w:after="100" w:afterAutospacing="1"/>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8" w:name="_Hlk67648184"/>
            <w:r w:rsidRPr="00770328">
              <w:rPr>
                <w:rFonts w:eastAsia="宋体"/>
                <w:bCs/>
                <w:lang w:val="en-US" w:eastAsia="ja-JP"/>
              </w:rPr>
              <w:t xml:space="preserve">Specify a system information indication to indicate whether a RedCap UE can camp on the cell/frequency or not; </w:t>
            </w:r>
            <w:bookmarkStart w:id="9" w:name="_Hlk67650013"/>
            <w:r w:rsidRPr="00770328">
              <w:rPr>
                <w:rFonts w:eastAsia="宋体"/>
                <w:bCs/>
                <w:lang w:val="en-US" w:eastAsia="ja-JP"/>
              </w:rPr>
              <w:t>it shall be possible for the indication to be specific to the number of Rx branches of the UE</w:t>
            </w:r>
            <w:bookmarkEnd w:id="8"/>
            <w:bookmarkEnd w:id="9"/>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lastRenderedPageBreak/>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7777777" w:rsidR="00AD5B99" w:rsidRPr="00D82EE9"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6EE8D046" w:rsidR="00F417B7" w:rsidRDefault="00F417B7" w:rsidP="00F417B7">
            <w:pPr>
              <w:rPr>
                <w:rFonts w:eastAsia="等线"/>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UEs,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77777777" w:rsidR="009B294D" w:rsidRDefault="009B294D" w:rsidP="00F417B7">
            <w:pPr>
              <w:tabs>
                <w:tab w:val="left" w:pos="551"/>
              </w:tabs>
              <w:rPr>
                <w:lang w:val="en-US" w:eastAsia="ko-KR"/>
              </w:rPr>
            </w:pP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confirm,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r>
              <w:rPr>
                <w:rFonts w:eastAsia="等线"/>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lang w:val="en-US" w:eastAsia="zh-CN"/>
              </w:rPr>
            </w:pPr>
            <w:r>
              <w:rPr>
                <w:rFonts w:eastAsia="等线" w:hint="eastAsia"/>
                <w:lang w:val="en-US" w:eastAsia="zh-CN"/>
              </w:rPr>
              <w:t>T</w:t>
            </w:r>
            <w:r>
              <w:rPr>
                <w:rFonts w:eastAsia="等线"/>
                <w:lang w:val="en-US" w:eastAsia="zh-CN"/>
              </w:rPr>
              <w:t>his is mainly RAN2 issue. We can further check whether there is RAN1 impacts based on RAN2’s conclusion.</w:t>
            </w:r>
          </w:p>
        </w:tc>
      </w:tr>
    </w:tbl>
    <w:p w14:paraId="3DD1B8BF" w14:textId="77777777" w:rsidR="00BF626D" w:rsidRPr="00ED3AE0" w:rsidRDefault="00BF626D" w:rsidP="00AD5B99">
      <w:pPr>
        <w:spacing w:after="100" w:afterAutospacing="1"/>
        <w:jc w:val="both"/>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lastRenderedPageBreak/>
        <w:t>Option 2: Paging messages of RedCap devices and non-RedCap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7"/>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0"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0"/>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6"/>
        <w:tblW w:w="5000" w:type="pct"/>
        <w:tblLook w:val="04A0" w:firstRow="1" w:lastRow="0" w:firstColumn="1" w:lastColumn="0" w:noHBand="0" w:noVBand="1"/>
      </w:tblPr>
      <w:tblGrid>
        <w:gridCol w:w="1724"/>
        <w:gridCol w:w="7906"/>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RedCap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644599">
        <w:tc>
          <w:tcPr>
            <w:tcW w:w="895" w:type="pct"/>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lastRenderedPageBreak/>
              <w:t>We can and should spend our time on whether some FGs should be mandatory for RedCap, or any necessary modifications. Companies may need time till next meeting to suggest e.g. mandatory sets of features for RedCap.</w:t>
            </w: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a7"/>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7"/>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77777777" w:rsidR="00D6751A" w:rsidRPr="00D6751A" w:rsidRDefault="00D6751A"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1" w:name="_Toc42034927"/>
      <w:bookmarkStart w:id="12" w:name="_Toc42211937"/>
      <w:bookmarkStart w:id="13" w:name="_Hlk41391803"/>
      <w:r w:rsidRPr="00107018">
        <w:t>References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3"/>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EF7645" w:rsidP="003603CF">
            <w:pPr>
              <w:rPr>
                <w:color w:val="0000FF"/>
                <w:u w:val="single"/>
              </w:rPr>
            </w:pPr>
            <w:hyperlink r:id="rId12"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EF7645" w:rsidP="003603CF">
            <w:pPr>
              <w:rPr>
                <w:color w:val="0000FF"/>
                <w:u w:val="single"/>
              </w:rPr>
            </w:pPr>
            <w:hyperlink r:id="rId13"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EF7645" w:rsidP="003603CF">
            <w:pPr>
              <w:rPr>
                <w:color w:val="0000FF"/>
                <w:u w:val="single"/>
              </w:rPr>
            </w:pPr>
            <w:hyperlink r:id="rId14"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EF7645" w:rsidP="003603CF">
            <w:pPr>
              <w:rPr>
                <w:color w:val="0000FF"/>
                <w:u w:val="single"/>
              </w:rPr>
            </w:pPr>
            <w:hyperlink r:id="rId15"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EF7645" w:rsidP="003603CF">
            <w:pPr>
              <w:rPr>
                <w:color w:val="0000FF"/>
                <w:u w:val="single"/>
              </w:rPr>
            </w:pPr>
            <w:hyperlink r:id="rId16"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EF7645" w:rsidP="003603CF">
            <w:pPr>
              <w:rPr>
                <w:color w:val="0000FF"/>
                <w:u w:val="single"/>
              </w:rPr>
            </w:pPr>
            <w:hyperlink r:id="rId17"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EF7645" w:rsidP="003603CF">
            <w:pPr>
              <w:rPr>
                <w:color w:val="0000FF"/>
                <w:u w:val="single"/>
              </w:rPr>
            </w:pPr>
            <w:hyperlink r:id="rId18"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EF7645" w:rsidP="003603CF">
            <w:pPr>
              <w:rPr>
                <w:color w:val="0000FF"/>
                <w:u w:val="single"/>
              </w:rPr>
            </w:pPr>
            <w:hyperlink r:id="rId19"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EF7645" w:rsidP="003603CF">
            <w:pPr>
              <w:rPr>
                <w:color w:val="0000FF"/>
                <w:u w:val="single"/>
              </w:rPr>
            </w:pPr>
            <w:hyperlink r:id="rId20"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lastRenderedPageBreak/>
              <w:t>[10]</w:t>
            </w:r>
          </w:p>
        </w:tc>
        <w:tc>
          <w:tcPr>
            <w:tcW w:w="1456" w:type="dxa"/>
            <w:tcMar>
              <w:top w:w="0" w:type="dxa"/>
              <w:left w:w="70" w:type="dxa"/>
              <w:bottom w:w="0" w:type="dxa"/>
              <w:right w:w="70" w:type="dxa"/>
            </w:tcMar>
          </w:tcPr>
          <w:p w14:paraId="57089F6B" w14:textId="4F7113DD" w:rsidR="003603CF" w:rsidRPr="00706212" w:rsidRDefault="00EF7645" w:rsidP="003603CF">
            <w:pPr>
              <w:rPr>
                <w:color w:val="0000FF"/>
                <w:u w:val="single"/>
              </w:rPr>
            </w:pPr>
            <w:hyperlink r:id="rId21"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EF7645" w:rsidP="003603CF">
            <w:pPr>
              <w:rPr>
                <w:color w:val="0000FF"/>
                <w:u w:val="single"/>
              </w:rPr>
            </w:pPr>
            <w:hyperlink r:id="rId22"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EF7645" w:rsidP="003603CF">
            <w:pPr>
              <w:rPr>
                <w:color w:val="0000FF"/>
                <w:u w:val="single"/>
              </w:rPr>
            </w:pPr>
            <w:hyperlink r:id="rId23"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EF7645" w:rsidP="003603CF">
            <w:pPr>
              <w:rPr>
                <w:color w:val="0000FF"/>
                <w:u w:val="single"/>
              </w:rPr>
            </w:pPr>
            <w:hyperlink r:id="rId24"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EF7645" w:rsidP="003603CF">
            <w:hyperlink r:id="rId25"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EF7645" w:rsidP="003603CF">
            <w:pPr>
              <w:rPr>
                <w:color w:val="0000FF"/>
                <w:u w:val="single"/>
              </w:rPr>
            </w:pPr>
            <w:hyperlink r:id="rId26"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EF7645" w:rsidP="003603CF">
            <w:pPr>
              <w:rPr>
                <w:color w:val="0000FF"/>
                <w:u w:val="single"/>
              </w:rPr>
            </w:pPr>
            <w:hyperlink r:id="rId27"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EF7645" w:rsidP="003603CF">
            <w:pPr>
              <w:rPr>
                <w:color w:val="0000FF"/>
                <w:u w:val="single"/>
              </w:rPr>
            </w:pPr>
            <w:hyperlink r:id="rId28"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EF7645" w:rsidP="003603CF">
            <w:pPr>
              <w:rPr>
                <w:color w:val="0000FF"/>
                <w:u w:val="single"/>
              </w:rPr>
            </w:pPr>
            <w:hyperlink r:id="rId29"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EF7645" w:rsidP="003603CF">
            <w:pPr>
              <w:rPr>
                <w:color w:val="0000FF"/>
                <w:u w:val="single"/>
              </w:rPr>
            </w:pPr>
            <w:hyperlink r:id="rId30"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EF7645" w:rsidP="003603CF">
            <w:pPr>
              <w:rPr>
                <w:color w:val="0000FF"/>
                <w:u w:val="single"/>
              </w:rPr>
            </w:pPr>
            <w:hyperlink r:id="rId31"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EF7645" w:rsidP="003603CF">
            <w:pPr>
              <w:rPr>
                <w:color w:val="0000FF"/>
                <w:u w:val="single"/>
              </w:rPr>
            </w:pPr>
            <w:hyperlink r:id="rId32"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EF7645" w:rsidP="003603CF">
            <w:pPr>
              <w:rPr>
                <w:color w:val="0000FF"/>
                <w:u w:val="single"/>
              </w:rPr>
            </w:pPr>
            <w:hyperlink r:id="rId33"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EF7645" w:rsidP="003603CF">
            <w:pPr>
              <w:rPr>
                <w:color w:val="0000FF"/>
                <w:u w:val="single"/>
              </w:rPr>
            </w:pPr>
            <w:hyperlink r:id="rId34"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EF7645" w:rsidP="003603CF">
            <w:pPr>
              <w:rPr>
                <w:color w:val="0000FF"/>
                <w:u w:val="single"/>
              </w:rPr>
            </w:pPr>
            <w:hyperlink r:id="rId35"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EF7645" w:rsidP="003603CF">
            <w:pPr>
              <w:rPr>
                <w:color w:val="0000FF"/>
                <w:u w:val="single"/>
              </w:rPr>
            </w:pPr>
            <w:hyperlink r:id="rId36"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EF7645" w:rsidP="003603CF">
            <w:pPr>
              <w:rPr>
                <w:color w:val="0000FF"/>
                <w:u w:val="single"/>
              </w:rPr>
            </w:pPr>
            <w:hyperlink r:id="rId37"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EF7645" w:rsidP="003603CF">
            <w:pPr>
              <w:rPr>
                <w:color w:val="0000FF"/>
                <w:u w:val="single"/>
              </w:rPr>
            </w:pPr>
            <w:hyperlink r:id="rId38"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EF7645" w:rsidP="003603CF">
            <w:pPr>
              <w:rPr>
                <w:color w:val="0000FF"/>
                <w:u w:val="single"/>
              </w:rPr>
            </w:pPr>
            <w:hyperlink r:id="rId39"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EF7645" w:rsidP="003603CF">
            <w:hyperlink r:id="rId40"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EF7645" w:rsidP="003603CF">
            <w:pPr>
              <w:rPr>
                <w:rStyle w:val="af7"/>
                <w:color w:val="0000FF"/>
              </w:rPr>
            </w:pPr>
            <w:hyperlink r:id="rId41"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EF7645" w:rsidP="008262F9">
            <w:hyperlink r:id="rId42"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1356F" w14:textId="77777777" w:rsidR="00EF7645" w:rsidRDefault="00EF7645" w:rsidP="00581A60">
      <w:pPr>
        <w:spacing w:after="0"/>
      </w:pPr>
      <w:r>
        <w:separator/>
      </w:r>
    </w:p>
  </w:endnote>
  <w:endnote w:type="continuationSeparator" w:id="0">
    <w:p w14:paraId="0352DED2" w14:textId="77777777" w:rsidR="00EF7645" w:rsidRDefault="00EF7645" w:rsidP="00581A60">
      <w:pPr>
        <w:spacing w:after="0"/>
      </w:pPr>
      <w:r>
        <w:continuationSeparator/>
      </w:r>
    </w:p>
  </w:endnote>
  <w:endnote w:type="continuationNotice" w:id="1">
    <w:p w14:paraId="7503F892" w14:textId="77777777" w:rsidR="00EF7645" w:rsidRDefault="00EF76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B4A3E" w14:textId="77777777" w:rsidR="00EF7645" w:rsidRDefault="00EF7645" w:rsidP="00581A60">
      <w:pPr>
        <w:spacing w:after="0"/>
      </w:pPr>
      <w:r>
        <w:separator/>
      </w:r>
    </w:p>
  </w:footnote>
  <w:footnote w:type="continuationSeparator" w:id="0">
    <w:p w14:paraId="44B7340B" w14:textId="77777777" w:rsidR="00EF7645" w:rsidRDefault="00EF7645" w:rsidP="00581A60">
      <w:pPr>
        <w:spacing w:after="0"/>
      </w:pPr>
      <w:r>
        <w:continuationSeparator/>
      </w:r>
    </w:p>
  </w:footnote>
  <w:footnote w:type="continuationNotice" w:id="1">
    <w:p w14:paraId="161F8A95" w14:textId="77777777" w:rsidR="00EF7645" w:rsidRDefault="00EF7645">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9"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8"/>
    <w:lvlOverride w:ilvl="0">
      <w:startOverride w:val="1"/>
    </w:lvlOverride>
  </w:num>
  <w:num w:numId="6">
    <w:abstractNumId w:val="3"/>
  </w:num>
  <w:num w:numId="7">
    <w:abstractNumId w:val="9"/>
  </w:num>
  <w:num w:numId="8">
    <w:abstractNumId w:val="10"/>
  </w:num>
  <w:num w:numId="9">
    <w:abstractNumId w:val="13"/>
  </w:num>
  <w:num w:numId="10">
    <w:abstractNumId w:val="11"/>
  </w:num>
  <w:num w:numId="11">
    <w:abstractNumId w:val="2"/>
  </w:num>
  <w:num w:numId="12">
    <w:abstractNumId w:val="4"/>
  </w:num>
  <w:num w:numId="13">
    <w:abstractNumId w:val="12"/>
  </w:num>
  <w:num w:numId="14">
    <w:abstractNumId w:val="2"/>
  </w:num>
  <w:num w:numId="15">
    <w:abstractNumId w:val="7"/>
  </w:num>
  <w:num w:numId="1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FEE"/>
    <w:rsid w:val="00165167"/>
    <w:rsid w:val="00165465"/>
    <w:rsid w:val="00165483"/>
    <w:rsid w:val="00165558"/>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302D"/>
    <w:rsid w:val="00183990"/>
    <w:rsid w:val="00183F03"/>
    <w:rsid w:val="001841B3"/>
    <w:rsid w:val="00184C0D"/>
    <w:rsid w:val="00184C26"/>
    <w:rsid w:val="0018511B"/>
    <w:rsid w:val="0018514F"/>
    <w:rsid w:val="00186001"/>
    <w:rsid w:val="0018716B"/>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1A5E"/>
    <w:rsid w:val="0023206B"/>
    <w:rsid w:val="002322FD"/>
    <w:rsid w:val="00232329"/>
    <w:rsid w:val="00232675"/>
    <w:rsid w:val="00232B66"/>
    <w:rsid w:val="00232CBE"/>
    <w:rsid w:val="002331E1"/>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773"/>
    <w:rsid w:val="003C5BA3"/>
    <w:rsid w:val="003C5C43"/>
    <w:rsid w:val="003C5C7F"/>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698"/>
    <w:rsid w:val="00415A5A"/>
    <w:rsid w:val="00415AEA"/>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3B9"/>
    <w:rsid w:val="004635FD"/>
    <w:rsid w:val="004638F7"/>
    <w:rsid w:val="00463A3D"/>
    <w:rsid w:val="00463ACC"/>
    <w:rsid w:val="004640C1"/>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3E"/>
    <w:rsid w:val="00576B0C"/>
    <w:rsid w:val="00577272"/>
    <w:rsid w:val="005777E7"/>
    <w:rsid w:val="00581557"/>
    <w:rsid w:val="005815DD"/>
    <w:rsid w:val="00581A60"/>
    <w:rsid w:val="00581D92"/>
    <w:rsid w:val="0058262E"/>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588"/>
    <w:rsid w:val="005F1DDD"/>
    <w:rsid w:val="005F25AD"/>
    <w:rsid w:val="005F2760"/>
    <w:rsid w:val="005F2A3E"/>
    <w:rsid w:val="005F3C53"/>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AFB"/>
    <w:rsid w:val="006125E5"/>
    <w:rsid w:val="006129E3"/>
    <w:rsid w:val="00612FAC"/>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774"/>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0"/>
    <w:rsid w:val="00683492"/>
    <w:rsid w:val="0068366C"/>
    <w:rsid w:val="00684183"/>
    <w:rsid w:val="00684D7D"/>
    <w:rsid w:val="00684DF5"/>
    <w:rsid w:val="00685DE0"/>
    <w:rsid w:val="00685F8A"/>
    <w:rsid w:val="006867F8"/>
    <w:rsid w:val="00686A1A"/>
    <w:rsid w:val="00686DE1"/>
    <w:rsid w:val="00690017"/>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4BA"/>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5C51"/>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32EC"/>
    <w:rsid w:val="008C3637"/>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112A"/>
    <w:rsid w:val="008F181A"/>
    <w:rsid w:val="008F2315"/>
    <w:rsid w:val="008F25F5"/>
    <w:rsid w:val="008F292C"/>
    <w:rsid w:val="008F2A1B"/>
    <w:rsid w:val="008F3261"/>
    <w:rsid w:val="008F3598"/>
    <w:rsid w:val="008F43EF"/>
    <w:rsid w:val="008F46BC"/>
    <w:rsid w:val="008F4F70"/>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201D"/>
    <w:rsid w:val="00983BFD"/>
    <w:rsid w:val="00984261"/>
    <w:rsid w:val="00984346"/>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7B99"/>
    <w:rsid w:val="009F7D63"/>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3E02"/>
    <w:rsid w:val="00AC44E9"/>
    <w:rsid w:val="00AC45EE"/>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6205"/>
    <w:rsid w:val="00AE68D8"/>
    <w:rsid w:val="00AE69DC"/>
    <w:rsid w:val="00AE69EE"/>
    <w:rsid w:val="00AE797A"/>
    <w:rsid w:val="00AF091F"/>
    <w:rsid w:val="00AF0AC6"/>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5E0D"/>
    <w:rsid w:val="00B55E15"/>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6A3"/>
    <w:rsid w:val="00CD47E4"/>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BA1"/>
    <w:rsid w:val="00D735E0"/>
    <w:rsid w:val="00D73BC0"/>
    <w:rsid w:val="00D73F5E"/>
    <w:rsid w:val="00D75211"/>
    <w:rsid w:val="00D7576D"/>
    <w:rsid w:val="00D75961"/>
    <w:rsid w:val="00D76DE8"/>
    <w:rsid w:val="00D77163"/>
    <w:rsid w:val="00D778F5"/>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C53"/>
    <w:rsid w:val="00DA2D64"/>
    <w:rsid w:val="00DA360A"/>
    <w:rsid w:val="00DA48A8"/>
    <w:rsid w:val="00DA502C"/>
    <w:rsid w:val="00DA50EB"/>
    <w:rsid w:val="00DA5C51"/>
    <w:rsid w:val="00DA5F95"/>
    <w:rsid w:val="00DA6A6B"/>
    <w:rsid w:val="00DA6B1D"/>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618"/>
    <w:rsid w:val="00DE5E96"/>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45"/>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A14"/>
    <w:rsid w:val="00FA2AA2"/>
    <w:rsid w:val="00FA2BD1"/>
    <w:rsid w:val="00FA3E5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4FF"/>
    <w:rsid w:val="00FB1056"/>
    <w:rsid w:val="00FB1ACA"/>
    <w:rsid w:val="00FB1C0C"/>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D13EA5AB-0600-4206-93C7-1639BFAB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F2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2">
    <w:name w:val="未解決のメンション2"/>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DF6C1AD3-DAA3-4992-B3D1-48241581D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5663</Words>
  <Characters>32285</Characters>
  <Application>Microsoft Office Word</Application>
  <DocSecurity>0</DocSecurity>
  <Lines>269</Lines>
  <Paragraphs>75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37873</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Aijuan, FENG(R&amp;D TECH&amp;INNO 5G LAB (CN)-SZ-TCT)</cp:lastModifiedBy>
  <cp:revision>5</cp:revision>
  <dcterms:created xsi:type="dcterms:W3CDTF">2021-05-19T22:41:00Z</dcterms:created>
  <dcterms:modified xsi:type="dcterms:W3CDTF">2021-05-20T00:58:00Z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