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5E03AF3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Heading1"/>
      </w:pPr>
      <w:r>
        <w:t>HD-FDD switching time</w:t>
      </w:r>
    </w:p>
    <w:p w14:paraId="7064996A" w14:textId="77777777" w:rsidR="0088574F" w:rsidRDefault="0088574F" w:rsidP="0088574F">
      <w:pPr>
        <w:pStyle w:val="Heading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SimSun"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A44BFD">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3FBF886" w14:textId="77777777" w:rsidR="008E24E9" w:rsidRDefault="008E24E9" w:rsidP="00A44BFD">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A44BFD">
            <w:pPr>
              <w:rPr>
                <w:lang w:val="en-US"/>
              </w:rPr>
            </w:pPr>
          </w:p>
        </w:tc>
      </w:tr>
      <w:tr w:rsidR="00D4334D" w14:paraId="2CE9F272" w14:textId="77777777" w:rsidTr="008E24E9">
        <w:tc>
          <w:tcPr>
            <w:tcW w:w="1479" w:type="dxa"/>
          </w:tcPr>
          <w:p w14:paraId="687F595E" w14:textId="5392FF41" w:rsidR="00D4334D" w:rsidRDefault="00D4334D" w:rsidP="00A44BFD">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A44BFD">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A44BFD">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93781E" w14:textId="3EBD5A99"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68FA1FB" w14:textId="3A31B166"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Heading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Heading1"/>
      </w:pPr>
      <w:r>
        <w:t>Collision handling</w:t>
      </w:r>
    </w:p>
    <w:p w14:paraId="2D3C690F" w14:textId="24D0EDA0" w:rsidR="00995A01" w:rsidRDefault="005A1F9B" w:rsidP="00995A01">
      <w:pPr>
        <w:pStyle w:val="Heading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lastRenderedPageBreak/>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 xml:space="preserve">gNB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2F4670A2" w14:textId="73D8E3B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5FEB6DED" w14:textId="0A722B61"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7CA14FA5" w14:textId="239C5F74"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 xml:space="preserve">gNB can </w:t>
            </w:r>
            <w:proofErr w:type="gramStart"/>
            <w:r w:rsidRPr="009813AA">
              <w:rPr>
                <w:rFonts w:eastAsia="SimSun"/>
                <w:lang w:eastAsia="zh-CN"/>
              </w:rPr>
              <w:t>take into account</w:t>
            </w:r>
            <w:proofErr w:type="gramEnd"/>
            <w:r w:rsidRPr="009813AA">
              <w:rPr>
                <w:rFonts w:eastAsia="SimSun"/>
                <w:lang w:eastAsia="zh-CN"/>
              </w:rPr>
              <w:t xml:space="preserve">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SimSun"/>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A44BFD">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EA0D9C" w14:textId="77777777" w:rsidR="008E24E9" w:rsidRDefault="008E24E9" w:rsidP="00A44BFD">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A44BFD">
            <w:pPr>
              <w:rPr>
                <w:lang w:val="en-US"/>
              </w:rPr>
            </w:pPr>
          </w:p>
        </w:tc>
      </w:tr>
      <w:tr w:rsidR="00D4334D" w14:paraId="6132EE9F" w14:textId="77777777" w:rsidTr="008E24E9">
        <w:tc>
          <w:tcPr>
            <w:tcW w:w="1479" w:type="dxa"/>
          </w:tcPr>
          <w:p w14:paraId="0D50F864" w14:textId="26AA3E6F" w:rsidR="00D4334D" w:rsidRDefault="00D4334D" w:rsidP="00A44BFD">
            <w:pPr>
              <w:rPr>
                <w:rFonts w:eastAsia="DengXian"/>
                <w:lang w:val="en-US" w:eastAsia="zh-CN"/>
              </w:rPr>
            </w:pPr>
            <w:r>
              <w:rPr>
                <w:rFonts w:eastAsia="DengXian" w:hint="eastAsia"/>
                <w:lang w:val="en-US" w:eastAsia="zh-CN"/>
              </w:rPr>
              <w:t>CATT</w:t>
            </w:r>
          </w:p>
        </w:tc>
        <w:tc>
          <w:tcPr>
            <w:tcW w:w="1372" w:type="dxa"/>
          </w:tcPr>
          <w:p w14:paraId="7655D630" w14:textId="6C29E65D" w:rsidR="00D4334D" w:rsidRDefault="00D4334D" w:rsidP="00A44BFD">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A44BFD">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3543F0C" w14:textId="0AB78555"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45719D1" w14:textId="5046F7D8"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bl>
    <w:p w14:paraId="784C114B" w14:textId="77777777" w:rsidR="007B04B1" w:rsidRPr="008E0795" w:rsidRDefault="007B04B1" w:rsidP="001330AA">
      <w:pPr>
        <w:spacing w:after="100" w:afterAutospacing="1"/>
        <w:jc w:val="both"/>
        <w:rPr>
          <w:rFonts w:eastAsia="SimSun"/>
          <w:lang w:val="en-US" w:eastAsia="zh-CN"/>
        </w:rPr>
      </w:pPr>
    </w:p>
    <w:p w14:paraId="1F4690B3" w14:textId="79F78A5A" w:rsidR="00995A01" w:rsidRDefault="005A1F9B" w:rsidP="00995A01">
      <w:pPr>
        <w:pStyle w:val="Heading2"/>
      </w:pPr>
      <w:r>
        <w:lastRenderedPageBreak/>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 xml:space="preserve">distinguish a PDCCH carrying ULCI from other PDCCHs without </w:t>
      </w:r>
      <w:proofErr w:type="gramStart"/>
      <w:r w:rsidR="000D2C06">
        <w:rPr>
          <w:rFonts w:ascii="Times" w:hAnsi="Times"/>
          <w:szCs w:val="24"/>
        </w:rPr>
        <w:t>actually decoding</w:t>
      </w:r>
      <w:proofErr w:type="gramEnd"/>
      <w:r w:rsidR="000D2C06">
        <w:rPr>
          <w:rFonts w:ascii="Times" w:hAnsi="Times"/>
          <w:szCs w:val="24"/>
        </w:rPr>
        <w:t xml:space="preserve">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A44BFD">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1491C89" w14:textId="77777777" w:rsidR="008E24E9" w:rsidRDefault="008E24E9" w:rsidP="00A44BFD">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A44BFD">
            <w:pPr>
              <w:rPr>
                <w:lang w:val="en-US"/>
              </w:rPr>
            </w:pPr>
          </w:p>
        </w:tc>
      </w:tr>
      <w:tr w:rsidR="00D4334D" w14:paraId="695749FF" w14:textId="77777777" w:rsidTr="008E24E9">
        <w:tc>
          <w:tcPr>
            <w:tcW w:w="1479" w:type="dxa"/>
          </w:tcPr>
          <w:p w14:paraId="137C27CE" w14:textId="219335E8" w:rsidR="00D4334D" w:rsidRDefault="00D4334D" w:rsidP="00A44BFD">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A44BFD">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A44BFD">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RedCap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w:t>
            </w:r>
            <w:proofErr w:type="spellStart"/>
            <w:r w:rsidRPr="00BD403F">
              <w:rPr>
                <w:highlight w:val="yellow"/>
              </w:rPr>
              <w:t>eMBB</w:t>
            </w:r>
            <w:proofErr w:type="spellEnd"/>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SimSun"/>
                <w:color w:val="000000" w:themeColor="text1"/>
                <w:lang w:val="en-US" w:eastAsia="zh-CN"/>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Heading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lastRenderedPageBreak/>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428191B" w14:textId="1F546A8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157F661" w14:textId="0487898C"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C03138A" w14:textId="7EC90ED2"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030F751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D115D70" w14:textId="77777777" w:rsidR="007C4185" w:rsidRDefault="007C4185" w:rsidP="007C4185">
            <w:pPr>
              <w:rPr>
                <w:rFonts w:eastAsia="SimSun"/>
                <w:color w:val="000000" w:themeColor="text1"/>
                <w:lang w:val="en-US" w:eastAsia="zh-CN"/>
              </w:rPr>
            </w:pP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Heading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lastRenderedPageBreak/>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Heading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lastRenderedPageBreak/>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 xml:space="preserve">Huawei, </w:t>
            </w:r>
            <w:proofErr w:type="spellStart"/>
            <w:r>
              <w:t>HiSi</w:t>
            </w:r>
            <w:proofErr w:type="spellEnd"/>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w:t>
            </w:r>
            <w:proofErr w:type="gramStart"/>
            <w:r>
              <w:rPr>
                <w:rFonts w:eastAsia="DengXian"/>
                <w:lang w:val="en-US" w:eastAsia="zh-CN"/>
              </w:rPr>
              <w:t>to</w:t>
            </w:r>
            <w:proofErr w:type="gramEnd"/>
            <w:r>
              <w:rPr>
                <w:rFonts w:eastAsia="DengXian"/>
                <w:lang w:val="en-US" w:eastAsia="zh-CN"/>
              </w:rPr>
              <w:t xml:space="preserve">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F05DD4">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EA4C8D3" w14:textId="05C5FBA6"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SimSun"/>
                <w:color w:val="000000" w:themeColor="text1"/>
                <w:lang w:val="en-US" w:eastAsia="zh-CN"/>
              </w:rPr>
            </w:pPr>
            <w:r>
              <w:rPr>
                <w:rFonts w:eastAsia="DengXian"/>
                <w:lang w:val="en-US" w:eastAsia="zh-CN"/>
              </w:rPr>
              <w:t xml:space="preserve">The same reason as TDD apply for HD-FDD, SSB is a priority for UE.  There </w:t>
            </w:r>
            <w:r>
              <w:rPr>
                <w:rFonts w:eastAsia="DengXian"/>
                <w:lang w:val="en-US" w:eastAsia="zh-CN"/>
              </w:rPr>
              <w:t xml:space="preserve">is </w:t>
            </w:r>
            <w:r>
              <w:rPr>
                <w:rFonts w:eastAsia="DengXian"/>
                <w:lang w:val="en-US" w:eastAsia="zh-CN"/>
              </w:rPr>
              <w:t>no need to change spec.</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 xml:space="preserve">Up to gNB configuration to avoid such </w:t>
            </w:r>
            <w:r w:rsidRPr="002050C3">
              <w:lastRenderedPageBreak/>
              <w:t>collision and if it happens it is an error case</w:t>
            </w:r>
          </w:p>
        </w:tc>
        <w:tc>
          <w:tcPr>
            <w:tcW w:w="3510" w:type="dxa"/>
          </w:tcPr>
          <w:p w14:paraId="7EE59D97" w14:textId="6B4D205F" w:rsidR="00EB0A54" w:rsidRPr="00EB0A54" w:rsidRDefault="00F65D18" w:rsidP="006432FF">
            <w:pPr>
              <w:spacing w:after="60"/>
            </w:pPr>
            <w:r>
              <w:lastRenderedPageBreak/>
              <w:t xml:space="preserve">Nokia, Lenovo (for UE-dedicated </w:t>
            </w:r>
            <w:r>
              <w:lastRenderedPageBreak/>
              <w:t>configured UL), Sharp</w:t>
            </w:r>
          </w:p>
        </w:tc>
        <w:tc>
          <w:tcPr>
            <w:tcW w:w="1535" w:type="dxa"/>
          </w:tcPr>
          <w:p w14:paraId="49DB953A" w14:textId="7407D20D" w:rsidR="00EB0A54" w:rsidRPr="00EB0A54" w:rsidRDefault="008F3666" w:rsidP="006432FF">
            <w:pPr>
              <w:spacing w:after="60"/>
              <w:jc w:val="both"/>
            </w:pPr>
            <w:r>
              <w:lastRenderedPageBreak/>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 xml:space="preserve">Huawei, </w:t>
            </w:r>
            <w:proofErr w:type="spellStart"/>
            <w:r>
              <w:t>HiSi</w:t>
            </w:r>
            <w:proofErr w:type="spellEnd"/>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rFonts w:eastAsia="SimSun"/>
                <w:color w:val="000000" w:themeColor="text1"/>
                <w:lang w:val="en-US" w:eastAsia="zh-CN"/>
              </w:rPr>
              <w:lastRenderedPageBreak/>
              <w:t>(</w:t>
            </w:r>
            <w:r>
              <w:rPr>
                <w:color w:val="000000" w:themeColor="text1"/>
              </w:rPr>
              <w:t>PUCCH for HARQ-ACK of Msg4</w:t>
            </w:r>
            <w:r>
              <w:rPr>
                <w:rFonts w:eastAsia="SimSun"/>
                <w:color w:val="000000" w:themeColor="text1"/>
                <w:lang w:val="en-US" w:eastAsia="zh-CN"/>
              </w:rPr>
              <w:t>).</w:t>
            </w:r>
          </w:p>
          <w:p w14:paraId="2CCCE99A" w14:textId="0C74EF2C"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SimSun"/>
                <w:color w:val="000000" w:themeColor="text1"/>
                <w:lang w:val="en-US" w:eastAsia="zh-CN"/>
              </w:rPr>
            </w:pPr>
            <w:proofErr w:type="spellStart"/>
            <w:r>
              <w:lastRenderedPageBreak/>
              <w:t>NordicSemi</w:t>
            </w:r>
            <w:proofErr w:type="spellEnd"/>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w:t>
            </w:r>
            <w:proofErr w:type="spellStart"/>
            <w:r>
              <w:t>eMBB</w:t>
            </w:r>
            <w:proofErr w:type="spellEnd"/>
            <w:r>
              <w:rPr>
                <w:rFonts w:eastAsia="DengXian"/>
                <w:lang w:val="en-US" w:eastAsia="zh-CN"/>
              </w:rPr>
              <w:t>”</w:t>
            </w:r>
          </w:p>
          <w:p w14:paraId="5A833A29" w14:textId="6711BA4C" w:rsidR="00EB608F" w:rsidRDefault="00EB608F" w:rsidP="005C4246">
            <w:pPr>
              <w:jc w:val="both"/>
              <w:rPr>
                <w:rFonts w:eastAsia="SimSun"/>
                <w:color w:val="000000" w:themeColor="text1"/>
                <w:lang w:val="en-US" w:eastAsia="zh-CN"/>
              </w:rPr>
            </w:pP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 xml:space="preserve">Not sure whether there are some cases need to consider the switching time, </w:t>
            </w:r>
            <w:proofErr w:type="gramStart"/>
            <w:r>
              <w:rPr>
                <w:rFonts w:eastAsia="DengXian" w:hint="eastAsia"/>
                <w:lang w:val="en-US" w:eastAsia="zh-CN"/>
              </w:rPr>
              <w:t>e.g.</w:t>
            </w:r>
            <w:proofErr w:type="gramEnd"/>
            <w:r>
              <w:rPr>
                <w:rFonts w:eastAsia="DengXian" w:hint="eastAsia"/>
                <w:lang w:val="en-US" w:eastAsia="zh-CN"/>
              </w:rPr>
              <w:t xml:space="preserve">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D4B7621" w14:textId="3AC089A4"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w:t>
            </w:r>
            <w:r>
              <w:rPr>
                <w:rFonts w:eastAsia="SimSun"/>
                <w:color w:val="000000" w:themeColor="text1"/>
                <w:lang w:val="en-US" w:eastAsia="zh-CN"/>
              </w:rPr>
              <w:lastRenderedPageBreak/>
              <w:t xml:space="preserve">unsuccessful reception of SSB. </w:t>
            </w:r>
          </w:p>
          <w:p w14:paraId="52FFC687" w14:textId="004B860B"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4248F123" w14:textId="198B0CBF"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SimSun"/>
                <w:color w:val="000000" w:themeColor="text1"/>
                <w:lang w:val="en-US" w:eastAsia="zh-CN"/>
              </w:rPr>
            </w:pPr>
            <w:r>
              <w:rPr>
                <w:lang w:val="en-US"/>
              </w:rPr>
              <w:t>Fine to postpone</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Heading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proofErr w:type="spellStart"/>
            <w:r w:rsidRPr="009813AA">
              <w:rPr>
                <w:rFonts w:eastAsia="DengXian" w:hint="eastAsia"/>
                <w:lang w:val="en-US" w:eastAsia="zh-CN"/>
              </w:rPr>
              <w:lastRenderedPageBreak/>
              <w:t>S</w:t>
            </w:r>
            <w:r w:rsidRPr="009813AA">
              <w:rPr>
                <w:rFonts w:eastAsia="DengXian"/>
                <w:lang w:val="en-US" w:eastAsia="zh-CN"/>
              </w:rPr>
              <w:t>preadtrum</w:t>
            </w:r>
            <w:proofErr w:type="spellEnd"/>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A44BFD">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8975EF0" w14:textId="77777777" w:rsidR="008E24E9" w:rsidRPr="00B67741" w:rsidRDefault="008E24E9" w:rsidP="00A44BFD">
            <w:pPr>
              <w:tabs>
                <w:tab w:val="left" w:pos="551"/>
              </w:tabs>
              <w:rPr>
                <w:rFonts w:eastAsia="DengXian"/>
                <w:lang w:val="en-US" w:eastAsia="zh-CN"/>
              </w:rPr>
            </w:pPr>
          </w:p>
        </w:tc>
        <w:tc>
          <w:tcPr>
            <w:tcW w:w="6780" w:type="dxa"/>
          </w:tcPr>
          <w:p w14:paraId="0221D65D" w14:textId="77777777" w:rsidR="008E24E9" w:rsidRDefault="008E24E9" w:rsidP="00A44BFD">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A44BFD">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A44BFD">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A44BFD">
            <w:pPr>
              <w:rPr>
                <w:rFonts w:eastAsia="DengXian"/>
                <w:lang w:val="en-US" w:eastAsia="zh-CN"/>
              </w:rPr>
            </w:pPr>
            <w:r>
              <w:rPr>
                <w:rFonts w:eastAsia="DengXian" w:hint="eastAsia"/>
                <w:lang w:val="en-US" w:eastAsia="zh-CN"/>
              </w:rPr>
              <w:t>CATT</w:t>
            </w:r>
          </w:p>
        </w:tc>
        <w:tc>
          <w:tcPr>
            <w:tcW w:w="1372" w:type="dxa"/>
          </w:tcPr>
          <w:p w14:paraId="0ACC1BA0" w14:textId="77777777" w:rsidR="00D4334D" w:rsidRPr="00B67741" w:rsidRDefault="00D4334D" w:rsidP="00A44BFD">
            <w:pPr>
              <w:tabs>
                <w:tab w:val="left" w:pos="551"/>
              </w:tabs>
              <w:rPr>
                <w:rFonts w:eastAsia="DengXian"/>
                <w:lang w:val="en-US" w:eastAsia="zh-CN"/>
              </w:rPr>
            </w:pPr>
          </w:p>
        </w:tc>
        <w:tc>
          <w:tcPr>
            <w:tcW w:w="6780" w:type="dxa"/>
          </w:tcPr>
          <w:p w14:paraId="5FACDA64" w14:textId="77777777" w:rsidR="00D4334D" w:rsidRDefault="00D4334D" w:rsidP="00F05DD4">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534C73AF" w14:textId="054316B5" w:rsidR="00D4334D" w:rsidRDefault="00D4334D" w:rsidP="00A44BFD">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A44BFD">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9E2561B" w14:textId="27534D5E" w:rsidR="00966B62" w:rsidRPr="00B67741" w:rsidRDefault="001A05AE" w:rsidP="00A44BFD">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F05DD4">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hint="eastAsia"/>
                <w:lang w:val="en-US" w:eastAsia="zh-CN"/>
              </w:rPr>
            </w:pPr>
            <w:proofErr w:type="spellStart"/>
            <w:r>
              <w:rPr>
                <w:rFonts w:eastAsia="DengXian"/>
                <w:lang w:val="en-US" w:eastAsia="zh-CN"/>
              </w:rPr>
              <w:t>NordicSemi</w:t>
            </w:r>
            <w:proofErr w:type="spellEnd"/>
          </w:p>
        </w:tc>
        <w:tc>
          <w:tcPr>
            <w:tcW w:w="1372" w:type="dxa"/>
          </w:tcPr>
          <w:p w14:paraId="224F2C71" w14:textId="1ECC7EDF" w:rsidR="005D6462" w:rsidRDefault="005D6462" w:rsidP="005D6462">
            <w:pPr>
              <w:tabs>
                <w:tab w:val="left" w:pos="551"/>
              </w:tabs>
              <w:rPr>
                <w:rFonts w:eastAsia="DengXian" w:hint="eastAsia"/>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We support Option 3, as Initial access folks</w:t>
            </w:r>
            <w:r>
              <w:rPr>
                <w:rFonts w:eastAsia="DengXian"/>
                <w:lang w:val="en-US" w:eastAsia="zh-CN"/>
              </w:rPr>
              <w:t xml:space="preserve"> in R15</w:t>
            </w:r>
            <w:r>
              <w:rPr>
                <w:rFonts w:eastAsia="DengXian"/>
                <w:lang w:val="en-US" w:eastAsia="zh-CN"/>
              </w:rPr>
              <w:t xml:space="preserve"> agreed an exception to general design made by HARQ and scheduling.  The fact that such agreement was not incorporated to Sub-clause 11 of 38.213 is a shame of whole 3GPP </w:t>
            </w:r>
            <w:r w:rsidRPr="006E6CDB">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DengXian"/>
                <w:lang w:val="en-US" w:eastAsia="zh-CN"/>
              </w:rPr>
              <w:t xml:space="preserve">. </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w:t>
      </w:r>
      <w:proofErr w:type="gramStart"/>
      <w:r>
        <w:rPr>
          <w:rFonts w:eastAsia="Times New Roman"/>
          <w:lang w:eastAsia="zh-CN"/>
        </w:rPr>
        <w:t>it</w:t>
      </w:r>
      <w:proofErr w:type="gramEnd"/>
      <w:r>
        <w:rPr>
          <w:rFonts w:eastAsia="Times New Roman"/>
          <w:lang w:eastAsia="zh-CN"/>
        </w:rPr>
        <w:t xml:space="preserve">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0E6440A" w14:textId="2246ACA4"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20628668" w14:textId="41B20181"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A44BFD">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78E0A7F" w14:textId="77777777" w:rsidR="008E24E9" w:rsidRPr="00A9313E" w:rsidRDefault="008E24E9" w:rsidP="00A44BFD">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A44BFD">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A44BFD">
            <w:pPr>
              <w:rPr>
                <w:rFonts w:eastAsia="DengXian"/>
                <w:lang w:val="en-US" w:eastAsia="zh-CN"/>
              </w:rPr>
            </w:pPr>
            <w:r>
              <w:rPr>
                <w:rFonts w:eastAsia="DengXian" w:hint="eastAsia"/>
                <w:lang w:val="en-US" w:eastAsia="zh-CN"/>
              </w:rPr>
              <w:t>CATT</w:t>
            </w:r>
          </w:p>
        </w:tc>
        <w:tc>
          <w:tcPr>
            <w:tcW w:w="1372" w:type="dxa"/>
          </w:tcPr>
          <w:p w14:paraId="27F421B7" w14:textId="6CEBE817" w:rsidR="00D4334D" w:rsidRDefault="00D4334D" w:rsidP="00A44BFD">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A44BFD">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14240EB" w14:textId="7643CD65"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5EF89777" w14:textId="45982C89"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 xml:space="preserve">If semi-static DL is PDCCH in Type-2 CSS set, then PDCCH in Type-2 CSS set is prioritized; </w:t>
            </w:r>
            <w:proofErr w:type="gramStart"/>
            <w:r>
              <w:rPr>
                <w:bCs/>
                <w:szCs w:val="21"/>
              </w:rPr>
              <w:t>otherwise</w:t>
            </w:r>
            <w:proofErr w:type="gramEnd"/>
            <w:r>
              <w:rPr>
                <w:bCs/>
                <w:szCs w:val="21"/>
              </w:rPr>
              <w:t xml:space="preserv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A44BFD">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1F84FE" w14:textId="77777777" w:rsidR="008E24E9" w:rsidRPr="00E53393" w:rsidRDefault="008E24E9" w:rsidP="00A44BFD">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A44BFD">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26827729" w14:textId="77777777" w:rsidTr="008E24E9">
        <w:tc>
          <w:tcPr>
            <w:tcW w:w="1479" w:type="dxa"/>
          </w:tcPr>
          <w:p w14:paraId="205AE65E" w14:textId="386954F6" w:rsidR="00D4334D" w:rsidRDefault="00D4334D" w:rsidP="00A44BFD">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A44BFD">
            <w:pPr>
              <w:tabs>
                <w:tab w:val="left" w:pos="551"/>
              </w:tabs>
              <w:rPr>
                <w:rFonts w:eastAsia="DengXian"/>
                <w:lang w:val="en-US" w:eastAsia="zh-CN"/>
              </w:rPr>
            </w:pPr>
          </w:p>
        </w:tc>
        <w:tc>
          <w:tcPr>
            <w:tcW w:w="6780" w:type="dxa"/>
          </w:tcPr>
          <w:p w14:paraId="0B891F4D" w14:textId="3BED409A" w:rsidR="00D4334D" w:rsidRDefault="00D4334D" w:rsidP="00A44BFD">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9165BA2" w14:textId="5202075E"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F61E0E0" w14:textId="509A1BED"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lastRenderedPageBreak/>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proofErr w:type="gramStart"/>
      <w:r>
        <w:t>Similar to</w:t>
      </w:r>
      <w:proofErr w:type="gramEnd"/>
      <w:r>
        <w:t xml:space="preserve">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842C44B" w14:textId="1D885953"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69882DB5" w14:textId="77777777" w:rsidR="00110749" w:rsidRDefault="00110749" w:rsidP="00110749">
            <w:pPr>
              <w:tabs>
                <w:tab w:val="left" w:pos="551"/>
              </w:tabs>
              <w:rPr>
                <w:rFonts w:eastAsia="SimSun"/>
                <w:color w:val="000000" w:themeColor="text1"/>
                <w:lang w:val="en-US" w:eastAsia="zh-CN"/>
              </w:rPr>
            </w:pPr>
          </w:p>
        </w:tc>
        <w:tc>
          <w:tcPr>
            <w:tcW w:w="6780" w:type="dxa"/>
          </w:tcPr>
          <w:p w14:paraId="284E780F" w14:textId="00BE0352"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Heading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lastRenderedPageBreak/>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31923E7" w14:textId="20C2D00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BF4725D" w14:textId="33F94EA6"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Heading1"/>
      </w:pPr>
      <w:r>
        <w:t>Semi-static UL/DL configuration and dynamic SFI</w:t>
      </w:r>
    </w:p>
    <w:p w14:paraId="17C03D8A" w14:textId="5D6A2961"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lastRenderedPageBreak/>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t>
      </w:r>
      <w:proofErr w:type="gramStart"/>
      <w:r>
        <w:t>whether or not</w:t>
      </w:r>
      <w:proofErr w:type="gramEnd"/>
      <w:r>
        <w:t xml:space="preserve"> to support semi-static UL/DL pattern for HD</w:t>
      </w:r>
      <w:r w:rsidRPr="0049258A">
        <w:t>-FDD</w:t>
      </w:r>
    </w:p>
    <w:p w14:paraId="46D94273"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5B14BE0A" w14:textId="733230AD"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2A117D48" w14:textId="77777777" w:rsidTr="009E3BAE">
        <w:tc>
          <w:tcPr>
            <w:tcW w:w="1479" w:type="dxa"/>
          </w:tcPr>
          <w:p w14:paraId="515F301A" w14:textId="3807C7E6"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BC524F2" w14:textId="1D8C8970"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Heading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Heading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7"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7"/>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Heading1"/>
        <w:numPr>
          <w:ilvl w:val="0"/>
          <w:numId w:val="0"/>
        </w:numPr>
        <w:ind w:left="432" w:hanging="432"/>
      </w:pPr>
      <w:bookmarkStart w:id="8" w:name="_Toc42034927"/>
      <w:bookmarkStart w:id="9" w:name="_Toc42211937"/>
      <w:bookmarkStart w:id="10" w:name="_Hlk41391803"/>
      <w:r w:rsidRPr="00107018">
        <w:lastRenderedPageBreak/>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0"/>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D934BB"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D934BB"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D934BB" w:rsidP="00EB604E">
            <w:pPr>
              <w:rPr>
                <w:rStyle w:val="Hyperlink"/>
                <w:color w:val="0000FF"/>
              </w:rPr>
            </w:pPr>
            <w:hyperlink r:id="rId15" w:history="1">
              <w:r w:rsidR="00EB604E" w:rsidRPr="00EB604E">
                <w:rPr>
                  <w:rStyle w:val="Hyperlink"/>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D934BB" w:rsidP="00EB604E">
            <w:pPr>
              <w:rPr>
                <w:rStyle w:val="Hyperlink"/>
                <w:color w:val="0000FF"/>
              </w:rPr>
            </w:pPr>
            <w:hyperlink r:id="rId16" w:history="1">
              <w:r w:rsidR="00EB604E" w:rsidRPr="00EB604E">
                <w:rPr>
                  <w:rStyle w:val="Hyperlink"/>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 xml:space="preserve">Huawei, </w:t>
            </w:r>
            <w:proofErr w:type="spellStart"/>
            <w:r w:rsidRPr="00917A43">
              <w:rPr>
                <w:lang w:eastAsia="x-none"/>
              </w:rPr>
              <w:t>HiSilicon</w:t>
            </w:r>
            <w:proofErr w:type="spellEnd"/>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D934BB" w:rsidP="00EB604E">
            <w:pPr>
              <w:rPr>
                <w:rStyle w:val="Hyperlink"/>
                <w:color w:val="0000FF"/>
              </w:rPr>
            </w:pPr>
            <w:hyperlink r:id="rId17" w:history="1">
              <w:r w:rsidR="00EB604E" w:rsidRPr="00EB604E">
                <w:rPr>
                  <w:rStyle w:val="Hyperlink"/>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D934BB" w:rsidP="00EB604E">
            <w:pPr>
              <w:rPr>
                <w:rStyle w:val="Hyperlink"/>
                <w:color w:val="0000FF"/>
              </w:rPr>
            </w:pPr>
            <w:hyperlink r:id="rId18" w:history="1">
              <w:r w:rsidR="00EB604E" w:rsidRPr="00EB604E">
                <w:rPr>
                  <w:rStyle w:val="Hyperlink"/>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proofErr w:type="spellStart"/>
            <w:r w:rsidRPr="00917A43">
              <w:rPr>
                <w:lang w:eastAsia="x-none"/>
              </w:rPr>
              <w:t>Spreadtrum</w:t>
            </w:r>
            <w:proofErr w:type="spellEnd"/>
            <w:r w:rsidRPr="00917A43">
              <w:rPr>
                <w:lang w:eastAsia="x-none"/>
              </w:rPr>
              <w:t xml:space="preserve">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D934BB" w:rsidP="00EB604E">
            <w:pPr>
              <w:rPr>
                <w:rStyle w:val="Hyperlink"/>
                <w:color w:val="0000FF"/>
              </w:rPr>
            </w:pPr>
            <w:hyperlink r:id="rId19" w:history="1">
              <w:r w:rsidR="00EB604E" w:rsidRPr="00EB604E">
                <w:rPr>
                  <w:rStyle w:val="Hyperlink"/>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D934BB" w:rsidP="00EB604E">
            <w:pPr>
              <w:rPr>
                <w:rStyle w:val="Hyperlink"/>
                <w:color w:val="0000FF"/>
              </w:rPr>
            </w:pPr>
            <w:hyperlink r:id="rId20" w:history="1">
              <w:r w:rsidR="00EB604E" w:rsidRPr="00EB604E">
                <w:rPr>
                  <w:rStyle w:val="Hyperlink"/>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D934BB" w:rsidP="00EB604E">
            <w:pPr>
              <w:rPr>
                <w:rStyle w:val="Hyperlink"/>
                <w:color w:val="0000FF"/>
              </w:rPr>
            </w:pPr>
            <w:hyperlink r:id="rId21" w:history="1">
              <w:r w:rsidR="00EB604E" w:rsidRPr="00EB604E">
                <w:rPr>
                  <w:rStyle w:val="Hyperlink"/>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D934BB" w:rsidP="00EB604E">
            <w:pPr>
              <w:rPr>
                <w:rStyle w:val="Hyperlink"/>
                <w:color w:val="0000FF"/>
              </w:rPr>
            </w:pPr>
            <w:hyperlink r:id="rId22" w:history="1">
              <w:r w:rsidR="00EB604E" w:rsidRPr="00EB604E">
                <w:rPr>
                  <w:rStyle w:val="Hyperlink"/>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D934BB" w:rsidP="00EB604E">
            <w:pPr>
              <w:rPr>
                <w:rStyle w:val="Hyperlink"/>
                <w:color w:val="0000FF"/>
              </w:rPr>
            </w:pPr>
            <w:hyperlink r:id="rId23" w:history="1">
              <w:r w:rsidR="00EB604E" w:rsidRPr="00EB604E">
                <w:rPr>
                  <w:rStyle w:val="Hyperlink"/>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 xml:space="preserve">ZTE, </w:t>
            </w:r>
            <w:proofErr w:type="spellStart"/>
            <w:r w:rsidRPr="00917A43">
              <w:rPr>
                <w:lang w:eastAsia="x-none"/>
              </w:rPr>
              <w:t>Sanechips</w:t>
            </w:r>
            <w:proofErr w:type="spellEnd"/>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D934BB" w:rsidP="00EB604E">
            <w:pPr>
              <w:rPr>
                <w:rStyle w:val="Hyperlink"/>
                <w:color w:val="0000FF"/>
              </w:rPr>
            </w:pPr>
            <w:hyperlink r:id="rId24" w:history="1">
              <w:r w:rsidR="00EB604E" w:rsidRPr="00EB604E">
                <w:rPr>
                  <w:rStyle w:val="Hyperlink"/>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D934BB" w:rsidP="00EB604E">
            <w:pPr>
              <w:rPr>
                <w:rStyle w:val="Hyperlink"/>
                <w:color w:val="0000FF"/>
              </w:rPr>
            </w:pPr>
            <w:hyperlink r:id="rId25" w:history="1">
              <w:r w:rsidR="00EB604E" w:rsidRPr="00EB604E">
                <w:rPr>
                  <w:rStyle w:val="Hyperlink"/>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D934BB" w:rsidP="00EB604E">
            <w:pPr>
              <w:rPr>
                <w:rStyle w:val="Hyperlink"/>
                <w:color w:val="0000FF"/>
              </w:rPr>
            </w:pPr>
            <w:hyperlink r:id="rId26" w:history="1">
              <w:r w:rsidR="00EB604E" w:rsidRPr="00EB604E">
                <w:rPr>
                  <w:rStyle w:val="Hyperlink"/>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D934BB" w:rsidP="00EB604E">
            <w:pPr>
              <w:rPr>
                <w:rStyle w:val="Hyperlink"/>
                <w:color w:val="0000FF"/>
              </w:rPr>
            </w:pPr>
            <w:hyperlink r:id="rId27" w:history="1">
              <w:r w:rsidR="00EB604E" w:rsidRPr="00EB604E">
                <w:rPr>
                  <w:rStyle w:val="Hyperlink"/>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proofErr w:type="spellStart"/>
            <w:r w:rsidRPr="00917A43">
              <w:rPr>
                <w:lang w:eastAsia="x-none"/>
              </w:rPr>
              <w:t>Potevio</w:t>
            </w:r>
            <w:proofErr w:type="spellEnd"/>
            <w:r w:rsidRPr="00917A43">
              <w:rPr>
                <w:lang w:eastAsia="x-none"/>
              </w:rPr>
              <w:t xml:space="preserve">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D934BB" w:rsidP="00EB604E">
            <w:pPr>
              <w:rPr>
                <w:rStyle w:val="Hyperlink"/>
                <w:color w:val="0000FF"/>
              </w:rPr>
            </w:pPr>
            <w:hyperlink r:id="rId28" w:history="1">
              <w:r w:rsidR="00EB604E" w:rsidRPr="00EB604E">
                <w:rPr>
                  <w:rStyle w:val="Hyperlink"/>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D934BB" w:rsidP="00EB604E">
            <w:pPr>
              <w:rPr>
                <w:rStyle w:val="Hyperlink"/>
                <w:color w:val="0000FF"/>
              </w:rPr>
            </w:pPr>
            <w:hyperlink r:id="rId29" w:history="1">
              <w:r w:rsidR="00EB604E" w:rsidRPr="00EB604E">
                <w:rPr>
                  <w:rStyle w:val="Hyperlink"/>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D934BB" w:rsidP="00EB604E">
            <w:pPr>
              <w:rPr>
                <w:rStyle w:val="Hyperlink"/>
                <w:color w:val="0000FF"/>
              </w:rPr>
            </w:pPr>
            <w:hyperlink r:id="rId30" w:history="1">
              <w:r w:rsidR="00EB604E" w:rsidRPr="00EB604E">
                <w:rPr>
                  <w:rStyle w:val="Hyperlink"/>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D934BB" w:rsidP="00EB604E">
            <w:pPr>
              <w:rPr>
                <w:rStyle w:val="Hyperlink"/>
                <w:color w:val="0000FF"/>
              </w:rPr>
            </w:pPr>
            <w:hyperlink r:id="rId31" w:history="1">
              <w:r w:rsidR="00EB604E" w:rsidRPr="00EB604E">
                <w:rPr>
                  <w:rStyle w:val="Hyperlink"/>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D934BB" w:rsidP="00EB604E">
            <w:pPr>
              <w:rPr>
                <w:rStyle w:val="Hyperlink"/>
                <w:color w:val="0000FF"/>
              </w:rPr>
            </w:pPr>
            <w:hyperlink r:id="rId32" w:history="1">
              <w:r w:rsidR="00EB604E" w:rsidRPr="00EB604E">
                <w:rPr>
                  <w:rStyle w:val="Hyperlink"/>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D934BB" w:rsidP="00EB604E">
            <w:pPr>
              <w:rPr>
                <w:rStyle w:val="Hyperlink"/>
                <w:color w:val="0000FF"/>
              </w:rPr>
            </w:pPr>
            <w:hyperlink r:id="rId33" w:history="1">
              <w:r w:rsidR="00EB604E" w:rsidRPr="00EB604E">
                <w:rPr>
                  <w:rStyle w:val="Hyperlink"/>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D934BB" w:rsidP="00EB604E">
            <w:pPr>
              <w:rPr>
                <w:rStyle w:val="Hyperlink"/>
                <w:color w:val="0000FF"/>
              </w:rPr>
            </w:pPr>
            <w:hyperlink r:id="rId34" w:history="1">
              <w:r w:rsidR="00EB604E" w:rsidRPr="00EB604E">
                <w:rPr>
                  <w:rStyle w:val="Hyperlink"/>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D934BB" w:rsidP="00EB604E">
            <w:pPr>
              <w:rPr>
                <w:rStyle w:val="Hyperlink"/>
                <w:color w:val="0000FF"/>
              </w:rPr>
            </w:pPr>
            <w:hyperlink r:id="rId35" w:history="1">
              <w:r w:rsidR="00EB604E" w:rsidRPr="00EB604E">
                <w:rPr>
                  <w:rStyle w:val="Hyperlink"/>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D934BB" w:rsidP="00EB604E">
            <w:pPr>
              <w:rPr>
                <w:rStyle w:val="Hyperlink"/>
                <w:color w:val="0000FF"/>
              </w:rPr>
            </w:pPr>
            <w:hyperlink r:id="rId36" w:history="1">
              <w:r w:rsidR="00EB604E" w:rsidRPr="00EB604E">
                <w:rPr>
                  <w:rStyle w:val="Hyperlink"/>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D934BB" w:rsidP="00EB604E">
            <w:pPr>
              <w:rPr>
                <w:rStyle w:val="Hyperlink"/>
                <w:color w:val="0000FF"/>
              </w:rPr>
            </w:pPr>
            <w:hyperlink r:id="rId37" w:history="1">
              <w:r w:rsidR="00EB604E" w:rsidRPr="00EB604E">
                <w:rPr>
                  <w:rStyle w:val="Hyperlink"/>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proofErr w:type="spellStart"/>
            <w:r w:rsidRPr="00917A43">
              <w:rPr>
                <w:lang w:eastAsia="x-none"/>
              </w:rPr>
              <w:t>InterDigital</w:t>
            </w:r>
            <w:proofErr w:type="spellEnd"/>
            <w:r w:rsidRPr="00917A43">
              <w:rPr>
                <w:lang w:eastAsia="x-none"/>
              </w:rPr>
              <w:t>,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D934BB" w:rsidP="00EB604E">
            <w:pPr>
              <w:rPr>
                <w:rStyle w:val="Hyperlink"/>
                <w:color w:val="0000FF"/>
              </w:rPr>
            </w:pPr>
            <w:hyperlink r:id="rId38" w:history="1">
              <w:r w:rsidR="00EB604E" w:rsidRPr="00EB604E">
                <w:rPr>
                  <w:rStyle w:val="Hyperlink"/>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D934BB" w:rsidP="00EB604E">
            <w:pPr>
              <w:rPr>
                <w:rStyle w:val="Hyperlink"/>
                <w:color w:val="0000FF"/>
              </w:rPr>
            </w:pPr>
            <w:hyperlink r:id="rId39" w:history="1">
              <w:r w:rsidR="00EB604E" w:rsidRPr="00EB604E">
                <w:rPr>
                  <w:rStyle w:val="Hyperlink"/>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D934BB" w:rsidP="00EB604E">
            <w:pPr>
              <w:rPr>
                <w:rStyle w:val="Hyperlink"/>
                <w:color w:val="0000FF"/>
              </w:rPr>
            </w:pPr>
            <w:hyperlink r:id="rId40" w:history="1">
              <w:r w:rsidR="00EB604E" w:rsidRPr="00EB604E">
                <w:rPr>
                  <w:rStyle w:val="Hyperlink"/>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D934BB" w:rsidP="00EB604E">
            <w:pPr>
              <w:rPr>
                <w:rStyle w:val="Hyperlink"/>
                <w:color w:val="0000FF"/>
              </w:rPr>
            </w:pPr>
            <w:hyperlink r:id="rId41" w:history="1">
              <w:r w:rsidR="00EB604E" w:rsidRPr="00EB604E">
                <w:rPr>
                  <w:rStyle w:val="Hyperlink"/>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4BDA2B91" w14:textId="2E7E3FBC" w:rsidR="00EB604E" w:rsidRPr="00EB604E" w:rsidRDefault="00D934BB" w:rsidP="00EB604E">
            <w:pPr>
              <w:rPr>
                <w:rStyle w:val="Hyperlink"/>
                <w:color w:val="0000FF"/>
              </w:rPr>
            </w:pPr>
            <w:hyperlink r:id="rId42" w:history="1">
              <w:r w:rsidR="00EB604E" w:rsidRPr="00EB604E">
                <w:rPr>
                  <w:rStyle w:val="Hyperlink"/>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9E69" w14:textId="77777777" w:rsidR="00986AC4" w:rsidRDefault="00986AC4" w:rsidP="00581A60">
      <w:pPr>
        <w:spacing w:after="0"/>
      </w:pPr>
      <w:r>
        <w:separator/>
      </w:r>
    </w:p>
  </w:endnote>
  <w:endnote w:type="continuationSeparator" w:id="0">
    <w:p w14:paraId="4F61707D" w14:textId="77777777" w:rsidR="00986AC4" w:rsidRDefault="00986AC4" w:rsidP="00581A60">
      <w:pPr>
        <w:spacing w:after="0"/>
      </w:pPr>
      <w:r>
        <w:continuationSeparator/>
      </w:r>
    </w:p>
  </w:endnote>
  <w:endnote w:type="continuationNotice" w:id="1">
    <w:p w14:paraId="7C1774CD" w14:textId="77777777" w:rsidR="00986AC4" w:rsidRDefault="00986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80F3C52"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FB78E" w14:textId="77777777" w:rsidR="00986AC4" w:rsidRDefault="00986AC4" w:rsidP="00581A60">
      <w:pPr>
        <w:spacing w:after="0"/>
      </w:pPr>
      <w:r>
        <w:separator/>
      </w:r>
    </w:p>
  </w:footnote>
  <w:footnote w:type="continuationSeparator" w:id="0">
    <w:p w14:paraId="49B1BD6E" w14:textId="77777777" w:rsidR="00986AC4" w:rsidRDefault="00986AC4" w:rsidP="00581A60">
      <w:pPr>
        <w:spacing w:after="0"/>
      </w:pPr>
      <w:r>
        <w:continuationSeparator/>
      </w:r>
    </w:p>
  </w:footnote>
  <w:footnote w:type="continuationNotice" w:id="1">
    <w:p w14:paraId="67934FA0" w14:textId="77777777" w:rsidR="00986AC4" w:rsidRDefault="00986A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57ABD-29C9-405E-8DB2-A2E1F74E40BA}">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5465</Words>
  <Characters>44269</Characters>
  <Application>Microsoft Office Word</Application>
  <DocSecurity>0</DocSecurity>
  <Lines>368</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49635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32</cp:revision>
  <cp:lastPrinted>2021-05-19T13:51:00Z</cp:lastPrinted>
  <dcterms:created xsi:type="dcterms:W3CDTF">2021-05-20T12:42:00Z</dcterms:created>
  <dcterms:modified xsi:type="dcterms:W3CDTF">2021-05-20T13:57:00Z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