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proofErr w:type="gramStart"/>
      <w:r>
        <w:t>e-Meeting</w:t>
      </w:r>
      <w:proofErr w:type="gramEnd"/>
      <w:r>
        <w:t>,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FL summary #1 for AI 8.5.3 Accuracy improvements for DL-</w:t>
      </w:r>
      <w:proofErr w:type="spellStart"/>
      <w:r>
        <w:t>AoD</w:t>
      </w:r>
      <w:proofErr w:type="spellEnd"/>
      <w:r>
        <w:t xml:space="preserve">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w:t>
      </w:r>
      <w:proofErr w:type="spellStart"/>
      <w:r>
        <w:rPr>
          <w:highlight w:val="cyan"/>
        </w:rPr>
        <w:t>Florent</w:t>
      </w:r>
      <w:proofErr w:type="spellEnd"/>
      <w:r>
        <w:rPr>
          <w:highlight w:val="cyan"/>
        </w:rPr>
        <w:t xml:space="preserve">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afd"/>
        <w:numPr>
          <w:ilvl w:val="0"/>
          <w:numId w:val="19"/>
        </w:numPr>
      </w:pPr>
      <w:r>
        <w:t>Aspect #1 reporting of first path RSRP</w:t>
      </w:r>
    </w:p>
    <w:p w14:paraId="76E113EA" w14:textId="77777777" w:rsidR="001D468F" w:rsidRDefault="008A31CD">
      <w:pPr>
        <w:pStyle w:val="afd"/>
        <w:numPr>
          <w:ilvl w:val="0"/>
          <w:numId w:val="19"/>
        </w:numPr>
      </w:pPr>
      <w:r>
        <w:t>Aspect #2 extension of number of reported RSRP measurements</w:t>
      </w:r>
    </w:p>
    <w:p w14:paraId="33C5F5BD" w14:textId="77777777" w:rsidR="001D468F" w:rsidRDefault="008A31CD">
      <w:pPr>
        <w:pStyle w:val="afd"/>
        <w:numPr>
          <w:ilvl w:val="0"/>
          <w:numId w:val="19"/>
        </w:numPr>
      </w:pPr>
      <w:r>
        <w:t>Aspect #3 Adjacent beam identification in AD and reporting by the UE</w:t>
      </w:r>
    </w:p>
    <w:p w14:paraId="4C7125B5" w14:textId="77777777" w:rsidR="001D468F" w:rsidRDefault="008A31CD">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2BC066A0" w14:textId="77777777" w:rsidR="001D468F" w:rsidRDefault="008A31CD">
      <w:pPr>
        <w:pStyle w:val="afd"/>
        <w:numPr>
          <w:ilvl w:val="0"/>
          <w:numId w:val="19"/>
        </w:numPr>
      </w:pPr>
      <w:r>
        <w:t xml:space="preserve">Aspect #5 </w:t>
      </w:r>
      <w:proofErr w:type="spellStart"/>
      <w:r>
        <w:t>AoD</w:t>
      </w:r>
      <w:proofErr w:type="spellEnd"/>
      <w:r>
        <w:t xml:space="preserve">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2"/>
      </w:pPr>
      <w:r>
        <w:t>Main discussion topics</w:t>
      </w:r>
    </w:p>
    <w:p w14:paraId="50B175D2" w14:textId="77777777" w:rsidR="001D468F" w:rsidRDefault="008A31CD">
      <w:pPr>
        <w:pStyle w:val="30"/>
      </w:pPr>
      <w:r>
        <w:t>Aspect #1 reporting of first arrival path</w:t>
      </w:r>
    </w:p>
    <w:p w14:paraId="4301E63C" w14:textId="77777777" w:rsidR="001D468F" w:rsidRDefault="008A31CD">
      <w:pPr>
        <w:pStyle w:val="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af5"/>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Default="008A31CD">
            <w:pPr>
              <w:rPr>
                <w:b/>
                <w:i/>
              </w:rPr>
            </w:pPr>
            <w:r>
              <w:rPr>
                <w:b/>
                <w:i/>
              </w:rPr>
              <w:t xml:space="preserve">Proposal </w:t>
            </w:r>
            <w:r w:rsidR="001D468F">
              <w:rPr>
                <w:b/>
                <w:i/>
              </w:rPr>
              <w:fldChar w:fldCharType="begin"/>
            </w:r>
            <w:r>
              <w:rPr>
                <w:b/>
                <w:i/>
              </w:rPr>
              <w:instrText xml:space="preserve"> SEQ Proposal \* ARABIC </w:instrText>
            </w:r>
            <w:r w:rsidR="001D468F">
              <w:rPr>
                <w:b/>
                <w:i/>
              </w:rPr>
              <w:fldChar w:fldCharType="separate"/>
            </w:r>
            <w:r>
              <w:rPr>
                <w:b/>
                <w:i/>
              </w:rPr>
              <w:t>1</w:t>
            </w:r>
            <w:r w:rsidR="001D468F">
              <w:rPr>
                <w:b/>
                <w:i/>
              </w:rPr>
              <w:fldChar w:fldCharType="end"/>
            </w:r>
            <w:r>
              <w:rPr>
                <w:b/>
                <w:i/>
              </w:rPr>
              <w:t>:</w:t>
            </w:r>
            <w:r>
              <w:t xml:space="preserve"> </w:t>
            </w:r>
            <w:r>
              <w:rPr>
                <w:b/>
                <w:i/>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Default="008A31CD">
            <w:pPr>
              <w:pStyle w:val="3GPPAgreements"/>
              <w:numPr>
                <w:ilvl w:val="0"/>
                <w:numId w:val="0"/>
              </w:numPr>
              <w:spacing w:after="180"/>
              <w:rPr>
                <w:b/>
                <w:i/>
              </w:rPr>
            </w:pPr>
            <w:r>
              <w:rPr>
                <w:b/>
                <w:i/>
              </w:rPr>
              <w:t>Proposal 3:  Support the following Options for enhancing DL-AoD.</w:t>
            </w:r>
          </w:p>
          <w:p w14:paraId="6134F9AA" w14:textId="77777777" w:rsidR="001D468F" w:rsidRDefault="008A31CD">
            <w:pPr>
              <w:pStyle w:val="3GPPAgreements"/>
              <w:numPr>
                <w:ilvl w:val="0"/>
                <w:numId w:val="21"/>
              </w:numPr>
              <w:spacing w:before="0" w:after="180" w:line="240" w:lineRule="auto"/>
              <w:rPr>
                <w:b/>
                <w:i/>
              </w:rPr>
            </w:pPr>
            <w:r>
              <w:rPr>
                <w:b/>
                <w:i/>
              </w:rPr>
              <w:t>Option 1: Information corresponds to PRS-RSRP of the first arriving path.</w:t>
            </w:r>
          </w:p>
          <w:p w14:paraId="485AC9CC"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Option 4: Information corresponds to phase of the CIR corresponding to the first arriving path.</w:t>
            </w:r>
          </w:p>
          <w:p w14:paraId="5DFC652F" w14:textId="77777777" w:rsidR="001D468F" w:rsidRDefault="008A31CD">
            <w:pPr>
              <w:pStyle w:val="3GPPAgreements"/>
              <w:numPr>
                <w:ilvl w:val="1"/>
                <w:numId w:val="21"/>
              </w:numPr>
              <w:autoSpaceDE w:val="0"/>
              <w:autoSpaceDN w:val="0"/>
              <w:adjustRightInd w:val="0"/>
              <w:snapToGrid w:val="0"/>
              <w:spacing w:before="0" w:after="120" w:line="240" w:lineRule="auto"/>
              <w:rPr>
                <w:b/>
                <w:i/>
              </w:rPr>
            </w:pPr>
            <w:r>
              <w:rPr>
                <w:b/>
                <w:i/>
              </w:rPr>
              <w:t>This should target multiple PRS resources transmitted on consecutive symbols within a slot.</w:t>
            </w:r>
          </w:p>
          <w:p w14:paraId="36C2A041"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3 (Information corresponds to the arrival time of the first path) can be discussed in the multi-path enhancements.</w:t>
            </w:r>
          </w:p>
          <w:p w14:paraId="638AB1D5"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a6"/>
              <w:spacing w:line="260" w:lineRule="exact"/>
              <w:rPr>
                <w:rFonts w:eastAsia="Calibri"/>
                <w:lang w:val="en-US"/>
              </w:rPr>
            </w:pPr>
          </w:p>
          <w:p w14:paraId="3C1A3527" w14:textId="77777777" w:rsidR="001D468F" w:rsidRDefault="008A31CD">
            <w:pPr>
              <w:rPr>
                <w:b/>
                <w:i/>
              </w:rPr>
            </w:pPr>
            <w:r>
              <w:rPr>
                <w:b/>
                <w:i/>
              </w:rPr>
              <w:t>Proposal 4: Introduce a common path power measurement window across multiple PRS resources for a TRP, where the PRS-RSRP per path is evaluated based on the CIR within the window.</w:t>
            </w:r>
          </w:p>
          <w:p w14:paraId="5475F1A8" w14:textId="77777777" w:rsidR="001D468F" w:rsidRDefault="008A31CD">
            <w:pPr>
              <w:pStyle w:val="afd"/>
              <w:numPr>
                <w:ilvl w:val="0"/>
                <w:numId w:val="22"/>
              </w:numPr>
              <w:autoSpaceDE w:val="0"/>
              <w:autoSpaceDN w:val="0"/>
              <w:adjustRightInd w:val="0"/>
              <w:snapToGrid w:val="0"/>
              <w:spacing w:after="120"/>
              <w:rPr>
                <w:i/>
              </w:rPr>
            </w:pPr>
            <w:r>
              <w:rPr>
                <w:b/>
                <w:i/>
              </w:rPr>
              <w:t>The window is centered on the peak of the first path, and the window size can be set to include the main lobe and optionally the sidelobes of the first path.</w:t>
            </w:r>
          </w:p>
          <w:p w14:paraId="4BC4A7BA" w14:textId="77777777" w:rsidR="001D468F" w:rsidRDefault="001D468F">
            <w:pPr>
              <w:pStyle w:val="a6"/>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a6"/>
              <w:spacing w:line="260" w:lineRule="exact"/>
              <w:ind w:left="45"/>
              <w:rPr>
                <w:b/>
                <w:iCs/>
                <w:szCs w:val="20"/>
              </w:rPr>
            </w:pPr>
            <w:r>
              <w:rPr>
                <w:b/>
                <w:iCs/>
                <w:szCs w:val="20"/>
              </w:rPr>
              <w:t>Proposal 10</w:t>
            </w:r>
          </w:p>
          <w:p w14:paraId="432EB18A" w14:textId="77777777" w:rsidR="001D468F" w:rsidRDefault="008A31CD">
            <w:pPr>
              <w:pStyle w:val="a6"/>
              <w:numPr>
                <w:ilvl w:val="0"/>
                <w:numId w:val="23"/>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15DE0A8" w14:textId="77777777" w:rsidR="001D468F" w:rsidRDefault="008A31CD">
            <w:pPr>
              <w:numPr>
                <w:ilvl w:val="1"/>
                <w:numId w:val="24"/>
              </w:numPr>
              <w:rPr>
                <w:b/>
                <w:bCs/>
                <w:i/>
                <w:iCs/>
                <w:sz w:val="20"/>
                <w:szCs w:val="20"/>
              </w:rPr>
            </w:pPr>
            <w:r>
              <w:rPr>
                <w:b/>
                <w:bCs/>
                <w:i/>
                <w:iCs/>
                <w:sz w:val="20"/>
                <w:szCs w:val="20"/>
              </w:rPr>
              <w:t>Option 1: Information corresponds to PRS-RSRP of the first arriving path</w:t>
            </w:r>
          </w:p>
          <w:p w14:paraId="398091F4" w14:textId="77777777" w:rsidR="001D468F" w:rsidRDefault="008A31CD">
            <w:pPr>
              <w:numPr>
                <w:ilvl w:val="1"/>
                <w:numId w:val="24"/>
              </w:numPr>
              <w:rPr>
                <w:b/>
                <w:i/>
                <w:sz w:val="20"/>
                <w:szCs w:val="20"/>
              </w:rPr>
            </w:pPr>
            <w:r>
              <w:rPr>
                <w:b/>
                <w:bCs/>
                <w:i/>
                <w:iCs/>
                <w:sz w:val="20"/>
                <w:szCs w:val="20"/>
              </w:rPr>
              <w:t>Option 3: Information corresponds to the arrival time of the first path</w:t>
            </w:r>
          </w:p>
          <w:p w14:paraId="146C2079" w14:textId="77777777" w:rsidR="001D468F" w:rsidRDefault="008A31CD">
            <w:pPr>
              <w:pStyle w:val="a6"/>
              <w:numPr>
                <w:ilvl w:val="0"/>
                <w:numId w:val="23"/>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Default="008A31CD">
            <w:pPr>
              <w:pStyle w:val="a6"/>
              <w:numPr>
                <w:ilvl w:val="0"/>
                <w:numId w:val="25"/>
              </w:numPr>
              <w:spacing w:line="260" w:lineRule="exact"/>
              <w:rPr>
                <w:b/>
                <w:i/>
                <w:sz w:val="20"/>
                <w:szCs w:val="20"/>
              </w:rPr>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1A4AEB66" w14:textId="77777777" w:rsidR="001D468F" w:rsidRDefault="008A31CD">
            <w:pPr>
              <w:numPr>
                <w:ilvl w:val="1"/>
                <w:numId w:val="24"/>
              </w:numPr>
              <w:rPr>
                <w:b/>
                <w:bCs/>
                <w:i/>
                <w:iCs/>
                <w:sz w:val="20"/>
                <w:szCs w:val="20"/>
              </w:rPr>
            </w:pPr>
            <w:r>
              <w:rPr>
                <w:b/>
                <w:bCs/>
                <w:i/>
                <w:iCs/>
                <w:sz w:val="20"/>
                <w:szCs w:val="20"/>
              </w:rPr>
              <w:t>Option 2: Information corresponds to the angle of departure of the first arriving path</w:t>
            </w:r>
          </w:p>
          <w:p w14:paraId="473562A6" w14:textId="77777777" w:rsidR="001D468F" w:rsidRDefault="008A31CD">
            <w:pPr>
              <w:numPr>
                <w:ilvl w:val="1"/>
                <w:numId w:val="24"/>
              </w:numPr>
              <w:rPr>
                <w:b/>
                <w:bCs/>
                <w:i/>
                <w:iCs/>
                <w:sz w:val="20"/>
                <w:szCs w:val="20"/>
              </w:rPr>
            </w:pPr>
            <w:r>
              <w:rPr>
                <w:b/>
                <w:bCs/>
                <w:i/>
                <w:iCs/>
                <w:sz w:val="20"/>
                <w:szCs w:val="20"/>
              </w:rPr>
              <w:t>Option 4: Information corresponds to phase of the CIR corresponding to the first arriving path</w:t>
            </w:r>
          </w:p>
          <w:p w14:paraId="661655CA" w14:textId="77777777" w:rsidR="001D468F" w:rsidRDefault="008A31CD">
            <w:pPr>
              <w:numPr>
                <w:ilvl w:val="1"/>
                <w:numId w:val="24"/>
              </w:numPr>
              <w:rPr>
                <w:b/>
                <w:bCs/>
                <w:i/>
                <w:iCs/>
                <w:sz w:val="20"/>
                <w:szCs w:val="20"/>
              </w:rPr>
            </w:pPr>
            <w:r>
              <w:rPr>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Default="008A31CD">
            <w:pPr>
              <w:pStyle w:val="a6"/>
              <w:numPr>
                <w:ilvl w:val="0"/>
                <w:numId w:val="23"/>
              </w:numPr>
              <w:spacing w:line="260" w:lineRule="exact"/>
              <w:rPr>
                <w:b/>
                <w:i/>
                <w:sz w:val="20"/>
                <w:szCs w:val="20"/>
              </w:rPr>
            </w:pPr>
            <w:r>
              <w:rPr>
                <w:b/>
                <w:i/>
                <w:sz w:val="20"/>
                <w:szCs w:val="20"/>
              </w:rPr>
              <w:t>The angle-based AoD positioning or phase-based AoD positioning are postponed to the future release</w:t>
            </w:r>
            <w:r>
              <w:rPr>
                <w:rFonts w:hint="eastAsia"/>
                <w:b/>
                <w:i/>
                <w:sz w:val="20"/>
                <w:szCs w:val="20"/>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Default="008A31CD">
            <w:pPr>
              <w:rPr>
                <w:b/>
                <w:i/>
              </w:rPr>
            </w:pPr>
            <w:r>
              <w:rPr>
                <w:b/>
                <w:i/>
              </w:rPr>
              <w:t>Proposal 2: UE could be configured to report the PRS-RSRP of the first arriving path in addition to the PRS RSRP already supported in Rel-16</w:t>
            </w:r>
            <w:r>
              <w:rPr>
                <w:rFonts w:hint="eastAsia"/>
                <w:b/>
                <w:i/>
              </w:rPr>
              <w:t>,</w:t>
            </w:r>
            <w:r>
              <w:rPr>
                <w:b/>
                <w:i/>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64789BF3" w14:textId="77777777" w:rsidR="001D468F" w:rsidRDefault="008A31CD" w:rsidP="008A31CD">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14:paraId="0203936C" w14:textId="77777777" w:rsidR="001D468F" w:rsidRDefault="008A31CD" w:rsidP="008A31CD">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14:paraId="5E3B370D"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Default="008A31CD">
            <w:pPr>
              <w:pStyle w:val="Proposal"/>
              <w:rPr>
                <w:sz w:val="20"/>
                <w:szCs w:val="20"/>
              </w:rPr>
            </w:pPr>
            <w:r>
              <w:rPr>
                <w:rFonts w:cs="Arial"/>
                <w:sz w:val="20"/>
                <w:szCs w:val="20"/>
              </w:rPr>
              <w:t xml:space="preserve">Proposal 1: </w:t>
            </w:r>
            <w:r>
              <w:rPr>
                <w:sz w:val="20"/>
                <w:szCs w:val="20"/>
              </w:rPr>
              <w:t>For both UE-based and UE-assisted DL-AOD, the UE can be requested to measure and report (for UE-assisted) the PRS RSRP of the first path.</w:t>
            </w:r>
          </w:p>
          <w:p w14:paraId="7D21F50A" w14:textId="77777777" w:rsidR="001D468F" w:rsidRDefault="008A31CD">
            <w:pPr>
              <w:pStyle w:val="Proposal"/>
              <w:numPr>
                <w:ilvl w:val="1"/>
                <w:numId w:val="27"/>
              </w:numPr>
              <w:tabs>
                <w:tab w:val="left" w:pos="720"/>
              </w:tabs>
              <w:ind w:left="709"/>
              <w:rPr>
                <w:sz w:val="20"/>
                <w:szCs w:val="20"/>
              </w:rPr>
            </w:pPr>
            <w:r>
              <w:rPr>
                <w:sz w:val="20"/>
                <w:szCs w:val="20"/>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1BE9A18" w14:textId="77777777" w:rsidR="001D468F" w:rsidRDefault="008A31CD">
            <w:pPr>
              <w:pStyle w:val="afd"/>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afd"/>
              <w:numPr>
                <w:ilvl w:val="1"/>
                <w:numId w:val="28"/>
              </w:numPr>
              <w:contextualSpacing/>
              <w:rPr>
                <w:b/>
                <w:bCs/>
                <w:i/>
                <w:iCs/>
                <w:lang w:val="en-US"/>
              </w:rPr>
            </w:pPr>
            <w:proofErr w:type="spellStart"/>
            <w:proofErr w:type="gramStart"/>
            <w:r>
              <w:rPr>
                <w:b/>
                <w:bCs/>
                <w:i/>
                <w:iCs/>
                <w:lang w:val="en-US"/>
              </w:rPr>
              <w:t>gNBs</w:t>
            </w:r>
            <w:proofErr w:type="spellEnd"/>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97B3B2" w14:textId="77777777" w:rsidR="001D468F" w:rsidRDefault="008A31CD">
            <w:pPr>
              <w:pStyle w:val="afd"/>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afd"/>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Default="008A31CD">
            <w:pPr>
              <w:pStyle w:val="000proposal"/>
            </w:pPr>
            <w:bookmarkStart w:id="4" w:name="_Hlk71485767"/>
            <w:r>
              <w:t>Proposal 5: In DL-AoD measurement report, support the UE to report:</w:t>
            </w:r>
          </w:p>
          <w:p w14:paraId="51C8C8F2" w14:textId="77777777" w:rsidR="001D468F" w:rsidRDefault="008A31CD">
            <w:pPr>
              <w:pStyle w:val="000proposal"/>
              <w:numPr>
                <w:ilvl w:val="0"/>
                <w:numId w:val="29"/>
              </w:numPr>
            </w:pPr>
            <w:r>
              <w:t>the RSRP measurement of first arrival path of each PRS resource (i.e, Option 1)</w:t>
            </w:r>
          </w:p>
          <w:p w14:paraId="1ED1E048" w14:textId="77777777" w:rsidR="001D468F" w:rsidRDefault="008A31CD">
            <w:pPr>
              <w:pStyle w:val="000proposal"/>
              <w:numPr>
                <w:ilvl w:val="0"/>
                <w:numId w:val="29"/>
              </w:numPr>
            </w:pPr>
            <w:r>
              <w:t>the relative time-of-arrival of those reported PRS resources of each TRP. (i.e.,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Default="008A31CD">
            <w:pPr>
              <w:rPr>
                <w:b/>
                <w:i/>
              </w:rPr>
            </w:pPr>
            <w:r>
              <w:rPr>
                <w:rFonts w:hint="eastAsia"/>
                <w:b/>
                <w:i/>
              </w:rPr>
              <w:t>Proposal 1: E</w:t>
            </w:r>
            <w:r>
              <w:rPr>
                <w:b/>
                <w:i/>
              </w:rPr>
              <w:t xml:space="preserve">nable the UE to measure and report </w:t>
            </w:r>
            <w:r>
              <w:rPr>
                <w:rFonts w:hint="eastAsia"/>
                <w:b/>
                <w:i/>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lastRenderedPageBreak/>
              <w:t xml:space="preserve">Support the network-based DL-AOD solution, where the </w:t>
            </w:r>
            <w:proofErr w:type="spellStart"/>
            <w:r>
              <w:rPr>
                <w:b/>
                <w:bCs/>
                <w:lang w:val="en-GB"/>
              </w:rPr>
              <w:t>gNB</w:t>
            </w:r>
            <w:proofErr w:type="spellEnd"/>
            <w:r>
              <w:rPr>
                <w:b/>
                <w:bCs/>
                <w:lang w:val="en-GB"/>
              </w:rPr>
              <w:t>/TRP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a7"/>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Default="008A31CD">
            <w:pPr>
              <w:rPr>
                <w:sz w:val="20"/>
                <w:szCs w:val="20"/>
              </w:rPr>
            </w:pPr>
            <w:r>
              <w:rPr>
                <w:b/>
                <w:bCs/>
                <w:sz w:val="20"/>
                <w:szCs w:val="20"/>
              </w:rPr>
              <w:t>Proposal 2</w:t>
            </w:r>
            <w:r>
              <w:rPr>
                <w:sz w:val="20"/>
                <w:szCs w:val="20"/>
              </w:rPr>
              <w:t>: For DL-AoD technique, support PRS-RSRP measurement within a configured time window wherein the power of paths out of the window, if any, does not contribute in PRS-RSRP.</w:t>
            </w:r>
          </w:p>
          <w:p w14:paraId="3CBDE7B9" w14:textId="77777777" w:rsidR="001D468F" w:rsidRDefault="008A31CD">
            <w:pPr>
              <w:pStyle w:val="afd"/>
              <w:numPr>
                <w:ilvl w:val="0"/>
                <w:numId w:val="31"/>
              </w:numPr>
              <w:contextualSpacing/>
              <w:rPr>
                <w:sz w:val="20"/>
                <w:szCs w:val="20"/>
              </w:rPr>
            </w:pPr>
            <w:r>
              <w:rPr>
                <w:sz w:val="20"/>
                <w:szCs w:val="20"/>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Default="008A31CD">
            <w:pPr>
              <w:spacing w:after="120" w:line="360" w:lineRule="auto"/>
              <w:rPr>
                <w:rFonts w:eastAsia="等线"/>
                <w:b/>
                <w:i/>
              </w:rPr>
            </w:pPr>
            <w:r>
              <w:rPr>
                <w:b/>
                <w:i/>
              </w:rPr>
              <w:t>Proposal 1: The DL PLRS-RSRP can be reported for the aggregate of all paths (as defined in Rel-16) or for the first arrival path only.</w:t>
            </w:r>
            <w:r>
              <w:rPr>
                <w:rFonts w:eastAsia="等线" w:hint="eastAsia"/>
                <w:b/>
                <w:i/>
              </w:rPr>
              <w:t xml:space="preserve"> </w:t>
            </w:r>
            <w:r>
              <w:rPr>
                <w:rFonts w:eastAsia="等线"/>
                <w:b/>
                <w:i/>
              </w:rPr>
              <w:t>A</w:t>
            </w:r>
            <w:r>
              <w:rPr>
                <w:rFonts w:eastAsia="等线" w:hint="eastAsia"/>
                <w:b/>
                <w:i/>
              </w:rPr>
              <w:t xml:space="preserve">n indicator of </w:t>
            </w:r>
            <w:r>
              <w:rPr>
                <w:rFonts w:eastAsia="等线"/>
                <w:b/>
                <w:i/>
              </w:rPr>
              <w:t>whether</w:t>
            </w:r>
            <w:r>
              <w:rPr>
                <w:rFonts w:eastAsia="等线" w:hint="eastAsia"/>
                <w:b/>
                <w:i/>
              </w:rPr>
              <w:t xml:space="preserve"> </w:t>
            </w:r>
            <w:r>
              <w:rPr>
                <w:rFonts w:eastAsia="等线"/>
                <w:b/>
                <w:i/>
              </w:rPr>
              <w:t xml:space="preserve">the report includes </w:t>
            </w:r>
            <w:r>
              <w:rPr>
                <w:rFonts w:eastAsia="等线" w:hint="eastAsia"/>
                <w:b/>
                <w:i/>
              </w:rPr>
              <w:t xml:space="preserve">all paths or first </w:t>
            </w:r>
            <w:r>
              <w:rPr>
                <w:rFonts w:eastAsia="等线"/>
                <w:b/>
                <w:i/>
              </w:rPr>
              <w:t xml:space="preserve">arrival </w:t>
            </w:r>
            <w:r>
              <w:rPr>
                <w:rFonts w:eastAsia="等线" w:hint="eastAsia"/>
                <w:b/>
                <w:i/>
              </w:rPr>
              <w:t>path</w:t>
            </w:r>
            <w:r>
              <w:rPr>
                <w:rFonts w:eastAsia="等线"/>
                <w:b/>
                <w:i/>
              </w:rPr>
              <w:t xml:space="preserve"> only </w:t>
            </w:r>
            <w:r>
              <w:rPr>
                <w:rFonts w:eastAsia="等线" w:hint="eastAsia"/>
                <w:b/>
                <w:i/>
              </w:rPr>
              <w:t>is supported.</w:t>
            </w:r>
          </w:p>
          <w:p w14:paraId="5EF5C87E" w14:textId="77777777" w:rsidR="001D468F" w:rsidRDefault="001D468F">
            <w:pPr>
              <w:spacing w:after="120" w:line="360" w:lineRule="auto"/>
              <w:rPr>
                <w:rFonts w:eastAsia="等线"/>
                <w:b/>
                <w:i/>
              </w:rPr>
            </w:pPr>
          </w:p>
          <w:p w14:paraId="161971B4" w14:textId="77777777" w:rsidR="001D468F" w:rsidRDefault="008A31CD">
            <w:pPr>
              <w:spacing w:after="120" w:line="360" w:lineRule="auto"/>
              <w:rPr>
                <w:b/>
                <w:i/>
              </w:rPr>
            </w:pPr>
            <w:r>
              <w:rPr>
                <w:b/>
                <w:i/>
              </w:rPr>
              <w:t xml:space="preserve">Proposal </w:t>
            </w:r>
            <w:r>
              <w:rPr>
                <w:rFonts w:eastAsia="等线" w:hint="eastAsia"/>
                <w:b/>
                <w:i/>
              </w:rPr>
              <w:t>4</w:t>
            </w:r>
            <w:r>
              <w:rPr>
                <w:b/>
                <w:i/>
              </w:rPr>
              <w:t xml:space="preserve">: When multiple PRS resources in a PRS resource set are received, the UE can report the measurements associated one single PRS resource ID corresponding to the </w:t>
            </w:r>
            <w:r>
              <w:rPr>
                <w:rFonts w:eastAsia="等线" w:hint="eastAsia"/>
                <w:b/>
                <w:i/>
              </w:rPr>
              <w:t xml:space="preserve">identified </w:t>
            </w:r>
            <w:r>
              <w:rPr>
                <w:b/>
                <w:i/>
              </w:rPr>
              <w:t>first arrival path</w:t>
            </w:r>
          </w:p>
          <w:p w14:paraId="692BB764" w14:textId="77777777" w:rsidR="001D468F" w:rsidRDefault="001D468F">
            <w:pPr>
              <w:spacing w:after="120" w:line="360" w:lineRule="auto"/>
              <w:rPr>
                <w:rFonts w:eastAsia="等线"/>
                <w:b/>
                <w:i/>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Default="008A31CD">
            <w:pPr>
              <w:pStyle w:val="a7"/>
              <w:rPr>
                <w:i/>
              </w:rPr>
            </w:pPr>
            <w:bookmarkStart w:id="5" w:name="_Ref40027425"/>
            <w:r>
              <w:rPr>
                <w:i/>
              </w:rPr>
              <w:t xml:space="preserve">Proposal 1: Report DL TDoA together with DL PRS-RSRP for DL AoD. </w:t>
            </w:r>
          </w:p>
          <w:bookmarkEnd w:id="5"/>
          <w:p w14:paraId="20EB8550" w14:textId="77777777" w:rsidR="001D468F" w:rsidRDefault="008A31CD">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06661B05" w14:textId="77777777" w:rsidR="001D468F" w:rsidRDefault="008A31CD">
            <w:pPr>
              <w:pStyle w:val="a7"/>
            </w:pPr>
            <w:r>
              <w:rPr>
                <w:i/>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Default="008A31CD">
            <w:pPr>
              <w:ind w:left="1418" w:hanging="1417"/>
              <w:rPr>
                <w:b/>
                <w:bCs/>
              </w:rPr>
            </w:pPr>
            <w:r>
              <w:rPr>
                <w:b/>
                <w:bCs/>
              </w:rPr>
              <w:t>Proposal 1:</w:t>
            </w:r>
            <w:r>
              <w:rPr>
                <w:b/>
                <w:bCs/>
              </w:rPr>
              <w:tab/>
              <w:t xml:space="preserve">To improve the </w:t>
            </w:r>
            <w:r>
              <w:rPr>
                <w:b/>
              </w:rPr>
              <w:t>DL-</w:t>
            </w:r>
            <w:r>
              <w:rPr>
                <w:b/>
                <w:bCs/>
              </w:rPr>
              <w:t xml:space="preserve">AoD accuracy in UE-assisted mode, support enhanced UE measurements and reporting by considering the following: </w:t>
            </w:r>
          </w:p>
          <w:p w14:paraId="708995F3" w14:textId="77777777" w:rsidR="001D468F" w:rsidRDefault="008A31CD">
            <w:pPr>
              <w:pStyle w:val="afd"/>
              <w:numPr>
                <w:ilvl w:val="0"/>
                <w:numId w:val="32"/>
              </w:numPr>
              <w:autoSpaceDE w:val="0"/>
              <w:autoSpaceDN w:val="0"/>
              <w:adjustRightInd w:val="0"/>
              <w:snapToGrid w:val="0"/>
              <w:spacing w:after="120"/>
              <w:rPr>
                <w:b/>
                <w:bCs/>
              </w:rPr>
            </w:pPr>
            <w:r>
              <w:rPr>
                <w:b/>
                <w:bCs/>
              </w:rPr>
              <w:t xml:space="preserve">The UE estimates the delay of the first arriving path of several PRS resources </w:t>
            </w:r>
            <w:r>
              <w:rPr>
                <w:b/>
                <w:bCs/>
              </w:rPr>
              <w:lastRenderedPageBreak/>
              <w:t xml:space="preserve">per TRP </w:t>
            </w:r>
          </w:p>
          <w:p w14:paraId="694A833C" w14:textId="77777777" w:rsidR="001D468F" w:rsidRDefault="008A31CD">
            <w:pPr>
              <w:pStyle w:val="afd"/>
              <w:numPr>
                <w:ilvl w:val="0"/>
                <w:numId w:val="32"/>
              </w:numPr>
              <w:autoSpaceDE w:val="0"/>
              <w:autoSpaceDN w:val="0"/>
              <w:adjustRightInd w:val="0"/>
              <w:snapToGrid w:val="0"/>
              <w:spacing w:after="120"/>
              <w:rPr>
                <w:b/>
                <w:bCs/>
              </w:rPr>
            </w:pPr>
            <w:r>
              <w:rPr>
                <w:b/>
                <w:bCs/>
              </w:rPr>
              <w:t xml:space="preserve">The UE may select a common ToA per TRP for the first arriving path  </w:t>
            </w:r>
          </w:p>
          <w:p w14:paraId="6A998DA7" w14:textId="77777777" w:rsidR="001D468F" w:rsidRDefault="008A31CD">
            <w:pPr>
              <w:pStyle w:val="afd"/>
              <w:numPr>
                <w:ilvl w:val="0"/>
                <w:numId w:val="32"/>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lastRenderedPageBreak/>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Default="008A31CD">
            <w:pPr>
              <w:pStyle w:val="Proposal"/>
              <w:numPr>
                <w:ilvl w:val="0"/>
                <w:numId w:val="33"/>
              </w:numPr>
              <w:tabs>
                <w:tab w:val="clear" w:pos="1730"/>
              </w:tabs>
            </w:pPr>
            <w:bookmarkStart w:id="6" w:name="_Toc71675968"/>
            <w:r>
              <w:t>Define a DL PRS path power ratio (DL PRS-PPR) measurement for the relative power of a specific path in the channel impulse response.</w:t>
            </w:r>
            <w:bookmarkEnd w:id="6"/>
          </w:p>
          <w:p w14:paraId="65D1493F" w14:textId="77777777" w:rsidR="001D468F" w:rsidRDefault="008A31CD">
            <w:pPr>
              <w:pStyle w:val="Proposal"/>
              <w:numPr>
                <w:ilvl w:val="0"/>
                <w:numId w:val="33"/>
              </w:numPr>
              <w:tabs>
                <w:tab w:val="clear" w:pos="1730"/>
              </w:tabs>
            </w:pPr>
            <w:bookmarkStart w:id="7" w:name="_Toc71675969"/>
            <w:r>
              <w:t xml:space="preserve">Include DL PRS-PPR of the first path in NR DL-AoD Location Information </w:t>
            </w:r>
            <w:r>
              <w:rPr>
                <w:snapToGrid w:val="0"/>
              </w:rPr>
              <w:t>alongside the existing DL PRS RSRP measurement.</w:t>
            </w:r>
            <w:bookmarkEnd w:id="7"/>
          </w:p>
          <w:p w14:paraId="28F3E5FB" w14:textId="77777777" w:rsidR="001D468F" w:rsidRDefault="008A31CD">
            <w:pPr>
              <w:pStyle w:val="Proposal"/>
              <w:numPr>
                <w:ilvl w:val="0"/>
                <w:numId w:val="33"/>
              </w:numPr>
              <w:tabs>
                <w:tab w:val="clear" w:pos="1730"/>
              </w:tabs>
            </w:pPr>
            <w:bookmarkStart w:id="8" w:name="_Toc71675970"/>
            <w:r>
              <w:t xml:space="preserve">Include DL PRS-PPR of the first path in the NR DL-TDOA Location Information and in NR multi-RTT Location Information </w:t>
            </w:r>
            <w:r>
              <w:rPr>
                <w:snapToGrid w:val="0"/>
              </w:rPr>
              <w:t>alongside the existing DL PRS RSRP measurement.</w:t>
            </w:r>
            <w:bookmarkEnd w:id="8"/>
          </w:p>
          <w:p w14:paraId="2FCA9DD5" w14:textId="77777777" w:rsidR="001D468F" w:rsidRDefault="008A31CD">
            <w:pPr>
              <w:pStyle w:val="Proposal"/>
              <w:numPr>
                <w:ilvl w:val="0"/>
                <w:numId w:val="33"/>
              </w:numPr>
              <w:tabs>
                <w:tab w:val="clear" w:pos="1701"/>
                <w:tab w:val="clear" w:pos="1730"/>
              </w:tabs>
              <w:spacing w:line="252" w:lineRule="auto"/>
            </w:pPr>
            <w:bookmarkStart w:id="9" w:name="_Toc71675971"/>
            <w:r>
              <w:t>The UE shall report DL PRS-PPR of additional paths in i) NR DL-AoD Location Information, ii) NR DL-TDOA Location Information and in iii) NR multi-RTT Location Information.</w:t>
            </w:r>
            <w:bookmarkEnd w:id="9"/>
          </w:p>
          <w:p w14:paraId="0B15D172" w14:textId="77777777" w:rsidR="001D468F" w:rsidRDefault="008A31CD">
            <w:pPr>
              <w:pStyle w:val="Proposal"/>
              <w:numPr>
                <w:ilvl w:val="0"/>
                <w:numId w:val="33"/>
              </w:numPr>
              <w:tabs>
                <w:tab w:val="clear" w:pos="1730"/>
              </w:tabs>
            </w:pPr>
            <w:bookmarkStart w:id="10" w:name="_Toc71675972"/>
            <w: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In [2</w:t>
      </w:r>
      <w:proofErr w:type="gramStart"/>
      <w:r>
        <w:t>][</w:t>
      </w:r>
      <w:proofErr w:type="gramEnd"/>
      <w:r>
        <w:t xml:space="preserve">7][12][20] it is proposed to report the phase of the CIR for the first arriving path and / or additional paths. [2] </w:t>
      </w:r>
      <w:proofErr w:type="gramStart"/>
      <w:r>
        <w:t>also</w:t>
      </w:r>
      <w:proofErr w:type="gramEnd"/>
      <w:r>
        <w:t xml:space="preserve">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lastRenderedPageBreak/>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Regarding Time of arrival reporting, [5</w:t>
      </w:r>
      <w:proofErr w:type="gramStart"/>
      <w:r>
        <w:t>][</w:t>
      </w:r>
      <w:proofErr w:type="gramEnd"/>
      <w:r>
        <w:t xml:space="preserve">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w:t>
      </w:r>
      <w:proofErr w:type="gramStart"/>
      <w:r>
        <w:t>also</w:t>
      </w:r>
      <w:proofErr w:type="gramEnd"/>
      <w:r>
        <w:t xml:space="preserve">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210286ED" w14:textId="77777777" w:rsidR="001D468F" w:rsidRDefault="001D468F"/>
    <w:p w14:paraId="78FEF574" w14:textId="77777777" w:rsidR="001D468F" w:rsidRDefault="008A31CD">
      <w:r>
        <w:t xml:space="preserve">Based on the proposals on </w:t>
      </w:r>
      <w:proofErr w:type="spellStart"/>
      <w:r>
        <w:t>AoD</w:t>
      </w:r>
      <w:proofErr w:type="spellEnd"/>
      <w:r>
        <w:t xml:space="preserve">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等线"/>
                <w:lang w:val="en-US"/>
              </w:rPr>
            </w:pPr>
            <w:r>
              <w:rPr>
                <w:rFonts w:eastAsia="等线" w:hint="eastAsia"/>
                <w:lang w:val="en-US"/>
              </w:rPr>
              <w:t>ZTE</w:t>
            </w:r>
          </w:p>
        </w:tc>
        <w:tc>
          <w:tcPr>
            <w:tcW w:w="7554" w:type="dxa"/>
          </w:tcPr>
          <w:p w14:paraId="613DFFE8" w14:textId="77777777" w:rsidR="001D468F" w:rsidRDefault="008A31CD">
            <w:pPr>
              <w:rPr>
                <w:rFonts w:eastAsia="等线"/>
                <w:lang w:val="en-US"/>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等线"/>
              </w:rPr>
            </w:pPr>
            <w:r>
              <w:rPr>
                <w:rFonts w:eastAsia="等线" w:hint="eastAsia"/>
              </w:rPr>
              <w:t>CATT</w:t>
            </w:r>
          </w:p>
        </w:tc>
        <w:tc>
          <w:tcPr>
            <w:tcW w:w="7554" w:type="dxa"/>
          </w:tcPr>
          <w:p w14:paraId="1F0EC0D7" w14:textId="77777777" w:rsidR="008A31CD" w:rsidRDefault="008A31CD">
            <w:r>
              <w:rPr>
                <w:rFonts w:hint="eastAsia"/>
              </w:rPr>
              <w:t>Support.</w:t>
            </w:r>
          </w:p>
          <w:p w14:paraId="1408B061" w14:textId="77777777" w:rsidR="008A31CD" w:rsidRDefault="008A31CD" w:rsidP="008A31CD">
            <w:pPr>
              <w:rPr>
                <w:rFonts w:eastAsia="等线"/>
              </w:rPr>
            </w:pPr>
            <w:r>
              <w:rPr>
                <w:rFonts w:hint="eastAsia"/>
              </w:rPr>
              <w:t xml:space="preserve">In our opinion, </w:t>
            </w:r>
            <w:r>
              <w:t xml:space="preserve">the measurement of the </w:t>
            </w:r>
            <w:r>
              <w:rPr>
                <w:rFonts w:hint="eastAsia"/>
              </w:rPr>
              <w:t>receiv</w:t>
            </w:r>
            <w:r>
              <w:t>ed</w:t>
            </w:r>
            <w:r>
              <w:rPr>
                <w:rFonts w:hint="eastAsia"/>
              </w:rPr>
              <w:t xml:space="preserve"> power (PRS-RSRP) of the first </w:t>
            </w:r>
            <w:r>
              <w:t>arriving</w:t>
            </w:r>
            <w:r>
              <w:rPr>
                <w:rFonts w:hint="eastAsia"/>
              </w:rPr>
              <w:t xml:space="preserve"> path is </w:t>
            </w:r>
            <w:r>
              <w:t xml:space="preserve">in general </w:t>
            </w:r>
            <w:r>
              <w:rPr>
                <w:rFonts w:hint="eastAsia"/>
              </w:rPr>
              <w:t>more stable</w:t>
            </w:r>
            <w:r>
              <w:t xml:space="preserve"> than other measurements </w:t>
            </w:r>
            <w:r>
              <w:rPr>
                <w:rFonts w:hint="eastAsia"/>
              </w:rPr>
              <w:t xml:space="preserve">of the first </w:t>
            </w:r>
            <w:r>
              <w:t>arriving</w:t>
            </w:r>
            <w:r>
              <w:rPr>
                <w:rFonts w:hint="eastAsia"/>
              </w:rPr>
              <w:t xml:space="preserve"> path</w:t>
            </w:r>
            <w:r>
              <w:t xml:space="preserve">, such </w:t>
            </w:r>
            <w:r>
              <w:lastRenderedPageBreak/>
              <w:t>as signal amplitude and phase</w:t>
            </w:r>
            <w:r>
              <w:rPr>
                <w:rFonts w:hint="eastAsia"/>
              </w:rPr>
              <w:t xml:space="preserve">, since </w:t>
            </w:r>
            <w:r>
              <w:t>RSRP</w:t>
            </w:r>
            <w:r>
              <w:rPr>
                <w:rFonts w:hint="eastAsia"/>
              </w:rPr>
              <w:t xml:space="preserve"> is a time-accumulation quantity instead of an instantaneous quantity. And we also support to discuss how to define PRS-RSRP.</w:t>
            </w:r>
            <w:r>
              <w:t xml:space="preserve"> </w:t>
            </w:r>
            <w:r w:rsidRPr="008A31CD">
              <w:t>RAN4 may need to be involved in the per-path RSRP definition.</w:t>
            </w:r>
          </w:p>
        </w:tc>
      </w:tr>
      <w:tr w:rsidR="0061681B" w14:paraId="500832EB" w14:textId="77777777">
        <w:tc>
          <w:tcPr>
            <w:tcW w:w="2075" w:type="dxa"/>
          </w:tcPr>
          <w:p w14:paraId="3918F41E" w14:textId="6CBE81D9" w:rsidR="0061681B" w:rsidRDefault="0061681B">
            <w:pPr>
              <w:rPr>
                <w:rFonts w:eastAsia="等线"/>
              </w:rPr>
            </w:pPr>
            <w:r>
              <w:rPr>
                <w:rFonts w:eastAsia="等线"/>
              </w:rPr>
              <w:lastRenderedPageBreak/>
              <w:t>OPPO</w:t>
            </w:r>
          </w:p>
        </w:tc>
        <w:tc>
          <w:tcPr>
            <w:tcW w:w="7554" w:type="dxa"/>
          </w:tcPr>
          <w:p w14:paraId="15AFF416" w14:textId="5872D20E" w:rsidR="0061681B" w:rsidRDefault="0061681B">
            <w:r>
              <w:t>Support in principle</w:t>
            </w:r>
          </w:p>
          <w:p w14:paraId="0D59FB3E" w14:textId="3EC54367" w:rsidR="0061681B" w:rsidRDefault="0061681B">
            <w:r>
              <w:t>We also think the definition of RSRP of 1st path shall be dicussed by RAN4</w:t>
            </w:r>
          </w:p>
        </w:tc>
      </w:tr>
      <w:tr w:rsidR="00B07677" w14:paraId="70548495" w14:textId="77777777">
        <w:tc>
          <w:tcPr>
            <w:tcW w:w="2075" w:type="dxa"/>
          </w:tcPr>
          <w:p w14:paraId="4CB7260D" w14:textId="3B45B954" w:rsidR="00B07677" w:rsidRDefault="00B07677" w:rsidP="00B07677">
            <w:pPr>
              <w:rPr>
                <w:rFonts w:eastAsia="等线"/>
              </w:rPr>
            </w:pPr>
            <w:r>
              <w:rPr>
                <w:rFonts w:eastAsia="等线"/>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等线"/>
              </w:rPr>
            </w:pPr>
            <w:r>
              <w:rPr>
                <w:rFonts w:eastAsia="等线"/>
              </w:rPr>
              <w:t>Huawei, HiSilicon</w:t>
            </w:r>
          </w:p>
        </w:tc>
        <w:tc>
          <w:tcPr>
            <w:tcW w:w="7554" w:type="dxa"/>
          </w:tcPr>
          <w:p w14:paraId="3139193F" w14:textId="5E13D2B9" w:rsidR="003A5FB0" w:rsidRDefault="003A5FB0" w:rsidP="00B07677">
            <w:r>
              <w:rPr>
                <w:rFonts w:hint="eastAsia"/>
              </w:rPr>
              <w:t>S</w:t>
            </w:r>
            <w:r>
              <w:t>upport.</w:t>
            </w:r>
          </w:p>
        </w:tc>
      </w:tr>
    </w:tbl>
    <w:p w14:paraId="7615BEDD" w14:textId="77777777" w:rsidR="001D468F" w:rsidRDefault="001D468F"/>
    <w:p w14:paraId="3B480A7D" w14:textId="77777777" w:rsidR="001D468F" w:rsidRDefault="008A31CD">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等线"/>
                <w:lang w:val="en-US"/>
              </w:rPr>
            </w:pPr>
            <w:r>
              <w:rPr>
                <w:rFonts w:eastAsia="等线" w:hint="eastAsia"/>
                <w:lang w:val="en-US"/>
              </w:rPr>
              <w:t>ZTE</w:t>
            </w:r>
          </w:p>
        </w:tc>
        <w:tc>
          <w:tcPr>
            <w:tcW w:w="7554" w:type="dxa"/>
          </w:tcPr>
          <w:p w14:paraId="214AD832" w14:textId="77777777" w:rsidR="001D468F" w:rsidRDefault="008A31CD">
            <w:pPr>
              <w:rPr>
                <w:rFonts w:eastAsia="等线"/>
                <w:lang w:val="en-US"/>
              </w:rPr>
            </w:pPr>
            <w:r>
              <w:rPr>
                <w:rFonts w:eastAsia="等线"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等线"/>
              </w:rPr>
            </w:pPr>
            <w:r>
              <w:rPr>
                <w:rFonts w:eastAsia="等线" w:hint="eastAsia"/>
              </w:rPr>
              <w:t>CATT</w:t>
            </w:r>
          </w:p>
        </w:tc>
        <w:tc>
          <w:tcPr>
            <w:tcW w:w="7554" w:type="dxa"/>
          </w:tcPr>
          <w:p w14:paraId="61BCB330" w14:textId="77777777" w:rsidR="008A31CD" w:rsidRPr="008A31CD" w:rsidRDefault="008A31CD" w:rsidP="008A31CD">
            <w:r>
              <w:rPr>
                <w:rFonts w:hint="eastAsia"/>
              </w:rPr>
              <w:t xml:space="preserve">Not support, since </w:t>
            </w:r>
            <w:r>
              <w:t xml:space="preserve">the signal </w:t>
            </w:r>
            <w:r>
              <w:rPr>
                <w:rFonts w:eastAsia="等线" w:hint="eastAsia"/>
              </w:rPr>
              <w:t>phase is very sensitive to RF impairments, the benefits are not clear</w:t>
            </w:r>
            <w:r>
              <w:rPr>
                <w:rFonts w:hint="eastAsia"/>
              </w:rPr>
              <w:t>.</w:t>
            </w:r>
          </w:p>
        </w:tc>
      </w:tr>
      <w:tr w:rsidR="0061681B" w14:paraId="68604EC2" w14:textId="77777777">
        <w:tc>
          <w:tcPr>
            <w:tcW w:w="2075" w:type="dxa"/>
          </w:tcPr>
          <w:p w14:paraId="56BE6544" w14:textId="753447E6" w:rsidR="0061681B" w:rsidRDefault="0061681B">
            <w:pPr>
              <w:rPr>
                <w:rFonts w:eastAsia="等线"/>
              </w:rPr>
            </w:pPr>
            <w:r>
              <w:rPr>
                <w:rFonts w:eastAsia="等线"/>
              </w:rPr>
              <w:t>OPPO</w:t>
            </w:r>
          </w:p>
        </w:tc>
        <w:tc>
          <w:tcPr>
            <w:tcW w:w="7554" w:type="dxa"/>
          </w:tcPr>
          <w:p w14:paraId="613FD1CB" w14:textId="5DE77D22" w:rsidR="0061681B" w:rsidRDefault="0061681B" w:rsidP="008A31CD">
            <w:r>
              <w:t>Not support. The phase measuremed at the UE side contains many factors inlucluding hardware impairements and it does not give us meaningful information.</w:t>
            </w:r>
          </w:p>
        </w:tc>
      </w:tr>
      <w:tr w:rsidR="00B07677" w14:paraId="12B2CA91" w14:textId="77777777">
        <w:tc>
          <w:tcPr>
            <w:tcW w:w="2075" w:type="dxa"/>
          </w:tcPr>
          <w:p w14:paraId="24ECC92B" w14:textId="7273BE6B" w:rsidR="00B07677" w:rsidRDefault="00B07677" w:rsidP="00B07677">
            <w:pPr>
              <w:rPr>
                <w:rFonts w:eastAsia="等线"/>
              </w:rPr>
            </w:pPr>
            <w:r>
              <w:rPr>
                <w:rFonts w:eastAsia="等线"/>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等线"/>
              </w:rPr>
            </w:pPr>
            <w:r>
              <w:rPr>
                <w:rFonts w:eastAsia="等线" w:hint="eastAsia"/>
              </w:rPr>
              <w:t>H</w:t>
            </w:r>
            <w:r>
              <w:rPr>
                <w:rFonts w:eastAsia="等线"/>
              </w:rPr>
              <w:t>uawei, HiSilicon</w:t>
            </w:r>
          </w:p>
        </w:tc>
        <w:tc>
          <w:tcPr>
            <w:tcW w:w="7554" w:type="dxa"/>
          </w:tcPr>
          <w:p w14:paraId="62A2C525" w14:textId="4678C60C" w:rsidR="003A5FB0" w:rsidRDefault="003A5FB0" w:rsidP="003A5FB0">
            <w:r>
              <w:rPr>
                <w:rFonts w:hint="eastAsia"/>
              </w:rPr>
              <w:t>S</w:t>
            </w:r>
            <w:r>
              <w:t>upport. We think it is important to restrict those PRS resources transmitted from consecutive symbols within a slot to maintain phase continuity.</w:t>
            </w:r>
          </w:p>
        </w:tc>
      </w:tr>
    </w:tbl>
    <w:p w14:paraId="0A7B43FA" w14:textId="77777777" w:rsidR="001D468F" w:rsidRDefault="001D468F"/>
    <w:p w14:paraId="35EB9753" w14:textId="77777777" w:rsidR="001D468F" w:rsidRDefault="008A31CD">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等线"/>
                <w:lang w:val="en-US"/>
              </w:rPr>
            </w:pPr>
            <w:r>
              <w:rPr>
                <w:rFonts w:eastAsia="等线" w:hint="eastAsia"/>
                <w:lang w:val="en-US"/>
              </w:rPr>
              <w:t>ZTE</w:t>
            </w:r>
          </w:p>
        </w:tc>
        <w:tc>
          <w:tcPr>
            <w:tcW w:w="7554" w:type="dxa"/>
          </w:tcPr>
          <w:p w14:paraId="0E6F4EDC" w14:textId="77777777" w:rsidR="001D468F" w:rsidRDefault="008A31CD">
            <w:pPr>
              <w:rPr>
                <w:rFonts w:eastAsia="等线"/>
                <w:lang w:val="en-US"/>
              </w:rPr>
            </w:pPr>
            <w:r>
              <w:rPr>
                <w:rFonts w:eastAsia="等线" w:hint="eastAsia"/>
                <w:lang w:val="en-US"/>
              </w:rPr>
              <w:t>Support. It</w:t>
            </w:r>
            <w:r>
              <w:rPr>
                <w:rFonts w:eastAsia="等线"/>
                <w:lang w:val="en-US"/>
              </w:rPr>
              <w:t>’</w:t>
            </w:r>
            <w:r>
              <w:rPr>
                <w:rFonts w:eastAsia="等线" w:hint="eastAsia"/>
                <w:lang w:val="en-US"/>
              </w:rPr>
              <w:t xml:space="preserve">s </w:t>
            </w:r>
            <w:proofErr w:type="spellStart"/>
            <w:proofErr w:type="gramStart"/>
            <w:r>
              <w:rPr>
                <w:rFonts w:eastAsia="等线" w:hint="eastAsia"/>
                <w:lang w:val="en-US"/>
              </w:rPr>
              <w:t>a</w:t>
            </w:r>
            <w:proofErr w:type="spellEnd"/>
            <w:proofErr w:type="gramEnd"/>
            <w:r>
              <w:rPr>
                <w:rFonts w:eastAsia="等线"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等线"/>
              </w:rPr>
            </w:pPr>
            <w:r>
              <w:rPr>
                <w:rFonts w:eastAsia="等线" w:hint="eastAsia"/>
              </w:rPr>
              <w:t>CATT</w:t>
            </w:r>
          </w:p>
        </w:tc>
        <w:tc>
          <w:tcPr>
            <w:tcW w:w="7554" w:type="dxa"/>
          </w:tcPr>
          <w:p w14:paraId="2E5B1DC9" w14:textId="77777777" w:rsidR="008A31CD" w:rsidRDefault="008A31CD" w:rsidP="008A31CD">
            <w:pPr>
              <w:rPr>
                <w:rFonts w:eastAsia="等线"/>
              </w:rPr>
            </w:pPr>
            <w:r>
              <w:rPr>
                <w:rFonts w:eastAsia="等线" w:hint="eastAsia"/>
              </w:rPr>
              <w:t xml:space="preserve">Not support. It is not clear on the motivation of </w:t>
            </w:r>
            <w:r>
              <w:t>measure</w:t>
            </w:r>
            <w:r>
              <w:rPr>
                <w:rFonts w:hint="eastAsia"/>
              </w:rPr>
              <w:t>ment</w:t>
            </w:r>
            <w:r>
              <w:t xml:space="preserve"> and report</w:t>
            </w:r>
            <w:r>
              <w:rPr>
                <w:rFonts w:hint="eastAsia"/>
              </w:rPr>
              <w:t>ing</w:t>
            </w:r>
            <w:r>
              <w:t xml:space="preserve"> (for UE-assisted) </w:t>
            </w:r>
            <w:r>
              <w:rPr>
                <w:rFonts w:hint="eastAsia"/>
              </w:rPr>
              <w:t xml:space="preserve">for </w:t>
            </w:r>
            <w:r>
              <w:t>the arrival time of the first path</w:t>
            </w:r>
            <w:r>
              <w:rPr>
                <w:rFonts w:hint="eastAsia"/>
              </w:rPr>
              <w:t xml:space="preserve"> for the angle-based DL-AoD method.</w:t>
            </w:r>
          </w:p>
        </w:tc>
      </w:tr>
      <w:tr w:rsidR="0061681B" w14:paraId="1BC5822A" w14:textId="77777777">
        <w:tc>
          <w:tcPr>
            <w:tcW w:w="2075" w:type="dxa"/>
          </w:tcPr>
          <w:p w14:paraId="29FAF62C" w14:textId="0157C082" w:rsidR="0061681B" w:rsidRDefault="0061681B">
            <w:pPr>
              <w:rPr>
                <w:rFonts w:eastAsia="等线"/>
              </w:rPr>
            </w:pPr>
            <w:r>
              <w:rPr>
                <w:rFonts w:eastAsia="等线"/>
              </w:rPr>
              <w:t>OPPO</w:t>
            </w:r>
          </w:p>
        </w:tc>
        <w:tc>
          <w:tcPr>
            <w:tcW w:w="7554" w:type="dxa"/>
          </w:tcPr>
          <w:p w14:paraId="781AD8C2" w14:textId="77777777" w:rsidR="0061681B" w:rsidRDefault="0061681B" w:rsidP="008A31CD">
            <w:pPr>
              <w:rPr>
                <w:rFonts w:eastAsia="等线"/>
              </w:rPr>
            </w:pPr>
            <w:r>
              <w:rPr>
                <w:rFonts w:eastAsia="等线"/>
              </w:rPr>
              <w:t>Support</w:t>
            </w:r>
          </w:p>
          <w:p w14:paraId="1BC2D080" w14:textId="3A253B82" w:rsidR="0061681B" w:rsidRDefault="0061681B" w:rsidP="008A31CD">
            <w:pPr>
              <w:rPr>
                <w:rFonts w:eastAsia="等线"/>
              </w:rPr>
            </w:pPr>
            <w:r>
              <w:rPr>
                <w:rFonts w:eastAsia="等线"/>
              </w:rPr>
              <w:t>The combination of RSRP and time-of-arrviabla of one PRS shall be considered.</w:t>
            </w:r>
          </w:p>
        </w:tc>
      </w:tr>
      <w:tr w:rsidR="00B07677" w14:paraId="49DC3455" w14:textId="77777777">
        <w:tc>
          <w:tcPr>
            <w:tcW w:w="2075" w:type="dxa"/>
          </w:tcPr>
          <w:p w14:paraId="2C6D5D2A" w14:textId="120B8FAE" w:rsidR="00B07677" w:rsidRDefault="00B07677" w:rsidP="00B07677">
            <w:pPr>
              <w:rPr>
                <w:rFonts w:eastAsia="等线"/>
              </w:rPr>
            </w:pPr>
            <w:r>
              <w:rPr>
                <w:rFonts w:eastAsia="等线"/>
              </w:rPr>
              <w:t>Fraunhofer</w:t>
            </w:r>
          </w:p>
        </w:tc>
        <w:tc>
          <w:tcPr>
            <w:tcW w:w="7554" w:type="dxa"/>
          </w:tcPr>
          <w:p w14:paraId="7A9BE63A" w14:textId="6093C287" w:rsidR="00B07677" w:rsidRDefault="00B07677" w:rsidP="00B07677">
            <w:pPr>
              <w:rPr>
                <w:rFonts w:eastAsia="等线"/>
              </w:rPr>
            </w:pPr>
            <w:r>
              <w:t>Support</w:t>
            </w:r>
          </w:p>
        </w:tc>
      </w:tr>
      <w:tr w:rsidR="003A5FB0" w14:paraId="5E13F23C" w14:textId="77777777">
        <w:tc>
          <w:tcPr>
            <w:tcW w:w="2075" w:type="dxa"/>
          </w:tcPr>
          <w:p w14:paraId="64A2ECFB" w14:textId="1DD936A7" w:rsidR="003A5FB0" w:rsidRDefault="003A5FB0" w:rsidP="00B07677">
            <w:pPr>
              <w:rPr>
                <w:rFonts w:eastAsia="等线"/>
              </w:rPr>
            </w:pPr>
            <w:r>
              <w:rPr>
                <w:rFonts w:eastAsia="等线" w:hint="eastAsia"/>
              </w:rPr>
              <w:t>H</w:t>
            </w:r>
            <w:r>
              <w:rPr>
                <w:rFonts w:eastAsia="等线"/>
              </w:rPr>
              <w:t>uawei, HiSilicon</w:t>
            </w:r>
          </w:p>
        </w:tc>
        <w:tc>
          <w:tcPr>
            <w:tcW w:w="7554" w:type="dxa"/>
          </w:tcPr>
          <w:p w14:paraId="596A4CDF" w14:textId="6A99CA67" w:rsidR="003A5FB0" w:rsidRDefault="003A5FB0" w:rsidP="00B07677">
            <w:r>
              <w:rPr>
                <w:rFonts w:hint="eastAsia"/>
              </w:rPr>
              <w:t>W</w:t>
            </w:r>
            <w:r>
              <w:t>e still think that it should be discussed in multi-path enhancements for DL-AOD.</w:t>
            </w:r>
          </w:p>
        </w:tc>
      </w:tr>
    </w:tbl>
    <w:p w14:paraId="24118EB0" w14:textId="77777777" w:rsidR="001D468F" w:rsidRDefault="001D468F"/>
    <w:p w14:paraId="509BB480" w14:textId="77777777" w:rsidR="001D468F" w:rsidRDefault="008A31CD">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等线"/>
                <w:lang w:val="en-US"/>
              </w:rPr>
            </w:pPr>
            <w:r>
              <w:rPr>
                <w:rFonts w:eastAsia="等线" w:hint="eastAsia"/>
                <w:lang w:val="en-US"/>
              </w:rPr>
              <w:t>ZTE</w:t>
            </w:r>
          </w:p>
        </w:tc>
        <w:tc>
          <w:tcPr>
            <w:tcW w:w="7554" w:type="dxa"/>
          </w:tcPr>
          <w:p w14:paraId="3B343976" w14:textId="77777777" w:rsidR="001D468F" w:rsidRDefault="008A31CD">
            <w:pPr>
              <w:rPr>
                <w:rFonts w:eastAsia="等线"/>
                <w:lang w:val="en-US"/>
              </w:rPr>
            </w:pPr>
            <w:r>
              <w:rPr>
                <w:rFonts w:eastAsia="等线" w:hint="eastAsia"/>
                <w:lang w:val="en-US"/>
              </w:rPr>
              <w:t>Not support.</w:t>
            </w:r>
          </w:p>
          <w:p w14:paraId="5D8D3576" w14:textId="77777777" w:rsidR="001D468F" w:rsidRDefault="008A31CD">
            <w:pPr>
              <w:numPr>
                <w:ilvl w:val="0"/>
                <w:numId w:val="34"/>
              </w:numPr>
              <w:rPr>
                <w:rFonts w:eastAsia="等线"/>
                <w:lang w:val="en-US"/>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0D48E8A8" w14:textId="77777777" w:rsidR="001D468F" w:rsidRDefault="008A31CD">
            <w:pPr>
              <w:numPr>
                <w:ilvl w:val="0"/>
                <w:numId w:val="34"/>
              </w:numPr>
              <w:rPr>
                <w:rFonts w:eastAsia="等线"/>
                <w:lang w:val="en-US"/>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等线"/>
                <w:lang w:val="en-US"/>
              </w:rPr>
            </w:pPr>
            <w:r>
              <w:rPr>
                <w:rFonts w:eastAsia="等线"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等线"/>
              </w:rPr>
            </w:pPr>
            <w:r>
              <w:rPr>
                <w:rFonts w:eastAsia="等线" w:hint="eastAsia"/>
              </w:rPr>
              <w:t>CATT</w:t>
            </w:r>
          </w:p>
        </w:tc>
        <w:tc>
          <w:tcPr>
            <w:tcW w:w="7554" w:type="dxa"/>
          </w:tcPr>
          <w:p w14:paraId="7C8441EF" w14:textId="77777777" w:rsidR="008A31CD" w:rsidRDefault="00175EBE">
            <w:pPr>
              <w:rPr>
                <w:rFonts w:eastAsia="等线"/>
              </w:rPr>
            </w:pPr>
            <w:r>
              <w:rPr>
                <w:rFonts w:eastAsia="等线" w:hint="eastAsia"/>
              </w:rPr>
              <w:t>S</w:t>
            </w:r>
            <w:r w:rsidR="008A31CD">
              <w:rPr>
                <w:rFonts w:eastAsia="等线" w:hint="eastAsia"/>
              </w:rPr>
              <w:t>upport</w:t>
            </w:r>
            <w:r>
              <w:rPr>
                <w:rFonts w:eastAsia="等线" w:hint="eastAsia"/>
              </w:rPr>
              <w:t xml:space="preserve"> to FFS this issue</w:t>
            </w:r>
            <w:r w:rsidR="008A31CD">
              <w:rPr>
                <w:rFonts w:eastAsia="等线" w:hint="eastAsia"/>
              </w:rPr>
              <w:t>.</w:t>
            </w:r>
          </w:p>
        </w:tc>
      </w:tr>
      <w:tr w:rsidR="0061681B" w14:paraId="2D0709B9" w14:textId="77777777">
        <w:tc>
          <w:tcPr>
            <w:tcW w:w="2075" w:type="dxa"/>
          </w:tcPr>
          <w:p w14:paraId="1462057B" w14:textId="1C38B3C3" w:rsidR="0061681B" w:rsidRDefault="0061681B">
            <w:pPr>
              <w:rPr>
                <w:rFonts w:eastAsia="等线"/>
              </w:rPr>
            </w:pPr>
            <w:r>
              <w:rPr>
                <w:rFonts w:eastAsia="等线"/>
              </w:rPr>
              <w:t>OPPO</w:t>
            </w:r>
          </w:p>
        </w:tc>
        <w:tc>
          <w:tcPr>
            <w:tcW w:w="7554" w:type="dxa"/>
          </w:tcPr>
          <w:p w14:paraId="14DBC01F" w14:textId="77777777" w:rsidR="0061681B" w:rsidRDefault="0061681B">
            <w:pPr>
              <w:rPr>
                <w:rFonts w:eastAsia="等线"/>
              </w:rPr>
            </w:pPr>
            <w:r>
              <w:rPr>
                <w:rFonts w:eastAsia="等线"/>
              </w:rPr>
              <w:t>Not support</w:t>
            </w:r>
          </w:p>
          <w:p w14:paraId="0F78EC1F" w14:textId="70D2F5C4" w:rsidR="0061681B" w:rsidRDefault="0061681B">
            <w:pPr>
              <w:rPr>
                <w:rFonts w:eastAsia="等线"/>
              </w:rPr>
            </w:pPr>
            <w:r>
              <w:rPr>
                <w:rFonts w:eastAsia="等线"/>
              </w:rPr>
              <w:t>The UE is not able to measure the angle of departure.</w:t>
            </w:r>
          </w:p>
        </w:tc>
      </w:tr>
      <w:tr w:rsidR="003A5FB0" w14:paraId="67FBD6F3" w14:textId="77777777">
        <w:tc>
          <w:tcPr>
            <w:tcW w:w="2075" w:type="dxa"/>
          </w:tcPr>
          <w:p w14:paraId="27E48124" w14:textId="4145C6E0" w:rsidR="003A5FB0" w:rsidRDefault="003A5FB0">
            <w:pPr>
              <w:rPr>
                <w:rFonts w:eastAsia="等线"/>
              </w:rPr>
            </w:pPr>
            <w:r>
              <w:rPr>
                <w:rFonts w:eastAsia="等线" w:hint="eastAsia"/>
              </w:rPr>
              <w:t>H</w:t>
            </w:r>
            <w:r>
              <w:rPr>
                <w:rFonts w:eastAsia="等线"/>
              </w:rPr>
              <w:t>uawei, HiSilicon</w:t>
            </w:r>
          </w:p>
        </w:tc>
        <w:tc>
          <w:tcPr>
            <w:tcW w:w="7554" w:type="dxa"/>
          </w:tcPr>
          <w:p w14:paraId="043B0A03" w14:textId="3A4904A4" w:rsidR="003A5FB0" w:rsidRDefault="003A5FB0">
            <w:pPr>
              <w:rPr>
                <w:rFonts w:eastAsia="等线"/>
              </w:rPr>
            </w:pPr>
            <w:r>
              <w:rPr>
                <w:rFonts w:eastAsia="等线" w:hint="eastAsia"/>
              </w:rPr>
              <w:t>T</w:t>
            </w:r>
            <w:r>
              <w:rPr>
                <w:rFonts w:eastAsia="等线"/>
              </w:rPr>
              <w:t>his can be discussed with angle calculation enhancement, if we agree port-selection codebook based PRS transmission there. And the PRS resource should be transmitted on consecutive symbols in a slot.</w:t>
            </w:r>
          </w:p>
        </w:tc>
      </w:tr>
    </w:tbl>
    <w:p w14:paraId="219B349B" w14:textId="77777777" w:rsidR="001D468F" w:rsidRDefault="001D468F"/>
    <w:p w14:paraId="5A3DDDC6" w14:textId="77777777" w:rsidR="001D468F" w:rsidRDefault="008A31CD">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等线"/>
                <w:lang w:val="en-US"/>
              </w:rPr>
            </w:pPr>
            <w:r>
              <w:rPr>
                <w:rFonts w:eastAsia="等线" w:hint="eastAsia"/>
                <w:lang w:val="en-US"/>
              </w:rPr>
              <w:t>CATT</w:t>
            </w:r>
          </w:p>
        </w:tc>
        <w:tc>
          <w:tcPr>
            <w:tcW w:w="7554" w:type="dxa"/>
          </w:tcPr>
          <w:p w14:paraId="2E2E991E" w14:textId="77777777" w:rsidR="001D468F" w:rsidRDefault="00175EBE">
            <w:pPr>
              <w:rPr>
                <w:rFonts w:eastAsia="等线"/>
                <w:lang w:val="en-US"/>
              </w:rPr>
            </w:pPr>
            <w:r>
              <w:rPr>
                <w:rFonts w:eastAsia="等线"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30"/>
      </w:pPr>
      <w:r>
        <w:t xml:space="preserve"> Aspect #2 extension of number of reported RSRP measurements</w:t>
      </w:r>
    </w:p>
    <w:p w14:paraId="30B344E5" w14:textId="77777777" w:rsidR="001D468F" w:rsidRDefault="008A31CD">
      <w:pPr>
        <w:pStyle w:val="4"/>
      </w:pPr>
      <w:r>
        <w:t>Summary and FL proposal</w:t>
      </w:r>
    </w:p>
    <w:p w14:paraId="6866E087" w14:textId="77777777" w:rsidR="001D468F" w:rsidRDefault="008A31CD">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a6"/>
              <w:spacing w:line="260" w:lineRule="exact"/>
              <w:rPr>
                <w:b/>
                <w:i/>
                <w:sz w:val="20"/>
                <w:szCs w:val="20"/>
              </w:rPr>
            </w:pPr>
            <w:r>
              <w:rPr>
                <w:b/>
                <w:i/>
                <w:sz w:val="20"/>
                <w:szCs w:val="20"/>
              </w:rPr>
              <w:t>Proposal 13</w:t>
            </w:r>
          </w:p>
          <w:p w14:paraId="3026D9E6" w14:textId="77777777" w:rsidR="001D468F" w:rsidRDefault="008A31CD">
            <w:pPr>
              <w:pStyle w:val="a6"/>
              <w:numPr>
                <w:ilvl w:val="0"/>
                <w:numId w:val="25"/>
              </w:numPr>
              <w:spacing w:line="260" w:lineRule="exact"/>
              <w:rPr>
                <w:b/>
                <w:i/>
                <w:sz w:val="20"/>
                <w:szCs w:val="20"/>
              </w:rPr>
            </w:pPr>
            <w:r>
              <w:rPr>
                <w:b/>
                <w:i/>
                <w:sz w:val="20"/>
                <w:szCs w:val="20"/>
              </w:rPr>
              <w:t xml:space="preserve">To improve the accuracy of DL-AoD and to avoid the impact of Rx beam, choose one of option 2 and option 3. </w:t>
            </w:r>
          </w:p>
          <w:p w14:paraId="5D822186" w14:textId="77777777" w:rsidR="001D468F" w:rsidRDefault="008A31CD">
            <w:pPr>
              <w:numPr>
                <w:ilvl w:val="1"/>
                <w:numId w:val="24"/>
              </w:numPr>
              <w:rPr>
                <w:b/>
                <w:bCs/>
                <w:i/>
                <w:iCs/>
                <w:sz w:val="20"/>
                <w:szCs w:val="20"/>
              </w:rPr>
            </w:pPr>
            <w:r>
              <w:rPr>
                <w:b/>
                <w:bCs/>
                <w:i/>
                <w:iCs/>
                <w:sz w:val="20"/>
                <w:szCs w:val="20"/>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Default="008A31CD">
            <w:pPr>
              <w:numPr>
                <w:ilvl w:val="2"/>
                <w:numId w:val="35"/>
              </w:numPr>
              <w:rPr>
                <w:b/>
                <w:bCs/>
                <w:i/>
                <w:iCs/>
                <w:sz w:val="20"/>
                <w:szCs w:val="20"/>
              </w:rPr>
            </w:pPr>
            <w:r>
              <w:rPr>
                <w:b/>
                <w:bCs/>
                <w:i/>
                <w:iCs/>
                <w:sz w:val="20"/>
                <w:szCs w:val="20"/>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Default="008A31CD">
            <w:pPr>
              <w:rPr>
                <w:b/>
                <w:i/>
              </w:rPr>
            </w:pPr>
            <w:r>
              <w:rPr>
                <w:b/>
                <w:i/>
              </w:rPr>
              <w:t xml:space="preserve">Proposal </w:t>
            </w:r>
            <w:r>
              <w:rPr>
                <w:rFonts w:hint="eastAsia"/>
                <w:b/>
                <w:i/>
              </w:rPr>
              <w:t>1</w:t>
            </w:r>
            <w:r>
              <w:rPr>
                <w:b/>
                <w:i/>
              </w:rPr>
              <w:t>: For UE-assisted DL</w:t>
            </w:r>
            <w:r>
              <w:rPr>
                <w:rFonts w:hint="eastAsia"/>
                <w:b/>
                <w:i/>
              </w:rPr>
              <w:t>-</w:t>
            </w:r>
            <w:r>
              <w:rPr>
                <w:b/>
                <w:i/>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Default="008A31CD" w:rsidP="008A31CD">
            <w:pPr>
              <w:spacing w:beforeLines="50" w:before="120" w:after="60" w:line="288" w:lineRule="auto"/>
              <w:rPr>
                <w:rFonts w:ascii="Arial" w:hAnsi="Arial" w:cs="Arial"/>
                <w:b/>
                <w:bCs/>
              </w:rPr>
            </w:pPr>
            <w:r>
              <w:rPr>
                <w:rFonts w:ascii="Arial" w:hAnsi="Arial" w:cs="Arial" w:hint="eastAsia"/>
                <w:b/>
                <w:bCs/>
              </w:rPr>
              <w:t>P</w:t>
            </w:r>
            <w:r>
              <w:rPr>
                <w:rFonts w:ascii="Arial" w:hAnsi="Arial" w:cs="Arial"/>
                <w:b/>
                <w:bC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Default="008A31CD">
            <w:pPr>
              <w:rPr>
                <w:b/>
                <w:bCs/>
                <w:i/>
                <w:iCs/>
              </w:rPr>
            </w:pPr>
            <w:r>
              <w:rPr>
                <w:b/>
                <w:bCs/>
                <w:i/>
                <w:iCs/>
              </w:rPr>
              <w:t>Proposal 7: For UE-A DL-AOD, support reporting more than 8 RSRP measurements per TRP.</w:t>
            </w:r>
          </w:p>
          <w:p w14:paraId="4B67A457" w14:textId="77777777" w:rsidR="001D468F" w:rsidRDefault="008A31CD">
            <w:pPr>
              <w:pStyle w:val="afd"/>
              <w:numPr>
                <w:ilvl w:val="0"/>
                <w:numId w:val="36"/>
              </w:numPr>
              <w:contextualSpacing/>
              <w:rPr>
                <w:b/>
                <w:bCs/>
                <w:i/>
                <w:iCs/>
              </w:rPr>
            </w:pPr>
            <w:r>
              <w:rPr>
                <w:b/>
                <w:bCs/>
                <w:i/>
                <w:iCs/>
              </w:rPr>
              <w:t xml:space="preserve">Note: Multiple RSRPs corresponding to same or different Rx Beam index should be  able to be reported for a given PRS resource for different timestamps. </w:t>
            </w:r>
          </w:p>
          <w:p w14:paraId="62187DF6" w14:textId="77777777" w:rsidR="001D468F" w:rsidRDefault="008A31CD">
            <w:pPr>
              <w:pStyle w:val="afd"/>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Default="008A31CD">
            <w:pPr>
              <w:pStyle w:val="000proposal"/>
            </w:pPr>
            <w:bookmarkStart w:id="11" w:name="_Hlk71485758"/>
            <w: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Default="008A31CD">
            <w:pPr>
              <w:rPr>
                <w:b/>
                <w:i/>
              </w:rPr>
            </w:pPr>
            <w:r>
              <w:rPr>
                <w:rFonts w:hint="eastAsia"/>
                <w:b/>
                <w:i/>
              </w:rPr>
              <w:t>Proposal 3:</w:t>
            </w:r>
            <w:r>
              <w:rPr>
                <w:b/>
                <w:i/>
              </w:rPr>
              <w:t xml:space="preserve"> </w:t>
            </w:r>
            <w:r>
              <w:rPr>
                <w:rFonts w:hint="eastAsia"/>
                <w:b/>
                <w:i/>
              </w:rPr>
              <w:t xml:space="preserve">Up to N&gt;=8 measurements in a measurement </w:t>
            </w:r>
            <w:r>
              <w:rPr>
                <w:b/>
                <w:i/>
              </w:rPr>
              <w:t>report</w:t>
            </w:r>
            <w:r>
              <w:rPr>
                <w:rFonts w:hint="eastAsia"/>
                <w:b/>
                <w:i/>
              </w:rPr>
              <w:t xml:space="preserve"> for reporting of RSRP </w:t>
            </w:r>
            <w:r>
              <w:rPr>
                <w:rFonts w:hint="eastAsia"/>
                <w:b/>
                <w:i/>
              </w:rPr>
              <w:lastRenderedPageBreak/>
              <w:t>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Default="008A31CD">
            <w:pPr>
              <w:rPr>
                <w:b/>
                <w:bCs/>
                <w:sz w:val="20"/>
                <w:szCs w:val="20"/>
              </w:rPr>
            </w:pPr>
            <w:r>
              <w:rPr>
                <w:b/>
                <w:bCs/>
                <w:sz w:val="20"/>
                <w:szCs w:val="20"/>
              </w:rPr>
              <w:t>Proposal 1</w:t>
            </w:r>
            <w:r>
              <w:rPr>
                <w:sz w:val="20"/>
                <w:szCs w:val="20"/>
              </w:rPr>
              <w:t>: For reporting of RSRP measurements per TRP, subject to UE capability, support Option 1, i.e. up to 8 measurements in a measurement report, as in release 16.</w:t>
            </w:r>
            <w:r>
              <w:rPr>
                <w:b/>
                <w:bCs/>
                <w:sz w:val="20"/>
                <w:szCs w:val="20"/>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6B9EFCEA" w14:textId="77777777" w:rsidR="001D468F" w:rsidRDefault="001D468F">
            <w:pPr>
              <w:spacing w:after="120"/>
              <w:rPr>
                <w:rFonts w:eastAsia="Calibri"/>
                <w:b/>
                <w:i/>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Default="008A31CD">
            <w:pPr>
              <w:pStyle w:val="Proposal"/>
              <w:numPr>
                <w:ilvl w:val="0"/>
                <w:numId w:val="33"/>
              </w:numPr>
              <w:tabs>
                <w:tab w:val="clear" w:pos="1730"/>
              </w:tabs>
            </w:pPr>
            <w:bookmarkStart w:id="12" w:name="_Toc71675974"/>
            <w: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w:t>
      </w:r>
      <w:proofErr w:type="gramStart"/>
      <w:r>
        <w:t>][</w:t>
      </w:r>
      <w:proofErr w:type="gramEnd"/>
      <w:r>
        <w:t xml:space="preserve">4][6][7][9][17]. [8][13] </w:t>
      </w:r>
      <w:proofErr w:type="gramStart"/>
      <w:r>
        <w:t>support</w:t>
      </w:r>
      <w:proofErr w:type="gramEnd"/>
      <w:r>
        <w:t xml:space="preserve"> to keep the current limit. [16] [21</w:t>
      </w:r>
      <w:proofErr w:type="gramStart"/>
      <w:r>
        <w:t>][</w:t>
      </w:r>
      <w:proofErr w:type="gramEnd"/>
      <w:r>
        <w:t>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afd"/>
        <w:numPr>
          <w:ilvl w:val="0"/>
          <w:numId w:val="36"/>
        </w:numPr>
        <w:rPr>
          <w:b/>
          <w:bCs/>
        </w:rPr>
      </w:pPr>
      <w:r>
        <w:rPr>
          <w:b/>
          <w:bCs/>
        </w:rPr>
        <w:t>FFS: value of N</w:t>
      </w:r>
    </w:p>
    <w:p w14:paraId="21B4EF02" w14:textId="77777777" w:rsidR="001D468F" w:rsidRDefault="008A31CD">
      <w:pPr>
        <w:pStyle w:val="afd"/>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afd"/>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等线"/>
                <w:lang w:val="en-US"/>
              </w:rPr>
            </w:pPr>
            <w:r>
              <w:rPr>
                <w:rFonts w:eastAsia="等线" w:hint="eastAsia"/>
                <w:lang w:val="en-US"/>
              </w:rPr>
              <w:t>ZTE</w:t>
            </w:r>
          </w:p>
        </w:tc>
        <w:tc>
          <w:tcPr>
            <w:tcW w:w="7554" w:type="dxa"/>
          </w:tcPr>
          <w:p w14:paraId="02405F85" w14:textId="77777777" w:rsidR="001D468F" w:rsidRDefault="008A31CD">
            <w:pPr>
              <w:rPr>
                <w:rFonts w:eastAsia="等线"/>
                <w:lang w:val="en-US"/>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等线"/>
              </w:rPr>
            </w:pPr>
            <w:r>
              <w:rPr>
                <w:rFonts w:eastAsia="等线" w:hint="eastAsia"/>
              </w:rPr>
              <w:t>CATT</w:t>
            </w:r>
          </w:p>
        </w:tc>
        <w:tc>
          <w:tcPr>
            <w:tcW w:w="7554" w:type="dxa"/>
          </w:tcPr>
          <w:p w14:paraId="643D1BD7" w14:textId="77777777" w:rsidR="006633D7" w:rsidRDefault="006633D7">
            <w:pPr>
              <w:rPr>
                <w:rFonts w:eastAsia="等线"/>
              </w:rPr>
            </w:pPr>
            <w:r>
              <w:rPr>
                <w:rFonts w:eastAsia="等线" w:hint="eastAsia"/>
              </w:rPr>
              <w:t xml:space="preserve">Support. </w:t>
            </w:r>
            <w:r w:rsidRPr="006633D7">
              <w:rPr>
                <w:rFonts w:eastAsia="等线"/>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等线"/>
              </w:rPr>
            </w:pPr>
            <w:r>
              <w:rPr>
                <w:rFonts w:eastAsia="等线"/>
              </w:rPr>
              <w:lastRenderedPageBreak/>
              <w:t>OPPO</w:t>
            </w:r>
          </w:p>
        </w:tc>
        <w:tc>
          <w:tcPr>
            <w:tcW w:w="7554" w:type="dxa"/>
          </w:tcPr>
          <w:p w14:paraId="77246140" w14:textId="77777777" w:rsidR="0061681B" w:rsidRDefault="0061681B">
            <w:pPr>
              <w:rPr>
                <w:rFonts w:eastAsia="等线"/>
              </w:rPr>
            </w:pPr>
            <w:r>
              <w:rPr>
                <w:rFonts w:eastAsia="等线"/>
              </w:rPr>
              <w:t>Not support</w:t>
            </w:r>
          </w:p>
          <w:p w14:paraId="5DA86337" w14:textId="121B532D" w:rsidR="0061681B" w:rsidRDefault="0061681B">
            <w:pPr>
              <w:rPr>
                <w:rFonts w:eastAsia="等线"/>
              </w:rPr>
            </w:pPr>
            <w:r>
              <w:rPr>
                <w:rFonts w:eastAsia="等线"/>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等线"/>
              </w:rPr>
            </w:pPr>
            <w:r>
              <w:rPr>
                <w:rFonts w:eastAsia="等线"/>
              </w:rPr>
              <w:t>Fraunhofer</w:t>
            </w:r>
          </w:p>
        </w:tc>
        <w:tc>
          <w:tcPr>
            <w:tcW w:w="7554" w:type="dxa"/>
          </w:tcPr>
          <w:p w14:paraId="0DAF6F27" w14:textId="77777777" w:rsidR="00B07677" w:rsidRDefault="00B07677" w:rsidP="00B07677">
            <w:pPr>
              <w:rPr>
                <w:rFonts w:eastAsia="等线"/>
              </w:rPr>
            </w:pPr>
            <w:r>
              <w:rPr>
                <w:rFonts w:eastAsia="等线"/>
              </w:rPr>
              <w:t xml:space="preserve">Support. </w:t>
            </w:r>
          </w:p>
          <w:p w14:paraId="25A904FB" w14:textId="1E47D5E1" w:rsidR="00B07677" w:rsidRDefault="00B07677" w:rsidP="00B07677">
            <w:pPr>
              <w:rPr>
                <w:rFonts w:eastAsia="等线"/>
              </w:rPr>
            </w:pPr>
            <w:r>
              <w:rPr>
                <w:rFonts w:eastAsia="等线"/>
              </w:rPr>
              <w:t>N =16</w:t>
            </w:r>
          </w:p>
        </w:tc>
      </w:tr>
    </w:tbl>
    <w:p w14:paraId="24580F0C" w14:textId="77777777" w:rsidR="001D468F" w:rsidRDefault="001D468F"/>
    <w:p w14:paraId="6146184C" w14:textId="77777777" w:rsidR="001D468F" w:rsidRDefault="008A31CD">
      <w:pPr>
        <w:pStyle w:val="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30"/>
      </w:pPr>
      <w:r>
        <w:t xml:space="preserve"> Aspect #3 adjacent beam reporting</w:t>
      </w:r>
    </w:p>
    <w:p w14:paraId="01B0CF2B" w14:textId="77777777" w:rsidR="001D468F" w:rsidRDefault="008A31CD">
      <w:pPr>
        <w:pStyle w:val="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af5"/>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Default="008A31CD">
            <w:r>
              <w:rPr>
                <w:highlight w:val="green"/>
              </w:rPr>
              <w:t>Agreement:</w:t>
            </w:r>
          </w:p>
          <w:p w14:paraId="39B038AE" w14:textId="77777777" w:rsidR="001D468F" w:rsidRDefault="008A31CD">
            <w:r>
              <w:t>S</w:t>
            </w:r>
            <w:r>
              <w:rPr>
                <w:rFonts w:hint="eastAsia"/>
              </w:rPr>
              <w:t>upport</w:t>
            </w:r>
            <w:r>
              <w:t xml:space="preserve"> the following enhancements under UE capability </w:t>
            </w:r>
            <w:r>
              <w:rPr>
                <w:rFonts w:hint="eastAsia"/>
              </w:rPr>
              <w:t>for</w:t>
            </w:r>
            <w:r>
              <w:t xml:space="preserve"> both UE-B and UE-A DL-AOD positioning method </w:t>
            </w:r>
          </w:p>
          <w:p w14:paraId="387B4640" w14:textId="77777777" w:rsidR="001D468F" w:rsidRDefault="008A31CD">
            <w:pPr>
              <w:numPr>
                <w:ilvl w:val="0"/>
                <w:numId w:val="38"/>
              </w:numPr>
              <w:autoSpaceDN w:val="0"/>
              <w:spacing w:line="276" w:lineRule="auto"/>
            </w:pPr>
            <w:r>
              <w:t xml:space="preserve">Enhancing the signaling to UE for the purpose of PRS resource(s) measurement and (for UE-A) report </w:t>
            </w:r>
          </w:p>
          <w:p w14:paraId="6C42D353" w14:textId="77777777" w:rsidR="001D468F" w:rsidRDefault="008A31CD">
            <w:pPr>
              <w:numPr>
                <w:ilvl w:val="1"/>
                <w:numId w:val="38"/>
              </w:numPr>
              <w:autoSpaceDN w:val="0"/>
              <w:spacing w:line="276" w:lineRule="auto"/>
            </w:pPr>
            <w:r>
              <w:t>FFS: The detailed signaling (e.g,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proofErr w:type="gramStart"/>
      <w:r>
        <w:t>have</w:t>
      </w:r>
      <w:proofErr w:type="gramEnd"/>
      <w:r>
        <w:t xml:space="preserve"> been made in response to the agreement </w:t>
      </w:r>
    </w:p>
    <w:p w14:paraId="325AF01B" w14:textId="77777777" w:rsidR="001D468F" w:rsidRDefault="001D468F"/>
    <w:p w14:paraId="65BA0456"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Default="008A31CD">
            <w:pPr>
              <w:rPr>
                <w:b/>
                <w:i/>
              </w:rPr>
            </w:pPr>
            <w:bookmarkStart w:id="13" w:name="_Hlk60832504"/>
            <w:r>
              <w:rPr>
                <w:b/>
                <w:i/>
              </w:rPr>
              <w:t>Proposal 2: Support O</w:t>
            </w:r>
            <w:r>
              <w:rPr>
                <w:rFonts w:hint="eastAsia"/>
                <w:b/>
                <w:i/>
              </w:rPr>
              <w:t>p</w:t>
            </w:r>
            <w:r>
              <w:rPr>
                <w:b/>
                <w:i/>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Default="008A31CD">
            <w:pPr>
              <w:rPr>
                <w:b/>
                <w:i/>
              </w:rPr>
            </w:pPr>
            <w:r>
              <w:rPr>
                <w:b/>
                <w:i/>
              </w:rPr>
              <w:t>Proposal 2: Define PRS resource-level priority for the purpose of e.g. utilization of adjacent beams.</w:t>
            </w:r>
          </w:p>
          <w:p w14:paraId="58D22DA8" w14:textId="77777777" w:rsidR="001D468F" w:rsidRDefault="008A31CD">
            <w:pPr>
              <w:pStyle w:val="3GPPAgreements"/>
              <w:numPr>
                <w:ilvl w:val="0"/>
                <w:numId w:val="21"/>
              </w:numPr>
              <w:autoSpaceDE w:val="0"/>
              <w:autoSpaceDN w:val="0"/>
              <w:adjustRightInd w:val="0"/>
              <w:snapToGrid w:val="0"/>
              <w:spacing w:before="0" w:after="120" w:line="240" w:lineRule="auto"/>
            </w:pPr>
            <w:r>
              <w:rPr>
                <w:b/>
                <w:i/>
              </w:rPr>
              <w:t xml:space="preserve">Note: </w:t>
            </w:r>
            <w:r>
              <w:rPr>
                <w:rFonts w:hint="eastAsia"/>
                <w:b/>
                <w:i/>
              </w:rPr>
              <w:t>T</w:t>
            </w:r>
            <w:r>
              <w:rPr>
                <w:b/>
                <w:i/>
              </w:rPr>
              <w:t>his is also applicable to DL-TDOA and Multi-RTT positioning methods.</w:t>
            </w:r>
          </w:p>
          <w:p w14:paraId="122E72FB" w14:textId="77777777" w:rsidR="001D468F" w:rsidRDefault="001D468F">
            <w:pPr>
              <w:pStyle w:val="a6"/>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a6"/>
              <w:spacing w:line="260" w:lineRule="exact"/>
              <w:rPr>
                <w:b/>
                <w:bCs/>
                <w:sz w:val="20"/>
                <w:szCs w:val="20"/>
              </w:rPr>
            </w:pPr>
            <w:bookmarkStart w:id="14" w:name="_Hlk71366889"/>
            <w:r>
              <w:rPr>
                <w:b/>
                <w:bCs/>
                <w:sz w:val="20"/>
                <w:szCs w:val="20"/>
              </w:rPr>
              <w:t>Proposal 8</w:t>
            </w:r>
          </w:p>
          <w:p w14:paraId="0E59D3DB" w14:textId="77777777" w:rsidR="001D468F" w:rsidRDefault="008A31CD">
            <w:pPr>
              <w:pStyle w:val="a6"/>
              <w:numPr>
                <w:ilvl w:val="0"/>
                <w:numId w:val="25"/>
              </w:numPr>
              <w:spacing w:line="260" w:lineRule="exact"/>
              <w:rPr>
                <w:b/>
                <w:i/>
                <w:sz w:val="20"/>
                <w:szCs w:val="20"/>
              </w:rPr>
            </w:pPr>
            <w:r>
              <w:rPr>
                <w:b/>
                <w:i/>
                <w:sz w:val="20"/>
                <w:szCs w:val="20"/>
              </w:rPr>
              <w:t>Support to provide the boresight direction of PRS resource to UE for UE-A DL-AoD</w:t>
            </w:r>
            <w:r>
              <w:rPr>
                <w:rFonts w:hint="eastAsia"/>
                <w:b/>
                <w:i/>
                <w:sz w:val="20"/>
                <w:szCs w:val="20"/>
              </w:rPr>
              <w:t>.</w:t>
            </w:r>
          </w:p>
          <w:bookmarkEnd w:id="14"/>
          <w:p w14:paraId="27211F99" w14:textId="77777777" w:rsidR="001D468F" w:rsidRDefault="008A31CD">
            <w:pPr>
              <w:pStyle w:val="a6"/>
              <w:spacing w:line="260" w:lineRule="exact"/>
              <w:rPr>
                <w:b/>
                <w:bCs/>
                <w:sz w:val="20"/>
                <w:szCs w:val="20"/>
              </w:rPr>
            </w:pPr>
            <w:r>
              <w:rPr>
                <w:b/>
                <w:bCs/>
                <w:sz w:val="20"/>
                <w:szCs w:val="20"/>
              </w:rPr>
              <w:t>Proposal 9</w:t>
            </w:r>
          </w:p>
          <w:p w14:paraId="3CC5FC69" w14:textId="77777777" w:rsidR="001D468F" w:rsidRDefault="008A31CD">
            <w:pPr>
              <w:pStyle w:val="a6"/>
              <w:numPr>
                <w:ilvl w:val="0"/>
                <w:numId w:val="25"/>
              </w:numPr>
              <w:spacing w:line="260" w:lineRule="exact"/>
              <w:rPr>
                <w:b/>
                <w:i/>
                <w:sz w:val="20"/>
                <w:szCs w:val="20"/>
              </w:rPr>
            </w:pPr>
            <w:r>
              <w:rPr>
                <w:b/>
                <w:i/>
                <w:sz w:val="20"/>
                <w:szCs w:val="20"/>
              </w:rPr>
              <w:t>DL-AoD measurement with the adjacent beams can be requested when the requirement of latency and power consumption is tight</w:t>
            </w:r>
            <w:r>
              <w:rPr>
                <w:rFonts w:hint="eastAsia"/>
                <w:b/>
                <w:i/>
                <w:sz w:val="20"/>
                <w:szCs w:val="20"/>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Default="008A31CD">
            <w:pPr>
              <w:rPr>
                <w:b/>
                <w:i/>
              </w:rPr>
            </w:pPr>
            <w:r>
              <w:rPr>
                <w:b/>
                <w:i/>
              </w:rPr>
              <w:t xml:space="preserve">Proposal 3: </w:t>
            </w:r>
            <w:r>
              <w:rPr>
                <w:rFonts w:hint="eastAsia"/>
                <w:b/>
                <w:i/>
              </w:rPr>
              <w:t>Signaling to UE for</w:t>
            </w:r>
            <w:r>
              <w:rPr>
                <w:b/>
                <w:i/>
              </w:rPr>
              <w:t xml:space="preserve"> the purpose of PRS measurement and report</w:t>
            </w:r>
            <w:r>
              <w:rPr>
                <w:rFonts w:hint="eastAsia"/>
                <w:b/>
                <w:i/>
              </w:rPr>
              <w:t xml:space="preserve"> may include either an </w:t>
            </w:r>
            <w:r>
              <w:rPr>
                <w:b/>
                <w:i/>
              </w:rPr>
              <w:t>ordered</w:t>
            </w:r>
            <w:r>
              <w:rPr>
                <w:rFonts w:hint="eastAsia"/>
                <w:b/>
                <w:i/>
              </w:rPr>
              <w:t xml:space="preserve"> PRS resource ID list, or </w:t>
            </w:r>
            <w:r>
              <w:rPr>
                <w:b/>
                <w:i/>
              </w:rPr>
              <w:t>the boresight directions of the PRS resources</w:t>
            </w:r>
            <w:r>
              <w:rPr>
                <w:rFonts w:hint="eastAsia"/>
                <w:b/>
                <w:i/>
              </w:rPr>
              <w:t>.</w:t>
            </w:r>
          </w:p>
          <w:p w14:paraId="2F100B7C" w14:textId="77777777" w:rsidR="001D468F" w:rsidRDefault="001D468F">
            <w:pPr>
              <w:rPr>
                <w:b/>
                <w:i/>
              </w:rPr>
            </w:pPr>
          </w:p>
          <w:p w14:paraId="15956FE9" w14:textId="77777777" w:rsidR="001D468F" w:rsidRDefault="008A31CD">
            <w:pPr>
              <w:rPr>
                <w:b/>
                <w:i/>
              </w:rPr>
            </w:pPr>
            <w:r>
              <w:rPr>
                <w:b/>
                <w:i/>
              </w:rPr>
              <w:t xml:space="preserve">Proposal </w:t>
            </w:r>
            <w:r>
              <w:rPr>
                <w:rFonts w:hint="eastAsia"/>
                <w:b/>
                <w:i/>
              </w:rPr>
              <w:t>4</w:t>
            </w:r>
            <w:r>
              <w:rPr>
                <w:b/>
                <w:i/>
              </w:rPr>
              <w:t xml:space="preserve">: </w:t>
            </w:r>
            <w:r>
              <w:rPr>
                <w:rFonts w:hint="eastAsia"/>
                <w:b/>
                <w:i/>
              </w:rPr>
              <w:t xml:space="preserve">Both of the </w:t>
            </w:r>
            <w:r>
              <w:rPr>
                <w:b/>
                <w:i/>
              </w:rPr>
              <w:t xml:space="preserve">following </w:t>
            </w:r>
            <w:r>
              <w:rPr>
                <w:rFonts w:hint="eastAsia"/>
                <w:b/>
                <w:i/>
              </w:rPr>
              <w:t>options should be supported in NR Rel-17:</w:t>
            </w:r>
          </w:p>
          <w:p w14:paraId="20F30BA6"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Enhancing the reporting to include the measurements of adjacent PRS resources </w:t>
            </w:r>
            <w:r>
              <w:rPr>
                <w:rFonts w:ascii="Times New Roman" w:hAnsi="Times New Roman" w:cs="Times New Roman"/>
                <w:b/>
                <w:i/>
                <w:sz w:val="20"/>
                <w:szCs w:val="20"/>
                <w:lang w:eastAsia="zh-CN"/>
              </w:rPr>
              <w:lastRenderedPageBreak/>
              <w:t xml:space="preserve">that are related to each other indicated by the assistance data.    </w:t>
            </w:r>
          </w:p>
          <w:p w14:paraId="27129627"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2: UE can be requested to measure and report on specific PRS resources</w:t>
            </w:r>
          </w:p>
          <w:p w14:paraId="0F172E83" w14:textId="77777777" w:rsidR="001D468F" w:rsidRDefault="001D468F">
            <w:pPr>
              <w:rPr>
                <w:rFonts w:eastAsia="Calibri"/>
                <w:b/>
                <w:i/>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Default="008A31CD" w:rsidP="008A31CD">
            <w:pPr>
              <w:spacing w:afterLines="50" w:after="120" w:line="288" w:lineRule="auto"/>
              <w:rPr>
                <w:rFonts w:ascii="Arial" w:hAnsi="Arial" w:cs="Arial"/>
                <w:b/>
                <w:bCs/>
              </w:rPr>
            </w:pPr>
            <w:r>
              <w:rPr>
                <w:rFonts w:ascii="Arial" w:hAnsi="Arial" w:cs="Arial" w:hint="eastAsia"/>
                <w:b/>
                <w:bCs/>
              </w:rPr>
              <w:t>P</w:t>
            </w:r>
            <w:r>
              <w:rPr>
                <w:rFonts w:ascii="Arial" w:hAnsi="Arial" w:cs="Arial"/>
                <w:b/>
                <w:bC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Default="008A31CD">
            <w:pPr>
              <w:spacing w:line="288" w:lineRule="auto"/>
              <w:rPr>
                <w:rFonts w:ascii="Arial" w:hAnsi="Arial" w:cs="Arial"/>
                <w:b/>
                <w:bCs/>
              </w:rPr>
            </w:pPr>
            <w:r>
              <w:rPr>
                <w:rFonts w:ascii="Arial" w:hAnsi="Arial" w:cs="Arial" w:hint="eastAsia"/>
                <w:b/>
                <w:bCs/>
              </w:rPr>
              <w:t>P</w:t>
            </w:r>
            <w:r>
              <w:rPr>
                <w:rFonts w:ascii="Arial" w:hAnsi="Arial" w:cs="Arial"/>
                <w:b/>
                <w:bCs/>
              </w:rPr>
              <w:t>roposal 4: For UE-assisted DL-AOD positioning method, support enhancing the reporting to include the measurements of adjacent beams.</w:t>
            </w:r>
          </w:p>
          <w:p w14:paraId="5873A4BA" w14:textId="77777777" w:rsidR="001D468F" w:rsidRDefault="001D468F">
            <w:pPr>
              <w:rPr>
                <w:b/>
                <w:bCs/>
                <w:i/>
                <w:iC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Default="008A31CD">
            <w:pPr>
              <w:rPr>
                <w:b/>
                <w:bCs/>
                <w:i/>
                <w:iCs/>
              </w:rPr>
            </w:pPr>
            <w:r>
              <w:rPr>
                <w:b/>
                <w:bCs/>
                <w:i/>
                <w:iCs/>
              </w:rPr>
              <w:t>Proposal 6: With regards to PRS resource Prioritization for DL-AoD measurements, support LMF providing in the assistance data support both of the following options:</w:t>
            </w:r>
          </w:p>
          <w:p w14:paraId="0DF49C8E" w14:textId="77777777" w:rsidR="001D468F" w:rsidRDefault="008A31CD">
            <w:pPr>
              <w:pStyle w:val="afd"/>
              <w:numPr>
                <w:ilvl w:val="0"/>
                <w:numId w:val="40"/>
              </w:numPr>
              <w:contextualSpacing/>
              <w:rPr>
                <w:b/>
                <w:bCs/>
                <w:i/>
                <w:iCs/>
              </w:rPr>
            </w:pPr>
            <w:r>
              <w:rPr>
                <w:b/>
                <w:bCs/>
                <w:i/>
                <w:iCs/>
              </w:rPr>
              <w:t>Opt. 1: Boresight direction of each PRS resource (already supported for UE-B, but not for UE-A)</w:t>
            </w:r>
          </w:p>
          <w:p w14:paraId="7C269C45" w14:textId="77777777" w:rsidR="001D468F" w:rsidRDefault="008A31CD">
            <w:pPr>
              <w:pStyle w:val="afd"/>
              <w:numPr>
                <w:ilvl w:val="0"/>
                <w:numId w:val="40"/>
              </w:numPr>
              <w:contextualSpacing/>
              <w:rPr>
                <w:b/>
                <w:bCs/>
                <w:i/>
                <w:iCs/>
              </w:rPr>
            </w:pPr>
            <w:r>
              <w:rPr>
                <w:b/>
                <w:bCs/>
                <w:i/>
                <w:iC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Default="008A31CD">
            <w:pPr>
              <w:pStyle w:val="000proposal"/>
            </w:pPr>
            <w:bookmarkStart w:id="15" w:name="_Hlk71485714"/>
            <w:r>
              <w:t>Proposal 2: For DL-AoD positioning method, support the following assistance data and reporting:</w:t>
            </w:r>
          </w:p>
          <w:p w14:paraId="080DC697" w14:textId="77777777" w:rsidR="001D468F" w:rsidRDefault="008A31CD">
            <w:pPr>
              <w:pStyle w:val="000proposal"/>
              <w:numPr>
                <w:ilvl w:val="0"/>
                <w:numId w:val="41"/>
              </w:numPr>
            </w:pPr>
            <w:r>
              <w:t>In the assistance data of PRS configuration, the UE is provided with configuration information that indicates which PRS resources are associated with each other in spatial domain.</w:t>
            </w:r>
          </w:p>
          <w:p w14:paraId="13884183" w14:textId="77777777" w:rsidR="001D468F" w:rsidRDefault="008A31CD">
            <w:pPr>
              <w:pStyle w:val="000proposal"/>
              <w:numPr>
                <w:ilvl w:val="0"/>
                <w:numId w:val="41"/>
              </w:numPr>
            </w:pPr>
            <w: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Default="008A31CD">
            <w:pPr>
              <w:rPr>
                <w:b/>
                <w:i/>
              </w:rPr>
            </w:pPr>
            <w:r>
              <w:rPr>
                <w:rFonts w:hint="eastAsia"/>
                <w:b/>
                <w:i/>
              </w:rPr>
              <w:t>Proposal 2:</w:t>
            </w:r>
            <w:r>
              <w:rPr>
                <w:b/>
                <w:i/>
              </w:rPr>
              <w:t xml:space="preserve"> For UE-assisted DL-AOD positioning method, to enable the UE to measure/report a PRS resource with an additional, adjacent PRS resources measurement/report</w:t>
            </w:r>
            <w:r>
              <w:rPr>
                <w:rFonts w:hint="eastAsia"/>
                <w:b/>
                <w:i/>
              </w:rPr>
              <w:t>, U</w:t>
            </w:r>
            <w:r>
              <w:rPr>
                <w:b/>
                <w:i/>
              </w:rPr>
              <w:t>E can be requested to measure and report on specific PRS resources</w:t>
            </w:r>
            <w:r>
              <w:rPr>
                <w:rFonts w:hint="eastAsia"/>
                <w:b/>
                <w:i/>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3 : For UE-A positioning, </w:t>
            </w:r>
            <w:proofErr w:type="spellStart"/>
            <w:r>
              <w:rPr>
                <w:rFonts w:ascii="Times New Roman" w:hAnsi="Times New Roman" w:cs="Times New Roman"/>
                <w:b/>
                <w:bCs/>
                <w:szCs w:val="21"/>
                <w:lang w:val="en-GB"/>
              </w:rPr>
              <w:t>boresight</w:t>
            </w:r>
            <w:proofErr w:type="spellEnd"/>
            <w:r>
              <w:rPr>
                <w:rFonts w:ascii="Times New Roman" w:hAnsi="Times New Roman" w:cs="Times New Roman"/>
                <w:b/>
                <w:bCs/>
                <w:szCs w:val="21"/>
                <w:lang w:val="en-GB"/>
              </w:rPr>
              <w:t xml:space="preserve">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Default="008A31CD">
            <w:pPr>
              <w:spacing w:after="120" w:line="360" w:lineRule="auto"/>
              <w:rPr>
                <w:b/>
                <w:i/>
              </w:rPr>
            </w:pPr>
            <w:r>
              <w:rPr>
                <w:b/>
                <w:i/>
              </w:rPr>
              <w:t>Proposal 5: For DL-AoD, LMF can request UE to measure and report on specific PRS resources</w:t>
            </w:r>
          </w:p>
          <w:p w14:paraId="7E12C1F2" w14:textId="77777777" w:rsidR="001D468F" w:rsidRDefault="008A31CD">
            <w:pPr>
              <w:pStyle w:val="afd"/>
              <w:numPr>
                <w:ilvl w:val="0"/>
                <w:numId w:val="42"/>
              </w:numPr>
              <w:spacing w:before="60" w:after="120" w:line="360" w:lineRule="auto"/>
              <w:rPr>
                <w:rFonts w:ascii="Times New Roman" w:hAnsi="Times New Roman"/>
                <w:b/>
                <w:i/>
                <w:sz w:val="20"/>
              </w:rPr>
            </w:pPr>
            <w:r>
              <w:rPr>
                <w:rFonts w:ascii="Times New Roman" w:eastAsia="等线" w:hAnsi="Times New Roman"/>
                <w:b/>
                <w:i/>
                <w:sz w:val="20"/>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Default="008A31CD">
            <w:pPr>
              <w:ind w:left="1418" w:hanging="1417"/>
              <w:rPr>
                <w:b/>
                <w:bCs/>
              </w:rPr>
            </w:pPr>
            <w:r>
              <w:rPr>
                <w:b/>
                <w:bCs/>
              </w:rPr>
              <w:t>Proposal 2:</w:t>
            </w:r>
            <w:r>
              <w:rPr>
                <w:b/>
                <w:bCs/>
              </w:rPr>
              <w:tab/>
              <w:t>Support providing the UE with AD for the purpose of PRS measurements and reports by:</w:t>
            </w:r>
          </w:p>
          <w:p w14:paraId="7B71C153" w14:textId="77777777" w:rsidR="001D468F" w:rsidRDefault="008A31CD">
            <w:pPr>
              <w:pStyle w:val="afd"/>
              <w:numPr>
                <w:ilvl w:val="0"/>
                <w:numId w:val="32"/>
              </w:numPr>
              <w:autoSpaceDE w:val="0"/>
              <w:autoSpaceDN w:val="0"/>
              <w:adjustRightInd w:val="0"/>
              <w:snapToGrid w:val="0"/>
              <w:spacing w:after="120"/>
              <w:rPr>
                <w:rFonts w:cs="Times"/>
                <w:lang w:val="en-GB"/>
              </w:rPr>
            </w:pPr>
            <w:r>
              <w:rPr>
                <w:b/>
                <w:bCs/>
              </w:rPr>
              <w:t>providing information on the associated PRS resources within one or more subsets, or</w:t>
            </w:r>
          </w:p>
          <w:p w14:paraId="56128C3B" w14:textId="77777777" w:rsidR="001D468F" w:rsidRDefault="008A31CD">
            <w:pPr>
              <w:pStyle w:val="afd"/>
              <w:numPr>
                <w:ilvl w:val="0"/>
                <w:numId w:val="32"/>
              </w:numPr>
              <w:autoSpaceDE w:val="0"/>
              <w:autoSpaceDN w:val="0"/>
              <w:adjustRightInd w:val="0"/>
              <w:snapToGrid w:val="0"/>
              <w:spacing w:after="120"/>
              <w:rPr>
                <w:rFonts w:cs="Times"/>
                <w:lang w:val="en-GB"/>
              </w:rPr>
            </w:pPr>
            <w:r>
              <w:rPr>
                <w:b/>
                <w:bCs/>
              </w:rPr>
              <w:t>indicating to the UE which PRS resources belong to a subset</w:t>
            </w:r>
          </w:p>
          <w:p w14:paraId="209A8FAC" w14:textId="77777777" w:rsidR="001D468F" w:rsidRDefault="008A31CD">
            <w:pPr>
              <w:ind w:left="1418"/>
              <w:rPr>
                <w:b/>
                <w:bCs/>
              </w:rPr>
            </w:pPr>
            <w:r>
              <w:rPr>
                <w:b/>
                <w:bC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 xml:space="preserve">Proposal 1: Extend current framework of providing </w:t>
            </w:r>
            <w:proofErr w:type="spellStart"/>
            <w:r>
              <w:rPr>
                <w:b/>
                <w:bCs/>
                <w:i/>
                <w:iCs/>
                <w:lang w:val="en-US"/>
              </w:rPr>
              <w:t>boresight</w:t>
            </w:r>
            <w:proofErr w:type="spellEnd"/>
            <w:r>
              <w:rPr>
                <w:b/>
                <w:bCs/>
                <w:i/>
                <w:iCs/>
                <w:lang w:val="en-US"/>
              </w:rPr>
              <w:t xml:space="preserve"> information in the UE-based method to the UE-assisted DL-</w:t>
            </w:r>
            <w:proofErr w:type="spellStart"/>
            <w:r>
              <w:rPr>
                <w:b/>
                <w:bCs/>
                <w:i/>
                <w:iCs/>
                <w:lang w:val="en-US"/>
              </w:rPr>
              <w:t>AoD</w:t>
            </w:r>
            <w:proofErr w:type="spellEnd"/>
            <w:r>
              <w:rPr>
                <w:b/>
                <w:bCs/>
                <w:i/>
                <w:iCs/>
                <w:lang w:val="en-US"/>
              </w:rPr>
              <w:t xml:space="preserve">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Default="008A31CD">
            <w:pPr>
              <w:pStyle w:val="a7"/>
            </w:pPr>
            <w:r>
              <w:rPr>
                <w:i/>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Default="008A31CD">
            <w:pPr>
              <w:pStyle w:val="Proposal"/>
              <w:tabs>
                <w:tab w:val="clear" w:pos="1730"/>
              </w:tabs>
            </w:pPr>
            <w:bookmarkStart w:id="16" w:name="_Toc71675975"/>
            <w:r>
              <w:rPr>
                <w:lang w:val="en-US"/>
              </w:rPr>
              <w:t xml:space="preserve">Proposal 8 </w:t>
            </w:r>
            <w:r>
              <w:t>When the beam directions vary in only one dimension, use the DL-PRS Resource IDs as beam structure order numbers by assigning them in a way such that they increase or decrease by one for each beam along the one spatial dimension.</w:t>
            </w:r>
            <w:bookmarkEnd w:id="16"/>
            <w:r>
              <w:t xml:space="preserve">  </w:t>
            </w:r>
          </w:p>
          <w:p w14:paraId="2C3564F2" w14:textId="77777777" w:rsidR="001D468F" w:rsidRDefault="008A31CD">
            <w:pPr>
              <w:pStyle w:val="Proposal"/>
              <w:tabs>
                <w:tab w:val="clear" w:pos="1730"/>
              </w:tabs>
            </w:pPr>
            <w:bookmarkStart w:id="17" w:name="_Toc71675976"/>
            <w:r>
              <w:t>Proposal 9 The ordering of the beams in two dimensions is supplied to the UE as assistance information in one of the following formats:</w:t>
            </w:r>
            <w:r>
              <w:br/>
              <w:t>(1) For each DL PRS Resource, one list of neighbors in dimension 1 and another list of neighbors in dimension 2.</w:t>
            </w:r>
            <w:r>
              <w:br/>
              <w:t>(2) One adjacency matrix for neighbors in dimension 1 and another adjacency matrix for neighbors in dimension 2.</w:t>
            </w:r>
            <w:r>
              <w:br/>
              <w:t>(3) For each DL PRS Resource, one list of general neighbors.</w:t>
            </w:r>
            <w:r>
              <w:br/>
              <w:t>(4) One adjacency matrix for general neighbors.</w:t>
            </w:r>
            <w:bookmarkEnd w:id="17"/>
          </w:p>
          <w:p w14:paraId="176E5A74" w14:textId="77777777" w:rsidR="001D468F" w:rsidRDefault="001D468F">
            <w:pPr>
              <w:pStyle w:val="Proposal"/>
              <w:tabs>
                <w:tab w:val="clear" w:pos="1730"/>
              </w:tabs>
            </w:pPr>
          </w:p>
          <w:p w14:paraId="7F90D300" w14:textId="77777777" w:rsidR="001D468F" w:rsidRDefault="008A31CD">
            <w:pPr>
              <w:pStyle w:val="3GPPText"/>
            </w:pPr>
            <w: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t>1. Select the DL PRS Resource with the highest RSRP/first peak-RSRP measurement</w:t>
            </w:r>
            <w:r>
              <w:rPr>
                <w:rStyle w:val="IvDbodytextChar"/>
                <w:lang w:val="en-US"/>
              </w:rPr>
              <w:t>. We call this the strongest resource.</w:t>
            </w:r>
            <w:r>
              <w:br/>
              <w:t xml:space="preserve">2. Select the DL PRS Resource with the highest RSRP/first peak-RSRP measurement among the DL PRS Resources which are general neighbors of the strongest resource. We call this the first neighbor resource. </w:t>
            </w:r>
            <w:r>
              <w:br/>
              <w:t>3. Select the DL PRS Resource with the highest RSRP/first peak-RSRP measurement among the DL PRS Resources which are general neighbors of both the strongest resource and the first neighbor resource. 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 xml:space="preserve">From the proposals in the contributions, the following can be summarized regarding the </w:t>
      </w:r>
      <w:proofErr w:type="spellStart"/>
      <w:r>
        <w:t>signalling</w:t>
      </w:r>
      <w:proofErr w:type="spellEnd"/>
      <w:r>
        <w:t xml:space="preserve"> of adjacent beams:</w:t>
      </w:r>
    </w:p>
    <w:p w14:paraId="56967618" w14:textId="77777777" w:rsidR="001D468F" w:rsidRDefault="001D468F"/>
    <w:p w14:paraId="653D4E28" w14:textId="77777777" w:rsidR="001D468F" w:rsidRDefault="008A31CD">
      <w:pPr>
        <w:pStyle w:val="afd"/>
        <w:numPr>
          <w:ilvl w:val="0"/>
          <w:numId w:val="43"/>
        </w:numPr>
      </w:pPr>
      <w:r>
        <w:t xml:space="preserve">7 companies [1][3][6][8][20][18][22] support the </w:t>
      </w:r>
      <w:proofErr w:type="spellStart"/>
      <w:r>
        <w:t>signalling</w:t>
      </w:r>
      <w:proofErr w:type="spellEnd"/>
      <w:r>
        <w:t xml:space="preserve"> of a list of adjacent beams</w:t>
      </w:r>
    </w:p>
    <w:p w14:paraId="7BEC53C2" w14:textId="77777777" w:rsidR="001D468F" w:rsidRDefault="008A31CD">
      <w:pPr>
        <w:pStyle w:val="afd"/>
        <w:numPr>
          <w:ilvl w:val="0"/>
          <w:numId w:val="43"/>
        </w:numPr>
      </w:pPr>
      <w:r>
        <w:t xml:space="preserve">3 companies [2][4][7] prefer </w:t>
      </w:r>
      <w:proofErr w:type="spellStart"/>
      <w:r>
        <w:t>signalling</w:t>
      </w:r>
      <w:proofErr w:type="spellEnd"/>
      <w:r>
        <w:t xml:space="preserve"> a priority for the purpose of identifying adjacent beams</w:t>
      </w:r>
    </w:p>
    <w:p w14:paraId="345623A7" w14:textId="77777777" w:rsidR="001D468F" w:rsidRDefault="008A31CD">
      <w:pPr>
        <w:pStyle w:val="afd"/>
        <w:numPr>
          <w:ilvl w:val="0"/>
          <w:numId w:val="43"/>
        </w:numPr>
      </w:pPr>
      <w:r>
        <w:t xml:space="preserve">3 companies [4][9][15] support the request of specific PRS resources to be measured and reported  </w:t>
      </w:r>
    </w:p>
    <w:p w14:paraId="67A27FFA" w14:textId="77777777" w:rsidR="001D468F" w:rsidRDefault="008A31CD">
      <w:pPr>
        <w:pStyle w:val="afd"/>
        <w:numPr>
          <w:ilvl w:val="0"/>
          <w:numId w:val="43"/>
        </w:numPr>
      </w:pPr>
      <w:r>
        <w:lastRenderedPageBreak/>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w:t>
      </w:r>
      <w:proofErr w:type="gramStart"/>
      <w:r>
        <w:t>for</w:t>
      </w:r>
      <w:proofErr w:type="gramEnd"/>
      <w:r>
        <w:t xml:space="preserve">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w:t>
      </w:r>
      <w:proofErr w:type="spellStart"/>
      <w:r>
        <w:rPr>
          <w:rFonts w:eastAsia="Times New Roman"/>
        </w:rPr>
        <w:t>boresight</w:t>
      </w:r>
      <w:proofErr w:type="spellEnd"/>
      <w:r>
        <w:rPr>
          <w:rFonts w:eastAsia="Times New Roman"/>
        </w:rPr>
        <w:t xml:space="preserve">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2D4A3DF1" w14:textId="77777777">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tc>
          <w:tcPr>
            <w:tcW w:w="2075" w:type="dxa"/>
          </w:tcPr>
          <w:p w14:paraId="143714C7"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024E20C" w14:textId="77777777" w:rsidR="001D468F" w:rsidRDefault="008A31CD">
            <w:pPr>
              <w:rPr>
                <w:rFonts w:eastAsia="等线"/>
                <w:lang w:val="en-US"/>
              </w:rPr>
            </w:pPr>
            <w:r>
              <w:rPr>
                <w:rFonts w:eastAsia="等线"/>
                <w:lang w:val="en-US"/>
              </w:rPr>
              <w:t xml:space="preserve">We support Option 3. </w:t>
            </w:r>
            <w:proofErr w:type="spellStart"/>
            <w:r>
              <w:rPr>
                <w:rFonts w:eastAsia="等线"/>
                <w:lang w:val="en-US"/>
              </w:rPr>
              <w:t>Boresight</w:t>
            </w:r>
            <w:proofErr w:type="spellEnd"/>
            <w:r>
              <w:rPr>
                <w:rFonts w:eastAsia="等线"/>
                <w:lang w:val="en-US"/>
              </w:rPr>
              <w:t xml:space="preserve">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1D468F" w14:paraId="223BDF16" w14:textId="77777777">
        <w:tc>
          <w:tcPr>
            <w:tcW w:w="2075" w:type="dxa"/>
          </w:tcPr>
          <w:p w14:paraId="2FC66E20" w14:textId="77777777" w:rsidR="001D468F" w:rsidRDefault="008A31CD">
            <w:pPr>
              <w:rPr>
                <w:rFonts w:eastAsia="等线"/>
                <w:lang w:val="en-US"/>
              </w:rPr>
            </w:pPr>
            <w:r>
              <w:rPr>
                <w:rFonts w:eastAsia="等线" w:hint="eastAsia"/>
                <w:lang w:val="en-US"/>
              </w:rPr>
              <w:t>ZTE</w:t>
            </w:r>
          </w:p>
        </w:tc>
        <w:tc>
          <w:tcPr>
            <w:tcW w:w="7554" w:type="dxa"/>
          </w:tcPr>
          <w:p w14:paraId="6A7B9624" w14:textId="77777777" w:rsidR="001D468F" w:rsidRDefault="008A31CD">
            <w:pPr>
              <w:rPr>
                <w:rFonts w:eastAsia="等线"/>
                <w:lang w:val="en-US"/>
              </w:rPr>
            </w:pPr>
            <w:r>
              <w:rPr>
                <w:rFonts w:eastAsia="等线" w:hint="eastAsia"/>
                <w:lang w:val="en-US"/>
              </w:rPr>
              <w:t>Not support. We are open to further discuss Option 3 in Proposal 5.1. This is related to how UE can understand expected AOD/ZOD for UE-A based DL-AOD.</w:t>
            </w:r>
          </w:p>
        </w:tc>
      </w:tr>
      <w:tr w:rsidR="006633D7" w14:paraId="468F60BA" w14:textId="77777777">
        <w:tc>
          <w:tcPr>
            <w:tcW w:w="2075" w:type="dxa"/>
          </w:tcPr>
          <w:p w14:paraId="6DEA1A11" w14:textId="77777777" w:rsidR="006633D7" w:rsidRDefault="006633D7">
            <w:pPr>
              <w:rPr>
                <w:rFonts w:eastAsia="等线"/>
              </w:rPr>
            </w:pPr>
            <w:r>
              <w:rPr>
                <w:rFonts w:eastAsia="等线" w:hint="eastAsia"/>
              </w:rPr>
              <w:t>CATT</w:t>
            </w:r>
          </w:p>
        </w:tc>
        <w:tc>
          <w:tcPr>
            <w:tcW w:w="7554" w:type="dxa"/>
          </w:tcPr>
          <w:p w14:paraId="48F6FE87" w14:textId="77777777" w:rsidR="006633D7" w:rsidRDefault="006633D7">
            <w:pPr>
              <w:rPr>
                <w:rFonts w:eastAsia="等线"/>
              </w:rPr>
            </w:pPr>
            <w:r>
              <w:rPr>
                <w:rFonts w:eastAsia="等线" w:hint="eastAsia"/>
              </w:rPr>
              <w:t>Support both Option 2 and Option 3.</w:t>
            </w:r>
          </w:p>
        </w:tc>
      </w:tr>
      <w:tr w:rsidR="0061681B" w14:paraId="4700DF49" w14:textId="77777777">
        <w:tc>
          <w:tcPr>
            <w:tcW w:w="2075" w:type="dxa"/>
          </w:tcPr>
          <w:p w14:paraId="4C4E4BBE" w14:textId="3B129649" w:rsidR="0061681B" w:rsidRDefault="0061681B">
            <w:pPr>
              <w:rPr>
                <w:rFonts w:eastAsia="等线"/>
              </w:rPr>
            </w:pPr>
            <w:r>
              <w:rPr>
                <w:rFonts w:eastAsia="等线"/>
              </w:rPr>
              <w:t>OPPO</w:t>
            </w:r>
          </w:p>
        </w:tc>
        <w:tc>
          <w:tcPr>
            <w:tcW w:w="7554" w:type="dxa"/>
          </w:tcPr>
          <w:p w14:paraId="74863BB0" w14:textId="3AEB6347" w:rsidR="0061681B" w:rsidRDefault="0061681B">
            <w:pPr>
              <w:rPr>
                <w:rFonts w:eastAsia="等线"/>
              </w:rPr>
            </w:pPr>
            <w:r>
              <w:rPr>
                <w:rFonts w:eastAsia="等线"/>
              </w:rPr>
              <w:t xml:space="preserve">Support both option 1. </w:t>
            </w:r>
            <w:r w:rsidR="00DD38BF">
              <w:rPr>
                <w:rFonts w:eastAsia="等线"/>
              </w:rPr>
              <w:t xml:space="preserve"> And do not support Option 2 and 3.</w:t>
            </w:r>
          </w:p>
          <w:p w14:paraId="477DA787" w14:textId="77777777" w:rsidR="0061681B" w:rsidRDefault="0061681B">
            <w:pPr>
              <w:rPr>
                <w:rFonts w:eastAsia="等线"/>
              </w:rPr>
            </w:pPr>
            <w:r>
              <w:rPr>
                <w:rFonts w:eastAsia="等线"/>
              </w:rPr>
              <w:t xml:space="preserve">Re option 2: </w:t>
            </w:r>
            <w:r w:rsidR="00DD38BF">
              <w:rPr>
                <w:rFonts w:eastAsia="等线"/>
              </w:rPr>
              <w:t>it does not make sense to ask the LMF give priority of PRS for the UE to measure because the LMF does not know which beam is „good“ for one particular UE and which is not. Only the UE knows which beam/PRS is good after UE measure them.</w:t>
            </w:r>
          </w:p>
          <w:p w14:paraId="72BC9083" w14:textId="202B7985" w:rsidR="00DD38BF" w:rsidRDefault="00DD38BF">
            <w:pPr>
              <w:rPr>
                <w:rFonts w:eastAsia="等线"/>
              </w:rPr>
            </w:pPr>
            <w:r>
              <w:rPr>
                <w:rFonts w:eastAsia="等线"/>
              </w:rPr>
              <w:t>Re Option 3: the boresight direction of each PRS resource is not feasible for UE becuase that direction is from the perspective of TRP. For UE-assisted method, the UE does not know the location of TRP.</w:t>
            </w:r>
          </w:p>
        </w:tc>
      </w:tr>
      <w:tr w:rsidR="00B07677" w14:paraId="5EB08FA8" w14:textId="77777777">
        <w:tc>
          <w:tcPr>
            <w:tcW w:w="2075" w:type="dxa"/>
          </w:tcPr>
          <w:p w14:paraId="4D3FA366" w14:textId="04F259ED" w:rsidR="00B07677" w:rsidRDefault="00B07677" w:rsidP="00B07677">
            <w:pPr>
              <w:rPr>
                <w:rFonts w:eastAsia="等线"/>
              </w:rPr>
            </w:pPr>
            <w:r>
              <w:rPr>
                <w:rFonts w:eastAsia="等线"/>
              </w:rPr>
              <w:t>Fraunhofer</w:t>
            </w:r>
          </w:p>
        </w:tc>
        <w:tc>
          <w:tcPr>
            <w:tcW w:w="7554" w:type="dxa"/>
          </w:tcPr>
          <w:p w14:paraId="60709A0F" w14:textId="77777777" w:rsidR="00B07677" w:rsidRPr="00F05AAF" w:rsidRDefault="00B07677" w:rsidP="00B07677">
            <w:pPr>
              <w:rPr>
                <w:rFonts w:eastAsia="等线"/>
                <w:lang w:val="en-US"/>
              </w:rPr>
            </w:pPr>
            <w:r w:rsidRPr="00F05AAF">
              <w:rPr>
                <w:rFonts w:eastAsia="等线"/>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w:t>
            </w:r>
            <w:proofErr w:type="spellStart"/>
            <w:r w:rsidRPr="00F05AAF">
              <w:rPr>
                <w:sz w:val="18"/>
                <w:lang w:val="en-US"/>
              </w:rPr>
              <w:t>signalling</w:t>
            </w:r>
            <w:proofErr w:type="spellEnd"/>
            <w:r w:rsidRPr="00F05AAF">
              <w:rPr>
                <w:sz w:val="18"/>
                <w:lang w:val="en-US"/>
              </w:rPr>
              <w:t xml:space="preserve">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等线"/>
                <w:lang w:val="en-US"/>
              </w:rPr>
            </w:pPr>
            <w:r w:rsidRPr="00F05AAF">
              <w:rPr>
                <w:rFonts w:eastAsia="等线"/>
                <w:lang w:val="en-US"/>
              </w:rPr>
              <w:t xml:space="preserve">Option1 works only in unicast and since also the UE </w:t>
            </w:r>
            <w:proofErr w:type="spellStart"/>
            <w:r w:rsidRPr="00F05AAF">
              <w:rPr>
                <w:rFonts w:eastAsia="等线"/>
                <w:lang w:val="en-US"/>
              </w:rPr>
              <w:t>posiitoning</w:t>
            </w:r>
            <w:proofErr w:type="spellEnd"/>
            <w:r w:rsidRPr="00F05AAF">
              <w:rPr>
                <w:rFonts w:eastAsia="等线"/>
                <w:lang w:val="en-US"/>
              </w:rPr>
              <w:t xml:space="preserve"> is changing and the indicated AD may not be always applicable at time of measurement.</w:t>
            </w:r>
          </w:p>
          <w:p w14:paraId="139B1842" w14:textId="77777777" w:rsidR="00B07677" w:rsidRPr="00F05AAF" w:rsidRDefault="00B07677" w:rsidP="00B07677">
            <w:pPr>
              <w:rPr>
                <w:rFonts w:eastAsia="等线"/>
                <w:lang w:val="en-US"/>
              </w:rPr>
            </w:pPr>
            <w:r w:rsidRPr="00F05AAF">
              <w:rPr>
                <w:rFonts w:eastAsia="等线"/>
                <w:lang w:val="en-US"/>
              </w:rPr>
              <w:t xml:space="preserve">On Option3: </w:t>
            </w:r>
          </w:p>
          <w:p w14:paraId="3FFE4E8E" w14:textId="77777777" w:rsidR="00B07677" w:rsidRPr="00F05AAF" w:rsidRDefault="00B07677" w:rsidP="00B07677">
            <w:pPr>
              <w:rPr>
                <w:rFonts w:eastAsia="等线"/>
                <w:lang w:val="en-US"/>
              </w:rPr>
            </w:pPr>
            <w:proofErr w:type="gramStart"/>
            <w:r w:rsidRPr="00F05AAF">
              <w:rPr>
                <w:rFonts w:eastAsia="等线"/>
                <w:lang w:val="en-US"/>
              </w:rPr>
              <w:lastRenderedPageBreak/>
              <w:t>introduces</w:t>
            </w:r>
            <w:proofErr w:type="gramEnd"/>
            <w:r w:rsidRPr="00F05AAF">
              <w:rPr>
                <w:rFonts w:eastAsia="等线"/>
                <w:lang w:val="en-US"/>
              </w:rPr>
              <w:t xml:space="preserve"> unnecessary complexity on the UE-A mode. Which will generate issues with overlapping beams and </w:t>
            </w:r>
            <w:proofErr w:type="spellStart"/>
            <w:r w:rsidRPr="00F05AAF">
              <w:rPr>
                <w:rFonts w:eastAsia="等线"/>
                <w:lang w:val="en-US"/>
              </w:rPr>
              <w:t>sidelobe</w:t>
            </w:r>
            <w:proofErr w:type="spellEnd"/>
            <w:r w:rsidRPr="00F05AAF">
              <w:rPr>
                <w:rFonts w:eastAsia="等线"/>
                <w:lang w:val="en-US"/>
              </w:rPr>
              <w:t xml:space="preserve"> information.</w:t>
            </w:r>
            <w:r w:rsidRPr="00F05AAF">
              <w:rPr>
                <w:lang w:val="en-US"/>
              </w:rPr>
              <w:t xml:space="preserve"> </w:t>
            </w:r>
            <w:r w:rsidRPr="00F05AAF">
              <w:rPr>
                <w:rFonts w:eastAsia="等线"/>
                <w:lang w:val="en-US"/>
              </w:rPr>
              <w:t xml:space="preserve">For UE-A, the UE should be configured with the minimum set of configuration: the information shall cover overlapping beams as well: The differential RSRP between the wide and narrow beam is relevant for </w:t>
            </w:r>
            <w:proofErr w:type="gramStart"/>
            <w:r w:rsidRPr="00F05AAF">
              <w:rPr>
                <w:rFonts w:eastAsia="等线"/>
                <w:lang w:val="en-US"/>
              </w:rPr>
              <w:t>a</w:t>
            </w:r>
            <w:proofErr w:type="gramEnd"/>
            <w:r w:rsidRPr="00F05AAF">
              <w:rPr>
                <w:rFonts w:eastAsia="等线"/>
                <w:lang w:val="en-US"/>
              </w:rPr>
              <w:t xml:space="preserve"> </w:t>
            </w:r>
            <w:proofErr w:type="spellStart"/>
            <w:r w:rsidRPr="00F05AAF">
              <w:rPr>
                <w:rFonts w:eastAsia="等线"/>
                <w:lang w:val="en-US"/>
              </w:rPr>
              <w:t>AoD</w:t>
            </w:r>
            <w:proofErr w:type="spellEnd"/>
            <w:r w:rsidRPr="00F05AAF">
              <w:rPr>
                <w:rFonts w:eastAsia="等线"/>
                <w:lang w:val="en-US"/>
              </w:rPr>
              <w:t xml:space="preserve"> determination. If the UE has the whole information then it can simply compute the </w:t>
            </w:r>
            <w:proofErr w:type="spellStart"/>
            <w:r w:rsidRPr="00F05AAF">
              <w:rPr>
                <w:rFonts w:eastAsia="等线"/>
                <w:lang w:val="en-US"/>
              </w:rPr>
              <w:t>AoD</w:t>
            </w:r>
            <w:proofErr w:type="spellEnd"/>
            <w:r w:rsidRPr="00F05AAF">
              <w:rPr>
                <w:rFonts w:eastAsia="等线"/>
                <w:lang w:val="en-US"/>
              </w:rPr>
              <w:t xml:space="preserve"> as in UE-B!</w:t>
            </w:r>
          </w:p>
          <w:p w14:paraId="1A18685E" w14:textId="77777777" w:rsidR="00B07677" w:rsidRPr="00F05AAF" w:rsidRDefault="00B07677" w:rsidP="00B07677">
            <w:pPr>
              <w:rPr>
                <w:color w:val="1F497D"/>
                <w:lang w:val="en-US"/>
              </w:rPr>
            </w:pPr>
            <w:r>
              <w:rPr>
                <w:rFonts w:eastAsia="等线"/>
                <w:lang w:val="en-US"/>
              </w:rPr>
              <w:t xml:space="preserve">To clarify option4: </w:t>
            </w:r>
            <w:r w:rsidRPr="00F05AAF">
              <w:rPr>
                <w:rFonts w:eastAsia="等线"/>
                <w:lang w:val="en-US"/>
              </w:rPr>
              <w:t>The LMF can sort the resources according to priority such as {1</w:t>
            </w:r>
            <w:proofErr w:type="gramStart"/>
            <w:r w:rsidRPr="00F05AAF">
              <w:rPr>
                <w:rFonts w:eastAsia="等线"/>
                <w:lang w:val="en-US"/>
              </w:rPr>
              <w:t>,2,3,4,5,6,7,8,9</w:t>
            </w:r>
            <w:proofErr w:type="gramEnd"/>
            <w:r w:rsidRPr="00F05AAF">
              <w:rPr>
                <w:rFonts w:eastAsia="等线"/>
                <w:lang w:val="en-US"/>
              </w:rPr>
              <w:t>}. In addition, the LMF provide the UE with information that {1</w:t>
            </w:r>
            <w:proofErr w:type="gramStart"/>
            <w:r w:rsidRPr="00F05AAF">
              <w:rPr>
                <w:rFonts w:eastAsia="等线"/>
                <w:lang w:val="en-US"/>
              </w:rPr>
              <w:t>,3,4,5,6</w:t>
            </w:r>
            <w:proofErr w:type="gramEnd"/>
            <w:r w:rsidRPr="00F05AAF">
              <w:rPr>
                <w:rFonts w:eastAsia="等线"/>
                <w:lang w:val="en-US"/>
              </w:rPr>
              <w:t xml:space="preserve">}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6E319084">
                  <wp:extent cx="5753100"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74CC7.E98C7C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3100" cy="2393950"/>
                          </a:xfrm>
                          <a:prstGeom prst="rect">
                            <a:avLst/>
                          </a:prstGeom>
                          <a:noFill/>
                          <a:ln>
                            <a:noFill/>
                          </a:ln>
                        </pic:spPr>
                      </pic:pic>
                    </a:graphicData>
                  </a:graphic>
                </wp:inline>
              </w:drawing>
            </w:r>
          </w:p>
          <w:p w14:paraId="093FA670" w14:textId="77777777" w:rsidR="00B07677" w:rsidRDefault="00B07677" w:rsidP="00B07677">
            <w:pPr>
              <w:rPr>
                <w:rFonts w:eastAsia="等线"/>
              </w:rPr>
            </w:pPr>
            <w:r>
              <w:rPr>
                <w:rFonts w:eastAsia="等线"/>
              </w:rPr>
              <w:t>We support options 2 and 4.</w:t>
            </w:r>
          </w:p>
          <w:p w14:paraId="1D6C4C1C" w14:textId="77777777" w:rsidR="00B07677" w:rsidRDefault="00B07677" w:rsidP="00B07677">
            <w:pPr>
              <w:rPr>
                <w:rFonts w:eastAsia="等线"/>
              </w:rPr>
            </w:pPr>
          </w:p>
        </w:tc>
      </w:tr>
      <w:tr w:rsidR="003A5FB0" w14:paraId="6AE93235" w14:textId="77777777">
        <w:tc>
          <w:tcPr>
            <w:tcW w:w="2075" w:type="dxa"/>
          </w:tcPr>
          <w:p w14:paraId="18775F11" w14:textId="44FDA1AD" w:rsidR="003A5FB0" w:rsidRDefault="003A5FB0" w:rsidP="00B07677">
            <w:pPr>
              <w:rPr>
                <w:rFonts w:eastAsia="等线"/>
              </w:rPr>
            </w:pPr>
            <w:r>
              <w:rPr>
                <w:rFonts w:eastAsia="等线" w:hint="eastAsia"/>
              </w:rPr>
              <w:lastRenderedPageBreak/>
              <w:t>H</w:t>
            </w:r>
            <w:r>
              <w:rPr>
                <w:rFonts w:eastAsia="等线"/>
              </w:rPr>
              <w:t>uawei, HiSilicon</w:t>
            </w:r>
          </w:p>
        </w:tc>
        <w:tc>
          <w:tcPr>
            <w:tcW w:w="7554" w:type="dxa"/>
          </w:tcPr>
          <w:p w14:paraId="3686C2BA" w14:textId="6E8F94A3" w:rsidR="003A5FB0" w:rsidRPr="00F05AAF" w:rsidRDefault="003A5FB0" w:rsidP="003A5FB0">
            <w:pPr>
              <w:rPr>
                <w:rFonts w:eastAsia="等线"/>
              </w:rPr>
            </w:pPr>
            <w:r>
              <w:rPr>
                <w:rFonts w:eastAsia="等线" w:hint="eastAsia"/>
              </w:rPr>
              <w:t>C</w:t>
            </w:r>
            <w:r>
              <w:rPr>
                <w:rFonts w:eastAsia="等线"/>
              </w:rPr>
              <w:t>urrently we support Option 2 if we define PRS resource level priority.</w:t>
            </w:r>
          </w:p>
        </w:tc>
      </w:tr>
    </w:tbl>
    <w:p w14:paraId="057E97B1" w14:textId="77777777" w:rsidR="001D468F" w:rsidRDefault="001D468F"/>
    <w:p w14:paraId="648E05CA" w14:textId="77777777" w:rsidR="001D468F" w:rsidRDefault="008A31CD">
      <w:pPr>
        <w:pStyle w:val="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30"/>
      </w:pPr>
      <w:r>
        <w:t xml:space="preserve"> Aspect #4 Support of additional </w:t>
      </w:r>
      <w:proofErr w:type="spellStart"/>
      <w:r>
        <w:t>gnodeB</w:t>
      </w:r>
      <w:proofErr w:type="spellEnd"/>
      <w:r>
        <w:t xml:space="preserve"> beam information</w:t>
      </w:r>
    </w:p>
    <w:p w14:paraId="2D9572EF" w14:textId="77777777" w:rsidR="001D468F" w:rsidRDefault="008A31CD">
      <w:pPr>
        <w:pStyle w:val="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af5"/>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Default="008A31CD">
            <w:r>
              <w:rPr>
                <w:highlight w:val="green"/>
              </w:rPr>
              <w:t>Agreement:</w:t>
            </w:r>
          </w:p>
          <w:p w14:paraId="1042321D" w14:textId="77777777" w:rsidR="001D468F" w:rsidRDefault="008A31CD">
            <w:r>
              <w:t>Regarding support of angle calculation enhancement for DL-AoD:</w:t>
            </w:r>
          </w:p>
          <w:p w14:paraId="56893603" w14:textId="77777777" w:rsidR="001D468F" w:rsidRDefault="008A31CD">
            <w:pPr>
              <w:numPr>
                <w:ilvl w:val="0"/>
                <w:numId w:val="45"/>
              </w:numPr>
            </w:pPr>
            <w:r>
              <w:t>Support gNB providing the beam/antenna information to the LMF.</w:t>
            </w:r>
          </w:p>
          <w:p w14:paraId="68E9E2C2" w14:textId="77777777" w:rsidR="001D468F" w:rsidRDefault="008A31CD">
            <w:pPr>
              <w:numPr>
                <w:ilvl w:val="1"/>
                <w:numId w:val="45"/>
              </w:numPr>
            </w:pPr>
            <w:r>
              <w:t>The gNB beam/antenna information can be provided to the UE for UE-based DL-AoD</w:t>
            </w:r>
          </w:p>
          <w:p w14:paraId="6FAD2C3A" w14:textId="77777777" w:rsidR="001D468F" w:rsidRDefault="008A31CD">
            <w:pPr>
              <w:numPr>
                <w:ilvl w:val="1"/>
                <w:numId w:val="45"/>
              </w:numPr>
            </w:pPr>
            <w:r>
              <w:t>FFS: the details of contents of the beam/antenna information</w:t>
            </w:r>
          </w:p>
          <w:p w14:paraId="6186A1A8" w14:textId="77777777" w:rsidR="001D468F" w:rsidRDefault="008A31CD">
            <w:pPr>
              <w:numPr>
                <w:ilvl w:val="1"/>
                <w:numId w:val="45"/>
              </w:numPr>
            </w:pPr>
            <w:r>
              <w:t>FFS: the details of how to provide the beam/antenna information.</w:t>
            </w:r>
          </w:p>
          <w:p w14:paraId="04F49C27" w14:textId="77777777" w:rsidR="001D468F" w:rsidRDefault="008A31CD">
            <w:pPr>
              <w:numPr>
                <w:ilvl w:val="1"/>
                <w:numId w:val="45"/>
              </w:numPr>
            </w:pPr>
            <w:r>
              <w:t>Note: The antenna information is related to reducing the overhead of beam information</w:t>
            </w:r>
          </w:p>
          <w:p w14:paraId="371729C8" w14:textId="77777777" w:rsidR="001D468F" w:rsidRDefault="008A31CD">
            <w:pPr>
              <w:numPr>
                <w:ilvl w:val="0"/>
                <w:numId w:val="45"/>
              </w:numPr>
            </w:pPr>
            <w:r>
              <w:t>Send an LS to RAN2/RAN3 regarding the option of angle report from gNB to LMF for UE-A DL-AoD requesting them to consider this option in Rel-17.</w:t>
            </w:r>
          </w:p>
        </w:tc>
      </w:tr>
    </w:tbl>
    <w:p w14:paraId="475C88A7" w14:textId="77777777" w:rsidR="001D468F" w:rsidRDefault="008A31CD">
      <w:r>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Default="008A31CD">
            <w:pPr>
              <w:pStyle w:val="3GPPAgreements"/>
              <w:numPr>
                <w:ilvl w:val="0"/>
                <w:numId w:val="0"/>
              </w:numPr>
              <w:spacing w:after="180"/>
              <w:rPr>
                <w:b/>
                <w:i/>
              </w:rPr>
            </w:pPr>
            <w:commentRangeStart w:id="20"/>
            <w:r>
              <w:rPr>
                <w:b/>
                <w:i/>
              </w:rPr>
              <w:t>Proposal 5</w:t>
            </w:r>
            <w:commentRangeEnd w:id="20"/>
            <w:r>
              <w:rPr>
                <w:rStyle w:val="afb"/>
              </w:rPr>
              <w:commentReference w:id="20"/>
            </w:r>
            <w:r>
              <w:rPr>
                <w:b/>
                <w:i/>
              </w:rPr>
              <w:t>:  For reporting gNB beam/antenna information, support the following elements</w:t>
            </w:r>
          </w:p>
          <w:p w14:paraId="27D76A61" w14:textId="77777777" w:rsidR="001D468F" w:rsidRDefault="00FD40B6">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Pr>
                <w:b/>
                <w:i/>
              </w:rPr>
              <w:t>: The number of antenna elements along the horizontal axis</w:t>
            </w:r>
          </w:p>
          <w:p w14:paraId="0E18C982" w14:textId="77777777" w:rsidR="001D468F" w:rsidRDefault="00FD40B6">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Pr>
                <w:b/>
                <w:i/>
              </w:rPr>
              <w:t>: The number of antenna elements along the vertical axis</w:t>
            </w:r>
          </w:p>
          <w:p w14:paraId="67F73187" w14:textId="77777777" w:rsidR="001D468F" w:rsidRDefault="00FD40B6">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Pr>
                <w:b/>
                <w:i/>
              </w:rPr>
              <w:t>: The antenna element spacing along the horizontal axis</w:t>
            </w:r>
          </w:p>
          <w:p w14:paraId="1133F5D1" w14:textId="77777777" w:rsidR="001D468F" w:rsidRDefault="00FD40B6">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Pr>
                <w:rFonts w:hint="eastAsia"/>
                <w:b/>
                <w:i/>
              </w:rPr>
              <w:t>:</w:t>
            </w:r>
            <w:r w:rsidR="008A31CD">
              <w:rPr>
                <w:b/>
                <w:i/>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lastRenderedPageBreak/>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a6"/>
              <w:spacing w:line="260" w:lineRule="exact"/>
              <w:ind w:left="465"/>
              <w:rPr>
                <w:b/>
                <w:bCs/>
                <w:sz w:val="20"/>
                <w:szCs w:val="20"/>
              </w:rPr>
            </w:pPr>
            <w:bookmarkStart w:id="21" w:name="_Hlk71366720"/>
            <w:r>
              <w:rPr>
                <w:b/>
                <w:bCs/>
                <w:sz w:val="20"/>
                <w:szCs w:val="20"/>
              </w:rPr>
              <w:t>Proposal 1:</w:t>
            </w:r>
          </w:p>
          <w:p w14:paraId="08239059" w14:textId="77777777"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or DFT beams, only antenna configuration information needs to be provided, and the antenna configuration information includes at least the following information:</w:t>
            </w:r>
          </w:p>
          <w:p w14:paraId="57656066" w14:textId="77777777" w:rsidR="001D468F" w:rsidRDefault="008A31CD">
            <w:pPr>
              <w:pStyle w:val="a6"/>
              <w:numPr>
                <w:ilvl w:val="3"/>
                <w:numId w:val="46"/>
              </w:numPr>
              <w:spacing w:line="260" w:lineRule="exact"/>
              <w:rPr>
                <w:b/>
                <w:i/>
                <w:sz w:val="20"/>
                <w:szCs w:val="20"/>
              </w:rPr>
            </w:pPr>
            <w:r>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 xml:space="preserve"> is the number of horizontal antenna</w:t>
            </w:r>
            <w:r>
              <w:rPr>
                <w:rFonts w:hint="eastAsia"/>
                <w:b/>
                <w:i/>
                <w:sz w:val="20"/>
                <w:szCs w:val="20"/>
              </w:rPr>
              <w:t>s</w:t>
            </w:r>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is the number of the vertical antenna; </w:t>
            </w:r>
          </w:p>
          <w:p w14:paraId="6730207D" w14:textId="77777777" w:rsidR="001D468F" w:rsidRDefault="008A31CD">
            <w:pPr>
              <w:pStyle w:val="a6"/>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Default="008A31CD">
            <w:pPr>
              <w:pStyle w:val="a6"/>
              <w:numPr>
                <w:ilvl w:val="3"/>
                <w:numId w:val="46"/>
              </w:numPr>
              <w:spacing w:line="260" w:lineRule="exact"/>
              <w:rPr>
                <w:b/>
                <w:i/>
                <w:sz w:val="20"/>
                <w:szCs w:val="20"/>
              </w:rPr>
            </w:pPr>
            <w:r>
              <w:rPr>
                <w:b/>
                <w:i/>
                <w:sz w:val="20"/>
                <w:szCs w:val="20"/>
              </w:rPr>
              <w:t>(optionally)Antenna pattern, such as omnidirectional or directional</w:t>
            </w:r>
          </w:p>
          <w:p w14:paraId="152A467D" w14:textId="77777777" w:rsidR="001D468F" w:rsidRDefault="008A31CD">
            <w:pPr>
              <w:pStyle w:val="a6"/>
              <w:spacing w:line="260" w:lineRule="exact"/>
              <w:rPr>
                <w:b/>
                <w:bCs/>
                <w:sz w:val="20"/>
                <w:szCs w:val="20"/>
              </w:rPr>
            </w:pPr>
            <w:bookmarkStart w:id="22" w:name="_Hlk71366731"/>
            <w:bookmarkEnd w:id="21"/>
            <w:r>
              <w:rPr>
                <w:b/>
                <w:bCs/>
                <w:sz w:val="20"/>
                <w:szCs w:val="20"/>
              </w:rPr>
              <w:t>Proposal 2</w:t>
            </w:r>
          </w:p>
          <w:p w14:paraId="11DEF22B" w14:textId="77777777"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or Non-DFT beams, select one of the following options as the beam/antenna information:</w:t>
            </w:r>
          </w:p>
          <w:p w14:paraId="30FD1D69" w14:textId="77777777" w:rsidR="001D468F" w:rsidRDefault="008A31CD">
            <w:pPr>
              <w:pStyle w:val="a6"/>
              <w:numPr>
                <w:ilvl w:val="3"/>
                <w:numId w:val="46"/>
              </w:numPr>
              <w:spacing w:line="260" w:lineRule="exact"/>
              <w:rPr>
                <w:b/>
                <w:i/>
                <w:sz w:val="20"/>
                <w:szCs w:val="20"/>
              </w:rPr>
            </w:pPr>
            <w:r>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for each PRS resource</w:t>
            </w:r>
          </w:p>
          <w:p w14:paraId="795E0B0D" w14:textId="77777777" w:rsidR="001D468F" w:rsidRDefault="008A31CD">
            <w:pPr>
              <w:pStyle w:val="a6"/>
              <w:numPr>
                <w:ilvl w:val="3"/>
                <w:numId w:val="46"/>
              </w:numPr>
              <w:spacing w:line="260" w:lineRule="exact"/>
              <w:rPr>
                <w:b/>
                <w:i/>
                <w:sz w:val="20"/>
                <w:szCs w:val="20"/>
              </w:rPr>
            </w:pPr>
            <w:r>
              <w:rPr>
                <w:rFonts w:hint="eastAsia"/>
                <w:b/>
                <w:i/>
                <w:sz w:val="20"/>
                <w:szCs w:val="20"/>
              </w:rPr>
              <w:t>O</w:t>
            </w:r>
            <w:r>
              <w:rPr>
                <w:b/>
                <w:i/>
                <w:sz w:val="20"/>
                <w:szCs w:val="20"/>
              </w:rPr>
              <w:t>ption 2: P</w:t>
            </w:r>
            <w:r>
              <w:rPr>
                <w:rFonts w:hint="eastAsia"/>
                <w:b/>
                <w:i/>
                <w:sz w:val="20"/>
                <w:szCs w:val="20"/>
              </w:rPr>
              <w:t>roviding</w:t>
            </w:r>
            <w:r>
              <w:rPr>
                <w:b/>
                <w:i/>
                <w:sz w:val="20"/>
                <w:szCs w:val="20"/>
              </w:rPr>
              <w:t xml:space="preserve">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each PRS resource</w:t>
            </w:r>
          </w:p>
          <w:p w14:paraId="27DADD9F" w14:textId="77777777" w:rsidR="001D468F" w:rsidRDefault="008A31CD">
            <w:pPr>
              <w:pStyle w:val="a6"/>
              <w:numPr>
                <w:ilvl w:val="3"/>
                <w:numId w:val="46"/>
              </w:numPr>
              <w:spacing w:line="260" w:lineRule="exact"/>
              <w:rPr>
                <w:b/>
                <w:i/>
                <w:sz w:val="20"/>
                <w:szCs w:val="20"/>
              </w:rPr>
            </w:pPr>
            <w:r>
              <w:rPr>
                <w:b/>
                <w:i/>
                <w:sz w:val="20"/>
                <w:szCs w:val="20"/>
              </w:rPr>
              <w:t>Option 3: The parameters of the approximate function which is used to represent the beam response of the PRS resource.</w:t>
            </w:r>
          </w:p>
          <w:bookmarkEnd w:id="22"/>
          <w:p w14:paraId="1274E5D2" w14:textId="77777777" w:rsidR="001D468F" w:rsidRDefault="008A31CD">
            <w:pPr>
              <w:pStyle w:val="a6"/>
              <w:spacing w:line="260" w:lineRule="exact"/>
              <w:rPr>
                <w:b/>
                <w:bCs/>
                <w:sz w:val="20"/>
                <w:szCs w:val="20"/>
              </w:rPr>
            </w:pPr>
            <w:r>
              <w:rPr>
                <w:b/>
                <w:bCs/>
                <w:sz w:val="20"/>
                <w:szCs w:val="20"/>
              </w:rPr>
              <w:t>Proposal 3</w:t>
            </w:r>
          </w:p>
          <w:p w14:paraId="29A16096" w14:textId="77777777" w:rsidR="001D468F" w:rsidRDefault="008A31CD">
            <w:pPr>
              <w:pStyle w:val="a6"/>
              <w:numPr>
                <w:ilvl w:val="0"/>
                <w:numId w:val="46"/>
              </w:numPr>
              <w:spacing w:line="260" w:lineRule="exact"/>
              <w:rPr>
                <w:b/>
                <w:i/>
                <w:sz w:val="20"/>
                <w:szCs w:val="20"/>
              </w:rPr>
            </w:pPr>
            <w:r>
              <w:rPr>
                <w:rFonts w:hint="eastAsia"/>
                <w:b/>
                <w:i/>
                <w:sz w:val="20"/>
                <w:szCs w:val="20"/>
              </w:rPr>
              <w:t>F</w:t>
            </w:r>
            <w:r>
              <w:rPr>
                <w:b/>
                <w:i/>
                <w:sz w:val="20"/>
                <w:szCs w:val="20"/>
              </w:rPr>
              <w:t xml:space="preserve">or Non-DFT beams, support providing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Default="008A31CD">
            <w:pPr>
              <w:tabs>
                <w:tab w:val="left" w:pos="720"/>
              </w:tabs>
              <w:rPr>
                <w:b/>
                <w:i/>
              </w:rPr>
            </w:pPr>
            <w:r>
              <w:rPr>
                <w:b/>
                <w:i/>
              </w:rPr>
              <w:t xml:space="preserve">Proposal </w:t>
            </w:r>
            <w:r>
              <w:rPr>
                <w:rFonts w:hint="eastAsia"/>
                <w:b/>
                <w:i/>
              </w:rPr>
              <w:t>7</w:t>
            </w:r>
            <w:r>
              <w:rPr>
                <w:b/>
                <w:i/>
              </w:rPr>
              <w:t>: NR Rel-17 should support a gNB to report the transmission characteristics of a TRP beam to LMF or UE, including:</w:t>
            </w:r>
          </w:p>
          <w:p w14:paraId="49ECB89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Default="008A31CD">
            <w:pPr>
              <w:tabs>
                <w:tab w:val="left" w:pos="720"/>
              </w:tabs>
              <w:rPr>
                <w:b/>
                <w:i/>
              </w:rPr>
            </w:pPr>
            <w:r>
              <w:rPr>
                <w:b/>
                <w:i/>
              </w:rPr>
              <w:t xml:space="preserve">Proposal </w:t>
            </w:r>
            <w:r>
              <w:rPr>
                <w:rFonts w:hint="eastAsia"/>
                <w:b/>
                <w:i/>
              </w:rPr>
              <w:t>8</w:t>
            </w:r>
            <w:r>
              <w:rPr>
                <w:b/>
                <w:i/>
              </w:rPr>
              <w:t>: In order to improve the accuracy of the beam response established by LMF</w:t>
            </w:r>
            <w:r>
              <w:rPr>
                <w:rFonts w:hint="eastAsia"/>
                <w:b/>
                <w:i/>
              </w:rPr>
              <w:t xml:space="preserve"> or UE</w:t>
            </w:r>
            <w:r>
              <w:rPr>
                <w:b/>
                <w:i/>
              </w:rPr>
              <w:t xml:space="preserve">, it is necessary to consider the amplitude and phase inconsistency parameters in the TX channel of each antenna element of the TRP transmitter. gNB should report the </w:t>
            </w:r>
            <w:r>
              <w:rPr>
                <w:rFonts w:hint="eastAsia"/>
                <w:b/>
                <w:i/>
              </w:rPr>
              <w:t xml:space="preserve">following  </w:t>
            </w:r>
            <w:r>
              <w:rPr>
                <w:b/>
                <w:i/>
              </w:rPr>
              <w:t>parameters</w:t>
            </w:r>
            <w:r>
              <w:rPr>
                <w:rFonts w:hint="eastAsia"/>
                <w:b/>
                <w:i/>
              </w:rPr>
              <w:t xml:space="preserve"> </w:t>
            </w:r>
            <w:r>
              <w:rPr>
                <w:b/>
                <w:i/>
              </w:rPr>
              <w:t>to LMF or UE:</w:t>
            </w:r>
          </w:p>
          <w:p w14:paraId="042924E4"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for all RF channels, or 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of 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RF channels and specific RF channels</w:t>
            </w:r>
          </w:p>
          <w:p w14:paraId="3978DF93"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from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time delay </w:t>
            </w:r>
            <w:r>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p>
          <w:p w14:paraId="6D25DAB6"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lastRenderedPageBreak/>
              <w:t xml:space="preserve">Gain of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w:t>
            </w:r>
            <w:r>
              <w:rPr>
                <w:rFonts w:ascii="Times New Roman" w:hAnsi="Times New Roman" w:cs="Times New Roman" w:hint="eastAsia"/>
                <w:b/>
                <w:i/>
                <w:sz w:val="20"/>
                <w:szCs w:val="20"/>
                <w:lang w:eastAsia="zh-CN"/>
              </w:rPr>
              <w:t>gain difference</w:t>
            </w:r>
            <w:r>
              <w:rPr>
                <w:rFonts w:ascii="Times New Roman" w:hAnsi="Times New Roman" w:cs="Times New Roman"/>
                <w:b/>
                <w:i/>
                <w:sz w:val="20"/>
                <w:szCs w:val="20"/>
                <w:lang w:eastAsia="zh-CN"/>
              </w:rPr>
              <w:t xml:space="preserve"> </w:t>
            </w:r>
            <w:r>
              <w:rPr>
                <w:rFonts w:ascii="Times New Roman" w:hAnsi="Times New Roman" w:cs="Times New Roman" w:hint="eastAsia"/>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r>
              <w:rPr>
                <w:rFonts w:ascii="Times New Roman" w:hAnsi="Times New Roman" w:cs="Times New Roman"/>
                <w:b/>
                <w:i/>
                <w:sz w:val="20"/>
                <w:szCs w:val="20"/>
                <w:lang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afd"/>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afd"/>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afd"/>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afd"/>
              <w:numPr>
                <w:ilvl w:val="1"/>
                <w:numId w:val="48"/>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62F5A5DB" w14:textId="77777777" w:rsidR="001D468F" w:rsidRDefault="008A31CD">
            <w:pPr>
              <w:pStyle w:val="afd"/>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Default="008A31CD">
            <w:pPr>
              <w:pStyle w:val="00Text"/>
              <w:rPr>
                <w:b/>
                <w:bCs/>
                <w:i/>
                <w:iCs/>
              </w:rPr>
            </w:pPr>
            <w:bookmarkStart w:id="23" w:name="_Hlk71485695"/>
            <w:r>
              <w:rPr>
                <w:b/>
                <w:bCs/>
                <w:i/>
                <w:iCs/>
              </w:rPr>
              <w:t>Proposal 1: The TRP can provide the following information to the LMF:</w:t>
            </w:r>
          </w:p>
          <w:p w14:paraId="3EDA0231" w14:textId="77777777" w:rsidR="001D468F" w:rsidRDefault="008A31CD">
            <w:pPr>
              <w:pStyle w:val="00Text"/>
              <w:numPr>
                <w:ilvl w:val="0"/>
                <w:numId w:val="49"/>
              </w:numPr>
              <w:rPr>
                <w:b/>
                <w:bCs/>
                <w:i/>
                <w:iCs/>
              </w:rPr>
            </w:pPr>
            <w:r>
              <w:rPr>
                <w:b/>
                <w:bCs/>
                <w:i/>
                <w:iCs/>
              </w:rPr>
              <w:t>The antenna modeling of the TRP Tx antennas, e.g., including the number antennas, antenna spacing.</w:t>
            </w:r>
          </w:p>
          <w:p w14:paraId="4C92DEAD" w14:textId="77777777" w:rsidR="001D468F" w:rsidRDefault="008A31CD">
            <w:pPr>
              <w:pStyle w:val="00Text"/>
              <w:numPr>
                <w:ilvl w:val="0"/>
                <w:numId w:val="49"/>
              </w:numPr>
              <w:rPr>
                <w:b/>
                <w:bCs/>
                <w:i/>
                <w:iCs/>
              </w:rPr>
            </w:pPr>
            <w:r>
              <w:rPr>
                <w:b/>
                <w:bCs/>
                <w:i/>
                <w:iC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Default="008A31CD">
            <w:pPr>
              <w:rPr>
                <w:rFonts w:ascii="Times New Roman" w:hAnsi="Times New Roman" w:cs="Times New Roman"/>
                <w:b/>
                <w:bCs/>
                <w:szCs w:val="21"/>
              </w:rPr>
            </w:pPr>
            <w:r>
              <w:rPr>
                <w:rFonts w:ascii="Times New Roman" w:hAnsi="Times New Roman" w:cs="Times New Roman"/>
                <w:b/>
                <w:bCs/>
                <w:szCs w:val="21"/>
              </w:rPr>
              <w:t>Proposal 1: Beam/antenna information can be provided via LPP ProvideAssistanceData</w:t>
            </w:r>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Default="008A31CD">
            <w:pPr>
              <w:pStyle w:val="3GPPText"/>
              <w:numPr>
                <w:ilvl w:val="1"/>
                <w:numId w:val="50"/>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Phase value per antenna element / port</w:t>
            </w:r>
          </w:p>
          <w:p w14:paraId="679B93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Amplitude value per antenna element (optionally)</w:t>
            </w:r>
          </w:p>
          <w:p w14:paraId="56860AE4" w14:textId="77777777" w:rsidR="001D468F" w:rsidRDefault="008A31CD">
            <w:pPr>
              <w:pStyle w:val="3GPPText"/>
              <w:numPr>
                <w:ilvl w:val="2"/>
                <w:numId w:val="50"/>
              </w:numPr>
              <w:overflowPunct w:val="0"/>
              <w:autoSpaceDE w:val="0"/>
              <w:autoSpaceDN w:val="0"/>
              <w:adjustRightInd w:val="0"/>
              <w:spacing w:after="120" w:line="240" w:lineRule="auto"/>
              <w:rPr>
                <w:b/>
                <w:bCs/>
              </w:rPr>
            </w:pPr>
            <w:r>
              <w:rPr>
                <w:b/>
                <w:bCs/>
              </w:rPr>
              <w:t>gNB/TRP antenna array information:</w:t>
            </w:r>
          </w:p>
          <w:p w14:paraId="6F5C9DF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array orientation in space with respect to the global coordinate system (when information is provided to UE)</w:t>
            </w:r>
          </w:p>
          <w:p w14:paraId="4F254ECB"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pattern of the single antenna element (optionally)</w:t>
            </w:r>
          </w:p>
          <w:p w14:paraId="654CACF7"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49947D2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Default="008A31CD">
            <w:r>
              <w:rPr>
                <w:b/>
                <w:bCs/>
              </w:rPr>
              <w:t>Proposal 6</w:t>
            </w:r>
            <w:r>
              <w:t xml:space="preserve">: Any additional beam/antenna information reported by the TRP should be optional. </w:t>
            </w:r>
          </w:p>
          <w:p w14:paraId="115E4110" w14:textId="77777777" w:rsidR="001D468F" w:rsidRDefault="008A31CD">
            <w:r>
              <w:rPr>
                <w:b/>
                <w:bCs/>
              </w:rPr>
              <w:t>Proposal 7</w:t>
            </w:r>
            <w:r>
              <w:t xml:space="preserve">: Support TRPs to optionally report multiple directions per DL PRS resource with each </w:t>
            </w:r>
            <w:r>
              <w:lastRenderedPageBreak/>
              <w:t xml:space="preserve">direction being associated with a power value relative to the boresight power for that resource. </w:t>
            </w:r>
          </w:p>
          <w:p w14:paraId="67F2C6C5" w14:textId="77777777" w:rsidR="001D468F" w:rsidRDefault="008A31CD">
            <w:r>
              <w:rPr>
                <w:b/>
                <w:bCs/>
              </w:rPr>
              <w:t>Proposal 8</w:t>
            </w:r>
            <w: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lastRenderedPageBreak/>
              <w:t>[20]</w:t>
            </w:r>
          </w:p>
        </w:tc>
        <w:tc>
          <w:tcPr>
            <w:tcW w:w="8641" w:type="dxa"/>
            <w:shd w:val="clear" w:color="auto" w:fill="auto"/>
          </w:tcPr>
          <w:p w14:paraId="354BFC4B" w14:textId="77777777" w:rsidR="001D468F" w:rsidRDefault="001D468F">
            <w:pPr>
              <w:ind w:left="1418" w:hanging="1417"/>
              <w:rPr>
                <w:b/>
                <w:bCs/>
              </w:rPr>
            </w:pPr>
          </w:p>
          <w:p w14:paraId="3F1A8EEE" w14:textId="77777777" w:rsidR="001D468F" w:rsidRDefault="008A31CD">
            <w:pPr>
              <w:ind w:left="1418" w:hanging="1417"/>
              <w:rPr>
                <w:b/>
                <w:bCs/>
              </w:rPr>
            </w:pPr>
            <w:r>
              <w:rPr>
                <w:b/>
                <w:bCs/>
              </w:rPr>
              <w:t xml:space="preserve">Proposal 3: </w:t>
            </w:r>
            <w:r>
              <w:rPr>
                <w:b/>
                <w:bCs/>
              </w:rPr>
              <w:tab/>
              <w:t>Support the TRP providing beam information to the LMF; the information includes:</w:t>
            </w:r>
          </w:p>
          <w:p w14:paraId="78EA1773" w14:textId="77777777" w:rsidR="001D468F" w:rsidRDefault="008A31CD">
            <w:pPr>
              <w:pStyle w:val="afd"/>
              <w:numPr>
                <w:ilvl w:val="0"/>
                <w:numId w:val="51"/>
              </w:numPr>
              <w:spacing w:before="100" w:beforeAutospacing="1" w:after="100" w:afterAutospacing="1"/>
              <w:rPr>
                <w:b/>
                <w:bCs/>
              </w:rPr>
            </w:pPr>
            <w:r>
              <w:rPr>
                <w:b/>
                <w:bCs/>
              </w:rPr>
              <w:t>a gain level for the reported main lobe and a the side lobe levels</w:t>
            </w:r>
          </w:p>
          <w:p w14:paraId="4792928F" w14:textId="77777777" w:rsidR="001D468F" w:rsidRDefault="008A31CD">
            <w:pPr>
              <w:pStyle w:val="afd"/>
              <w:numPr>
                <w:ilvl w:val="0"/>
                <w:numId w:val="51"/>
              </w:numPr>
              <w:spacing w:before="100" w:beforeAutospacing="1" w:after="100" w:afterAutospacing="1"/>
              <w:rPr>
                <w:b/>
                <w:bCs/>
              </w:rPr>
            </w:pPr>
            <w:r>
              <w:rPr>
                <w:b/>
                <w:bCs/>
              </w:rPr>
              <w:t>a relative gain level a gain level for the reported main lobe and a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afd"/>
        <w:numPr>
          <w:ilvl w:val="0"/>
          <w:numId w:val="49"/>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14:paraId="5A6E6DA5" w14:textId="77777777" w:rsidR="001D468F" w:rsidRDefault="008A31CD">
      <w:pPr>
        <w:pStyle w:val="afd"/>
        <w:numPr>
          <w:ilvl w:val="0"/>
          <w:numId w:val="49"/>
        </w:numPr>
      </w:pPr>
      <w:r>
        <w:t>4 companies [3</w:t>
      </w:r>
      <w:proofErr w:type="gramStart"/>
      <w:r>
        <w:t>][</w:t>
      </w:r>
      <w:proofErr w:type="gramEnd"/>
      <w:r>
        <w:t xml:space="preserve">7][17][20] propose to use a gain/angle table for each PRS resource. In [5] it is proposed to limit the table to the span of the uncertainty window. </w:t>
      </w:r>
    </w:p>
    <w:p w14:paraId="59712AAE" w14:textId="77777777" w:rsidR="001D468F" w:rsidRDefault="008A31CD">
      <w:pPr>
        <w:pStyle w:val="afd"/>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afd"/>
        <w:numPr>
          <w:ilvl w:val="0"/>
          <w:numId w:val="49"/>
        </w:numPr>
      </w:pPr>
      <w:r>
        <w:t>In [4], the issue of timing delay is raised. In the FL view, this issue is more suitable to AI 8.5.1</w:t>
      </w:r>
    </w:p>
    <w:p w14:paraId="5F44C8F7" w14:textId="77777777" w:rsidR="001D468F" w:rsidRDefault="008A31CD">
      <w:pPr>
        <w:pStyle w:val="afd"/>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4EABDC12" w14:textId="77777777" w:rsidR="001D468F" w:rsidRDefault="008A31CD">
      <w:pPr>
        <w:pStyle w:val="afd"/>
        <w:numPr>
          <w:ilvl w:val="0"/>
          <w:numId w:val="49"/>
        </w:numPr>
        <w:rPr>
          <w:b/>
          <w:bCs/>
        </w:rPr>
      </w:pPr>
      <w:r>
        <w:rPr>
          <w:b/>
          <w:bCs/>
        </w:rPr>
        <w:t xml:space="preserve">Option 1: the </w:t>
      </w:r>
      <w:proofErr w:type="spellStart"/>
      <w:r>
        <w:rPr>
          <w:b/>
          <w:bCs/>
        </w:rPr>
        <w:t>gNB</w:t>
      </w:r>
      <w:proofErr w:type="spellEnd"/>
      <w:r>
        <w:rPr>
          <w:b/>
          <w:bCs/>
        </w:rPr>
        <w:t xml:space="preserve">  reports the antenna configuration including </w:t>
      </w:r>
    </w:p>
    <w:p w14:paraId="32266C64" w14:textId="77777777" w:rsidR="001D468F" w:rsidRDefault="008A31CD">
      <w:pPr>
        <w:pStyle w:val="afd"/>
        <w:numPr>
          <w:ilvl w:val="1"/>
          <w:numId w:val="49"/>
        </w:numPr>
        <w:rPr>
          <w:b/>
          <w:bCs/>
        </w:rPr>
      </w:pPr>
      <w:r>
        <w:rPr>
          <w:b/>
          <w:bCs/>
        </w:rPr>
        <w:t xml:space="preserve">the number of antenna elements (vertical and horizontal), </w:t>
      </w:r>
    </w:p>
    <w:p w14:paraId="0719079B" w14:textId="77777777" w:rsidR="001D468F" w:rsidRDefault="008A31CD">
      <w:pPr>
        <w:pStyle w:val="afd"/>
        <w:numPr>
          <w:ilvl w:val="1"/>
          <w:numId w:val="49"/>
        </w:numPr>
        <w:rPr>
          <w:b/>
          <w:bCs/>
        </w:rPr>
      </w:pPr>
      <w:r>
        <w:rPr>
          <w:b/>
          <w:bCs/>
        </w:rPr>
        <w:t>antenna spacing dh and dv</w:t>
      </w:r>
    </w:p>
    <w:p w14:paraId="66457F87" w14:textId="77777777" w:rsidR="001D468F" w:rsidRDefault="008A31CD">
      <w:pPr>
        <w:pStyle w:val="afd"/>
        <w:numPr>
          <w:ilvl w:val="1"/>
          <w:numId w:val="49"/>
        </w:numPr>
        <w:rPr>
          <w:b/>
          <w:bCs/>
        </w:rPr>
      </w:pPr>
      <w:proofErr w:type="spellStart"/>
      <w:r>
        <w:rPr>
          <w:b/>
          <w:bCs/>
        </w:rPr>
        <w:t>precoder</w:t>
      </w:r>
      <w:proofErr w:type="spellEnd"/>
      <w:r>
        <w:rPr>
          <w:b/>
          <w:bCs/>
        </w:rPr>
        <w:t xml:space="preserve"> information </w:t>
      </w:r>
    </w:p>
    <w:p w14:paraId="133A3D0E" w14:textId="77777777" w:rsidR="001D468F" w:rsidRDefault="008A31CD">
      <w:pPr>
        <w:pStyle w:val="afd"/>
        <w:numPr>
          <w:ilvl w:val="2"/>
          <w:numId w:val="49"/>
        </w:numPr>
        <w:rPr>
          <w:b/>
          <w:bCs/>
        </w:rPr>
      </w:pPr>
      <w:r>
        <w:rPr>
          <w:b/>
          <w:bCs/>
        </w:rPr>
        <w:t xml:space="preserve">for DFT-based beams, </w:t>
      </w:r>
      <w:proofErr w:type="spellStart"/>
      <w:r>
        <w:rPr>
          <w:b/>
          <w:bCs/>
        </w:rPr>
        <w:t>precoder</w:t>
      </w:r>
      <w:proofErr w:type="spellEnd"/>
      <w:r>
        <w:rPr>
          <w:b/>
          <w:bCs/>
        </w:rPr>
        <w:t xml:space="preserve"> information is reported with PMI</w:t>
      </w:r>
    </w:p>
    <w:p w14:paraId="3C4501DA" w14:textId="77777777" w:rsidR="001D468F" w:rsidRDefault="008A31CD">
      <w:pPr>
        <w:pStyle w:val="afd"/>
        <w:numPr>
          <w:ilvl w:val="2"/>
          <w:numId w:val="49"/>
        </w:numPr>
        <w:rPr>
          <w:b/>
          <w:bCs/>
        </w:rPr>
      </w:pPr>
      <w:r>
        <w:rPr>
          <w:b/>
          <w:bCs/>
        </w:rPr>
        <w:t>FFS for non-DFT beams</w:t>
      </w:r>
    </w:p>
    <w:p w14:paraId="3E64D1C6" w14:textId="77777777" w:rsidR="001D468F" w:rsidRDefault="008A31CD">
      <w:pPr>
        <w:pStyle w:val="afd"/>
        <w:numPr>
          <w:ilvl w:val="0"/>
          <w:numId w:val="49"/>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3CD08101" w14:textId="77777777" w:rsidR="001D468F" w:rsidRDefault="008A31CD">
      <w:pPr>
        <w:pStyle w:val="afd"/>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等线"/>
                <w:lang w:val="en-US"/>
              </w:rPr>
            </w:pPr>
            <w:r>
              <w:rPr>
                <w:rFonts w:eastAsia="等线" w:hint="eastAsia"/>
                <w:lang w:val="en-US"/>
              </w:rPr>
              <w:t>ZTE</w:t>
            </w:r>
          </w:p>
        </w:tc>
        <w:tc>
          <w:tcPr>
            <w:tcW w:w="7554" w:type="dxa"/>
          </w:tcPr>
          <w:p w14:paraId="221EC548" w14:textId="77777777" w:rsidR="001D468F" w:rsidRDefault="008A31CD">
            <w:pPr>
              <w:rPr>
                <w:rFonts w:eastAsia="等线"/>
                <w:lang w:val="en-US"/>
              </w:rPr>
            </w:pPr>
            <w:r>
              <w:rPr>
                <w:rFonts w:eastAsia="等线" w:hint="eastAsia"/>
                <w:lang w:val="en-US"/>
              </w:rPr>
              <w:t xml:space="preserve">Agree with this proposal. Option 1 is more appropriate for uniform distributed antenna array. While Option 2 is useful for the case that </w:t>
            </w:r>
            <w:proofErr w:type="spellStart"/>
            <w:r>
              <w:rPr>
                <w:rFonts w:eastAsia="等线" w:hint="eastAsia"/>
                <w:lang w:val="en-US"/>
              </w:rPr>
              <w:t>gNB</w:t>
            </w:r>
            <w:proofErr w:type="spellEnd"/>
            <w:r>
              <w:rPr>
                <w:rFonts w:eastAsia="等线" w:hint="eastAsia"/>
                <w:lang w:val="en-US"/>
              </w:rPr>
              <w:t>/TRP has beam pattern information at hand.</w:t>
            </w:r>
          </w:p>
        </w:tc>
      </w:tr>
      <w:tr w:rsidR="006633D7" w14:paraId="07AD610C" w14:textId="77777777">
        <w:tc>
          <w:tcPr>
            <w:tcW w:w="2075" w:type="dxa"/>
          </w:tcPr>
          <w:p w14:paraId="6E47D254" w14:textId="77777777" w:rsidR="006633D7" w:rsidRDefault="006633D7">
            <w:pPr>
              <w:rPr>
                <w:rFonts w:eastAsia="等线"/>
              </w:rPr>
            </w:pPr>
            <w:r>
              <w:rPr>
                <w:rFonts w:eastAsia="等线" w:hint="eastAsia"/>
              </w:rPr>
              <w:t>CATT</w:t>
            </w:r>
          </w:p>
        </w:tc>
        <w:tc>
          <w:tcPr>
            <w:tcW w:w="7554" w:type="dxa"/>
          </w:tcPr>
          <w:p w14:paraId="545CD03C" w14:textId="77777777" w:rsidR="006633D7" w:rsidRDefault="006633D7">
            <w:pPr>
              <w:rPr>
                <w:rFonts w:eastAsia="等线"/>
              </w:rPr>
            </w:pPr>
            <w:r>
              <w:rPr>
                <w:rFonts w:eastAsia="等线" w:hint="eastAsia"/>
              </w:rPr>
              <w:t>Support Option 1.</w:t>
            </w:r>
          </w:p>
        </w:tc>
      </w:tr>
      <w:tr w:rsidR="00DD38BF" w14:paraId="38851166" w14:textId="77777777">
        <w:tc>
          <w:tcPr>
            <w:tcW w:w="2075" w:type="dxa"/>
          </w:tcPr>
          <w:p w14:paraId="378AF33E" w14:textId="0C73695D" w:rsidR="00DD38BF" w:rsidRDefault="00DD38BF">
            <w:pPr>
              <w:rPr>
                <w:rFonts w:eastAsia="等线"/>
              </w:rPr>
            </w:pPr>
            <w:r>
              <w:rPr>
                <w:rFonts w:eastAsia="等线"/>
              </w:rPr>
              <w:t>OPPO</w:t>
            </w:r>
          </w:p>
        </w:tc>
        <w:tc>
          <w:tcPr>
            <w:tcW w:w="7554" w:type="dxa"/>
          </w:tcPr>
          <w:p w14:paraId="68A2618B" w14:textId="6881A748" w:rsidR="00DD38BF" w:rsidRDefault="00DD38BF">
            <w:pPr>
              <w:rPr>
                <w:rFonts w:eastAsia="等线"/>
              </w:rPr>
            </w:pPr>
            <w:r>
              <w:rPr>
                <w:rFonts w:eastAsia="等线"/>
              </w:rPr>
              <w:t>Option 1</w:t>
            </w:r>
          </w:p>
        </w:tc>
      </w:tr>
      <w:tr w:rsidR="00B07677" w14:paraId="63598F65" w14:textId="77777777">
        <w:tc>
          <w:tcPr>
            <w:tcW w:w="2075" w:type="dxa"/>
          </w:tcPr>
          <w:p w14:paraId="22F905F6" w14:textId="351672F6" w:rsidR="00B07677" w:rsidRDefault="00B07677" w:rsidP="00B07677">
            <w:pPr>
              <w:rPr>
                <w:rFonts w:eastAsia="等线"/>
              </w:rPr>
            </w:pPr>
            <w:r>
              <w:rPr>
                <w:rFonts w:eastAsia="等线"/>
              </w:rPr>
              <w:t>Fraunhofer</w:t>
            </w:r>
          </w:p>
        </w:tc>
        <w:tc>
          <w:tcPr>
            <w:tcW w:w="7554" w:type="dxa"/>
          </w:tcPr>
          <w:p w14:paraId="46667314" w14:textId="394516DE" w:rsidR="00B07677" w:rsidRDefault="00B07677" w:rsidP="00B07677">
            <w:pPr>
              <w:rPr>
                <w:rFonts w:eastAsia="等线"/>
              </w:rPr>
            </w:pPr>
            <w:r>
              <w:rPr>
                <w:rFonts w:eastAsia="等线"/>
              </w:rPr>
              <w:t>Support Option 2</w:t>
            </w:r>
          </w:p>
        </w:tc>
      </w:tr>
      <w:tr w:rsidR="003A5FB0" w14:paraId="6B202A6C" w14:textId="77777777">
        <w:tc>
          <w:tcPr>
            <w:tcW w:w="2075" w:type="dxa"/>
          </w:tcPr>
          <w:p w14:paraId="6C9627D8" w14:textId="6BFF3743" w:rsidR="003A5FB0" w:rsidRDefault="003A5FB0" w:rsidP="00B07677">
            <w:pPr>
              <w:rPr>
                <w:rFonts w:eastAsia="等线"/>
              </w:rPr>
            </w:pPr>
            <w:r>
              <w:rPr>
                <w:rFonts w:eastAsia="等线" w:hint="eastAsia"/>
              </w:rPr>
              <w:t>H</w:t>
            </w:r>
            <w:r>
              <w:rPr>
                <w:rFonts w:eastAsia="等线"/>
              </w:rPr>
              <w:t>uawei, HiSilicon</w:t>
            </w:r>
          </w:p>
        </w:tc>
        <w:tc>
          <w:tcPr>
            <w:tcW w:w="7554" w:type="dxa"/>
          </w:tcPr>
          <w:p w14:paraId="57838207" w14:textId="05D1282E" w:rsidR="003A5FB0" w:rsidRDefault="003A5FB0" w:rsidP="00B07677">
            <w:pPr>
              <w:rPr>
                <w:rFonts w:eastAsia="等线"/>
              </w:rPr>
            </w:pPr>
            <w:r>
              <w:rPr>
                <w:rFonts w:eastAsia="等线" w:hint="eastAsia"/>
              </w:rPr>
              <w:t>F</w:t>
            </w:r>
            <w:r>
              <w:rPr>
                <w:rFonts w:eastAsia="等线"/>
              </w:rPr>
              <w:t xml:space="preserve">or Option 1, we do not think the precoder information is needed. We already have </w:t>
            </w:r>
            <w:r>
              <w:rPr>
                <w:rFonts w:eastAsia="等线"/>
              </w:rPr>
              <w:lastRenderedPageBreak/>
              <w:t>boresight direction information in Rel-16, and the precoder can be determined by the boresight direction information along with the antenna configuration.</w:t>
            </w:r>
          </w:p>
        </w:tc>
      </w:tr>
    </w:tbl>
    <w:p w14:paraId="2170B545" w14:textId="77777777" w:rsidR="001D468F" w:rsidRDefault="001D468F"/>
    <w:p w14:paraId="7BE6DC79" w14:textId="77777777" w:rsidR="001D468F" w:rsidRDefault="008A31CD">
      <w:pPr>
        <w:pStyle w:val="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30"/>
      </w:pPr>
      <w:r>
        <w:t xml:space="preserve"> Aspect #5 </w:t>
      </w:r>
      <w:proofErr w:type="spellStart"/>
      <w:r>
        <w:t>AoD</w:t>
      </w:r>
      <w:proofErr w:type="spellEnd"/>
      <w:r>
        <w:t xml:space="preserve"> uncertainty window</w:t>
      </w:r>
    </w:p>
    <w:p w14:paraId="41A39B24" w14:textId="77777777" w:rsidR="001D468F" w:rsidRDefault="008A31CD">
      <w:pPr>
        <w:pStyle w:val="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af5"/>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Default="008A31CD">
            <w:pPr>
              <w:rPr>
                <w:b/>
                <w:i/>
              </w:rPr>
            </w:pPr>
            <w:r>
              <w:rPr>
                <w:b/>
                <w:i/>
              </w:rPr>
              <w:t xml:space="preserve">Proposal 1: Support indication of expected DL-AoA/ZoA value and uncertainty (of the expected DL-AoA/ZoA value) range(s) is signaled by the LMF to the UE </w:t>
            </w:r>
          </w:p>
          <w:p w14:paraId="6C23CE23"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Single Expected DL-AoA/ZoA and uncertainty (of the expected DL-AoA/ZoA value) range(s) can be provided to the UE for each [TRP]</w:t>
            </w:r>
          </w:p>
          <w:p w14:paraId="34A7F42D"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This is also applicable to DL-TDOA and Multi-RTT methods.</w:t>
            </w:r>
          </w:p>
          <w:p w14:paraId="2A4F25B6" w14:textId="77777777" w:rsidR="001D468F" w:rsidRDefault="001D468F"/>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a6"/>
              <w:spacing w:line="260" w:lineRule="exact"/>
              <w:rPr>
                <w:sz w:val="20"/>
                <w:szCs w:val="20"/>
              </w:rPr>
            </w:pPr>
          </w:p>
          <w:p w14:paraId="79B38582" w14:textId="77777777" w:rsidR="001D468F" w:rsidRDefault="008A31CD">
            <w:pPr>
              <w:pStyle w:val="a6"/>
              <w:spacing w:line="260" w:lineRule="exact"/>
              <w:rPr>
                <w:b/>
                <w:bCs/>
                <w:sz w:val="20"/>
                <w:szCs w:val="20"/>
              </w:rPr>
            </w:pPr>
            <w:bookmarkStart w:id="24" w:name="_Hlk71366862"/>
            <w:r>
              <w:rPr>
                <w:b/>
                <w:bCs/>
                <w:sz w:val="20"/>
                <w:szCs w:val="20"/>
              </w:rPr>
              <w:t>Proposal 4</w:t>
            </w:r>
          </w:p>
          <w:p w14:paraId="7715BA98" w14:textId="77777777" w:rsidR="001D468F" w:rsidRDefault="008A31CD">
            <w:pPr>
              <w:pStyle w:val="a6"/>
              <w:numPr>
                <w:ilvl w:val="0"/>
                <w:numId w:val="25"/>
              </w:numPr>
              <w:spacing w:line="260" w:lineRule="exact"/>
              <w:rPr>
                <w:b/>
                <w:i/>
                <w:sz w:val="20"/>
                <w:szCs w:val="20"/>
              </w:rPr>
            </w:pPr>
            <w:r>
              <w:rPr>
                <w:b/>
                <w:i/>
                <w:sz w:val="20"/>
                <w:szCs w:val="20"/>
              </w:rPr>
              <w:t>The validity of the expected DL-AoD may need to be considered since the expected DL-AoD will easily be changed with the UE movement.</w:t>
            </w:r>
          </w:p>
          <w:bookmarkEnd w:id="24"/>
          <w:p w14:paraId="17A4487D" w14:textId="77777777" w:rsidR="001D468F" w:rsidRDefault="008A31CD">
            <w:pPr>
              <w:pStyle w:val="a6"/>
              <w:spacing w:line="260" w:lineRule="exact"/>
              <w:rPr>
                <w:rFonts w:cs="Arial"/>
                <w:b/>
                <w:bCs/>
                <w:sz w:val="20"/>
                <w:szCs w:val="20"/>
              </w:rPr>
            </w:pPr>
            <w:r>
              <w:rPr>
                <w:rFonts w:cs="Arial"/>
                <w:b/>
                <w:bCs/>
                <w:sz w:val="20"/>
                <w:szCs w:val="20"/>
              </w:rPr>
              <w:t>Proposal 5</w:t>
            </w:r>
          </w:p>
          <w:p w14:paraId="147DB336" w14:textId="77777777" w:rsidR="001D468F" w:rsidRDefault="008A31CD">
            <w:pPr>
              <w:pStyle w:val="a6"/>
              <w:numPr>
                <w:ilvl w:val="0"/>
                <w:numId w:val="25"/>
              </w:numPr>
              <w:spacing w:line="260" w:lineRule="exact"/>
              <w:rPr>
                <w:b/>
                <w:i/>
                <w:sz w:val="20"/>
                <w:szCs w:val="20"/>
              </w:rPr>
            </w:pPr>
            <w:r>
              <w:rPr>
                <w:b/>
                <w:i/>
                <w:sz w:val="20"/>
                <w:szCs w:val="20"/>
              </w:rPr>
              <w:t xml:space="preserve">Supporting to provide the boresight angle of the PRS resource first for selecting PRS resources by expected DL-AoD/ZoD. </w:t>
            </w:r>
          </w:p>
          <w:p w14:paraId="3550E341" w14:textId="77777777" w:rsidR="001D468F" w:rsidRDefault="008A31CD">
            <w:pPr>
              <w:pStyle w:val="a6"/>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Default="008A31CD">
            <w:pPr>
              <w:pStyle w:val="a6"/>
              <w:numPr>
                <w:ilvl w:val="0"/>
                <w:numId w:val="25"/>
              </w:numPr>
              <w:spacing w:line="260" w:lineRule="exact"/>
              <w:rPr>
                <w:b/>
                <w:i/>
                <w:sz w:val="20"/>
                <w:szCs w:val="20"/>
              </w:rPr>
            </w:pPr>
            <w:r>
              <w:rPr>
                <w:b/>
                <w:i/>
                <w:sz w:val="20"/>
                <w:szCs w:val="20"/>
              </w:rPr>
              <w:t xml:space="preserve">A UE capability for whether UE can identify the GCS angle of Rx Beam needed to be introduced if Rx beam selection within the expected window is agreed. </w:t>
            </w:r>
          </w:p>
          <w:p w14:paraId="3A49F2AE" w14:textId="77777777" w:rsidR="001D468F" w:rsidRDefault="008A31CD">
            <w:pPr>
              <w:pStyle w:val="a6"/>
              <w:numPr>
                <w:ilvl w:val="0"/>
                <w:numId w:val="25"/>
              </w:numPr>
              <w:spacing w:line="260" w:lineRule="exact"/>
              <w:rPr>
                <w:b/>
                <w:i/>
                <w:sz w:val="20"/>
                <w:szCs w:val="20"/>
              </w:rPr>
            </w:pPr>
            <w:r>
              <w:rPr>
                <w:b/>
                <w:i/>
                <w:sz w:val="20"/>
                <w:szCs w:val="20"/>
              </w:rPr>
              <w:t xml:space="preserve">UE behavior and selection criterion for Rx Beam selection needed to be </w:t>
            </w:r>
            <w:r>
              <w:rPr>
                <w:b/>
                <w:i/>
                <w:sz w:val="20"/>
                <w:szCs w:val="20"/>
              </w:rPr>
              <w:lastRenderedPageBreak/>
              <w:t xml:space="preserve">considered if Rx beam selection within the expected window is agreed. </w:t>
            </w:r>
          </w:p>
          <w:p w14:paraId="41EFD4A7" w14:textId="77777777" w:rsidR="001D468F" w:rsidRDefault="008A31CD">
            <w:pPr>
              <w:pStyle w:val="a6"/>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Default="008A31CD">
            <w:pPr>
              <w:pStyle w:val="a6"/>
              <w:numPr>
                <w:ilvl w:val="0"/>
                <w:numId w:val="25"/>
              </w:numPr>
              <w:spacing w:line="260" w:lineRule="exact"/>
              <w:rPr>
                <w:b/>
                <w:i/>
                <w:sz w:val="20"/>
                <w:szCs w:val="20"/>
              </w:rPr>
            </w:pPr>
            <w:r>
              <w:rPr>
                <w:b/>
                <w:i/>
                <w:sz w:val="20"/>
                <w:szCs w:val="20"/>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Default="008A31CD">
            <w:pPr>
              <w:rPr>
                <w:b/>
                <w:i/>
              </w:rPr>
            </w:pPr>
            <w:r>
              <w:rPr>
                <w:b/>
                <w:i/>
              </w:rPr>
              <w:t xml:space="preserve">Proposal </w:t>
            </w:r>
            <w:r>
              <w:rPr>
                <w:rFonts w:hint="eastAsia"/>
                <w:b/>
                <w:i/>
              </w:rPr>
              <w:t>5</w:t>
            </w:r>
            <w:r>
              <w:rPr>
                <w:b/>
                <w:i/>
              </w:rPr>
              <w:t xml:space="preserve">: </w:t>
            </w:r>
            <w:r>
              <w:rPr>
                <w:rFonts w:hint="eastAsia"/>
                <w:b/>
                <w:i/>
              </w:rPr>
              <w:t xml:space="preserve">Either the expected </w:t>
            </w:r>
            <w:r>
              <w:rPr>
                <w:b/>
                <w:i/>
              </w:rPr>
              <w:t>DL-AoD/ZoD value</w:t>
            </w:r>
            <w:r>
              <w:rPr>
                <w:rFonts w:hint="eastAsia"/>
                <w:b/>
                <w:i/>
              </w:rPr>
              <w:t xml:space="preserve"> (option 1) or the </w:t>
            </w:r>
            <w:r>
              <w:rPr>
                <w:b/>
                <w:i/>
              </w:rPr>
              <w:t>expected DL-AoA/ZoA value</w:t>
            </w:r>
            <w:r>
              <w:rPr>
                <w:rFonts w:hint="eastAsia"/>
                <w:b/>
                <w:i/>
              </w:rPr>
              <w:t xml:space="preserve"> (option 2) could be provided to UE for each TRP.</w:t>
            </w:r>
          </w:p>
          <w:p w14:paraId="2E257372" w14:textId="77777777" w:rsidR="001D468F" w:rsidRDefault="001D468F">
            <w:pPr>
              <w:rPr>
                <w:b/>
                <w:i/>
              </w:rPr>
            </w:pPr>
          </w:p>
          <w:p w14:paraId="6DCAA0F9" w14:textId="77777777" w:rsidR="001D468F" w:rsidRDefault="008A31CD">
            <w:pPr>
              <w:rPr>
                <w:b/>
                <w:i/>
              </w:rPr>
            </w:pPr>
            <w:r>
              <w:rPr>
                <w:b/>
                <w:i/>
              </w:rPr>
              <w:t xml:space="preserve">Proposal </w:t>
            </w:r>
            <w:r>
              <w:rPr>
                <w:rFonts w:hint="eastAsia"/>
                <w:b/>
                <w:i/>
              </w:rPr>
              <w:t>6</w:t>
            </w:r>
            <w:r>
              <w:rPr>
                <w:b/>
                <w:i/>
              </w:rPr>
              <w:t xml:space="preserve">: </w:t>
            </w:r>
            <w:r>
              <w:rPr>
                <w:rFonts w:hint="eastAsia"/>
                <w:b/>
                <w:i/>
              </w:rPr>
              <w:t>SSB</w:t>
            </w:r>
            <w:r>
              <w:rPr>
                <w:b/>
                <w:i/>
              </w:rPr>
              <w:t xml:space="preserve"> index</w:t>
            </w:r>
            <w:r>
              <w:rPr>
                <w:rFonts w:hint="eastAsia"/>
                <w:b/>
                <w:i/>
              </w:rPr>
              <w:t xml:space="preserve">, DL PRS </w:t>
            </w:r>
            <w:r>
              <w:rPr>
                <w:b/>
                <w:i/>
              </w:rPr>
              <w:t>resource</w:t>
            </w:r>
            <w:r>
              <w:rPr>
                <w:rFonts w:hint="eastAsia"/>
                <w:b/>
                <w:i/>
              </w:rPr>
              <w:t xml:space="preserve"> </w:t>
            </w:r>
            <w:r>
              <w:rPr>
                <w:b/>
                <w:i/>
              </w:rPr>
              <w:t xml:space="preserve">index, </w:t>
            </w:r>
            <w:r>
              <w:rPr>
                <w:rFonts w:hint="eastAsia"/>
                <w:b/>
                <w:i/>
              </w:rPr>
              <w:t>or SRS</w:t>
            </w:r>
            <w:r>
              <w:rPr>
                <w:b/>
                <w:i/>
              </w:rPr>
              <w:t xml:space="preserve"> resource</w:t>
            </w:r>
            <w:r>
              <w:rPr>
                <w:rFonts w:hint="eastAsia"/>
                <w:b/>
                <w:i/>
              </w:rPr>
              <w:t xml:space="preserve"> </w:t>
            </w:r>
            <w:r>
              <w:rPr>
                <w:b/>
                <w:i/>
              </w:rPr>
              <w:t>index can be</w:t>
            </w:r>
            <w:r>
              <w:rPr>
                <w:rFonts w:hint="eastAsia"/>
                <w:b/>
                <w:i/>
              </w:rPr>
              <w:t xml:space="preserve"> used to define the reference direction for the expected </w:t>
            </w:r>
            <w:r>
              <w:rPr>
                <w:b/>
                <w:i/>
              </w:rPr>
              <w:t xml:space="preserve">DL-AoD/ZoD </w:t>
            </w:r>
            <w:r>
              <w:rPr>
                <w:rFonts w:hint="eastAsia"/>
                <w:b/>
                <w:i/>
              </w:rPr>
              <w:t>value</w:t>
            </w:r>
            <w:r>
              <w:t xml:space="preserve"> </w:t>
            </w:r>
            <w:r>
              <w:rPr>
                <w:b/>
                <w:i/>
              </w:rPr>
              <w:t>or DL-AoA/ZoA value</w:t>
            </w:r>
            <w:r>
              <w:rPr>
                <w:rFonts w:hint="eastAsia"/>
                <w:b/>
                <w:i/>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Default="008A31CD" w:rsidP="008A31CD">
            <w:pPr>
              <w:pStyle w:val="afd"/>
              <w:snapToGrid w:val="0"/>
              <w:spacing w:beforeLines="50" w:before="120" w:afterLines="50" w:after="120"/>
              <w:ind w:left="0"/>
              <w:rPr>
                <w:rFonts w:ascii="Times" w:eastAsia="宋体" w:hAnsi="Times"/>
                <w:i/>
                <w:sz w:val="20"/>
              </w:rPr>
            </w:pPr>
            <w:r>
              <w:rPr>
                <w:rFonts w:ascii="Times" w:eastAsia="宋体" w:hAnsi="Times"/>
                <w:b/>
                <w:i/>
                <w:sz w:val="20"/>
              </w:rPr>
              <w:t>Proposal 3:</w:t>
            </w:r>
            <w:r>
              <w:rPr>
                <w:rFonts w:hint="eastAsia"/>
                <w:i/>
              </w:rPr>
              <w:t xml:space="preserve"> </w:t>
            </w:r>
            <w:r>
              <w:rPr>
                <w:rFonts w:ascii="Times" w:eastAsia="宋体" w:hAnsi="Times"/>
                <w:i/>
                <w:sz w:val="20"/>
              </w:rPr>
              <w:t>For the purpose of both UE-B and UE-A DL-AoD, and with regards to the support of AOD measurements with an expected uncertainty window, which includes,</w:t>
            </w:r>
          </w:p>
          <w:p w14:paraId="7632D23B" w14:textId="77777777" w:rsidR="001D468F" w:rsidRDefault="008A31CD" w:rsidP="008A31CD">
            <w:pPr>
              <w:pStyle w:val="afd"/>
              <w:numPr>
                <w:ilvl w:val="0"/>
                <w:numId w:val="53"/>
              </w:numPr>
              <w:snapToGrid w:val="0"/>
              <w:spacing w:beforeLines="50" w:before="120" w:afterLines="50" w:after="120"/>
              <w:rPr>
                <w:rFonts w:ascii="Times" w:eastAsia="宋体" w:hAnsi="Times"/>
                <w:i/>
                <w:sz w:val="20"/>
              </w:rPr>
            </w:pPr>
            <w:r>
              <w:rPr>
                <w:rFonts w:ascii="Times" w:eastAsia="宋体" w:hAnsi="Times"/>
                <w:i/>
                <w:sz w:val="20"/>
              </w:rPr>
              <w:t>Option 1: Indication of expected DL-AoD/ZoD value and uncertainty (of the expected DL-AoD/ZoD value) range(s) is signaled by the LMF to the UE</w:t>
            </w:r>
          </w:p>
          <w:p w14:paraId="16B80757" w14:textId="77777777" w:rsidR="001D468F" w:rsidRDefault="008A31CD" w:rsidP="008A31CD">
            <w:pPr>
              <w:pStyle w:val="afd"/>
              <w:numPr>
                <w:ilvl w:val="0"/>
                <w:numId w:val="54"/>
              </w:numPr>
              <w:snapToGrid w:val="0"/>
              <w:spacing w:beforeLines="50" w:before="120" w:afterLines="50" w:after="120"/>
              <w:rPr>
                <w:rFonts w:ascii="Times" w:eastAsia="宋体" w:hAnsi="Times"/>
                <w:i/>
                <w:sz w:val="20"/>
              </w:rPr>
            </w:pPr>
            <w:r>
              <w:rPr>
                <w:rFonts w:ascii="Times" w:eastAsia="宋体" w:hAnsi="Times"/>
                <w:i/>
                <w:sz w:val="20"/>
              </w:rPr>
              <w:t>DL PRS resources transmitted from a single antenna reference point (or geographical coordinate) are associated with a single value of Expected DL-AoD/ZoD and uncertainty (of the expected DL-AoD/ZoD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Pr>
                <w:b/>
                <w:bCs/>
                <w:i/>
                <w:iCs/>
              </w:rPr>
              <w:t>(θ</w:t>
            </w:r>
            <w:r>
              <w:rPr>
                <w:b/>
                <w:bCs/>
                <w:i/>
                <w:iCs/>
                <w:vertAlign w:val="subscript"/>
              </w:rPr>
              <w:t>AOD</w:t>
            </w:r>
            <w:r>
              <w:rPr>
                <w:b/>
                <w:bCs/>
                <w:i/>
                <w:iCs/>
              </w:rPr>
              <w:t xml:space="preserve"> - Δθ</w:t>
            </w:r>
            <w:r>
              <w:rPr>
                <w:b/>
                <w:bCs/>
                <w:i/>
                <w:iCs/>
                <w:vertAlign w:val="subscript"/>
              </w:rPr>
              <w:t>AOD</w:t>
            </w:r>
            <w:r>
              <w:rPr>
                <w:b/>
                <w:bCs/>
                <w:i/>
                <w:iCs/>
              </w:rPr>
              <w:t>/2, θ</w:t>
            </w:r>
            <w:r>
              <w:rPr>
                <w:b/>
                <w:bCs/>
                <w:i/>
                <w:iCs/>
                <w:vertAlign w:val="subscript"/>
              </w:rPr>
              <w:t>AOD</w:t>
            </w:r>
            <w:r>
              <w:rPr>
                <w:b/>
                <w:bCs/>
                <w:i/>
                <w:iCs/>
              </w:rPr>
              <w:t xml:space="preserve"> + Δθ</w:t>
            </w:r>
            <w:r>
              <w:rPr>
                <w:b/>
                <w:bCs/>
                <w:i/>
                <w:iCs/>
                <w:vertAlign w:val="subscript"/>
              </w:rPr>
              <w:t>AOD</w:t>
            </w:r>
            <w:r>
              <w:rPr>
                <w:b/>
                <w:bCs/>
                <w:i/>
                <w:iCs/>
              </w:rPr>
              <w:t>/2)</w:t>
            </w:r>
          </w:p>
          <w:p w14:paraId="09CBCACB" w14:textId="77777777" w:rsidR="001D468F" w:rsidRDefault="008A31CD">
            <w:pPr>
              <w:numPr>
                <w:ilvl w:val="1"/>
                <w:numId w:val="55"/>
              </w:numPr>
              <w:rPr>
                <w:b/>
                <w:bCs/>
                <w:i/>
                <w:iCs/>
                <w:lang w:val="en-US"/>
              </w:rPr>
            </w:pPr>
            <w:r>
              <w:rPr>
                <w:b/>
                <w:bCs/>
                <w:i/>
                <w:iCs/>
              </w:rPr>
              <w:t>θ</w:t>
            </w:r>
            <w:r>
              <w:rPr>
                <w:b/>
                <w:bCs/>
                <w:i/>
                <w:iCs/>
                <w:vertAlign w:val="subscript"/>
              </w:rPr>
              <w:t>AOD</w:t>
            </w:r>
            <w:r>
              <w:rPr>
                <w:b/>
                <w:bCs/>
                <w:i/>
                <w:iCs/>
                <w:lang w:val="en-US"/>
              </w:rPr>
              <w:t xml:space="preserve"> - expected zenith angle of departure</w:t>
            </w:r>
            <w:r>
              <w:rPr>
                <w:b/>
                <w:bCs/>
                <w:i/>
                <w:iCs/>
              </w:rPr>
              <w:t xml:space="preserve"> Δθ</w:t>
            </w:r>
            <w:r>
              <w:rPr>
                <w:b/>
                <w:bCs/>
                <w:i/>
                <w:iCs/>
                <w:vertAlign w:val="subscript"/>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Default="008A31CD">
            <w:pPr>
              <w:pStyle w:val="000proposal"/>
            </w:pPr>
            <w:bookmarkStart w:id="27" w:name="_Hlk71485735"/>
            <w:r>
              <w:t>Proposal 3: On uncertainty window for DL-AoD, support Option 3, i..e, not introduce expected AoD/ZoD or AoA/ZoA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2 :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 xml:space="preserve">For the purpose of UE-A and UE-B DL-AOD positioning solution support indication of the expected DL-AOA/ZOA value and uncertainty (of the expected DL-AOA/ZOA value) range(s) by LMF to the UE for each TRP, if UE antenna orientation in space is </w:t>
            </w:r>
            <w:r>
              <w:rPr>
                <w:b/>
                <w:bCs/>
                <w:lang w:val="en-GB"/>
              </w:rPr>
              <w:lastRenderedPageBreak/>
              <w:t>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Default="008A31CD">
            <w:pPr>
              <w:rPr>
                <w:sz w:val="20"/>
                <w:szCs w:val="20"/>
              </w:rPr>
            </w:pPr>
            <w:r>
              <w:rPr>
                <w:b/>
                <w:bCs/>
                <w:sz w:val="20"/>
                <w:szCs w:val="20"/>
              </w:rPr>
              <w:t>Proposal 3</w:t>
            </w:r>
            <w:r>
              <w:rPr>
                <w:sz w:val="20"/>
                <w:szCs w:val="20"/>
              </w:rPr>
              <w:t>: For DL-AoD technique, support DL-AoD/ZoD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Default="008A31CD">
            <w:pPr>
              <w:spacing w:after="120" w:line="360" w:lineRule="auto"/>
              <w:rPr>
                <w:b/>
                <w:i/>
              </w:rPr>
            </w:pPr>
            <w:r>
              <w:rPr>
                <w:b/>
                <w:i/>
              </w:rPr>
              <w:t xml:space="preserve">Proposal </w:t>
            </w:r>
            <w:r>
              <w:rPr>
                <w:rFonts w:hint="eastAsia"/>
                <w:b/>
                <w:i/>
              </w:rPr>
              <w:t>6</w:t>
            </w:r>
            <w:r>
              <w:rPr>
                <w:b/>
                <w:i/>
              </w:rPr>
              <w:t>:</w:t>
            </w:r>
            <w:r>
              <w:rPr>
                <w:rFonts w:hint="eastAsia"/>
                <w:b/>
                <w:i/>
              </w:rPr>
              <w:t xml:space="preserve"> </w:t>
            </w:r>
            <w:r>
              <w:rPr>
                <w:b/>
                <w:i/>
              </w:rPr>
              <w:t>For the purpose of both UE based and UE assisted DL-AoD, the LMF can provide UE the expected DL-AoD/ZoD value and uncertainty (of the expected DL-AoD/ZoD value) ranges</w:t>
            </w:r>
            <w:r>
              <w:rPr>
                <w:rFonts w:eastAsia="等线" w:hint="eastAsia"/>
                <w:b/>
                <w:i/>
              </w:rPr>
              <w:t xml:space="preserve"> if these can be accurately achieved</w:t>
            </w:r>
            <w:r>
              <w:rPr>
                <w:b/>
                <w:i/>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lang w:eastAsia="ko-KR"/>
              </w:rPr>
            </w:pPr>
            <w:r>
              <w:rPr>
                <w:rFonts w:ascii="Times New Roman" w:hAnsi="Times New Roman"/>
                <w:b/>
                <w:i/>
                <w:lang w:eastAsia="ko-KR"/>
              </w:rPr>
              <w:t>Proposal 1:</w:t>
            </w:r>
          </w:p>
          <w:p w14:paraId="37384C82" w14:textId="77777777" w:rsidR="001D468F" w:rsidRDefault="008A31CD">
            <w:pPr>
              <w:pStyle w:val="afd"/>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For indication of expected uncertainty window to enhance DL-AoD, the configuration of both </w:t>
            </w:r>
            <w:r>
              <w:rPr>
                <w:rFonts w:ascii="Times New Roman" w:hAnsi="Times New Roman"/>
              </w:rPr>
              <w:t>expected DL-AoA/ZoA value and uncertainty (option 2) is supported.</w:t>
            </w:r>
          </w:p>
          <w:p w14:paraId="05DBECF3" w14:textId="77777777" w:rsidR="001D468F" w:rsidRDefault="008A31CD">
            <w:pPr>
              <w:pStyle w:val="afd"/>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Default="008A31CD">
            <w:pPr>
              <w:pStyle w:val="afd"/>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rPr>
              <w:t>expected uncertainty window</w:t>
            </w:r>
            <w:r>
              <w:rPr>
                <w:rFonts w:ascii="Times New Roman" w:hAnsi="Times New Roman"/>
                <w:lang w:val="en-US" w:eastAsia="ko-KR"/>
              </w:rPr>
              <w:t xml:space="preserve"> with is useful or not,</w:t>
            </w:r>
            <w:r>
              <w:rPr>
                <w:rFonts w:ascii="Times New Roman" w:hAnsi="Times New Roman"/>
                <w:lang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Default="001D468F">
            <w:pPr>
              <w:rPr>
                <w:rFonts w:eastAsia="Calibri"/>
                <w:b/>
                <w:bCs/>
                <w:i/>
                <w:iC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Default="008A31CD">
            <w:r>
              <w:rPr>
                <w:b/>
                <w:bCs/>
                <w:lang w:val="en-US"/>
              </w:rPr>
              <w:t>Proposal 12</w:t>
            </w:r>
            <w:r>
              <w:rPr>
                <w:lang w:val="en-US"/>
              </w:rPr>
              <w:t xml:space="preserve">: Support Option 2 - </w:t>
            </w:r>
            <w:r>
              <w:t>Indication of expected DL-AoA/ZoA value and uncertainty (of the expected DL-AoA/ZoA value) range(s) is signaled by the LMF to the UE.</w:t>
            </w:r>
          </w:p>
          <w:p w14:paraId="4A8B1A69" w14:textId="77777777" w:rsidR="001D468F" w:rsidRDefault="008A31CD">
            <w:r>
              <w:rPr>
                <w:b/>
                <w:bCs/>
              </w:rPr>
              <w:t>Proposal 13</w:t>
            </w:r>
            <w:r>
              <w:t>: For UE-based mode, support option 1:</w:t>
            </w:r>
            <w:r>
              <w:rPr>
                <w:rStyle w:val="afb"/>
                <w:rFonts w:eastAsia="MS Mincho"/>
              </w:rPr>
              <w:t xml:space="preserve"> </w:t>
            </w:r>
            <w:r>
              <w:t xml:space="preserve">indication of expected DL-AoD/ZoD value and uncertainty (of the expected DL-AoD/ZoD value) range(s) is signaled by the LMF to the UE. </w:t>
            </w:r>
          </w:p>
          <w:p w14:paraId="55810C2E" w14:textId="77777777" w:rsidR="001D468F" w:rsidRDefault="008A31CD">
            <w:r>
              <w:rPr>
                <w:b/>
                <w:bCs/>
              </w:rPr>
              <w:t>Proposal 14</w:t>
            </w:r>
            <w:r>
              <w:t>: Support of indication of expected AoD/ZoD value and uncertainty (of the expected AoD/ZoD value) range(s) is signaled by the LMF to gNBs/TRPs in on-demand PRS framework.</w:t>
            </w:r>
          </w:p>
          <w:p w14:paraId="52BD18FA" w14:textId="77777777" w:rsidR="001D468F" w:rsidRDefault="008A31CD">
            <w:pPr>
              <w:pStyle w:val="a7"/>
              <w:rPr>
                <w:b w:val="0"/>
                <w:bCs/>
              </w:rPr>
            </w:pPr>
            <w:r>
              <w:t xml:space="preserve">Proposal 15: </w:t>
            </w:r>
            <w:r>
              <w:rPr>
                <w:b w:val="0"/>
                <w:bCs/>
              </w:rPr>
              <w:t>Study angle difference measurements for AoA of DL PRS resources in Rel-17.</w:t>
            </w:r>
          </w:p>
          <w:p w14:paraId="3B74079C" w14:textId="77777777" w:rsidR="001D468F" w:rsidRDefault="001D468F">
            <w:pPr>
              <w:pStyle w:val="afd"/>
              <w:ind w:hanging="800"/>
              <w:rPr>
                <w:rFonts w:ascii="Times New Roman" w:hAnsi="Times New Roman"/>
                <w:b/>
                <w:i/>
                <w:szCs w:val="20"/>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Default="008A31CD">
            <w:pPr>
              <w:pStyle w:val="a7"/>
              <w:rPr>
                <w:i/>
              </w:rPr>
            </w:pPr>
            <w:r>
              <w:rPr>
                <w:i/>
              </w:rPr>
              <w:t xml:space="preserve">Proposal 6: Slightly prefer Option 1 for LoS path. </w:t>
            </w:r>
          </w:p>
          <w:p w14:paraId="3E627860" w14:textId="77777777" w:rsidR="001D468F" w:rsidRDefault="008A31CD">
            <w:pPr>
              <w:pStyle w:val="a7"/>
              <w:numPr>
                <w:ilvl w:val="0"/>
                <w:numId w:val="56"/>
              </w:numPr>
              <w:autoSpaceDE w:val="0"/>
              <w:autoSpaceDN w:val="0"/>
              <w:adjustRightInd w:val="0"/>
              <w:snapToGrid w:val="0"/>
            </w:pPr>
            <w:r>
              <w:rPr>
                <w:i/>
                <w:lang w:eastAsia="zh-CN"/>
              </w:rPr>
              <w:t>Indication of expected DL-AoD/ZoD value and uncertainty (of the expected DL-AoD/ZoD value) range(s) is signaled by the LMF to the UE</w:t>
            </w:r>
            <w:r>
              <w:rPr>
                <w:i/>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afd"/>
              <w:numPr>
                <w:ilvl w:val="0"/>
                <w:numId w:val="57"/>
              </w:numPr>
              <w:spacing w:afterLines="50" w:after="120"/>
              <w:rPr>
                <w:b/>
                <w:lang w:val="en-US"/>
              </w:rPr>
            </w:pPr>
            <w:r>
              <w:rPr>
                <w:b/>
              </w:rPr>
              <w:t>We support one of the following options</w:t>
            </w:r>
          </w:p>
          <w:p w14:paraId="7D0C11FD" w14:textId="77777777" w:rsidR="001D468F" w:rsidRDefault="008A31CD">
            <w:pPr>
              <w:pStyle w:val="afd"/>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afd"/>
              <w:numPr>
                <w:ilvl w:val="1"/>
                <w:numId w:val="57"/>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afd"/>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Default="008A31CD">
            <w:pPr>
              <w:pStyle w:val="Proposal"/>
              <w:tabs>
                <w:tab w:val="clear" w:pos="1730"/>
              </w:tabs>
            </w:pPr>
            <w:bookmarkStart w:id="28" w:name="_Toc71675979"/>
            <w: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Option 1: Indication of expected DL-</w:t>
      </w:r>
      <w:proofErr w:type="spellStart"/>
      <w:r>
        <w:rPr>
          <w:sz w:val="20"/>
        </w:rPr>
        <w:t>AoD</w:t>
      </w:r>
      <w:proofErr w:type="spellEnd"/>
      <w:r>
        <w:rPr>
          <w:sz w:val="20"/>
        </w:rPr>
        <w:t>/</w:t>
      </w:r>
      <w:proofErr w:type="spellStart"/>
      <w:r>
        <w:rPr>
          <w:sz w:val="20"/>
        </w:rPr>
        <w:t>ZoD</w:t>
      </w:r>
      <w:proofErr w:type="spellEnd"/>
      <w:r>
        <w:rPr>
          <w:sz w:val="20"/>
        </w:rPr>
        <w:t xml:space="preserve"> value and uncertainty </w:t>
      </w:r>
    </w:p>
    <w:p w14:paraId="619ABF7C" w14:textId="77777777" w:rsidR="001D468F" w:rsidRDefault="008A31CD">
      <w:pPr>
        <w:numPr>
          <w:ilvl w:val="2"/>
          <w:numId w:val="44"/>
        </w:numPr>
        <w:rPr>
          <w:sz w:val="20"/>
        </w:rPr>
      </w:pPr>
      <w:r>
        <w:rPr>
          <w:sz w:val="20"/>
        </w:rPr>
        <w:lastRenderedPageBreak/>
        <w:t>Supported by 10 companies [3][4] [5][7][11][12][13][15][17][18]</w:t>
      </w:r>
    </w:p>
    <w:p w14:paraId="08B0E9B8" w14:textId="77777777" w:rsidR="001D468F" w:rsidRDefault="008A31CD">
      <w:pPr>
        <w:numPr>
          <w:ilvl w:val="1"/>
          <w:numId w:val="44"/>
        </w:numPr>
        <w:rPr>
          <w:sz w:val="20"/>
        </w:rPr>
      </w:pPr>
      <w:r>
        <w:rPr>
          <w:sz w:val="20"/>
        </w:rPr>
        <w:t>Option 2: Indication of expected DL-</w:t>
      </w:r>
      <w:proofErr w:type="spellStart"/>
      <w:r>
        <w:rPr>
          <w:sz w:val="20"/>
        </w:rPr>
        <w:t>AoA</w:t>
      </w:r>
      <w:proofErr w:type="spellEnd"/>
      <w:r>
        <w:rPr>
          <w:sz w:val="20"/>
        </w:rPr>
        <w:t>/</w:t>
      </w:r>
      <w:proofErr w:type="spellStart"/>
      <w:r>
        <w:rPr>
          <w:sz w:val="20"/>
        </w:rPr>
        <w:t>ZoA</w:t>
      </w:r>
      <w:proofErr w:type="spellEnd"/>
      <w:r>
        <w:rPr>
          <w:sz w:val="20"/>
        </w:rPr>
        <w:t xml:space="preserve">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 xml:space="preserve">Option 3: Indication of expected </w:t>
      </w:r>
      <w:proofErr w:type="spellStart"/>
      <w:r>
        <w:rPr>
          <w:sz w:val="20"/>
        </w:rPr>
        <w:t>AoD</w:t>
      </w:r>
      <w:proofErr w:type="spellEnd"/>
      <w:r>
        <w:rPr>
          <w:sz w:val="20"/>
        </w:rPr>
        <w:t>/</w:t>
      </w:r>
      <w:proofErr w:type="spellStart"/>
      <w:r>
        <w:rPr>
          <w:sz w:val="20"/>
        </w:rPr>
        <w:t>ZoD</w:t>
      </w:r>
      <w:proofErr w:type="spellEnd"/>
      <w:r>
        <w:rPr>
          <w:sz w:val="20"/>
        </w:rPr>
        <w:t xml:space="preserve"> or </w:t>
      </w:r>
      <w:proofErr w:type="spellStart"/>
      <w:r>
        <w:rPr>
          <w:sz w:val="20"/>
        </w:rPr>
        <w:t>AoA</w:t>
      </w:r>
      <w:proofErr w:type="spellEnd"/>
      <w:r>
        <w:rPr>
          <w:sz w:val="20"/>
        </w:rPr>
        <w:t>/</w:t>
      </w:r>
      <w:proofErr w:type="spellStart"/>
      <w:r>
        <w:rPr>
          <w:sz w:val="20"/>
        </w:rPr>
        <w:t>ZoA</w:t>
      </w:r>
      <w:proofErr w:type="spellEnd"/>
      <w:r>
        <w:rPr>
          <w:sz w:val="20"/>
        </w:rPr>
        <w:t xml:space="preserve">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 xml:space="preserve">In [2], it is also proposed to have the </w:t>
      </w:r>
      <w:proofErr w:type="spellStart"/>
      <w:r>
        <w:t>AoA</w:t>
      </w:r>
      <w:proofErr w:type="spellEnd"/>
      <w:r>
        <w:t xml:space="preserve"> window </w:t>
      </w:r>
      <w:proofErr w:type="spellStart"/>
      <w:r>
        <w:t>signalled</w:t>
      </w:r>
      <w:proofErr w:type="spellEnd"/>
      <w:r>
        <w:t xml:space="preserve"> for all DL and DL+UL methods</w:t>
      </w:r>
    </w:p>
    <w:p w14:paraId="4773A537" w14:textId="77777777" w:rsidR="001D468F" w:rsidRDefault="008A31CD">
      <w:r>
        <w:t xml:space="preserve">In [3] it is proposed to introduce a capability for the UE RX beam identification based on the </w:t>
      </w:r>
      <w:proofErr w:type="spellStart"/>
      <w:r>
        <w:t>signalled</w:t>
      </w:r>
      <w:proofErr w:type="spellEnd"/>
      <w:r>
        <w:t xml:space="preserve"> window</w:t>
      </w:r>
      <w:proofErr w:type="gramStart"/>
      <w:r>
        <w:t>.[</w:t>
      </w:r>
      <w:proofErr w:type="gramEnd"/>
      <w:r>
        <w:t xml:space="preserve">22] propose to instead signal a list of PRS resources within the uncertainty region. </w:t>
      </w:r>
    </w:p>
    <w:p w14:paraId="3A961735" w14:textId="77777777" w:rsidR="001D468F" w:rsidRDefault="001D468F"/>
    <w:p w14:paraId="2B051922" w14:textId="77777777" w:rsidR="001D468F" w:rsidRDefault="008A31CD">
      <w:r>
        <w:t xml:space="preserve">Since both options have a significant amount of support, it is proposed to discuss supporting both options, and discuss whether to support them for other methods than DL </w:t>
      </w:r>
      <w:proofErr w:type="spellStart"/>
      <w:r>
        <w:t>AoD</w:t>
      </w:r>
      <w:proofErr w:type="spellEnd"/>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14:paraId="662A8574" w14:textId="77777777" w:rsidR="001D468F" w:rsidRDefault="008A31CD">
      <w:pPr>
        <w:pStyle w:val="afd"/>
        <w:numPr>
          <w:ilvl w:val="0"/>
          <w:numId w:val="58"/>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084EA290" w14:textId="77777777" w:rsidR="001D468F" w:rsidRDefault="008A31CD">
      <w:pPr>
        <w:pStyle w:val="afd"/>
        <w:numPr>
          <w:ilvl w:val="2"/>
          <w:numId w:val="58"/>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4BBF259C" w14:textId="77777777" w:rsidR="001D468F" w:rsidRDefault="008A31CD">
      <w:pPr>
        <w:pStyle w:val="afd"/>
        <w:numPr>
          <w:ilvl w:val="0"/>
          <w:numId w:val="58"/>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7F12AD75" w14:textId="77777777" w:rsidR="001D468F" w:rsidRDefault="008A31CD">
      <w:pPr>
        <w:pStyle w:val="afd"/>
        <w:numPr>
          <w:ilvl w:val="2"/>
          <w:numId w:val="58"/>
        </w:numPr>
        <w:rPr>
          <w:b/>
          <w:bCs/>
        </w:rPr>
      </w:pPr>
      <w:bookmarkStart w:id="29"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29"/>
    <w:p w14:paraId="0A954EE7" w14:textId="77777777" w:rsidR="001D468F" w:rsidRDefault="008A31CD">
      <w:pPr>
        <w:pStyle w:val="afd"/>
        <w:numPr>
          <w:ilvl w:val="0"/>
          <w:numId w:val="58"/>
        </w:numPr>
        <w:rPr>
          <w:b/>
          <w:bCs/>
        </w:rPr>
      </w:pPr>
      <w:r>
        <w:rPr>
          <w:b/>
          <w:bCs/>
        </w:rPr>
        <w:t>FFS: details of signaling</w:t>
      </w:r>
    </w:p>
    <w:p w14:paraId="1D00AEE4" w14:textId="77777777" w:rsidR="001D468F" w:rsidRDefault="008A31CD">
      <w:pPr>
        <w:pStyle w:val="afd"/>
        <w:numPr>
          <w:ilvl w:val="0"/>
          <w:numId w:val="58"/>
        </w:numPr>
        <w:rPr>
          <w:b/>
          <w:bCs/>
        </w:rPr>
      </w:pPr>
      <w:r>
        <w:rPr>
          <w:b/>
          <w:bCs/>
        </w:rPr>
        <w:t>FFS: Applicability to other Positioning methods</w:t>
      </w:r>
    </w:p>
    <w:p w14:paraId="3E42126E" w14:textId="77777777" w:rsidR="001D468F" w:rsidRDefault="008A31CD">
      <w:pPr>
        <w:pStyle w:val="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A1806BA" w14:textId="77777777" w:rsidR="001D468F" w:rsidRDefault="008A31CD">
            <w:pPr>
              <w:rPr>
                <w:rFonts w:eastAsia="等线"/>
                <w:lang w:val="en-US"/>
              </w:rPr>
            </w:pPr>
            <w:r>
              <w:rPr>
                <w:rFonts w:eastAsia="等线"/>
                <w:lang w:val="en-US"/>
              </w:rPr>
              <w:t>For progress, we are ok with the proposal.</w:t>
            </w:r>
          </w:p>
        </w:tc>
      </w:tr>
      <w:tr w:rsidR="001D468F" w14:paraId="03AA0B57" w14:textId="77777777">
        <w:tc>
          <w:tcPr>
            <w:tcW w:w="2075" w:type="dxa"/>
          </w:tcPr>
          <w:p w14:paraId="47D396E0" w14:textId="77777777" w:rsidR="001D468F" w:rsidRDefault="008A31CD">
            <w:pPr>
              <w:rPr>
                <w:rFonts w:eastAsia="等线"/>
                <w:lang w:val="en-US"/>
              </w:rPr>
            </w:pPr>
            <w:r>
              <w:rPr>
                <w:rFonts w:eastAsia="等线" w:hint="eastAsia"/>
                <w:lang w:val="en-US"/>
              </w:rPr>
              <w:t>ZTE</w:t>
            </w:r>
          </w:p>
        </w:tc>
        <w:tc>
          <w:tcPr>
            <w:tcW w:w="7554" w:type="dxa"/>
          </w:tcPr>
          <w:p w14:paraId="1B4FF7C1" w14:textId="77777777" w:rsidR="001D468F" w:rsidRDefault="008A31CD">
            <w:pPr>
              <w:rPr>
                <w:rFonts w:eastAsia="等线"/>
                <w:lang w:val="en-US"/>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65E05B90" w14:textId="77777777" w:rsidR="001D468F" w:rsidRDefault="008A31CD">
            <w:pPr>
              <w:rPr>
                <w:rFonts w:eastAsia="等线"/>
                <w:lang w:val="en-US"/>
              </w:rPr>
            </w:pPr>
            <w:r>
              <w:rPr>
                <w:rFonts w:eastAsia="等线"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w:t>
            </w:r>
            <w:proofErr w:type="spellStart"/>
            <w:r>
              <w:rPr>
                <w:rFonts w:eastAsia="等线" w:hint="eastAsia"/>
                <w:lang w:val="en-US"/>
              </w:rPr>
              <w:t>boresight</w:t>
            </w:r>
            <w:proofErr w:type="spellEnd"/>
            <w:r>
              <w:rPr>
                <w:rFonts w:eastAsia="等线" w:hint="eastAsia"/>
                <w:lang w:val="en-US"/>
              </w:rPr>
              <w:t xml:space="preserve"> direction of reference signal is defined from TRP perspective. This should be reused for the expected uncertainty angle window, so UE </w:t>
            </w:r>
            <w:proofErr w:type="spellStart"/>
            <w:r>
              <w:rPr>
                <w:rFonts w:eastAsia="等线" w:hint="eastAsia"/>
                <w:lang w:val="en-US"/>
              </w:rPr>
              <w:t>doesn</w:t>
            </w:r>
            <w:proofErr w:type="spellEnd"/>
            <w:proofErr w:type="gramStart"/>
            <w:r>
              <w:rPr>
                <w:rFonts w:eastAsia="等线" w:hint="eastAsia"/>
                <w:lang w:val="en-US"/>
              </w:rPr>
              <w:t>’</w:t>
            </w:r>
            <w:proofErr w:type="gramEnd"/>
            <w:r>
              <w:rPr>
                <w:rFonts w:eastAsia="等线" w:hint="eastAsia"/>
                <w:lang w:val="en-US"/>
              </w:rPr>
              <w:t>t have to do coordinate transformation.</w:t>
            </w:r>
          </w:p>
          <w:p w14:paraId="6B2582D8" w14:textId="77777777" w:rsidR="001D468F" w:rsidRDefault="008A31CD">
            <w:pPr>
              <w:rPr>
                <w:rFonts w:eastAsia="等线"/>
                <w:lang w:val="en-US"/>
              </w:rPr>
            </w:pPr>
            <w:r>
              <w:rPr>
                <w:rFonts w:eastAsia="等线"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afd"/>
              <w:numPr>
                <w:ilvl w:val="2"/>
                <w:numId w:val="58"/>
              </w:numPr>
              <w:rPr>
                <w:rFonts w:eastAsia="等线"/>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等线"/>
              </w:rPr>
            </w:pPr>
            <w:r>
              <w:rPr>
                <w:rFonts w:eastAsia="等线" w:hint="eastAsia"/>
              </w:rPr>
              <w:t>CATT</w:t>
            </w:r>
          </w:p>
        </w:tc>
        <w:tc>
          <w:tcPr>
            <w:tcW w:w="7554" w:type="dxa"/>
          </w:tcPr>
          <w:p w14:paraId="63F6F05C" w14:textId="77777777" w:rsidR="006633D7" w:rsidRDefault="006633D7" w:rsidP="006633D7">
            <w:pPr>
              <w:rPr>
                <w:rFonts w:eastAsia="等线"/>
              </w:rPr>
            </w:pPr>
            <w:r>
              <w:rPr>
                <w:rFonts w:hint="eastAsia"/>
                <w:lang w:val="en-GB"/>
              </w:rPr>
              <w:t>E</w:t>
            </w:r>
            <w:r w:rsidRPr="006633D7">
              <w:rPr>
                <w:lang w:val="en-GB"/>
              </w:rPr>
              <w:t>ither the option 1 or the option 2</w:t>
            </w:r>
            <w:r>
              <w:rPr>
                <w:rFonts w:hint="eastAsia"/>
                <w:lang w:val="en-GB"/>
              </w:rPr>
              <w:t xml:space="preserve"> is fine for us, but not both of them</w:t>
            </w:r>
            <w:r>
              <w:rPr>
                <w:rFonts w:hint="eastAsia"/>
              </w:rPr>
              <w:t>.</w:t>
            </w:r>
            <w:r>
              <w:rPr>
                <w:rFonts w:hint="eastAsia"/>
                <w:lang w:val="en-GB"/>
              </w:rPr>
              <w:t xml:space="preserve"> The expected </w:t>
            </w:r>
            <w:r>
              <w:t>DL-AoD/ZoD value</w:t>
            </w:r>
            <w:r>
              <w:rPr>
                <w:rFonts w:hint="eastAsia"/>
              </w:rPr>
              <w:t xml:space="preserve"> (option 1) is defined from gNB perspective, and the </w:t>
            </w:r>
            <w:r>
              <w:t>expected DL-AoA/ZoA value</w:t>
            </w:r>
            <w:r>
              <w:rPr>
                <w:rFonts w:hint="eastAsia"/>
              </w:rPr>
              <w:t xml:space="preserve"> (option 2) is from </w:t>
            </w:r>
            <w:r>
              <w:t xml:space="preserve">the </w:t>
            </w:r>
            <w:r>
              <w:rPr>
                <w:rFonts w:hint="eastAsia"/>
              </w:rPr>
              <w:t xml:space="preserve">UE perspective. In </w:t>
            </w:r>
            <w:r>
              <w:t xml:space="preserve">the </w:t>
            </w:r>
            <w:r>
              <w:rPr>
                <w:rFonts w:hint="eastAsia"/>
              </w:rPr>
              <w:t xml:space="preserve">LOS scenario, these two options are </w:t>
            </w:r>
            <w:r>
              <w:t>equivalent</w:t>
            </w:r>
            <w:r>
              <w:rPr>
                <w:rFonts w:hint="eastAsia"/>
              </w:rPr>
              <w:t>. Therefore, either option could be supported.</w:t>
            </w:r>
          </w:p>
        </w:tc>
      </w:tr>
      <w:tr w:rsidR="00DD38BF" w14:paraId="4991671D" w14:textId="77777777">
        <w:tc>
          <w:tcPr>
            <w:tcW w:w="2075" w:type="dxa"/>
          </w:tcPr>
          <w:p w14:paraId="105D21A7" w14:textId="38B45D30" w:rsidR="00DD38BF" w:rsidRDefault="00DD38BF">
            <w:pPr>
              <w:rPr>
                <w:rFonts w:eastAsia="等线"/>
              </w:rPr>
            </w:pPr>
            <w:r>
              <w:rPr>
                <w:rFonts w:eastAsia="等线"/>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w:t>
            </w:r>
            <w:proofErr w:type="spellStart"/>
            <w:r w:rsidR="00AC74C1">
              <w:rPr>
                <w:lang w:val="en-GB"/>
              </w:rPr>
              <w:t>AoA</w:t>
            </w:r>
            <w:proofErr w:type="spellEnd"/>
            <w:r w:rsidR="00AC74C1">
              <w:rPr>
                <w:lang w:val="en-GB"/>
              </w:rPr>
              <w:t xml:space="preserve"> and </w:t>
            </w:r>
            <w:proofErr w:type="spellStart"/>
            <w:r w:rsidR="00AC74C1">
              <w:rPr>
                <w:lang w:val="en-GB"/>
              </w:rPr>
              <w:t>ZoA</w:t>
            </w:r>
            <w:proofErr w:type="spellEnd"/>
            <w:r w:rsidR="00AC74C1">
              <w:rPr>
                <w:lang w:val="en-GB"/>
              </w:rPr>
              <w:t xml:space="preserve"> is from the perspective of UE. It is not possible/feasible for the LMF to know the expected </w:t>
            </w:r>
            <w:proofErr w:type="spellStart"/>
            <w:r w:rsidR="00AC74C1">
              <w:rPr>
                <w:lang w:val="en-GB"/>
              </w:rPr>
              <w:t>AoA</w:t>
            </w:r>
            <w:proofErr w:type="spellEnd"/>
            <w:r w:rsidR="00AC74C1">
              <w:rPr>
                <w:lang w:val="en-GB"/>
              </w:rPr>
              <w:t xml:space="preserve">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等线"/>
              </w:rPr>
            </w:pPr>
            <w:r>
              <w:rPr>
                <w:rFonts w:eastAsia="等线"/>
              </w:rPr>
              <w:lastRenderedPageBreak/>
              <w:t>Fraunhofer</w:t>
            </w:r>
          </w:p>
        </w:tc>
        <w:tc>
          <w:tcPr>
            <w:tcW w:w="7554" w:type="dxa"/>
          </w:tcPr>
          <w:p w14:paraId="036BB283" w14:textId="77777777" w:rsidR="00B07677" w:rsidRPr="00F05AAF" w:rsidRDefault="00B07677" w:rsidP="00B07677">
            <w:pPr>
              <w:rPr>
                <w:rFonts w:eastAsia="等线"/>
                <w:lang w:val="en-US"/>
              </w:rPr>
            </w:pPr>
            <w:r w:rsidRPr="00F05AAF">
              <w:rPr>
                <w:rFonts w:eastAsia="等线"/>
                <w:lang w:val="en-US"/>
              </w:rPr>
              <w:t>Support Options</w:t>
            </w:r>
            <w:r>
              <w:rPr>
                <w:rFonts w:eastAsia="等线"/>
                <w:lang w:val="en-US"/>
              </w:rPr>
              <w:t xml:space="preserve"> </w:t>
            </w:r>
            <w:r w:rsidRPr="00F05AAF">
              <w:rPr>
                <w:rFonts w:eastAsia="等线"/>
                <w:lang w:val="en-US"/>
              </w:rPr>
              <w:t xml:space="preserve">1 and 2. </w:t>
            </w:r>
          </w:p>
          <w:p w14:paraId="0C06BF9A" w14:textId="55ABFE78" w:rsidR="00B07677" w:rsidRDefault="00B07677" w:rsidP="00B07677">
            <w:pPr>
              <w:rPr>
                <w:lang w:val="en-GB"/>
              </w:rPr>
            </w:pPr>
            <w:r w:rsidRPr="00F05AAF">
              <w:rPr>
                <w:rFonts w:eastAsia="等线"/>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2B8AF90A" w14:textId="77777777" w:rsidR="003A5FB0" w:rsidRDefault="003A5FB0" w:rsidP="00B07677">
            <w:pPr>
              <w:rPr>
                <w:rFonts w:eastAsia="等线"/>
              </w:rPr>
            </w:pPr>
            <w:r>
              <w:rPr>
                <w:rFonts w:eastAsia="等线" w:hint="eastAsia"/>
              </w:rPr>
              <w:t>R</w:t>
            </w:r>
            <w:r>
              <w:rPr>
                <w:rFonts w:eastAsia="等线"/>
              </w:rPr>
              <w:t>eply to OPPO:</w:t>
            </w:r>
          </w:p>
          <w:p w14:paraId="0D80B8E5" w14:textId="77777777" w:rsidR="003A5FB0" w:rsidRDefault="003A5FB0" w:rsidP="00B07677">
            <w:pPr>
              <w:rPr>
                <w:rFonts w:eastAsia="等线"/>
              </w:rPr>
            </w:pPr>
          </w:p>
          <w:p w14:paraId="346CABE9" w14:textId="1ACFD4F2" w:rsidR="003A5FB0" w:rsidRPr="00F05AAF" w:rsidRDefault="003A5FB0" w:rsidP="00B07677">
            <w:pPr>
              <w:rPr>
                <w:rFonts w:eastAsia="等线"/>
              </w:rPr>
            </w:pPr>
            <w:r>
              <w:rPr>
                <w:rFonts w:eastAsia="等线"/>
              </w:rPr>
              <w:t>It is feasible if DL-AoA/ZoA is expressed in the GCS. Of course LMF is not aware of the AoA/ZoA in LCS.</w:t>
            </w:r>
            <w:bookmarkStart w:id="30" w:name="_GoBack"/>
            <w:bookmarkEnd w:id="30"/>
          </w:p>
        </w:tc>
      </w:tr>
    </w:tbl>
    <w:p w14:paraId="48D9AB88" w14:textId="77777777" w:rsidR="001D468F" w:rsidRDefault="008A31CD">
      <w:pPr>
        <w:pStyle w:val="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2"/>
      </w:pPr>
      <w:r>
        <w:t xml:space="preserve"> Other aspects</w:t>
      </w:r>
    </w:p>
    <w:p w14:paraId="68EFDCE5" w14:textId="77777777" w:rsidR="001D468F" w:rsidRDefault="008A31CD">
      <w:r>
        <w:t xml:space="preserve">  </w:t>
      </w:r>
    </w:p>
    <w:tbl>
      <w:tblPr>
        <w:tblStyle w:val="af5"/>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Default="008A31CD">
            <w:pPr>
              <w:pStyle w:val="000proposal"/>
            </w:pPr>
            <w:r>
              <w:rPr>
                <w:rFonts w:eastAsia="Calibri"/>
                <w:lang w:val="en-US"/>
              </w:rPr>
              <w:t xml:space="preserve"> </w:t>
            </w:r>
            <w:bookmarkStart w:id="31" w:name="_Hlk71485790"/>
            <w:r>
              <w:t>Proposal 6: Support UE-specific beam refinement on DL PRS resource for DL-AoD measurement.</w:t>
            </w:r>
          </w:p>
          <w:bookmarkEnd w:id="31"/>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等线"/>
                <w:b/>
                <w:i/>
                <w:lang w:val="en-US"/>
              </w:rPr>
            </w:pPr>
            <w:r>
              <w:rPr>
                <w:rFonts w:eastAsia="等线"/>
                <w:b/>
                <w:i/>
                <w:lang w:val="en-US"/>
              </w:rPr>
              <w:t xml:space="preserve">Proposal 2: Support differential </w:t>
            </w:r>
            <w:proofErr w:type="spellStart"/>
            <w:r>
              <w:rPr>
                <w:rFonts w:eastAsia="等线"/>
                <w:b/>
                <w:i/>
                <w:lang w:val="en-US"/>
              </w:rPr>
              <w:t>beamforming</w:t>
            </w:r>
            <w:proofErr w:type="spellEnd"/>
            <w:r>
              <w:rPr>
                <w:rFonts w:eastAsia="等线"/>
                <w:b/>
                <w:i/>
                <w:lang w:val="en-US"/>
              </w:rPr>
              <w:t xml:space="preserve"> technique for DL-AOD positioning methods. </w:t>
            </w:r>
          </w:p>
          <w:p w14:paraId="7FDC20C7" w14:textId="77777777" w:rsidR="001D468F" w:rsidRDefault="008A31CD">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w:t>
            </w:r>
            <w:proofErr w:type="spellStart"/>
            <w:r>
              <w:rPr>
                <w:rFonts w:eastAsia="等线"/>
                <w:b/>
                <w:i/>
                <w:lang w:val="en-US"/>
              </w:rPr>
              <w:t>beamforming</w:t>
            </w:r>
            <w:proofErr w:type="spellEnd"/>
            <w:r>
              <w:rPr>
                <w:rFonts w:eastAsia="等线"/>
                <w:b/>
                <w:i/>
                <w:lang w:val="en-US"/>
              </w:rPr>
              <w:t xml:space="preserve">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Default="008A31CD">
            <w:pPr>
              <w:pStyle w:val="afd"/>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F4CF3B3" w14:textId="77777777" w:rsidR="001D468F" w:rsidRDefault="008A31CD">
            <w:pPr>
              <w:pStyle w:val="afd"/>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afd"/>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afd"/>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afd"/>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afd"/>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5773B312" w14:textId="77777777" w:rsidR="001D468F" w:rsidRDefault="008A31CD">
            <w:pPr>
              <w:pStyle w:val="afd"/>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afd"/>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afd"/>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afd"/>
              <w:numPr>
                <w:ilvl w:val="0"/>
                <w:numId w:val="59"/>
              </w:numPr>
              <w:contextualSpacing/>
              <w:rPr>
                <w:lang w:val="en-US"/>
              </w:rPr>
            </w:pPr>
          </w:p>
          <w:p w14:paraId="2F9FF4CB" w14:textId="77777777" w:rsidR="001D468F" w:rsidRDefault="008A31CD">
            <w:pPr>
              <w:contextualSpacing/>
              <w:rPr>
                <w:lang w:val="en-US"/>
              </w:rPr>
            </w:pPr>
            <w:r>
              <w:rPr>
                <w:b/>
                <w:bCs/>
              </w:rPr>
              <w:t>Proposal 10</w:t>
            </w:r>
            <w:r>
              <w:t>: Consider two stage beam-sweeping for DL-AoD together with on-demand PRS transmission and reception</w:t>
            </w:r>
          </w:p>
          <w:p w14:paraId="267ECE03" w14:textId="77777777" w:rsidR="001D468F" w:rsidRDefault="008A31CD">
            <w:r>
              <w:rPr>
                <w:b/>
                <w:bCs/>
              </w:rPr>
              <w:t>Proposal 11</w:t>
            </w:r>
            <w: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Default="008A31CD">
            <w:pPr>
              <w:pStyle w:val="a7"/>
              <w:rPr>
                <w:i/>
              </w:rPr>
            </w:pPr>
            <w:r>
              <w:rPr>
                <w:i/>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Default="008A31CD">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34B01574" w14:textId="77777777" w:rsidR="001D468F" w:rsidRDefault="001D468F">
            <w:pPr>
              <w:pStyle w:val="a7"/>
              <w:rPr>
                <w:i/>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14:paraId="37CD8F8B" w14:textId="77777777" w:rsidR="001D468F" w:rsidRDefault="001D468F">
      <w:pPr>
        <w:pStyle w:val="afd"/>
      </w:pPr>
    </w:p>
    <w:p w14:paraId="6408A335" w14:textId="77777777" w:rsidR="001D468F" w:rsidRDefault="008A31CD">
      <w:pPr>
        <w:pStyle w:val="1"/>
        <w:rPr>
          <w:lang w:val="en-US"/>
        </w:rPr>
      </w:pPr>
      <w:r>
        <w:rPr>
          <w:lang w:val="en-US"/>
        </w:rPr>
        <w:t>References</w:t>
      </w:r>
    </w:p>
    <w:p w14:paraId="3A6A0EAE" w14:textId="77777777" w:rsidR="001D468F" w:rsidRDefault="008A31CD">
      <w:pPr>
        <w:pStyle w:val="Reference"/>
      </w:pPr>
      <w:r>
        <w:t>R1-2104228, Accuracy improvements for DL-</w:t>
      </w:r>
      <w:proofErr w:type="spellStart"/>
      <w:r>
        <w:t>AoD</w:t>
      </w:r>
      <w:proofErr w:type="spellEnd"/>
      <w:r>
        <w:t xml:space="preserve"> positioning solutions , BUPT</w:t>
      </w:r>
    </w:p>
    <w:p w14:paraId="11C20EAB" w14:textId="77777777" w:rsidR="001D468F" w:rsidRDefault="008A31CD">
      <w:pPr>
        <w:pStyle w:val="Reference"/>
      </w:pPr>
      <w:bookmarkStart w:id="33" w:name="_Ref72147110"/>
      <w:r>
        <w:t xml:space="preserve">R1-2104279, Enhancement for DL </w:t>
      </w:r>
      <w:proofErr w:type="spellStart"/>
      <w:r>
        <w:t>AoD</w:t>
      </w:r>
      <w:proofErr w:type="spellEnd"/>
      <w:r>
        <w:t xml:space="preserve"> positioning, Huawei, </w:t>
      </w:r>
      <w:proofErr w:type="spellStart"/>
      <w:r>
        <w:t>HiSilicon</w:t>
      </w:r>
      <w:bookmarkEnd w:id="33"/>
      <w:proofErr w:type="spellEnd"/>
    </w:p>
    <w:p w14:paraId="5CB96759" w14:textId="77777777" w:rsidR="001D468F" w:rsidRDefault="008A31CD">
      <w:pPr>
        <w:pStyle w:val="Reference"/>
      </w:pPr>
      <w:bookmarkStart w:id="34" w:name="_Ref72147426"/>
      <w:r>
        <w:t>R1-2104361, Discussion on potential enhancements for DL-</w:t>
      </w:r>
      <w:proofErr w:type="spellStart"/>
      <w:r>
        <w:t>AoD</w:t>
      </w:r>
      <w:proofErr w:type="spellEnd"/>
      <w:r>
        <w:t xml:space="preserve"> method, vivo</w:t>
      </w:r>
      <w:bookmarkEnd w:id="34"/>
    </w:p>
    <w:p w14:paraId="4FBEA822" w14:textId="77777777" w:rsidR="001D468F" w:rsidRDefault="008A31CD">
      <w:pPr>
        <w:pStyle w:val="Reference"/>
      </w:pPr>
      <w:bookmarkStart w:id="35" w:name="_Ref72149689"/>
      <w:r>
        <w:t>R1-2104522, Discussion on accuracy improvements for DL-</w:t>
      </w:r>
      <w:proofErr w:type="spellStart"/>
      <w:r>
        <w:t>AoD</w:t>
      </w:r>
      <w:proofErr w:type="spellEnd"/>
      <w:r>
        <w:t xml:space="preserve"> positioning solutions, CATT</w:t>
      </w:r>
      <w:bookmarkEnd w:id="35"/>
    </w:p>
    <w:p w14:paraId="60450248" w14:textId="77777777" w:rsidR="001D468F" w:rsidRDefault="008A31CD">
      <w:pPr>
        <w:pStyle w:val="Reference"/>
      </w:pPr>
      <w:r>
        <w:t>R1-2104592, Accuracy improvements for DL-</w:t>
      </w:r>
      <w:proofErr w:type="spellStart"/>
      <w:r>
        <w:t>AoD</w:t>
      </w:r>
      <w:proofErr w:type="spellEnd"/>
      <w:r>
        <w:t xml:space="preserve"> positioning solutions, ZTE</w:t>
      </w:r>
    </w:p>
    <w:p w14:paraId="52756D81" w14:textId="77777777" w:rsidR="001D468F" w:rsidRDefault="008A31CD">
      <w:pPr>
        <w:pStyle w:val="Reference"/>
      </w:pPr>
      <w:bookmarkStart w:id="36" w:name="_Ref72150002"/>
      <w:r>
        <w:t>R1-2104613, Discussion on DL-</w:t>
      </w:r>
      <w:proofErr w:type="spellStart"/>
      <w:r>
        <w:t>AoD</w:t>
      </w:r>
      <w:proofErr w:type="spellEnd"/>
      <w:r>
        <w:t xml:space="preserve"> enhancements, CMCC</w:t>
      </w:r>
      <w:bookmarkEnd w:id="36"/>
    </w:p>
    <w:p w14:paraId="7DF6D689" w14:textId="77777777" w:rsidR="001D468F" w:rsidRDefault="008A31CD">
      <w:pPr>
        <w:pStyle w:val="Reference"/>
      </w:pPr>
      <w:bookmarkStart w:id="37" w:name="_Ref72150110"/>
      <w:r>
        <w:t>R1-2104673, Potential Enhancements on DL-</w:t>
      </w:r>
      <w:proofErr w:type="spellStart"/>
      <w:r>
        <w:t>AoD</w:t>
      </w:r>
      <w:proofErr w:type="spellEnd"/>
      <w:r>
        <w:t xml:space="preserve"> positioning, Qualcomm Incorporated</w:t>
      </w:r>
      <w:bookmarkEnd w:id="37"/>
    </w:p>
    <w:p w14:paraId="01913C76" w14:textId="77777777" w:rsidR="001D468F" w:rsidRDefault="008A31CD">
      <w:pPr>
        <w:pStyle w:val="Reference"/>
      </w:pPr>
      <w:bookmarkStart w:id="38" w:name="_Ref72150475"/>
      <w:r>
        <w:t>R1-2104741, Enhancements for DL-</w:t>
      </w:r>
      <w:proofErr w:type="spellStart"/>
      <w:r>
        <w:t>AoD</w:t>
      </w:r>
      <w:proofErr w:type="spellEnd"/>
      <w:r>
        <w:t xml:space="preserve"> positioning, OPPO</w:t>
      </w:r>
      <w:bookmarkEnd w:id="38"/>
    </w:p>
    <w:p w14:paraId="3BC9238E" w14:textId="77777777" w:rsidR="001D468F" w:rsidRDefault="008A31CD">
      <w:pPr>
        <w:pStyle w:val="Reference"/>
      </w:pPr>
      <w:bookmarkStart w:id="39" w:name="_Ref72154220"/>
      <w:r>
        <w:t>R1-2104842, Discussion on enhancements for DL-</w:t>
      </w:r>
      <w:proofErr w:type="spellStart"/>
      <w:r>
        <w:t>AoD</w:t>
      </w:r>
      <w:proofErr w:type="spellEnd"/>
      <w:r>
        <w:t xml:space="preserve"> positioning, CAICT</w:t>
      </w:r>
      <w:bookmarkEnd w:id="39"/>
    </w:p>
    <w:p w14:paraId="2E65CA44" w14:textId="77777777" w:rsidR="001D468F" w:rsidRDefault="008A31CD">
      <w:pPr>
        <w:pStyle w:val="Reference"/>
      </w:pPr>
      <w:r>
        <w:t xml:space="preserve">R1-2104844, Carrier Phase Based Downlink Angle of Departure Measurement , </w:t>
      </w:r>
      <w:proofErr w:type="spellStart"/>
      <w:r>
        <w:t>DanKook</w:t>
      </w:r>
      <w:proofErr w:type="spellEnd"/>
      <w:r>
        <w:t xml:space="preserve"> University</w:t>
      </w:r>
    </w:p>
    <w:p w14:paraId="120D632E" w14:textId="77777777" w:rsidR="001D468F" w:rsidRDefault="008A31CD">
      <w:pPr>
        <w:pStyle w:val="Reference"/>
      </w:pPr>
      <w:bookmarkStart w:id="40"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0"/>
    </w:p>
    <w:p w14:paraId="26A29256" w14:textId="77777777" w:rsidR="001D468F" w:rsidRDefault="008A31CD">
      <w:pPr>
        <w:pStyle w:val="Reference"/>
      </w:pPr>
      <w:bookmarkStart w:id="41" w:name="_Ref72155137"/>
      <w:r>
        <w:t>R1-2104907, NR Positioning DL-</w:t>
      </w:r>
      <w:proofErr w:type="spellStart"/>
      <w:r>
        <w:t>AoD</w:t>
      </w:r>
      <w:proofErr w:type="spellEnd"/>
      <w:r>
        <w:t xml:space="preserve"> Enhancements, Intel Corporation</w:t>
      </w:r>
      <w:bookmarkEnd w:id="41"/>
    </w:p>
    <w:p w14:paraId="45D4B0AD" w14:textId="77777777" w:rsidR="001D468F" w:rsidRDefault="008A31CD">
      <w:pPr>
        <w:pStyle w:val="Reference"/>
      </w:pPr>
      <w:bookmarkStart w:id="42" w:name="_Ref72155909"/>
      <w:r>
        <w:t>R1-2105107, Positioning Accuracy enhancements for DL-</w:t>
      </w:r>
      <w:proofErr w:type="spellStart"/>
      <w:r>
        <w:t>AoD</w:t>
      </w:r>
      <w:proofErr w:type="spellEnd"/>
      <w:r>
        <w:t>, Apple</w:t>
      </w:r>
      <w:bookmarkEnd w:id="42"/>
    </w:p>
    <w:p w14:paraId="0B8AC8F9" w14:textId="77777777" w:rsidR="001D468F" w:rsidRDefault="008A31CD">
      <w:pPr>
        <w:pStyle w:val="Reference"/>
      </w:pPr>
      <w:r>
        <w:t>R1-2105170, Discussion on accuracy improvements for DL-</w:t>
      </w:r>
      <w:proofErr w:type="spellStart"/>
      <w:r>
        <w:t>AoD</w:t>
      </w:r>
      <w:proofErr w:type="spellEnd"/>
      <w:r>
        <w:t xml:space="preserve"> positioning method, Sony</w:t>
      </w:r>
    </w:p>
    <w:p w14:paraId="664CB00D" w14:textId="77777777" w:rsidR="001D468F" w:rsidRDefault="008A31CD">
      <w:pPr>
        <w:pStyle w:val="Reference"/>
      </w:pPr>
      <w:bookmarkStart w:id="43" w:name="_Ref72156850"/>
      <w:r>
        <w:t>R1-2105312, Discussion on accuracy improvements for DL-</w:t>
      </w:r>
      <w:proofErr w:type="spellStart"/>
      <w:r>
        <w:t>AoD</w:t>
      </w:r>
      <w:proofErr w:type="spellEnd"/>
      <w:r>
        <w:t xml:space="preserve"> positioning solutions, Samsung</w:t>
      </w:r>
      <w:bookmarkEnd w:id="43"/>
    </w:p>
    <w:p w14:paraId="270ADA63" w14:textId="77777777" w:rsidR="001D468F" w:rsidRDefault="008A31CD">
      <w:pPr>
        <w:pStyle w:val="Reference"/>
      </w:pPr>
      <w:bookmarkStart w:id="44" w:name="_Ref72157408"/>
      <w:r>
        <w:t>R1-2105484, Discussion on accuracy improvement for DL-</w:t>
      </w:r>
      <w:proofErr w:type="spellStart"/>
      <w:r>
        <w:t>AoD</w:t>
      </w:r>
      <w:proofErr w:type="spellEnd"/>
      <w:r>
        <w:t xml:space="preserve"> positioning, LG Electronics</w:t>
      </w:r>
      <w:bookmarkEnd w:id="44"/>
    </w:p>
    <w:p w14:paraId="6668BE83" w14:textId="77777777" w:rsidR="001D468F" w:rsidRDefault="008A31CD">
      <w:pPr>
        <w:pStyle w:val="Reference"/>
      </w:pPr>
      <w:r>
        <w:t xml:space="preserve">R1-2105514, Views on enhancing DL </w:t>
      </w:r>
      <w:proofErr w:type="spellStart"/>
      <w:r>
        <w:t>AoD</w:t>
      </w:r>
      <w:proofErr w:type="spellEnd"/>
      <w:r>
        <w:t>, Nokia, Nokia Shanghai Bell</w:t>
      </w:r>
    </w:p>
    <w:p w14:paraId="5B618A6B" w14:textId="77777777" w:rsidR="001D468F" w:rsidRDefault="008A31CD">
      <w:pPr>
        <w:pStyle w:val="Reference"/>
      </w:pPr>
      <w:r>
        <w:t>R1-2105563, Accuracy improvements for DL-</w:t>
      </w:r>
      <w:proofErr w:type="spellStart"/>
      <w:r>
        <w:t>AoD</w:t>
      </w:r>
      <w:proofErr w:type="spellEnd"/>
      <w:r>
        <w:t xml:space="preserve"> positioning solutions, </w:t>
      </w:r>
      <w:proofErr w:type="spellStart"/>
      <w:r>
        <w:t>Xiaomi</w:t>
      </w:r>
      <w:proofErr w:type="spellEnd"/>
    </w:p>
    <w:p w14:paraId="48081B1D" w14:textId="77777777" w:rsidR="001D468F" w:rsidRDefault="008A31CD">
      <w:pPr>
        <w:pStyle w:val="Reference"/>
      </w:pPr>
      <w:r>
        <w:t>R1-2105701, Discussion on DL-</w:t>
      </w:r>
      <w:proofErr w:type="spellStart"/>
      <w:r>
        <w:t>AoD</w:t>
      </w:r>
      <w:proofErr w:type="spellEnd"/>
      <w:r>
        <w:t xml:space="preserve"> positioning enhancements, NTT DOCOMO, INC.</w:t>
      </w:r>
    </w:p>
    <w:p w14:paraId="7A05051E" w14:textId="77777777" w:rsidR="001D468F" w:rsidRDefault="008A31CD">
      <w:pPr>
        <w:pStyle w:val="Reference"/>
      </w:pPr>
      <w:r>
        <w:lastRenderedPageBreak/>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14:paraId="2DA24B15" w14:textId="77777777" w:rsidR="001D468F" w:rsidRDefault="008A31CD">
      <w:pPr>
        <w:pStyle w:val="Reference"/>
      </w:pPr>
      <w:r>
        <w:t>R1-2105860, DL-</w:t>
      </w:r>
      <w:proofErr w:type="spellStart"/>
      <w:r>
        <w:t>AoD</w:t>
      </w:r>
      <w:proofErr w:type="spellEnd"/>
      <w:r>
        <w:t xml:space="preserve"> Positioning Enhancements, Lenovo, Motorola Mobility</w:t>
      </w:r>
    </w:p>
    <w:p w14:paraId="46272FC8" w14:textId="77777777" w:rsidR="001D468F" w:rsidRDefault="008A31CD">
      <w:pPr>
        <w:pStyle w:val="Reference"/>
      </w:pPr>
      <w:r>
        <w:t>R1-2105910, Enhancements of DL-</w:t>
      </w:r>
      <w:proofErr w:type="spellStart"/>
      <w:r>
        <w:t>AoD</w:t>
      </w:r>
      <w:proofErr w:type="spellEnd"/>
      <w:r>
        <w:t xml:space="preserve">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Florent Munier" w:date="2021-05-17T12:35:00Z" w:initials="FM">
    <w:p w14:paraId="69621E85" w14:textId="77777777" w:rsidR="008A31CD" w:rsidRDefault="008A31CD">
      <w:pPr>
        <w:pStyle w:val="a9"/>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21E85" w16cid:durableId="244F5A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AAFF" w14:textId="77777777" w:rsidR="00FD40B6" w:rsidRDefault="00FD40B6" w:rsidP="001D468F">
      <w:r>
        <w:separator/>
      </w:r>
    </w:p>
  </w:endnote>
  <w:endnote w:type="continuationSeparator" w:id="0">
    <w:p w14:paraId="5765CECA" w14:textId="77777777" w:rsidR="00FD40B6" w:rsidRDefault="00FD40B6"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Malgun Gothic Semilight"/>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E3D6" w14:textId="3EE2378D" w:rsidR="008A31CD" w:rsidRDefault="008A31CD">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A5FB0">
      <w:rPr>
        <w:rStyle w:val="af7"/>
        <w:noProof/>
      </w:rPr>
      <w:t>23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A5FB0">
      <w:rPr>
        <w:rStyle w:val="af7"/>
        <w:noProof/>
      </w:rPr>
      <w:t>24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D802" w14:textId="77777777" w:rsidR="00FD40B6" w:rsidRDefault="00FD40B6" w:rsidP="001D468F">
      <w:r>
        <w:separator/>
      </w:r>
    </w:p>
  </w:footnote>
  <w:footnote w:type="continuationSeparator" w:id="0">
    <w:p w14:paraId="09D9BD79" w14:textId="77777777" w:rsidR="00FD40B6" w:rsidRDefault="00FD40B6" w:rsidP="001D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5FB0"/>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1D468F"/>
    <w:pPr>
      <w:numPr>
        <w:ilvl w:val="2"/>
      </w:numPr>
      <w:spacing w:before="120"/>
      <w:ind w:hanging="851"/>
      <w:outlineLvl w:val="2"/>
    </w:pPr>
    <w:rPr>
      <w:sz w:val="28"/>
    </w:rPr>
  </w:style>
  <w:style w:type="paragraph" w:styleId="4">
    <w:name w:val="heading 4"/>
    <w:basedOn w:val="30"/>
    <w:next w:val="a1"/>
    <w:link w:val="4Char"/>
    <w:qFormat/>
    <w:rsid w:val="001D468F"/>
    <w:pPr>
      <w:numPr>
        <w:ilvl w:val="3"/>
      </w:numPr>
      <w:ind w:hanging="1432"/>
      <w:outlineLvl w:val="3"/>
    </w:pPr>
    <w:rPr>
      <w:sz w:val="24"/>
    </w:rPr>
  </w:style>
  <w:style w:type="paragraph" w:styleId="50">
    <w:name w:val="heading 5"/>
    <w:basedOn w:val="4"/>
    <w:next w:val="a1"/>
    <w:link w:val="5Char"/>
    <w:qFormat/>
    <w:rsid w:val="001D468F"/>
    <w:pPr>
      <w:ind w:left="1701" w:hanging="1701"/>
      <w:outlineLvl w:val="4"/>
    </w:pPr>
    <w:rPr>
      <w:sz w:val="22"/>
    </w:rPr>
  </w:style>
  <w:style w:type="paragraph" w:styleId="6">
    <w:name w:val="heading 6"/>
    <w:basedOn w:val="H6"/>
    <w:next w:val="a1"/>
    <w:link w:val="6Char"/>
    <w:qFormat/>
    <w:rsid w:val="001D468F"/>
    <w:pPr>
      <w:outlineLvl w:val="5"/>
    </w:pPr>
  </w:style>
  <w:style w:type="paragraph" w:styleId="7">
    <w:name w:val="heading 7"/>
    <w:basedOn w:val="H6"/>
    <w:next w:val="a1"/>
    <w:link w:val="7Char"/>
    <w:qFormat/>
    <w:rsid w:val="001D468F"/>
    <w:pPr>
      <w:outlineLvl w:val="6"/>
    </w:pPr>
  </w:style>
  <w:style w:type="paragraph" w:styleId="8">
    <w:name w:val="heading 8"/>
    <w:basedOn w:val="1"/>
    <w:next w:val="a1"/>
    <w:link w:val="8Char"/>
    <w:uiPriority w:val="99"/>
    <w:qFormat/>
    <w:rsid w:val="001D468F"/>
    <w:pPr>
      <w:ind w:left="0" w:firstLine="0"/>
      <w:outlineLvl w:val="7"/>
    </w:pPr>
  </w:style>
  <w:style w:type="paragraph" w:styleId="9">
    <w:name w:val="heading 9"/>
    <w:basedOn w:val="8"/>
    <w:next w:val="a1"/>
    <w:link w:val="9Char"/>
    <w:uiPriority w:val="99"/>
    <w:qFormat/>
    <w:rsid w:val="001D468F"/>
    <w:pPr>
      <w:outlineLvl w:val="8"/>
    </w:pPr>
  </w:style>
  <w:style w:type="character" w:default="1" w:styleId="a2">
    <w:name w:val="Default Paragraph Font"/>
    <w:uiPriority w:val="1"/>
    <w:semiHidden/>
    <w:unhideWhenUsed/>
    <w:rsid w:val="003A5FB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A5FB0"/>
  </w:style>
  <w:style w:type="paragraph" w:customStyle="1" w:styleId="H6">
    <w:name w:val="H6"/>
    <w:basedOn w:val="50"/>
    <w:next w:val="a1"/>
    <w:uiPriority w:val="99"/>
    <w:qFormat/>
    <w:rsid w:val="001D468F"/>
    <w:pPr>
      <w:ind w:left="1985" w:hanging="1985"/>
      <w:outlineLvl w:val="9"/>
    </w:pPr>
    <w:rPr>
      <w:sz w:val="20"/>
    </w:rPr>
  </w:style>
  <w:style w:type="paragraph" w:styleId="32">
    <w:name w:val="List 3"/>
    <w:basedOn w:val="22"/>
    <w:uiPriority w:val="99"/>
    <w:qFormat/>
    <w:rsid w:val="001D468F"/>
    <w:pPr>
      <w:ind w:left="1135"/>
    </w:pPr>
  </w:style>
  <w:style w:type="paragraph" w:styleId="22">
    <w:name w:val="List 2"/>
    <w:basedOn w:val="a5"/>
    <w:qFormat/>
    <w:rsid w:val="001D468F"/>
    <w:pPr>
      <w:ind w:left="851"/>
    </w:pPr>
  </w:style>
  <w:style w:type="paragraph" w:styleId="a5">
    <w:name w:val="List"/>
    <w:basedOn w:val="a6"/>
    <w:uiPriority w:val="99"/>
    <w:qFormat/>
    <w:rsid w:val="001D468F"/>
    <w:pPr>
      <w:ind w:left="568" w:hanging="284"/>
    </w:pPr>
  </w:style>
  <w:style w:type="paragraph" w:styleId="a6">
    <w:name w:val="Body Text"/>
    <w:basedOn w:val="a1"/>
    <w:link w:val="Char"/>
    <w:qFormat/>
    <w:rsid w:val="001D468F"/>
    <w:pPr>
      <w:spacing w:after="120"/>
    </w:pPr>
    <w:rPr>
      <w:rFonts w:ascii="Arial" w:hAnsi="Arial"/>
    </w:rPr>
  </w:style>
  <w:style w:type="paragraph" w:styleId="70">
    <w:name w:val="toc 7"/>
    <w:basedOn w:val="60"/>
    <w:next w:val="a1"/>
    <w:uiPriority w:val="99"/>
    <w:qFormat/>
    <w:rsid w:val="001D468F"/>
    <w:pPr>
      <w:ind w:left="2268" w:hanging="2268"/>
    </w:pPr>
  </w:style>
  <w:style w:type="paragraph" w:styleId="60">
    <w:name w:val="toc 6"/>
    <w:basedOn w:val="51"/>
    <w:next w:val="a1"/>
    <w:uiPriority w:val="99"/>
    <w:qFormat/>
    <w:rsid w:val="001D468F"/>
    <w:pPr>
      <w:ind w:left="1985" w:hanging="1985"/>
    </w:pPr>
  </w:style>
  <w:style w:type="paragraph" w:styleId="51">
    <w:name w:val="toc 5"/>
    <w:basedOn w:val="42"/>
    <w:next w:val="a1"/>
    <w:uiPriority w:val="99"/>
    <w:qFormat/>
    <w:rsid w:val="001D468F"/>
    <w:pPr>
      <w:ind w:left="1701" w:hanging="1701"/>
    </w:pPr>
  </w:style>
  <w:style w:type="paragraph" w:styleId="42">
    <w:name w:val="toc 4"/>
    <w:basedOn w:val="33"/>
    <w:next w:val="a1"/>
    <w:uiPriority w:val="99"/>
    <w:qFormat/>
    <w:rsid w:val="001D468F"/>
    <w:pPr>
      <w:ind w:left="1418" w:hanging="1418"/>
    </w:pPr>
  </w:style>
  <w:style w:type="paragraph" w:styleId="33">
    <w:name w:val="toc 3"/>
    <w:basedOn w:val="23"/>
    <w:next w:val="a1"/>
    <w:uiPriority w:val="99"/>
    <w:qFormat/>
    <w:rsid w:val="001D468F"/>
    <w:pPr>
      <w:ind w:left="1134" w:hanging="1134"/>
    </w:pPr>
  </w:style>
  <w:style w:type="paragraph" w:styleId="23">
    <w:name w:val="toc 2"/>
    <w:basedOn w:val="10"/>
    <w:next w:val="a1"/>
    <w:link w:val="2Char0"/>
    <w:qFormat/>
    <w:rsid w:val="001D468F"/>
    <w:pPr>
      <w:keepNext w:val="0"/>
      <w:spacing w:before="0"/>
      <w:ind w:left="851" w:hanging="851"/>
    </w:pPr>
    <w:rPr>
      <w:sz w:val="20"/>
    </w:rPr>
  </w:style>
  <w:style w:type="paragraph" w:styleId="10">
    <w:name w:val="toc 1"/>
    <w:next w:val="a1"/>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rsid w:val="001D468F"/>
    <w:pPr>
      <w:numPr>
        <w:numId w:val="2"/>
      </w:numPr>
    </w:pPr>
  </w:style>
  <w:style w:type="paragraph" w:styleId="a">
    <w:name w:val="List Number"/>
    <w:basedOn w:val="a5"/>
    <w:uiPriority w:val="99"/>
    <w:qFormat/>
    <w:rsid w:val="001D468F"/>
    <w:pPr>
      <w:numPr>
        <w:numId w:val="3"/>
      </w:numPr>
    </w:pPr>
  </w:style>
  <w:style w:type="paragraph" w:styleId="40">
    <w:name w:val="List Bullet 4"/>
    <w:basedOn w:val="31"/>
    <w:uiPriority w:val="99"/>
    <w:qFormat/>
    <w:rsid w:val="001D468F"/>
    <w:pPr>
      <w:numPr>
        <w:numId w:val="4"/>
      </w:numPr>
    </w:pPr>
  </w:style>
  <w:style w:type="paragraph" w:styleId="31">
    <w:name w:val="List Bullet 3"/>
    <w:basedOn w:val="20"/>
    <w:uiPriority w:val="99"/>
    <w:qFormat/>
    <w:rsid w:val="001D468F"/>
    <w:pPr>
      <w:numPr>
        <w:numId w:val="5"/>
      </w:numPr>
    </w:pPr>
  </w:style>
  <w:style w:type="paragraph" w:styleId="20">
    <w:name w:val="List Bullet 2"/>
    <w:basedOn w:val="a0"/>
    <w:uiPriority w:val="99"/>
    <w:qFormat/>
    <w:rsid w:val="001D468F"/>
    <w:pPr>
      <w:numPr>
        <w:numId w:val="6"/>
      </w:numPr>
    </w:pPr>
  </w:style>
  <w:style w:type="paragraph" w:styleId="a0">
    <w:name w:val="List Bullet"/>
    <w:basedOn w:val="a5"/>
    <w:uiPriority w:val="99"/>
    <w:qFormat/>
    <w:rsid w:val="001D468F"/>
    <w:pPr>
      <w:numPr>
        <w:numId w:val="7"/>
      </w:numPr>
    </w:pPr>
  </w:style>
  <w:style w:type="paragraph" w:styleId="80">
    <w:name w:val="index 8"/>
    <w:basedOn w:val="a1"/>
    <w:next w:val="a1"/>
    <w:uiPriority w:val="99"/>
    <w:unhideWhenUsed/>
    <w:qFormat/>
    <w:rsid w:val="001D468F"/>
    <w:pPr>
      <w:spacing w:line="256" w:lineRule="auto"/>
      <w:ind w:left="1600" w:hanging="200"/>
    </w:pPr>
    <w:rPr>
      <w:rFonts w:ascii="Calibri" w:hAnsi="Calibri" w:cs="Calibri"/>
    </w:rPr>
  </w:style>
  <w:style w:type="paragraph" w:styleId="a7">
    <w:name w:val="caption"/>
    <w:basedOn w:val="a1"/>
    <w:next w:val="a1"/>
    <w:link w:val="Char0"/>
    <w:qFormat/>
    <w:rsid w:val="001D468F"/>
    <w:pPr>
      <w:spacing w:before="120" w:after="120"/>
    </w:pPr>
    <w:rPr>
      <w:b/>
      <w:lang w:eastAsia="en-GB"/>
    </w:rPr>
  </w:style>
  <w:style w:type="paragraph" w:styleId="52">
    <w:name w:val="index 5"/>
    <w:basedOn w:val="a1"/>
    <w:next w:val="a1"/>
    <w:uiPriority w:val="99"/>
    <w:unhideWhenUsed/>
    <w:qFormat/>
    <w:rsid w:val="001D468F"/>
    <w:pPr>
      <w:spacing w:line="256" w:lineRule="auto"/>
      <w:ind w:left="1000" w:hanging="200"/>
    </w:pPr>
    <w:rPr>
      <w:rFonts w:ascii="Calibri" w:hAnsi="Calibri" w:cs="Calibri"/>
    </w:rPr>
  </w:style>
  <w:style w:type="paragraph" w:styleId="a8">
    <w:name w:val="Document Map"/>
    <w:basedOn w:val="a1"/>
    <w:link w:val="Char1"/>
    <w:uiPriority w:val="99"/>
    <w:qFormat/>
    <w:rsid w:val="001D468F"/>
    <w:pPr>
      <w:shd w:val="clear" w:color="auto" w:fill="000080"/>
    </w:pPr>
    <w:rPr>
      <w:rFonts w:ascii="Tahoma" w:hAnsi="Tahoma" w:cs="Tahoma"/>
    </w:rPr>
  </w:style>
  <w:style w:type="paragraph" w:styleId="a9">
    <w:name w:val="annotation text"/>
    <w:basedOn w:val="a1"/>
    <w:link w:val="Char2"/>
    <w:uiPriority w:val="99"/>
    <w:qFormat/>
    <w:rsid w:val="001D468F"/>
  </w:style>
  <w:style w:type="paragraph" w:styleId="61">
    <w:name w:val="index 6"/>
    <w:basedOn w:val="a1"/>
    <w:next w:val="a1"/>
    <w:uiPriority w:val="99"/>
    <w:unhideWhenUsed/>
    <w:qFormat/>
    <w:rsid w:val="001D468F"/>
    <w:pPr>
      <w:spacing w:line="256" w:lineRule="auto"/>
      <w:ind w:left="1200" w:hanging="200"/>
    </w:pPr>
    <w:rPr>
      <w:rFonts w:ascii="Calibri" w:hAnsi="Calibri" w:cs="Calibri"/>
    </w:rPr>
  </w:style>
  <w:style w:type="paragraph" w:styleId="34">
    <w:name w:val="Body Text 3"/>
    <w:basedOn w:val="a1"/>
    <w:link w:val="3Char0"/>
    <w:uiPriority w:val="99"/>
    <w:unhideWhenUsed/>
    <w:qFormat/>
    <w:rsid w:val="001D468F"/>
    <w:pPr>
      <w:spacing w:line="256" w:lineRule="auto"/>
    </w:pPr>
    <w:rPr>
      <w:i/>
    </w:rPr>
  </w:style>
  <w:style w:type="paragraph" w:styleId="3">
    <w:name w:val="List Number 3"/>
    <w:basedOn w:val="21"/>
    <w:qFormat/>
    <w:rsid w:val="001D468F"/>
    <w:pPr>
      <w:numPr>
        <w:numId w:val="8"/>
      </w:numPr>
      <w:contextualSpacing/>
    </w:pPr>
  </w:style>
  <w:style w:type="paragraph" w:styleId="aa">
    <w:name w:val="List Continue"/>
    <w:basedOn w:val="a1"/>
    <w:qFormat/>
    <w:rsid w:val="001D468F"/>
    <w:pPr>
      <w:spacing w:after="120"/>
      <w:ind w:left="283"/>
      <w:contextualSpacing/>
    </w:pPr>
    <w:rPr>
      <w:rFonts w:ascii="Arial" w:hAnsi="Arial"/>
    </w:rPr>
  </w:style>
  <w:style w:type="paragraph" w:styleId="43">
    <w:name w:val="index 4"/>
    <w:basedOn w:val="a1"/>
    <w:next w:val="a1"/>
    <w:uiPriority w:val="99"/>
    <w:unhideWhenUsed/>
    <w:qFormat/>
    <w:rsid w:val="001D468F"/>
    <w:pPr>
      <w:spacing w:line="256" w:lineRule="auto"/>
      <w:ind w:left="800" w:hanging="200"/>
    </w:pPr>
    <w:rPr>
      <w:rFonts w:ascii="Calibri" w:hAnsi="Calibri" w:cs="Calibri"/>
    </w:rPr>
  </w:style>
  <w:style w:type="paragraph" w:styleId="ab">
    <w:name w:val="Plain Text"/>
    <w:basedOn w:val="a1"/>
    <w:link w:val="Char3"/>
    <w:qFormat/>
    <w:rsid w:val="001D468F"/>
    <w:rPr>
      <w:rFonts w:ascii="Courier New" w:hAnsi="Courier New"/>
      <w:lang w:val="nb-NO"/>
    </w:rPr>
  </w:style>
  <w:style w:type="paragraph" w:styleId="5">
    <w:name w:val="List Bullet 5"/>
    <w:basedOn w:val="40"/>
    <w:uiPriority w:val="99"/>
    <w:qFormat/>
    <w:rsid w:val="001D468F"/>
    <w:pPr>
      <w:numPr>
        <w:numId w:val="9"/>
      </w:numPr>
    </w:pPr>
  </w:style>
  <w:style w:type="paragraph" w:styleId="41">
    <w:name w:val="List Number 4"/>
    <w:basedOn w:val="a1"/>
    <w:uiPriority w:val="99"/>
    <w:unhideWhenUsed/>
    <w:qFormat/>
    <w:rsid w:val="001D468F"/>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1D468F"/>
    <w:pPr>
      <w:spacing w:before="180"/>
      <w:ind w:left="2693" w:hanging="2693"/>
    </w:pPr>
    <w:rPr>
      <w:b/>
    </w:rPr>
  </w:style>
  <w:style w:type="paragraph" w:styleId="35">
    <w:name w:val="index 3"/>
    <w:basedOn w:val="a1"/>
    <w:next w:val="a1"/>
    <w:uiPriority w:val="99"/>
    <w:unhideWhenUsed/>
    <w:qFormat/>
    <w:rsid w:val="001D468F"/>
    <w:pPr>
      <w:spacing w:line="256" w:lineRule="auto"/>
      <w:ind w:left="600" w:hanging="200"/>
    </w:pPr>
    <w:rPr>
      <w:rFonts w:ascii="Calibri" w:hAnsi="Calibri" w:cs="Calibri"/>
    </w:rPr>
  </w:style>
  <w:style w:type="paragraph" w:styleId="ac">
    <w:name w:val="Balloon Text"/>
    <w:basedOn w:val="a1"/>
    <w:link w:val="Char4"/>
    <w:uiPriority w:val="99"/>
    <w:qFormat/>
    <w:rsid w:val="001D468F"/>
    <w:rPr>
      <w:rFonts w:ascii="Segoe UI" w:hAnsi="Segoe UI" w:cs="Segoe UI"/>
      <w:sz w:val="18"/>
      <w:szCs w:val="18"/>
    </w:rPr>
  </w:style>
  <w:style w:type="paragraph" w:styleId="ad">
    <w:name w:val="footer"/>
    <w:basedOn w:val="ae"/>
    <w:link w:val="Char5"/>
    <w:uiPriority w:val="99"/>
    <w:qFormat/>
    <w:rsid w:val="001D468F"/>
    <w:pPr>
      <w:jc w:val="center"/>
    </w:pPr>
    <w:rPr>
      <w:i/>
    </w:rPr>
  </w:style>
  <w:style w:type="paragraph" w:styleId="ae">
    <w:name w:val="header"/>
    <w:link w:val="Char6"/>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1D468F"/>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1D468F"/>
    <w:pPr>
      <w:spacing w:after="60" w:line="256" w:lineRule="auto"/>
      <w:jc w:val="center"/>
      <w:outlineLvl w:val="1"/>
    </w:pPr>
    <w:rPr>
      <w:rFonts w:ascii="Cambria" w:hAnsi="Cambria"/>
    </w:rPr>
  </w:style>
  <w:style w:type="paragraph" w:styleId="af1">
    <w:name w:val="footnote text"/>
    <w:basedOn w:val="a1"/>
    <w:link w:val="Char8"/>
    <w:uiPriority w:val="99"/>
    <w:qFormat/>
    <w:rsid w:val="001D468F"/>
    <w:pPr>
      <w:keepLines/>
      <w:ind w:left="454" w:hanging="454"/>
    </w:pPr>
    <w:rPr>
      <w:sz w:val="16"/>
    </w:rPr>
  </w:style>
  <w:style w:type="paragraph" w:styleId="53">
    <w:name w:val="List 5"/>
    <w:basedOn w:val="44"/>
    <w:uiPriority w:val="99"/>
    <w:qFormat/>
    <w:rsid w:val="001D468F"/>
    <w:pPr>
      <w:ind w:left="1702"/>
    </w:pPr>
  </w:style>
  <w:style w:type="paragraph" w:styleId="44">
    <w:name w:val="List 4"/>
    <w:basedOn w:val="32"/>
    <w:uiPriority w:val="99"/>
    <w:qFormat/>
    <w:rsid w:val="001D468F"/>
    <w:pPr>
      <w:ind w:left="1418"/>
    </w:pPr>
  </w:style>
  <w:style w:type="paragraph" w:styleId="71">
    <w:name w:val="index 7"/>
    <w:basedOn w:val="a1"/>
    <w:next w:val="a1"/>
    <w:uiPriority w:val="99"/>
    <w:unhideWhenUsed/>
    <w:qFormat/>
    <w:rsid w:val="001D468F"/>
    <w:pPr>
      <w:spacing w:line="256" w:lineRule="auto"/>
      <w:ind w:left="1400" w:hanging="200"/>
    </w:pPr>
    <w:rPr>
      <w:rFonts w:ascii="Calibri" w:hAnsi="Calibri" w:cs="Calibri"/>
    </w:rPr>
  </w:style>
  <w:style w:type="paragraph" w:styleId="90">
    <w:name w:val="index 9"/>
    <w:basedOn w:val="a1"/>
    <w:next w:val="a1"/>
    <w:uiPriority w:val="99"/>
    <w:unhideWhenUsed/>
    <w:qFormat/>
    <w:rsid w:val="001D468F"/>
    <w:pPr>
      <w:spacing w:line="256" w:lineRule="auto"/>
      <w:ind w:left="1800" w:hanging="200"/>
    </w:pPr>
    <w:rPr>
      <w:rFonts w:ascii="Calibri" w:hAnsi="Calibri" w:cs="Calibri"/>
    </w:rPr>
  </w:style>
  <w:style w:type="paragraph" w:styleId="af2">
    <w:name w:val="table of figures"/>
    <w:basedOn w:val="a6"/>
    <w:next w:val="a1"/>
    <w:uiPriority w:val="99"/>
    <w:qFormat/>
    <w:rsid w:val="001D468F"/>
    <w:pPr>
      <w:ind w:left="1701" w:hanging="1701"/>
    </w:pPr>
    <w:rPr>
      <w:b/>
    </w:rPr>
  </w:style>
  <w:style w:type="paragraph" w:styleId="91">
    <w:name w:val="toc 9"/>
    <w:basedOn w:val="81"/>
    <w:next w:val="a1"/>
    <w:uiPriority w:val="99"/>
    <w:qFormat/>
    <w:rsid w:val="001D468F"/>
    <w:pPr>
      <w:ind w:left="1418" w:hanging="1418"/>
    </w:pPr>
  </w:style>
  <w:style w:type="paragraph" w:styleId="24">
    <w:name w:val="Body Text 2"/>
    <w:basedOn w:val="a1"/>
    <w:link w:val="2Char1"/>
    <w:uiPriority w:val="99"/>
    <w:unhideWhenUsed/>
    <w:qFormat/>
    <w:rsid w:val="001D468F"/>
    <w:pPr>
      <w:tabs>
        <w:tab w:val="left" w:pos="1985"/>
      </w:tabs>
      <w:spacing w:line="256" w:lineRule="auto"/>
    </w:pPr>
    <w:rPr>
      <w:rFonts w:ascii="Arial" w:hAnsi="Arial"/>
    </w:rPr>
  </w:style>
  <w:style w:type="paragraph" w:styleId="25">
    <w:name w:val="List Continue 2"/>
    <w:basedOn w:val="a1"/>
    <w:qFormat/>
    <w:rsid w:val="001D468F"/>
    <w:pPr>
      <w:spacing w:after="120"/>
      <w:ind w:left="566"/>
      <w:contextualSpacing/>
    </w:pPr>
    <w:rPr>
      <w:rFonts w:ascii="Arial" w:hAnsi="Arial"/>
    </w:rPr>
  </w:style>
  <w:style w:type="paragraph" w:styleId="HTML">
    <w:name w:val="HTML Preformatted"/>
    <w:basedOn w:val="a1"/>
    <w:link w:val="HTML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1D468F"/>
    <w:pPr>
      <w:spacing w:before="100" w:beforeAutospacing="1" w:after="100" w:afterAutospacing="1" w:line="256" w:lineRule="auto"/>
    </w:pPr>
  </w:style>
  <w:style w:type="paragraph" w:styleId="11">
    <w:name w:val="index 1"/>
    <w:basedOn w:val="a1"/>
    <w:next w:val="a1"/>
    <w:uiPriority w:val="99"/>
    <w:qFormat/>
    <w:rsid w:val="001D468F"/>
    <w:pPr>
      <w:keepLines/>
    </w:pPr>
  </w:style>
  <w:style w:type="paragraph" w:styleId="26">
    <w:name w:val="index 2"/>
    <w:basedOn w:val="11"/>
    <w:next w:val="a1"/>
    <w:uiPriority w:val="99"/>
    <w:qFormat/>
    <w:rsid w:val="001D468F"/>
    <w:pPr>
      <w:ind w:left="284"/>
    </w:pPr>
  </w:style>
  <w:style w:type="paragraph" w:styleId="af4">
    <w:name w:val="annotation subject"/>
    <w:basedOn w:val="a9"/>
    <w:next w:val="a9"/>
    <w:link w:val="Char9"/>
    <w:uiPriority w:val="99"/>
    <w:qFormat/>
    <w:rsid w:val="001D468F"/>
    <w:rPr>
      <w:b/>
      <w:bCs/>
    </w:rPr>
  </w:style>
  <w:style w:type="table" w:styleId="af5">
    <w:name w:val="Table Grid"/>
    <w:basedOn w:val="a3"/>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1D468F"/>
    <w:rPr>
      <w:b/>
      <w:bCs/>
    </w:rPr>
  </w:style>
  <w:style w:type="character" w:styleId="af7">
    <w:name w:val="page number"/>
    <w:basedOn w:val="a2"/>
    <w:qFormat/>
    <w:rsid w:val="001D468F"/>
  </w:style>
  <w:style w:type="character" w:styleId="af8">
    <w:name w:val="FollowedHyperlink"/>
    <w:unhideWhenUsed/>
    <w:qFormat/>
    <w:rsid w:val="001D468F"/>
    <w:rPr>
      <w:color w:val="800080"/>
      <w:u w:val="single"/>
    </w:rPr>
  </w:style>
  <w:style w:type="character" w:styleId="af9">
    <w:name w:val="Emphasis"/>
    <w:qFormat/>
    <w:rsid w:val="001D468F"/>
    <w:rPr>
      <w:i/>
      <w:iCs/>
    </w:rPr>
  </w:style>
  <w:style w:type="character" w:styleId="afa">
    <w:name w:val="Hyperlink"/>
    <w:uiPriority w:val="99"/>
    <w:qFormat/>
    <w:rsid w:val="001D468F"/>
    <w:rPr>
      <w:color w:val="0000FF"/>
      <w:u w:val="single"/>
    </w:rPr>
  </w:style>
  <w:style w:type="character" w:styleId="HTML0">
    <w:name w:val="HTML Code"/>
    <w:uiPriority w:val="99"/>
    <w:unhideWhenUsed/>
    <w:qFormat/>
    <w:rsid w:val="001D468F"/>
    <w:rPr>
      <w:rFonts w:ascii="Courier New" w:eastAsia="Times New Roman" w:hAnsi="Courier New" w:cs="Courier New"/>
      <w:sz w:val="20"/>
      <w:szCs w:val="20"/>
    </w:rPr>
  </w:style>
  <w:style w:type="character" w:styleId="afb">
    <w:name w:val="annotation reference"/>
    <w:qFormat/>
    <w:rsid w:val="001D468F"/>
    <w:rPr>
      <w:sz w:val="16"/>
      <w:szCs w:val="16"/>
    </w:rPr>
  </w:style>
  <w:style w:type="character" w:styleId="afc">
    <w:name w:val="footnote reference"/>
    <w:qFormat/>
    <w:rsid w:val="001D468F"/>
    <w:rPr>
      <w:b/>
      <w:position w:val="6"/>
      <w:sz w:val="16"/>
    </w:rPr>
  </w:style>
  <w:style w:type="paragraph" w:customStyle="1" w:styleId="Figure">
    <w:name w:val="Figure"/>
    <w:basedOn w:val="a1"/>
    <w:next w:val="a7"/>
    <w:qFormat/>
    <w:rsid w:val="001D468F"/>
    <w:pPr>
      <w:keepNext/>
      <w:keepLines/>
      <w:spacing w:before="180"/>
      <w:jc w:val="center"/>
    </w:pPr>
  </w:style>
  <w:style w:type="paragraph" w:customStyle="1" w:styleId="3GPPHeader">
    <w:name w:val="3GPP_Header"/>
    <w:basedOn w:val="a6"/>
    <w:qFormat/>
    <w:rsid w:val="001D468F"/>
    <w:pPr>
      <w:tabs>
        <w:tab w:val="left" w:pos="1701"/>
        <w:tab w:val="right" w:pos="9639"/>
      </w:tabs>
      <w:spacing w:after="240"/>
    </w:pPr>
    <w:rPr>
      <w:b/>
    </w:rPr>
  </w:style>
  <w:style w:type="paragraph" w:customStyle="1" w:styleId="EQ">
    <w:name w:val="EQ"/>
    <w:basedOn w:val="a1"/>
    <w:next w:val="a1"/>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a1"/>
    <w:link w:val="NOChar"/>
    <w:qFormat/>
    <w:rsid w:val="001D468F"/>
    <w:pPr>
      <w:keepLines/>
      <w:ind w:left="1135" w:hanging="851"/>
    </w:pPr>
  </w:style>
  <w:style w:type="paragraph" w:customStyle="1" w:styleId="Reference">
    <w:name w:val="Reference"/>
    <w:basedOn w:val="a6"/>
    <w:uiPriority w:val="99"/>
    <w:qFormat/>
    <w:rsid w:val="001D468F"/>
    <w:pPr>
      <w:numPr>
        <w:numId w:val="11"/>
      </w:numPr>
    </w:pPr>
  </w:style>
  <w:style w:type="character" w:customStyle="1" w:styleId="1Char">
    <w:name w:val="标题 1 Char"/>
    <w:link w:val="1"/>
    <w:qFormat/>
    <w:rsid w:val="001D468F"/>
    <w:rPr>
      <w:rFonts w:ascii="Arial" w:hAnsi="Arial"/>
      <w:sz w:val="36"/>
      <w:lang w:eastAsia="ja-JP"/>
    </w:rPr>
  </w:style>
  <w:style w:type="paragraph" w:customStyle="1" w:styleId="B1">
    <w:name w:val="B1"/>
    <w:basedOn w:val="a5"/>
    <w:link w:val="B1Char1"/>
    <w:qFormat/>
    <w:rsid w:val="001D468F"/>
    <w:rPr>
      <w:rFonts w:ascii="Times New Roman" w:hAnsi="Times New Roman"/>
    </w:rPr>
  </w:style>
  <w:style w:type="paragraph" w:customStyle="1" w:styleId="B2">
    <w:name w:val="B2"/>
    <w:basedOn w:val="22"/>
    <w:link w:val="B2Char"/>
    <w:qFormat/>
    <w:rsid w:val="001D468F"/>
    <w:rPr>
      <w:rFonts w:ascii="Times New Roman" w:hAnsi="Times New Roman"/>
    </w:rPr>
  </w:style>
  <w:style w:type="paragraph" w:customStyle="1" w:styleId="B30">
    <w:name w:val="B3"/>
    <w:basedOn w:val="32"/>
    <w:link w:val="B3Char2"/>
    <w:uiPriority w:val="99"/>
    <w:qFormat/>
    <w:rsid w:val="001D468F"/>
    <w:rPr>
      <w:rFonts w:ascii="Times New Roman" w:hAnsi="Times New Roman"/>
    </w:rPr>
  </w:style>
  <w:style w:type="paragraph" w:customStyle="1" w:styleId="B4">
    <w:name w:val="B4"/>
    <w:basedOn w:val="44"/>
    <w:link w:val="B4Char"/>
    <w:uiPriority w:val="99"/>
    <w:qFormat/>
    <w:rsid w:val="001D468F"/>
    <w:rPr>
      <w:rFonts w:ascii="Times New Roman" w:hAnsi="Times New Roman"/>
    </w:rPr>
  </w:style>
  <w:style w:type="paragraph" w:customStyle="1" w:styleId="Proposal">
    <w:name w:val="Proposal"/>
    <w:basedOn w:val="a6"/>
    <w:link w:val="ProposalChar"/>
    <w:uiPriority w:val="99"/>
    <w:qFormat/>
    <w:rsid w:val="001D468F"/>
    <w:pPr>
      <w:tabs>
        <w:tab w:val="left" w:pos="1701"/>
        <w:tab w:val="left" w:pos="1730"/>
      </w:tabs>
    </w:pPr>
    <w:rPr>
      <w:b/>
      <w:bCs/>
    </w:rPr>
  </w:style>
  <w:style w:type="character" w:customStyle="1" w:styleId="Char">
    <w:name w:val="正文文本 Char"/>
    <w:link w:val="a6"/>
    <w:qFormat/>
    <w:rsid w:val="001D468F"/>
    <w:rPr>
      <w:rFonts w:ascii="Arial" w:hAnsi="Arial"/>
      <w:lang w:eastAsia="zh-CN"/>
    </w:rPr>
  </w:style>
  <w:style w:type="paragraph" w:customStyle="1" w:styleId="B5">
    <w:name w:val="B5"/>
    <w:basedOn w:val="53"/>
    <w:link w:val="B5Char"/>
    <w:uiPriority w:val="99"/>
    <w:qFormat/>
    <w:rsid w:val="001D468F"/>
    <w:rPr>
      <w:rFonts w:ascii="Times New Roman" w:hAnsi="Times New Roman"/>
    </w:rPr>
  </w:style>
  <w:style w:type="paragraph" w:customStyle="1" w:styleId="EX">
    <w:name w:val="EX"/>
    <w:basedOn w:val="a1"/>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a1"/>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a1"/>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1"/>
    <w:next w:val="a1"/>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a1"/>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Char4">
    <w:name w:val="批注框文本 Char"/>
    <w:link w:val="ac"/>
    <w:uiPriority w:val="99"/>
    <w:qFormat/>
    <w:rsid w:val="001D468F"/>
    <w:rPr>
      <w:rFonts w:ascii="Segoe UI" w:hAnsi="Segoe UI" w:cs="Segoe UI"/>
      <w:sz w:val="18"/>
      <w:szCs w:val="18"/>
      <w:lang w:eastAsia="ja-JP"/>
    </w:rPr>
  </w:style>
  <w:style w:type="character" w:customStyle="1" w:styleId="Char2">
    <w:name w:val="批注文字 Char"/>
    <w:link w:val="a9"/>
    <w:uiPriority w:val="99"/>
    <w:qFormat/>
    <w:rsid w:val="001D468F"/>
    <w:rPr>
      <w:rFonts w:ascii="Times New Roman" w:hAnsi="Times New Roman"/>
      <w:lang w:eastAsia="ja-JP"/>
    </w:rPr>
  </w:style>
  <w:style w:type="character" w:customStyle="1" w:styleId="Char9">
    <w:name w:val="批注主题 Char"/>
    <w:link w:val="af4"/>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a1"/>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Char1">
    <w:name w:val="文档结构图 Char"/>
    <w:link w:val="a8"/>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a1"/>
    <w:next w:val="a1"/>
    <w:qFormat/>
    <w:rsid w:val="001D468F"/>
    <w:pPr>
      <w:numPr>
        <w:numId w:val="13"/>
      </w:numPr>
      <w:spacing w:before="40"/>
    </w:pPr>
    <w:rPr>
      <w:rFonts w:ascii="Arial" w:eastAsia="MS Mincho" w:hAnsi="Arial"/>
      <w:b/>
      <w:lang w:eastAsia="en-GB"/>
    </w:rPr>
  </w:style>
  <w:style w:type="paragraph" w:customStyle="1" w:styleId="FigureTitle">
    <w:name w:val="Figure_Title"/>
    <w:basedOn w:val="a1"/>
    <w:next w:val="a1"/>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1D468F"/>
    <w:rPr>
      <w:rFonts w:ascii="Arial" w:hAnsi="Arial"/>
      <w:b/>
      <w:sz w:val="18"/>
      <w:lang w:eastAsia="ja-JP"/>
    </w:rPr>
  </w:style>
  <w:style w:type="character" w:customStyle="1" w:styleId="Char5">
    <w:name w:val="页脚 Char"/>
    <w:link w:val="ad"/>
    <w:uiPriority w:val="99"/>
    <w:qFormat/>
    <w:rsid w:val="001D468F"/>
    <w:rPr>
      <w:rFonts w:ascii="Arial" w:hAnsi="Arial"/>
      <w:b/>
      <w:i/>
      <w:sz w:val="18"/>
      <w:lang w:eastAsia="ja-JP"/>
    </w:rPr>
  </w:style>
  <w:style w:type="character" w:customStyle="1" w:styleId="Char8">
    <w:name w:val="脚注文本 Char"/>
    <w:link w:val="af1"/>
    <w:uiPriority w:val="99"/>
    <w:qFormat/>
    <w:rsid w:val="001D468F"/>
    <w:rPr>
      <w:rFonts w:ascii="Times New Roman" w:hAnsi="Times New Roman"/>
      <w:sz w:val="16"/>
      <w:lang w:eastAsia="ja-JP"/>
    </w:rPr>
  </w:style>
  <w:style w:type="paragraph" w:customStyle="1" w:styleId="Guidance">
    <w:name w:val="Guidance"/>
    <w:basedOn w:val="a1"/>
    <w:qFormat/>
    <w:rsid w:val="001D468F"/>
    <w:rPr>
      <w:i/>
      <w:color w:val="0000FF"/>
    </w:rPr>
  </w:style>
  <w:style w:type="character" w:customStyle="1" w:styleId="2Char">
    <w:name w:val="标题 2 Char"/>
    <w:basedOn w:val="a2"/>
    <w:link w:val="2"/>
    <w:uiPriority w:val="9"/>
    <w:qFormat/>
    <w:rsid w:val="001D468F"/>
    <w:rPr>
      <w:rFonts w:asciiTheme="majorHAnsi" w:eastAsiaTheme="majorEastAsia" w:hAnsiTheme="majorHAnsi" w:cstheme="majorBidi"/>
      <w:b/>
      <w:bCs/>
      <w:sz w:val="32"/>
      <w:szCs w:val="32"/>
    </w:rPr>
  </w:style>
  <w:style w:type="character" w:customStyle="1" w:styleId="3Char">
    <w:name w:val="标题 3 Char"/>
    <w:link w:val="30"/>
    <w:qFormat/>
    <w:rsid w:val="001D468F"/>
    <w:rPr>
      <w:rFonts w:asciiTheme="majorHAnsi" w:eastAsiaTheme="majorEastAsia" w:hAnsiTheme="majorHAnsi" w:cstheme="majorBidi"/>
      <w:b/>
      <w:bCs/>
      <w:sz w:val="28"/>
      <w:szCs w:val="32"/>
    </w:rPr>
  </w:style>
  <w:style w:type="character" w:customStyle="1" w:styleId="4Char">
    <w:name w:val="标题 4 Char"/>
    <w:link w:val="4"/>
    <w:qFormat/>
    <w:rsid w:val="001D468F"/>
    <w:rPr>
      <w:rFonts w:asciiTheme="majorHAnsi" w:eastAsiaTheme="majorEastAsia" w:hAnsiTheme="majorHAnsi" w:cstheme="majorBidi"/>
      <w:b/>
      <w:bCs/>
      <w:sz w:val="24"/>
      <w:szCs w:val="32"/>
    </w:rPr>
  </w:style>
  <w:style w:type="character" w:customStyle="1" w:styleId="5Char">
    <w:name w:val="标题 5 Char"/>
    <w:link w:val="50"/>
    <w:qFormat/>
    <w:rsid w:val="001D468F"/>
    <w:rPr>
      <w:rFonts w:asciiTheme="majorHAnsi" w:eastAsiaTheme="majorEastAsia" w:hAnsiTheme="majorHAnsi" w:cstheme="majorBidi"/>
      <w:b/>
      <w:bCs/>
      <w:sz w:val="22"/>
      <w:szCs w:val="32"/>
    </w:rPr>
  </w:style>
  <w:style w:type="character" w:customStyle="1" w:styleId="6Char">
    <w:name w:val="标题 6 Char"/>
    <w:link w:val="6"/>
    <w:qFormat/>
    <w:rsid w:val="001D468F"/>
    <w:rPr>
      <w:rFonts w:asciiTheme="majorHAnsi" w:eastAsiaTheme="majorEastAsia" w:hAnsiTheme="majorHAnsi" w:cstheme="majorBidi"/>
      <w:b/>
      <w:bCs/>
      <w:szCs w:val="32"/>
    </w:rPr>
  </w:style>
  <w:style w:type="character" w:customStyle="1" w:styleId="7Char">
    <w:name w:val="标题 7 Char"/>
    <w:link w:val="7"/>
    <w:qFormat/>
    <w:rsid w:val="001D468F"/>
    <w:rPr>
      <w:rFonts w:asciiTheme="majorHAnsi" w:eastAsiaTheme="majorEastAsia" w:hAnsiTheme="majorHAnsi" w:cstheme="majorBidi"/>
      <w:b/>
      <w:bCs/>
      <w:szCs w:val="32"/>
    </w:rPr>
  </w:style>
  <w:style w:type="character" w:customStyle="1" w:styleId="8Char">
    <w:name w:val="标题 8 Char"/>
    <w:link w:val="8"/>
    <w:uiPriority w:val="99"/>
    <w:qFormat/>
    <w:rsid w:val="001D468F"/>
    <w:rPr>
      <w:rFonts w:ascii="Arial" w:hAnsi="Arial"/>
      <w:sz w:val="36"/>
      <w:lang w:eastAsia="ja-JP"/>
    </w:rPr>
  </w:style>
  <w:style w:type="character" w:customStyle="1" w:styleId="9Char">
    <w:name w:val="标题 9 Char"/>
    <w:link w:val="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1D468F"/>
    <w:pPr>
      <w:ind w:left="720"/>
    </w:pPr>
    <w:rPr>
      <w:rFonts w:ascii="Calibri" w:eastAsia="Calibri" w:hAnsi="Calibri"/>
    </w:rPr>
  </w:style>
  <w:style w:type="character" w:customStyle="1" w:styleId="Chara">
    <w:name w:val="列出段落 Char"/>
    <w:link w:val="afd"/>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Char3">
    <w:name w:val="纯文本 Char"/>
    <w:link w:val="ab"/>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a1"/>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a1"/>
    <w:uiPriority w:val="99"/>
    <w:qFormat/>
    <w:rsid w:val="001D468F"/>
    <w:pPr>
      <w:spacing w:before="100" w:beforeAutospacing="1" w:after="100" w:afterAutospacing="1" w:line="256" w:lineRule="auto"/>
    </w:pPr>
  </w:style>
  <w:style w:type="character" w:customStyle="1" w:styleId="HeaderChar1">
    <w:name w:val="Header Char1"/>
    <w:basedOn w:val="a2"/>
    <w:semiHidden/>
    <w:qFormat/>
    <w:rsid w:val="001D468F"/>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1D468F"/>
    <w:rPr>
      <w:rFonts w:ascii="Times New Roman" w:hAnsi="Times New Roman"/>
      <w:b/>
    </w:rPr>
  </w:style>
  <w:style w:type="character" w:customStyle="1" w:styleId="BodyTextChar1">
    <w:name w:val="Body Text Char1"/>
    <w:basedOn w:val="a2"/>
    <w:semiHidden/>
    <w:qFormat/>
    <w:rsid w:val="001D468F"/>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1D468F"/>
    <w:rPr>
      <w:rFonts w:ascii="Cambria" w:hAnsi="Cambria" w:cstheme="minorBidi"/>
      <w:sz w:val="22"/>
      <w:szCs w:val="22"/>
      <w:lang w:val="en-US"/>
    </w:rPr>
  </w:style>
  <w:style w:type="character" w:customStyle="1" w:styleId="2Char1">
    <w:name w:val="正文文本 2 Char"/>
    <w:basedOn w:val="a2"/>
    <w:link w:val="24"/>
    <w:uiPriority w:val="99"/>
    <w:qFormat/>
    <w:rsid w:val="001D468F"/>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1D468F"/>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a1"/>
    <w:uiPriority w:val="99"/>
    <w:qFormat/>
    <w:rsid w:val="001D468F"/>
    <w:pPr>
      <w:numPr>
        <w:numId w:val="14"/>
      </w:numPr>
      <w:spacing w:line="256" w:lineRule="auto"/>
    </w:pPr>
  </w:style>
  <w:style w:type="paragraph" w:customStyle="1" w:styleId="text">
    <w:name w:val="text"/>
    <w:basedOn w:val="a1"/>
    <w:uiPriority w:val="99"/>
    <w:qFormat/>
    <w:rsid w:val="001D468F"/>
    <w:pPr>
      <w:spacing w:after="240" w:line="256" w:lineRule="auto"/>
    </w:pPr>
  </w:style>
  <w:style w:type="paragraph" w:customStyle="1" w:styleId="Equation">
    <w:name w:val="Equation"/>
    <w:basedOn w:val="a1"/>
    <w:next w:val="a1"/>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1D468F"/>
    <w:pPr>
      <w:spacing w:after="220" w:line="256" w:lineRule="auto"/>
    </w:pPr>
    <w:rPr>
      <w:rFonts w:ascii="Arial" w:hAnsi="Arial"/>
    </w:rPr>
  </w:style>
  <w:style w:type="paragraph" w:customStyle="1" w:styleId="11BodyText">
    <w:name w:val="11 BodyText"/>
    <w:basedOn w:val="a1"/>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a1"/>
    <w:uiPriority w:val="99"/>
    <w:qFormat/>
    <w:rsid w:val="001D468F"/>
    <w:pPr>
      <w:tabs>
        <w:tab w:val="left" w:pos="2160"/>
      </w:tabs>
      <w:spacing w:before="120" w:line="280" w:lineRule="atLeast"/>
    </w:pPr>
    <w:rPr>
      <w:rFonts w:ascii="New York" w:hAnsi="New York"/>
    </w:rPr>
  </w:style>
  <w:style w:type="paragraph" w:customStyle="1" w:styleId="body">
    <w:name w:val="body"/>
    <w:basedOn w:val="a1"/>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a1"/>
    <w:link w:val="TextChar"/>
    <w:qFormat/>
    <w:rsid w:val="001D468F"/>
    <w:pPr>
      <w:spacing w:line="256" w:lineRule="auto"/>
    </w:pPr>
    <w:rPr>
      <w:rFonts w:ascii="Times" w:eastAsia="Batang" w:hAnsi="Times"/>
      <w:lang w:eastAsia="en-GB"/>
    </w:rPr>
  </w:style>
  <w:style w:type="paragraph" w:customStyle="1" w:styleId="LGTdoc">
    <w:name w:val="LGTdoc_본문"/>
    <w:basedOn w:val="a1"/>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a1"/>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a1"/>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1D468F"/>
    <w:pPr>
      <w:numPr>
        <w:numId w:val="16"/>
      </w:numPr>
      <w:spacing w:before="60" w:after="60" w:line="256" w:lineRule="auto"/>
    </w:pPr>
  </w:style>
  <w:style w:type="paragraph" w:customStyle="1" w:styleId="paragraph">
    <w:name w:val="paragraph"/>
    <w:basedOn w:val="a1"/>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2Char0">
    <w:name w:val="目录 2 Char"/>
    <w:link w:val="23"/>
    <w:qFormat/>
    <w:locked/>
    <w:rsid w:val="001D468F"/>
    <w:rPr>
      <w:rFonts w:ascii="Times New Roman" w:hAnsi="Times New Roman"/>
      <w:lang w:eastAsia="ja-JP"/>
    </w:rPr>
  </w:style>
  <w:style w:type="character" w:customStyle="1" w:styleId="normaltextrun">
    <w:name w:val="normaltextrun"/>
    <w:basedOn w:val="a2"/>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a2"/>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
    <w:name w:val="listparagraph"/>
    <w:basedOn w:val="a1"/>
    <w:qFormat/>
    <w:rsid w:val="001D468F"/>
    <w:pPr>
      <w:spacing w:line="252" w:lineRule="auto"/>
      <w:ind w:left="720"/>
    </w:pPr>
    <w:rPr>
      <w:rFonts w:ascii="Calibri" w:eastAsia="Calibri" w:hAnsi="Calibri" w:cs="宋体"/>
    </w:rPr>
  </w:style>
  <w:style w:type="paragraph" w:customStyle="1" w:styleId="000proposal">
    <w:name w:val="000_proposal"/>
    <w:basedOn w:val="a1"/>
    <w:link w:val="000proposalChar"/>
    <w:qFormat/>
    <w:rsid w:val="001D468F"/>
    <w:pPr>
      <w:spacing w:before="120" w:after="120" w:line="264" w:lineRule="auto"/>
    </w:pPr>
    <w:rPr>
      <w:b/>
      <w:bCs/>
      <w:i/>
      <w:iCs/>
    </w:rPr>
  </w:style>
  <w:style w:type="character" w:customStyle="1" w:styleId="000proposalChar">
    <w:name w:val="000_proposal Char"/>
    <w:basedOn w:val="a2"/>
    <w:link w:val="000proposal"/>
    <w:qFormat/>
    <w:rsid w:val="001D468F"/>
    <w:rPr>
      <w:rFonts w:ascii="Times New Roman" w:eastAsia="宋体" w:hAnsi="Times New Roman"/>
      <w:b/>
      <w:bCs/>
      <w:i/>
      <w:iCs/>
      <w:szCs w:val="24"/>
      <w:lang w:val="en-US" w:eastAsia="zh-CN"/>
    </w:rPr>
  </w:style>
  <w:style w:type="paragraph" w:customStyle="1" w:styleId="2-">
    <w:name w:val="标题2-新建"/>
    <w:basedOn w:val="2"/>
    <w:next w:val="a1"/>
    <w:qFormat/>
    <w:rsid w:val="001D468F"/>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1D468F"/>
    <w:rPr>
      <w:color w:val="605E5C"/>
      <w:shd w:val="clear" w:color="auto" w:fill="E1DFDD"/>
    </w:rPr>
  </w:style>
  <w:style w:type="character" w:customStyle="1" w:styleId="HTMLChar">
    <w:name w:val="HTML 预设格式 Char"/>
    <w:basedOn w:val="a2"/>
    <w:link w:val="HTML"/>
    <w:uiPriority w:val="99"/>
    <w:semiHidden/>
    <w:qFormat/>
    <w:rsid w:val="001D468F"/>
    <w:rPr>
      <w:rFonts w:ascii="GulimChe" w:eastAsia="GulimChe" w:hAnsi="GulimChe" w:cs="GulimChe"/>
      <w:sz w:val="24"/>
      <w:szCs w:val="24"/>
      <w:lang w:eastAsia="ko-KR"/>
    </w:rPr>
  </w:style>
  <w:style w:type="paragraph" w:customStyle="1" w:styleId="proposal0">
    <w:name w:val="proposal"/>
    <w:basedOn w:val="a1"/>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a1"/>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sid w:val="001D468F"/>
    <w:rPr>
      <w:color w:val="605E5C"/>
      <w:shd w:val="clear" w:color="auto" w:fill="E1DFDD"/>
    </w:rPr>
  </w:style>
  <w:style w:type="paragraph" w:customStyle="1" w:styleId="00Text">
    <w:name w:val="00_Text"/>
    <w:basedOn w:val="a1"/>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qFormat/>
    <w:rsid w:val="001D468F"/>
    <w:rPr>
      <w:szCs w:val="24"/>
      <w:lang w:val="en-US" w:eastAsia="zh-CN"/>
    </w:rPr>
  </w:style>
  <w:style w:type="paragraph" w:customStyle="1" w:styleId="05reference">
    <w:name w:val="05_reference"/>
    <w:basedOn w:val="a1"/>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a2"/>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3.png@01D74CC7.E98C7C20"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EDF7A3F6-A32E-4095-8F5B-7151506E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8543</Words>
  <Characters>48697</Characters>
  <Application>Microsoft Office Word</Application>
  <DocSecurity>0</DocSecurity>
  <Lines>405</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cp:lastModifiedBy>
  <cp:revision>2</cp:revision>
  <cp:lastPrinted>2021-01-22T08:59:00Z</cp:lastPrinted>
  <dcterms:created xsi:type="dcterms:W3CDTF">2021-05-19T16:09:00Z</dcterms:created>
  <dcterms:modified xsi:type="dcterms:W3CDTF">2021-05-19T16:09:00Z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