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5E9962C4" w:rsidR="00EC2AB3" w:rsidRPr="00300D04" w:rsidRDefault="007F7F24" w:rsidP="00891CE6">
      <w:pPr>
        <w:pStyle w:val="BodyText"/>
        <w:rPr>
          <w:rFonts w:ascii="Arial" w:hAnsi="Arial" w:cs="Arial"/>
          <w:b/>
          <w:bCs/>
          <w:kern w:val="2"/>
          <w:sz w:val="22"/>
          <w:szCs w:val="22"/>
          <w:lang w:eastAsia="zh-CN"/>
        </w:rPr>
      </w:pPr>
      <w:bookmarkStart w:id="0" w:name="OLE_LINK1"/>
      <w:bookmarkStart w:id="1" w:name="OLE_LINK2"/>
      <w:r w:rsidRPr="00300D04">
        <w:rPr>
          <w:rFonts w:ascii="Arial" w:hAnsi="Arial" w:cs="Arial"/>
          <w:b/>
          <w:bCs/>
          <w:kern w:val="2"/>
          <w:sz w:val="22"/>
          <w:szCs w:val="22"/>
          <w:lang w:eastAsia="zh-CN"/>
        </w:rPr>
        <w:t xml:space="preserve">3GPP TSG RAN WG1 </w:t>
      </w:r>
      <w:r w:rsidRPr="00300D04">
        <w:rPr>
          <w:rFonts w:ascii="Arial" w:hAnsi="Arial" w:cs="Arial" w:hint="eastAsia"/>
          <w:b/>
          <w:bCs/>
          <w:kern w:val="2"/>
          <w:sz w:val="22"/>
          <w:szCs w:val="22"/>
          <w:lang w:eastAsia="zh-CN"/>
        </w:rPr>
        <w:t>#</w:t>
      </w:r>
      <w:r w:rsidRPr="00300D04">
        <w:rPr>
          <w:rFonts w:ascii="Arial" w:hAnsi="Arial" w:cs="Arial"/>
          <w:b/>
          <w:bCs/>
          <w:kern w:val="2"/>
          <w:sz w:val="22"/>
          <w:szCs w:val="22"/>
          <w:lang w:eastAsia="zh-CN"/>
        </w:rPr>
        <w:t>10</w:t>
      </w:r>
      <w:r w:rsidR="00234035" w:rsidRPr="00300D04">
        <w:rPr>
          <w:rFonts w:ascii="Arial" w:hAnsi="Arial" w:cs="Arial"/>
          <w:b/>
          <w:bCs/>
          <w:kern w:val="2"/>
          <w:sz w:val="22"/>
          <w:szCs w:val="22"/>
          <w:lang w:eastAsia="zh-CN"/>
        </w:rPr>
        <w:t>5</w:t>
      </w:r>
      <w:r w:rsidR="00CD7F02" w:rsidRPr="00300D04">
        <w:rPr>
          <w:rFonts w:ascii="Arial" w:hAnsi="Arial" w:cs="Arial"/>
          <w:b/>
          <w:bCs/>
          <w:kern w:val="2"/>
          <w:sz w:val="22"/>
          <w:szCs w:val="22"/>
          <w:lang w:eastAsia="zh-CN"/>
        </w:rPr>
        <w:t xml:space="preserve">e  </w:t>
      </w:r>
      <w:r w:rsidR="000A50D3" w:rsidRPr="00300D04">
        <w:rPr>
          <w:rFonts w:ascii="Arial" w:hAnsi="Arial" w:cs="Arial"/>
          <w:b/>
          <w:bCs/>
          <w:kern w:val="2"/>
          <w:sz w:val="22"/>
          <w:szCs w:val="22"/>
          <w:lang w:eastAsia="zh-CN"/>
        </w:rPr>
        <w:t xml:space="preserve">                                                                                                </w:t>
      </w:r>
      <w:r w:rsidR="00D425F2" w:rsidRPr="00300D04">
        <w:rPr>
          <w:rFonts w:ascii="Arial" w:hAnsi="Arial" w:cs="Arial"/>
          <w:b/>
          <w:bCs/>
          <w:kern w:val="2"/>
          <w:sz w:val="22"/>
          <w:szCs w:val="22"/>
          <w:lang w:eastAsia="zh-CN"/>
        </w:rPr>
        <w:t>R1-</w:t>
      </w:r>
      <w:r w:rsidRPr="00300D04">
        <w:rPr>
          <w:rFonts w:ascii="Arial" w:hAnsi="Arial" w:cs="Arial"/>
          <w:b/>
          <w:bCs/>
          <w:kern w:val="2"/>
          <w:sz w:val="22"/>
          <w:szCs w:val="22"/>
          <w:lang w:eastAsia="zh-CN"/>
        </w:rPr>
        <w:t>2</w:t>
      </w:r>
      <w:r w:rsidR="00CD7F02" w:rsidRPr="00300D04">
        <w:rPr>
          <w:rFonts w:ascii="Arial" w:hAnsi="Arial" w:cs="Arial"/>
          <w:b/>
          <w:bCs/>
          <w:kern w:val="2"/>
          <w:sz w:val="22"/>
          <w:szCs w:val="22"/>
          <w:lang w:eastAsia="zh-CN"/>
        </w:rPr>
        <w:t>1</w:t>
      </w:r>
      <w:r w:rsidR="000A2EEC" w:rsidRPr="00300D04">
        <w:rPr>
          <w:rFonts w:ascii="Arial" w:hAnsi="Arial" w:cs="Arial"/>
          <w:b/>
          <w:bCs/>
          <w:kern w:val="2"/>
          <w:sz w:val="22"/>
          <w:szCs w:val="22"/>
          <w:lang w:eastAsia="zh-CN"/>
        </w:rPr>
        <w:t>0</w:t>
      </w:r>
      <w:r w:rsidR="00F27ACF">
        <w:rPr>
          <w:rFonts w:ascii="Arial" w:hAnsi="Arial" w:cs="Arial" w:hint="eastAsia"/>
          <w:b/>
          <w:bCs/>
          <w:kern w:val="2"/>
          <w:sz w:val="22"/>
          <w:szCs w:val="22"/>
          <w:lang w:eastAsia="zh-CN"/>
        </w:rPr>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71EC6ACA"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4330D4">
      <w:pPr>
        <w:numPr>
          <w:ilvl w:val="0"/>
          <w:numId w:val="37"/>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 xml:space="preserve">Option 2: Reusing one bit from </w:t>
      </w:r>
      <w:proofErr w:type="gramStart"/>
      <w:r>
        <w:rPr>
          <w:iCs/>
          <w:lang w:eastAsia="x-none"/>
        </w:rPr>
        <w:t>other</w:t>
      </w:r>
      <w:proofErr w:type="gramEnd"/>
      <w:r>
        <w:rPr>
          <w:iCs/>
          <w:lang w:eastAsia="x-none"/>
        </w:rPr>
        <w:t xml:space="preserve"> bit field</w:t>
      </w:r>
    </w:p>
    <w:p w14:paraId="54A8429A"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proofErr w:type="spellStart"/>
      <w:proofErr w:type="gramStart"/>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proofErr w:type="gramEnd"/>
      <w:r w:rsidR="00733AC9">
        <w:rPr>
          <w:rFonts w:ascii="Times New Roman" w:eastAsiaTheme="minorEastAsia" w:hAnsi="Times New Roman"/>
          <w:sz w:val="20"/>
          <w:szCs w:val="20"/>
          <w:lang w:eastAsia="zh-CN"/>
        </w:rPr>
        <w:t>,OPPO</w:t>
      </w:r>
      <w:proofErr w:type="spellEnd"/>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 xml:space="preserve">one bit from </w:t>
      </w:r>
      <w:proofErr w:type="gramStart"/>
      <w:r w:rsidR="00E770C0" w:rsidRPr="00947DB3">
        <w:rPr>
          <w:rFonts w:ascii="Times New Roman" w:eastAsiaTheme="minorEastAsia" w:hAnsi="Times New Roman"/>
          <w:sz w:val="20"/>
          <w:szCs w:val="20"/>
          <w:lang w:eastAsia="zh-CN"/>
        </w:rPr>
        <w:t>other</w:t>
      </w:r>
      <w:proofErr w:type="gramEnd"/>
      <w:r w:rsidR="00E770C0" w:rsidRPr="00947DB3">
        <w:rPr>
          <w:rFonts w:ascii="Times New Roman" w:eastAsiaTheme="minorEastAsia" w:hAnsi="Times New Roman"/>
          <w:sz w:val="20"/>
          <w:szCs w:val="20"/>
          <w:lang w:eastAsia="zh-CN"/>
        </w:rPr>
        <w:t xml:space="preserve">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proofErr w:type="gramStart"/>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proofErr w:type="spellEnd"/>
      <w:proofErr w:type="gramEnd"/>
      <w:r w:rsidR="002077C8">
        <w:rPr>
          <w:rFonts w:ascii="Times New Roman" w:eastAsiaTheme="minorEastAsia" w:hAnsi="Times New Roman"/>
          <w:sz w:val="20"/>
          <w:szCs w:val="20"/>
          <w:lang w:eastAsia="zh-CN"/>
        </w:rPr>
        <w:t xml:space="preserve">, </w:t>
      </w:r>
      <w:proofErr w:type="spellStart"/>
      <w:r w:rsidR="002077C8">
        <w:rPr>
          <w:rFonts w:ascii="Times New Roman" w:eastAsiaTheme="minorEastAsia" w:hAnsi="Times New Roman"/>
          <w:sz w:val="20"/>
          <w:szCs w:val="20"/>
          <w:lang w:eastAsia="zh-CN"/>
        </w:rPr>
        <w:t>Spreadtrum</w:t>
      </w:r>
      <w:proofErr w:type="spellEnd"/>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xml:space="preserve">, </w:t>
      </w:r>
      <w:proofErr w:type="spellStart"/>
      <w:r w:rsidR="00BB617E">
        <w:rPr>
          <w:rFonts w:ascii="Times New Roman" w:eastAsiaTheme="minorEastAsia" w:hAnsi="Times New Roman"/>
          <w:sz w:val="20"/>
          <w:szCs w:val="20"/>
          <w:lang w:eastAsia="zh-CN"/>
        </w:rPr>
        <w:t>InterDigital</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ListParagraph"/>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w:t>
      </w:r>
      <w:proofErr w:type="spellStart"/>
      <w:r w:rsidR="00036E8B">
        <w:rPr>
          <w:rFonts w:eastAsiaTheme="minorEastAsia"/>
          <w:lang w:eastAsia="zh-CN"/>
        </w:rPr>
        <w:t>gNB</w:t>
      </w:r>
      <w:proofErr w:type="spellEnd"/>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4330D4">
      <w:pPr>
        <w:pStyle w:val="ListParagraph"/>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1E1AE24E" w14:textId="3D29F3E2" w:rsidR="008405A4" w:rsidRPr="007C7EA2" w:rsidRDefault="008405A4" w:rsidP="004330D4">
      <w:pPr>
        <w:pStyle w:val="ListParagraph"/>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4330D4">
      <w:pPr>
        <w:numPr>
          <w:ilvl w:val="0"/>
          <w:numId w:val="26"/>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42FF3C14" w14:textId="1B312B5B" w:rsidR="008472C0" w:rsidRPr="00322292" w:rsidRDefault="008472C0"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TableGrid"/>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F3C6593"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r w:rsidR="000D485B">
              <w:rPr>
                <w:iCs/>
                <w:lang w:eastAsia="zh-CN"/>
              </w:rPr>
              <w:t>, Huawei/</w:t>
            </w:r>
            <w:proofErr w:type="spellStart"/>
            <w:r w:rsidR="000D485B">
              <w:rPr>
                <w:iCs/>
                <w:lang w:eastAsia="zh-CN"/>
              </w:rPr>
              <w:t>HiSilicon</w:t>
            </w:r>
            <w:proofErr w:type="spellEnd"/>
          </w:p>
        </w:tc>
        <w:tc>
          <w:tcPr>
            <w:tcW w:w="1046" w:type="pct"/>
          </w:tcPr>
          <w:p w14:paraId="0D4BC5C5" w14:textId="293858CF" w:rsidR="00EC2B26" w:rsidRDefault="007707A2" w:rsidP="003A3D5F">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4DC25E1D" w:rsidR="00EC2B26" w:rsidRDefault="00FD6140" w:rsidP="003A3D5F">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xml:space="preserve">, </w:t>
            </w:r>
            <w:proofErr w:type="spellStart"/>
            <w:r w:rsidR="00C319E8" w:rsidRPr="00C319E8">
              <w:rPr>
                <w:iCs/>
                <w:lang w:eastAsia="zh-CN"/>
              </w:rPr>
              <w:t>Spreadtrum</w:t>
            </w:r>
            <w:proofErr w:type="spellEnd"/>
            <w:r w:rsidR="007B6DC2">
              <w:rPr>
                <w:iCs/>
                <w:lang w:eastAsia="zh-CN"/>
              </w:rPr>
              <w:t>, vivo</w:t>
            </w:r>
          </w:p>
        </w:tc>
        <w:tc>
          <w:tcPr>
            <w:tcW w:w="956" w:type="pct"/>
          </w:tcPr>
          <w:p w14:paraId="49A2F495" w14:textId="2F589334" w:rsidR="00EC2B26" w:rsidRDefault="004C7BD4" w:rsidP="003A3D5F">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CommentReference"/>
                <w:rFonts w:ascii="Times New Roman" w:hAnsi="Times New Roman"/>
              </w:rPr>
              <w:commentReference w:id="2"/>
            </w:r>
            <w:r w:rsidR="00A9417A">
              <w:rPr>
                <w:iCs/>
                <w:lang w:eastAsia="zh-CN"/>
              </w:rPr>
              <w:t>, CMCC</w:t>
            </w:r>
            <w:r w:rsidR="00AD264E">
              <w:rPr>
                <w:iCs/>
                <w:lang w:eastAsia="zh-CN"/>
              </w:rPr>
              <w:t>, Thales</w:t>
            </w:r>
            <w:r w:rsidR="00AC0360">
              <w:rPr>
                <w:iCs/>
                <w:lang w:eastAsia="zh-CN"/>
              </w:rPr>
              <w:t>, CAICT</w:t>
            </w:r>
            <w:r w:rsidR="00560EF1">
              <w:rPr>
                <w:iCs/>
                <w:lang w:eastAsia="zh-CN"/>
              </w:rPr>
              <w:t>, Sharp</w:t>
            </w:r>
            <w:r w:rsidR="009876C1">
              <w:rPr>
                <w:iCs/>
                <w:lang w:eastAsia="zh-CN"/>
              </w:rPr>
              <w:t>, Lockheed Martin</w:t>
            </w:r>
          </w:p>
        </w:tc>
      </w:tr>
      <w:tr w:rsidR="00CF7777" w14:paraId="012DC7A2" w14:textId="0B8DD066" w:rsidTr="00CF7777">
        <w:trPr>
          <w:trHeight w:val="532"/>
          <w:jc w:val="center"/>
        </w:trPr>
        <w:tc>
          <w:tcPr>
            <w:tcW w:w="522" w:type="pct"/>
            <w:vMerge/>
          </w:tcPr>
          <w:p w14:paraId="2A9E4B2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2C9C5D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r w:rsidR="000D485B">
              <w:rPr>
                <w:iCs/>
                <w:lang w:eastAsia="zh-CN"/>
              </w:rPr>
              <w:t>, Huawei/</w:t>
            </w:r>
            <w:proofErr w:type="spellStart"/>
            <w:r w:rsidR="000D485B">
              <w:rPr>
                <w:iCs/>
                <w:lang w:eastAsia="zh-CN"/>
              </w:rPr>
              <w:t>HiSilicon</w:t>
            </w:r>
            <w:proofErr w:type="spellEnd"/>
          </w:p>
        </w:tc>
        <w:tc>
          <w:tcPr>
            <w:tcW w:w="1046" w:type="pct"/>
          </w:tcPr>
          <w:p w14:paraId="1C5C1C0E" w14:textId="059D9C25" w:rsidR="00EC2B26" w:rsidRDefault="007707A2"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xml:space="preserve">, </w:t>
            </w:r>
            <w:proofErr w:type="spellStart"/>
            <w:r w:rsidR="00C319E8">
              <w:rPr>
                <w:iCs/>
                <w:lang w:eastAsia="zh-CN"/>
              </w:rPr>
              <w:t>Spreadtrum</w:t>
            </w:r>
            <w:proofErr w:type="spellEnd"/>
          </w:p>
        </w:tc>
        <w:tc>
          <w:tcPr>
            <w:tcW w:w="956" w:type="pct"/>
          </w:tcPr>
          <w:p w14:paraId="5A808B7B" w14:textId="4E097287"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r w:rsidR="00AC0360">
              <w:rPr>
                <w:iCs/>
                <w:lang w:eastAsia="zh-CN"/>
              </w:rPr>
              <w:t xml:space="preserve">, </w:t>
            </w:r>
            <w:proofErr w:type="spellStart"/>
            <w:proofErr w:type="gramStart"/>
            <w:r w:rsidR="00AC0360">
              <w:rPr>
                <w:iCs/>
                <w:lang w:eastAsia="zh-CN"/>
              </w:rPr>
              <w:t>CAICT</w:t>
            </w:r>
            <w:r w:rsidR="007B6DC2">
              <w:rPr>
                <w:iCs/>
                <w:lang w:eastAsia="zh-CN"/>
              </w:rPr>
              <w:t>,vivo</w:t>
            </w:r>
            <w:proofErr w:type="spellEnd"/>
            <w:proofErr w:type="gramEnd"/>
            <w:r w:rsidR="00560EF1">
              <w:rPr>
                <w:iCs/>
                <w:lang w:eastAsia="zh-CN"/>
              </w:rPr>
              <w:t>, Sharp</w:t>
            </w:r>
            <w:r w:rsidR="00ED293E">
              <w:rPr>
                <w:iCs/>
                <w:lang w:eastAsia="zh-CN"/>
              </w:rPr>
              <w:t>, 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077F17A" w14:textId="1073D0E4" w:rsidTr="00CF7777">
        <w:trPr>
          <w:trHeight w:val="532"/>
          <w:jc w:val="center"/>
        </w:trPr>
        <w:tc>
          <w:tcPr>
            <w:tcW w:w="522" w:type="pct"/>
            <w:vMerge/>
          </w:tcPr>
          <w:p w14:paraId="545050C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56" w:type="pct"/>
          </w:tcPr>
          <w:p w14:paraId="46218130" w14:textId="42FAAE12"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CommentReference"/>
                <w:rFonts w:ascii="Times New Roman" w:hAnsi="Times New Roman"/>
              </w:rPr>
              <w:commentReference w:id="3"/>
            </w:r>
            <w:r w:rsidR="00AD264E">
              <w:rPr>
                <w:iCs/>
                <w:lang w:eastAsia="zh-CN"/>
              </w:rPr>
              <w:t>, Thales</w:t>
            </w:r>
            <w:r w:rsidR="00AC0360">
              <w:rPr>
                <w:iCs/>
                <w:lang w:eastAsia="zh-CN"/>
              </w:rPr>
              <w:t xml:space="preserve">, </w:t>
            </w:r>
            <w:proofErr w:type="spellStart"/>
            <w:proofErr w:type="gramStart"/>
            <w:r w:rsidR="00AC0360">
              <w:rPr>
                <w:iCs/>
                <w:lang w:eastAsia="zh-CN"/>
              </w:rPr>
              <w:t>CAICT</w:t>
            </w:r>
            <w:r w:rsidR="007B6DC2">
              <w:rPr>
                <w:iCs/>
                <w:lang w:eastAsia="zh-CN"/>
              </w:rPr>
              <w:t>,vivo</w:t>
            </w:r>
            <w:proofErr w:type="spellEnd"/>
            <w:proofErr w:type="gramEnd"/>
            <w:r w:rsidR="00560EF1">
              <w:rPr>
                <w:iCs/>
                <w:lang w:eastAsia="zh-CN"/>
              </w:rPr>
              <w:t>, Sharp</w:t>
            </w:r>
            <w:r w:rsidR="00ED293E">
              <w:rPr>
                <w:iCs/>
                <w:lang w:eastAsia="zh-CN"/>
              </w:rPr>
              <w:t>, 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9671F37" w14:textId="0E65D76C" w:rsidTr="00CF7777">
        <w:trPr>
          <w:trHeight w:val="522"/>
          <w:jc w:val="center"/>
        </w:trPr>
        <w:tc>
          <w:tcPr>
            <w:tcW w:w="522" w:type="pct"/>
            <w:vMerge w:val="restart"/>
          </w:tcPr>
          <w:p w14:paraId="5477B501" w14:textId="0BAEEA38"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383DC27D"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roofErr w:type="gramStart"/>
            <w:r w:rsidR="00AC0360">
              <w:rPr>
                <w:iCs/>
                <w:lang w:eastAsia="zh-CN"/>
              </w:rPr>
              <w:t>, ,</w:t>
            </w:r>
            <w:proofErr w:type="gramEnd"/>
            <w:r w:rsidR="00AC0360">
              <w:rPr>
                <w:iCs/>
                <w:lang w:eastAsia="zh-CN"/>
              </w:rPr>
              <w:t xml:space="preserve"> </w:t>
            </w:r>
            <w:commentRangeStart w:id="4"/>
            <w:r w:rsidR="00AC0360">
              <w:rPr>
                <w:iCs/>
                <w:lang w:eastAsia="zh-CN"/>
              </w:rPr>
              <w:t>CAICT</w:t>
            </w:r>
            <w:commentRangeEnd w:id="4"/>
            <w:r w:rsidR="00AC0360">
              <w:rPr>
                <w:rStyle w:val="CommentReference"/>
                <w:rFonts w:ascii="Times New Roman" w:hAnsi="Times New Roman"/>
              </w:rPr>
              <w:commentReference w:id="4"/>
            </w:r>
            <w:r w:rsidR="000D485B">
              <w:rPr>
                <w:iCs/>
                <w:lang w:eastAsia="zh-CN"/>
              </w:rPr>
              <w:t>, Huawei/</w:t>
            </w:r>
            <w:proofErr w:type="spellStart"/>
            <w:r w:rsidR="000D485B">
              <w:rPr>
                <w:iCs/>
                <w:lang w:eastAsia="zh-CN"/>
              </w:rPr>
              <w:t>HiSilicon</w:t>
            </w:r>
            <w:proofErr w:type="spellEnd"/>
            <w:r w:rsidR="00560EF1">
              <w:rPr>
                <w:iCs/>
                <w:lang w:eastAsia="zh-CN"/>
              </w:rPr>
              <w:t>, Sharp</w:t>
            </w:r>
          </w:p>
        </w:tc>
        <w:tc>
          <w:tcPr>
            <w:tcW w:w="956" w:type="pct"/>
          </w:tcPr>
          <w:p w14:paraId="7405FA8F"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1DCCEA01"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roofErr w:type="gramStart"/>
            <w:r>
              <w:rPr>
                <w:iCs/>
                <w:lang w:eastAsia="zh-CN"/>
              </w:rPr>
              <w:t>)</w:t>
            </w:r>
            <w:r w:rsidR="00AC0360">
              <w:rPr>
                <w:iCs/>
                <w:lang w:eastAsia="zh-CN"/>
              </w:rPr>
              <w:t xml:space="preserve"> ,</w:t>
            </w:r>
            <w:proofErr w:type="gramEnd"/>
            <w:r w:rsidR="00AC0360">
              <w:rPr>
                <w:iCs/>
                <w:lang w:eastAsia="zh-CN"/>
              </w:rPr>
              <w:t xml:space="preserve"> </w:t>
            </w:r>
            <w:commentRangeStart w:id="5"/>
            <w:r w:rsidR="00AC0360">
              <w:rPr>
                <w:iCs/>
                <w:lang w:eastAsia="zh-CN"/>
              </w:rPr>
              <w:t>CAICT</w:t>
            </w:r>
            <w:commentRangeEnd w:id="5"/>
            <w:r w:rsidR="00AC0360">
              <w:rPr>
                <w:rStyle w:val="CommentReference"/>
                <w:rFonts w:ascii="Times New Roman" w:hAnsi="Times New Roman"/>
              </w:rPr>
              <w:commentReference w:id="5"/>
            </w:r>
            <w:r w:rsidR="000D485B">
              <w:rPr>
                <w:iCs/>
                <w:lang w:eastAsia="zh-CN"/>
              </w:rPr>
              <w:t>, Huawei/</w:t>
            </w:r>
            <w:proofErr w:type="spellStart"/>
            <w:r w:rsidR="000D485B">
              <w:rPr>
                <w:iCs/>
                <w:lang w:eastAsia="zh-CN"/>
              </w:rPr>
              <w:t>HiSilicon</w:t>
            </w:r>
            <w:proofErr w:type="spellEnd"/>
            <w:r w:rsidR="007B6DC2">
              <w:rPr>
                <w:iCs/>
                <w:lang w:eastAsia="zh-CN"/>
              </w:rPr>
              <w:t>, vivo</w:t>
            </w:r>
            <w:r w:rsidR="00560EF1">
              <w:rPr>
                <w:iCs/>
                <w:lang w:eastAsia="zh-CN"/>
              </w:rPr>
              <w:t>, Sharp</w:t>
            </w:r>
          </w:p>
        </w:tc>
        <w:tc>
          <w:tcPr>
            <w:tcW w:w="956" w:type="pct"/>
          </w:tcPr>
          <w:p w14:paraId="1C14BF5E"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46057DB1" w14:textId="17280EE1"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r w:rsidR="007B6DC2">
              <w:rPr>
                <w:iCs/>
                <w:lang w:eastAsia="zh-CN"/>
              </w:rPr>
              <w:t>, vivo</w:t>
            </w:r>
            <w:r w:rsidR="00560EF1">
              <w:rPr>
                <w:iCs/>
                <w:lang w:eastAsia="zh-CN"/>
              </w:rPr>
              <w:t>, Sharp</w:t>
            </w:r>
          </w:p>
        </w:tc>
        <w:tc>
          <w:tcPr>
            <w:tcW w:w="956" w:type="pct"/>
          </w:tcPr>
          <w:p w14:paraId="4DA954C9"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D8BC39"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6"/>
            <w:r w:rsidR="004C7BD4">
              <w:rPr>
                <w:iCs/>
                <w:lang w:eastAsia="zh-CN"/>
              </w:rPr>
              <w:t>Nokia</w:t>
            </w:r>
            <w:commentRangeEnd w:id="6"/>
            <w:r w:rsidR="004C7BD4">
              <w:rPr>
                <w:rStyle w:val="CommentReference"/>
                <w:rFonts w:ascii="Times New Roman" w:hAnsi="Times New Roman"/>
              </w:rPr>
              <w:commentReference w:id="6"/>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r w:rsidR="00ED293E">
              <w:rPr>
                <w:iCs/>
                <w:lang w:eastAsia="zh-CN"/>
              </w:rPr>
              <w:t>, Ericsson</w:t>
            </w:r>
          </w:p>
        </w:tc>
        <w:tc>
          <w:tcPr>
            <w:tcW w:w="1046" w:type="pct"/>
          </w:tcPr>
          <w:p w14:paraId="04352599" w14:textId="490AB2ED"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xml:space="preserve">, </w:t>
            </w:r>
            <w:proofErr w:type="gramStart"/>
            <w:r w:rsidR="003F4EF3">
              <w:rPr>
                <w:iCs/>
                <w:lang w:eastAsia="zh-CN"/>
              </w:rPr>
              <w:t>LG</w:t>
            </w:r>
            <w:r w:rsidR="00FD6140">
              <w:rPr>
                <w:iCs/>
                <w:lang w:eastAsia="zh-CN"/>
              </w:rPr>
              <w:t>,ZTE</w:t>
            </w:r>
            <w:proofErr w:type="gramEnd"/>
            <w:r w:rsidR="00AD264E">
              <w:rPr>
                <w:iCs/>
                <w:lang w:eastAsia="zh-CN"/>
              </w:rPr>
              <w:t>, Thales</w:t>
            </w:r>
            <w:r w:rsidR="00ED293E">
              <w:rPr>
                <w:iCs/>
                <w:lang w:eastAsia="zh-CN"/>
              </w:rPr>
              <w:t>, Ericsson</w:t>
            </w:r>
          </w:p>
        </w:tc>
        <w:tc>
          <w:tcPr>
            <w:tcW w:w="907" w:type="pct"/>
          </w:tcPr>
          <w:p w14:paraId="1CAB0B12" w14:textId="4B246495" w:rsidR="00EC2B26" w:rsidRDefault="0039498E" w:rsidP="003A3D5F">
            <w:pPr>
              <w:overflowPunct/>
              <w:autoSpaceDE/>
              <w:autoSpaceDN/>
              <w:adjustRightInd/>
              <w:spacing w:beforeLines="50" w:afterLines="50" w:after="120"/>
              <w:jc w:val="center"/>
              <w:textAlignment w:val="auto"/>
              <w:rPr>
                <w:iCs/>
                <w:lang w:eastAsia="zh-CN"/>
              </w:rPr>
            </w:pPr>
            <w:commentRangeStart w:id="7"/>
            <w:r>
              <w:rPr>
                <w:iCs/>
                <w:lang w:eastAsia="zh-CN"/>
              </w:rPr>
              <w:t xml:space="preserve">APT </w:t>
            </w:r>
            <w:commentRangeEnd w:id="7"/>
            <w:r>
              <w:rPr>
                <w:rStyle w:val="CommentReference"/>
                <w:rFonts w:ascii="Times New Roman" w:hAnsi="Times New Roman"/>
              </w:rPr>
              <w:commentReference w:id="7"/>
            </w:r>
            <w:r w:rsidR="00C6251F">
              <w:rPr>
                <w:iCs/>
                <w:lang w:eastAsia="zh-CN"/>
              </w:rPr>
              <w:t>, OPPO</w:t>
            </w:r>
            <w:r w:rsidR="008E16E2">
              <w:rPr>
                <w:iCs/>
                <w:lang w:eastAsia="zh-CN"/>
              </w:rPr>
              <w:t>, Samsung</w:t>
            </w:r>
            <w:r w:rsidR="007707A2">
              <w:rPr>
                <w:iCs/>
                <w:lang w:eastAsia="zh-CN"/>
              </w:rPr>
              <w:t>, Sony (not feasible to fallback DCI)</w:t>
            </w:r>
            <w:r w:rsidR="003F4EF3">
              <w:rPr>
                <w:iCs/>
                <w:lang w:eastAsia="zh-CN"/>
              </w:rPr>
              <w:t>, LG</w:t>
            </w:r>
            <w:r w:rsidR="00ED293E">
              <w:rPr>
                <w:iCs/>
                <w:lang w:eastAsia="zh-CN"/>
              </w:rPr>
              <w:t>, Ericsson</w:t>
            </w:r>
          </w:p>
        </w:tc>
        <w:tc>
          <w:tcPr>
            <w:tcW w:w="956" w:type="pct"/>
          </w:tcPr>
          <w:p w14:paraId="6ACD7856" w14:textId="777777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Sony (not feasible to fallback DCI)</w:t>
            </w:r>
          </w:p>
          <w:p w14:paraId="04B32889" w14:textId="2140E3D1" w:rsidR="0073545C" w:rsidRDefault="0073545C" w:rsidP="003A3D5F">
            <w:pPr>
              <w:overflowPunct/>
              <w:autoSpaceDE/>
              <w:autoSpaceDN/>
              <w:adjustRightInd/>
              <w:spacing w:beforeLines="50" w:afterLines="50" w:after="120"/>
              <w:jc w:val="left"/>
              <w:textAlignment w:val="auto"/>
              <w:rPr>
                <w:iCs/>
                <w:lang w:eastAsia="zh-CN"/>
              </w:rPr>
            </w:pPr>
            <w:proofErr w:type="gramStart"/>
            <w:r>
              <w:rPr>
                <w:iCs/>
                <w:lang w:eastAsia="zh-CN"/>
              </w:rPr>
              <w:t>ZTE(</w:t>
            </w:r>
            <w:proofErr w:type="gramEnd"/>
            <w:r>
              <w:rPr>
                <w:iCs/>
                <w:lang w:eastAsia="zh-CN"/>
              </w:rPr>
              <w:t>DCI 0_0/1_</w:t>
            </w:r>
            <w:r w:rsidR="000D485B">
              <w:rPr>
                <w:iCs/>
                <w:lang w:eastAsia="zh-CN"/>
              </w:rPr>
              <w:t>0/0_1/1_1) should be kept fixed, Huawei/</w:t>
            </w:r>
            <w:proofErr w:type="spellStart"/>
            <w:r w:rsidR="000D485B">
              <w:rPr>
                <w:iCs/>
                <w:lang w:eastAsia="zh-CN"/>
              </w:rPr>
              <w:t>HiSilicon</w:t>
            </w:r>
            <w:proofErr w:type="spellEnd"/>
            <w:r>
              <w:rPr>
                <w:iCs/>
                <w:lang w:eastAsia="zh-CN"/>
              </w:rPr>
              <w:t xml:space="preserve"> </w:t>
            </w:r>
          </w:p>
        </w:tc>
      </w:tr>
    </w:tbl>
    <w:p w14:paraId="196EEE24" w14:textId="4A892E31" w:rsidR="00CF0639"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4330D4">
      <w:pPr>
        <w:numPr>
          <w:ilvl w:val="3"/>
          <w:numId w:val="38"/>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 xml:space="preserve">Option-1: No </w:t>
      </w:r>
      <w:proofErr w:type="gramStart"/>
      <w:r>
        <w:rPr>
          <w:color w:val="000000"/>
          <w:lang w:eastAsia="x-none"/>
        </w:rPr>
        <w:t>enhancement;</w:t>
      </w:r>
      <w:proofErr w:type="gramEnd"/>
    </w:p>
    <w:p w14:paraId="410AE01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4330D4">
      <w:pPr>
        <w:numPr>
          <w:ilvl w:val="0"/>
          <w:numId w:val="38"/>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330D4">
      <w:pPr>
        <w:numPr>
          <w:ilvl w:val="0"/>
          <w:numId w:val="45"/>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proofErr w:type="gramStart"/>
      <w:r w:rsidR="00740829" w:rsidRPr="002E44C8">
        <w:rPr>
          <w:b/>
          <w:i/>
          <w:u w:val="single"/>
          <w:lang w:eastAsia="x-none"/>
        </w:rPr>
        <w:t>as:</w:t>
      </w:r>
      <w:r w:rsidR="004B33E4" w:rsidRPr="00D258C1">
        <w:rPr>
          <w:rFonts w:eastAsiaTheme="minorEastAsia"/>
          <w:lang w:eastAsia="zh-CN"/>
        </w:rPr>
        <w:t>:</w:t>
      </w:r>
      <w:proofErr w:type="gramEnd"/>
    </w:p>
    <w:p w14:paraId="066CE6A6" w14:textId="0DAEEEAE" w:rsidR="00D17DA3" w:rsidRDefault="00F545C5" w:rsidP="004330D4">
      <w:pPr>
        <w:pStyle w:val="ListParagraph"/>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4330D4">
      <w:pPr>
        <w:pStyle w:val="ListParagraph"/>
        <w:numPr>
          <w:ilvl w:val="0"/>
          <w:numId w:val="39"/>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sidR="00EB26D0">
        <w:rPr>
          <w:rFonts w:ascii="Times New Roman" w:eastAsiaTheme="minorEastAsia" w:hAnsi="Times New Roman"/>
          <w:sz w:val="20"/>
          <w:szCs w:val="20"/>
          <w:lang w:eastAsia="zh-CN"/>
        </w:rPr>
        <w:t>Spreadtrum</w:t>
      </w:r>
      <w:proofErr w:type="spellEnd"/>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ml:space="preserve">, </w:t>
      </w:r>
      <w:proofErr w:type="spellStart"/>
      <w:proofErr w:type="gramStart"/>
      <w:r w:rsidR="005517D9">
        <w:rPr>
          <w:rFonts w:ascii="Times New Roman" w:eastAsiaTheme="minorEastAsia" w:hAnsi="Times New Roman"/>
          <w:sz w:val="20"/>
          <w:szCs w:val="20"/>
          <w:lang w:eastAsia="zh-CN"/>
        </w:rPr>
        <w:t>Xiaomi</w:t>
      </w:r>
      <w:r w:rsidR="00AF41D0">
        <w:rPr>
          <w:rFonts w:ascii="Times New Roman" w:eastAsiaTheme="minorEastAsia" w:hAnsi="Times New Roman"/>
          <w:sz w:val="20"/>
          <w:szCs w:val="20"/>
          <w:lang w:eastAsia="zh-CN"/>
        </w:rPr>
        <w:t>,Panasonic</w:t>
      </w:r>
      <w:proofErr w:type="spellEnd"/>
      <w:proofErr w:type="gram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4330D4">
      <w:pPr>
        <w:pStyle w:val="ListParagraph"/>
        <w:numPr>
          <w:ilvl w:val="1"/>
          <w:numId w:val="3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pointed by [</w:t>
      </w:r>
      <w:proofErr w:type="spellStart"/>
      <w:r>
        <w:rPr>
          <w:rFonts w:ascii="Times New Roman" w:eastAsiaTheme="minorEastAsia" w:hAnsi="Times New Roman"/>
          <w:sz w:val="20"/>
          <w:szCs w:val="20"/>
          <w:lang w:eastAsia="zh-CN"/>
        </w:rPr>
        <w:t>Spreadtrum</w:t>
      </w:r>
      <w:proofErr w:type="spellEnd"/>
      <w:r>
        <w:rPr>
          <w:rFonts w:ascii="Times New Roman" w:eastAsiaTheme="minorEastAsia" w:hAnsi="Times New Roman"/>
          <w:sz w:val="20"/>
          <w:szCs w:val="20"/>
          <w:lang w:eastAsia="zh-CN"/>
        </w:rPr>
        <w:t xml:space="preserve">],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gramStart"/>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proofErr w:type="gramEnd"/>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 xml:space="preserve">more specifically, the detailed criteria can </w:t>
      </w:r>
      <w:proofErr w:type="gramStart"/>
      <w:r w:rsidR="00D57252">
        <w:rPr>
          <w:rFonts w:ascii="Times New Roman" w:eastAsiaTheme="minorEastAsia" w:hAnsi="Times New Roman"/>
          <w:sz w:val="20"/>
          <w:szCs w:val="20"/>
          <w:lang w:eastAsia="zh-CN"/>
        </w:rPr>
        <w:t>be :</w:t>
      </w:r>
      <w:proofErr w:type="gramEnd"/>
    </w:p>
    <w:p w14:paraId="729D8DCF" w14:textId="29E8E5D9" w:rsidR="00F51EAE" w:rsidRPr="005637FE" w:rsidRDefault="00D57252"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 xml:space="preserve">Skipping the feedback of PDSCH occasions if only disabled HARQ process </w:t>
      </w:r>
      <w:proofErr w:type="gramStart"/>
      <w:r w:rsidRPr="005637FE">
        <w:rPr>
          <w:rFonts w:ascii="Times New Roman" w:eastAsiaTheme="minorEastAsia" w:hAnsi="Times New Roman"/>
          <w:sz w:val="20"/>
          <w:szCs w:val="20"/>
          <w:lang w:eastAsia="zh-CN"/>
        </w:rPr>
        <w:t>are</w:t>
      </w:r>
      <w:proofErr w:type="gramEnd"/>
      <w:r w:rsidRPr="005637FE">
        <w:rPr>
          <w:rFonts w:ascii="Times New Roman" w:eastAsiaTheme="minorEastAsia" w:hAnsi="Times New Roman"/>
          <w:sz w:val="20"/>
          <w:szCs w:val="20"/>
          <w:lang w:eastAsia="zh-CN"/>
        </w:rPr>
        <w:t xml:space="preserv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 xml:space="preserve">Skipping the feedback of PDSCH occasions if only disabled HARQ process </w:t>
      </w:r>
      <w:proofErr w:type="gramStart"/>
      <w:r w:rsidRPr="005637FE">
        <w:rPr>
          <w:rFonts w:ascii="Times New Roman" w:eastAsiaTheme="minorEastAsia" w:hAnsi="Times New Roman"/>
          <w:sz w:val="20"/>
          <w:szCs w:val="20"/>
          <w:lang w:eastAsia="zh-CN"/>
        </w:rPr>
        <w:t>are</w:t>
      </w:r>
      <w:proofErr w:type="gramEnd"/>
      <w:r w:rsidRPr="005637FE">
        <w:rPr>
          <w:rFonts w:ascii="Times New Roman" w:eastAsiaTheme="minorEastAsia" w:hAnsi="Times New Roman"/>
          <w:sz w:val="20"/>
          <w:szCs w:val="20"/>
          <w:lang w:eastAsia="zh-CN"/>
        </w:rPr>
        <w:t xml:space="preserve"> transmitted for one cell [Sony]</w:t>
      </w:r>
    </w:p>
    <w:p w14:paraId="68945662" w14:textId="7D082839" w:rsidR="00CB6422" w:rsidRPr="005637FE" w:rsidRDefault="00BA4CA9"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4330D4">
      <w:pPr>
        <w:pStyle w:val="ListParagraph"/>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 xml:space="preserve">DCI for a </w:t>
      </w:r>
      <w:proofErr w:type="gramStart"/>
      <w:r w:rsidRPr="005637FE">
        <w:rPr>
          <w:rFonts w:ascii="Times New Roman" w:eastAsiaTheme="minorEastAsia" w:hAnsi="Times New Roman"/>
          <w:bCs/>
          <w:sz w:val="20"/>
          <w:szCs w:val="20"/>
        </w:rPr>
        <w:t>feedback-enabled</w:t>
      </w:r>
      <w:proofErr w:type="gramEnd"/>
      <w:r w:rsidRPr="005637FE">
        <w:rPr>
          <w:rFonts w:ascii="Times New Roman" w:eastAsiaTheme="minorEastAsia" w:hAnsi="Times New Roman"/>
          <w:bCs/>
          <w:sz w:val="20"/>
          <w:szCs w:val="20"/>
        </w:rPr>
        <w:t xml:space="preserve">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4330D4">
      <w:pPr>
        <w:pStyle w:val="ListParagraph"/>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 xml:space="preserve">Moreover, restriction on the scheduling can be consider </w:t>
      </w:r>
      <w:proofErr w:type="gramStart"/>
      <w:r>
        <w:rPr>
          <w:rFonts w:eastAsiaTheme="minorEastAsia"/>
          <w:bCs/>
          <w:lang w:eastAsia="zh-CN"/>
        </w:rPr>
        <w:t>to reduce</w:t>
      </w:r>
      <w:proofErr w:type="gramEnd"/>
      <w:r>
        <w:rPr>
          <w:rFonts w:eastAsiaTheme="minorEastAsia"/>
          <w:bCs/>
          <w:lang w:eastAsia="zh-CN"/>
        </w:rPr>
        <w:t xml:space="preserve"> the codebook size [Sony]</w:t>
      </w:r>
    </w:p>
    <w:p w14:paraId="0EB975F1" w14:textId="06DBE594" w:rsidR="0024005F" w:rsidRDefault="00F545C5" w:rsidP="004330D4">
      <w:pPr>
        <w:pStyle w:val="ListParagraph"/>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4330D4">
      <w:pPr>
        <w:pStyle w:val="ListParagraph"/>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xml:space="preserve">, </w:t>
      </w:r>
      <w:proofErr w:type="spellStart"/>
      <w:r w:rsidR="0020667F">
        <w:rPr>
          <w:rFonts w:ascii="Times New Roman" w:eastAsiaTheme="minorEastAsia" w:hAnsi="Times New Roman"/>
          <w:sz w:val="20"/>
          <w:szCs w:val="20"/>
          <w:lang w:eastAsia="zh-CN"/>
        </w:rPr>
        <w:t>Spreadtrum</w:t>
      </w:r>
      <w:proofErr w:type="spellEnd"/>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xml:space="preserve">, </w:t>
      </w:r>
      <w:proofErr w:type="spellStart"/>
      <w:r w:rsidR="00D50278">
        <w:rPr>
          <w:rFonts w:ascii="Times New Roman" w:eastAsiaTheme="minorEastAsia" w:hAnsi="Times New Roman"/>
          <w:sz w:val="20"/>
          <w:szCs w:val="20"/>
          <w:lang w:eastAsia="zh-CN"/>
        </w:rPr>
        <w:t>CEWiT</w:t>
      </w:r>
      <w:proofErr w:type="spellEnd"/>
      <w:r w:rsidR="000F0424">
        <w:rPr>
          <w:rFonts w:ascii="Times New Roman" w:eastAsiaTheme="minorEastAsia" w:hAnsi="Times New Roman"/>
          <w:sz w:val="20"/>
          <w:szCs w:val="20"/>
          <w:lang w:eastAsia="zh-CN"/>
        </w:rPr>
        <w:t>, ZTE</w:t>
      </w:r>
    </w:p>
    <w:p w14:paraId="27DA0F9D" w14:textId="76B3B899" w:rsidR="002F25FD" w:rsidRPr="002F25FD" w:rsidRDefault="002F25FD" w:rsidP="004330D4">
      <w:pPr>
        <w:pStyle w:val="ListParagraph"/>
        <w:numPr>
          <w:ilvl w:val="2"/>
          <w:numId w:val="24"/>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4330D4">
      <w:pPr>
        <w:pStyle w:val="ListParagraph"/>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4330D4">
      <w:pPr>
        <w:pStyle w:val="ListParagraph"/>
        <w:numPr>
          <w:ilvl w:val="0"/>
          <w:numId w:val="46"/>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4330D4">
      <w:pPr>
        <w:pStyle w:val="ListParagraph"/>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 xml:space="preserve">DCI of PDSCH with </w:t>
      </w:r>
      <w:proofErr w:type="gramStart"/>
      <w:r w:rsidR="00121B54" w:rsidRPr="00374650">
        <w:rPr>
          <w:rFonts w:ascii="Times New Roman" w:eastAsiaTheme="minorEastAsia" w:hAnsi="Times New Roman"/>
          <w:sz w:val="20"/>
          <w:szCs w:val="20"/>
          <w:lang w:eastAsia="zh-CN"/>
        </w:rPr>
        <w:t>feedback-enabled</w:t>
      </w:r>
      <w:proofErr w:type="gramEnd"/>
      <w:r w:rsidR="00121B54" w:rsidRPr="00374650">
        <w:rPr>
          <w:rFonts w:ascii="Times New Roman" w:eastAsiaTheme="minorEastAsia" w:hAnsi="Times New Roman"/>
          <w:sz w:val="20"/>
          <w:szCs w:val="20"/>
          <w:lang w:eastAsia="zh-CN"/>
        </w:rPr>
        <w:t xml:space="preserve"> HARQ processes</w:t>
      </w:r>
      <w:r>
        <w:rPr>
          <w:rFonts w:ascii="Times New Roman" w:eastAsiaTheme="minorEastAsia" w:hAnsi="Times New Roman"/>
          <w:sz w:val="20"/>
          <w:szCs w:val="20"/>
          <w:lang w:eastAsia="zh-CN"/>
        </w:rPr>
        <w:t>:</w:t>
      </w:r>
    </w:p>
    <w:p w14:paraId="263DB266" w14:textId="213691CB" w:rsidR="00121B54"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4330D4">
      <w:pPr>
        <w:pStyle w:val="ListParagraph"/>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w:t>
      </w:r>
      <w:proofErr w:type="gramStart"/>
      <w:r w:rsidR="00121B54" w:rsidRPr="00520FD0">
        <w:rPr>
          <w:rFonts w:ascii="Times New Roman" w:eastAsiaTheme="minorEastAsia" w:hAnsi="Times New Roman"/>
          <w:sz w:val="20"/>
          <w:szCs w:val="20"/>
          <w:lang w:eastAsia="zh-CN"/>
        </w:rPr>
        <w:t>feedback-disabled</w:t>
      </w:r>
      <w:proofErr w:type="gramEnd"/>
      <w:r w:rsidR="00121B54" w:rsidRPr="00520FD0">
        <w:rPr>
          <w:rFonts w:ascii="Times New Roman" w:eastAsiaTheme="minorEastAsia" w:hAnsi="Times New Roman"/>
          <w:sz w:val="20"/>
          <w:szCs w:val="20"/>
          <w:lang w:eastAsia="zh-CN"/>
        </w:rPr>
        <w:t xml:space="preserve"> HARQ processes, </w:t>
      </w:r>
    </w:p>
    <w:p w14:paraId="27F1BD89" w14:textId="0133B03F" w:rsidR="00121B54" w:rsidRPr="00520FD0"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ListParagraph"/>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4330D4">
      <w:pPr>
        <w:pStyle w:val="ListParagraph"/>
        <w:numPr>
          <w:ilvl w:val="0"/>
          <w:numId w:val="46"/>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4330D4">
      <w:pPr>
        <w:pStyle w:val="ListParagraph"/>
        <w:numPr>
          <w:ilvl w:val="0"/>
          <w:numId w:val="46"/>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4330D4">
      <w:pPr>
        <w:pStyle w:val="ListParagraph"/>
        <w:numPr>
          <w:ilvl w:val="0"/>
          <w:numId w:val="45"/>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4330D4">
      <w:pPr>
        <w:pStyle w:val="ListParagraph"/>
        <w:numPr>
          <w:ilvl w:val="1"/>
          <w:numId w:val="45"/>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4330D4">
      <w:pPr>
        <w:pStyle w:val="ListParagraph"/>
        <w:numPr>
          <w:ilvl w:val="1"/>
          <w:numId w:val="45"/>
        </w:numPr>
        <w:jc w:val="both"/>
        <w:rPr>
          <w:bCs/>
          <w:kern w:val="2"/>
        </w:rPr>
      </w:pPr>
      <w:r w:rsidRPr="00D258C1">
        <w:rPr>
          <w:rFonts w:ascii="Times New Roman" w:eastAsia="SimSun"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4330D4">
      <w:pPr>
        <w:pStyle w:val="ListParagraph"/>
        <w:numPr>
          <w:ilvl w:val="0"/>
          <w:numId w:val="45"/>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4330D4">
      <w:pPr>
        <w:pStyle w:val="ListParagraph"/>
        <w:numPr>
          <w:ilvl w:val="1"/>
          <w:numId w:val="45"/>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4330D4">
      <w:pPr>
        <w:pStyle w:val="ListParagraph"/>
        <w:numPr>
          <w:ilvl w:val="1"/>
          <w:numId w:val="45"/>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w:t>
      </w:r>
      <w:proofErr w:type="gramStart"/>
      <w:r w:rsidR="00535737">
        <w:rPr>
          <w:rFonts w:eastAsiaTheme="minorEastAsia"/>
          <w:lang w:eastAsia="zh-CN"/>
        </w:rPr>
        <w:t>and</w:t>
      </w:r>
      <w:proofErr w:type="gramEnd"/>
      <w:r w:rsidR="00535737">
        <w:rPr>
          <w:rFonts w:eastAsiaTheme="minorEastAsia"/>
          <w:lang w:eastAsia="zh-CN"/>
        </w:rPr>
        <w:t xml:space="preserve">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proofErr w:type="gramStart"/>
      <w:r w:rsidR="00ED4E62" w:rsidRPr="001B395F">
        <w:rPr>
          <w:rFonts w:eastAsiaTheme="minorEastAsia"/>
          <w:highlight w:val="yellow"/>
          <w:lang w:eastAsia="zh-CN"/>
        </w:rPr>
        <w:t>is</w:t>
      </w:r>
      <w:proofErr w:type="gramEnd"/>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ListParagraph"/>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w:t>
      </w:r>
      <w:proofErr w:type="gramStart"/>
      <w:r w:rsidRPr="001B395F">
        <w:rPr>
          <w:rFonts w:ascii="Times New Roman" w:eastAsiaTheme="minorEastAsia" w:hAnsi="Times New Roman"/>
          <w:bCs/>
          <w:sz w:val="20"/>
          <w:szCs w:val="20"/>
          <w:highlight w:val="yellow"/>
        </w:rPr>
        <w:t>feedback-enabled</w:t>
      </w:r>
      <w:proofErr w:type="gramEnd"/>
      <w:r w:rsidRPr="001B395F">
        <w:rPr>
          <w:rFonts w:ascii="Times New Roman" w:eastAsiaTheme="minorEastAsia" w:hAnsi="Times New Roman"/>
          <w:bCs/>
          <w:sz w:val="20"/>
          <w:szCs w:val="20"/>
          <w:highlight w:val="yellow"/>
        </w:rPr>
        <w:t xml:space="preserve">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 xml:space="preserve">’t support this proposal as we still think no enhancement is needed. If the </w:t>
            </w:r>
            <w:proofErr w:type="spellStart"/>
            <w:r>
              <w:t>gNB</w:t>
            </w:r>
            <w:proofErr w:type="spellEnd"/>
            <w:r>
              <w:t xml:space="preserve">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w:t>
            </w:r>
            <w:proofErr w:type="spellStart"/>
            <w:r>
              <w:t>Tdoc</w:t>
            </w:r>
            <w:proofErr w:type="spellEnd"/>
            <w:r>
              <w:t xml:space="preserve">,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proofErr w:type="gramStart"/>
            <w:r>
              <w:rPr>
                <w:rFonts w:eastAsia="MS Mincho"/>
                <w:lang w:eastAsia="zh-CN"/>
              </w:rPr>
              <w:t>Generally</w:t>
            </w:r>
            <w:proofErr w:type="gramEnd"/>
            <w:r>
              <w:rPr>
                <w:rFonts w:eastAsia="MS Mincho"/>
                <w:lang w:eastAsia="zh-CN"/>
              </w:rPr>
              <w:t xml:space="preserve"> agree with proposal 2-1, but we would propose the following modification because UE </w:t>
            </w:r>
            <w:proofErr w:type="spellStart"/>
            <w:r>
              <w:rPr>
                <w:rFonts w:eastAsia="MS Mincho"/>
                <w:lang w:eastAsia="zh-CN"/>
              </w:rPr>
              <w:t>can not</w:t>
            </w:r>
            <w:proofErr w:type="spellEnd"/>
            <w:r>
              <w:rPr>
                <w:rFonts w:eastAsia="MS Mincho"/>
                <w:lang w:eastAsia="zh-CN"/>
              </w:rPr>
              <w:t xml:space="preserve">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proofErr w:type="gramStart"/>
            <w:r>
              <w:rPr>
                <w:rFonts w:eastAsia="MS Mincho"/>
                <w:lang w:eastAsia="zh-CN"/>
              </w:rPr>
              <w:t>Generally</w:t>
            </w:r>
            <w:proofErr w:type="gramEnd"/>
            <w:r>
              <w:rPr>
                <w:rFonts w:eastAsia="MS Mincho"/>
                <w:lang w:eastAsia="zh-CN"/>
              </w:rPr>
              <w:t xml:space="preserve">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t>
            </w:r>
            <w:proofErr w:type="gramStart"/>
            <w:r>
              <w:rPr>
                <w:rFonts w:eastAsia="MS Mincho"/>
                <w:lang w:eastAsia="zh-CN"/>
              </w:rPr>
              <w:t>whether or not</w:t>
            </w:r>
            <w:proofErr w:type="gramEnd"/>
            <w:r>
              <w:rPr>
                <w:rFonts w:eastAsia="MS Mincho"/>
                <w:lang w:eastAsia="zh-CN"/>
              </w:rPr>
              <w:t xml:space="preserve">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w:t>
            </w:r>
            <w:proofErr w:type="gramStart"/>
            <w:r>
              <w:t>is</w:t>
            </w:r>
            <w:proofErr w:type="gramEnd"/>
            <w:r>
              <w:t xml:space="preserve">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w:t>
            </w:r>
            <w:proofErr w:type="gramStart"/>
            <w:r>
              <w:t>feedback-disabled</w:t>
            </w:r>
            <w:proofErr w:type="gramEnd"/>
            <w:r>
              <w:t xml:space="preserve">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w:t>
            </w:r>
            <w:proofErr w:type="gramStart"/>
            <w:r w:rsidRPr="004F3740">
              <w:rPr>
                <w:rFonts w:ascii="Times New Roman" w:eastAsiaTheme="minorEastAsia" w:hAnsi="Times New Roman"/>
                <w:sz w:val="20"/>
                <w:szCs w:val="20"/>
                <w:lang w:eastAsia="zh-CN"/>
              </w:rPr>
              <w:t xml:space="preserve">carrying </w:t>
            </w:r>
            <w:r w:rsidRPr="004F3740">
              <w:rPr>
                <w:rFonts w:ascii="Times New Roman" w:eastAsiaTheme="minorEastAsia" w:hAnsi="Times New Roman"/>
                <w:bCs/>
                <w:sz w:val="20"/>
                <w:szCs w:val="20"/>
              </w:rPr>
              <w:t xml:space="preserve"> feedback</w:t>
            </w:r>
            <w:proofErr w:type="gramEnd"/>
            <w:r w:rsidRPr="004F3740">
              <w:rPr>
                <w:rFonts w:ascii="Times New Roman" w:eastAsiaTheme="minorEastAsia" w:hAnsi="Times New Roman"/>
                <w:bCs/>
                <w:sz w:val="20"/>
                <w:szCs w:val="20"/>
              </w:rPr>
              <w:t>-disabled HARQ process.</w:t>
            </w:r>
          </w:p>
          <w:p w14:paraId="120D8FC6" w14:textId="77777777" w:rsidR="004C7BD4" w:rsidRPr="004F3740" w:rsidRDefault="004C7BD4" w:rsidP="004C7BD4">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 xml:space="preserve">FFS: The case of DCI carrying </w:t>
            </w:r>
            <w:proofErr w:type="gramStart"/>
            <w:r w:rsidRPr="004F3740">
              <w:rPr>
                <w:rFonts w:ascii="Times New Roman" w:eastAsiaTheme="minorEastAsia" w:hAnsi="Times New Roman"/>
                <w:bCs/>
                <w:sz w:val="20"/>
                <w:szCs w:val="20"/>
              </w:rPr>
              <w:t>feedback-enabled</w:t>
            </w:r>
            <w:proofErr w:type="gramEnd"/>
            <w:r w:rsidRPr="004F3740">
              <w:rPr>
                <w:rFonts w:ascii="Times New Roman" w:eastAsiaTheme="minorEastAsia" w:hAnsi="Times New Roman"/>
                <w:bCs/>
                <w:sz w:val="20"/>
                <w:szCs w:val="20"/>
              </w:rPr>
              <w:t xml:space="preserve"> HARQ process is not decoded at UE side.</w:t>
            </w:r>
          </w:p>
          <w:p w14:paraId="7E8C9731" w14:textId="2D5167D6" w:rsidR="004C7BD4" w:rsidRDefault="004C7BD4" w:rsidP="004C7BD4">
            <w:pPr>
              <w:snapToGrid w:val="0"/>
            </w:pPr>
            <w:r>
              <w:rPr>
                <w:lang w:val="en-US"/>
              </w:rPr>
              <w:t xml:space="preserve">Regarding Initial proposal 2-2 it should be clarified </w:t>
            </w:r>
            <w:proofErr w:type="gramStart"/>
            <w:r>
              <w:rPr>
                <w:lang w:val="en-US"/>
              </w:rPr>
              <w:t>whether or not</w:t>
            </w:r>
            <w:proofErr w:type="gramEnd"/>
            <w:r>
              <w:rPr>
                <w:lang w:val="en-US"/>
              </w:rPr>
              <w:t xml:space="preserve">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w:t>
            </w:r>
            <w:proofErr w:type="spellStart"/>
            <w:r>
              <w:rPr>
                <w:rFonts w:eastAsia="MS Mincho"/>
                <w:lang w:eastAsia="zh-CN"/>
              </w:rPr>
              <w:t>gNB</w:t>
            </w:r>
            <w:proofErr w:type="spellEnd"/>
            <w:r>
              <w:rPr>
                <w:rFonts w:eastAsia="MS Mincho"/>
                <w:lang w:eastAsia="zh-CN"/>
              </w:rPr>
              <w:t xml:space="preserve"> and UE, i.e., </w:t>
            </w:r>
            <w:proofErr w:type="spellStart"/>
            <w:r>
              <w:rPr>
                <w:rFonts w:eastAsia="MS Mincho"/>
                <w:lang w:eastAsia="zh-CN"/>
              </w:rPr>
              <w:t>gNB</w:t>
            </w:r>
            <w:proofErr w:type="spellEnd"/>
            <w:r>
              <w:rPr>
                <w:rFonts w:eastAsia="MS Mincho"/>
                <w:lang w:eastAsia="zh-CN"/>
              </w:rPr>
              <w:t xml:space="preserve"> expects for HARQ-ACK feedback but UE skips it, no </w:t>
            </w:r>
            <w:r w:rsidRPr="00DD680F">
              <w:rPr>
                <w:rFonts w:eastAsia="MS Mincho"/>
                <w:lang w:eastAsia="zh-CN"/>
              </w:rPr>
              <w:t>ambiguity</w:t>
            </w:r>
            <w:r>
              <w:rPr>
                <w:rFonts w:eastAsia="MS Mincho"/>
                <w:lang w:eastAsia="zh-CN"/>
              </w:rPr>
              <w:t xml:space="preserve"> will occur, since </w:t>
            </w:r>
            <w:proofErr w:type="spellStart"/>
            <w:r>
              <w:rPr>
                <w:rFonts w:eastAsia="MS Mincho"/>
                <w:lang w:eastAsia="zh-CN"/>
              </w:rPr>
              <w:t>gNB</w:t>
            </w:r>
            <w:proofErr w:type="spellEnd"/>
            <w:r>
              <w:rPr>
                <w:rFonts w:eastAsia="MS Mincho"/>
                <w:lang w:eastAsia="zh-CN"/>
              </w:rPr>
              <w:t xml:space="preserve">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 xml:space="preserve">ative proposal would </w:t>
            </w:r>
            <w:proofErr w:type="gramStart"/>
            <w:r w:rsidRPr="004F3740">
              <w:t>be:</w:t>
            </w:r>
            <w:r>
              <w:rPr>
                <w:rFonts w:eastAsia="MS Mincho"/>
                <w:lang w:eastAsia="zh-CN"/>
              </w:rPr>
              <w:t>:</w:t>
            </w:r>
            <w:proofErr w:type="gramEnd"/>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 xml:space="preserve">For more clarification, we would suggest </w:t>
            </w:r>
            <w:proofErr w:type="gramStart"/>
            <w:r>
              <w:rPr>
                <w:rFonts w:eastAsia="Malgun Gothic"/>
                <w:lang w:eastAsia="ko-KR"/>
              </w:rPr>
              <w:t>to modify</w:t>
            </w:r>
            <w:proofErr w:type="gramEnd"/>
            <w:r>
              <w:rPr>
                <w:rFonts w:eastAsia="Malgun Gothic"/>
                <w:lang w:eastAsia="ko-KR"/>
              </w:rPr>
              <w:t xml:space="preserve">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w:t>
            </w:r>
            <w:proofErr w:type="gramStart"/>
            <w:r w:rsidRPr="00DD7746">
              <w:rPr>
                <w:lang w:eastAsia="zh-CN"/>
              </w:rPr>
              <w:t>is</w:t>
            </w:r>
            <w:proofErr w:type="gramEnd"/>
            <w:r w:rsidRPr="00DD7746">
              <w:rPr>
                <w:lang w:eastAsia="zh-CN"/>
              </w:rPr>
              <w:t xml:space="preserve">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 xml:space="preserve">Support for </w:t>
            </w:r>
            <w:proofErr w:type="gramStart"/>
            <w:r>
              <w:rPr>
                <w:lang w:eastAsia="zh-CN"/>
              </w:rPr>
              <w:t>these two proposal</w:t>
            </w:r>
            <w:proofErr w:type="gramEnd"/>
            <w:r>
              <w:rPr>
                <w:lang w:eastAsia="zh-CN"/>
              </w:rPr>
              <w:t>.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4330D4">
            <w:pPr>
              <w:pStyle w:val="ListParagraph"/>
              <w:numPr>
                <w:ilvl w:val="0"/>
                <w:numId w:val="60"/>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4330D4">
            <w:pPr>
              <w:pStyle w:val="ListParagraph"/>
              <w:numPr>
                <w:ilvl w:val="0"/>
                <w:numId w:val="60"/>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w:t>
            </w:r>
            <w:proofErr w:type="spellStart"/>
            <w:r>
              <w:rPr>
                <w:lang w:eastAsia="zh-CN"/>
              </w:rPr>
              <w:t>gNB</w:t>
            </w:r>
            <w:proofErr w:type="spellEnd"/>
            <w:r>
              <w:rPr>
                <w:lang w:eastAsia="zh-CN"/>
              </w:rPr>
              <w:t xml:space="preserve">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proofErr w:type="spellStart"/>
            <w:r>
              <w:rPr>
                <w:rFonts w:hint="eastAsia"/>
                <w:iCs/>
                <w:lang w:eastAsia="zh-CN"/>
              </w:rPr>
              <w:t>Spreadtrum</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w:t>
            </w:r>
            <w:proofErr w:type="gramStart"/>
            <w:r w:rsidRPr="000508C0">
              <w:rPr>
                <w:lang w:eastAsia="zh-CN"/>
              </w:rPr>
              <w:t>feedback-disabled</w:t>
            </w:r>
            <w:proofErr w:type="gramEnd"/>
            <w:r w:rsidRPr="000508C0">
              <w:rPr>
                <w:lang w:eastAsia="zh-CN"/>
              </w:rPr>
              <w:t xml:space="preserve">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r w:rsidR="000D485B" w:rsidRPr="003F4EF3" w14:paraId="3AF2CC9F"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11DA84" w14:textId="572AB053" w:rsidR="000D485B" w:rsidRDefault="000D485B" w:rsidP="002E0D06">
            <w:pPr>
              <w:rPr>
                <w:iCs/>
                <w:lang w:eastAsia="zh-CN"/>
              </w:rPr>
            </w:pPr>
            <w:r>
              <w:rPr>
                <w:iCs/>
                <w:lang w:eastAsia="zh-CN"/>
              </w:rPr>
              <w:t xml:space="preserve">Huawei, </w:t>
            </w:r>
            <w:proofErr w:type="spellStart"/>
            <w:r>
              <w:rPr>
                <w:iCs/>
                <w:lang w:eastAsia="zh-CN"/>
              </w:rPr>
              <w:t>HiSilicon</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0FA0D225" w14:textId="77777777" w:rsidR="000D485B" w:rsidRDefault="000D485B" w:rsidP="000D485B">
            <w:pPr>
              <w:snapToGrid w:val="0"/>
              <w:jc w:val="both"/>
            </w:pPr>
            <w:r>
              <w:t xml:space="preserve">For </w:t>
            </w:r>
            <w:r w:rsidRPr="0039498E">
              <w:t>[Initial Proposal 2-</w:t>
            </w:r>
            <w:r>
              <w:t>1</w:t>
            </w:r>
            <w:r w:rsidRPr="0039498E">
              <w:t>]</w:t>
            </w:r>
            <w:r>
              <w:t xml:space="preserve">, we are not supportive of it. We are supportive of reducing the </w:t>
            </w:r>
            <w:r w:rsidRPr="009F7DEB">
              <w:t>Type-1 HARQ codebook</w:t>
            </w:r>
            <w:r>
              <w:t xml:space="preserve"> size in more typical scenarios rather than optimizing a corner case. </w:t>
            </w:r>
          </w:p>
          <w:p w14:paraId="64F8E194" w14:textId="27AA9BE0" w:rsidR="000D485B" w:rsidRPr="000508C0" w:rsidRDefault="000D485B" w:rsidP="000D485B">
            <w:pPr>
              <w:snapToGrid w:val="0"/>
              <w:rPr>
                <w:lang w:eastAsia="zh-CN"/>
              </w:rPr>
            </w:pPr>
            <w:r>
              <w:t xml:space="preserve">Support </w:t>
            </w:r>
            <w:r w:rsidRPr="0039498E">
              <w:t>[Initial Proposal 2-2]</w:t>
            </w:r>
            <w:r>
              <w:t>.</w:t>
            </w:r>
          </w:p>
        </w:tc>
      </w:tr>
      <w:tr w:rsidR="00A60588" w:rsidRPr="003F4EF3" w14:paraId="786DDB74"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06E11EF" w14:textId="1FFE2AF8" w:rsidR="00A60588" w:rsidRDefault="00A60588" w:rsidP="00A60588">
            <w:pPr>
              <w:rPr>
                <w:iCs/>
                <w:lang w:eastAsia="zh-CN"/>
              </w:rPr>
            </w:pPr>
            <w:r>
              <w:rPr>
                <w:rFonts w:cs="Arial"/>
                <w:lang w:eastAsia="zh-CN"/>
              </w:rPr>
              <w:t>vivo</w:t>
            </w:r>
          </w:p>
        </w:tc>
        <w:tc>
          <w:tcPr>
            <w:tcW w:w="7020" w:type="dxa"/>
            <w:tcBorders>
              <w:top w:val="single" w:sz="4" w:space="0" w:color="auto"/>
              <w:left w:val="single" w:sz="4" w:space="0" w:color="auto"/>
              <w:bottom w:val="single" w:sz="4" w:space="0" w:color="auto"/>
              <w:right w:val="single" w:sz="4" w:space="0" w:color="auto"/>
            </w:tcBorders>
            <w:vAlign w:val="center"/>
          </w:tcPr>
          <w:p w14:paraId="74C33B5D" w14:textId="77777777" w:rsidR="00A60588" w:rsidRDefault="00A60588" w:rsidP="00A60588">
            <w:pPr>
              <w:snapToGrid w:val="0"/>
              <w:rPr>
                <w:lang w:eastAsia="zh-CN"/>
              </w:rPr>
            </w:pPr>
            <w:r>
              <w:t xml:space="preserve">Support </w:t>
            </w:r>
            <w:r w:rsidRPr="0039498E">
              <w:t>Initial Proposal 2-</w:t>
            </w:r>
            <w:r>
              <w:t>1</w:t>
            </w:r>
            <w:r>
              <w:rPr>
                <w:rFonts w:hint="eastAsia"/>
                <w:lang w:eastAsia="zh-CN"/>
              </w:rPr>
              <w:t>.</w:t>
            </w:r>
          </w:p>
          <w:p w14:paraId="00C965BC" w14:textId="3398048D" w:rsidR="00A60588" w:rsidRDefault="00A60588" w:rsidP="00A60588">
            <w:pPr>
              <w:snapToGrid w:val="0"/>
              <w:rPr>
                <w:lang w:eastAsia="zh-CN"/>
              </w:rPr>
            </w:pPr>
            <w:r>
              <w:rPr>
                <w:lang w:eastAsia="zh-CN"/>
              </w:rPr>
              <w:t xml:space="preserve">If the </w:t>
            </w:r>
            <w:r w:rsidRPr="00BA6B36">
              <w:rPr>
                <w:lang w:eastAsia="zh-CN"/>
              </w:rPr>
              <w:t>DCI carrying a feedback-enabled HARQ process is not decoded at UE side</w:t>
            </w:r>
            <w:r>
              <w:rPr>
                <w:lang w:eastAsia="zh-CN"/>
              </w:rPr>
              <w:t xml:space="preserve"> and UE skip the HARQ-ACK codebook feedback, then the </w:t>
            </w:r>
            <w:proofErr w:type="spellStart"/>
            <w:r>
              <w:rPr>
                <w:lang w:eastAsia="zh-CN"/>
              </w:rPr>
              <w:t>gNB</w:t>
            </w:r>
            <w:proofErr w:type="spellEnd"/>
            <w:r>
              <w:rPr>
                <w:lang w:eastAsia="zh-CN"/>
              </w:rPr>
              <w:t xml:space="preserve"> can justify the DTX of this DCI(s) and adjust the scheduling of PDCCH and PDSCH. It is not confused between </w:t>
            </w:r>
            <w:proofErr w:type="spellStart"/>
            <w:r>
              <w:rPr>
                <w:lang w:eastAsia="zh-CN"/>
              </w:rPr>
              <w:t>gNB</w:t>
            </w:r>
            <w:proofErr w:type="spellEnd"/>
            <w:r>
              <w:rPr>
                <w:lang w:eastAsia="zh-CN"/>
              </w:rPr>
              <w:t xml:space="preserve"> and UE.</w:t>
            </w:r>
          </w:p>
          <w:p w14:paraId="19B2B8F2" w14:textId="49509604" w:rsidR="00A60588" w:rsidRDefault="00A60588" w:rsidP="00A60588">
            <w:pPr>
              <w:snapToGrid w:val="0"/>
              <w:jc w:val="both"/>
            </w:pPr>
            <w:r>
              <w:t xml:space="preserve">Support </w:t>
            </w:r>
            <w:r w:rsidRPr="0039498E">
              <w:t>Initial Proposal 2-2</w:t>
            </w:r>
            <w:r>
              <w:rPr>
                <w:rFonts w:hint="eastAsia"/>
                <w:lang w:eastAsia="zh-CN"/>
              </w:rPr>
              <w:t>.</w:t>
            </w:r>
          </w:p>
        </w:tc>
      </w:tr>
      <w:tr w:rsidR="00CB31F2" w:rsidRPr="003F4EF3" w14:paraId="42072EE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530546A" w14:textId="3063B272" w:rsidR="00CB31F2" w:rsidRPr="00CB31F2" w:rsidRDefault="00CB31F2" w:rsidP="00CB31F2">
            <w:pPr>
              <w:rPr>
                <w:rFonts w:cs="Arial"/>
                <w:lang w:eastAsia="zh-CN"/>
              </w:rPr>
            </w:pPr>
            <w:r w:rsidRPr="00CB31F2">
              <w:rPr>
                <w:rFonts w:cs="Arial"/>
              </w:rPr>
              <w:t>Ericsson</w:t>
            </w:r>
          </w:p>
        </w:tc>
        <w:tc>
          <w:tcPr>
            <w:tcW w:w="7020" w:type="dxa"/>
            <w:tcBorders>
              <w:top w:val="single" w:sz="4" w:space="0" w:color="auto"/>
              <w:left w:val="single" w:sz="4" w:space="0" w:color="auto"/>
              <w:bottom w:val="single" w:sz="4" w:space="0" w:color="auto"/>
              <w:right w:val="single" w:sz="4" w:space="0" w:color="auto"/>
            </w:tcBorders>
            <w:vAlign w:val="center"/>
          </w:tcPr>
          <w:p w14:paraId="7BC199D9" w14:textId="77777777" w:rsidR="00CB31F2" w:rsidRPr="00CB31F2" w:rsidRDefault="00CB31F2" w:rsidP="00CB31F2">
            <w:pPr>
              <w:snapToGrid w:val="0"/>
            </w:pPr>
            <w:r w:rsidRPr="00CB31F2">
              <w:t xml:space="preserve">2-1: We propose to clarify how the case that DCI is not decoded is handled instead of leaving it FFS, as follows: </w:t>
            </w:r>
          </w:p>
          <w:p w14:paraId="4D382340" w14:textId="77777777" w:rsidR="00CB31F2" w:rsidRPr="00CB31F2" w:rsidRDefault="00CB31F2" w:rsidP="00CB31F2">
            <w:pPr>
              <w:snapToGrid w:val="0"/>
              <w:ind w:left="360"/>
              <w:rPr>
                <w:strike/>
                <w:color w:val="FF0000"/>
              </w:rPr>
            </w:pPr>
            <w:r w:rsidRPr="00CB31F2">
              <w:t xml:space="preserve">For Type-1 HARQ codebook in NTN, the UE should skip </w:t>
            </w:r>
            <w:r w:rsidRPr="00CB31F2">
              <w:rPr>
                <w:color w:val="4472C4" w:themeColor="accent5"/>
                <w:u w:val="single"/>
              </w:rPr>
              <w:t>sending</w:t>
            </w:r>
            <w:r w:rsidRPr="00CB31F2">
              <w:rPr>
                <w:color w:val="4472C4" w:themeColor="accent5"/>
              </w:rPr>
              <w:t xml:space="preserve"> </w:t>
            </w:r>
            <w:r w:rsidRPr="00CB31F2">
              <w:t xml:space="preserve">the </w:t>
            </w:r>
            <w:r w:rsidRPr="00CB31F2">
              <w:rPr>
                <w:color w:val="4472C4" w:themeColor="accent5"/>
                <w:u w:val="single"/>
              </w:rPr>
              <w:t>HARQ</w:t>
            </w:r>
            <w:r w:rsidRPr="00CB31F2">
              <w:rPr>
                <w:color w:val="4472C4" w:themeColor="accent5"/>
              </w:rPr>
              <w:t xml:space="preserve"> </w:t>
            </w:r>
            <w:r w:rsidRPr="00CB31F2">
              <w:t xml:space="preserve">codebook </w:t>
            </w:r>
            <w:r w:rsidRPr="00CB31F2">
              <w:rPr>
                <w:strike/>
                <w:color w:val="FF0000"/>
              </w:rPr>
              <w:t>feedback</w:t>
            </w:r>
            <w:r w:rsidRPr="00CB31F2">
              <w:rPr>
                <w:color w:val="FF0000"/>
              </w:rPr>
              <w:t xml:space="preserve"> </w:t>
            </w:r>
            <w:r w:rsidRPr="00CB31F2">
              <w:t xml:space="preserve">if </w:t>
            </w:r>
            <w:r w:rsidRPr="00CB31F2">
              <w:rPr>
                <w:color w:val="4472C4" w:themeColor="accent5"/>
                <w:u w:val="single"/>
              </w:rPr>
              <w:t>the UE has not decoded DCI for a PDSCH with a</w:t>
            </w:r>
            <w:r w:rsidRPr="00CB31F2">
              <w:t xml:space="preserve"> </w:t>
            </w:r>
            <w:r w:rsidRPr="00CB31F2">
              <w:rPr>
                <w:strike/>
                <w:color w:val="FF0000"/>
              </w:rPr>
              <w:t>only</w:t>
            </w:r>
            <w:r w:rsidRPr="00CB31F2">
              <w:rPr>
                <w:color w:val="FF0000"/>
              </w:rPr>
              <w:t xml:space="preserve"> </w:t>
            </w:r>
            <w:r w:rsidRPr="00CB31F2">
              <w:t>feedback-</w:t>
            </w:r>
            <w:r w:rsidRPr="00CB31F2">
              <w:rPr>
                <w:strike/>
              </w:rPr>
              <w:t>dis</w:t>
            </w:r>
            <w:r w:rsidRPr="00CB31F2">
              <w:rPr>
                <w:color w:val="4472C4" w:themeColor="accent5"/>
                <w:u w:val="single"/>
              </w:rPr>
              <w:t>en</w:t>
            </w:r>
            <w:r w:rsidRPr="00CB31F2">
              <w:t xml:space="preserve">abled HARQ processes </w:t>
            </w:r>
            <w:r w:rsidRPr="00CB31F2">
              <w:rPr>
                <w:color w:val="4472C4" w:themeColor="accent5"/>
                <w:u w:val="single"/>
              </w:rPr>
              <w:t>in any slot associated with the HARQ codebook</w:t>
            </w:r>
            <w:r w:rsidRPr="00CB31F2">
              <w:rPr>
                <w:strike/>
                <w:color w:val="FF0000"/>
              </w:rPr>
              <w:t xml:space="preserve"> is associated with PDSCH occasions:</w:t>
            </w:r>
          </w:p>
          <w:p w14:paraId="7DAD2D2E" w14:textId="77777777" w:rsidR="00CB31F2" w:rsidRPr="00CB31F2" w:rsidRDefault="00CB31F2" w:rsidP="004330D4">
            <w:pPr>
              <w:pStyle w:val="ListParagraph"/>
              <w:numPr>
                <w:ilvl w:val="0"/>
                <w:numId w:val="61"/>
              </w:numPr>
              <w:snapToGrid w:val="0"/>
              <w:rPr>
                <w:rFonts w:ascii="Times New Roman" w:hAnsi="Times New Roman"/>
                <w:strike/>
                <w:color w:val="FF0000"/>
                <w:sz w:val="20"/>
                <w:szCs w:val="20"/>
              </w:rPr>
            </w:pPr>
            <w:r w:rsidRPr="00CB31F2">
              <w:rPr>
                <w:rFonts w:ascii="Times New Roman" w:hAnsi="Times New Roman"/>
                <w:strike/>
                <w:color w:val="FF0000"/>
                <w:sz w:val="20"/>
                <w:szCs w:val="20"/>
              </w:rPr>
              <w:t xml:space="preserve">FFS: The case that DCI carrying a </w:t>
            </w:r>
            <w:proofErr w:type="gramStart"/>
            <w:r w:rsidRPr="00CB31F2">
              <w:rPr>
                <w:rFonts w:ascii="Times New Roman" w:hAnsi="Times New Roman"/>
                <w:strike/>
                <w:color w:val="FF0000"/>
                <w:sz w:val="20"/>
                <w:szCs w:val="20"/>
              </w:rPr>
              <w:t>feedback-enabled</w:t>
            </w:r>
            <w:proofErr w:type="gramEnd"/>
            <w:r w:rsidRPr="00CB31F2">
              <w:rPr>
                <w:rFonts w:ascii="Times New Roman" w:hAnsi="Times New Roman"/>
                <w:strike/>
                <w:color w:val="FF0000"/>
                <w:sz w:val="20"/>
                <w:szCs w:val="20"/>
              </w:rPr>
              <w:t xml:space="preserve"> HARQ process is not decoded at UE side</w:t>
            </w:r>
          </w:p>
          <w:p w14:paraId="77AB433B" w14:textId="77777777" w:rsidR="00CB31F2" w:rsidRPr="00CB31F2" w:rsidRDefault="00CB31F2" w:rsidP="00CB31F2">
            <w:pPr>
              <w:snapToGrid w:val="0"/>
              <w:rPr>
                <w:strike/>
                <w:color w:val="FF0000"/>
              </w:rPr>
            </w:pPr>
          </w:p>
          <w:p w14:paraId="4A2329CB" w14:textId="003F22A7" w:rsidR="00CB31F2" w:rsidRPr="00CB31F2" w:rsidRDefault="00CB31F2" w:rsidP="00CB31F2">
            <w:pPr>
              <w:snapToGrid w:val="0"/>
            </w:pPr>
            <w:r w:rsidRPr="00CB31F2">
              <w:t>2-2: We support the proposal.</w:t>
            </w:r>
          </w:p>
        </w:tc>
      </w:tr>
      <w:tr w:rsidR="00D625B4" w:rsidRPr="003F4EF3" w14:paraId="0D3DA340"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9B77488" w14:textId="633F4BF5" w:rsidR="00D625B4" w:rsidRPr="00CB31F2" w:rsidRDefault="00D625B4" w:rsidP="00D625B4">
            <w:pPr>
              <w:rPr>
                <w:rFonts w:cs="Arial"/>
              </w:rPr>
            </w:pPr>
            <w:r>
              <w:rPr>
                <w:rFonts w:cs="Arial"/>
              </w:rPr>
              <w:t>Qualcomm</w:t>
            </w:r>
          </w:p>
        </w:tc>
        <w:tc>
          <w:tcPr>
            <w:tcW w:w="7020" w:type="dxa"/>
            <w:tcBorders>
              <w:top w:val="single" w:sz="4" w:space="0" w:color="auto"/>
              <w:left w:val="single" w:sz="4" w:space="0" w:color="auto"/>
              <w:bottom w:val="single" w:sz="4" w:space="0" w:color="auto"/>
              <w:right w:val="single" w:sz="4" w:space="0" w:color="auto"/>
            </w:tcBorders>
            <w:vAlign w:val="center"/>
          </w:tcPr>
          <w:p w14:paraId="2DFE3B82" w14:textId="17CF3573" w:rsidR="00D625B4" w:rsidRPr="00CB31F2" w:rsidRDefault="00D625B4" w:rsidP="00D625B4">
            <w:pPr>
              <w:snapToGrid w:val="0"/>
            </w:pPr>
            <w:r>
              <w:t>Support in principle. For Proposal 2-1, agree with CMCC’s modification.</w:t>
            </w:r>
          </w:p>
        </w:tc>
      </w:tr>
      <w:tr w:rsidR="00167E6F" w:rsidRPr="003F4EF3" w14:paraId="6EBAB9B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12906C7" w14:textId="44D25D44" w:rsidR="00167E6F" w:rsidRDefault="00167E6F" w:rsidP="00167E6F">
            <w:pPr>
              <w:rPr>
                <w:rFonts w:cs="Arial"/>
              </w:rPr>
            </w:pPr>
            <w:proofErr w:type="spellStart"/>
            <w:r>
              <w:rPr>
                <w:rFonts w:cs="Arial"/>
              </w:rPr>
              <w:t>CEWiT</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4DF3EEEE" w14:textId="619E845D" w:rsidR="00167E6F" w:rsidRDefault="00167E6F" w:rsidP="00167E6F">
            <w:pPr>
              <w:snapToGrid w:val="0"/>
            </w:pPr>
            <w:r>
              <w:t xml:space="preserve">Not support Proposal 2-1. UE can skip type 1 codebook only if </w:t>
            </w:r>
          </w:p>
          <w:p w14:paraId="43EB4F37" w14:textId="77777777" w:rsidR="00167E6F" w:rsidRDefault="00167E6F" w:rsidP="004330D4">
            <w:pPr>
              <w:pStyle w:val="ListParagraph"/>
              <w:numPr>
                <w:ilvl w:val="0"/>
                <w:numId w:val="62"/>
              </w:numPr>
              <w:snapToGrid w:val="0"/>
            </w:pPr>
            <w:r>
              <w:t>UE is configured with f/b disabled HARQ id alone through RRC</w:t>
            </w:r>
          </w:p>
          <w:p w14:paraId="0D1D2926" w14:textId="354AB910" w:rsidR="00167E6F" w:rsidRPr="00167E6F" w:rsidRDefault="00167E6F" w:rsidP="004330D4">
            <w:pPr>
              <w:pStyle w:val="ListParagraph"/>
              <w:numPr>
                <w:ilvl w:val="0"/>
                <w:numId w:val="62"/>
              </w:numPr>
              <w:snapToGrid w:val="0"/>
            </w:pPr>
            <w:r w:rsidRPr="00167E6F">
              <w:rPr>
                <w:rFonts w:eastAsiaTheme="minorEastAsia"/>
                <w:lang w:eastAsia="zh-CN"/>
              </w:rPr>
              <w:t xml:space="preserve">decoded DCI at UE side schedule </w:t>
            </w:r>
            <w:proofErr w:type="gramStart"/>
            <w:r w:rsidRPr="008C1C4A">
              <w:rPr>
                <w:lang w:eastAsia="x-none"/>
              </w:rPr>
              <w:t>feedback-disabled</w:t>
            </w:r>
            <w:proofErr w:type="gramEnd"/>
            <w:r w:rsidRPr="008C1C4A">
              <w:rPr>
                <w:lang w:eastAsia="x-none"/>
              </w:rPr>
              <w:t xml:space="preserve"> HARQ processes</w:t>
            </w:r>
            <w:r w:rsidRPr="00167E6F">
              <w:rPr>
                <w:rFonts w:eastAsiaTheme="minorEastAsia"/>
                <w:lang w:eastAsia="zh-CN"/>
              </w:rPr>
              <w:t xml:space="preserve"> for all candidate occasions</w:t>
            </w:r>
          </w:p>
          <w:p w14:paraId="0EAA6A9D" w14:textId="77777777" w:rsidR="00167E6F" w:rsidRDefault="00167E6F" w:rsidP="00167E6F">
            <w:pPr>
              <w:pStyle w:val="ListParagraph"/>
              <w:snapToGrid w:val="0"/>
            </w:pPr>
          </w:p>
          <w:p w14:paraId="5550DC28" w14:textId="2221FE15" w:rsidR="00167E6F" w:rsidRDefault="00167E6F" w:rsidP="00167E6F">
            <w:pPr>
              <w:snapToGrid w:val="0"/>
            </w:pPr>
            <w:r>
              <w:t>Proposal can be modified as</w:t>
            </w:r>
          </w:p>
          <w:p w14:paraId="57C505D7" w14:textId="77777777" w:rsidR="00CE5B25" w:rsidRDefault="00167E6F" w:rsidP="00CE5B25">
            <w:pPr>
              <w:snapToGrid w:val="0"/>
              <w:rPr>
                <w:rFonts w:eastAsiaTheme="minorEastAsia"/>
                <w:lang w:eastAsia="zh-CN"/>
              </w:rPr>
            </w:pPr>
            <w:r w:rsidRPr="00CE5B25">
              <w:rPr>
                <w:rFonts w:eastAsiaTheme="minorEastAsia" w:hint="eastAsia"/>
                <w:lang w:eastAsia="zh-CN"/>
              </w:rPr>
              <w:t>F</w:t>
            </w:r>
            <w:r w:rsidRPr="00CE5B25">
              <w:rPr>
                <w:rFonts w:eastAsiaTheme="minorEastAsia"/>
                <w:lang w:eastAsia="zh-CN"/>
              </w:rPr>
              <w:t xml:space="preserve">or Type-1 HARQ codebook in NTN, the UE should skip the codebook feedback if </w:t>
            </w:r>
            <w:r w:rsidRPr="00CE5B25">
              <w:rPr>
                <w:rFonts w:eastAsiaTheme="minorEastAsia"/>
                <w:strike/>
                <w:lang w:eastAsia="zh-CN"/>
              </w:rPr>
              <w:t xml:space="preserve">only </w:t>
            </w:r>
            <w:r w:rsidRPr="00CE5B25">
              <w:rPr>
                <w:strike/>
                <w:lang w:eastAsia="x-none"/>
              </w:rPr>
              <w:t>feedback-disabled HARQ processes</w:t>
            </w:r>
            <w:r w:rsidRPr="00CE5B25">
              <w:rPr>
                <w:rFonts w:eastAsiaTheme="minorEastAsia"/>
                <w:strike/>
                <w:lang w:eastAsia="zh-CN"/>
              </w:rPr>
              <w:t xml:space="preserve"> </w:t>
            </w:r>
            <w:proofErr w:type="gramStart"/>
            <w:r w:rsidRPr="00CE5B25">
              <w:rPr>
                <w:rFonts w:eastAsiaTheme="minorEastAsia"/>
                <w:strike/>
                <w:lang w:eastAsia="zh-CN"/>
              </w:rPr>
              <w:t>is</w:t>
            </w:r>
            <w:proofErr w:type="gramEnd"/>
            <w:r w:rsidRPr="00CE5B25">
              <w:rPr>
                <w:rFonts w:eastAsiaTheme="minorEastAsia"/>
                <w:strike/>
                <w:lang w:eastAsia="zh-CN"/>
              </w:rPr>
              <w:t xml:space="preserve"> associated with PDSCH occasions</w:t>
            </w:r>
            <w:r w:rsidRPr="00CE5B25">
              <w:rPr>
                <w:rFonts w:eastAsiaTheme="minorEastAsia"/>
                <w:lang w:eastAsia="zh-CN"/>
              </w:rPr>
              <w:t xml:space="preserve"> </w:t>
            </w:r>
          </w:p>
          <w:p w14:paraId="15E60BA7" w14:textId="35DE0831" w:rsidR="00CE5B25" w:rsidRDefault="00CE5B25" w:rsidP="004330D4">
            <w:pPr>
              <w:pStyle w:val="ListParagraph"/>
              <w:numPr>
                <w:ilvl w:val="0"/>
                <w:numId w:val="63"/>
              </w:numPr>
              <w:snapToGrid w:val="0"/>
            </w:pPr>
            <w:r>
              <w:t>UE is configured with f/b disabled HARQ id alone through RRC</w:t>
            </w:r>
          </w:p>
          <w:p w14:paraId="3559D159" w14:textId="77777777" w:rsidR="00CE5B25" w:rsidRPr="00167E6F" w:rsidRDefault="00CE5B25" w:rsidP="004330D4">
            <w:pPr>
              <w:pStyle w:val="ListParagraph"/>
              <w:numPr>
                <w:ilvl w:val="0"/>
                <w:numId w:val="63"/>
              </w:numPr>
              <w:snapToGrid w:val="0"/>
            </w:pPr>
            <w:r w:rsidRPr="00167E6F">
              <w:rPr>
                <w:rFonts w:eastAsiaTheme="minorEastAsia"/>
                <w:lang w:eastAsia="zh-CN"/>
              </w:rPr>
              <w:t xml:space="preserve">decoded DCI at UE side schedule </w:t>
            </w:r>
            <w:proofErr w:type="gramStart"/>
            <w:r w:rsidRPr="008C1C4A">
              <w:rPr>
                <w:lang w:eastAsia="x-none"/>
              </w:rPr>
              <w:t>feedback-disabled</w:t>
            </w:r>
            <w:proofErr w:type="gramEnd"/>
            <w:r w:rsidRPr="008C1C4A">
              <w:rPr>
                <w:lang w:eastAsia="x-none"/>
              </w:rPr>
              <w:t xml:space="preserve"> HARQ processes</w:t>
            </w:r>
            <w:r w:rsidRPr="00167E6F">
              <w:rPr>
                <w:rFonts w:eastAsiaTheme="minorEastAsia"/>
                <w:lang w:eastAsia="zh-CN"/>
              </w:rPr>
              <w:t xml:space="preserve"> for all candidate occasions</w:t>
            </w:r>
          </w:p>
          <w:p w14:paraId="17CF5954" w14:textId="77777777" w:rsidR="00CE5B25" w:rsidRDefault="00CE5B25" w:rsidP="00167E6F">
            <w:pPr>
              <w:snapToGrid w:val="0"/>
              <w:ind w:left="360"/>
            </w:pPr>
          </w:p>
          <w:p w14:paraId="13CED571" w14:textId="48EF1A43" w:rsidR="00167E6F" w:rsidRDefault="00167E6F" w:rsidP="00167E6F">
            <w:pPr>
              <w:snapToGrid w:val="0"/>
              <w:ind w:left="360"/>
            </w:pPr>
            <w:r>
              <w:t>We are ok to discuss the FFS</w:t>
            </w:r>
          </w:p>
          <w:p w14:paraId="4DF5EE10" w14:textId="00DEFCA3" w:rsidR="00167E6F" w:rsidRDefault="00167E6F" w:rsidP="00167E6F">
            <w:pPr>
              <w:snapToGrid w:val="0"/>
            </w:pPr>
            <w:r>
              <w:t>Support proposal 2-2</w:t>
            </w:r>
          </w:p>
        </w:tc>
      </w:tr>
      <w:tr w:rsidR="00AD7360" w:rsidRPr="003F4EF3" w14:paraId="525F6723"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E6AB26E" w14:textId="042286E6" w:rsidR="00AD7360" w:rsidRDefault="00AD7360" w:rsidP="00167E6F">
            <w:pPr>
              <w:rPr>
                <w:rFonts w:cs="Arial"/>
              </w:rPr>
            </w:pPr>
            <w:r>
              <w:rPr>
                <w:rFonts w:cs="Arial"/>
              </w:rPr>
              <w:t>NEC</w:t>
            </w:r>
          </w:p>
        </w:tc>
        <w:tc>
          <w:tcPr>
            <w:tcW w:w="7020" w:type="dxa"/>
            <w:tcBorders>
              <w:top w:val="single" w:sz="4" w:space="0" w:color="auto"/>
              <w:left w:val="single" w:sz="4" w:space="0" w:color="auto"/>
              <w:bottom w:val="single" w:sz="4" w:space="0" w:color="auto"/>
              <w:right w:val="single" w:sz="4" w:space="0" w:color="auto"/>
            </w:tcBorders>
            <w:vAlign w:val="center"/>
          </w:tcPr>
          <w:p w14:paraId="17312F2F" w14:textId="77777777" w:rsidR="00AD7360" w:rsidRDefault="00AD7360" w:rsidP="00167E6F">
            <w:pPr>
              <w:snapToGrid w:val="0"/>
            </w:pPr>
            <w:r>
              <w:t>Ok with proposal 2-1.</w:t>
            </w:r>
          </w:p>
          <w:p w14:paraId="4E4BF0BD" w14:textId="33B47A01" w:rsidR="00AD7360" w:rsidRDefault="00AD7360" w:rsidP="00167E6F">
            <w:pPr>
              <w:snapToGrid w:val="0"/>
            </w:pPr>
            <w:r>
              <w:t>Ok with proposal 2-2 in principle. Support skipping feedback for disabled HARQ processes if type-3 codebook is supported in NTN.</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feedback-enabled HARQ processes, the C-DAI and T-DAI are given their true values (i.e., the count of feedback-enabled processes)</w:t>
      </w:r>
    </w:p>
    <w:p w14:paraId="6BAD9244" w14:textId="77777777" w:rsidR="0061236F" w:rsidRPr="00965230" w:rsidRDefault="0061236F"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w:t>
            </w:r>
            <w:proofErr w:type="spellStart"/>
            <w:r>
              <w:rPr>
                <w:rFonts w:ascii="Times" w:eastAsiaTheme="minorEastAsia" w:hAnsi="Times"/>
              </w:rPr>
              <w:t>gNB</w:t>
            </w:r>
            <w:proofErr w:type="spellEnd"/>
            <w:r>
              <w:rPr>
                <w:rFonts w:ascii="Times" w:eastAsiaTheme="minorEastAsia" w:hAnsi="Times"/>
              </w:rPr>
              <w:t xml:space="preserve">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 xml:space="preserve">ake the following figure as example, assuming </w:t>
            </w:r>
            <w:proofErr w:type="spellStart"/>
            <w:r>
              <w:rPr>
                <w:rFonts w:ascii="Times" w:eastAsiaTheme="minorEastAsia" w:hAnsi="Times"/>
              </w:rPr>
              <w:t>gNB</w:t>
            </w:r>
            <w:proofErr w:type="spellEnd"/>
            <w:r>
              <w:rPr>
                <w:rFonts w:ascii="Times" w:eastAsiaTheme="minorEastAsia" w:hAnsi="Times"/>
              </w:rPr>
              <w:t xml:space="preserve">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DA6620" w:rsidP="00C6251F">
            <w:pPr>
              <w:spacing w:after="160" w:line="256" w:lineRule="auto"/>
              <w:contextualSpacing/>
              <w:jc w:val="center"/>
              <w:rPr>
                <w:rFonts w:ascii="Times" w:eastAsiaTheme="minorEastAsia" w:hAnsi="Times"/>
              </w:rPr>
            </w:pPr>
            <w:r>
              <w:rPr>
                <w:noProof/>
              </w:rPr>
              <w:object w:dxaOrig="13801" w:dyaOrig="7321" w14:anchorId="65FCA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0.5pt;height:117.75pt;mso-width-percent:0;mso-height-percent:0;mso-width-percent:0;mso-height-percent:0" o:ole="">
                  <v:imagedata r:id="rId16" o:title=""/>
                </v:shape>
                <o:OLEObject Type="Embed" ProgID="Visio.Drawing.15" ShapeID="_x0000_i1025" DrawAspect="Content" ObjectID="_1683414872" r:id="rId17"/>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4330D4">
            <w:pPr>
              <w:pStyle w:val="ListParagraph"/>
              <w:numPr>
                <w:ilvl w:val="0"/>
                <w:numId w:val="59"/>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4330D4">
            <w:pPr>
              <w:pStyle w:val="ListParagraph"/>
              <w:numPr>
                <w:ilvl w:val="0"/>
                <w:numId w:val="59"/>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r>
              <w:rPr>
                <w:rFonts w:ascii="Times" w:eastAsiaTheme="minorEastAsia" w:hAnsi="Times"/>
                <w:sz w:val="20"/>
              </w:rPr>
              <w:t>enhabled</w:t>
            </w:r>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DA6620" w:rsidP="00C6251F">
            <w:pPr>
              <w:spacing w:after="120"/>
              <w:contextualSpacing/>
              <w:jc w:val="both"/>
              <w:rPr>
                <w:rFonts w:ascii="Times" w:eastAsiaTheme="minorEastAsia" w:hAnsi="Times"/>
              </w:rPr>
            </w:pPr>
            <w:r>
              <w:rPr>
                <w:noProof/>
              </w:rPr>
              <w:object w:dxaOrig="27121" w:dyaOrig="9025" w14:anchorId="73A4A957">
                <v:shape id="_x0000_i1026" type="#_x0000_t75" alt="" style="width:414.75pt;height:138pt;mso-width-percent:0;mso-height-percent:0;mso-width-percent:0;mso-height-percent:0" o:ole="">
                  <v:imagedata r:id="rId18" o:title=""/>
                </v:shape>
                <o:OLEObject Type="Embed" ProgID="Visio.Drawing.15" ShapeID="_x0000_i1026" DrawAspect="Content" ObjectID="_1683414873" r:id="rId19"/>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r>
              <w:rPr>
                <w:rFonts w:hint="eastAsia"/>
                <w:iCs/>
                <w:lang w:eastAsia="zh-CN"/>
              </w:rPr>
              <w:t>Spreadtrum</w:t>
            </w:r>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r w:rsidR="00797B19" w14:paraId="22EA3868"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65A1BAA" w14:textId="548F1CAE" w:rsidR="00797B19" w:rsidRDefault="00797B19" w:rsidP="00797B19">
            <w:pPr>
              <w:jc w:val="center"/>
              <w:rPr>
                <w:iCs/>
                <w:lang w:eastAsia="zh-CN"/>
              </w:rPr>
            </w:pPr>
            <w:r>
              <w:rPr>
                <w:rFonts w:hint="eastAsia"/>
                <w:iCs/>
                <w:lang w:eastAsia="zh-CN"/>
              </w:rPr>
              <w:t>C</w:t>
            </w:r>
            <w:r>
              <w:rPr>
                <w:iCs/>
                <w:lang w:eastAsia="zh-CN"/>
              </w:rPr>
              <w:t>AICT</w:t>
            </w:r>
          </w:p>
        </w:tc>
        <w:tc>
          <w:tcPr>
            <w:tcW w:w="8516" w:type="dxa"/>
            <w:tcBorders>
              <w:top w:val="single" w:sz="4" w:space="0" w:color="auto"/>
              <w:left w:val="single" w:sz="4" w:space="0" w:color="auto"/>
              <w:bottom w:val="single" w:sz="4" w:space="0" w:color="auto"/>
              <w:right w:val="single" w:sz="4" w:space="0" w:color="auto"/>
            </w:tcBorders>
            <w:vAlign w:val="center"/>
          </w:tcPr>
          <w:p w14:paraId="114C19BA" w14:textId="77777777" w:rsidR="00797B19" w:rsidRDefault="00797B19" w:rsidP="00797B19">
            <w:pPr>
              <w:snapToGrid w:val="0"/>
              <w:rPr>
                <w:lang w:eastAsia="zh-TW"/>
              </w:rPr>
            </w:pPr>
            <w:r>
              <w:t>Support the first bullet.</w:t>
            </w:r>
          </w:p>
          <w:p w14:paraId="59E435A1" w14:textId="2F83B83B" w:rsidR="00797B19" w:rsidRDefault="00797B19" w:rsidP="00797B19">
            <w:pPr>
              <w:snapToGrid w:val="0"/>
            </w:pPr>
            <w:r>
              <w:rPr>
                <w:rFonts w:hint="eastAsia"/>
                <w:lang w:eastAsia="zh-CN"/>
              </w:rPr>
              <w:t>F</w:t>
            </w:r>
            <w:r>
              <w:rPr>
                <w:lang w:eastAsia="zh-CN"/>
              </w:rPr>
              <w:t xml:space="preserve">or the </w:t>
            </w:r>
            <w:r>
              <w:t xml:space="preserve">second bullet, we think the DAI fields in the DCI for feedback-disabled HARQ processes could be removed. In the same way, other HARQ-ACK feedback related bit fields like </w:t>
            </w:r>
            <w:r w:rsidRPr="00F1126D">
              <w:rPr>
                <w:rFonts w:hint="eastAsia"/>
                <w:sz w:val="22"/>
              </w:rPr>
              <w:t>HARQ_feedback timing indicator</w:t>
            </w:r>
            <w:r w:rsidRPr="00F1126D">
              <w:rPr>
                <w:sz w:val="22"/>
              </w:rPr>
              <w:t>”, “</w:t>
            </w:r>
            <w:r w:rsidRPr="00F1126D">
              <w:rPr>
                <w:rFonts w:hint="eastAsia"/>
                <w:sz w:val="22"/>
              </w:rPr>
              <w:t>PUCCH resource indicator</w:t>
            </w:r>
            <w:r w:rsidRPr="00F1126D">
              <w:rPr>
                <w:sz w:val="22"/>
              </w:rPr>
              <w:t>”</w:t>
            </w:r>
            <w:r>
              <w:rPr>
                <w:sz w:val="22"/>
              </w:rPr>
              <w:t xml:space="preserve"> are also removed considering DCI efficiency.</w:t>
            </w:r>
          </w:p>
        </w:tc>
      </w:tr>
      <w:tr w:rsidR="000D485B" w14:paraId="665343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4523E46" w14:textId="2340CBB5" w:rsidR="000D485B" w:rsidRDefault="000D485B" w:rsidP="00797B19">
            <w:pPr>
              <w:jc w:val="center"/>
              <w:rPr>
                <w:iCs/>
                <w:lang w:eastAsia="zh-CN"/>
              </w:rPr>
            </w:pPr>
            <w:r>
              <w:rPr>
                <w:iCs/>
                <w:lang w:eastAsia="zh-CN"/>
              </w:rPr>
              <w:t>Huawei, HiSilicon</w:t>
            </w:r>
          </w:p>
        </w:tc>
        <w:tc>
          <w:tcPr>
            <w:tcW w:w="8516" w:type="dxa"/>
            <w:tcBorders>
              <w:top w:val="single" w:sz="4" w:space="0" w:color="auto"/>
              <w:left w:val="single" w:sz="4" w:space="0" w:color="auto"/>
              <w:bottom w:val="single" w:sz="4" w:space="0" w:color="auto"/>
              <w:right w:val="single" w:sz="4" w:space="0" w:color="auto"/>
            </w:tcBorders>
            <w:vAlign w:val="center"/>
          </w:tcPr>
          <w:p w14:paraId="7E644D88" w14:textId="77777777" w:rsidR="000D485B" w:rsidRDefault="000D485B" w:rsidP="000D485B">
            <w:pPr>
              <w:snapToGrid w:val="0"/>
              <w:rPr>
                <w:lang w:eastAsia="zh-CN"/>
              </w:rPr>
            </w:pPr>
            <w:r>
              <w:rPr>
                <w:lang w:eastAsia="zh-CN"/>
              </w:rPr>
              <w:t>We agree with the first bullet of the initial proposal 2-3.</w:t>
            </w:r>
          </w:p>
          <w:p w14:paraId="022BD33B" w14:textId="68FF61A6" w:rsidR="000D485B" w:rsidRDefault="000D485B" w:rsidP="000D485B">
            <w:pPr>
              <w:snapToGrid w:val="0"/>
            </w:pPr>
            <w:r w:rsidRPr="001F4348">
              <w:rPr>
                <w:lang w:eastAsia="zh-CN"/>
              </w:rPr>
              <w:t>For the second bullet, we support Option-1. With Option-1, at least the C-DAI and T-DAI in DCI of disabled HARQ process can be an assistance information for UE to know whether DCI of the last enabled HARQ process is missed</w:t>
            </w:r>
            <w:r>
              <w:rPr>
                <w:lang w:eastAsia="zh-CN"/>
              </w:rPr>
              <w:t xml:space="preserve"> nor not</w:t>
            </w:r>
            <w:r w:rsidRPr="001F4348">
              <w:rPr>
                <w:lang w:eastAsia="zh-CN"/>
              </w:rPr>
              <w:t>.</w:t>
            </w:r>
          </w:p>
        </w:tc>
      </w:tr>
      <w:tr w:rsidR="00A60588" w14:paraId="6A7102EA"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DE4D7DE" w14:textId="46E2285A" w:rsidR="00A60588" w:rsidRDefault="00CB31F2" w:rsidP="00A60588">
            <w:pPr>
              <w:jc w:val="center"/>
              <w:rPr>
                <w:iCs/>
                <w:lang w:eastAsia="zh-CN"/>
              </w:rPr>
            </w:pPr>
            <w:r>
              <w:rPr>
                <w:rFonts w:cs="Arial"/>
                <w:lang w:eastAsia="zh-CN"/>
              </w:rPr>
              <w:t>v</w:t>
            </w:r>
            <w:r w:rsidR="00A60588">
              <w:rPr>
                <w:rFonts w:cs="Arial"/>
                <w:lang w:eastAsia="zh-CN"/>
              </w:rPr>
              <w:t>ivo</w:t>
            </w:r>
          </w:p>
        </w:tc>
        <w:tc>
          <w:tcPr>
            <w:tcW w:w="8516" w:type="dxa"/>
            <w:tcBorders>
              <w:top w:val="single" w:sz="4" w:space="0" w:color="auto"/>
              <w:left w:val="single" w:sz="4" w:space="0" w:color="auto"/>
              <w:bottom w:val="single" w:sz="4" w:space="0" w:color="auto"/>
              <w:right w:val="single" w:sz="4" w:space="0" w:color="auto"/>
            </w:tcBorders>
            <w:vAlign w:val="center"/>
          </w:tcPr>
          <w:p w14:paraId="1EB92200" w14:textId="77777777" w:rsidR="00A60588" w:rsidRDefault="00A60588" w:rsidP="00A60588">
            <w:pPr>
              <w:snapToGrid w:val="0"/>
              <w:rPr>
                <w:bCs/>
                <w:color w:val="000000" w:themeColor="text1"/>
                <w:lang w:eastAsia="zh-CN"/>
              </w:rPr>
            </w:pPr>
            <w:r w:rsidRPr="0035123E">
              <w:rPr>
                <w:bCs/>
                <w:color w:val="000000" w:themeColor="text1"/>
                <w:lang w:eastAsia="zh-CN"/>
              </w:rPr>
              <w:t>Support Initial Proposal 2-3</w:t>
            </w:r>
            <w:r>
              <w:rPr>
                <w:bCs/>
                <w:color w:val="000000" w:themeColor="text1"/>
                <w:lang w:eastAsia="zh-CN"/>
              </w:rPr>
              <w:t>.</w:t>
            </w:r>
          </w:p>
          <w:p w14:paraId="2F3A4B8C" w14:textId="3F5A235B" w:rsidR="00A60588" w:rsidRDefault="00A60588" w:rsidP="00A60588">
            <w:pPr>
              <w:snapToGrid w:val="0"/>
              <w:rPr>
                <w:lang w:eastAsia="zh-CN"/>
              </w:rPr>
            </w:pPr>
            <w:r>
              <w:rPr>
                <w:rFonts w:hint="eastAsia"/>
                <w:lang w:eastAsia="zh-CN"/>
              </w:rPr>
              <w:t>F</w:t>
            </w:r>
            <w:r>
              <w:rPr>
                <w:lang w:eastAsia="zh-CN"/>
              </w:rPr>
              <w:t>or the DAI, we prefer option-1.</w:t>
            </w:r>
          </w:p>
        </w:tc>
      </w:tr>
      <w:tr w:rsidR="00CB31F2" w14:paraId="338A822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A893362" w14:textId="2F438CDF" w:rsidR="00CB31F2" w:rsidRPr="00CB31F2" w:rsidRDefault="00CB31F2" w:rsidP="00CB31F2">
            <w:pPr>
              <w:jc w:val="center"/>
              <w:rPr>
                <w:rFonts w:cs="Arial"/>
                <w:lang w:eastAsia="zh-CN"/>
              </w:rPr>
            </w:pPr>
            <w:r w:rsidRPr="00CB31F2">
              <w:rPr>
                <w:rFonts w:cs="Arial"/>
              </w:rPr>
              <w:t>Ericsson</w:t>
            </w:r>
          </w:p>
        </w:tc>
        <w:tc>
          <w:tcPr>
            <w:tcW w:w="8516" w:type="dxa"/>
            <w:tcBorders>
              <w:top w:val="single" w:sz="4" w:space="0" w:color="auto"/>
              <w:left w:val="single" w:sz="4" w:space="0" w:color="auto"/>
              <w:bottom w:val="single" w:sz="4" w:space="0" w:color="auto"/>
              <w:right w:val="single" w:sz="4" w:space="0" w:color="auto"/>
            </w:tcBorders>
            <w:vAlign w:val="center"/>
          </w:tcPr>
          <w:p w14:paraId="4D8015FC" w14:textId="77777777" w:rsidR="00CB31F2" w:rsidRPr="00CB31F2" w:rsidRDefault="00CB31F2" w:rsidP="00CB31F2">
            <w:pPr>
              <w:snapToGrid w:val="0"/>
              <w:ind w:left="360"/>
            </w:pPr>
            <w:r w:rsidRPr="00CB31F2">
              <w:t>We are fine with the proposal.</w:t>
            </w:r>
          </w:p>
          <w:p w14:paraId="1C84F3D2" w14:textId="77777777" w:rsidR="00CB31F2" w:rsidRPr="00CB31F2" w:rsidRDefault="00CB31F2" w:rsidP="00CB31F2">
            <w:pPr>
              <w:snapToGrid w:val="0"/>
              <w:rPr>
                <w:bCs/>
                <w:color w:val="000000" w:themeColor="text1"/>
                <w:lang w:eastAsia="zh-CN"/>
              </w:rPr>
            </w:pPr>
          </w:p>
        </w:tc>
      </w:tr>
      <w:tr w:rsidR="00C36FCC" w14:paraId="4CFE3CC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679E3C70" w14:textId="387D3277" w:rsidR="00C36FCC" w:rsidRPr="00CB31F2" w:rsidRDefault="00C36FCC" w:rsidP="00CB31F2">
            <w:pPr>
              <w:jc w:val="center"/>
              <w:rPr>
                <w:rFonts w:cs="Arial"/>
              </w:rPr>
            </w:pPr>
            <w:r>
              <w:rPr>
                <w:rFonts w:cs="Arial"/>
              </w:rPr>
              <w:t>Qualcomm</w:t>
            </w:r>
          </w:p>
        </w:tc>
        <w:tc>
          <w:tcPr>
            <w:tcW w:w="8516" w:type="dxa"/>
            <w:tcBorders>
              <w:top w:val="single" w:sz="4" w:space="0" w:color="auto"/>
              <w:left w:val="single" w:sz="4" w:space="0" w:color="auto"/>
              <w:bottom w:val="single" w:sz="4" w:space="0" w:color="auto"/>
              <w:right w:val="single" w:sz="4" w:space="0" w:color="auto"/>
            </w:tcBorders>
            <w:vAlign w:val="center"/>
          </w:tcPr>
          <w:p w14:paraId="3C8171F9" w14:textId="645E5EF1" w:rsidR="00C36FCC" w:rsidRPr="00CB31F2" w:rsidRDefault="00D348CC" w:rsidP="00CB31F2">
            <w:pPr>
              <w:snapToGrid w:val="0"/>
              <w:ind w:left="360"/>
            </w:pPr>
            <w:r>
              <w:t>Agree with HW</w:t>
            </w:r>
          </w:p>
        </w:tc>
      </w:tr>
      <w:tr w:rsidR="006C4F9E" w14:paraId="26B435A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979E47C" w14:textId="52C66202" w:rsidR="006C4F9E" w:rsidRDefault="006C4F9E" w:rsidP="006C4F9E">
            <w:pPr>
              <w:jc w:val="center"/>
              <w:rPr>
                <w:rFonts w:cs="Arial"/>
              </w:rPr>
            </w:pPr>
            <w:r>
              <w:rPr>
                <w:rFonts w:cs="Arial"/>
              </w:rPr>
              <w:t>CEWiT</w:t>
            </w:r>
          </w:p>
        </w:tc>
        <w:tc>
          <w:tcPr>
            <w:tcW w:w="8516" w:type="dxa"/>
            <w:tcBorders>
              <w:top w:val="single" w:sz="4" w:space="0" w:color="auto"/>
              <w:left w:val="single" w:sz="4" w:space="0" w:color="auto"/>
              <w:bottom w:val="single" w:sz="4" w:space="0" w:color="auto"/>
              <w:right w:val="single" w:sz="4" w:space="0" w:color="auto"/>
            </w:tcBorders>
            <w:vAlign w:val="center"/>
          </w:tcPr>
          <w:p w14:paraId="4E3EB478" w14:textId="77777777" w:rsidR="006C4F9E" w:rsidRDefault="006C4F9E" w:rsidP="006C4F9E">
            <w:pPr>
              <w:snapToGrid w:val="0"/>
            </w:pPr>
            <w:r>
              <w:t xml:space="preserve">Support proposal. </w:t>
            </w:r>
          </w:p>
          <w:p w14:paraId="1FAABA93" w14:textId="0E956E6E" w:rsidR="006C4F9E" w:rsidRDefault="006C4F9E" w:rsidP="006C4F9E">
            <w:pPr>
              <w:snapToGrid w:val="0"/>
            </w:pPr>
            <w:r>
              <w:t xml:space="preserve">Prefer option 2 for </w:t>
            </w:r>
            <w:r w:rsidRPr="005D6DC3">
              <w:t xml:space="preserve">the DCI </w:t>
            </w:r>
            <w:r>
              <w:t xml:space="preserve">scheduling </w:t>
            </w:r>
            <w:r w:rsidRPr="005D6DC3">
              <w:t>feedback disabled HARQ process</w:t>
            </w:r>
            <w:r>
              <w:t>.</w:t>
            </w:r>
          </w:p>
          <w:p w14:paraId="243F2D29" w14:textId="77777777" w:rsidR="006C4F9E" w:rsidRDefault="006C4F9E" w:rsidP="006C4F9E">
            <w:pPr>
              <w:snapToGrid w:val="0"/>
              <w:ind w:left="360"/>
            </w:pPr>
          </w:p>
        </w:tc>
      </w:tr>
      <w:tr w:rsidR="00E66A9D" w14:paraId="07AB704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F772F8" w14:textId="0D93F946" w:rsidR="00E66A9D" w:rsidRDefault="00E66A9D" w:rsidP="006C4F9E">
            <w:pPr>
              <w:jc w:val="center"/>
              <w:rPr>
                <w:rFonts w:cs="Arial"/>
              </w:rPr>
            </w:pPr>
            <w:r>
              <w:rPr>
                <w:rFonts w:cs="Arial"/>
              </w:rPr>
              <w:t>NEC</w:t>
            </w:r>
          </w:p>
        </w:tc>
        <w:tc>
          <w:tcPr>
            <w:tcW w:w="8516" w:type="dxa"/>
            <w:tcBorders>
              <w:top w:val="single" w:sz="4" w:space="0" w:color="auto"/>
              <w:left w:val="single" w:sz="4" w:space="0" w:color="auto"/>
              <w:bottom w:val="single" w:sz="4" w:space="0" w:color="auto"/>
              <w:right w:val="single" w:sz="4" w:space="0" w:color="auto"/>
            </w:tcBorders>
            <w:vAlign w:val="center"/>
          </w:tcPr>
          <w:p w14:paraId="24024F5D" w14:textId="56903E3B" w:rsidR="00E66A9D" w:rsidRDefault="00E66A9D" w:rsidP="006C4F9E">
            <w:pPr>
              <w:snapToGrid w:val="0"/>
            </w:pPr>
            <w:r>
              <w:t>Fine with the proposal</w:t>
            </w:r>
          </w:p>
        </w:tc>
      </w:tr>
    </w:tbl>
    <w:p w14:paraId="58197E2B" w14:textId="4F0C46DC" w:rsidR="005F2788" w:rsidRPr="00687220"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4330D4">
      <w:pPr>
        <w:numPr>
          <w:ilvl w:val="0"/>
          <w:numId w:val="47"/>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4330D4">
      <w:pPr>
        <w:numPr>
          <w:ilvl w:val="0"/>
          <w:numId w:val="25"/>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Samsung</w:t>
      </w:r>
      <w:r w:rsidR="00BF3FE6">
        <w:rPr>
          <w:lang w:eastAsia="x-none"/>
        </w:rPr>
        <w:t>,LG</w:t>
      </w:r>
      <w:r w:rsidR="00931770">
        <w:rPr>
          <w:lang w:eastAsia="x-none"/>
        </w:rPr>
        <w:t>, Xiaomi</w:t>
      </w:r>
      <w:r w:rsidR="00C8020B">
        <w:rPr>
          <w:lang w:eastAsia="x-none"/>
        </w:rPr>
        <w:t>,ITRI,APT</w:t>
      </w:r>
      <w:r w:rsidR="00724117">
        <w:rPr>
          <w:lang w:eastAsia="x-none"/>
        </w:rPr>
        <w:t>]</w:t>
      </w:r>
    </w:p>
    <w:p w14:paraId="302C9BA8" w14:textId="32695EFA" w:rsidR="0057396C" w:rsidRDefault="0057396C" w:rsidP="004330D4">
      <w:pPr>
        <w:numPr>
          <w:ilvl w:val="0"/>
          <w:numId w:val="25"/>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BodyText"/>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4330D4">
      <w:pPr>
        <w:pStyle w:val="ListParagraph"/>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4330D4">
      <w:pPr>
        <w:pStyle w:val="ListParagraph"/>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BodyText"/>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BodyText"/>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r w:rsidR="000D485B" w14:paraId="6685AFD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3BD9A" w14:textId="24CCC408" w:rsidR="000D485B" w:rsidRDefault="000D485B" w:rsidP="003F4EF3">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A1D7105" w14:textId="31C6703E" w:rsidR="000D485B" w:rsidRDefault="000D485B" w:rsidP="00AD264E">
            <w:pPr>
              <w:snapToGrid w:val="0"/>
              <w:ind w:left="360"/>
            </w:pPr>
            <w:r>
              <w:rPr>
                <w:lang w:eastAsia="zh-CN"/>
              </w:rPr>
              <w:t>We support initial proposals 3-1 and 3-2.</w:t>
            </w:r>
          </w:p>
        </w:tc>
      </w:tr>
      <w:tr w:rsidR="00A60588" w14:paraId="60EABC7D"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0A4A1A" w14:textId="29104F2A" w:rsidR="00A60588" w:rsidRDefault="00A60588" w:rsidP="00A6058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1B9C1D7" w14:textId="77777777" w:rsidR="00A60588" w:rsidRDefault="00A60588" w:rsidP="00A60588">
            <w:pPr>
              <w:snapToGrid w:val="0"/>
              <w:ind w:left="360"/>
              <w:rPr>
                <w:bCs/>
                <w:color w:val="000000" w:themeColor="text1"/>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1.</w:t>
            </w:r>
          </w:p>
          <w:p w14:paraId="24C97DC5" w14:textId="7E4E4F29" w:rsidR="00A60588" w:rsidRDefault="00A60588" w:rsidP="00A60588">
            <w:pPr>
              <w:snapToGrid w:val="0"/>
              <w:ind w:left="360"/>
              <w:rPr>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2.</w:t>
            </w:r>
          </w:p>
        </w:tc>
      </w:tr>
      <w:tr w:rsidR="00F93386" w14:paraId="54E1C3E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46BEC7" w14:textId="46F9727B" w:rsidR="00F93386" w:rsidRDefault="00F93386" w:rsidP="00A6058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C11E096" w14:textId="38A79308" w:rsidR="00F93386" w:rsidRPr="0035123E" w:rsidRDefault="00F93386" w:rsidP="00A60588">
            <w:pPr>
              <w:snapToGrid w:val="0"/>
              <w:ind w:left="360"/>
              <w:rPr>
                <w:bCs/>
                <w:color w:val="000000" w:themeColor="text1"/>
                <w:lang w:eastAsia="zh-CN"/>
              </w:rPr>
            </w:pPr>
            <w:r>
              <w:rPr>
                <w:bCs/>
                <w:color w:val="000000" w:themeColor="text1"/>
                <w:lang w:eastAsia="zh-CN"/>
              </w:rPr>
              <w:t>We support both proposals.</w:t>
            </w:r>
          </w:p>
        </w:tc>
      </w:tr>
      <w:tr w:rsidR="00CB31F2" w14:paraId="608EFE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B53371" w14:textId="76C01DC0" w:rsidR="00CB31F2" w:rsidRPr="00CB31F2" w:rsidRDefault="00CB31F2" w:rsidP="00CB31F2">
            <w:pPr>
              <w:jc w:val="center"/>
              <w:rPr>
                <w:rFonts w:cs="Arial"/>
                <w:lang w:eastAsia="zh-CN"/>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8334D7" w14:textId="43423DDE" w:rsidR="00CB31F2" w:rsidRPr="00CB31F2" w:rsidRDefault="00CB31F2" w:rsidP="00CB31F2">
            <w:pPr>
              <w:snapToGrid w:val="0"/>
              <w:ind w:left="360"/>
              <w:rPr>
                <w:bCs/>
                <w:color w:val="000000" w:themeColor="text1"/>
                <w:lang w:eastAsia="zh-CN"/>
              </w:rPr>
            </w:pPr>
            <w:r w:rsidRPr="00CB31F2">
              <w:t>We support 3-1 and 3-2.</w:t>
            </w:r>
          </w:p>
        </w:tc>
      </w:tr>
      <w:tr w:rsidR="00D625B4" w14:paraId="15DC71E6"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1630BC" w14:textId="257FDD9A" w:rsidR="00D625B4" w:rsidRPr="00CB31F2" w:rsidRDefault="00D625B4" w:rsidP="00CB31F2">
            <w:pPr>
              <w:jc w:val="center"/>
              <w:rPr>
                <w:rFonts w:cs="Arial"/>
              </w:rPr>
            </w:pPr>
            <w:r>
              <w:rPr>
                <w:rFonts w:cs="Arial"/>
              </w:rPr>
              <w:t>Qalcomm</w:t>
            </w:r>
          </w:p>
        </w:tc>
        <w:tc>
          <w:tcPr>
            <w:tcW w:w="6840" w:type="dxa"/>
            <w:tcBorders>
              <w:top w:val="single" w:sz="4" w:space="0" w:color="auto"/>
              <w:left w:val="single" w:sz="4" w:space="0" w:color="auto"/>
              <w:bottom w:val="single" w:sz="4" w:space="0" w:color="auto"/>
              <w:right w:val="single" w:sz="4" w:space="0" w:color="auto"/>
            </w:tcBorders>
            <w:vAlign w:val="center"/>
          </w:tcPr>
          <w:p w14:paraId="4B584F06" w14:textId="324DFD61" w:rsidR="00D625B4" w:rsidRPr="00CB31F2" w:rsidRDefault="00705DE8" w:rsidP="00CB31F2">
            <w:pPr>
              <w:snapToGrid w:val="0"/>
              <w:ind w:left="360"/>
            </w:pPr>
            <w:r>
              <w:rPr>
                <w:bCs/>
                <w:color w:val="000000" w:themeColor="text1"/>
                <w:lang w:eastAsia="zh-CN"/>
              </w:rPr>
              <w:t>Support. But we should merge the two to avoid inconsistency between between proposals 1 and 2.</w:t>
            </w:r>
          </w:p>
        </w:tc>
      </w:tr>
      <w:tr w:rsidR="006C4F9E" w14:paraId="188B7BF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BD7B9" w14:textId="30774405" w:rsidR="006C4F9E" w:rsidRDefault="006C4F9E" w:rsidP="006C4F9E">
            <w:pPr>
              <w:jc w:val="center"/>
              <w:rPr>
                <w:rFonts w:cs="Arial"/>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B6FBBFB" w14:textId="6A7935FA" w:rsidR="006C4F9E" w:rsidRDefault="006C4F9E" w:rsidP="006C4F9E">
            <w:pPr>
              <w:snapToGrid w:val="0"/>
              <w:ind w:left="360"/>
              <w:rPr>
                <w:bCs/>
                <w:color w:val="000000" w:themeColor="text1"/>
                <w:lang w:eastAsia="zh-CN"/>
              </w:rPr>
            </w:pPr>
            <w:r>
              <w:t>Support proposal 3-1 and 3-2</w:t>
            </w:r>
          </w:p>
        </w:tc>
      </w:tr>
      <w:tr w:rsidR="00E66A9D" w14:paraId="7BCE80E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93C85F" w14:textId="3D6E5162" w:rsidR="00E66A9D" w:rsidRDefault="00E66A9D"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17AB716" w14:textId="6AC16FF8" w:rsidR="00E66A9D" w:rsidRDefault="00E66A9D" w:rsidP="006C4F9E">
            <w:pPr>
              <w:snapToGrid w:val="0"/>
              <w:ind w:left="360"/>
            </w:pPr>
            <w:r>
              <w:t>Support both proposals.</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DA6620" w:rsidP="00965230">
      <w:pPr>
        <w:spacing w:beforeLines="50" w:before="120" w:after="120"/>
        <w:ind w:leftChars="100" w:left="200"/>
        <w:jc w:val="center"/>
        <w:rPr>
          <w:rFonts w:eastAsiaTheme="minorEastAsia"/>
          <w:lang w:eastAsia="zh-CN"/>
        </w:rPr>
      </w:pPr>
      <w:r>
        <w:rPr>
          <w:noProof/>
        </w:rPr>
        <w:object w:dxaOrig="9649" w:dyaOrig="4813" w14:anchorId="5DF20255">
          <v:shape id="_x0000_i1027" type="#_x0000_t75" alt="" style="width:372pt;height:186pt;mso-width-percent:0;mso-height-percent:0;mso-width-percent:0;mso-height-percent:0" o:ole="">
            <v:imagedata r:id="rId20" o:title=""/>
          </v:shape>
          <o:OLEObject Type="Embed" ProgID="Visio.Drawing.15" ShapeID="_x0000_i1027" DrawAspect="Content" ObjectID="_1683414874" r:id="rId21"/>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4330D4">
      <w:pPr>
        <w:pStyle w:val="ListParagraph"/>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4330D4">
      <w:pPr>
        <w:pStyle w:val="Doc-text2"/>
        <w:numPr>
          <w:ilvl w:val="0"/>
          <w:numId w:val="4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4330D4">
      <w:pPr>
        <w:pStyle w:val="ListParagraph"/>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 w:name="_Hlk496824026"/>
      <w:bookmarkEnd w:id="8"/>
      <w:r w:rsidRPr="00EC13AF">
        <w:rPr>
          <w:rFonts w:ascii="Times New Roman" w:eastAsia="DengXian" w:hAnsi="Times New Roman"/>
          <w:i/>
          <w:color w:val="000000"/>
          <w:sz w:val="20"/>
          <w:szCs w:val="20"/>
        </w:rPr>
        <w:t xml:space="preserve">L2 is defined as the next uplink symbol with its CP starting </w:t>
      </w:r>
      <w:bookmarkStart w:id="9" w:name="_Hlk45746554"/>
      <w:bookmarkEnd w:id="9"/>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TableGrid"/>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4330D4">
            <w:pPr>
              <w:numPr>
                <w:ilvl w:val="0"/>
                <w:numId w:val="58"/>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DA6620" w:rsidP="000F1B4D">
            <w:pPr>
              <w:snapToGrid w:val="0"/>
              <w:ind w:left="360"/>
            </w:pPr>
            <w:r>
              <w:rPr>
                <w:noProof/>
              </w:rPr>
              <w:object w:dxaOrig="9649" w:dyaOrig="4813" w14:anchorId="0530FCC8">
                <v:shape id="_x0000_i1028" type="#_x0000_t75" alt="" style="width:325.5pt;height:163.5pt;mso-width-percent:0;mso-height-percent:0;mso-width-percent:0;mso-height-percent:0" o:ole="">
                  <v:imagedata r:id="rId20" o:title=""/>
                </v:shape>
                <o:OLEObject Type="Embed" ProgID="Visio.Drawing.15" ShapeID="_x0000_i1028" DrawAspect="Content" ObjectID="_1683414875" r:id="rId22"/>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r>
              <w:rPr>
                <w:rFonts w:hint="eastAsia"/>
                <w:iCs/>
                <w:lang w:eastAsia="zh-CN"/>
              </w:rPr>
              <w:t>Spreadtrum</w:t>
            </w:r>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r w:rsidR="000D485B" w14:paraId="3C6D0AC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811E180" w14:textId="3E441AFD" w:rsidR="000D485B" w:rsidRDefault="000D485B" w:rsidP="00714B7F">
            <w:pPr>
              <w:jc w:val="center"/>
              <w:rPr>
                <w:iCs/>
                <w:lang w:eastAsia="zh-CN"/>
              </w:rPr>
            </w:pPr>
            <w:r>
              <w:rPr>
                <w:iCs/>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5104B3A8" w14:textId="17276FDB" w:rsidR="000D485B" w:rsidRDefault="000D485B" w:rsidP="000D485B">
            <w:pPr>
              <w:snapToGrid w:val="0"/>
              <w:ind w:left="360"/>
              <w:rPr>
                <w:lang w:eastAsia="zh-CN"/>
              </w:rPr>
            </w:pPr>
            <w:r w:rsidRPr="001D23E3">
              <w:t xml:space="preserve">We agree with </w:t>
            </w:r>
            <w:r>
              <w:t>the analysis</w:t>
            </w:r>
            <w:r w:rsidRPr="001D23E3">
              <w:t xml:space="preserve"> proposed by the moderator.</w:t>
            </w:r>
          </w:p>
        </w:tc>
      </w:tr>
      <w:tr w:rsidR="00E96B68" w14:paraId="3D0ADFB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A8768C" w14:textId="3E747130" w:rsidR="00E96B68" w:rsidRDefault="00E96B68" w:rsidP="00E96B68">
            <w:pPr>
              <w:jc w:val="center"/>
              <w:rPr>
                <w:iCs/>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11D8964E" w14:textId="1427113C" w:rsidR="00E96B68" w:rsidRPr="001D23E3" w:rsidRDefault="00E96B68" w:rsidP="00E96B68">
            <w:pPr>
              <w:snapToGrid w:val="0"/>
              <w:ind w:left="360"/>
            </w:pPr>
            <w:r>
              <w:rPr>
                <w:lang w:eastAsia="zh-CN"/>
              </w:rPr>
              <w:t xml:space="preserve">According to the PUSCH scheduling </w:t>
            </w:r>
            <w:r>
              <w:rPr>
                <w:rFonts w:eastAsiaTheme="minorEastAsia"/>
                <w:lang w:eastAsia="zh-CN"/>
              </w:rPr>
              <w:t xml:space="preserve">restrictions in TS 38.214, the absolute time of the DCI arriving at UE should </w:t>
            </w:r>
            <w:r w:rsidRPr="004246AB">
              <w:rPr>
                <w:lang w:eastAsia="x-none"/>
              </w:rPr>
              <w:t xml:space="preserve">after the end of the expected transmission of the last PUSCH for </w:t>
            </w:r>
            <w:r>
              <w:rPr>
                <w:lang w:eastAsia="x-none"/>
              </w:rPr>
              <w:t>the same</w:t>
            </w:r>
            <w:r w:rsidRPr="004246AB">
              <w:rPr>
                <w:lang w:eastAsia="x-none"/>
              </w:rPr>
              <w:t xml:space="preserve"> HARQ process</w:t>
            </w:r>
            <w:r>
              <w:rPr>
                <w:lang w:eastAsia="x-none"/>
              </w:rPr>
              <w:t xml:space="preserve">, and the time gap of the two DCI scheduling the same HARQ process should be larger than the </w:t>
            </w:r>
            <w:r w:rsidRPr="0048482F">
              <w:t xml:space="preserve">slot offset </w:t>
            </w:r>
            <w:r w:rsidRPr="0048482F">
              <w:rPr>
                <w:i/>
              </w:rPr>
              <w:t>K</w:t>
            </w:r>
            <w:r w:rsidRPr="0048482F">
              <w:rPr>
                <w:i/>
                <w:vertAlign w:val="subscript"/>
              </w:rPr>
              <w:t>2</w:t>
            </w:r>
            <w:r>
              <w:t xml:space="preserve">. </w:t>
            </w:r>
            <w:r w:rsidRPr="002D4A95">
              <w:rPr>
                <w:lang w:eastAsia="zh-CN"/>
              </w:rPr>
              <w:t>The gNB can transmit the DCI of scheduling a PUSCH for a given HARQ process before it receives the previous PUSCH transmission for the same HARQ process</w:t>
            </w:r>
            <w:r>
              <w:rPr>
                <w:lang w:eastAsia="zh-CN"/>
              </w:rPr>
              <w:t>. With this restriction, the scheduling is up to gNB implementation and without impact on current Spec.</w:t>
            </w:r>
          </w:p>
        </w:tc>
      </w:tr>
      <w:tr w:rsidR="00CB31F2" w14:paraId="4B9CA89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C4B407" w14:textId="2B849907" w:rsidR="00CB31F2" w:rsidRPr="00CB31F2" w:rsidRDefault="00CB31F2" w:rsidP="00CB31F2">
            <w:pPr>
              <w:jc w:val="center"/>
              <w:rPr>
                <w:rFonts w:cs="Arial"/>
                <w:lang w:eastAsia="zh-CN"/>
              </w:rPr>
            </w:pPr>
            <w:r w:rsidRPr="00CB31F2">
              <w:rPr>
                <w:rFonts w:cs="Arial"/>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8EF76AA" w14:textId="77777777" w:rsidR="00CB31F2" w:rsidRPr="00CB31F2" w:rsidRDefault="00CB31F2" w:rsidP="00CB31F2">
            <w:pPr>
              <w:snapToGrid w:val="0"/>
              <w:ind w:left="360"/>
            </w:pPr>
            <w:r w:rsidRPr="00CB31F2">
              <w:t>We agree with FL’s analysis on this issue.</w:t>
            </w:r>
          </w:p>
          <w:p w14:paraId="35A8186C" w14:textId="77777777" w:rsidR="00CB31F2" w:rsidRPr="00CB31F2" w:rsidRDefault="00CB31F2" w:rsidP="00CB31F2">
            <w:pPr>
              <w:snapToGrid w:val="0"/>
              <w:ind w:left="360"/>
            </w:pPr>
            <w:r w:rsidRPr="00CB31F2">
              <w:t xml:space="preserve">We however would like to point out that there is another issue related to out-of-order HARQ timing issue. </w:t>
            </w:r>
          </w:p>
          <w:p w14:paraId="0CBDB7B6" w14:textId="77777777" w:rsidR="00CB31F2" w:rsidRPr="00CB31F2" w:rsidRDefault="00CB31F2" w:rsidP="00CB31F2">
            <w:pPr>
              <w:snapToGrid w:val="0"/>
              <w:ind w:left="360"/>
            </w:pPr>
            <w:r w:rsidRPr="00CB31F2">
              <w:t xml:space="preserve">Currently out-of-order HARQ timing restriction is defined for PDSCH scheduling based on the HARQ-ACK feedback in TS 38.214. It is not clear what UE should expect regarding PDSCH scheduling timing when HARQ feedback is disabled. </w:t>
            </w:r>
          </w:p>
          <w:p w14:paraId="653D77BD" w14:textId="77777777" w:rsidR="00CB31F2" w:rsidRPr="00CB31F2" w:rsidRDefault="00CB31F2" w:rsidP="00CB31F2">
            <w:pPr>
              <w:snapToGrid w:val="0"/>
              <w:ind w:left="360"/>
            </w:pPr>
            <w:r w:rsidRPr="00CB31F2">
              <w:t>Therefore, it is necessary to discuss the scheduling restriction when HARQ feedback is disabled.</w:t>
            </w:r>
          </w:p>
          <w:p w14:paraId="643B2238" w14:textId="02277777" w:rsidR="00CB31F2" w:rsidRPr="00CB31F2" w:rsidRDefault="00CB31F2" w:rsidP="00CB31F2">
            <w:pPr>
              <w:snapToGrid w:val="0"/>
              <w:ind w:left="360"/>
              <w:rPr>
                <w:lang w:eastAsia="zh-CN"/>
              </w:rPr>
            </w:pPr>
            <w:r w:rsidRPr="00CB31F2">
              <w:t xml:space="preserve">We notice the same issue is raised by other companies, e.g. LGE in R1-2105479. </w:t>
            </w:r>
          </w:p>
        </w:tc>
      </w:tr>
      <w:tr w:rsidR="005110A2" w14:paraId="4E2A51A3"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9F43BC1" w14:textId="5B25298D" w:rsidR="005110A2" w:rsidRPr="00CB31F2" w:rsidRDefault="005110A2" w:rsidP="00CB31F2">
            <w:pPr>
              <w:jc w:val="center"/>
              <w:rPr>
                <w:rFonts w:cs="Arial"/>
              </w:rPr>
            </w:pPr>
            <w:r>
              <w:rPr>
                <w:rFonts w:cs="Arial"/>
              </w:rPr>
              <w:t>Qualcomm</w:t>
            </w:r>
          </w:p>
        </w:tc>
        <w:tc>
          <w:tcPr>
            <w:tcW w:w="7116" w:type="dxa"/>
            <w:tcBorders>
              <w:top w:val="single" w:sz="4" w:space="0" w:color="auto"/>
              <w:left w:val="single" w:sz="4" w:space="0" w:color="auto"/>
              <w:bottom w:val="single" w:sz="4" w:space="0" w:color="auto"/>
              <w:right w:val="single" w:sz="4" w:space="0" w:color="auto"/>
            </w:tcBorders>
            <w:vAlign w:val="center"/>
          </w:tcPr>
          <w:p w14:paraId="79A51BD9" w14:textId="6622FBA9" w:rsidR="005110A2" w:rsidRPr="00CB31F2" w:rsidRDefault="00B74CE3" w:rsidP="00CB31F2">
            <w:pPr>
              <w:snapToGrid w:val="0"/>
              <w:ind w:left="360"/>
            </w:pPr>
            <w:r>
              <w:rPr>
                <w:lang w:eastAsia="zh-CN"/>
              </w:rPr>
              <w:t>According to the current NR timeline, DCI of a second PUSCH has to arrive after the end of the first PUSCH. First, the end of the first PUSCH is unclear. If it is the actual transmission time including Koffset-TA, network does not necessarily know TA. In the case Koffset-TA is large, network has to wait Koffset -TA slots later to send another DCI. Hence, to avoid the ambiguity and to enable back to back scheduling, existing restriction should be removed.</w:t>
            </w:r>
          </w:p>
        </w:tc>
      </w:tr>
      <w:tr w:rsidR="006C4F9E" w14:paraId="744F80C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7CA3A40" w14:textId="5A395754" w:rsidR="006C4F9E" w:rsidRDefault="006C4F9E" w:rsidP="006C4F9E">
            <w:pPr>
              <w:jc w:val="center"/>
              <w:rPr>
                <w:rFonts w:cs="Arial"/>
              </w:rPr>
            </w:pPr>
            <w:r>
              <w:rPr>
                <w:rFonts w:cs="Arial"/>
              </w:rPr>
              <w:t>CEWiT</w:t>
            </w:r>
          </w:p>
        </w:tc>
        <w:tc>
          <w:tcPr>
            <w:tcW w:w="7116" w:type="dxa"/>
            <w:tcBorders>
              <w:top w:val="single" w:sz="4" w:space="0" w:color="auto"/>
              <w:left w:val="single" w:sz="4" w:space="0" w:color="auto"/>
              <w:bottom w:val="single" w:sz="4" w:space="0" w:color="auto"/>
              <w:right w:val="single" w:sz="4" w:space="0" w:color="auto"/>
            </w:tcBorders>
            <w:vAlign w:val="center"/>
          </w:tcPr>
          <w:p w14:paraId="74296D35" w14:textId="514EF416" w:rsidR="006C4F9E" w:rsidRDefault="006C4F9E" w:rsidP="006C4F9E">
            <w:pPr>
              <w:snapToGrid w:val="0"/>
              <w:ind w:left="360"/>
              <w:rPr>
                <w:lang w:eastAsia="zh-CN"/>
              </w:rPr>
            </w:pPr>
            <w:r>
              <w:t>Agree with the moderator</w:t>
            </w:r>
          </w:p>
        </w:tc>
      </w:tr>
    </w:tbl>
    <w:p w14:paraId="6D51585A" w14:textId="1A6A9BC3" w:rsid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4330D4">
      <w:pPr>
        <w:pStyle w:val="BodyText"/>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4330D4">
      <w:pPr>
        <w:pStyle w:val="BodyText"/>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lang w:eastAsia="ko-KR"/>
              </w:rPr>
            </w:pPr>
            <w:r w:rsidRPr="00C319E8">
              <w:rPr>
                <w:rFonts w:eastAsia="Malgun Gothic"/>
                <w:lang w:eastAsia="ko-KR"/>
              </w:rPr>
              <w:t>Fine with initial proposal 4-1.</w:t>
            </w:r>
          </w:p>
        </w:tc>
      </w:tr>
      <w:tr w:rsidR="00AD264E" w14:paraId="0E3B273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Malgun Gothic"/>
                <w:lang w:eastAsia="ko-KR"/>
              </w:rPr>
            </w:pPr>
            <w:r>
              <w:rPr>
                <w:rFonts w:eastAsia="Malgun Gothic"/>
                <w:lang w:eastAsia="ko-KR"/>
              </w:rPr>
              <w:t>Fine with initial proposal 4-1</w:t>
            </w:r>
          </w:p>
        </w:tc>
      </w:tr>
      <w:tr w:rsidR="00600EAA" w14:paraId="12991A0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D9486A" w14:textId="2D7CF56D" w:rsidR="00600EAA" w:rsidRDefault="00600EAA" w:rsidP="00776AEE">
            <w:pPr>
              <w:jc w:val="center"/>
              <w:rPr>
                <w:iCs/>
                <w:lang w:eastAsia="zh-CN"/>
              </w:rPr>
            </w:pPr>
            <w:r>
              <w:rPr>
                <w:rFonts w:hint="eastAsia"/>
                <w:iCs/>
                <w:lang w:eastAsia="zh-CN"/>
              </w:rPr>
              <w:t>C</w:t>
            </w:r>
            <w:r>
              <w:rPr>
                <w:iCs/>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ABBD2F6" w14:textId="0B5DE6E2" w:rsidR="00600EAA" w:rsidRDefault="00600EAA" w:rsidP="00776AEE">
            <w:pPr>
              <w:snapToGrid w:val="0"/>
              <w:ind w:left="360"/>
              <w:rPr>
                <w:rFonts w:eastAsia="Malgun Gothic"/>
                <w:lang w:eastAsia="ko-KR"/>
              </w:rPr>
            </w:pPr>
            <w:r>
              <w:t xml:space="preserve">Support </w:t>
            </w:r>
            <w:r w:rsidRPr="00AE423F">
              <w:t>Initial Proposal 4-1</w:t>
            </w:r>
          </w:p>
        </w:tc>
      </w:tr>
      <w:tr w:rsidR="000D485B" w14:paraId="6F0975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B7670E" w14:textId="37A1E018"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1F92B93" w14:textId="1410DF3B" w:rsidR="000D485B" w:rsidRDefault="000D485B" w:rsidP="000D485B">
            <w:pPr>
              <w:snapToGrid w:val="0"/>
              <w:ind w:left="360"/>
            </w:pPr>
            <w:r>
              <w:t>We support Initial Proposal 4-1.</w:t>
            </w:r>
          </w:p>
        </w:tc>
      </w:tr>
      <w:tr w:rsidR="00E96B68" w14:paraId="660621D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E89BE8" w14:textId="63EE5E46" w:rsidR="00E96B68" w:rsidRDefault="00E96B68" w:rsidP="00E96B6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A3885C" w14:textId="77777777" w:rsidR="00E96B68" w:rsidRDefault="00E96B68" w:rsidP="00E96B68">
            <w:pPr>
              <w:snapToGrid w:val="0"/>
              <w:ind w:left="360"/>
              <w:rPr>
                <w:rFonts w:eastAsiaTheme="minorEastAsia"/>
                <w:lang w:eastAsia="zh-CN"/>
              </w:rPr>
            </w:pPr>
            <w:r>
              <w:rPr>
                <w:rFonts w:hint="eastAsia"/>
                <w:lang w:eastAsia="zh-CN"/>
              </w:rPr>
              <w:t>S</w:t>
            </w:r>
            <w:r>
              <w:rPr>
                <w:lang w:eastAsia="zh-CN"/>
              </w:rPr>
              <w:t xml:space="preserve">upport Option-2, it is up to </w:t>
            </w:r>
            <w:r w:rsidRPr="008057DF">
              <w:rPr>
                <w:rFonts w:eastAsiaTheme="minorEastAsia"/>
                <w:lang w:eastAsia="zh-CN"/>
              </w:rPr>
              <w:t>gNB implementation for scheduling</w:t>
            </w:r>
            <w:r>
              <w:rPr>
                <w:rFonts w:eastAsiaTheme="minorEastAsia"/>
                <w:lang w:eastAsia="zh-CN"/>
              </w:rPr>
              <w:t xml:space="preserve"> the MAC CE with disabling/enabling HARQ feedback. There is no need to restrict the flexibility of gNB scheduling. </w:t>
            </w:r>
          </w:p>
          <w:p w14:paraId="53B1C602" w14:textId="7EB2FE98" w:rsidR="00E96B68" w:rsidRDefault="00E96B68" w:rsidP="00E96B68">
            <w:pPr>
              <w:snapToGrid w:val="0"/>
              <w:ind w:left="360"/>
            </w:pPr>
            <w:r>
              <w:rPr>
                <w:rFonts w:hint="eastAsia"/>
                <w:lang w:eastAsia="zh-CN"/>
              </w:rPr>
              <w:t>I</w:t>
            </w:r>
            <w:r>
              <w:rPr>
                <w:lang w:eastAsia="zh-CN"/>
              </w:rPr>
              <w:t xml:space="preserve">n additional, with different scenarios, the number of required enabling HARQ processes for transmitting MAC CE may be different and </w:t>
            </w:r>
            <w:r w:rsidRPr="007C72D6">
              <w:rPr>
                <w:lang w:eastAsia="zh-CN"/>
              </w:rPr>
              <w:t>variational</w:t>
            </w:r>
            <w:r>
              <w:rPr>
                <w:lang w:eastAsia="zh-CN"/>
              </w:rPr>
              <w:t>, it is necessary to further study to support the flexible requirement of enabling HARQ feedback processes.</w:t>
            </w:r>
          </w:p>
        </w:tc>
      </w:tr>
      <w:tr w:rsidR="00F26E42" w14:paraId="56D8BB42"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445C5" w14:textId="58532413" w:rsidR="00F26E42" w:rsidRDefault="00F26E42" w:rsidP="00E96B6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07580BE" w14:textId="4D68CEAA" w:rsidR="00F26E42" w:rsidRDefault="00F26E42" w:rsidP="00E96B68">
            <w:pPr>
              <w:snapToGrid w:val="0"/>
              <w:ind w:left="360"/>
              <w:rPr>
                <w:lang w:eastAsia="zh-CN"/>
              </w:rPr>
            </w:pPr>
            <w:r>
              <w:rPr>
                <w:lang w:eastAsia="zh-CN"/>
              </w:rPr>
              <w:t>We do not support the proposal. It is up to network implementation.</w:t>
            </w:r>
          </w:p>
        </w:tc>
      </w:tr>
      <w:tr w:rsidR="00B07413" w14:paraId="57C548E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F96C6" w14:textId="277403FA" w:rsidR="00B07413" w:rsidRDefault="00B07413" w:rsidP="00E96B68">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20B34139" w14:textId="77777777" w:rsidR="00637027" w:rsidRDefault="00637027" w:rsidP="00637027">
            <w:pPr>
              <w:snapToGrid w:val="0"/>
              <w:ind w:left="360"/>
              <w:rPr>
                <w:lang w:eastAsia="zh-CN"/>
              </w:rPr>
            </w:pPr>
            <w:r>
              <w:rPr>
                <w:lang w:eastAsia="zh-CN"/>
              </w:rPr>
              <w:t xml:space="preserve">Suggests changes: </w:t>
            </w:r>
          </w:p>
          <w:p w14:paraId="17D9E513" w14:textId="77777777" w:rsidR="00637027" w:rsidRPr="003F53CC" w:rsidRDefault="00637027" w:rsidP="00637027">
            <w:pPr>
              <w:snapToGrid w:val="0"/>
              <w:ind w:left="360"/>
              <w:rPr>
                <w:b/>
                <w:bCs/>
                <w:lang w:eastAsia="zh-CN"/>
              </w:rPr>
            </w:pPr>
            <w:r w:rsidRPr="003F53CC">
              <w:rPr>
                <w:b/>
                <w:bCs/>
                <w:lang w:eastAsia="zh-CN"/>
              </w:rPr>
              <w:t>At least MAC-CEs with DL configurations are transmitted using HARQ processes with feedback enabled.</w:t>
            </w:r>
          </w:p>
          <w:p w14:paraId="60D7F455" w14:textId="77777777" w:rsidR="00B07413" w:rsidRDefault="00B07413" w:rsidP="00E96B68">
            <w:pPr>
              <w:snapToGrid w:val="0"/>
              <w:ind w:left="360"/>
              <w:rPr>
                <w:lang w:eastAsia="zh-CN"/>
              </w:rPr>
            </w:pPr>
          </w:p>
        </w:tc>
      </w:tr>
      <w:tr w:rsidR="00740383" w14:paraId="76708BE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5883A6" w14:textId="3DABA471" w:rsidR="00740383" w:rsidRDefault="00740383" w:rsidP="00E96B68">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70BF5018" w14:textId="7CD065A7" w:rsidR="00740383" w:rsidRDefault="00740383" w:rsidP="00637027">
            <w:pPr>
              <w:snapToGrid w:val="0"/>
              <w:ind w:left="360"/>
              <w:rPr>
                <w:lang w:eastAsia="zh-CN"/>
              </w:rPr>
            </w:pPr>
            <w:r>
              <w:t>Support Initial Proposal 4-1.</w:t>
            </w:r>
          </w:p>
        </w:tc>
      </w:tr>
      <w:tr w:rsidR="006C4F9E" w14:paraId="5B75FEA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D9F787" w14:textId="59026DCD" w:rsidR="006C4F9E" w:rsidRDefault="006C4F9E" w:rsidP="006C4F9E">
            <w:pPr>
              <w:jc w:val="center"/>
              <w:rPr>
                <w:rFonts w:cs="Arial"/>
                <w:lang w:eastAsia="zh-CN"/>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EF9AD31" w14:textId="4D3B398C" w:rsidR="006C4F9E" w:rsidRDefault="006C4F9E" w:rsidP="006C4F9E">
            <w:pPr>
              <w:snapToGrid w:val="0"/>
              <w:ind w:left="360"/>
            </w:pPr>
            <w:r>
              <w:t>Support the proposal 4-1</w:t>
            </w:r>
          </w:p>
        </w:tc>
      </w:tr>
      <w:tr w:rsidR="008B35EC" w14:paraId="075F92B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092902" w14:textId="31291A0C" w:rsidR="008B35EC" w:rsidRDefault="008B35EC"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19770DF8" w14:textId="2E1020D4" w:rsidR="008B35EC" w:rsidRDefault="008B35EC" w:rsidP="006C4F9E">
            <w:pPr>
              <w:snapToGrid w:val="0"/>
              <w:ind w:left="360"/>
            </w:pPr>
            <w:r>
              <w:t>Do not support proposal 4-1. It should be left up to network implementation.</w:t>
            </w:r>
          </w:p>
        </w:tc>
      </w:tr>
    </w:tbl>
    <w:p w14:paraId="2FC1B16E" w14:textId="55F3417B" w:rsidR="00687220" w:rsidRP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4330D4">
      <w:pPr>
        <w:pStyle w:val="ListParagraph"/>
        <w:numPr>
          <w:ilvl w:val="0"/>
          <w:numId w:val="27"/>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r>
              <w:rPr>
                <w:rFonts w:hint="eastAsia"/>
                <w:iCs/>
                <w:lang w:eastAsia="zh-CN"/>
              </w:rPr>
              <w:t>Spreadtru</w:t>
            </w:r>
            <w:r>
              <w:rPr>
                <w:iCs/>
                <w:lang w:eastAsia="zh-CN"/>
              </w:rPr>
              <w:t>m</w:t>
            </w:r>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r w:rsidR="00116CB4" w14:paraId="248F54F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FA0B95" w14:textId="370A6A55" w:rsidR="00116CB4" w:rsidRDefault="00116CB4" w:rsidP="00776AEE">
            <w:pPr>
              <w:jc w:val="center"/>
              <w:rPr>
                <w:iCs/>
                <w:lang w:eastAsia="zh-CN"/>
              </w:rPr>
            </w:pPr>
            <w:r>
              <w:rPr>
                <w:iCs/>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9B1C09" w14:textId="2D8BECFF" w:rsidR="00116CB4" w:rsidRDefault="00127AB4" w:rsidP="00C319E8">
            <w:pPr>
              <w:snapToGrid w:val="0"/>
              <w:ind w:left="360"/>
            </w:pPr>
            <w:r>
              <w:rPr>
                <w:lang w:eastAsia="zh-CN"/>
              </w:rPr>
              <w:t xml:space="preserve">Support </w:t>
            </w:r>
            <w:r w:rsidRPr="00041E38">
              <w:rPr>
                <w:lang w:eastAsia="zh-CN"/>
              </w:rPr>
              <w:t>Initial Proposal 5-1</w:t>
            </w:r>
          </w:p>
        </w:tc>
      </w:tr>
      <w:tr w:rsidR="000D485B" w14:paraId="3472AF98"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E1AA0F" w14:textId="22CD129B"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645F271" w14:textId="08FB1123" w:rsidR="000D485B" w:rsidRDefault="000D485B" w:rsidP="00C319E8">
            <w:pPr>
              <w:snapToGrid w:val="0"/>
              <w:ind w:left="360"/>
              <w:rPr>
                <w:lang w:eastAsia="zh-CN"/>
              </w:rPr>
            </w:pPr>
            <w:r>
              <w:rPr>
                <w:lang w:eastAsia="zh-CN"/>
              </w:rPr>
              <w:t>This being a work item, the initial proposal stating “study” is confusing since RAN WG1 is expected to consider what to add to the specifications as CRs. As such, we support prioritizing aggregated transmission.</w:t>
            </w:r>
          </w:p>
        </w:tc>
      </w:tr>
      <w:tr w:rsidR="007F3DE7" w14:paraId="300EEEC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BC10" w14:textId="166B4EF7" w:rsidR="007F3DE7" w:rsidRDefault="007F3DE7" w:rsidP="007F3DE7">
            <w:pPr>
              <w:jc w:val="center"/>
              <w:rPr>
                <w:iCs/>
                <w:lang w:eastAsia="zh-CN"/>
              </w:rPr>
            </w:pPr>
            <w:r>
              <w:rPr>
                <w:rFonts w:cs="Arial"/>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49E6A32E" w14:textId="2DC1051E" w:rsidR="007F3DE7" w:rsidRDefault="007F3DE7" w:rsidP="007F3DE7">
            <w:pPr>
              <w:snapToGrid w:val="0"/>
              <w:ind w:left="360"/>
              <w:rPr>
                <w:lang w:eastAsia="zh-CN"/>
              </w:rPr>
            </w:pPr>
            <w:r>
              <w:t xml:space="preserve">Support </w:t>
            </w:r>
            <w:r w:rsidRPr="00AE423F">
              <w:t>Initial Proposal 5-1</w:t>
            </w:r>
          </w:p>
        </w:tc>
      </w:tr>
      <w:tr w:rsidR="000C6EC5" w14:paraId="6AC9DF3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8A538" w14:textId="1CE437D0" w:rsidR="000C6EC5" w:rsidRDefault="000C6EC5" w:rsidP="007F3DE7">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1A7738C7" w14:textId="31FF4203" w:rsidR="000C6EC5" w:rsidRDefault="000C6EC5" w:rsidP="007F3DE7">
            <w:pPr>
              <w:snapToGrid w:val="0"/>
              <w:ind w:left="360"/>
            </w:pPr>
            <w:r>
              <w:t xml:space="preserve">Support </w:t>
            </w:r>
            <w:r w:rsidRPr="00AE423F">
              <w:t>Initial Proposal 5-1</w:t>
            </w:r>
          </w:p>
        </w:tc>
      </w:tr>
      <w:tr w:rsidR="00CB31F2" w14:paraId="29AC0F4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0F118C" w14:textId="40095EF7" w:rsidR="00CB31F2" w:rsidRPr="00CB31F2" w:rsidRDefault="00CB31F2" w:rsidP="00CB31F2">
            <w:pPr>
              <w:jc w:val="center"/>
              <w:rPr>
                <w:rFonts w:cs="Arial"/>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8211EEB" w14:textId="428CFE1A" w:rsidR="00CB31F2" w:rsidRPr="00CB31F2" w:rsidRDefault="00CB31F2" w:rsidP="00CB31F2">
            <w:pPr>
              <w:snapToGrid w:val="0"/>
              <w:ind w:left="360"/>
            </w:pPr>
            <w:r w:rsidRPr="00CB31F2">
              <w:t>OK</w:t>
            </w:r>
          </w:p>
        </w:tc>
      </w:tr>
      <w:tr w:rsidR="00637027" w14:paraId="7E08A8E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04DC44" w14:textId="730981AE" w:rsidR="00637027" w:rsidRPr="00CB31F2" w:rsidRDefault="00637027" w:rsidP="00CB31F2">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1C61CCF3" w14:textId="77777777" w:rsidR="00AD26A3" w:rsidRDefault="00AD26A3" w:rsidP="00AD26A3">
            <w:pPr>
              <w:snapToGrid w:val="0"/>
              <w:ind w:left="360"/>
            </w:pPr>
            <w:r>
              <w:t>We think the following should also be considered:</w:t>
            </w:r>
          </w:p>
          <w:p w14:paraId="5E19B872" w14:textId="77777777" w:rsidR="00AD26A3" w:rsidRDefault="00AD26A3" w:rsidP="004330D4">
            <w:pPr>
              <w:pStyle w:val="ListParagraph"/>
              <w:numPr>
                <w:ilvl w:val="0"/>
                <w:numId w:val="27"/>
              </w:numPr>
              <w:snapToGrid w:val="0"/>
            </w:pPr>
            <w:r w:rsidRPr="005538B9">
              <w:t>different transmit parameters and/or configurations per HARQ process or per HARQ process</w:t>
            </w:r>
          </w:p>
          <w:p w14:paraId="7E82E142" w14:textId="17A989D7" w:rsidR="00637027" w:rsidRPr="00CB31F2" w:rsidRDefault="00AD26A3" w:rsidP="004330D4">
            <w:pPr>
              <w:pStyle w:val="ListParagraph"/>
              <w:numPr>
                <w:ilvl w:val="0"/>
                <w:numId w:val="27"/>
              </w:numPr>
              <w:snapToGrid w:val="0"/>
            </w:pPr>
            <w:r>
              <w:t xml:space="preserve">UCI </w:t>
            </w:r>
          </w:p>
        </w:tc>
      </w:tr>
      <w:tr w:rsidR="006C4F9E" w14:paraId="56EE7C2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FB4D62" w14:textId="22C3E4C7" w:rsidR="006C4F9E" w:rsidRDefault="006C4F9E" w:rsidP="006C4F9E">
            <w:pPr>
              <w:jc w:val="center"/>
              <w:rPr>
                <w:rFonts w:cs="Arial"/>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7DD45C86" w14:textId="0FCD0905" w:rsidR="006C4F9E" w:rsidRDefault="006C4F9E" w:rsidP="006C4F9E">
            <w:pPr>
              <w:snapToGrid w:val="0"/>
              <w:ind w:left="360"/>
            </w:pPr>
            <w:r>
              <w:t>Support the proposa</w:t>
            </w:r>
            <w:r w:rsidR="00EF09AB">
              <w:t>l</w:t>
            </w:r>
          </w:p>
        </w:tc>
      </w:tr>
      <w:tr w:rsidR="0033457F" w14:paraId="11ADA47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89BE1E" w14:textId="6774C176" w:rsidR="0033457F" w:rsidRDefault="0033457F"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44F4F9B" w14:textId="078D4216" w:rsidR="0033457F" w:rsidRDefault="0033457F" w:rsidP="006C4F9E">
            <w:pPr>
              <w:snapToGrid w:val="0"/>
              <w:ind w:left="360"/>
            </w:pPr>
            <w:r>
              <w:t>OK with the proposal.</w:t>
            </w:r>
          </w:p>
        </w:tc>
      </w:tr>
    </w:tbl>
    <w:p w14:paraId="777CB18B" w14:textId="77777777" w:rsidR="00F3064A" w:rsidRDefault="00F3064A" w:rsidP="00F306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05B42347"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6AB9FEFB" w14:textId="77777777"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In the 1st round discussion, companies’ views on the solution for each DCI format have been collected with followings (including potential compromise as 2</w:t>
      </w:r>
      <w:r w:rsidRPr="00FB76C6">
        <w:rPr>
          <w:rFonts w:eastAsiaTheme="minorEastAsia"/>
          <w:vertAlign w:val="superscript"/>
          <w:lang w:val="en-US" w:eastAsia="zh-CN"/>
        </w:rPr>
        <w:t>nd</w:t>
      </w:r>
      <w:r>
        <w:rPr>
          <w:rFonts w:eastAsiaTheme="minorEastAsia"/>
          <w:lang w:val="en-US" w:eastAsia="zh-CN"/>
        </w:rPr>
        <w:t xml:space="preserve"> preference):</w:t>
      </w:r>
    </w:p>
    <w:p w14:paraId="7C77D91E" w14:textId="77777777" w:rsidR="00F3064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0-0/1-0</w:t>
      </w:r>
    </w:p>
    <w:p w14:paraId="1CD1505B"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250481A9"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38EEF8A0"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4 companies are supportive and 4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6 companies have strong concerns.</w:t>
      </w:r>
    </w:p>
    <w:p w14:paraId="42C4EFDC"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6 companies are supportive, but 6 companies have strong concerns.</w:t>
      </w:r>
    </w:p>
    <w:p w14:paraId="1832ADAE" w14:textId="77777777" w:rsidR="00F3064A" w:rsidRDefault="00F3064A" w:rsidP="00F3064A">
      <w:pPr>
        <w:pStyle w:val="ListParagraph"/>
        <w:snapToGrid w:val="0"/>
        <w:spacing w:beforeLines="50" w:before="120" w:afterLines="50" w:after="120"/>
        <w:ind w:left="996"/>
        <w:rPr>
          <w:rFonts w:ascii="Times New Roman" w:eastAsiaTheme="minorEastAsia" w:hAnsi="Times New Roman"/>
          <w:sz w:val="20"/>
          <w:szCs w:val="20"/>
          <w:lang w:eastAsia="zh-CN"/>
        </w:rPr>
      </w:pPr>
      <w:r w:rsidRPr="00FF1B75">
        <w:rPr>
          <w:rFonts w:ascii="Times New Roman" w:eastAsiaTheme="minorEastAsia" w:hAnsi="Times New Roman"/>
          <w:sz w:val="20"/>
          <w:szCs w:val="20"/>
          <w:lang w:eastAsia="zh-CN"/>
        </w:rPr>
        <w:t>Moreover, [Sony] highlights that both Option-2 and 3 are not feasible to fallback DCI.</w:t>
      </w:r>
    </w:p>
    <w:p w14:paraId="6B3DAF1F" w14:textId="77777777" w:rsidR="00F3064A" w:rsidRPr="00F706E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1</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1</w:t>
      </w:r>
    </w:p>
    <w:p w14:paraId="387419F8"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59151389"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189B63CF"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3 companies are supportive and 5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5 companies have strong concerns.</w:t>
      </w:r>
    </w:p>
    <w:p w14:paraId="1C50CB67" w14:textId="1DAC9701"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9C3314">
        <w:rPr>
          <w:rFonts w:ascii="Times New Roman" w:eastAsiaTheme="minorEastAsia" w:hAnsi="Times New Roman"/>
          <w:sz w:val="20"/>
          <w:szCs w:val="20"/>
          <w:lang w:eastAsia="zh-CN"/>
        </w:rPr>
        <w:t>4</w:t>
      </w:r>
      <w:r>
        <w:rPr>
          <w:rFonts w:ascii="Times New Roman" w:eastAsiaTheme="minorEastAsia" w:hAnsi="Times New Roman"/>
          <w:sz w:val="20"/>
          <w:szCs w:val="20"/>
          <w:lang w:eastAsia="zh-CN"/>
        </w:rPr>
        <w:t xml:space="preserve"> companies are supportive, but 5 companies have strong concerns.</w:t>
      </w:r>
    </w:p>
    <w:p w14:paraId="6297E1AB" w14:textId="77777777" w:rsidR="00F3064A" w:rsidRPr="00F706E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2</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2</w:t>
      </w:r>
    </w:p>
    <w:p w14:paraId="77B94040"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18E2BD01"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Option-1a: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4D799C9D"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0 companies are supportive, but 5 companies have strong concerns.</w:t>
      </w:r>
    </w:p>
    <w:p w14:paraId="4D7A174A" w14:textId="1B50F8BC"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825C16">
        <w:rPr>
          <w:rFonts w:ascii="Times New Roman" w:eastAsiaTheme="minorEastAsia" w:hAnsi="Times New Roman"/>
          <w:sz w:val="20"/>
          <w:szCs w:val="20"/>
          <w:lang w:eastAsia="zh-CN"/>
        </w:rPr>
        <w:t>7</w:t>
      </w:r>
      <w:r>
        <w:rPr>
          <w:rFonts w:ascii="Times New Roman" w:eastAsiaTheme="minorEastAsia" w:hAnsi="Times New Roman"/>
          <w:sz w:val="20"/>
          <w:szCs w:val="20"/>
          <w:lang w:eastAsia="zh-CN"/>
        </w:rPr>
        <w:t xml:space="preserve"> companies are supportive, but 3 companies have strong concerns.</w:t>
      </w:r>
    </w:p>
    <w:p w14:paraId="5FDC4D12" w14:textId="77777777" w:rsidR="00F3064A" w:rsidRDefault="00F3064A" w:rsidP="00F3064A">
      <w:pPr>
        <w:snapToGrid w:val="0"/>
        <w:spacing w:beforeLines="50" w:before="120" w:afterLines="50" w:after="120"/>
        <w:ind w:left="576"/>
        <w:rPr>
          <w:rFonts w:eastAsiaTheme="minorEastAsia"/>
          <w:lang w:eastAsia="zh-CN"/>
        </w:rPr>
      </w:pPr>
      <w:r>
        <w:rPr>
          <w:rFonts w:eastAsiaTheme="minorEastAsia"/>
          <w:lang w:eastAsia="zh-CN"/>
        </w:rPr>
        <w:t xml:space="preserve">Then, it can be observed that: </w:t>
      </w:r>
    </w:p>
    <w:p w14:paraId="2185878E"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Option-1 and Option-1a are precluded with less supports and strong concerns w.r.t all DCI formats.</w:t>
      </w:r>
    </w:p>
    <w:p w14:paraId="1AAE082A"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0-0/1-0: Comparable supports between Option 2 and Option 3 are observed (Option 2 is slightly supported by more companies comparing to Option 3). Both share same number of objection</w:t>
      </w:r>
    </w:p>
    <w:p w14:paraId="217BE1DE"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0-1/1-1: Comparable supports between Option 2 and Option 3 are observed (Option 3 is slightly supported by more companies comparing to Option 2). Both share same number of objection</w:t>
      </w:r>
    </w:p>
    <w:p w14:paraId="2894B460"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0-2/1-2: Clear majority is shown on Option 3.</w:t>
      </w:r>
    </w:p>
    <w:p w14:paraId="706F4017" w14:textId="70C7377B"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From moderator’s perspective, </w:t>
      </w:r>
      <w:r w:rsidRPr="00920DEC">
        <w:rPr>
          <w:rFonts w:eastAsiaTheme="minorEastAsia"/>
          <w:b/>
          <w:lang w:val="en-US" w:eastAsia="zh-CN"/>
        </w:rPr>
        <w:t>the Option-3 will be considered for DCI 0-2/1-2 since it’s aligned with design principle for DCI X-2 with configurable bit-field length.</w:t>
      </w:r>
      <w:r>
        <w:rPr>
          <w:rFonts w:eastAsiaTheme="minorEastAsia"/>
          <w:lang w:val="en-US" w:eastAsia="zh-CN"/>
        </w:rPr>
        <w:t xml:space="preserve"> However, for other format, solution with keeping the unchanged size of bit field is more suitable. </w:t>
      </w:r>
    </w:p>
    <w:p w14:paraId="25A85F19" w14:textId="732A9DC2" w:rsidR="0046017F" w:rsidRDefault="00187C88"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According to the discussion in </w:t>
      </w:r>
      <w:r w:rsidR="0046017F">
        <w:rPr>
          <w:rFonts w:eastAsiaTheme="minorEastAsia"/>
          <w:lang w:val="en-US" w:eastAsia="zh-CN"/>
        </w:rPr>
        <w:t>Friday’s GTW session, following agreement is made for DCI 0-2/1-2:</w:t>
      </w:r>
    </w:p>
    <w:p w14:paraId="02F682DB" w14:textId="77777777" w:rsidR="0046017F" w:rsidRDefault="0046017F" w:rsidP="0046017F">
      <w:pPr>
        <w:ind w:leftChars="300" w:left="600"/>
        <w:rPr>
          <w:lang w:eastAsia="x-none"/>
        </w:rPr>
      </w:pPr>
      <w:r w:rsidRPr="00157872">
        <w:rPr>
          <w:highlight w:val="green"/>
          <w:lang w:eastAsia="x-none"/>
        </w:rPr>
        <w:t>Agreement:</w:t>
      </w:r>
    </w:p>
    <w:p w14:paraId="4606C242" w14:textId="77777777" w:rsidR="0046017F" w:rsidRDefault="0046017F" w:rsidP="0046017F">
      <w:pPr>
        <w:ind w:leftChars="300" w:left="600"/>
        <w:rPr>
          <w:lang w:eastAsia="x-none"/>
        </w:rPr>
      </w:pPr>
      <w:r>
        <w:rPr>
          <w:lang w:eastAsia="x-none"/>
        </w:rPr>
        <w:t>For enhancement on the HARQ process indication, extend the HARQ process ID field up to 5 bits for DCI 0-2/1-2</w:t>
      </w:r>
    </w:p>
    <w:p w14:paraId="545389D1" w14:textId="681FE3E3" w:rsidR="00F3064A" w:rsidRPr="000C3273" w:rsidRDefault="000C3273" w:rsidP="000C3273">
      <w:pPr>
        <w:snapToGrid w:val="0"/>
        <w:spacing w:beforeLines="50" w:before="120" w:afterLines="50" w:after="120"/>
        <w:ind w:leftChars="288" w:left="576"/>
        <w:rPr>
          <w:rFonts w:eastAsiaTheme="minorEastAsia"/>
          <w:lang w:eastAsia="zh-CN"/>
        </w:rPr>
      </w:pPr>
      <w:r>
        <w:rPr>
          <w:rFonts w:eastAsiaTheme="minorEastAsia"/>
          <w:lang w:eastAsia="zh-CN"/>
        </w:rPr>
        <w:t>W.r.t the enhancement on other DCI format</w:t>
      </w:r>
      <w:r w:rsidR="00AD44ED">
        <w:rPr>
          <w:rFonts w:eastAsiaTheme="minorEastAsia"/>
          <w:lang w:eastAsia="zh-CN"/>
        </w:rPr>
        <w:t>s</w:t>
      </w:r>
      <w:r>
        <w:rPr>
          <w:rFonts w:eastAsiaTheme="minorEastAsia"/>
          <w:lang w:eastAsia="zh-CN"/>
        </w:rPr>
        <w:t>, companies are encouraged to share views:</w:t>
      </w:r>
    </w:p>
    <w:p w14:paraId="23DB01B3" w14:textId="77777777" w:rsidR="00F3064A" w:rsidRPr="00CA6633" w:rsidRDefault="00F3064A" w:rsidP="000C3273">
      <w:pPr>
        <w:pStyle w:val="ListParagraph"/>
        <w:snapToGrid w:val="0"/>
        <w:spacing w:beforeLines="50" w:before="120" w:afterLines="50" w:after="120"/>
        <w:ind w:leftChars="322" w:left="644"/>
        <w:rPr>
          <w:rFonts w:ascii="Times New Roman" w:hAnsi="Times New Roman"/>
          <w:b/>
          <w:sz w:val="20"/>
          <w:szCs w:val="20"/>
          <w:highlight w:val="yellow"/>
        </w:rPr>
      </w:pPr>
      <w:r w:rsidRPr="00CA6633">
        <w:rPr>
          <w:rFonts w:ascii="Times New Roman" w:hAnsi="Times New Roman"/>
          <w:b/>
          <w:color w:val="000000" w:themeColor="text1"/>
          <w:sz w:val="20"/>
          <w:szCs w:val="20"/>
          <w:highlight w:val="yellow"/>
          <w:lang w:eastAsia="zh-CN"/>
        </w:rPr>
        <w:t>[Initial Proposal 1-2]:</w:t>
      </w:r>
      <w:r w:rsidRPr="00CA6633">
        <w:rPr>
          <w:rFonts w:ascii="Times New Roman" w:hAnsi="Times New Roman"/>
          <w:b/>
          <w:sz w:val="20"/>
          <w:szCs w:val="20"/>
          <w:highlight w:val="yellow"/>
        </w:rPr>
        <w:t xml:space="preserve"> </w:t>
      </w:r>
    </w:p>
    <w:p w14:paraId="23DD03A6" w14:textId="77777777" w:rsidR="00F3064A" w:rsidRPr="00CA6633" w:rsidRDefault="00F3064A" w:rsidP="000C3273">
      <w:pPr>
        <w:pStyle w:val="ListParagraph"/>
        <w:snapToGrid w:val="0"/>
        <w:spacing w:beforeLines="50" w:before="120" w:afterLines="50" w:after="120"/>
        <w:ind w:leftChars="322" w:left="644"/>
        <w:rPr>
          <w:rFonts w:ascii="Times New Roman" w:hAnsi="Times New Roman"/>
          <w:sz w:val="20"/>
          <w:szCs w:val="20"/>
          <w:highlight w:val="yellow"/>
        </w:rPr>
      </w:pPr>
      <w:r w:rsidRPr="00CA6633">
        <w:rPr>
          <w:rFonts w:ascii="Times New Roman" w:hAnsi="Times New Roman"/>
          <w:sz w:val="20"/>
          <w:szCs w:val="20"/>
          <w:highlight w:val="yellow"/>
        </w:rPr>
        <w:t>Enhancement on the HARQ process indication is supported as:</w:t>
      </w:r>
    </w:p>
    <w:p w14:paraId="70E1C60D"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0-1/1-1, one of following is considered</w:t>
      </w:r>
    </w:p>
    <w:p w14:paraId="2077DD41"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316FDC42" w14:textId="77777777" w:rsidR="00F3064A" w:rsidRPr="00CA6633"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2B619B0E"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0-0/1-0, one of following is considered</w:t>
      </w:r>
    </w:p>
    <w:p w14:paraId="5A864213"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6BA1B282" w14:textId="77777777" w:rsidR="00F3064A" w:rsidRPr="00BC62A9"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13F9732B" w14:textId="77777777" w:rsidR="00BC62A9" w:rsidRPr="001C2DB8" w:rsidRDefault="00BC62A9" w:rsidP="00BC62A9">
      <w:pPr>
        <w:overflowPunct/>
        <w:autoSpaceDE/>
        <w:autoSpaceDN/>
        <w:adjustRightInd/>
        <w:snapToGrid w:val="0"/>
        <w:spacing w:beforeLines="50" w:before="120" w:afterLines="50" w:after="120"/>
        <w:ind w:left="1044"/>
        <w:textAlignment w:val="auto"/>
        <w:rPr>
          <w:rFonts w:eastAsiaTheme="minorEastAsia"/>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62A9" w14:paraId="1946077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91DE9B8" w14:textId="77777777" w:rsidR="00BC62A9" w:rsidRDefault="00BC62A9"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9BF656" w14:textId="77777777" w:rsidR="00BC62A9" w:rsidRDefault="00BC62A9" w:rsidP="00037CC9">
            <w:pPr>
              <w:jc w:val="center"/>
              <w:rPr>
                <w:b/>
                <w:sz w:val="28"/>
                <w:lang w:eastAsia="zh-CN"/>
              </w:rPr>
            </w:pPr>
            <w:r w:rsidRPr="008D3FED">
              <w:rPr>
                <w:b/>
                <w:sz w:val="22"/>
                <w:lang w:eastAsia="zh-CN"/>
              </w:rPr>
              <w:t>Comments and Views</w:t>
            </w:r>
          </w:p>
        </w:tc>
      </w:tr>
      <w:tr w:rsidR="00BC62A9" w14:paraId="07E915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98A82F" w14:textId="220235B4" w:rsidR="00BC62A9"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A4876C" w14:textId="2CC34447" w:rsidR="00BC62A9" w:rsidRDefault="00037CC9" w:rsidP="00037CC9">
            <w:pPr>
              <w:snapToGrid w:val="0"/>
              <w:ind w:left="360"/>
            </w:pPr>
            <w:r>
              <w:t xml:space="preserve">We support the proposal. Overall, Option 1 and 1a need to be excluded due to the restrictions on scheduling. </w:t>
            </w:r>
          </w:p>
          <w:p w14:paraId="3178F202" w14:textId="4CD40F8C" w:rsidR="00037CC9" w:rsidRDefault="00037CC9" w:rsidP="00037CC9">
            <w:pPr>
              <w:snapToGrid w:val="0"/>
              <w:ind w:left="360"/>
            </w:pPr>
            <w:r>
              <w:t xml:space="preserve">Among the remaining options, we support Option 2 since it is against the design target to have </w:t>
            </w:r>
            <w:r w:rsidR="00F10E7B">
              <w:t xml:space="preserve">a </w:t>
            </w:r>
            <w:r>
              <w:t xml:space="preserve">fixed HARQ process ID field in DCI 0-1/1-1/0-0/1-0. </w:t>
            </w:r>
          </w:p>
        </w:tc>
      </w:tr>
      <w:tr w:rsidR="002A7140" w14:paraId="0489FE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9E67EE" w14:textId="2CB45757" w:rsidR="002A7140" w:rsidRDefault="002A7140"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F390329" w14:textId="78CE8AE7" w:rsidR="002A7140" w:rsidRDefault="002A7140" w:rsidP="002A7140">
            <w:pPr>
              <w:snapToGrid w:val="0"/>
              <w:rPr>
                <w:rFonts w:eastAsiaTheme="minorEastAsia"/>
                <w:lang w:eastAsia="zh-CN"/>
              </w:rPr>
            </w:pPr>
            <w:r>
              <w:rPr>
                <w:rFonts w:hint="eastAsia"/>
                <w:lang w:eastAsia="zh-CN"/>
              </w:rPr>
              <w:t xml:space="preserve">For the </w:t>
            </w:r>
            <w:r w:rsidRPr="002A7140">
              <w:rPr>
                <w:rFonts w:eastAsiaTheme="minorEastAsia"/>
                <w:lang w:eastAsia="zh-CN"/>
              </w:rPr>
              <w:t>DCI 0-1/1-1</w:t>
            </w:r>
            <w:r>
              <w:rPr>
                <w:rFonts w:eastAsiaTheme="minorEastAsia" w:hint="eastAsia"/>
                <w:lang w:eastAsia="zh-CN"/>
              </w:rPr>
              <w:t xml:space="preserve">, we support </w:t>
            </w:r>
            <w:r w:rsidR="00F11890">
              <w:rPr>
                <w:rFonts w:eastAsiaTheme="minorEastAsia"/>
                <w:lang w:eastAsia="zh-CN"/>
              </w:rPr>
              <w:t>the</w:t>
            </w:r>
            <w:r w:rsidR="00F11890">
              <w:rPr>
                <w:rFonts w:eastAsiaTheme="minorEastAsia" w:hint="eastAsia"/>
                <w:lang w:eastAsia="zh-CN"/>
              </w:rPr>
              <w:t xml:space="preserve"> candidate solutions</w:t>
            </w:r>
            <w:r>
              <w:rPr>
                <w:rFonts w:eastAsiaTheme="minorEastAsia" w:hint="eastAsia"/>
                <w:lang w:eastAsia="zh-CN"/>
              </w:rPr>
              <w:t>.</w:t>
            </w:r>
          </w:p>
          <w:p w14:paraId="1205D35B" w14:textId="42770EBA" w:rsidR="002A7140" w:rsidRDefault="002A7140" w:rsidP="002A7140">
            <w:pPr>
              <w:snapToGrid w:val="0"/>
            </w:pPr>
            <w:r>
              <w:rPr>
                <w:rFonts w:eastAsiaTheme="minorEastAsia"/>
                <w:lang w:eastAsia="zh-CN"/>
              </w:rPr>
              <w:t>F</w:t>
            </w:r>
            <w:r>
              <w:rPr>
                <w:rFonts w:eastAsiaTheme="minorEastAsia" w:hint="eastAsia"/>
                <w:lang w:eastAsia="zh-CN"/>
              </w:rPr>
              <w:t xml:space="preserve">or </w:t>
            </w:r>
            <w:r w:rsidRPr="002A7140">
              <w:rPr>
                <w:rFonts w:eastAsiaTheme="minorEastAsia"/>
                <w:lang w:eastAsia="zh-CN"/>
              </w:rPr>
              <w:t>DCI 0-0/1-0</w:t>
            </w:r>
            <w:r>
              <w:rPr>
                <w:rFonts w:eastAsiaTheme="minorEastAsia" w:hint="eastAsia"/>
                <w:lang w:eastAsia="zh-CN"/>
              </w:rPr>
              <w:t>, we think current 4</w:t>
            </w:r>
            <w:r w:rsidR="00E11C22">
              <w:rPr>
                <w:rFonts w:eastAsiaTheme="minorEastAsia" w:hint="eastAsia"/>
                <w:lang w:eastAsia="zh-CN"/>
              </w:rPr>
              <w:t xml:space="preserve"> </w:t>
            </w:r>
            <w:r>
              <w:rPr>
                <w:rFonts w:eastAsiaTheme="minorEastAsia" w:hint="eastAsia"/>
                <w:lang w:eastAsia="zh-CN"/>
              </w:rPr>
              <w:t xml:space="preserve">bits are enough. </w:t>
            </w:r>
            <w:r>
              <w:rPr>
                <w:rFonts w:eastAsiaTheme="minorEastAsia"/>
                <w:lang w:eastAsia="zh-CN"/>
              </w:rPr>
              <w:t>N</w:t>
            </w:r>
            <w:r>
              <w:rPr>
                <w:rFonts w:eastAsiaTheme="minorEastAsia" w:hint="eastAsia"/>
                <w:lang w:eastAsia="zh-CN"/>
              </w:rPr>
              <w:t>o need extension</w:t>
            </w:r>
            <w:r w:rsidR="00214800">
              <w:rPr>
                <w:rFonts w:eastAsiaTheme="minorEastAsia" w:hint="eastAsia"/>
                <w:lang w:eastAsia="zh-CN"/>
              </w:rPr>
              <w:t xml:space="preserve"> for the fallback DCI.</w:t>
            </w:r>
          </w:p>
        </w:tc>
      </w:tr>
      <w:tr w:rsidR="00F07E8A" w14:paraId="1255727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775508" w14:textId="4FCFE22C"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5249CF0" w14:textId="77777777" w:rsidR="00F07E8A" w:rsidRDefault="00F07E8A" w:rsidP="00F07E8A">
            <w:pPr>
              <w:snapToGrid w:val="0"/>
            </w:pPr>
            <w:r>
              <w:t>Support.</w:t>
            </w:r>
          </w:p>
          <w:p w14:paraId="18A593CF" w14:textId="77777777" w:rsidR="00F07E8A" w:rsidRDefault="00F07E8A" w:rsidP="00F07E8A">
            <w:pPr>
              <w:snapToGrid w:val="0"/>
            </w:pPr>
            <w:r>
              <w:t xml:space="preserve">For DCI 0-1/1-1, Option 2 has the ambiguity period when HARQ-ACK is disabled via RRC. </w:t>
            </w:r>
          </w:p>
          <w:p w14:paraId="5B060E0A" w14:textId="47B8B1BD" w:rsidR="00F07E8A" w:rsidRDefault="00F07E8A" w:rsidP="00F07E8A">
            <w:pPr>
              <w:snapToGrid w:val="0"/>
              <w:rPr>
                <w:lang w:eastAsia="zh-CN"/>
              </w:rPr>
            </w:pPr>
            <w:r>
              <w:t>For DCI 0-0/1-0, Option 2 has an ambiguity period. Option 3 has a c</w:t>
            </w:r>
            <w:r w:rsidRPr="007478ED">
              <w:t>ompatibility</w:t>
            </w:r>
            <w:r>
              <w:t xml:space="preserve"> i</w:t>
            </w:r>
            <w:r w:rsidRPr="007478ED">
              <w:t xml:space="preserve">mpact </w:t>
            </w:r>
            <w:r>
              <w:t>on</w:t>
            </w:r>
            <w:r w:rsidRPr="007478ED">
              <w:t xml:space="preserve"> </w:t>
            </w:r>
            <w:r>
              <w:t xml:space="preserve">the </w:t>
            </w:r>
            <w:r w:rsidRPr="007478ED">
              <w:t>legacy network</w:t>
            </w:r>
            <w:r>
              <w:t xml:space="preserve">. Agree with CATT. No enhancement is needed. </w:t>
            </w:r>
          </w:p>
        </w:tc>
      </w:tr>
      <w:tr w:rsidR="00B679B0" w14:paraId="1F70689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86F499" w14:textId="3945D6A5" w:rsidR="00B679B0" w:rsidRDefault="00B679B0" w:rsidP="00B679B0">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8862216" w14:textId="77777777" w:rsidR="00B679B0" w:rsidRDefault="00B679B0" w:rsidP="00B679B0">
            <w:pPr>
              <w:snapToGrid w:val="0"/>
              <w:rPr>
                <w:lang w:eastAsia="zh-CN"/>
              </w:rPr>
            </w:pPr>
            <w:r>
              <w:rPr>
                <w:rFonts w:hint="eastAsia"/>
                <w:lang w:eastAsia="zh-CN"/>
              </w:rPr>
              <w:t>F</w:t>
            </w:r>
            <w:r>
              <w:rPr>
                <w:lang w:eastAsia="zh-CN"/>
              </w:rPr>
              <w:t xml:space="preserve">or DCI 0-1/1-1, support. </w:t>
            </w:r>
          </w:p>
          <w:p w14:paraId="47624150" w14:textId="67965EE9" w:rsidR="00B679B0" w:rsidRDefault="00B679B0" w:rsidP="00B679B0">
            <w:pPr>
              <w:snapToGrid w:val="0"/>
            </w:pPr>
            <w:r>
              <w:rPr>
                <w:rFonts w:hint="eastAsia"/>
                <w:lang w:eastAsia="zh-CN"/>
              </w:rPr>
              <w:t>F</w:t>
            </w:r>
            <w:r>
              <w:rPr>
                <w:lang w:eastAsia="zh-CN"/>
              </w:rPr>
              <w:t xml:space="preserve">or DCI 0-0/1-0, we have concerns. </w:t>
            </w:r>
            <w:r>
              <w:rPr>
                <w:color w:val="000000"/>
              </w:rPr>
              <w:t xml:space="preserve">In RAN2#113 e-meeting, it was agreed that a UE needs to know whether the network is a TN or NTN no later than SIB1 reception. </w:t>
            </w:r>
            <w:r w:rsidRPr="003F1F49">
              <w:rPr>
                <w:lang w:eastAsia="zh-CN"/>
              </w:rPr>
              <w:t>DCI 1_0 is used to schedule SIB1 which is expected to indicate the network information, e.g., TN/NTN.  If Option 2/3 is adopted then during the decoding of this DCI 1_0 scheduling SIB1, the UE will not yet know whether it is on a TN or an NTN. Therefore, the UE knows neither how many bits are used for HARQ process indication nor how to interpret the DCI fields.</w:t>
            </w:r>
          </w:p>
        </w:tc>
      </w:tr>
      <w:tr w:rsidR="00226480" w14:paraId="1C3EA5E0"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335B46" w14:textId="77777777" w:rsidR="00226480" w:rsidRPr="00602F81"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704182AA" w14:textId="77777777" w:rsidR="00226480" w:rsidRPr="00602F81" w:rsidRDefault="00226480" w:rsidP="00AE5E64">
            <w:pPr>
              <w:snapToGrid w:val="0"/>
              <w:ind w:left="360"/>
              <w:rPr>
                <w:rFonts w:eastAsia="MS Mincho"/>
                <w:lang w:eastAsia="ja-JP"/>
              </w:rPr>
            </w:pPr>
            <w:r>
              <w:rPr>
                <w:rFonts w:eastAsia="MS Mincho" w:hint="eastAsia"/>
                <w:lang w:eastAsia="ja-JP"/>
              </w:rPr>
              <w:t>O</w:t>
            </w:r>
            <w:r>
              <w:rPr>
                <w:rFonts w:eastAsia="MS Mincho"/>
                <w:lang w:eastAsia="ja-JP"/>
              </w:rPr>
              <w:t>K with the proposal. For 0-1/1-1, Option 3 seems fine as agreed for 0-2/1-2. For 0-0/1-0, increasing format size would not be preferable.</w:t>
            </w:r>
          </w:p>
        </w:tc>
      </w:tr>
      <w:tr w:rsidR="0094232C" w14:paraId="5E18F9C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8672D8" w14:textId="10FA6FB0" w:rsidR="0094232C"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29B5B2C" w14:textId="77777777" w:rsidR="0094232C" w:rsidRDefault="0094232C" w:rsidP="0094232C">
            <w:pPr>
              <w:snapToGrid w:val="0"/>
              <w:rPr>
                <w:lang w:eastAsia="zh-CN"/>
              </w:rPr>
            </w:pPr>
            <w:r>
              <w:rPr>
                <w:rFonts w:hint="eastAsia"/>
                <w:lang w:eastAsia="zh-CN"/>
              </w:rPr>
              <w:t>S</w:t>
            </w:r>
            <w:r>
              <w:rPr>
                <w:lang w:eastAsia="zh-CN"/>
              </w:rPr>
              <w:t xml:space="preserve">upport Initial Proposal 1-2. </w:t>
            </w:r>
          </w:p>
          <w:p w14:paraId="4D059594" w14:textId="77777777" w:rsidR="0094232C" w:rsidRDefault="0094232C" w:rsidP="0094232C">
            <w:pPr>
              <w:snapToGrid w:val="0"/>
              <w:rPr>
                <w:lang w:eastAsia="zh-CN"/>
              </w:rPr>
            </w:pPr>
            <w:r>
              <w:rPr>
                <w:rFonts w:hint="eastAsia"/>
                <w:lang w:eastAsia="zh-CN"/>
              </w:rPr>
              <w:t>F</w:t>
            </w:r>
            <w:r>
              <w:rPr>
                <w:lang w:eastAsia="zh-CN"/>
              </w:rPr>
              <w:t>or DCI 0-0/1-0, we support Option2.</w:t>
            </w:r>
          </w:p>
          <w:p w14:paraId="70F0B9E8" w14:textId="6A482C80" w:rsidR="0094232C" w:rsidRDefault="0094232C" w:rsidP="0094232C">
            <w:pPr>
              <w:snapToGrid w:val="0"/>
              <w:rPr>
                <w:lang w:eastAsia="zh-CN"/>
              </w:rPr>
            </w:pPr>
            <w:r>
              <w:rPr>
                <w:rFonts w:hint="eastAsia"/>
                <w:lang w:eastAsia="zh-CN"/>
              </w:rPr>
              <w:t>F</w:t>
            </w:r>
            <w:r>
              <w:rPr>
                <w:lang w:eastAsia="zh-CN"/>
              </w:rPr>
              <w:t>or DCI 0-1/1-1, we prefer Option 3 and Option 2 is also acceptable.</w:t>
            </w:r>
          </w:p>
        </w:tc>
      </w:tr>
      <w:tr w:rsidR="00CC66CD" w14:paraId="3F709E9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7DF30C" w14:textId="2A56C2D0" w:rsidR="00CC66CD" w:rsidRDefault="00CC66CD" w:rsidP="00CC66CD">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4DE8BF1" w14:textId="77777777" w:rsidR="00CC66CD" w:rsidRDefault="00CC66CD" w:rsidP="00CC66CD">
            <w:pPr>
              <w:snapToGrid w:val="0"/>
              <w:rPr>
                <w:lang w:eastAsia="zh-CN"/>
              </w:rPr>
            </w:pPr>
            <w:r>
              <w:rPr>
                <w:lang w:eastAsia="zh-CN"/>
              </w:rPr>
              <w:t>If the option 1/1a is removed, our preference is that:</w:t>
            </w:r>
          </w:p>
          <w:p w14:paraId="28AB83E1" w14:textId="77777777" w:rsidR="00CC66CD" w:rsidRDefault="00CC66CD" w:rsidP="00CC66CD">
            <w:pPr>
              <w:snapToGrid w:val="0"/>
              <w:rPr>
                <w:lang w:eastAsia="zh-CN"/>
              </w:rPr>
            </w:pPr>
            <w:r>
              <w:rPr>
                <w:lang w:eastAsia="zh-CN"/>
              </w:rPr>
              <w:t xml:space="preserve">For DCI format </w:t>
            </w:r>
            <w:r w:rsidRPr="00895988">
              <w:rPr>
                <w:lang w:eastAsia="zh-CN"/>
              </w:rPr>
              <w:t>0-1/1-1</w:t>
            </w:r>
            <w:r>
              <w:rPr>
                <w:lang w:eastAsia="zh-CN"/>
              </w:rPr>
              <w:t>, we prefer option 3.</w:t>
            </w:r>
          </w:p>
          <w:p w14:paraId="56EF14B8" w14:textId="77777777" w:rsidR="00CC66CD" w:rsidRDefault="00CC66CD" w:rsidP="00CC66CD">
            <w:pPr>
              <w:snapToGrid w:val="0"/>
              <w:rPr>
                <w:lang w:eastAsia="zh-CN"/>
              </w:rPr>
            </w:pPr>
            <w:r>
              <w:rPr>
                <w:lang w:eastAsia="zh-CN"/>
              </w:rPr>
              <w:t>For fallback DCI, we think it is feasible to support up to 32 HARQ process. Meanwhile, it is used in initial access, and thus, the bitfield size should kept unchanged.</w:t>
            </w:r>
          </w:p>
          <w:p w14:paraId="10E1BF32" w14:textId="77777777" w:rsidR="00CC66CD" w:rsidRDefault="00CC66CD" w:rsidP="00CC66CD">
            <w:pPr>
              <w:snapToGrid w:val="0"/>
              <w:rPr>
                <w:lang w:eastAsia="zh-CN"/>
              </w:rPr>
            </w:pPr>
          </w:p>
        </w:tc>
      </w:tr>
      <w:tr w:rsidR="000B278F" w14:paraId="022407A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F7204C" w14:textId="344FE58A" w:rsidR="000B278F" w:rsidRP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25A2B7" w14:textId="77777777" w:rsidR="000B278F" w:rsidRDefault="000B278F" w:rsidP="000B278F">
            <w:pPr>
              <w:snapToGrid w:val="0"/>
              <w:rPr>
                <w:rFonts w:eastAsia="MS Mincho"/>
                <w:lang w:eastAsia="ja-JP"/>
              </w:rPr>
            </w:pPr>
            <w:r>
              <w:rPr>
                <w:rFonts w:eastAsia="MS Mincho" w:hint="eastAsia"/>
                <w:lang w:eastAsia="ja-JP"/>
              </w:rPr>
              <w:t>F</w:t>
            </w:r>
            <w:r>
              <w:rPr>
                <w:rFonts w:eastAsia="MS Mincho"/>
                <w:lang w:eastAsia="ja-JP"/>
              </w:rPr>
              <w:t xml:space="preserve">or DCI 0-1/1-1, we support the candidate options. We prefer option 3 because of the simplicity. </w:t>
            </w:r>
          </w:p>
          <w:p w14:paraId="629ED37B" w14:textId="7D4B6350" w:rsidR="000B278F" w:rsidRDefault="000B278F" w:rsidP="000B278F">
            <w:pPr>
              <w:snapToGrid w:val="0"/>
              <w:rPr>
                <w:lang w:eastAsia="zh-CN"/>
              </w:rPr>
            </w:pPr>
            <w:r>
              <w:rPr>
                <w:rFonts w:eastAsia="MS Mincho" w:hint="eastAsia"/>
                <w:lang w:eastAsia="ja-JP"/>
              </w:rPr>
              <w:t>F</w:t>
            </w:r>
            <w:r>
              <w:rPr>
                <w:rFonts w:eastAsia="MS Mincho"/>
                <w:lang w:eastAsia="ja-JP"/>
              </w:rPr>
              <w:t xml:space="preserve">or </w:t>
            </w:r>
            <w:r w:rsidRPr="002A7140">
              <w:rPr>
                <w:rFonts w:eastAsiaTheme="minorEastAsia"/>
                <w:lang w:eastAsia="zh-CN"/>
              </w:rPr>
              <w:t>DCI 0-0/1-0</w:t>
            </w:r>
            <w:r>
              <w:rPr>
                <w:rFonts w:eastAsiaTheme="minorEastAsia"/>
                <w:lang w:eastAsia="zh-CN"/>
              </w:rPr>
              <w:t xml:space="preserve">, we agree with CATT. Not enhamcement is needed. </w:t>
            </w:r>
          </w:p>
        </w:tc>
      </w:tr>
      <w:tr w:rsidR="003578BE" w14:paraId="4E504CE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881593" w14:textId="3050E1AB" w:rsidR="003578BE" w:rsidRPr="003578BE" w:rsidRDefault="003578BE" w:rsidP="000B278F">
            <w:pPr>
              <w:jc w:val="center"/>
              <w:rPr>
                <w:rFonts w:eastAsiaTheme="minorEastAsia" w:cs="Arial"/>
                <w:lang w:eastAsia="zh-CN"/>
              </w:rPr>
            </w:pPr>
            <w:r>
              <w:rPr>
                <w:rFonts w:eastAsiaTheme="minorEastAsia"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BB087A3" w14:textId="7750A649" w:rsidR="003578BE" w:rsidRPr="003578BE" w:rsidRDefault="003578BE" w:rsidP="000B278F">
            <w:pPr>
              <w:snapToGrid w:val="0"/>
              <w:rPr>
                <w:lang w:eastAsia="zh-CN"/>
              </w:rPr>
            </w:pPr>
            <w:r>
              <w:rPr>
                <w:rFonts w:eastAsiaTheme="minorEastAsia" w:hint="eastAsia"/>
                <w:lang w:eastAsia="zh-CN"/>
              </w:rPr>
              <w:t>N</w:t>
            </w:r>
            <w:r>
              <w:rPr>
                <w:rFonts w:eastAsiaTheme="minorEastAsia"/>
                <w:lang w:eastAsia="zh-CN"/>
              </w:rPr>
              <w:t xml:space="preserve">ot support, we still prefer </w:t>
            </w:r>
            <w:r>
              <w:rPr>
                <w:lang w:eastAsia="zh-CN"/>
              </w:rPr>
              <w:t>option 1/1a.</w:t>
            </w:r>
          </w:p>
        </w:tc>
      </w:tr>
      <w:tr w:rsidR="00154662" w14:paraId="3023A06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6F5025" w14:textId="6D424C36" w:rsidR="00154662" w:rsidRP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3729D6B" w14:textId="77777777" w:rsidR="00154662" w:rsidRDefault="00154662" w:rsidP="00154662">
            <w:pPr>
              <w:snapToGrid w:val="0"/>
              <w:rPr>
                <w:rFonts w:eastAsia="MS Mincho"/>
                <w:lang w:eastAsia="ja-JP"/>
              </w:rPr>
            </w:pPr>
            <w:r>
              <w:rPr>
                <w:rFonts w:eastAsia="MS Mincho"/>
                <w:lang w:eastAsia="ja-JP"/>
              </w:rPr>
              <w:t>Support Initial poroposal 1-2.</w:t>
            </w:r>
          </w:p>
          <w:p w14:paraId="436260AD" w14:textId="7F0DD7A0" w:rsidR="00154662" w:rsidRDefault="00154662" w:rsidP="00154662">
            <w:pPr>
              <w:snapToGrid w:val="0"/>
              <w:rPr>
                <w:rFonts w:eastAsiaTheme="minorEastAsia"/>
                <w:lang w:eastAsia="zh-CN"/>
              </w:rPr>
            </w:pPr>
            <w:r>
              <w:rPr>
                <w:rFonts w:eastAsia="MS Mincho"/>
                <w:lang w:eastAsia="ja-JP"/>
              </w:rPr>
              <w:t>In general, we support proposal 3 for all DCI formats. It is worth noting that information on whether the system is operating on TN or NTN mode, would potentially be available even prior to reception of SIB1 (explicitly through MIB or implicitly through the used carrier freqency). Hence, this information could be utilized in determining the DCI field sizes in a similar way as is performed for shared spectrum channel access.</w:t>
            </w:r>
          </w:p>
        </w:tc>
      </w:tr>
      <w:tr w:rsidR="0098302F" w:rsidRPr="00925487" w14:paraId="0D732CED"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268E48" w14:textId="77777777" w:rsidR="0098302F" w:rsidRPr="00925487" w:rsidRDefault="0098302F" w:rsidP="00AE5E6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182D29AA" w14:textId="77777777" w:rsidR="0098302F" w:rsidRDefault="0098302F" w:rsidP="00AE5E64">
            <w:pPr>
              <w:snapToGrid w:val="0"/>
              <w:rPr>
                <w:rFonts w:eastAsia="MS Mincho"/>
                <w:lang w:eastAsia="ja-JP"/>
              </w:rPr>
            </w:pPr>
            <w:r>
              <w:rPr>
                <w:rFonts w:eastAsia="MS Mincho" w:hint="eastAsia"/>
                <w:lang w:eastAsia="ja-JP"/>
              </w:rPr>
              <w:t>F</w:t>
            </w:r>
            <w:r>
              <w:rPr>
                <w:rFonts w:eastAsia="MS Mincho"/>
                <w:lang w:eastAsia="ja-JP"/>
              </w:rPr>
              <w:t xml:space="preserve">or DCI 0-1/1-1, we prefer option 3. </w:t>
            </w:r>
          </w:p>
          <w:p w14:paraId="17A41981" w14:textId="77777777" w:rsidR="0098302F" w:rsidRPr="00925487" w:rsidRDefault="0098302F" w:rsidP="00AE5E64">
            <w:pPr>
              <w:snapToGrid w:val="0"/>
              <w:rPr>
                <w:rFonts w:eastAsia="MS Mincho"/>
                <w:lang w:eastAsia="ja-JP"/>
              </w:rPr>
            </w:pPr>
            <w:r>
              <w:rPr>
                <w:rFonts w:eastAsia="MS Mincho" w:hint="eastAsia"/>
                <w:lang w:eastAsia="ja-JP"/>
              </w:rPr>
              <w:t>F</w:t>
            </w:r>
            <w:r>
              <w:rPr>
                <w:rFonts w:eastAsia="MS Mincho"/>
                <w:lang w:eastAsia="ja-JP"/>
              </w:rPr>
              <w:t xml:space="preserve">or </w:t>
            </w:r>
            <w:r w:rsidRPr="00925487">
              <w:rPr>
                <w:rFonts w:eastAsia="MS Mincho"/>
                <w:lang w:eastAsia="ja-JP"/>
              </w:rPr>
              <w:t xml:space="preserve">DCI 0-0/1-0, </w:t>
            </w:r>
            <w:r>
              <w:rPr>
                <w:rFonts w:eastAsia="MS Mincho"/>
                <w:lang w:eastAsia="ja-JP"/>
              </w:rPr>
              <w:t>no enhancement is preferred.</w:t>
            </w:r>
            <w:r w:rsidRPr="00925487">
              <w:rPr>
                <w:rFonts w:eastAsia="MS Mincho"/>
                <w:lang w:eastAsia="ja-JP"/>
              </w:rPr>
              <w:t xml:space="preserve"> </w:t>
            </w:r>
          </w:p>
        </w:tc>
      </w:tr>
      <w:tr w:rsidR="00F52B69" w:rsidRPr="008F5968" w14:paraId="2D6A2404"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08A41F" w14:textId="77777777" w:rsidR="00F52B69" w:rsidRPr="008F5968" w:rsidRDefault="00F52B69" w:rsidP="00AE5E64">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C8D224F" w14:textId="77777777" w:rsidR="00F52B69" w:rsidRPr="008F5968" w:rsidRDefault="00F52B69" w:rsidP="00AE5E64">
            <w:pPr>
              <w:snapToGrid w:val="0"/>
              <w:rPr>
                <w:rFonts w:eastAsiaTheme="minorEastAsia"/>
                <w:lang w:eastAsia="zh-CN"/>
              </w:rPr>
            </w:pPr>
            <w:r>
              <w:rPr>
                <w:rFonts w:eastAsiaTheme="minorEastAsia" w:hint="eastAsia"/>
                <w:lang w:eastAsia="zh-CN"/>
              </w:rPr>
              <w:t>W</w:t>
            </w:r>
            <w:r>
              <w:rPr>
                <w:rFonts w:eastAsiaTheme="minorEastAsia"/>
                <w:lang w:eastAsia="zh-CN"/>
              </w:rPr>
              <w:t xml:space="preserve">e are supportive for initial proposal 1-2. W.r.t the detailed preference, the Option 2 is preferred to keep the bit size unchanged for other DCIs, which is more aligned with the spec design. </w:t>
            </w:r>
          </w:p>
        </w:tc>
      </w:tr>
      <w:tr w:rsidR="00026B37" w:rsidRPr="008F5968" w14:paraId="20B89157"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22BA8A" w14:textId="732003FF" w:rsidR="00026B37" w:rsidRDefault="00026B37" w:rsidP="00AE5E64">
            <w:pPr>
              <w:jc w:val="center"/>
              <w:rPr>
                <w:rFonts w:eastAsiaTheme="minorEastAsia" w:cs="Arial"/>
                <w:lang w:eastAsia="zh-CN"/>
              </w:rPr>
            </w:pPr>
            <w:r>
              <w:rPr>
                <w:rFonts w:eastAsiaTheme="minorEastAsia"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119AC8A6" w14:textId="77777777" w:rsidR="00026B37" w:rsidRDefault="00026B37" w:rsidP="00026B37">
            <w:pPr>
              <w:snapToGrid w:val="0"/>
            </w:pPr>
            <w:r>
              <w:t>We are fine with the proposal.</w:t>
            </w:r>
          </w:p>
          <w:p w14:paraId="605B116E" w14:textId="7A104CA3" w:rsidR="00026B37" w:rsidRDefault="00026B37" w:rsidP="00026B37">
            <w:pPr>
              <w:snapToGrid w:val="0"/>
              <w:rPr>
                <w:rFonts w:eastAsiaTheme="minorEastAsia"/>
                <w:lang w:eastAsia="zh-CN"/>
              </w:rPr>
            </w:pPr>
            <w:r>
              <w:t>Between the two options, Option 2 is preferred for both DCI 0-1/1-1 and DCI 0-0/1-0.</w:t>
            </w:r>
            <w:r>
              <w:rPr>
                <w:lang w:eastAsia="zh-CN"/>
              </w:rPr>
              <w:t xml:space="preserve"> We also</w:t>
            </w:r>
            <w:r w:rsidRPr="00F422F2">
              <w:t xml:space="preserve"> </w:t>
            </w:r>
            <w:r>
              <w:t>support selecting the same option for DCI 0</w:t>
            </w:r>
            <w:r>
              <w:rPr>
                <w:rFonts w:hint="eastAsia"/>
                <w:lang w:eastAsia="zh-CN"/>
              </w:rPr>
              <w:t>-</w:t>
            </w:r>
            <w:r>
              <w:t>1</w:t>
            </w:r>
            <w:r>
              <w:rPr>
                <w:rFonts w:hint="eastAsia"/>
                <w:lang w:eastAsia="zh-CN"/>
              </w:rPr>
              <w:t>/1-</w:t>
            </w:r>
            <w:r>
              <w:rPr>
                <w:lang w:eastAsia="zh-CN"/>
              </w:rPr>
              <w:t>1 and DCI 0-0/1-0.</w:t>
            </w:r>
          </w:p>
        </w:tc>
      </w:tr>
      <w:tr w:rsidR="00AD3CB2" w:rsidRPr="008F5968" w14:paraId="5EFED82B"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82EFF4" w14:textId="4D6626FF" w:rsidR="00AD3CB2" w:rsidRDefault="00AD3CB2" w:rsidP="00AD3CB2">
            <w:pPr>
              <w:jc w:val="center"/>
              <w:rPr>
                <w:rFonts w:eastAsiaTheme="minorEastAsia"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2F2EF68" w14:textId="77777777" w:rsidR="00AD3CB2" w:rsidRDefault="00AD3CB2" w:rsidP="00AD3CB2">
            <w:pPr>
              <w:snapToGrid w:val="0"/>
            </w:pPr>
            <w:r>
              <w:t>Option 3 for DCI 0_1/1_1</w:t>
            </w:r>
          </w:p>
          <w:p w14:paraId="353C225B" w14:textId="0C7A8C19" w:rsidR="00AD3CB2" w:rsidRDefault="00AD3CB2" w:rsidP="00AD3CB2">
            <w:pPr>
              <w:snapToGrid w:val="0"/>
            </w:pPr>
            <w:r>
              <w:t>No enhancement for DCI 0_0/1_0 – no need to support 32 HARQ processes for fall-back (even 16 HARQ processes are too many).</w:t>
            </w:r>
          </w:p>
        </w:tc>
      </w:tr>
      <w:tr w:rsidR="00615614" w14:paraId="5B285F09" w14:textId="77777777" w:rsidTr="000350F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6BE6D" w14:textId="77777777" w:rsidR="00615614" w:rsidRDefault="00615614" w:rsidP="000350F3">
            <w:pPr>
              <w:jc w:val="center"/>
              <w:rPr>
                <w:rFonts w:eastAsiaTheme="minorEastAsia" w:cs="Arial"/>
                <w:lang w:eastAsia="zh-CN"/>
              </w:rPr>
            </w:pPr>
            <w:r>
              <w:rPr>
                <w:rFonts w:eastAsiaTheme="minorEastAsia"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9F445D8" w14:textId="77777777" w:rsidR="00615614" w:rsidRDefault="00615614" w:rsidP="000350F3">
            <w:pPr>
              <w:snapToGrid w:val="0"/>
            </w:pPr>
            <w:r>
              <w:t>We are OK with the proposal.</w:t>
            </w:r>
          </w:p>
        </w:tc>
      </w:tr>
      <w:tr w:rsidR="00135237" w14:paraId="11D89ACA" w14:textId="77777777" w:rsidTr="000350F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2D0885" w14:textId="5E1B0E89" w:rsidR="00135237" w:rsidRPr="00135237" w:rsidRDefault="00135237" w:rsidP="00135237">
            <w:pPr>
              <w:jc w:val="center"/>
              <w:rPr>
                <w:rFonts w:eastAsiaTheme="minorEastAsia" w:cs="Arial"/>
                <w:lang w:eastAsia="zh-CN"/>
              </w:rPr>
            </w:pPr>
            <w:r w:rsidRPr="00135237">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F097F07" w14:textId="77777777" w:rsidR="00135237" w:rsidRPr="00135237" w:rsidRDefault="00135237" w:rsidP="00135237">
            <w:pPr>
              <w:snapToGrid w:val="0"/>
            </w:pPr>
            <w:r w:rsidRPr="00135237">
              <w:t>Non-fallback DCI 0-1/1-1: We see no reason to include Option 2. Extending the field to 5 bits (Option 3) is a clean and straightforward solution and the performance impact of one extra bit is insignificant. Reusing a bit from another field (Option 2) will limit other functionality.</w:t>
            </w:r>
          </w:p>
          <w:p w14:paraId="57AC8E36" w14:textId="3A5B008B" w:rsidR="00135237" w:rsidRPr="00135237" w:rsidRDefault="00135237" w:rsidP="00135237">
            <w:pPr>
              <w:snapToGrid w:val="0"/>
            </w:pPr>
            <w:r w:rsidRPr="00135237">
              <w:rPr>
                <w:rFonts w:eastAsiaTheme="minorEastAsia"/>
                <w:lang w:eastAsia="zh-CN"/>
              </w:rPr>
              <w:t>Fallback DCI 0-0/1-0: The option of doing no enhancement should be included.</w:t>
            </w:r>
          </w:p>
        </w:tc>
      </w:tr>
    </w:tbl>
    <w:p w14:paraId="579B805E" w14:textId="77777777" w:rsidR="001C2DB8" w:rsidRPr="00F52B69" w:rsidRDefault="001C2DB8" w:rsidP="00FB40E5">
      <w:pPr>
        <w:overflowPunct/>
        <w:autoSpaceDE/>
        <w:autoSpaceDN/>
        <w:adjustRightInd/>
        <w:snapToGrid w:val="0"/>
        <w:spacing w:beforeLines="50" w:before="120" w:afterLines="50" w:after="120"/>
        <w:textAlignment w:val="auto"/>
        <w:rPr>
          <w:rFonts w:eastAsiaTheme="minorEastAsia"/>
          <w:highlight w:val="yellow"/>
          <w:lang w:eastAsia="zh-CN"/>
        </w:rPr>
      </w:pPr>
    </w:p>
    <w:p w14:paraId="354A1CBD"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Pr="00CF0639">
        <w:rPr>
          <w:rFonts w:ascii="Times New Roman" w:hAnsi="Times New Roman"/>
          <w:b/>
          <w:kern w:val="28"/>
          <w:sz w:val="28"/>
          <w:lang w:val="en-US" w:eastAsia="zh-CN"/>
        </w:rPr>
        <w:t>HARQ codebook enhancements</w:t>
      </w:r>
    </w:p>
    <w:p w14:paraId="773D4DB5" w14:textId="77777777"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Pr>
          <w:rFonts w:ascii="Times New Roman" w:eastAsiaTheme="minorEastAsia" w:hAnsi="Times New Roman"/>
          <w:sz w:val="20"/>
          <w:szCs w:val="20"/>
          <w:lang w:eastAsia="zh-CN"/>
        </w:rPr>
        <w:t>enhancement for each HARQ codebook enhancement are shared. More specifically</w:t>
      </w:r>
      <w:r w:rsidRPr="00236D50">
        <w:rPr>
          <w:rFonts w:ascii="Times New Roman" w:eastAsiaTheme="minorEastAsia" w:hAnsi="Times New Roman"/>
          <w:sz w:val="20"/>
          <w:szCs w:val="20"/>
          <w:lang w:eastAsia="zh-CN"/>
        </w:rPr>
        <w:t>:</w:t>
      </w:r>
    </w:p>
    <w:p w14:paraId="05DB0ACC" w14:textId="120B50DD" w:rsidR="00F3064A" w:rsidRPr="00D24C63"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eastAsia="zh-CN"/>
        </w:rPr>
      </w:pPr>
      <w:r w:rsidRPr="00B26C6A">
        <w:rPr>
          <w:rFonts w:ascii="Times New Roman" w:eastAsiaTheme="minorEastAsia" w:hAnsi="Times New Roman"/>
          <w:sz w:val="20"/>
          <w:szCs w:val="20"/>
          <w:lang w:eastAsia="zh-CN"/>
        </w:rPr>
        <w:t xml:space="preserve">W.r.t the Type-1 Codebook (Semi-static codebook):  </w:t>
      </w:r>
      <w:r w:rsidR="00D923F5">
        <w:rPr>
          <w:rFonts w:ascii="Times New Roman" w:eastAsiaTheme="minorEastAsia" w:hAnsi="Times New Roman"/>
          <w:sz w:val="20"/>
          <w:szCs w:val="20"/>
          <w:lang w:eastAsia="zh-CN"/>
        </w:rPr>
        <w:t>10</w:t>
      </w:r>
      <w:r w:rsidRPr="002A1130">
        <w:rPr>
          <w:rFonts w:ascii="Times New Roman" w:eastAsiaTheme="minorEastAsia" w:hAnsi="Times New Roman"/>
          <w:sz w:val="20"/>
          <w:szCs w:val="20"/>
          <w:lang w:eastAsia="zh-CN"/>
        </w:rPr>
        <w:t xml:space="preserve"> companies [APT, Panasonic, Samsung, CMCC, Sony, LG, ZTE, vivo, Qualcomm</w:t>
      </w:r>
      <w:r w:rsidR="00D923F5">
        <w:rPr>
          <w:rFonts w:ascii="Times New Roman" w:eastAsiaTheme="minorEastAsia" w:hAnsi="Times New Roman"/>
          <w:sz w:val="20"/>
          <w:szCs w:val="20"/>
          <w:lang w:eastAsia="zh-CN"/>
        </w:rPr>
        <w:t>, NEC</w:t>
      </w:r>
      <w:r w:rsidRPr="002A1130">
        <w:rPr>
          <w:rFonts w:ascii="Times New Roman" w:eastAsiaTheme="minorEastAsia" w:hAnsi="Times New Roman"/>
          <w:sz w:val="20"/>
          <w:szCs w:val="20"/>
          <w:lang w:eastAsia="zh-CN"/>
        </w:rPr>
        <w:t xml:space="preserve">] are supportive to the initial proposal 2-1 but </w:t>
      </w:r>
      <w:r w:rsidR="00E75265">
        <w:rPr>
          <w:rFonts w:ascii="Times New Roman" w:eastAsiaTheme="minorEastAsia" w:hAnsi="Times New Roman"/>
          <w:sz w:val="20"/>
          <w:szCs w:val="20"/>
          <w:lang w:eastAsia="zh-CN"/>
        </w:rPr>
        <w:t>5</w:t>
      </w:r>
      <w:r w:rsidRPr="002A1130">
        <w:rPr>
          <w:rFonts w:ascii="Times New Roman" w:eastAsiaTheme="minorEastAsia" w:hAnsi="Times New Roman"/>
          <w:sz w:val="20"/>
          <w:szCs w:val="20"/>
          <w:lang w:eastAsia="zh-CN"/>
        </w:rPr>
        <w:t xml:space="preserve"> companies [OPPO,Apple,Spreadtrum,Huawei</w:t>
      </w:r>
      <w:r w:rsidR="00E75265">
        <w:rPr>
          <w:rFonts w:ascii="Times New Roman" w:eastAsiaTheme="minorEastAsia" w:hAnsi="Times New Roman"/>
          <w:sz w:val="20"/>
          <w:szCs w:val="20"/>
          <w:lang w:eastAsia="zh-CN"/>
        </w:rPr>
        <w:t>, CEWiT</w:t>
      </w:r>
      <w:r w:rsidRPr="002A1130">
        <w:rPr>
          <w:rFonts w:ascii="Times New Roman" w:eastAsiaTheme="minorEastAsia" w:hAnsi="Times New Roman"/>
          <w:sz w:val="20"/>
          <w:szCs w:val="20"/>
          <w:lang w:eastAsia="zh-CN"/>
        </w:rPr>
        <w:t>] have concerns on it.</w:t>
      </w:r>
    </w:p>
    <w:p w14:paraId="3F39F945" w14:textId="77777777" w:rsidR="00F3064A" w:rsidRDefault="00F3064A" w:rsidP="00F3064A">
      <w:pPr>
        <w:pStyle w:val="ListParagraph"/>
        <w:snapToGrid w:val="0"/>
        <w:spacing w:beforeLines="50" w:before="120" w:afterLines="50" w:after="120"/>
        <w:ind w:left="78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From moderator’s perspective, enhancement on the Type-1 codebook reduction is beneficial from scheduling perspective and we should improve the performance for potential all gNB’s configuration. Meanwhile, to maximize the gain with more general cases and define the proper the behavior from UE’s perspective, the </w:t>
      </w:r>
      <w:r w:rsidRPr="00D24C63">
        <w:rPr>
          <w:rFonts w:ascii="Times New Roman" w:eastAsiaTheme="minorEastAsia" w:hAnsi="Times New Roman"/>
          <w:sz w:val="20"/>
          <w:szCs w:val="20"/>
          <w:lang w:eastAsia="zh-CN"/>
        </w:rPr>
        <w:t xml:space="preserve">updates from Ericsson/CMCC/Qualcomm is reasonable to </w:t>
      </w:r>
      <w:r>
        <w:rPr>
          <w:rFonts w:ascii="Times New Roman" w:eastAsiaTheme="minorEastAsia" w:hAnsi="Times New Roman"/>
          <w:sz w:val="20"/>
          <w:szCs w:val="20"/>
          <w:lang w:eastAsia="zh-CN"/>
        </w:rPr>
        <w:t xml:space="preserve">be captured. </w:t>
      </w:r>
      <w:r w:rsidRPr="0064571D">
        <w:rPr>
          <w:rFonts w:ascii="Times New Roman" w:eastAsiaTheme="minorEastAsia" w:hAnsi="Times New Roman"/>
          <w:sz w:val="20"/>
          <w:szCs w:val="20"/>
          <w:lang w:eastAsia="zh-CN"/>
        </w:rPr>
        <w:t>Then, following updated proposals are made:</w:t>
      </w:r>
    </w:p>
    <w:p w14:paraId="2E1C98A5" w14:textId="77777777" w:rsidR="00F3064A" w:rsidRPr="003F35FE" w:rsidRDefault="00F3064A" w:rsidP="00F3064A">
      <w:pPr>
        <w:snapToGrid w:val="0"/>
        <w:spacing w:beforeLines="100" w:before="240" w:afterLines="100" w:after="240"/>
        <w:ind w:left="492" w:firstLine="288"/>
        <w:rPr>
          <w:highlight w:val="yellow"/>
        </w:rPr>
      </w:pPr>
      <w:r w:rsidRPr="003F35FE">
        <w:rPr>
          <w:b/>
          <w:color w:val="000000" w:themeColor="text1"/>
          <w:highlight w:val="yellow"/>
          <w:lang w:eastAsia="zh-CN"/>
        </w:rPr>
        <w:t>[Initial Proposal 2-1]:</w:t>
      </w:r>
      <w:r w:rsidRPr="003F35FE">
        <w:rPr>
          <w:highlight w:val="yellow"/>
        </w:rPr>
        <w:t xml:space="preserve"> </w:t>
      </w:r>
    </w:p>
    <w:p w14:paraId="1A18BDD9" w14:textId="77777777" w:rsidR="00F3064A" w:rsidRDefault="00F3064A" w:rsidP="00F3064A">
      <w:pPr>
        <w:snapToGrid w:val="0"/>
        <w:spacing w:beforeLines="50" w:before="120" w:afterLines="50" w:after="120"/>
        <w:ind w:left="780"/>
        <w:rPr>
          <w:rFonts w:eastAsiaTheme="minorEastAsia"/>
          <w:lang w:eastAsia="zh-CN"/>
        </w:rPr>
      </w:pPr>
      <w:r w:rsidRPr="003F35FE">
        <w:rPr>
          <w:rFonts w:eastAsiaTheme="minorEastAsia" w:hint="eastAsia"/>
          <w:highlight w:val="yellow"/>
          <w:lang w:eastAsia="zh-CN"/>
        </w:rPr>
        <w:t>F</w:t>
      </w:r>
      <w:r w:rsidRPr="003F35FE">
        <w:rPr>
          <w:rFonts w:eastAsiaTheme="minorEastAsia"/>
          <w:highlight w:val="yellow"/>
          <w:lang w:eastAsia="zh-CN"/>
        </w:rPr>
        <w:t xml:space="preserve">or Type-1 HARQ codebook in NTN, the UE should not </w:t>
      </w:r>
      <w:r>
        <w:rPr>
          <w:rFonts w:eastAsiaTheme="minorEastAsia"/>
          <w:highlight w:val="yellow"/>
          <w:lang w:eastAsia="zh-CN"/>
        </w:rPr>
        <w:t xml:space="preserve">generate and </w:t>
      </w:r>
      <w:r w:rsidRPr="003F35FE">
        <w:rPr>
          <w:rFonts w:eastAsiaTheme="minorEastAsia"/>
          <w:highlight w:val="yellow"/>
          <w:lang w:eastAsia="zh-CN"/>
        </w:rPr>
        <w:t xml:space="preserve">send the codebook feedback if </w:t>
      </w:r>
      <w:r>
        <w:rPr>
          <w:rFonts w:eastAsiaTheme="minorEastAsia"/>
          <w:highlight w:val="yellow"/>
          <w:lang w:eastAsia="zh-CN"/>
        </w:rPr>
        <w:t xml:space="preserve">no </w:t>
      </w:r>
      <w:r w:rsidRPr="003F35FE">
        <w:rPr>
          <w:rFonts w:eastAsiaTheme="minorEastAsia"/>
          <w:highlight w:val="yellow"/>
          <w:lang w:eastAsia="zh-CN"/>
        </w:rPr>
        <w:t>DCI for a PDSCH with a feedback-enabled HARQ processes</w:t>
      </w:r>
      <w:r>
        <w:rPr>
          <w:rFonts w:eastAsiaTheme="minorEastAsia"/>
          <w:highlight w:val="yellow"/>
          <w:lang w:eastAsia="zh-CN"/>
        </w:rPr>
        <w:t xml:space="preserve"> </w:t>
      </w:r>
      <w:r w:rsidRPr="003F35FE">
        <w:rPr>
          <w:rFonts w:eastAsiaTheme="minorEastAsia"/>
          <w:highlight w:val="yellow"/>
          <w:lang w:eastAsia="zh-CN"/>
        </w:rPr>
        <w:t>in any slot associated with the HARQ codebook</w:t>
      </w:r>
      <w:r>
        <w:rPr>
          <w:rFonts w:eastAsiaTheme="minorEastAsia"/>
          <w:highlight w:val="yellow"/>
          <w:lang w:eastAsia="zh-CN"/>
        </w:rPr>
        <w:t xml:space="preserve"> is decoded</w:t>
      </w:r>
      <w:r w:rsidRPr="003F35FE">
        <w:rPr>
          <w:rFonts w:eastAsiaTheme="minorEastAsia"/>
          <w:highlight w:val="yellow"/>
          <w:lang w:eastAsia="zh-CN"/>
        </w:rPr>
        <w:t>.</w:t>
      </w:r>
    </w:p>
    <w:p w14:paraId="65FC60AA" w14:textId="7FB7FCAA" w:rsidR="00825000" w:rsidRPr="00ED7DDA" w:rsidRDefault="00825000" w:rsidP="00825000">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have strong concerns</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25000" w14:paraId="42C7C17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E153E3D" w14:textId="77777777" w:rsidR="00825000" w:rsidRDefault="00825000"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00173E4" w14:textId="77777777" w:rsidR="00825000" w:rsidRDefault="00825000" w:rsidP="00037CC9">
            <w:pPr>
              <w:jc w:val="center"/>
              <w:rPr>
                <w:b/>
                <w:sz w:val="28"/>
                <w:lang w:eastAsia="zh-CN"/>
              </w:rPr>
            </w:pPr>
            <w:r w:rsidRPr="008D3FED">
              <w:rPr>
                <w:b/>
                <w:sz w:val="22"/>
                <w:lang w:eastAsia="zh-CN"/>
              </w:rPr>
              <w:t>Comments and Views</w:t>
            </w:r>
          </w:p>
        </w:tc>
      </w:tr>
      <w:tr w:rsidR="00825000" w14:paraId="5C98325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564263" w14:textId="4FB8CCFA" w:rsidR="00825000"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3D7401" w14:textId="6411CFA4" w:rsidR="00825000" w:rsidRDefault="00037CC9" w:rsidP="00037CC9">
            <w:pPr>
              <w:snapToGrid w:val="0"/>
              <w:ind w:left="360"/>
            </w:pPr>
            <w:r>
              <w:t xml:space="preserve">We are still not convinced of the necessity of this enhancement. This enhancement is only for some corner cases and it depends on the DCI decoding results, which is not the design target of Type-1 codebook.  </w:t>
            </w:r>
          </w:p>
        </w:tc>
      </w:tr>
      <w:tr w:rsidR="001C6EFD" w14:paraId="1F65419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6D8DA" w14:textId="02D4EF0E" w:rsidR="001C6EFD" w:rsidRDefault="001C6EFD"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8DA07AD" w14:textId="0C848537" w:rsidR="001C6EFD" w:rsidRDefault="001C6EFD" w:rsidP="00037CC9">
            <w:pPr>
              <w:snapToGrid w:val="0"/>
              <w:ind w:left="360"/>
              <w:rPr>
                <w:lang w:eastAsia="zh-CN"/>
              </w:rPr>
            </w:pPr>
            <w:r>
              <w:rPr>
                <w:lang w:eastAsia="zh-CN"/>
              </w:rPr>
              <w:t>T</w:t>
            </w:r>
            <w:r>
              <w:rPr>
                <w:rFonts w:hint="eastAsia"/>
                <w:lang w:eastAsia="zh-CN"/>
              </w:rPr>
              <w:t xml:space="preserve">ype 1 enhancement is not </w:t>
            </w:r>
            <w:r>
              <w:rPr>
                <w:lang w:eastAsia="zh-CN"/>
              </w:rPr>
              <w:t>needed</w:t>
            </w:r>
            <w:r>
              <w:rPr>
                <w:rFonts w:hint="eastAsia"/>
                <w:lang w:eastAsia="zh-CN"/>
              </w:rPr>
              <w:t xml:space="preserve">. </w:t>
            </w:r>
            <w:r>
              <w:rPr>
                <w:lang w:eastAsia="zh-CN"/>
              </w:rPr>
              <w:t>S</w:t>
            </w:r>
            <w:r>
              <w:rPr>
                <w:rFonts w:hint="eastAsia"/>
                <w:lang w:eastAsia="zh-CN"/>
              </w:rPr>
              <w:t xml:space="preserve">ince it is semi-static </w:t>
            </w:r>
            <w:r>
              <w:rPr>
                <w:lang w:eastAsia="zh-CN"/>
              </w:rPr>
              <w:t>configuration</w:t>
            </w:r>
            <w:r>
              <w:rPr>
                <w:rFonts w:hint="eastAsia"/>
                <w:lang w:eastAsia="zh-CN"/>
              </w:rPr>
              <w:t xml:space="preserve">, the </w:t>
            </w:r>
            <w:r>
              <w:rPr>
                <w:lang w:eastAsia="zh-CN"/>
              </w:rPr>
              <w:t>signalling</w:t>
            </w:r>
            <w:r>
              <w:rPr>
                <w:rFonts w:hint="eastAsia"/>
                <w:lang w:eastAsia="zh-CN"/>
              </w:rPr>
              <w:t xml:space="preserve"> is always there, so the </w:t>
            </w:r>
            <w:r>
              <w:rPr>
                <w:lang w:eastAsia="zh-CN"/>
              </w:rPr>
              <w:t>benefi</w:t>
            </w:r>
            <w:r>
              <w:rPr>
                <w:rFonts w:hint="eastAsia"/>
                <w:lang w:eastAsia="zh-CN"/>
              </w:rPr>
              <w:t xml:space="preserve">t </w:t>
            </w:r>
            <w:r w:rsidR="002D0D77">
              <w:rPr>
                <w:rFonts w:hint="eastAsia"/>
                <w:lang w:eastAsia="zh-CN"/>
              </w:rPr>
              <w:t xml:space="preserve">of </w:t>
            </w:r>
            <w:r w:rsidR="002D0D77">
              <w:rPr>
                <w:lang w:eastAsia="zh-CN"/>
              </w:rPr>
              <w:t>additional</w:t>
            </w:r>
            <w:r w:rsidR="002D0D77">
              <w:rPr>
                <w:rFonts w:hint="eastAsia"/>
                <w:lang w:eastAsia="zh-CN"/>
              </w:rPr>
              <w:t xml:space="preserve"> optimization </w:t>
            </w:r>
            <w:r>
              <w:rPr>
                <w:rFonts w:hint="eastAsia"/>
                <w:lang w:eastAsia="zh-CN"/>
              </w:rPr>
              <w:t>is very minor.</w:t>
            </w:r>
          </w:p>
        </w:tc>
      </w:tr>
      <w:tr w:rsidR="00F07E8A" w14:paraId="2355FC7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F45D69" w14:textId="557D8382"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1B04BBA" w14:textId="3E050E9D" w:rsidR="00F07E8A" w:rsidRDefault="00F07E8A" w:rsidP="00F07E8A">
            <w:pPr>
              <w:snapToGrid w:val="0"/>
              <w:ind w:left="360"/>
              <w:rPr>
                <w:lang w:eastAsia="zh-CN"/>
              </w:rPr>
            </w:pPr>
            <w:r>
              <w:t xml:space="preserve">Support. Apple’s and CATT’s proposal (no enhancement) are also acceptable. </w:t>
            </w:r>
          </w:p>
        </w:tc>
      </w:tr>
      <w:tr w:rsidR="00B679B0" w14:paraId="3525CC8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3433D" w14:textId="6CBD60B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571E91BA" w14:textId="77777777" w:rsidR="00B679B0" w:rsidRDefault="00B679B0" w:rsidP="00B679B0">
            <w:pPr>
              <w:snapToGrid w:val="0"/>
              <w:ind w:left="360"/>
            </w:pPr>
            <w:r>
              <w:t xml:space="preserve">Support </w:t>
            </w:r>
            <w:r w:rsidRPr="0039498E">
              <w:t>[Initial Proposal 2-</w:t>
            </w:r>
            <w:r>
              <w:t>1</w:t>
            </w:r>
            <w:r w:rsidRPr="0039498E">
              <w:t>]</w:t>
            </w:r>
            <w:r>
              <w:t xml:space="preserve">. </w:t>
            </w:r>
          </w:p>
          <w:p w14:paraId="3E574604" w14:textId="7176008C" w:rsidR="00B679B0" w:rsidRDefault="00B679B0" w:rsidP="00B679B0">
            <w:pPr>
              <w:snapToGrid w:val="0"/>
              <w:ind w:left="360"/>
            </w:pPr>
            <w:r>
              <w:t>We think codebook construction can also be optimized to reduce the overhead in cases where all HARQ processes are configured feedback-disabled. We propose that UE does not reserve the ACK/NACK bits for a serving cell for which all the HARQ processes are feedback-disabled in this serving cell.</w:t>
            </w:r>
          </w:p>
        </w:tc>
      </w:tr>
      <w:tr w:rsidR="00226480" w14:paraId="7E4B1685"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E3FA4A" w14:textId="77777777" w:rsidR="00226480" w:rsidRPr="00602F81"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4905CB0A" w14:textId="77777777" w:rsidR="00226480" w:rsidRPr="00602F81" w:rsidRDefault="00226480" w:rsidP="00AE5E64">
            <w:pPr>
              <w:snapToGrid w:val="0"/>
              <w:ind w:left="360"/>
              <w:rPr>
                <w:rFonts w:eastAsia="MS Mincho"/>
                <w:lang w:eastAsia="ja-JP"/>
              </w:rPr>
            </w:pPr>
            <w:r>
              <w:rPr>
                <w:rFonts w:eastAsia="MS Mincho" w:hint="eastAsia"/>
                <w:lang w:eastAsia="ja-JP"/>
              </w:rPr>
              <w:t>W</w:t>
            </w:r>
            <w:r>
              <w:rPr>
                <w:rFonts w:eastAsia="MS Mincho"/>
                <w:lang w:eastAsia="ja-JP"/>
              </w:rPr>
              <w:t xml:space="preserve">e think this should be postponed. </w:t>
            </w:r>
            <w:r w:rsidRPr="00602F81">
              <w:rPr>
                <w:rFonts w:eastAsia="MS Mincho"/>
                <w:lang w:eastAsia="ja-JP"/>
              </w:rPr>
              <w:t>[105-e-NR-7.1CRs-02]</w:t>
            </w:r>
            <w:r>
              <w:rPr>
                <w:rFonts w:eastAsia="MS Mincho"/>
                <w:lang w:eastAsia="ja-JP"/>
              </w:rPr>
              <w:t xml:space="preserve"> is discussing UE behavior for the case that UE does not receive any DL assignment but receives UL grant with UL DAI. One option there is to generate/multiplex HARQ-ACK regardless of presence of DL assignment. This NTN proposal may be against the outcome, so postponing is better.</w:t>
            </w:r>
          </w:p>
        </w:tc>
      </w:tr>
      <w:tr w:rsidR="00226480" w14:paraId="358619A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40C0F" w14:textId="6576F954" w:rsidR="00226480" w:rsidRPr="00226480" w:rsidRDefault="0094232C" w:rsidP="00F07E8A">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519793C" w14:textId="77777777" w:rsidR="0094232C" w:rsidRPr="00F1708F" w:rsidRDefault="0094232C" w:rsidP="0094232C">
            <w:pPr>
              <w:snapToGrid w:val="0"/>
              <w:ind w:left="360"/>
              <w:rPr>
                <w:lang w:eastAsia="zh-CN"/>
              </w:rPr>
            </w:pPr>
            <w:r>
              <w:rPr>
                <w:rFonts w:hint="eastAsia"/>
                <w:lang w:eastAsia="zh-CN"/>
              </w:rPr>
              <w:t>S</w:t>
            </w:r>
            <w:r>
              <w:rPr>
                <w:lang w:eastAsia="zh-CN"/>
              </w:rPr>
              <w:t>upport Initial Proposal 2-1.</w:t>
            </w:r>
          </w:p>
          <w:p w14:paraId="6A2F596A" w14:textId="1D4CD4A8" w:rsidR="00226480" w:rsidRDefault="0094232C" w:rsidP="0094232C">
            <w:pPr>
              <w:snapToGrid w:val="0"/>
              <w:ind w:left="360"/>
            </w:pPr>
            <w:r>
              <w:rPr>
                <w:lang w:eastAsia="zh-CN"/>
              </w:rPr>
              <w:t>In our opinions, considering the maximum RTT and the intention of disabling HARQ feedback to reduce the impact of HARQ stalling, the proportion of disabled HARQ processes in the total HARQ processes is relatively large, especially in GEO scenarios. Thus, this enhancement is necessary for common cases.</w:t>
            </w:r>
          </w:p>
        </w:tc>
      </w:tr>
      <w:tr w:rsidR="00CC66CD" w14:paraId="3A48FFD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289F28" w14:textId="1F2CB1A6" w:rsidR="00CC66CD" w:rsidRDefault="00CC66CD" w:rsidP="00F07E8A">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B6E874A" w14:textId="2F0E6A6B" w:rsidR="00CC66CD" w:rsidRDefault="00CC66CD" w:rsidP="0094232C">
            <w:pPr>
              <w:snapToGrid w:val="0"/>
              <w:ind w:left="360"/>
              <w:rPr>
                <w:lang w:eastAsia="zh-CN"/>
              </w:rPr>
            </w:pPr>
            <w:r>
              <w:rPr>
                <w:lang w:eastAsia="zh-CN"/>
              </w:rPr>
              <w:t>We share Apple’s view, the type 1 HARQ codebook should not be subject to the DCI decoding.</w:t>
            </w:r>
          </w:p>
        </w:tc>
      </w:tr>
      <w:tr w:rsidR="000B278F" w14:paraId="5FB5D2B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72B06A" w14:textId="5C21FF27"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BE6C8E4" w14:textId="1F466665" w:rsidR="000B278F" w:rsidRDefault="000B278F" w:rsidP="000B278F">
            <w:pPr>
              <w:snapToGrid w:val="0"/>
              <w:ind w:left="360"/>
              <w:rPr>
                <w:lang w:eastAsia="zh-CN"/>
              </w:rPr>
            </w:pPr>
            <w:r>
              <w:rPr>
                <w:rFonts w:eastAsia="MS Mincho"/>
                <w:lang w:eastAsia="ja-JP"/>
              </w:rPr>
              <w:t xml:space="preserve">Agree with Apple and CATT. Such optimization would not be needed for type 1 codebook. </w:t>
            </w:r>
          </w:p>
        </w:tc>
      </w:tr>
      <w:tr w:rsidR="00154662" w14:paraId="26DAACB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907EA6" w14:textId="3C01C1E6" w:rsidR="00154662" w:rsidRPr="00154662" w:rsidRDefault="00154662" w:rsidP="00154662">
            <w:pPr>
              <w:jc w:val="center"/>
              <w:rPr>
                <w:rFonts w:eastAsia="MS Mincho" w:cs="Arial"/>
                <w:lang w:eastAsia="ja-JP"/>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857AED4" w14:textId="2A786ED8" w:rsidR="00154662" w:rsidRDefault="00154662" w:rsidP="00154662">
            <w:pPr>
              <w:snapToGrid w:val="0"/>
              <w:ind w:left="360"/>
              <w:rPr>
                <w:rFonts w:eastAsia="MS Mincho"/>
                <w:lang w:eastAsia="ja-JP"/>
              </w:rPr>
            </w:pPr>
            <w:r>
              <w:rPr>
                <w:rFonts w:eastAsia="MS Mincho"/>
                <w:lang w:eastAsia="ja-JP"/>
              </w:rPr>
              <w:t>Agree with Apple and others. There is no need to optimize Type-1 HARQ codebook for NTN operation.</w:t>
            </w:r>
          </w:p>
        </w:tc>
      </w:tr>
      <w:tr w:rsidR="0098302F" w14:paraId="647A7CB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37A64B" w14:textId="2D4C908F" w:rsidR="0098302F" w:rsidRPr="00154662" w:rsidRDefault="0098302F" w:rsidP="0098302F">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D528953" w14:textId="77777777" w:rsidR="0098302F" w:rsidRDefault="0098302F" w:rsidP="0098302F">
            <w:pPr>
              <w:snapToGrid w:val="0"/>
              <w:ind w:left="360"/>
              <w:rPr>
                <w:rFonts w:eastAsia="Malgun Gothic"/>
                <w:lang w:eastAsia="ko-KR"/>
              </w:rPr>
            </w:pPr>
            <w:r>
              <w:rPr>
                <w:rFonts w:eastAsia="Malgun Gothic"/>
                <w:lang w:eastAsia="ko-KR"/>
              </w:rPr>
              <w:t>Support.</w:t>
            </w:r>
          </w:p>
          <w:p w14:paraId="64F34A69" w14:textId="126B2B05" w:rsidR="0098302F" w:rsidRDefault="0098302F" w:rsidP="0098302F">
            <w:pPr>
              <w:snapToGrid w:val="0"/>
              <w:ind w:left="360"/>
              <w:rPr>
                <w:rFonts w:eastAsia="MS Mincho"/>
                <w:lang w:eastAsia="ja-JP"/>
              </w:rPr>
            </w:pPr>
            <w:r>
              <w:rPr>
                <w:rFonts w:eastAsia="Malgun Gothic"/>
                <w:lang w:eastAsia="ko-KR"/>
              </w:rPr>
              <w:t xml:space="preserve">We also share view with Sony that </w:t>
            </w:r>
            <w:r>
              <w:t>UE does not reserve the ACK/NACK bits for a serving cell for which all the HARQ processes are feedback-disabled in this serving cell.</w:t>
            </w:r>
            <w:r>
              <w:rPr>
                <w:lang w:eastAsia="zh-CN"/>
              </w:rPr>
              <w:t xml:space="preserve"> Also, in case of only one enabled HARQ process is configured for certain cell, 1-bit HARQ-ACK codebook is sufficient. </w:t>
            </w:r>
          </w:p>
        </w:tc>
      </w:tr>
      <w:tr w:rsidR="00026B37" w14:paraId="21B4CAB3"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402613" w14:textId="2FD0E80E" w:rsidR="00026B37" w:rsidRDefault="00026B37" w:rsidP="0098302F">
            <w:pPr>
              <w:jc w:val="center"/>
              <w:rPr>
                <w:rFonts w:eastAsia="MS Mincho" w:cs="Arial"/>
                <w:lang w:eastAsia="ja-JP"/>
              </w:rPr>
            </w:pPr>
            <w:r>
              <w:rPr>
                <w:rFonts w:eastAsiaTheme="minorEastAsia"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10180BE" w14:textId="156FACFB" w:rsidR="00026B37" w:rsidRDefault="00026B37" w:rsidP="0098302F">
            <w:pPr>
              <w:snapToGrid w:val="0"/>
              <w:ind w:left="360"/>
              <w:rPr>
                <w:rFonts w:eastAsia="Malgun Gothic"/>
                <w:lang w:eastAsia="ko-KR"/>
              </w:rPr>
            </w:pPr>
            <w:r w:rsidRPr="00BD0035">
              <w:rPr>
                <w:lang w:eastAsia="zh-CN"/>
              </w:rPr>
              <w:t xml:space="preserve">We hold the same view </w:t>
            </w:r>
            <w:r>
              <w:rPr>
                <w:lang w:eastAsia="zh-CN"/>
              </w:rPr>
              <w:t>as Apple and CATT that this kind of</w:t>
            </w:r>
            <w:r w:rsidRPr="00BD0035">
              <w:rPr>
                <w:lang w:eastAsia="zh-CN"/>
              </w:rPr>
              <w:t xml:space="preserve"> </w:t>
            </w:r>
            <w:r>
              <w:rPr>
                <w:lang w:eastAsia="zh-CN"/>
              </w:rPr>
              <w:t xml:space="preserve">optimization on </w:t>
            </w:r>
            <w:r w:rsidRPr="00BD0035">
              <w:rPr>
                <w:lang w:eastAsia="zh-CN"/>
              </w:rPr>
              <w:t xml:space="preserve">Type-1 HARQ codebook </w:t>
            </w:r>
            <w:r>
              <w:rPr>
                <w:lang w:eastAsia="zh-CN"/>
              </w:rPr>
              <w:t xml:space="preserve">is not necessary. Any enhancements </w:t>
            </w:r>
            <w:r w:rsidRPr="00BD0035">
              <w:rPr>
                <w:lang w:eastAsia="zh-CN"/>
              </w:rPr>
              <w:t xml:space="preserve">should </w:t>
            </w:r>
            <w:r>
              <w:rPr>
                <w:lang w:eastAsia="zh-CN"/>
              </w:rPr>
              <w:t>target</w:t>
            </w:r>
            <w:r w:rsidRPr="00BD0035">
              <w:rPr>
                <w:lang w:eastAsia="zh-CN"/>
              </w:rPr>
              <w:t xml:space="preserve"> more typical scenar</w:t>
            </w:r>
            <w:r>
              <w:rPr>
                <w:lang w:eastAsia="zh-CN"/>
              </w:rPr>
              <w:t>ios rather than a corner case.</w:t>
            </w:r>
          </w:p>
        </w:tc>
      </w:tr>
      <w:tr w:rsidR="00AE5E64" w14:paraId="5E34F5F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D8922D" w14:textId="5BF0F200" w:rsidR="00AE5E64" w:rsidRDefault="00AE5E64" w:rsidP="00AE5E64">
            <w:pPr>
              <w:jc w:val="center"/>
              <w:rPr>
                <w:rFonts w:eastAsiaTheme="minorEastAsia"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76CA64F" w14:textId="47B2F15C" w:rsidR="00AE5E64" w:rsidRPr="00BD0035" w:rsidRDefault="00AE5E64" w:rsidP="00AE5E64">
            <w:pPr>
              <w:snapToGrid w:val="0"/>
              <w:ind w:left="360"/>
              <w:rPr>
                <w:lang w:eastAsia="zh-CN"/>
              </w:rPr>
            </w:pPr>
            <w:r>
              <w:t>OK with the proposal but the UE behaviour should not be hard-coded and impossible for a NW to control. Also, it should be clarified that the UE will still generate HARQ-ACK feedback for SPS activation/release (“fall-back”).</w:t>
            </w:r>
          </w:p>
        </w:tc>
      </w:tr>
      <w:tr w:rsidR="00135237" w14:paraId="0A6C20C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07E48" w14:textId="3F92A875" w:rsidR="00135237" w:rsidRPr="00135237" w:rsidRDefault="00135237" w:rsidP="00135237">
            <w:pPr>
              <w:jc w:val="center"/>
              <w:rPr>
                <w:rFonts w:cs="Arial"/>
              </w:rPr>
            </w:pPr>
            <w:r w:rsidRPr="00135237">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A794C2D" w14:textId="785564D5" w:rsidR="00135237" w:rsidRPr="00135237" w:rsidRDefault="00135237" w:rsidP="00135237">
            <w:pPr>
              <w:snapToGrid w:val="0"/>
              <w:ind w:left="360"/>
            </w:pPr>
            <w:r w:rsidRPr="00135237">
              <w:t>We support the proposal. The situation that no feedback-enabled HARQ process is used in any slot associated with the codebook can happen frequently in case only one or a few processes are feedback-enabled. Skipping feedback transmission will save UL resources, UE battery consumption and reduce UL interference.</w:t>
            </w:r>
          </w:p>
        </w:tc>
      </w:tr>
    </w:tbl>
    <w:p w14:paraId="4237E162" w14:textId="77777777" w:rsidR="00F3064A" w:rsidRPr="00432451"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eastAsia="zh-CN"/>
        </w:rPr>
      </w:pPr>
      <w:r w:rsidRPr="00432451">
        <w:rPr>
          <w:rFonts w:ascii="Times New Roman" w:eastAsiaTheme="minorEastAsia" w:hAnsi="Times New Roman"/>
          <w:sz w:val="20"/>
          <w:szCs w:val="20"/>
          <w:lang w:eastAsia="zh-CN"/>
        </w:rPr>
        <w:t xml:space="preserve">W.r.t the Type-3 Codebook:  </w:t>
      </w:r>
      <w:r w:rsidRPr="002A1130">
        <w:rPr>
          <w:rFonts w:ascii="Times New Roman" w:eastAsiaTheme="minorEastAsia" w:hAnsi="Times New Roman"/>
          <w:sz w:val="20"/>
          <w:szCs w:val="20"/>
          <w:lang w:eastAsia="zh-CN"/>
        </w:rPr>
        <w:t>12 companies [APT, Panasonic, Apple, CMCC, Sony, LG, ZTE, Spreadtrum, Huawei, vivo, Ericsson, Qualcomm] are supportive to the initial proposal 2-2 but 3 companies [OPPO,Samsung,Xiaomi] have concerns on it. More specifically, both OPPO and Samsung argue that Type-3 is not applicable for NTN.</w:t>
      </w:r>
    </w:p>
    <w:p w14:paraId="74CE453D"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From moderator’s perspective, w.r.t the Type-3 codebook, as pointed by Apple, this feature is applicable for both licensed and un-licensed spectrum. Then, we cannot preclude it for NTN case and whether this feature can be used or not is purely up to scheduling. </w:t>
      </w:r>
    </w:p>
    <w:p w14:paraId="284330CB"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W.r.t Nokia’s question for clarification, according to the intention of this discussion, the HARQ process with disabled feedback should not be considered in the generation of codebook, i.e., these process will not be counted in the size determination. This part is reflected in the updated version. This is feasible since the disabling of HARQ process is done by RRC. </w:t>
      </w:r>
      <w:r w:rsidRPr="0064571D">
        <w:rPr>
          <w:rFonts w:eastAsiaTheme="minorEastAsia"/>
          <w:lang w:val="en-US" w:eastAsia="zh-CN"/>
        </w:rPr>
        <w:t>Then, following updated proposals are made:</w:t>
      </w:r>
    </w:p>
    <w:p w14:paraId="34B3AA7F" w14:textId="77777777" w:rsidR="00F3064A" w:rsidRPr="006303F8" w:rsidRDefault="00F3064A" w:rsidP="00F3064A">
      <w:pPr>
        <w:snapToGrid w:val="0"/>
        <w:spacing w:beforeLines="100" w:before="240" w:afterLines="100" w:after="240"/>
        <w:ind w:left="492" w:firstLine="288"/>
        <w:rPr>
          <w:b/>
          <w:color w:val="000000" w:themeColor="text1"/>
          <w:highlight w:val="yellow"/>
          <w:lang w:eastAsia="zh-CN"/>
        </w:rPr>
      </w:pPr>
      <w:r w:rsidRPr="006303F8">
        <w:rPr>
          <w:b/>
          <w:color w:val="000000" w:themeColor="text1"/>
          <w:highlight w:val="yellow"/>
          <w:lang w:eastAsia="zh-CN"/>
        </w:rPr>
        <w:t xml:space="preserve">[Initial Proposal 2-2]: </w:t>
      </w:r>
    </w:p>
    <w:p w14:paraId="6BA0A04D" w14:textId="77777777" w:rsidR="00F3064A" w:rsidRDefault="00F3064A" w:rsidP="00F3064A">
      <w:pPr>
        <w:snapToGrid w:val="0"/>
        <w:spacing w:beforeLines="50" w:before="120" w:afterLines="50" w:after="120"/>
        <w:ind w:left="792"/>
        <w:rPr>
          <w:lang w:eastAsia="x-none"/>
        </w:rPr>
      </w:pPr>
      <w:r w:rsidRPr="006303F8">
        <w:rPr>
          <w:rFonts w:eastAsiaTheme="minorEastAsia" w:hint="eastAsia"/>
          <w:highlight w:val="yellow"/>
          <w:lang w:eastAsia="zh-CN"/>
        </w:rPr>
        <w:t>F</w:t>
      </w:r>
      <w:r w:rsidRPr="006303F8">
        <w:rPr>
          <w:rFonts w:eastAsiaTheme="minorEastAsia"/>
          <w:highlight w:val="yellow"/>
          <w:lang w:eastAsia="zh-CN"/>
        </w:rPr>
        <w:t>or Type-3 HARQ codebook in NTN, the UE should not generate and send the codebook feedback for a feedback-disabled HARQ processes</w:t>
      </w:r>
    </w:p>
    <w:p w14:paraId="474EBFA0" w14:textId="1210E160" w:rsidR="00A35491" w:rsidRPr="00ED7DDA" w:rsidRDefault="00A35491" w:rsidP="00A35491">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w:t>
      </w:r>
      <w:r w:rsidR="008D0D4C">
        <w:rPr>
          <w:iCs/>
          <w:lang w:eastAsia="zh-CN"/>
        </w:rPr>
        <w:t>e strong concern</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5491" w14:paraId="1BC49B7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1A297A" w14:textId="77777777" w:rsidR="00A35491" w:rsidRDefault="00A35491"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B60AAF" w14:textId="77777777" w:rsidR="00A35491" w:rsidRDefault="00A35491" w:rsidP="00037CC9">
            <w:pPr>
              <w:jc w:val="center"/>
              <w:rPr>
                <w:b/>
                <w:sz w:val="28"/>
                <w:lang w:eastAsia="zh-CN"/>
              </w:rPr>
            </w:pPr>
            <w:r w:rsidRPr="008D3FED">
              <w:rPr>
                <w:b/>
                <w:sz w:val="22"/>
                <w:lang w:eastAsia="zh-CN"/>
              </w:rPr>
              <w:t>Comments and Views</w:t>
            </w:r>
          </w:p>
        </w:tc>
      </w:tr>
      <w:tr w:rsidR="00A35491" w14:paraId="17F9308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8DE1ED" w14:textId="72A1C0BB" w:rsidR="00A35491"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F64B521" w14:textId="306EF81B" w:rsidR="00A35491" w:rsidRDefault="00F10E7B" w:rsidP="00037CC9">
            <w:pPr>
              <w:snapToGrid w:val="0"/>
              <w:ind w:left="360"/>
            </w:pPr>
            <w:r>
              <w:t>Considering the opposite views, p</w:t>
            </w:r>
            <w:r w:rsidR="00037CC9">
              <w:t>robably, we could move forward 1 step at a time. How about the following proposal?</w:t>
            </w:r>
          </w:p>
          <w:p w14:paraId="4454D7CA" w14:textId="77777777" w:rsidR="00037CC9" w:rsidRPr="00037CC9" w:rsidRDefault="00037CC9" w:rsidP="00037CC9">
            <w:pPr>
              <w:snapToGrid w:val="0"/>
              <w:ind w:left="360"/>
              <w:rPr>
                <w:i/>
                <w:iCs/>
              </w:rPr>
            </w:pPr>
            <w:r w:rsidRPr="00037CC9">
              <w:rPr>
                <w:i/>
                <w:iCs/>
              </w:rPr>
              <w:t>Type-3 HARQ codebook is supported in NTN</w:t>
            </w:r>
          </w:p>
          <w:p w14:paraId="3E2120EE" w14:textId="6F136849" w:rsidR="00037CC9" w:rsidRDefault="00037CC9" w:rsidP="00037CC9">
            <w:pPr>
              <w:pStyle w:val="ListParagraph"/>
              <w:numPr>
                <w:ilvl w:val="0"/>
                <w:numId w:val="65"/>
              </w:numPr>
              <w:snapToGrid w:val="0"/>
            </w:pPr>
            <w:r w:rsidRPr="00037CC9">
              <w:rPr>
                <w:rFonts w:ascii="Times New Roman" w:eastAsia="SimSun" w:hAnsi="Times New Roman"/>
                <w:i/>
                <w:iCs/>
                <w:sz w:val="20"/>
                <w:szCs w:val="20"/>
                <w:lang w:val="en-GB"/>
              </w:rPr>
              <w:t>FFS details</w:t>
            </w:r>
          </w:p>
        </w:tc>
      </w:tr>
      <w:tr w:rsidR="00835F22" w14:paraId="388C8D0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5BAF8D" w14:textId="68817C71" w:rsidR="00835F22" w:rsidRDefault="00835F22"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66A56B2" w14:textId="0EBC19F2" w:rsidR="00835F22" w:rsidRDefault="00835F22" w:rsidP="00205BC1">
            <w:pPr>
              <w:snapToGrid w:val="0"/>
              <w:ind w:left="360"/>
              <w:rPr>
                <w:lang w:eastAsia="zh-CN"/>
              </w:rPr>
            </w:pPr>
            <w:r>
              <w:rPr>
                <w:rFonts w:hint="eastAsia"/>
                <w:lang w:eastAsia="zh-CN"/>
              </w:rPr>
              <w:t xml:space="preserve">We need to firstly identify the necessity of supporting </w:t>
            </w:r>
            <w:r>
              <w:rPr>
                <w:lang w:eastAsia="zh-CN"/>
              </w:rPr>
              <w:t>type</w:t>
            </w:r>
            <w:r w:rsidR="00205BC1">
              <w:rPr>
                <w:rFonts w:hint="eastAsia"/>
                <w:lang w:eastAsia="zh-CN"/>
              </w:rPr>
              <w:t>-</w:t>
            </w:r>
            <w:r>
              <w:rPr>
                <w:rFonts w:hint="eastAsia"/>
                <w:lang w:eastAsia="zh-CN"/>
              </w:rPr>
              <w:t>3 codebook</w:t>
            </w:r>
            <w:r w:rsidR="00205BC1">
              <w:rPr>
                <w:rFonts w:hint="eastAsia"/>
                <w:lang w:eastAsia="zh-CN"/>
              </w:rPr>
              <w:t xml:space="preserve"> in NTN</w:t>
            </w:r>
            <w:r>
              <w:rPr>
                <w:rFonts w:hint="eastAsia"/>
                <w:lang w:eastAsia="zh-CN"/>
              </w:rPr>
              <w:t>.</w:t>
            </w:r>
            <w:r w:rsidR="001E5932">
              <w:rPr>
                <w:rFonts w:hint="eastAsia"/>
                <w:lang w:eastAsia="zh-CN"/>
              </w:rPr>
              <w:t xml:space="preserve"> Inheriting all features </w:t>
            </w:r>
            <w:r w:rsidR="001E5932">
              <w:rPr>
                <w:lang w:eastAsia="zh-CN"/>
              </w:rPr>
              <w:t>from</w:t>
            </w:r>
            <w:r w:rsidR="001E5932">
              <w:rPr>
                <w:rFonts w:hint="eastAsia"/>
                <w:lang w:eastAsia="zh-CN"/>
              </w:rPr>
              <w:t xml:space="preserve"> NR is not preferred.</w:t>
            </w:r>
          </w:p>
        </w:tc>
      </w:tr>
      <w:tr w:rsidR="00F07E8A" w14:paraId="635FED3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5FADCF" w14:textId="3DBE776D"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09BC84D" w14:textId="4EF86591" w:rsidR="00F07E8A" w:rsidRDefault="00F07E8A" w:rsidP="00F07E8A">
            <w:pPr>
              <w:snapToGrid w:val="0"/>
              <w:ind w:left="360"/>
              <w:rPr>
                <w:lang w:eastAsia="zh-CN"/>
              </w:rPr>
            </w:pPr>
            <w:r>
              <w:t>Support</w:t>
            </w:r>
          </w:p>
        </w:tc>
      </w:tr>
      <w:tr w:rsidR="00B679B0" w14:paraId="42A5232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DD67F7" w14:textId="6CF9D49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475D93AD" w14:textId="77777777" w:rsidR="00B679B0" w:rsidRDefault="00B679B0" w:rsidP="00B679B0">
            <w:pPr>
              <w:snapToGrid w:val="0"/>
              <w:ind w:left="360"/>
            </w:pPr>
            <w:r>
              <w:t xml:space="preserve">Support </w:t>
            </w:r>
            <w:r w:rsidRPr="0039498E">
              <w:t>[Initial Proposal 2-2]</w:t>
            </w:r>
            <w:r>
              <w:t xml:space="preserve">, and also fine with Apple’s suggestion. </w:t>
            </w:r>
          </w:p>
          <w:p w14:paraId="3AEA1E9C" w14:textId="6BF72032" w:rsidR="00B679B0" w:rsidRDefault="00B679B0" w:rsidP="00B679B0">
            <w:pPr>
              <w:snapToGrid w:val="0"/>
              <w:ind w:left="360"/>
            </w:pPr>
            <w:r>
              <w:t>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w:t>
            </w:r>
          </w:p>
        </w:tc>
      </w:tr>
      <w:tr w:rsidR="00226480" w14:paraId="4CAE05A3"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7963DC" w14:textId="77777777" w:rsidR="00226480" w:rsidRPr="00382946"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1CF8B103" w14:textId="77777777" w:rsidR="00226480" w:rsidRDefault="00226480" w:rsidP="00AE5E64">
            <w:pPr>
              <w:snapToGrid w:val="0"/>
              <w:ind w:left="360"/>
              <w:rPr>
                <w:rFonts w:eastAsia="MS Mincho"/>
                <w:lang w:eastAsia="ja-JP"/>
              </w:rPr>
            </w:pPr>
            <w:r>
              <w:rPr>
                <w:rFonts w:eastAsia="MS Mincho" w:hint="eastAsia"/>
                <w:lang w:eastAsia="ja-JP"/>
              </w:rPr>
              <w:t>N</w:t>
            </w:r>
            <w:r>
              <w:rPr>
                <w:rFonts w:eastAsia="MS Mincho"/>
                <w:lang w:eastAsia="ja-JP"/>
              </w:rPr>
              <w:t>ot support.</w:t>
            </w:r>
          </w:p>
          <w:p w14:paraId="0BAB7B83" w14:textId="77777777" w:rsidR="00226480" w:rsidRPr="00382946" w:rsidRDefault="00226480" w:rsidP="00AE5E64">
            <w:pPr>
              <w:snapToGrid w:val="0"/>
              <w:ind w:left="360"/>
              <w:rPr>
                <w:rFonts w:eastAsia="MS Mincho"/>
                <w:lang w:eastAsia="ja-JP"/>
              </w:rPr>
            </w:pPr>
            <w:r>
              <w:rPr>
                <w:rFonts w:eastAsia="MS Mincho" w:hint="eastAsia"/>
                <w:lang w:eastAsia="ja-JP"/>
              </w:rPr>
              <w:t>W</w:t>
            </w:r>
            <w:r>
              <w:rPr>
                <w:rFonts w:eastAsia="MS Mincho"/>
                <w:lang w:eastAsia="ja-JP"/>
              </w:rPr>
              <w:t>e think Type-3 HARQ-ACK CB is unnecessary for NTN. At least no enhancement/agreement is necessary for type-3 CB in NTN.</w:t>
            </w:r>
          </w:p>
        </w:tc>
      </w:tr>
      <w:tr w:rsidR="0094232C" w14:paraId="6857A59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9232C5" w14:textId="28E28F7D" w:rsidR="0094232C" w:rsidRPr="00226480"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5B26849" w14:textId="16A769AE" w:rsidR="0094232C" w:rsidRDefault="0094232C" w:rsidP="0094232C">
            <w:pPr>
              <w:snapToGrid w:val="0"/>
              <w:ind w:left="360"/>
            </w:pPr>
            <w:r>
              <w:rPr>
                <w:lang w:eastAsia="zh-CN"/>
              </w:rPr>
              <w:t>Support Initial Proposal 2-2.</w:t>
            </w:r>
          </w:p>
        </w:tc>
      </w:tr>
      <w:tr w:rsidR="00016CDE" w14:paraId="109FA1B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940097" w14:textId="108E03ED" w:rsidR="00016CDE" w:rsidRDefault="00016CDE" w:rsidP="0094232C">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4E7832A" w14:textId="0A85FF43" w:rsidR="00016CDE" w:rsidRDefault="00016CDE" w:rsidP="0094232C">
            <w:pPr>
              <w:snapToGrid w:val="0"/>
              <w:ind w:left="360"/>
              <w:rPr>
                <w:lang w:eastAsia="zh-CN"/>
              </w:rPr>
            </w:pPr>
            <w:r>
              <w:rPr>
                <w:lang w:eastAsia="zh-CN"/>
              </w:rPr>
              <w:t>Don’t see the need of the type 3 HARQ codebook in NTN.</w:t>
            </w:r>
          </w:p>
        </w:tc>
      </w:tr>
      <w:tr w:rsidR="000B278F" w14:paraId="2BF5650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486EB0" w14:textId="102C1304"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E233DC" w14:textId="77777777" w:rsidR="000B278F" w:rsidRPr="00160699" w:rsidRDefault="000B278F" w:rsidP="000B278F">
            <w:pPr>
              <w:snapToGrid w:val="0"/>
              <w:ind w:left="360"/>
              <w:rPr>
                <w:rFonts w:eastAsia="MS Mincho"/>
                <w:lang w:eastAsia="ja-JP"/>
              </w:rPr>
            </w:pPr>
            <w:r w:rsidRPr="00160699">
              <w:rPr>
                <w:rFonts w:eastAsia="MS Mincho"/>
                <w:lang w:eastAsia="ja-JP"/>
              </w:rPr>
              <w:t>“UE should not generate” is related to UE internal procedure and it can be up to UE implementation. Important part as the specification is whether to indicate it or not. Therefore, we propose rephrase as follows.</w:t>
            </w:r>
          </w:p>
          <w:p w14:paraId="0ACB151B" w14:textId="51EC2343" w:rsidR="000B278F" w:rsidRDefault="000B278F" w:rsidP="000B278F">
            <w:pPr>
              <w:snapToGrid w:val="0"/>
              <w:ind w:left="360"/>
              <w:rPr>
                <w:lang w:eastAsia="zh-CN"/>
              </w:rPr>
            </w:pPr>
            <w:r w:rsidRPr="00393DA9">
              <w:rPr>
                <w:rFonts w:eastAsia="MS Mincho"/>
                <w:b/>
                <w:bCs/>
                <w:lang w:eastAsia="ja-JP"/>
              </w:rPr>
              <w:t>For Type-3 HARQ codebook in NTN, the HARQ-ACK codebook should not include HARQ-ACK for a feedback-disabled HARQ process</w:t>
            </w:r>
          </w:p>
        </w:tc>
      </w:tr>
      <w:tr w:rsidR="00154662" w14:paraId="403D161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C68BC" w14:textId="6475A57F" w:rsidR="00154662" w:rsidRPr="00154662" w:rsidRDefault="00154662" w:rsidP="00154662">
            <w:pPr>
              <w:jc w:val="center"/>
              <w:rPr>
                <w:rFonts w:eastAsia="MS Mincho" w:cs="Arial"/>
                <w:lang w:eastAsia="ja-JP"/>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05ADBE6" w14:textId="77777777" w:rsidR="00154662" w:rsidRDefault="00154662" w:rsidP="00154662">
            <w:pPr>
              <w:snapToGrid w:val="0"/>
              <w:ind w:left="360"/>
              <w:rPr>
                <w:rFonts w:eastAsia="MS Mincho"/>
                <w:lang w:eastAsia="ja-JP"/>
              </w:rPr>
            </w:pPr>
            <w:r>
              <w:rPr>
                <w:rFonts w:eastAsia="MS Mincho"/>
                <w:lang w:eastAsia="ja-JP"/>
              </w:rPr>
              <w:t>Not support. In a similar tone as Apple is suggesting, we would in a similar manner suggest to introduce a similar proposal:</w:t>
            </w:r>
          </w:p>
          <w:p w14:paraId="08B2AE92" w14:textId="77777777" w:rsidR="00154662" w:rsidRDefault="00154662" w:rsidP="00154662">
            <w:pPr>
              <w:snapToGrid w:val="0"/>
              <w:ind w:left="360"/>
              <w:rPr>
                <w:rFonts w:eastAsia="MS Mincho"/>
                <w:i/>
                <w:iCs/>
                <w:lang w:eastAsia="ja-JP"/>
              </w:rPr>
            </w:pPr>
            <w:r>
              <w:rPr>
                <w:rFonts w:eastAsia="MS Mincho"/>
                <w:i/>
                <w:iCs/>
                <w:lang w:eastAsia="ja-JP"/>
              </w:rPr>
              <w:t>Type-3 HARQ codebook is not supported in NTN.</w:t>
            </w:r>
          </w:p>
          <w:p w14:paraId="464AD794" w14:textId="77777777" w:rsidR="00154662" w:rsidRPr="00160699" w:rsidRDefault="00154662" w:rsidP="00154662">
            <w:pPr>
              <w:snapToGrid w:val="0"/>
              <w:ind w:left="360"/>
              <w:rPr>
                <w:rFonts w:eastAsia="MS Mincho"/>
                <w:lang w:eastAsia="ja-JP"/>
              </w:rPr>
            </w:pPr>
          </w:p>
        </w:tc>
      </w:tr>
      <w:tr w:rsidR="0098302F" w:rsidRPr="00EB727F" w14:paraId="331AE77B"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22DBB9" w14:textId="77777777" w:rsidR="0098302F" w:rsidRPr="00EB727F" w:rsidRDefault="0098302F" w:rsidP="00AE5E6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7542BA3" w14:textId="77777777" w:rsidR="0098302F" w:rsidRPr="00EB727F" w:rsidRDefault="0098302F" w:rsidP="00AE5E64">
            <w:pPr>
              <w:snapToGrid w:val="0"/>
              <w:ind w:left="360"/>
              <w:rPr>
                <w:rFonts w:eastAsia="MS Mincho"/>
                <w:lang w:eastAsia="ja-JP"/>
              </w:rPr>
            </w:pPr>
            <w:r>
              <w:rPr>
                <w:rFonts w:eastAsia="MS Mincho"/>
                <w:lang w:eastAsia="ja-JP"/>
              </w:rPr>
              <w:t>Support.</w:t>
            </w:r>
          </w:p>
        </w:tc>
      </w:tr>
      <w:tr w:rsidR="00026B37" w:rsidRPr="00EB727F" w14:paraId="5CF21F90"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F75C32" w14:textId="7262FF55" w:rsidR="00026B37" w:rsidRDefault="00026B37" w:rsidP="00AE5E64">
            <w:pPr>
              <w:jc w:val="center"/>
              <w:rPr>
                <w:rFonts w:eastAsia="MS Mincho" w:cs="Arial"/>
                <w:lang w:eastAsia="ja-JP"/>
              </w:rPr>
            </w:pPr>
            <w:r>
              <w:rPr>
                <w:rFonts w:eastAsia="MS Mincho" w:cs="Arial"/>
                <w:lang w:eastAsia="ja-JP"/>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B98B8B0" w14:textId="0CF01BB1" w:rsidR="00026B37" w:rsidRDefault="00026B37" w:rsidP="00AE5E64">
            <w:pPr>
              <w:snapToGrid w:val="0"/>
              <w:ind w:left="360"/>
              <w:rPr>
                <w:rFonts w:eastAsia="MS Mincho"/>
                <w:lang w:eastAsia="ja-JP"/>
              </w:rPr>
            </w:pPr>
            <w:r>
              <w:rPr>
                <w:rFonts w:eastAsia="MS Mincho"/>
                <w:lang w:eastAsia="ja-JP"/>
              </w:rPr>
              <w:t>The proposal is not clear to us. Whilst we support the use of Type-3 codebook in NTN, how are we to read the proposal? Is the number of HARQ enabled processes established at first and the codebook is generated to match that size, i.e. its size changes depending on how may HARQ processes are excluded from it?</w:t>
            </w:r>
          </w:p>
        </w:tc>
      </w:tr>
      <w:tr w:rsidR="00AE5E64" w:rsidRPr="00EB727F" w14:paraId="47D18FE8"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14515B" w14:textId="655F0BF7" w:rsidR="00AE5E64" w:rsidRDefault="00AE5E64" w:rsidP="00AE5E64">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2D85AC88" w14:textId="692DDF4B" w:rsidR="00AE5E64" w:rsidRDefault="00AE5E64" w:rsidP="00AE5E64">
            <w:pPr>
              <w:snapToGrid w:val="0"/>
            </w:pPr>
            <w:r>
              <w:t>No need to consider unclear optimizations for the Type-3 CB. Just because it is allowed on non-shared spectrum was never meant to imply that it should be worked-on and optimized from now on for every vertical on non-shared spectrum. If that was valid, the same should be happening for the enhanced Type-2 CB.</w:t>
            </w:r>
          </w:p>
          <w:p w14:paraId="7C38A2DD" w14:textId="54FBF9FD" w:rsidR="00AE5E64" w:rsidRDefault="00AE5E64" w:rsidP="00AE5E64">
            <w:pPr>
              <w:snapToGrid w:val="0"/>
            </w:pPr>
            <w:r>
              <w:t xml:space="preserve">Type-3 CB has limited applicability on non-shared spectrum (e.g. does not support SPS activation/release, or SCell dormancy), is always worse than Type-2, and there is no reason for a satellite to implement as Type-3 is not mandatory (is not even mandatory on shared spectrum), and will not provide any benefit over mandatory codebooks. Basically, no need for unnecessary specifications. </w:t>
            </w:r>
          </w:p>
          <w:p w14:paraId="3981E8ED" w14:textId="23CCE0BD" w:rsidR="00AE5E64" w:rsidRDefault="00AE5E64" w:rsidP="00AE5E64">
            <w:pPr>
              <w:snapToGrid w:val="0"/>
              <w:rPr>
                <w:rFonts w:eastAsia="MS Mincho"/>
                <w:lang w:eastAsia="ja-JP"/>
              </w:rPr>
            </w:pPr>
            <w:r>
              <w:t>Further, even if (for some unidentified reason) the satellite configures Type-3 CB and the above proposal does not apply, the only thing that will happen is that the UE may sometimes use somewhat more power to transmit the PUCCH and the satellite will then receive more complete HARQ-ACK information – no issue.</w:t>
            </w:r>
          </w:p>
        </w:tc>
      </w:tr>
      <w:tr w:rsidR="00135237" w:rsidRPr="00EB727F" w14:paraId="0C29F3CF"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A5E5E1" w14:textId="2C68B5A6" w:rsidR="00135237" w:rsidRPr="00135237" w:rsidRDefault="00135237" w:rsidP="00135237">
            <w:pPr>
              <w:jc w:val="center"/>
              <w:rPr>
                <w:rFonts w:eastAsia="MS Mincho" w:cs="Arial"/>
                <w:lang w:eastAsia="ja-JP"/>
              </w:rPr>
            </w:pPr>
            <w:r w:rsidRPr="00135237">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870D862" w14:textId="480D602B" w:rsidR="00135237" w:rsidRPr="00135237" w:rsidRDefault="00135237" w:rsidP="00135237">
            <w:pPr>
              <w:snapToGrid w:val="0"/>
            </w:pPr>
            <w:r w:rsidRPr="00135237">
              <w:t>We support the proposal.</w:t>
            </w:r>
          </w:p>
        </w:tc>
      </w:tr>
    </w:tbl>
    <w:p w14:paraId="7B4CAB26" w14:textId="77777777" w:rsidR="00A35491" w:rsidRDefault="00A35491" w:rsidP="00F3064A">
      <w:pPr>
        <w:snapToGrid w:val="0"/>
        <w:spacing w:beforeLines="50" w:before="120" w:afterLines="50" w:after="120"/>
        <w:ind w:left="792"/>
        <w:rPr>
          <w:lang w:eastAsia="x-none"/>
        </w:rPr>
      </w:pPr>
    </w:p>
    <w:p w14:paraId="345E07A7" w14:textId="77777777" w:rsidR="0098302F" w:rsidRPr="00B72AB5" w:rsidRDefault="0098302F" w:rsidP="00F3064A">
      <w:pPr>
        <w:snapToGrid w:val="0"/>
        <w:spacing w:beforeLines="50" w:before="120" w:afterLines="50" w:after="120"/>
        <w:ind w:left="792"/>
        <w:rPr>
          <w:lang w:eastAsia="x-none"/>
        </w:rPr>
      </w:pPr>
    </w:p>
    <w:p w14:paraId="0C32A5D5" w14:textId="14AF3CC9" w:rsidR="00F3064A" w:rsidRPr="00C13B92"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val="en-GB" w:eastAsia="zh-CN"/>
        </w:rPr>
      </w:pPr>
      <w:r w:rsidRPr="00B26C6A">
        <w:rPr>
          <w:rFonts w:ascii="Times New Roman" w:eastAsiaTheme="minorEastAsia" w:hAnsi="Times New Roman"/>
          <w:sz w:val="20"/>
          <w:szCs w:val="20"/>
          <w:lang w:eastAsia="zh-CN"/>
        </w:rPr>
        <w:t>W.r.t the Type-</w:t>
      </w:r>
      <w:r>
        <w:rPr>
          <w:rFonts w:ascii="Times New Roman" w:eastAsiaTheme="minorEastAsia" w:hAnsi="Times New Roman"/>
          <w:sz w:val="20"/>
          <w:szCs w:val="20"/>
          <w:lang w:eastAsia="zh-CN"/>
        </w:rPr>
        <w:t>2</w:t>
      </w:r>
      <w:r w:rsidRPr="00B26C6A">
        <w:rPr>
          <w:rFonts w:ascii="Times New Roman" w:eastAsiaTheme="minorEastAsia" w:hAnsi="Times New Roman"/>
          <w:sz w:val="20"/>
          <w:szCs w:val="20"/>
          <w:lang w:eastAsia="zh-CN"/>
        </w:rPr>
        <w:t xml:space="preserve"> Codebook (</w:t>
      </w:r>
      <w:r>
        <w:rPr>
          <w:rFonts w:ascii="Times New Roman" w:eastAsiaTheme="minorEastAsia" w:hAnsi="Times New Roman"/>
          <w:sz w:val="20"/>
          <w:szCs w:val="20"/>
          <w:lang w:eastAsia="zh-CN"/>
        </w:rPr>
        <w:t xml:space="preserve">dynamic </w:t>
      </w:r>
      <w:r w:rsidRPr="00B26C6A">
        <w:rPr>
          <w:rFonts w:ascii="Times New Roman" w:eastAsiaTheme="minorEastAsia" w:hAnsi="Times New Roman"/>
          <w:sz w:val="20"/>
          <w:szCs w:val="20"/>
          <w:lang w:eastAsia="zh-CN"/>
        </w:rPr>
        <w:t>codebook)</w:t>
      </w:r>
      <w:r>
        <w:rPr>
          <w:rFonts w:ascii="Times New Roman" w:eastAsiaTheme="minorEastAsia" w:hAnsi="Times New Roman"/>
          <w:sz w:val="20"/>
          <w:szCs w:val="20"/>
          <w:lang w:eastAsia="zh-CN"/>
        </w:rPr>
        <w:t xml:space="preserve">: </w:t>
      </w:r>
      <w:r w:rsidR="00E27077">
        <w:rPr>
          <w:rFonts w:ascii="Times New Roman" w:eastAsiaTheme="minorEastAsia" w:hAnsi="Times New Roman"/>
          <w:sz w:val="20"/>
          <w:szCs w:val="20"/>
          <w:lang w:eastAsia="zh-CN"/>
        </w:rPr>
        <w:t>11</w:t>
      </w:r>
      <w:r w:rsidRPr="00B72AB5">
        <w:rPr>
          <w:rFonts w:ascii="Times New Roman" w:eastAsiaTheme="minorEastAsia" w:hAnsi="Times New Roman"/>
          <w:sz w:val="20"/>
          <w:szCs w:val="20"/>
          <w:lang w:eastAsia="zh-CN"/>
        </w:rPr>
        <w:t xml:space="preserve"> companies [APT, Nokia, Sony, LG, ZTE, Spreadtrum, Thales, vivo, Ericsson</w:t>
      </w:r>
      <w:r w:rsidR="00E27077">
        <w:rPr>
          <w:rFonts w:ascii="Times New Roman" w:eastAsiaTheme="minorEastAsia" w:hAnsi="Times New Roman"/>
          <w:sz w:val="20"/>
          <w:szCs w:val="20"/>
          <w:lang w:eastAsia="zh-CN"/>
        </w:rPr>
        <w:t>, CEWiT, NEC</w:t>
      </w:r>
      <w:r w:rsidRPr="00B72AB5">
        <w:rPr>
          <w:rFonts w:ascii="Times New Roman" w:eastAsiaTheme="minorEastAsia" w:hAnsi="Times New Roman"/>
          <w:sz w:val="20"/>
          <w:szCs w:val="20"/>
          <w:lang w:eastAsia="zh-CN"/>
        </w:rPr>
        <w:t xml:space="preserve">] are supportive to the initial proposal 2-3 without changes. And 13 companies [Samsung, Apple,CMCC, APT, Nokia, Sony, LG, ZTE,Spreadtrum, Thales, CAICT, Huawei, Qualcomm] are supportive to the first bullet. </w:t>
      </w:r>
    </w:p>
    <w:p w14:paraId="0E109999" w14:textId="77777777" w:rsidR="00F3064A" w:rsidRDefault="00F3064A" w:rsidP="00F3064A">
      <w:pPr>
        <w:ind w:left="780"/>
        <w:rPr>
          <w:lang w:val="en-US" w:eastAsia="zh-CN"/>
        </w:rPr>
      </w:pPr>
      <w:r w:rsidRPr="00C13B92">
        <w:rPr>
          <w:lang w:val="en-US" w:eastAsia="zh-CN"/>
        </w:rPr>
        <w:t xml:space="preserve">For the DCI of PDSCH with feedback-disabled HARQ process, </w:t>
      </w:r>
      <w:r>
        <w:rPr>
          <w:lang w:val="en-US" w:eastAsia="zh-CN"/>
        </w:rPr>
        <w:t>different preference is shown for each option and one more option is added by 2 [Panasonic, Apple].</w:t>
      </w:r>
    </w:p>
    <w:p w14:paraId="2DE1456B" w14:textId="7B544ABC" w:rsidR="00F3064A" w:rsidRDefault="00F3064A" w:rsidP="00FB40E5">
      <w:pPr>
        <w:ind w:left="780"/>
        <w:rPr>
          <w:rFonts w:eastAsiaTheme="minorEastAsia"/>
          <w:lang w:val="en-US" w:eastAsia="zh-CN"/>
        </w:rPr>
      </w:pPr>
      <w:r>
        <w:rPr>
          <w:lang w:val="en-US" w:eastAsia="zh-CN"/>
        </w:rPr>
        <w:t>From moderator’s perspective, there is clear majority’s views to support the 1</w:t>
      </w:r>
      <w:r w:rsidRPr="00C13B92">
        <w:rPr>
          <w:vertAlign w:val="superscript"/>
          <w:lang w:val="en-US" w:eastAsia="zh-CN"/>
        </w:rPr>
        <w:t>st</w:t>
      </w:r>
      <w:r>
        <w:rPr>
          <w:lang w:val="en-US" w:eastAsia="zh-CN"/>
        </w:rPr>
        <w:t xml:space="preserve"> bullet and it is fine to take it as recommendation. For others, continuous discussion is still needed for potential down-selection. </w:t>
      </w:r>
      <w:r w:rsidR="00FB40E5">
        <w:rPr>
          <w:rFonts w:eastAsiaTheme="minorEastAsia"/>
          <w:lang w:val="en-US" w:eastAsia="zh-CN"/>
        </w:rPr>
        <w:t>According to the discussion in Friday’s GTW session, following agreement is made for Type-2 HARQ codebook in NTN</w:t>
      </w:r>
      <w:r w:rsidRPr="0064571D">
        <w:rPr>
          <w:rFonts w:eastAsiaTheme="minorEastAsia"/>
          <w:lang w:val="en-US" w:eastAsia="zh-CN"/>
        </w:rPr>
        <w:t>:</w:t>
      </w:r>
    </w:p>
    <w:p w14:paraId="0DD8E83C" w14:textId="77777777" w:rsidR="00FB40E5" w:rsidRDefault="00FB40E5" w:rsidP="00FB40E5">
      <w:pPr>
        <w:ind w:leftChars="400" w:left="800"/>
        <w:rPr>
          <w:lang w:eastAsia="x-none"/>
        </w:rPr>
      </w:pPr>
      <w:r w:rsidRPr="00243D8F">
        <w:rPr>
          <w:highlight w:val="green"/>
          <w:lang w:eastAsia="x-none"/>
        </w:rPr>
        <w:t>Agreement:</w:t>
      </w:r>
    </w:p>
    <w:p w14:paraId="555207E2" w14:textId="77777777" w:rsidR="00FB40E5" w:rsidRDefault="00FB40E5" w:rsidP="00FB40E5">
      <w:pPr>
        <w:ind w:leftChars="400" w:left="800"/>
        <w:rPr>
          <w:lang w:eastAsia="x-none"/>
        </w:rPr>
      </w:pPr>
      <w:r>
        <w:rPr>
          <w:lang w:eastAsia="x-none"/>
        </w:rPr>
        <w:t xml:space="preserve">For Type-2 HARQ codebook in NTN, </w:t>
      </w:r>
    </w:p>
    <w:p w14:paraId="47054AE2"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For the DCI of PDSCH with feedback-enabled HARQ processes, the C-DAI and T-DAI are the count of only feedback-enabled processes</w:t>
      </w:r>
    </w:p>
    <w:p w14:paraId="31169B84"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 xml:space="preserve">FFS: Whether DCI for </w:t>
      </w:r>
      <w:r w:rsidRPr="00F65D4D">
        <w:rPr>
          <w:lang w:eastAsia="x-none"/>
        </w:rPr>
        <w:t>SPS release</w:t>
      </w:r>
      <w:r>
        <w:rPr>
          <w:lang w:eastAsia="x-none"/>
        </w:rPr>
        <w:t xml:space="preserve"> and any other DCIs are included in counting of C-DAI and T-DAI</w:t>
      </w:r>
    </w:p>
    <w:p w14:paraId="5968357D" w14:textId="77777777" w:rsidR="00FB40E5" w:rsidRDefault="00FB40E5" w:rsidP="00FB40E5">
      <w:pPr>
        <w:ind w:left="780"/>
        <w:rPr>
          <w:lang w:eastAsia="zh-CN"/>
        </w:rPr>
      </w:pPr>
    </w:p>
    <w:p w14:paraId="11E41640" w14:textId="3790C637" w:rsidR="0083739F" w:rsidRDefault="0083739F" w:rsidP="00FB40E5">
      <w:pPr>
        <w:ind w:left="780"/>
        <w:rPr>
          <w:lang w:eastAsia="zh-CN"/>
        </w:rPr>
      </w:pPr>
      <w:r>
        <w:rPr>
          <w:rFonts w:hint="eastAsia"/>
          <w:lang w:eastAsia="zh-CN"/>
        </w:rPr>
        <w:t>T</w:t>
      </w:r>
      <w:r>
        <w:rPr>
          <w:lang w:eastAsia="zh-CN"/>
        </w:rPr>
        <w:t>hen, w.r.t the counting of C-DAI and TA-DAI for</w:t>
      </w:r>
      <w:r>
        <w:rPr>
          <w:lang w:eastAsia="x-none"/>
        </w:rPr>
        <w:t xml:space="preserve"> the DCI of PDSCH with feedback-disabled HARQ processes, following</w:t>
      </w:r>
      <w:r w:rsidR="006442A4">
        <w:rPr>
          <w:lang w:eastAsia="x-none"/>
        </w:rPr>
        <w:t xml:space="preserve"> proposal is listed and from moderator’s perspective, down-selection is needed in this meeting:</w:t>
      </w:r>
    </w:p>
    <w:p w14:paraId="2725B6E0" w14:textId="77777777" w:rsidR="00F3064A" w:rsidRPr="001516D1" w:rsidRDefault="00F3064A" w:rsidP="001516D1">
      <w:pPr>
        <w:snapToGrid w:val="0"/>
        <w:spacing w:beforeLines="50" w:before="120" w:afterLines="50" w:after="120"/>
        <w:ind w:left="492" w:firstLine="288"/>
        <w:rPr>
          <w:b/>
          <w:highlight w:val="yellow"/>
          <w:lang w:eastAsia="x-none"/>
        </w:rPr>
      </w:pPr>
      <w:r w:rsidRPr="001516D1">
        <w:rPr>
          <w:b/>
          <w:highlight w:val="yellow"/>
          <w:lang w:eastAsia="x-none"/>
        </w:rPr>
        <w:t xml:space="preserve">[Initial Proposal 2-4]: </w:t>
      </w:r>
    </w:p>
    <w:p w14:paraId="6CE57069" w14:textId="77777777" w:rsidR="00F3064A" w:rsidRPr="001516D1" w:rsidRDefault="00F3064A" w:rsidP="001516D1">
      <w:pPr>
        <w:ind w:leftChars="400" w:left="800"/>
        <w:rPr>
          <w:highlight w:val="yellow"/>
          <w:lang w:eastAsia="x-none"/>
        </w:rPr>
      </w:pPr>
      <w:r w:rsidRPr="001516D1">
        <w:rPr>
          <w:highlight w:val="yellow"/>
          <w:lang w:eastAsia="x-none"/>
        </w:rPr>
        <w:t xml:space="preserve">For Type-2 HARQ codebook in NTN, </w:t>
      </w:r>
    </w:p>
    <w:p w14:paraId="39165F76" w14:textId="1274F036" w:rsidR="00F3064A" w:rsidRPr="001516D1" w:rsidRDefault="00F3064A" w:rsidP="004330D4">
      <w:pPr>
        <w:numPr>
          <w:ilvl w:val="0"/>
          <w:numId w:val="66"/>
        </w:numPr>
        <w:overflowPunct/>
        <w:autoSpaceDE/>
        <w:autoSpaceDN/>
        <w:adjustRightInd/>
        <w:spacing w:after="0"/>
        <w:ind w:leftChars="580" w:left="1520"/>
        <w:textAlignment w:val="auto"/>
        <w:rPr>
          <w:rFonts w:eastAsiaTheme="minorEastAsia"/>
          <w:highlight w:val="yellow"/>
          <w:lang w:eastAsia="zh-CN"/>
        </w:rPr>
      </w:pPr>
      <w:r w:rsidRPr="001516D1">
        <w:rPr>
          <w:rFonts w:eastAsiaTheme="minorEastAsia"/>
          <w:highlight w:val="yellow"/>
          <w:lang w:eastAsia="zh-CN"/>
        </w:rPr>
        <w:t xml:space="preserve">For the DCI of PDSCH with feedback-disabled HARQ process, </w:t>
      </w:r>
      <w:r w:rsidR="0083739F" w:rsidRPr="001516D1">
        <w:rPr>
          <w:rFonts w:eastAsiaTheme="minorEastAsia"/>
          <w:highlight w:val="yellow"/>
          <w:lang w:eastAsia="zh-CN"/>
        </w:rPr>
        <w:t xml:space="preserve">the counting of C-DAI and T-DAI is </w:t>
      </w:r>
      <w:r w:rsidR="004026BD" w:rsidRPr="001516D1">
        <w:rPr>
          <w:rFonts w:eastAsiaTheme="minorEastAsia"/>
          <w:highlight w:val="yellow"/>
          <w:lang w:eastAsia="zh-CN"/>
        </w:rPr>
        <w:t>determined</w:t>
      </w:r>
      <w:r w:rsidR="0083739F" w:rsidRPr="001516D1">
        <w:rPr>
          <w:rFonts w:eastAsiaTheme="minorEastAsia"/>
          <w:highlight w:val="yellow"/>
          <w:lang w:eastAsia="zh-CN"/>
        </w:rPr>
        <w:t xml:space="preserve"> as one of </w:t>
      </w:r>
      <w:r w:rsidRPr="001516D1">
        <w:rPr>
          <w:rFonts w:eastAsiaTheme="minorEastAsia"/>
          <w:highlight w:val="yellow"/>
          <w:lang w:eastAsia="zh-CN"/>
        </w:rPr>
        <w:t>following options:</w:t>
      </w:r>
    </w:p>
    <w:p w14:paraId="2A58FA53" w14:textId="0EAB19DD"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Option-1: The C-DAI and T-DAI are the count of feedback-enabled processes, despite they are not incremented </w:t>
      </w:r>
    </w:p>
    <w:p w14:paraId="32880E6E" w14:textId="562F55C6"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Option-2: The C-DAI and T-DAI are a reserved value that can be ignored by the UE </w:t>
      </w:r>
    </w:p>
    <w:p w14:paraId="289E685B" w14:textId="3D62876C" w:rsidR="00F3064A" w:rsidRPr="001516D1" w:rsidRDefault="005A6455"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Option-3: The C-DAI/T-DAI are</w:t>
      </w:r>
      <w:r w:rsidR="00F3064A" w:rsidRPr="001516D1">
        <w:rPr>
          <w:rFonts w:eastAsiaTheme="minorEastAsia"/>
          <w:highlight w:val="yellow"/>
          <w:lang w:eastAsia="zh-CN"/>
        </w:rPr>
        <w:t xml:space="preserve"> the count</w:t>
      </w:r>
      <w:r w:rsidRPr="001516D1">
        <w:rPr>
          <w:rFonts w:eastAsiaTheme="minorEastAsia"/>
          <w:highlight w:val="yellow"/>
          <w:lang w:eastAsia="zh-CN"/>
        </w:rPr>
        <w:t xml:space="preserve"> of feedback-disabled processes</w:t>
      </w:r>
    </w:p>
    <w:p w14:paraId="60162F18" w14:textId="0C01D74B"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Option-4: The C-DAI is a reserved value that can be ignored by the UE and T-DAI is the coun</w:t>
      </w:r>
      <w:r w:rsidR="00CD1109" w:rsidRPr="001516D1">
        <w:rPr>
          <w:rFonts w:eastAsiaTheme="minorEastAsia"/>
          <w:highlight w:val="yellow"/>
          <w:lang w:eastAsia="zh-CN"/>
        </w:rPr>
        <w:t>t of feedback-enabled processes</w:t>
      </w:r>
      <w:r w:rsidRPr="001516D1">
        <w:rPr>
          <w:rFonts w:eastAsiaTheme="minorEastAsia"/>
          <w:highlight w:val="yellow"/>
          <w:lang w:eastAsia="zh-CN"/>
        </w:rPr>
        <w:t xml:space="preserve"> despite it not incremented.</w:t>
      </w:r>
    </w:p>
    <w:p w14:paraId="6B64D3FF" w14:textId="77777777" w:rsidR="00C05789" w:rsidRDefault="00C05789" w:rsidP="004330D4">
      <w:pPr>
        <w:numPr>
          <w:ilvl w:val="0"/>
          <w:numId w:val="66"/>
        </w:numPr>
        <w:overflowPunct/>
        <w:autoSpaceDE/>
        <w:autoSpaceDN/>
        <w:adjustRightInd/>
        <w:spacing w:after="0"/>
        <w:ind w:leftChars="580" w:left="1520"/>
        <w:textAlignment w:val="auto"/>
        <w:rPr>
          <w:highlight w:val="yellow"/>
          <w:lang w:eastAsia="x-none"/>
        </w:rPr>
      </w:pPr>
      <w:r w:rsidRPr="001516D1">
        <w:rPr>
          <w:highlight w:val="yellow"/>
          <w:lang w:eastAsia="x-none"/>
        </w:rPr>
        <w:t>FFS: Whether DCI for SPS release and any other DCIs are included in counting of C-DAI and T-DAI</w:t>
      </w:r>
    </w:p>
    <w:p w14:paraId="09900863" w14:textId="4D4F0233" w:rsidR="00ED7DDA" w:rsidRDefault="00ED7DDA" w:rsidP="00ED7DDA">
      <w:pPr>
        <w:snapToGrid w:val="0"/>
        <w:spacing w:beforeLines="50" w:before="120" w:afterLines="50" w:after="120"/>
        <w:ind w:left="640" w:firstLineChars="100" w:firstLine="200"/>
        <w:rPr>
          <w:iCs/>
          <w:lang w:eastAsia="zh-CN"/>
        </w:rPr>
      </w:pPr>
      <w:r>
        <w:rPr>
          <w:iCs/>
          <w:lang w:eastAsia="zh-CN"/>
        </w:rPr>
        <w:t xml:space="preserve">Please provide </w:t>
      </w:r>
      <w:r w:rsidR="00BC62A9">
        <w:rPr>
          <w:iCs/>
          <w:lang w:eastAsia="zh-CN"/>
        </w:rPr>
        <w:t>detailed preference on Options under 1</w:t>
      </w:r>
      <w:r w:rsidR="00BC62A9" w:rsidRPr="00BC62A9">
        <w:rPr>
          <w:iCs/>
          <w:vertAlign w:val="superscript"/>
          <w:lang w:eastAsia="zh-CN"/>
        </w:rPr>
        <w:t>st</w:t>
      </w:r>
      <w:r w:rsidR="00BC62A9">
        <w:rPr>
          <w:iCs/>
          <w:lang w:eastAsia="zh-CN"/>
        </w:rPr>
        <w:t xml:space="preserve"> sub-bullet</w:t>
      </w:r>
      <w:r w:rsidR="0098409E">
        <w:rPr>
          <w:iCs/>
          <w:lang w:eastAsia="zh-CN"/>
        </w:rPr>
        <w:t>:</w:t>
      </w:r>
    </w:p>
    <w:p w14:paraId="43856ECF" w14:textId="77777777" w:rsidR="00BC62A9" w:rsidRPr="001C2DB8" w:rsidRDefault="00BC62A9" w:rsidP="00BC62A9">
      <w:pPr>
        <w:overflowPunct/>
        <w:autoSpaceDE/>
        <w:autoSpaceDN/>
        <w:adjustRightInd/>
        <w:snapToGrid w:val="0"/>
        <w:spacing w:beforeLines="50" w:before="120" w:afterLines="50" w:after="120"/>
        <w:textAlignment w:val="auto"/>
        <w:rPr>
          <w:rFonts w:eastAsiaTheme="minorEastAsia"/>
          <w:highlight w:val="yellow"/>
          <w:lang w:eastAsia="zh-CN"/>
        </w:rPr>
      </w:pP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3138"/>
        <w:gridCol w:w="2769"/>
        <w:gridCol w:w="2674"/>
      </w:tblGrid>
      <w:tr w:rsidR="0093542A" w14:paraId="66FE3611" w14:textId="77777777" w:rsidTr="00037CC9">
        <w:trPr>
          <w:jc w:val="center"/>
        </w:trPr>
        <w:tc>
          <w:tcPr>
            <w:tcW w:w="1579" w:type="dxa"/>
            <w:vMerge w:val="restart"/>
            <w:tcBorders>
              <w:top w:val="single" w:sz="4" w:space="0" w:color="auto"/>
              <w:left w:val="single" w:sz="4" w:space="0" w:color="auto"/>
              <w:right w:val="single" w:sz="4" w:space="0" w:color="auto"/>
            </w:tcBorders>
            <w:vAlign w:val="center"/>
            <w:hideMark/>
          </w:tcPr>
          <w:p w14:paraId="70F8D0B1" w14:textId="3862452A" w:rsidR="0093542A" w:rsidRDefault="0093542A" w:rsidP="00037CC9">
            <w:pPr>
              <w:jc w:val="center"/>
              <w:rPr>
                <w:b/>
                <w:sz w:val="28"/>
                <w:lang w:eastAsia="zh-CN"/>
              </w:rPr>
            </w:pPr>
            <w:r>
              <w:rPr>
                <w:b/>
                <w:sz w:val="22"/>
                <w:lang w:eastAsia="zh-CN"/>
              </w:rPr>
              <w:t>Solutions</w:t>
            </w:r>
          </w:p>
        </w:tc>
        <w:tc>
          <w:tcPr>
            <w:tcW w:w="8581" w:type="dxa"/>
            <w:gridSpan w:val="3"/>
            <w:tcBorders>
              <w:top w:val="single" w:sz="4" w:space="0" w:color="auto"/>
              <w:left w:val="single" w:sz="4" w:space="0" w:color="auto"/>
              <w:bottom w:val="single" w:sz="4" w:space="0" w:color="auto"/>
              <w:right w:val="single" w:sz="4" w:space="0" w:color="auto"/>
            </w:tcBorders>
            <w:vAlign w:val="center"/>
            <w:hideMark/>
          </w:tcPr>
          <w:p w14:paraId="146AF9CF" w14:textId="295242FD" w:rsidR="0093542A" w:rsidRPr="008D3FED" w:rsidRDefault="001166E6" w:rsidP="00037CC9">
            <w:pPr>
              <w:jc w:val="center"/>
              <w:rPr>
                <w:b/>
                <w:sz w:val="22"/>
                <w:lang w:eastAsia="zh-CN"/>
              </w:rPr>
            </w:pPr>
            <w:r>
              <w:rPr>
                <w:b/>
                <w:sz w:val="22"/>
                <w:lang w:eastAsia="zh-CN"/>
              </w:rPr>
              <w:t>Preference</w:t>
            </w:r>
          </w:p>
        </w:tc>
      </w:tr>
      <w:tr w:rsidR="0093542A" w14:paraId="058A8FB1" w14:textId="77777777" w:rsidTr="00037CC9">
        <w:trPr>
          <w:jc w:val="center"/>
        </w:trPr>
        <w:tc>
          <w:tcPr>
            <w:tcW w:w="1579" w:type="dxa"/>
            <w:vMerge/>
            <w:tcBorders>
              <w:left w:val="single" w:sz="4" w:space="0" w:color="auto"/>
              <w:bottom w:val="single" w:sz="4" w:space="0" w:color="auto"/>
              <w:right w:val="single" w:sz="4" w:space="0" w:color="auto"/>
            </w:tcBorders>
            <w:vAlign w:val="center"/>
          </w:tcPr>
          <w:p w14:paraId="416D0909" w14:textId="77777777" w:rsidR="0093542A" w:rsidRDefault="0093542A" w:rsidP="00037CC9">
            <w:pPr>
              <w:jc w:val="center"/>
              <w:rPr>
                <w:rFonts w:cs="Arial"/>
              </w:rPr>
            </w:pPr>
          </w:p>
        </w:tc>
        <w:tc>
          <w:tcPr>
            <w:tcW w:w="3138" w:type="dxa"/>
            <w:tcBorders>
              <w:top w:val="single" w:sz="4" w:space="0" w:color="auto"/>
              <w:left w:val="single" w:sz="4" w:space="0" w:color="auto"/>
              <w:bottom w:val="single" w:sz="4" w:space="0" w:color="auto"/>
              <w:right w:val="single" w:sz="4" w:space="0" w:color="auto"/>
            </w:tcBorders>
            <w:vAlign w:val="center"/>
          </w:tcPr>
          <w:p w14:paraId="0F007677" w14:textId="4B0BF42A" w:rsidR="0093542A" w:rsidRDefault="0093542A" w:rsidP="00037CC9">
            <w:pPr>
              <w:snapToGrid w:val="0"/>
              <w:ind w:left="360"/>
              <w:rPr>
                <w:lang w:eastAsia="zh-CN"/>
              </w:rPr>
            </w:pPr>
            <w:r>
              <w:rPr>
                <w:rFonts w:hint="eastAsia"/>
                <w:lang w:eastAsia="zh-CN"/>
              </w:rPr>
              <w:t>1</w:t>
            </w:r>
            <w:r w:rsidRPr="0093542A">
              <w:rPr>
                <w:rFonts w:hint="eastAsia"/>
                <w:vertAlign w:val="superscript"/>
                <w:lang w:eastAsia="zh-CN"/>
              </w:rPr>
              <w:t>st</w:t>
            </w:r>
            <w:r>
              <w:rPr>
                <w:rFonts w:hint="eastAsia"/>
                <w:lang w:eastAsia="zh-CN"/>
              </w:rPr>
              <w:t xml:space="preserve"> </w:t>
            </w:r>
            <w:r>
              <w:rPr>
                <w:lang w:eastAsia="zh-CN"/>
              </w:rPr>
              <w:t>preference</w:t>
            </w:r>
          </w:p>
        </w:tc>
        <w:tc>
          <w:tcPr>
            <w:tcW w:w="2769" w:type="dxa"/>
            <w:tcBorders>
              <w:top w:val="single" w:sz="4" w:space="0" w:color="auto"/>
              <w:left w:val="single" w:sz="4" w:space="0" w:color="auto"/>
              <w:bottom w:val="single" w:sz="4" w:space="0" w:color="auto"/>
              <w:right w:val="single" w:sz="4" w:space="0" w:color="auto"/>
            </w:tcBorders>
          </w:tcPr>
          <w:p w14:paraId="1FCD5EB1" w14:textId="6D4C30FC" w:rsidR="0093542A" w:rsidRDefault="0093542A" w:rsidP="00037CC9">
            <w:pPr>
              <w:snapToGrid w:val="0"/>
              <w:ind w:left="360"/>
              <w:rPr>
                <w:lang w:eastAsia="zh-CN"/>
              </w:rPr>
            </w:pPr>
            <w:r>
              <w:rPr>
                <w:rFonts w:hint="eastAsia"/>
                <w:lang w:eastAsia="zh-CN"/>
              </w:rPr>
              <w:t>2</w:t>
            </w:r>
            <w:r w:rsidRPr="0093542A">
              <w:rPr>
                <w:vertAlign w:val="superscript"/>
                <w:lang w:eastAsia="zh-CN"/>
              </w:rPr>
              <w:t>nd</w:t>
            </w:r>
            <w:r>
              <w:rPr>
                <w:lang w:eastAsia="zh-CN"/>
              </w:rPr>
              <w:t xml:space="preserve"> preference</w:t>
            </w:r>
          </w:p>
        </w:tc>
        <w:tc>
          <w:tcPr>
            <w:tcW w:w="2674" w:type="dxa"/>
            <w:tcBorders>
              <w:top w:val="single" w:sz="4" w:space="0" w:color="auto"/>
              <w:left w:val="single" w:sz="4" w:space="0" w:color="auto"/>
              <w:bottom w:val="single" w:sz="4" w:space="0" w:color="auto"/>
              <w:right w:val="single" w:sz="4" w:space="0" w:color="auto"/>
            </w:tcBorders>
          </w:tcPr>
          <w:p w14:paraId="24B66D44" w14:textId="34F65F89" w:rsidR="0093542A" w:rsidRDefault="0093542A" w:rsidP="00037CC9">
            <w:pPr>
              <w:snapToGrid w:val="0"/>
              <w:ind w:left="360"/>
              <w:rPr>
                <w:lang w:eastAsia="zh-CN"/>
              </w:rPr>
            </w:pPr>
            <w:r>
              <w:rPr>
                <w:rFonts w:hint="eastAsia"/>
                <w:lang w:eastAsia="zh-CN"/>
              </w:rPr>
              <w:t>S</w:t>
            </w:r>
            <w:r>
              <w:rPr>
                <w:lang w:eastAsia="zh-CN"/>
              </w:rPr>
              <w:t>trong concerns</w:t>
            </w:r>
          </w:p>
        </w:tc>
      </w:tr>
      <w:tr w:rsidR="00BC62A9" w14:paraId="506E2E7B"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FB71F71" w14:textId="2FB392AA" w:rsidR="00BC62A9" w:rsidRDefault="0093542A" w:rsidP="00037CC9">
            <w:pPr>
              <w:jc w:val="center"/>
              <w:rPr>
                <w:rFonts w:cs="Arial"/>
                <w:lang w:eastAsia="zh-CN"/>
              </w:rPr>
            </w:pPr>
            <w:r>
              <w:rPr>
                <w:rFonts w:cs="Arial" w:hint="eastAsia"/>
                <w:lang w:eastAsia="zh-CN"/>
              </w:rPr>
              <w:t>O</w:t>
            </w:r>
            <w:r>
              <w:rPr>
                <w:rFonts w:cs="Arial"/>
                <w:lang w:eastAsia="zh-CN"/>
              </w:rPr>
              <w:t>ption-1</w:t>
            </w:r>
          </w:p>
        </w:tc>
        <w:tc>
          <w:tcPr>
            <w:tcW w:w="3138" w:type="dxa"/>
            <w:tcBorders>
              <w:top w:val="single" w:sz="4" w:space="0" w:color="auto"/>
              <w:left w:val="single" w:sz="4" w:space="0" w:color="auto"/>
              <w:bottom w:val="single" w:sz="4" w:space="0" w:color="auto"/>
              <w:right w:val="single" w:sz="4" w:space="0" w:color="auto"/>
            </w:tcBorders>
            <w:vAlign w:val="center"/>
          </w:tcPr>
          <w:p w14:paraId="1F3DF6FD" w14:textId="4128B16B" w:rsidR="00BC62A9" w:rsidRPr="0098302F" w:rsidRDefault="00C51CF8" w:rsidP="00037CC9">
            <w:pPr>
              <w:snapToGrid w:val="0"/>
              <w:ind w:left="360"/>
              <w:rPr>
                <w:rFonts w:eastAsiaTheme="minorEastAsia"/>
                <w:lang w:eastAsia="zh-CN"/>
              </w:rPr>
            </w:pPr>
            <w:r>
              <w:rPr>
                <w:rFonts w:hint="eastAsia"/>
                <w:lang w:eastAsia="zh-CN"/>
              </w:rPr>
              <w:t>CATT</w:t>
            </w:r>
            <w:r w:rsidR="00B679B0">
              <w:rPr>
                <w:lang w:eastAsia="zh-CN"/>
              </w:rPr>
              <w:t xml:space="preserve">, </w:t>
            </w:r>
            <w:proofErr w:type="gramStart"/>
            <w:r w:rsidR="00B679B0">
              <w:rPr>
                <w:lang w:eastAsia="zh-CN"/>
              </w:rPr>
              <w:t>Sony</w:t>
            </w:r>
            <w:r w:rsidR="008F2F0F">
              <w:rPr>
                <w:lang w:eastAsia="zh-CN"/>
              </w:rPr>
              <w:t>,vivo</w:t>
            </w:r>
            <w:proofErr w:type="gramEnd"/>
            <w:r w:rsidR="00154662">
              <w:rPr>
                <w:lang w:eastAsia="zh-CN"/>
              </w:rPr>
              <w:t>, Nokia, Nokia Shanghai Bell</w:t>
            </w:r>
            <w:r w:rsidR="0098302F">
              <w:rPr>
                <w:lang w:eastAsia="zh-CN"/>
              </w:rPr>
              <w:t xml:space="preserve">, </w:t>
            </w:r>
            <w:r w:rsidR="0098302F" w:rsidRPr="0098302F">
              <w:rPr>
                <w:lang w:eastAsia="zh-CN"/>
              </w:rPr>
              <w:t>LG</w:t>
            </w:r>
            <w:r w:rsidR="00026B37">
              <w:rPr>
                <w:lang w:eastAsia="zh-CN"/>
              </w:rPr>
              <w:t>, Huawei/</w:t>
            </w:r>
            <w:proofErr w:type="spellStart"/>
            <w:r w:rsidR="00026B37">
              <w:rPr>
                <w:lang w:eastAsia="zh-CN"/>
              </w:rPr>
              <w:t>HiSilicon</w:t>
            </w:r>
            <w:proofErr w:type="spellEnd"/>
            <w:r w:rsidR="00135237">
              <w:rPr>
                <w:lang w:eastAsia="zh-CN"/>
              </w:rPr>
              <w:t>, Ericsson</w:t>
            </w:r>
          </w:p>
        </w:tc>
        <w:tc>
          <w:tcPr>
            <w:tcW w:w="2769" w:type="dxa"/>
            <w:tcBorders>
              <w:top w:val="single" w:sz="4" w:space="0" w:color="auto"/>
              <w:left w:val="single" w:sz="4" w:space="0" w:color="auto"/>
              <w:bottom w:val="single" w:sz="4" w:space="0" w:color="auto"/>
              <w:right w:val="single" w:sz="4" w:space="0" w:color="auto"/>
            </w:tcBorders>
          </w:tcPr>
          <w:p w14:paraId="2738FF95" w14:textId="23E1EAF4" w:rsidR="00BC62A9" w:rsidRDefault="00F52B69" w:rsidP="00037CC9">
            <w:pPr>
              <w:snapToGrid w:val="0"/>
              <w:ind w:left="360"/>
            </w:pPr>
            <w:r>
              <w:rPr>
                <w:lang w:eastAsia="zh-CN"/>
              </w:rPr>
              <w:t>ZTE</w:t>
            </w:r>
          </w:p>
        </w:tc>
        <w:tc>
          <w:tcPr>
            <w:tcW w:w="2674" w:type="dxa"/>
            <w:tcBorders>
              <w:top w:val="single" w:sz="4" w:space="0" w:color="auto"/>
              <w:left w:val="single" w:sz="4" w:space="0" w:color="auto"/>
              <w:bottom w:val="single" w:sz="4" w:space="0" w:color="auto"/>
              <w:right w:val="single" w:sz="4" w:space="0" w:color="auto"/>
            </w:tcBorders>
          </w:tcPr>
          <w:p w14:paraId="50B1CF65" w14:textId="618A5796" w:rsidR="00BC62A9" w:rsidRDefault="003578BE" w:rsidP="00037CC9">
            <w:pPr>
              <w:snapToGrid w:val="0"/>
              <w:ind w:left="360"/>
              <w:rPr>
                <w:lang w:eastAsia="zh-CN"/>
              </w:rPr>
            </w:pPr>
            <w:r>
              <w:rPr>
                <w:rFonts w:hint="eastAsia"/>
                <w:lang w:eastAsia="zh-CN"/>
              </w:rPr>
              <w:t>O</w:t>
            </w:r>
            <w:r>
              <w:rPr>
                <w:lang w:eastAsia="zh-CN"/>
              </w:rPr>
              <w:t>PPO</w:t>
            </w:r>
            <w:r w:rsidR="00AE5E64">
              <w:rPr>
                <w:lang w:eastAsia="zh-CN"/>
              </w:rPr>
              <w:t>, Samsung</w:t>
            </w:r>
          </w:p>
        </w:tc>
      </w:tr>
      <w:tr w:rsidR="00BC62A9" w14:paraId="1F23ECF7"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DFA07E4" w14:textId="241E6418" w:rsidR="00BC62A9" w:rsidRDefault="0093542A" w:rsidP="00037CC9">
            <w:pPr>
              <w:jc w:val="center"/>
              <w:rPr>
                <w:rFonts w:cs="Arial"/>
                <w:lang w:eastAsia="zh-CN"/>
              </w:rPr>
            </w:pPr>
            <w:r>
              <w:rPr>
                <w:rFonts w:cs="Arial" w:hint="eastAsia"/>
                <w:lang w:eastAsia="zh-CN"/>
              </w:rPr>
              <w:t>O</w:t>
            </w:r>
            <w:r>
              <w:rPr>
                <w:rFonts w:cs="Arial"/>
                <w:lang w:eastAsia="zh-CN"/>
              </w:rPr>
              <w:t>ption-2</w:t>
            </w:r>
          </w:p>
        </w:tc>
        <w:tc>
          <w:tcPr>
            <w:tcW w:w="3138" w:type="dxa"/>
            <w:tcBorders>
              <w:top w:val="single" w:sz="4" w:space="0" w:color="auto"/>
              <w:left w:val="single" w:sz="4" w:space="0" w:color="auto"/>
              <w:bottom w:val="single" w:sz="4" w:space="0" w:color="auto"/>
              <w:right w:val="single" w:sz="4" w:space="0" w:color="auto"/>
            </w:tcBorders>
            <w:vAlign w:val="center"/>
          </w:tcPr>
          <w:p w14:paraId="6C0D7C2F" w14:textId="74B4C772" w:rsidR="00BC62A9" w:rsidRDefault="00AE5E64" w:rsidP="00037CC9">
            <w:pPr>
              <w:snapToGrid w:val="0"/>
              <w:ind w:left="360"/>
            </w:pPr>
            <w:r>
              <w:t>Samsung (no reserved value)</w:t>
            </w:r>
          </w:p>
        </w:tc>
        <w:tc>
          <w:tcPr>
            <w:tcW w:w="2769" w:type="dxa"/>
            <w:tcBorders>
              <w:top w:val="single" w:sz="4" w:space="0" w:color="auto"/>
              <w:left w:val="single" w:sz="4" w:space="0" w:color="auto"/>
              <w:bottom w:val="single" w:sz="4" w:space="0" w:color="auto"/>
              <w:right w:val="single" w:sz="4" w:space="0" w:color="auto"/>
            </w:tcBorders>
          </w:tcPr>
          <w:p w14:paraId="5C62066B" w14:textId="6F00BF6C" w:rsidR="00BC62A9" w:rsidRDefault="008F2F0F" w:rsidP="00037CC9">
            <w:pPr>
              <w:snapToGrid w:val="0"/>
              <w:ind w:left="360"/>
              <w:rPr>
                <w:lang w:eastAsia="zh-CN"/>
              </w:rPr>
            </w:pPr>
            <w:r>
              <w:rPr>
                <w:rFonts w:hint="eastAsia"/>
                <w:lang w:eastAsia="zh-CN"/>
              </w:rPr>
              <w:t>v</w:t>
            </w:r>
            <w:r>
              <w:rPr>
                <w:lang w:eastAsia="zh-CN"/>
              </w:rPr>
              <w:t>ivo</w:t>
            </w:r>
          </w:p>
        </w:tc>
        <w:tc>
          <w:tcPr>
            <w:tcW w:w="2674" w:type="dxa"/>
            <w:tcBorders>
              <w:top w:val="single" w:sz="4" w:space="0" w:color="auto"/>
              <w:left w:val="single" w:sz="4" w:space="0" w:color="auto"/>
              <w:bottom w:val="single" w:sz="4" w:space="0" w:color="auto"/>
              <w:right w:val="single" w:sz="4" w:space="0" w:color="auto"/>
            </w:tcBorders>
          </w:tcPr>
          <w:p w14:paraId="379D0DB7" w14:textId="3CEC89D2" w:rsidR="00BC62A9" w:rsidRDefault="00026B37" w:rsidP="00037CC9">
            <w:pPr>
              <w:snapToGrid w:val="0"/>
              <w:ind w:left="360"/>
            </w:pPr>
            <w:r>
              <w:rPr>
                <w:lang w:eastAsia="zh-CN"/>
              </w:rPr>
              <w:t>Huawei/HiSilicon</w:t>
            </w:r>
          </w:p>
        </w:tc>
      </w:tr>
      <w:tr w:rsidR="00BC62A9" w14:paraId="331063B6"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40467E25" w14:textId="553C4E94" w:rsidR="00BC62A9" w:rsidRDefault="0093542A" w:rsidP="00037CC9">
            <w:pPr>
              <w:jc w:val="center"/>
              <w:rPr>
                <w:rFonts w:cs="Arial"/>
                <w:lang w:eastAsia="zh-CN"/>
              </w:rPr>
            </w:pPr>
            <w:r>
              <w:rPr>
                <w:rFonts w:cs="Arial" w:hint="eastAsia"/>
                <w:lang w:eastAsia="zh-CN"/>
              </w:rPr>
              <w:t>O</w:t>
            </w:r>
            <w:r>
              <w:rPr>
                <w:rFonts w:cs="Arial"/>
                <w:lang w:eastAsia="zh-CN"/>
              </w:rPr>
              <w:t>ption-3</w:t>
            </w:r>
          </w:p>
        </w:tc>
        <w:tc>
          <w:tcPr>
            <w:tcW w:w="3138" w:type="dxa"/>
            <w:tcBorders>
              <w:top w:val="single" w:sz="4" w:space="0" w:color="auto"/>
              <w:left w:val="single" w:sz="4" w:space="0" w:color="auto"/>
              <w:bottom w:val="single" w:sz="4" w:space="0" w:color="auto"/>
              <w:right w:val="single" w:sz="4" w:space="0" w:color="auto"/>
            </w:tcBorders>
            <w:vAlign w:val="center"/>
          </w:tcPr>
          <w:p w14:paraId="6B62370B" w14:textId="320278D2" w:rsidR="00BC62A9" w:rsidRDefault="004B6F64" w:rsidP="00037CC9">
            <w:pPr>
              <w:snapToGrid w:val="0"/>
              <w:ind w:left="360"/>
              <w:rPr>
                <w:lang w:eastAsia="zh-CN"/>
              </w:rPr>
            </w:pPr>
            <w:r>
              <w:rPr>
                <w:rFonts w:hint="eastAsia"/>
                <w:lang w:eastAsia="zh-CN"/>
              </w:rPr>
              <w:t>X</w:t>
            </w:r>
            <w:r>
              <w:rPr>
                <w:lang w:eastAsia="zh-CN"/>
              </w:rPr>
              <w:t>iaomi</w:t>
            </w:r>
            <w:r w:rsidR="003578BE">
              <w:rPr>
                <w:lang w:eastAsia="zh-CN"/>
              </w:rPr>
              <w:t>, OPPO</w:t>
            </w:r>
            <w:r w:rsidR="00F52B69">
              <w:rPr>
                <w:lang w:eastAsia="zh-CN"/>
              </w:rPr>
              <w:t>, ZTE</w:t>
            </w:r>
          </w:p>
        </w:tc>
        <w:tc>
          <w:tcPr>
            <w:tcW w:w="2769" w:type="dxa"/>
            <w:tcBorders>
              <w:top w:val="single" w:sz="4" w:space="0" w:color="auto"/>
              <w:left w:val="single" w:sz="4" w:space="0" w:color="auto"/>
              <w:bottom w:val="single" w:sz="4" w:space="0" w:color="auto"/>
              <w:right w:val="single" w:sz="4" w:space="0" w:color="auto"/>
            </w:tcBorders>
          </w:tcPr>
          <w:p w14:paraId="31E68686"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73C3A150" w14:textId="3EAFAE42" w:rsidR="00BC62A9" w:rsidRDefault="00037CC9" w:rsidP="00037CC9">
            <w:pPr>
              <w:snapToGrid w:val="0"/>
              <w:ind w:left="360"/>
            </w:pPr>
            <w:r>
              <w:t>Apple</w:t>
            </w:r>
            <w:r w:rsidR="00F07E8A">
              <w:t>, APT</w:t>
            </w:r>
            <w:r w:rsidR="00B679B0">
              <w:t>, Sony</w:t>
            </w:r>
            <w:r w:rsidR="000B278F">
              <w:t>, Panasonic</w:t>
            </w:r>
            <w:r w:rsidR="00154662">
              <w:t>,Nokia, Nokia Shanghai Bell</w:t>
            </w:r>
            <w:r w:rsidR="0098302F">
              <w:t xml:space="preserve">, </w:t>
            </w:r>
            <w:r w:rsidR="0098302F" w:rsidRPr="0098302F">
              <w:rPr>
                <w:lang w:eastAsia="zh-CN"/>
              </w:rPr>
              <w:t>LG</w:t>
            </w:r>
            <w:r w:rsidR="00026B37">
              <w:rPr>
                <w:lang w:eastAsia="zh-CN"/>
              </w:rPr>
              <w:t>, Huawei/HiSilicon</w:t>
            </w:r>
            <w:r w:rsidR="00AE5E64">
              <w:rPr>
                <w:lang w:eastAsia="zh-CN"/>
              </w:rPr>
              <w:t>, Samsung</w:t>
            </w:r>
          </w:p>
        </w:tc>
      </w:tr>
      <w:tr w:rsidR="0093542A" w14:paraId="0F6E5D7E"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BB589E6" w14:textId="55CA06AF" w:rsidR="0093542A" w:rsidRDefault="0093542A" w:rsidP="00037CC9">
            <w:pPr>
              <w:jc w:val="center"/>
              <w:rPr>
                <w:rFonts w:cs="Arial"/>
                <w:lang w:eastAsia="zh-CN"/>
              </w:rPr>
            </w:pPr>
            <w:r>
              <w:rPr>
                <w:rFonts w:cs="Arial" w:hint="eastAsia"/>
                <w:lang w:eastAsia="zh-CN"/>
              </w:rPr>
              <w:t>O</w:t>
            </w:r>
            <w:r>
              <w:rPr>
                <w:rFonts w:cs="Arial"/>
                <w:lang w:eastAsia="zh-CN"/>
              </w:rPr>
              <w:t>ption-4</w:t>
            </w:r>
          </w:p>
        </w:tc>
        <w:tc>
          <w:tcPr>
            <w:tcW w:w="3138" w:type="dxa"/>
            <w:tcBorders>
              <w:top w:val="single" w:sz="4" w:space="0" w:color="auto"/>
              <w:left w:val="single" w:sz="4" w:space="0" w:color="auto"/>
              <w:bottom w:val="single" w:sz="4" w:space="0" w:color="auto"/>
              <w:right w:val="single" w:sz="4" w:space="0" w:color="auto"/>
            </w:tcBorders>
            <w:vAlign w:val="center"/>
          </w:tcPr>
          <w:p w14:paraId="6E77FC8A" w14:textId="1EF5DA02" w:rsidR="0093542A" w:rsidRDefault="00037CC9" w:rsidP="00037CC9">
            <w:pPr>
              <w:snapToGrid w:val="0"/>
              <w:ind w:left="360"/>
            </w:pPr>
            <w:r>
              <w:t>Apple</w:t>
            </w:r>
            <w:r w:rsidR="00F07E8A">
              <w:t>, APT</w:t>
            </w:r>
            <w:r w:rsidR="000B278F">
              <w:t>, Panasonic</w:t>
            </w:r>
          </w:p>
        </w:tc>
        <w:tc>
          <w:tcPr>
            <w:tcW w:w="2769" w:type="dxa"/>
            <w:tcBorders>
              <w:top w:val="single" w:sz="4" w:space="0" w:color="auto"/>
              <w:left w:val="single" w:sz="4" w:space="0" w:color="auto"/>
              <w:bottom w:val="single" w:sz="4" w:space="0" w:color="auto"/>
              <w:right w:val="single" w:sz="4" w:space="0" w:color="auto"/>
            </w:tcBorders>
          </w:tcPr>
          <w:p w14:paraId="0C203EFC" w14:textId="49C535EA" w:rsidR="0093542A" w:rsidRDefault="0093542A" w:rsidP="00037CC9">
            <w:pPr>
              <w:snapToGrid w:val="0"/>
              <w:ind w:left="360"/>
              <w:rPr>
                <w:lang w:eastAsia="zh-CN"/>
              </w:rPr>
            </w:pPr>
          </w:p>
        </w:tc>
        <w:tc>
          <w:tcPr>
            <w:tcW w:w="2674" w:type="dxa"/>
            <w:tcBorders>
              <w:top w:val="single" w:sz="4" w:space="0" w:color="auto"/>
              <w:left w:val="single" w:sz="4" w:space="0" w:color="auto"/>
              <w:bottom w:val="single" w:sz="4" w:space="0" w:color="auto"/>
              <w:right w:val="single" w:sz="4" w:space="0" w:color="auto"/>
            </w:tcBorders>
          </w:tcPr>
          <w:p w14:paraId="4C1CFEF8" w14:textId="566B1682" w:rsidR="0093542A" w:rsidRDefault="00026B37" w:rsidP="00037CC9">
            <w:pPr>
              <w:snapToGrid w:val="0"/>
              <w:ind w:left="360"/>
            </w:pPr>
            <w:r>
              <w:rPr>
                <w:lang w:eastAsia="zh-CN"/>
              </w:rPr>
              <w:t>Huawei/HiSilicon</w:t>
            </w:r>
            <w:r w:rsidR="00AE5E64">
              <w:rPr>
                <w:lang w:eastAsia="zh-CN"/>
              </w:rPr>
              <w:t>, Samsung</w:t>
            </w:r>
          </w:p>
        </w:tc>
      </w:tr>
    </w:tbl>
    <w:p w14:paraId="2B53A8F4" w14:textId="2D9342E6" w:rsidR="00BC62A9" w:rsidRPr="001166E6" w:rsidRDefault="001166E6" w:rsidP="001166E6">
      <w:pPr>
        <w:snapToGrid w:val="0"/>
        <w:spacing w:beforeLines="50" w:before="120" w:afterLines="50" w:after="120"/>
        <w:ind w:left="640" w:firstLineChars="100" w:firstLine="200"/>
        <w:rPr>
          <w:iCs/>
          <w:lang w:eastAsia="zh-CN"/>
        </w:rPr>
      </w:pPr>
      <w:r>
        <w:rPr>
          <w:iCs/>
          <w:lang w:eastAsia="zh-CN"/>
        </w:rPr>
        <w:t>Please provide your views on the FFS bullet part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D7DDA" w14:paraId="363993C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9E7AF4" w14:textId="77777777" w:rsidR="00ED7DDA" w:rsidRDefault="00ED7DDA"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FDD4C" w14:textId="77777777" w:rsidR="00ED7DDA" w:rsidRDefault="00ED7DDA" w:rsidP="00037CC9">
            <w:pPr>
              <w:jc w:val="center"/>
              <w:rPr>
                <w:b/>
                <w:sz w:val="28"/>
                <w:lang w:eastAsia="zh-CN"/>
              </w:rPr>
            </w:pPr>
            <w:r w:rsidRPr="008D3FED">
              <w:rPr>
                <w:b/>
                <w:sz w:val="22"/>
                <w:lang w:eastAsia="zh-CN"/>
              </w:rPr>
              <w:t>Comments and Views</w:t>
            </w:r>
          </w:p>
        </w:tc>
      </w:tr>
      <w:tr w:rsidR="00ED7DDA" w14:paraId="562F77F0"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E7646E" w14:textId="5D2D9EEE" w:rsidR="00ED7DDA"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D59DD37" w14:textId="77777777" w:rsidR="00037CC9" w:rsidRDefault="00037CC9" w:rsidP="00037CC9">
            <w:pPr>
              <w:snapToGrid w:val="0"/>
              <w:ind w:left="360"/>
            </w:pPr>
            <w:r>
              <w:t xml:space="preserve">We are supportive to the Proposal itself. </w:t>
            </w:r>
          </w:p>
          <w:p w14:paraId="1D04A4B5" w14:textId="610287B3" w:rsidR="00ED7DDA" w:rsidRDefault="00037CC9" w:rsidP="009267C0">
            <w:pPr>
              <w:snapToGrid w:val="0"/>
              <w:ind w:left="360"/>
            </w:pPr>
            <w:r>
              <w:t xml:space="preserve">However, we </w:t>
            </w:r>
            <w:r w:rsidR="009267C0">
              <w:t>think</w:t>
            </w:r>
            <w:r>
              <w:t xml:space="preserve"> it is beneficial</w:t>
            </w:r>
            <w:r w:rsidR="009267C0">
              <w:t xml:space="preserve"> and necessary</w:t>
            </w:r>
            <w:r>
              <w:t xml:space="preserve"> to list the pros and cons of each option </w:t>
            </w:r>
            <w:r w:rsidRPr="009267C0">
              <w:rPr>
                <w:b/>
                <w:bCs/>
              </w:rPr>
              <w:t>before</w:t>
            </w:r>
            <w:r>
              <w:t xml:space="preserve"> collecting </w:t>
            </w:r>
            <w:r w:rsidR="009267C0">
              <w:t xml:space="preserve">the number of supporting </w:t>
            </w:r>
            <w:r>
              <w:t>companies</w:t>
            </w:r>
            <w:r w:rsidR="009267C0">
              <w:t xml:space="preserve"> f</w:t>
            </w:r>
            <w:r w:rsidR="00F10E7B">
              <w:t>or</w:t>
            </w:r>
            <w:r w:rsidR="009267C0">
              <w:t xml:space="preserve"> each option. This helps companies to justify among the options. </w:t>
            </w:r>
          </w:p>
        </w:tc>
      </w:tr>
      <w:tr w:rsidR="00C51CF8" w14:paraId="75509CA1"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0877E6" w14:textId="62290EF9" w:rsidR="00C51CF8" w:rsidRDefault="00C51CF8"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FECAA5E" w14:textId="5F55EB61" w:rsidR="00C51CF8" w:rsidRDefault="00C51CF8" w:rsidP="00037CC9">
            <w:pPr>
              <w:snapToGrid w:val="0"/>
              <w:ind w:left="360"/>
              <w:rPr>
                <w:lang w:eastAsia="zh-CN"/>
              </w:rPr>
            </w:pPr>
            <w:r>
              <w:rPr>
                <w:rFonts w:hint="eastAsia"/>
                <w:lang w:eastAsia="zh-CN"/>
              </w:rPr>
              <w:t>Option-1 is preferred.</w:t>
            </w:r>
          </w:p>
        </w:tc>
      </w:tr>
      <w:tr w:rsidR="00F07E8A" w14:paraId="69A3C53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1DB32E" w14:textId="7692035A"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A978210" w14:textId="77777777" w:rsidR="00F07E8A" w:rsidRDefault="00F07E8A" w:rsidP="00F07E8A">
            <w:pPr>
              <w:snapToGrid w:val="0"/>
              <w:ind w:left="360"/>
            </w:pPr>
            <w:r>
              <w:t>Option-1: I</w:t>
            </w:r>
            <w:r w:rsidRPr="00451D74">
              <w:rPr>
                <w:rFonts w:hint="eastAsia"/>
              </w:rPr>
              <w:t xml:space="preserve">f a UE receives successive DCI formats </w:t>
            </w:r>
            <w:r>
              <w:t>indicating</w:t>
            </w:r>
            <w:r w:rsidRPr="00451D74">
              <w:rPr>
                <w:rFonts w:hint="eastAsia"/>
              </w:rPr>
              <w:t xml:space="preserve"> the same cDAI value</w:t>
            </w:r>
            <w:r>
              <w:t xml:space="preserve">, </w:t>
            </w:r>
            <w:r w:rsidRPr="00451D74">
              <w:rPr>
                <w:rFonts w:hint="eastAsia"/>
              </w:rPr>
              <w:t>the UE determi</w:t>
            </w:r>
            <w:r w:rsidRPr="00451D74">
              <w:t>nes (T_D-1) DCI formats missed and padded pads NACKs in the HARQ-ACK codebook.</w:t>
            </w:r>
            <w:r>
              <w:t xml:space="preserve"> (</w:t>
            </w:r>
            <w:r w:rsidRPr="00451D74">
              <w:rPr>
                <w:b/>
                <w:bCs/>
              </w:rPr>
              <w:t>pseudo-code needs revisit.</w:t>
            </w:r>
            <w:r>
              <w:t>)</w:t>
            </w:r>
          </w:p>
          <w:p w14:paraId="01658F16" w14:textId="77777777" w:rsidR="00F07E8A" w:rsidRDefault="00F07E8A" w:rsidP="00F07E8A">
            <w:pPr>
              <w:snapToGrid w:val="0"/>
              <w:ind w:left="360"/>
            </w:pPr>
            <w:r>
              <w:t xml:space="preserve">Option-2: </w:t>
            </w:r>
            <w:r w:rsidRPr="00451D74">
              <w:t>DCI format 1_0</w:t>
            </w:r>
            <w:r>
              <w:t xml:space="preserve"> cannot be configured via RRC to provide a reserved value for the C-DAI. DCI format 1_1 shall be fine.</w:t>
            </w:r>
          </w:p>
          <w:p w14:paraId="302EE85B" w14:textId="77777777" w:rsidR="00F07E8A" w:rsidRDefault="00F07E8A" w:rsidP="00F07E8A">
            <w:pPr>
              <w:snapToGrid w:val="0"/>
              <w:ind w:left="360"/>
            </w:pPr>
            <w:r>
              <w:t xml:space="preserve">Option-3: </w:t>
            </w:r>
            <w:r w:rsidRPr="00AA58AB">
              <w:rPr>
                <w:b/>
                <w:bCs/>
              </w:rPr>
              <w:t>new pseudo-code is needed</w:t>
            </w:r>
            <w:r>
              <w:t xml:space="preserve"> to generate another HARQ CB for not transmission. Not sure about the intention.</w:t>
            </w:r>
          </w:p>
          <w:p w14:paraId="1294A8BB" w14:textId="77777777" w:rsidR="00F07E8A" w:rsidRDefault="00F07E8A" w:rsidP="00F07E8A">
            <w:pPr>
              <w:snapToGrid w:val="0"/>
              <w:ind w:left="360"/>
            </w:pPr>
            <w:r>
              <w:t xml:space="preserve">Option-4: </w:t>
            </w:r>
            <w:r w:rsidRPr="00451D74">
              <w:t>DCI format 1_0</w:t>
            </w:r>
            <w:r>
              <w:t xml:space="preserve"> cannot be configured via RRC to provide a reserved value for the C-DAI. DCI format 1_1 shall be fine.</w:t>
            </w:r>
          </w:p>
          <w:p w14:paraId="7C6FD74E" w14:textId="6C19B95A" w:rsidR="00F07E8A" w:rsidRDefault="00F07E8A" w:rsidP="00F07E8A">
            <w:pPr>
              <w:snapToGrid w:val="0"/>
              <w:ind w:left="360"/>
              <w:rPr>
                <w:lang w:eastAsia="zh-CN"/>
              </w:rPr>
            </w:pPr>
            <w:r>
              <w:t xml:space="preserve">FFS: HARQ-ACK enabled </w:t>
            </w:r>
            <w:r w:rsidRPr="00E77B1F">
              <w:t xml:space="preserve">PDSCH receptions </w:t>
            </w:r>
            <w:r>
              <w:t>and</w:t>
            </w:r>
            <w:r w:rsidRPr="00E77B1F">
              <w:t xml:space="preserve"> SPS PDSCH release</w:t>
            </w:r>
            <w:r>
              <w:t xml:space="preserve"> shall have the same mechanism to minimize spec changes.</w:t>
            </w:r>
          </w:p>
        </w:tc>
      </w:tr>
      <w:tr w:rsidR="00B679B0" w14:paraId="13F9E14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DD51E" w14:textId="49A33305"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B18C232" w14:textId="77777777" w:rsidR="00B679B0" w:rsidRDefault="00B679B0" w:rsidP="00F07E8A">
            <w:pPr>
              <w:snapToGrid w:val="0"/>
              <w:ind w:left="360"/>
            </w:pPr>
            <w:r>
              <w:t xml:space="preserve">Option 1 is preferred. </w:t>
            </w:r>
          </w:p>
          <w:p w14:paraId="7FF5CE57" w14:textId="04EA49AA" w:rsidR="00B679B0" w:rsidRDefault="00B679B0" w:rsidP="00F07E8A">
            <w:pPr>
              <w:snapToGrid w:val="0"/>
              <w:ind w:left="360"/>
            </w:pPr>
            <w:r>
              <w:t xml:space="preserve">The </w:t>
            </w:r>
            <w:r w:rsidRPr="00B679B0">
              <w:t xml:space="preserve">benefit of </w:t>
            </w:r>
            <w:r>
              <w:t xml:space="preserve">Option 3 as </w:t>
            </w:r>
            <w:r w:rsidRPr="00B679B0">
              <w:t>counting disabled HARQ process</w:t>
            </w:r>
            <w:r>
              <w:t xml:space="preserve">es should be clarified. </w:t>
            </w:r>
            <w:r w:rsidRPr="00B679B0">
              <w:t>In our understanding, if miss detection of enabled HARQ process is found, the UE can insert a NACK as c-DAI inidcated and the ack/nack sequence can be fixed. But if miss detection of disabled HARQ process is found, what shall UE do</w:t>
            </w:r>
            <w:r>
              <w:t>?</w:t>
            </w:r>
          </w:p>
        </w:tc>
      </w:tr>
      <w:tr w:rsidR="008F2F0F" w14:paraId="3529F9C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7E7EC7" w14:textId="3D3197E4"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4D25C41" w14:textId="329CDD92" w:rsidR="008F2F0F" w:rsidRDefault="008F2F0F" w:rsidP="008F2F0F">
            <w:pPr>
              <w:snapToGrid w:val="0"/>
              <w:ind w:left="360"/>
            </w:pPr>
            <w:r>
              <w:rPr>
                <w:lang w:eastAsia="zh-CN"/>
              </w:rPr>
              <w:t xml:space="preserve">To minimize the impact on the specification, the </w:t>
            </w:r>
            <w:r w:rsidRPr="002C12C4">
              <w:rPr>
                <w:lang w:eastAsia="zh-CN"/>
              </w:rPr>
              <w:t xml:space="preserve">SPS release and any other DCIs </w:t>
            </w:r>
            <w:r>
              <w:rPr>
                <w:lang w:eastAsia="zh-CN"/>
              </w:rPr>
              <w:t xml:space="preserve">which </w:t>
            </w:r>
            <w:r w:rsidRPr="002C12C4">
              <w:rPr>
                <w:lang w:eastAsia="zh-CN"/>
              </w:rPr>
              <w:t>are included in counting of C-DAI and T-DAI</w:t>
            </w:r>
            <w:r>
              <w:rPr>
                <w:lang w:eastAsia="zh-CN"/>
              </w:rPr>
              <w:t xml:space="preserve"> in current specification should be still included in counting of DAI. In other words, this enhancement of DAI is just applied to the </w:t>
            </w:r>
            <w:r w:rsidRPr="002C12C4">
              <w:rPr>
                <w:lang w:eastAsia="zh-CN"/>
              </w:rPr>
              <w:t>DCI of PDSCH with feedback-disabled HARQ process</w:t>
            </w:r>
            <w:r>
              <w:rPr>
                <w:lang w:eastAsia="zh-CN"/>
              </w:rPr>
              <w:t>.</w:t>
            </w:r>
          </w:p>
        </w:tc>
      </w:tr>
      <w:tr w:rsidR="00154662" w14:paraId="1475D21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3114E7" w14:textId="0965FF6E" w:rsidR="00154662" w:rsidRDefault="00154662" w:rsidP="00154662">
            <w:pPr>
              <w:jc w:val="center"/>
              <w:rPr>
                <w:rFonts w:cs="Arial"/>
                <w:lang w:eastAsia="zh-CN"/>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4389635" w14:textId="77777777" w:rsidR="00154662" w:rsidRDefault="00154662" w:rsidP="00154662">
            <w:pPr>
              <w:snapToGrid w:val="0"/>
              <w:ind w:left="360"/>
              <w:rPr>
                <w:lang w:eastAsia="zh-CN"/>
              </w:rPr>
            </w:pPr>
            <w:r>
              <w:rPr>
                <w:lang w:eastAsia="zh-CN"/>
              </w:rPr>
              <w:t>Regarding Vivo’s concern, this seem to be addressed in the preamble of the proposal (“</w:t>
            </w:r>
            <w:r w:rsidRPr="001516D1">
              <w:rPr>
                <w:rFonts w:eastAsiaTheme="minorEastAsia"/>
                <w:highlight w:val="yellow"/>
                <w:lang w:eastAsia="zh-CN"/>
              </w:rPr>
              <w:t>For the DCI of PDSCH with feedback-disabled HARQ proce</w:t>
            </w:r>
            <w:r w:rsidRPr="00801EAD">
              <w:rPr>
                <w:rFonts w:eastAsiaTheme="minorEastAsia"/>
                <w:highlight w:val="yellow"/>
                <w:lang w:eastAsia="zh-CN"/>
              </w:rPr>
              <w:t>ss</w:t>
            </w:r>
            <w:r>
              <w:rPr>
                <w:rFonts w:eastAsiaTheme="minorEastAsia"/>
                <w:highlight w:val="yellow"/>
                <w:lang w:eastAsia="zh-CN"/>
              </w:rPr>
              <w:t>[</w:t>
            </w:r>
            <w:r w:rsidRPr="00801EAD">
              <w:rPr>
                <w:rFonts w:eastAsiaTheme="minorEastAsia"/>
                <w:highlight w:val="yellow"/>
                <w:lang w:eastAsia="zh-CN"/>
              </w:rPr>
              <w:t>…]</w:t>
            </w:r>
            <w:r>
              <w:rPr>
                <w:lang w:eastAsia="zh-CN"/>
              </w:rPr>
              <w:t xml:space="preserve">”). </w:t>
            </w:r>
          </w:p>
          <w:p w14:paraId="40FBBC5B" w14:textId="28FB31C7" w:rsidR="00154662" w:rsidRDefault="00154662" w:rsidP="00154662">
            <w:pPr>
              <w:snapToGrid w:val="0"/>
              <w:ind w:left="360"/>
              <w:rPr>
                <w:lang w:eastAsia="zh-CN"/>
              </w:rPr>
            </w:pPr>
            <w:r>
              <w:rPr>
                <w:lang w:eastAsia="zh-CN"/>
              </w:rPr>
              <w:t>Additionally, there is currently no “reserved value” that can be used for the T-DAI and C-DAI, so we are in doubt how options 2&amp;4 would be feasible at all?</w:t>
            </w:r>
          </w:p>
        </w:tc>
      </w:tr>
      <w:tr w:rsidR="0098302F" w14:paraId="710A7C3A"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394241" w14:textId="77777777" w:rsidR="0098302F" w:rsidRPr="0098302F" w:rsidRDefault="0098302F" w:rsidP="00AE5E64">
            <w:pPr>
              <w:jc w:val="center"/>
              <w:rPr>
                <w:rFonts w:eastAsia="MS Mincho" w:cs="Arial"/>
                <w:lang w:eastAsia="ja-JP"/>
              </w:rPr>
            </w:pPr>
            <w:r w:rsidRPr="0098302F">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1DAF8192" w14:textId="77777777" w:rsidR="0098302F" w:rsidRDefault="0098302F" w:rsidP="00AE5E64">
            <w:pPr>
              <w:snapToGrid w:val="0"/>
              <w:ind w:left="360"/>
              <w:rPr>
                <w:lang w:eastAsia="zh-CN"/>
              </w:rPr>
            </w:pPr>
            <w:r>
              <w:rPr>
                <w:lang w:eastAsia="zh-CN"/>
              </w:rPr>
              <w:t>Option 1 is preferred.</w:t>
            </w:r>
          </w:p>
        </w:tc>
      </w:tr>
      <w:tr w:rsidR="00026B37" w14:paraId="3FAACDCD"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27AFE" w14:textId="16A60B9D" w:rsidR="00026B37" w:rsidRPr="0098302F" w:rsidRDefault="00026B37" w:rsidP="00AE5E64">
            <w:pPr>
              <w:jc w:val="center"/>
              <w:rPr>
                <w:rFonts w:eastAsia="MS Mincho" w:cs="Arial"/>
                <w:lang w:eastAsia="ja-JP"/>
              </w:rPr>
            </w:pPr>
            <w:r>
              <w:rPr>
                <w:rFonts w:eastAsia="MS Mincho" w:cs="Arial"/>
                <w:lang w:eastAsia="ja-JP"/>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65540FB" w14:textId="2063350D" w:rsidR="00026B37" w:rsidRDefault="00026B37" w:rsidP="00AE5E64">
            <w:pPr>
              <w:snapToGrid w:val="0"/>
              <w:ind w:left="360"/>
              <w:rPr>
                <w:lang w:eastAsia="zh-CN"/>
              </w:rPr>
            </w:pPr>
            <w:r>
              <w:rPr>
                <w:lang w:eastAsia="zh-CN"/>
              </w:rPr>
              <w:t>Option 1 is more beneficial for DCI miss detection. For example</w:t>
            </w:r>
            <w:r>
              <w:rPr>
                <w:rFonts w:hint="eastAsia"/>
                <w:lang w:eastAsia="zh-CN"/>
              </w:rPr>
              <w:t>,</w:t>
            </w:r>
            <w:r>
              <w:rPr>
                <w:lang w:eastAsia="zh-CN"/>
              </w:rPr>
              <w:t xml:space="preserve"> 3 DCIs are transmitted from the gNB at a certain time instance corresponding to Enabled/Enabled/Disabled HARQ processes, and the second DCI is missed, the counting at UE side is (1, X), </w:t>
            </w:r>
            <w:r>
              <w:rPr>
                <w:strike/>
                <w:color w:val="FF0000"/>
                <w:lang w:eastAsia="zh-CN"/>
              </w:rPr>
              <w:t>(2,X</w:t>
            </w:r>
            <w:r w:rsidRPr="00211653">
              <w:rPr>
                <w:strike/>
                <w:color w:val="FF0000"/>
                <w:lang w:eastAsia="zh-CN"/>
              </w:rPr>
              <w:t xml:space="preserve">), </w:t>
            </w:r>
            <w:r>
              <w:rPr>
                <w:lang w:eastAsia="zh-CN"/>
              </w:rPr>
              <w:t>(2, X). UE will know second DCI is missed as C-DAI is increased. However, for other options, for</w:t>
            </w:r>
            <w:r>
              <w:rPr>
                <w:rFonts w:hint="eastAsia"/>
                <w:lang w:eastAsia="zh-CN"/>
              </w:rPr>
              <w:t xml:space="preserve"> </w:t>
            </w:r>
            <w:r>
              <w:rPr>
                <w:lang w:eastAsia="zh-CN"/>
              </w:rPr>
              <w:t xml:space="preserve">example </w:t>
            </w:r>
            <w:r w:rsidRPr="00516E58">
              <w:rPr>
                <w:lang w:eastAsia="zh-CN"/>
              </w:rPr>
              <w:t>the counting at UE side is (1,</w:t>
            </w:r>
            <w:r>
              <w:rPr>
                <w:lang w:eastAsia="zh-CN"/>
              </w:rPr>
              <w:t xml:space="preserve"> X</w:t>
            </w:r>
            <w:r w:rsidRPr="00516E58">
              <w:rPr>
                <w:lang w:eastAsia="zh-CN"/>
              </w:rPr>
              <w:t xml:space="preserve">), </w:t>
            </w:r>
            <w:r w:rsidRPr="00516E58">
              <w:rPr>
                <w:strike/>
                <w:color w:val="FF0000"/>
                <w:lang w:eastAsia="zh-CN"/>
              </w:rPr>
              <w:t>(2,</w:t>
            </w:r>
            <w:r>
              <w:rPr>
                <w:strike/>
                <w:color w:val="FF0000"/>
                <w:lang w:eastAsia="zh-CN"/>
              </w:rPr>
              <w:t xml:space="preserve"> X</w:t>
            </w:r>
            <w:r w:rsidRPr="00516E58">
              <w:rPr>
                <w:strike/>
                <w:color w:val="FF0000"/>
                <w:lang w:eastAsia="zh-CN"/>
              </w:rPr>
              <w:t xml:space="preserve">), </w:t>
            </w:r>
            <w:r>
              <w:rPr>
                <w:strike/>
                <w:color w:val="FF0000"/>
                <w:lang w:eastAsia="zh-CN"/>
              </w:rPr>
              <w:t xml:space="preserve"> </w:t>
            </w:r>
            <w:r>
              <w:rPr>
                <w:lang w:eastAsia="zh-CN"/>
              </w:rPr>
              <w:t>(reserved</w:t>
            </w:r>
            <w:r w:rsidRPr="00516E58">
              <w:rPr>
                <w:lang w:eastAsia="zh-CN"/>
              </w:rPr>
              <w:t>)</w:t>
            </w:r>
            <w:r>
              <w:rPr>
                <w:lang w:eastAsia="zh-CN"/>
              </w:rPr>
              <w:t xml:space="preserve"> with </w:t>
            </w:r>
            <w:r w:rsidRPr="00516E58">
              <w:rPr>
                <w:lang w:eastAsia="zh-CN"/>
              </w:rPr>
              <w:t>Option-2</w:t>
            </w:r>
            <w:r>
              <w:rPr>
                <w:rFonts w:hint="eastAsia"/>
                <w:lang w:eastAsia="zh-CN"/>
              </w:rPr>
              <w:t>.</w:t>
            </w:r>
            <w:r>
              <w:rPr>
                <w:lang w:eastAsia="zh-CN"/>
              </w:rPr>
              <w:t xml:space="preserve"> The DCI missing cannot be detected.</w:t>
            </w:r>
          </w:p>
        </w:tc>
      </w:tr>
      <w:tr w:rsidR="00AE5E64" w14:paraId="49A81123"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B42840" w14:textId="63CACB13" w:rsidR="00AE5E64" w:rsidRDefault="00AE5E64" w:rsidP="00AE5E64">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265D97B" w14:textId="211B0DBA" w:rsidR="00AE5E64" w:rsidRDefault="00AE5E64" w:rsidP="00AE5E64">
            <w:pPr>
              <w:snapToGrid w:val="0"/>
            </w:pPr>
            <w:r>
              <w:t>Configuration of HARQ disabling for some HARQ processes is not a reason to modify the Type-2 HARQ-ACK codebook specification/implementation – the bar for something like that is extremely high. Further, for the various proposals, any potential benefit</w:t>
            </w:r>
            <w:r w:rsidR="00A61F72">
              <w:t xml:space="preserve"> would be random</w:t>
            </w:r>
            <w:r>
              <w:t xml:space="preserve"> and marginal – there is no problem with the Type-2 CB operation in Rel-15/Rel-16. </w:t>
            </w:r>
          </w:p>
          <w:p w14:paraId="2A15641C" w14:textId="37ADACFF" w:rsidR="00AE5E64" w:rsidRDefault="00AE5E64" w:rsidP="00AE5E64">
            <w:pPr>
              <w:snapToGrid w:val="0"/>
            </w:pPr>
            <w:r>
              <w:t xml:space="preserve">Basically, </w:t>
            </w:r>
            <w:r w:rsidR="00A61F72">
              <w:t>nothing needs to be agreed for Proposal 2-4. If a</w:t>
            </w:r>
            <w:r>
              <w:t xml:space="preserve"> UE do</w:t>
            </w:r>
            <w:r w:rsidR="00A61F72">
              <w:t>es not generate HARQ-ACK for a HARQ process,</w:t>
            </w:r>
            <w:r>
              <w:t xml:space="preserve"> the gNB can do whatever it wants</w:t>
            </w:r>
            <w:r w:rsidR="00A61F72">
              <w:t xml:space="preserve"> with the DAI values</w:t>
            </w:r>
            <w:r>
              <w:t>.</w:t>
            </w:r>
          </w:p>
          <w:p w14:paraId="7178FDA8" w14:textId="56E9BE60" w:rsidR="00AE5E64" w:rsidRDefault="004D1C33" w:rsidP="00AE5E64">
            <w:pPr>
              <w:snapToGrid w:val="0"/>
            </w:pPr>
            <w:r>
              <w:t>Further, w</w:t>
            </w:r>
            <w:r w:rsidR="00AE5E64">
              <w:t>hether the Type-2 HARQ-ACK codebook includes or does not include the disabled HARQ processes should be under the control of the network.</w:t>
            </w:r>
            <w:r w:rsidR="00A61F72">
              <w:t xml:space="preserve"> </w:t>
            </w:r>
            <w:r w:rsidR="00AE5E64">
              <w:t xml:space="preserve">It may </w:t>
            </w:r>
            <w:r w:rsidR="00A61F72">
              <w:t xml:space="preserve">also </w:t>
            </w:r>
            <w:r w:rsidR="00AE5E64">
              <w:t xml:space="preserve">need to be clarified that DAIs in a DCI for SPS PDSCH release or for SCell dormancy are </w:t>
            </w:r>
            <w:r w:rsidR="004F5438">
              <w:t xml:space="preserve">treated </w:t>
            </w:r>
            <w:r w:rsidR="00AE5E64">
              <w:t>as in Rel-16.</w:t>
            </w:r>
          </w:p>
        </w:tc>
      </w:tr>
      <w:tr w:rsidR="00135237" w14:paraId="69DB359A"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69F8F9" w14:textId="6ECB0FD1" w:rsidR="00135237" w:rsidRDefault="00135237" w:rsidP="00AE5E64">
            <w:pPr>
              <w:jc w:val="center"/>
              <w:rPr>
                <w:rFonts w:eastAsia="MS Mincho" w:cs="Arial"/>
                <w:lang w:eastAsia="ja-JP"/>
              </w:rPr>
            </w:pPr>
            <w:r>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78163B6" w14:textId="7F2AB0BE" w:rsidR="00135237" w:rsidRDefault="00135237" w:rsidP="00AE5E64">
            <w:pPr>
              <w:snapToGrid w:val="0"/>
            </w:pPr>
            <w:r w:rsidRPr="00135237">
              <w:t>Keep the FFS for now.</w:t>
            </w:r>
          </w:p>
        </w:tc>
      </w:tr>
    </w:tbl>
    <w:p w14:paraId="625ABB92" w14:textId="668EA655" w:rsidR="00ED7DDA" w:rsidRPr="00ED7DDA" w:rsidRDefault="00ED7DDA" w:rsidP="00ED7DDA">
      <w:pPr>
        <w:overflowPunct/>
        <w:autoSpaceDE/>
        <w:autoSpaceDN/>
        <w:adjustRightInd/>
        <w:spacing w:after="0"/>
        <w:ind w:left="576"/>
        <w:textAlignment w:val="auto"/>
        <w:rPr>
          <w:highlight w:val="yellow"/>
          <w:lang w:eastAsia="x-none"/>
        </w:rPr>
      </w:pPr>
    </w:p>
    <w:p w14:paraId="7A98F18E" w14:textId="77777777" w:rsidR="00ED7DDA" w:rsidRPr="001516D1" w:rsidRDefault="00ED7DDA" w:rsidP="00ED7DDA">
      <w:pPr>
        <w:overflowPunct/>
        <w:autoSpaceDE/>
        <w:autoSpaceDN/>
        <w:adjustRightInd/>
        <w:spacing w:after="0"/>
        <w:ind w:left="792"/>
        <w:textAlignment w:val="auto"/>
        <w:rPr>
          <w:highlight w:val="yellow"/>
          <w:lang w:eastAsia="x-none"/>
        </w:rPr>
      </w:pPr>
    </w:p>
    <w:p w14:paraId="6E431916"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Issue-3 PDSCH/PUSCH scheduling restriction</w:t>
      </w:r>
    </w:p>
    <w:p w14:paraId="1F264819" w14:textId="77777777" w:rsidR="00F3064A" w:rsidRPr="007D7A47" w:rsidRDefault="00F3064A" w:rsidP="007D7A47">
      <w:pPr>
        <w:shd w:val="clear" w:color="auto" w:fill="FFFFFF"/>
        <w:overflowPunct/>
        <w:autoSpaceDE/>
        <w:autoSpaceDN/>
        <w:adjustRightInd/>
        <w:spacing w:after="0" w:line="300" w:lineRule="atLeast"/>
        <w:ind w:left="576"/>
        <w:textAlignment w:val="auto"/>
        <w:rPr>
          <w:color w:val="000000"/>
          <w:lang w:val="en-US" w:eastAsia="zh-CN"/>
        </w:rPr>
      </w:pPr>
      <w:r w:rsidRPr="007D7A47">
        <w:rPr>
          <w:color w:val="000000"/>
          <w:lang w:val="en-US" w:eastAsia="zh-CN"/>
        </w:rPr>
        <w:t>In the 1st round discussion, companies’ views on PDSCH/PUSCH scheduling restriction are shared. It seems that all companies are supportive on these initial proposal 3-1 and 3-2. Meanwhile, as pointed by QC, merging these two proposal into one is preferred to avoid the potential inconsistency. Then, following updates (i.e., merging) is made with new proposal as below:</w:t>
      </w:r>
    </w:p>
    <w:p w14:paraId="1AA8982A" w14:textId="77777777" w:rsidR="00F3064A" w:rsidRPr="00237EE9" w:rsidRDefault="00F3064A" w:rsidP="007D7A47">
      <w:pPr>
        <w:snapToGrid w:val="0"/>
        <w:spacing w:beforeLines="100" w:before="240" w:afterLines="100" w:after="240"/>
        <w:ind w:left="288" w:firstLine="288"/>
        <w:rPr>
          <w:highlight w:val="cyan"/>
        </w:rPr>
      </w:pPr>
      <w:r w:rsidRPr="00237EE9">
        <w:rPr>
          <w:b/>
          <w:color w:val="000000" w:themeColor="text1"/>
          <w:highlight w:val="cyan"/>
          <w:lang w:eastAsia="zh-CN"/>
        </w:rPr>
        <w:t>[Updated Proposal 3-1]:</w:t>
      </w:r>
      <w:r w:rsidRPr="00237EE9">
        <w:rPr>
          <w:highlight w:val="cyan"/>
        </w:rPr>
        <w:t xml:space="preserve"> </w:t>
      </w:r>
    </w:p>
    <w:p w14:paraId="50E235C2" w14:textId="77777777" w:rsidR="00F3064A" w:rsidRDefault="00F3064A" w:rsidP="00F3064A">
      <w:pPr>
        <w:pStyle w:val="BodyText"/>
        <w:suppressAutoHyphens/>
        <w:overflowPunct/>
        <w:autoSpaceDE/>
        <w:autoSpaceDN/>
        <w:snapToGrid w:val="0"/>
        <w:spacing w:beforeLines="50" w:before="120" w:afterLines="50"/>
        <w:ind w:left="576"/>
        <w:textAlignment w:val="auto"/>
        <w:rPr>
          <w:rFonts w:ascii="Times New Roman" w:hAnsi="Times New Roman"/>
          <w:szCs w:val="20"/>
          <w:lang w:eastAsia="ja-JP"/>
        </w:rPr>
      </w:pPr>
      <w:r w:rsidRPr="00237EE9">
        <w:rPr>
          <w:rFonts w:ascii="Times New Roman" w:hAnsi="Times New Roman"/>
          <w:szCs w:val="20"/>
          <w:highlight w:val="cyan"/>
          <w:lang w:eastAsia="ja-JP"/>
        </w:rPr>
        <w:t>X (</w:t>
      </w:r>
      <w:r w:rsidRPr="00237EE9">
        <w:rPr>
          <w:color w:val="000000"/>
          <w:highlight w:val="cyan"/>
          <w:lang w:eastAsia="zh-CN"/>
        </w:rPr>
        <w:t>X = T_proc,1</w:t>
      </w:r>
      <w:r w:rsidRPr="00237EE9">
        <w:rPr>
          <w:rFonts w:ascii="Times New Roman" w:hAnsi="Times New Roman"/>
          <w:szCs w:val="20"/>
          <w:highlight w:val="cyan"/>
          <w:lang w:eastAsia="ja-JP"/>
        </w:rPr>
        <w:t>) is defined from the end of the reception of the last PDSCH or slot-aggregated PDSCH for a given HARQ process with disabled feedback to the start of the DCI scheduling another PDSCH or set of slot-aggregated PDSCH for the given HARQ process.</w:t>
      </w:r>
    </w:p>
    <w:p w14:paraId="2E976F6F" w14:textId="77777777" w:rsidR="000B1737" w:rsidRDefault="000B1737" w:rsidP="00F3064A">
      <w:pPr>
        <w:pStyle w:val="BodyText"/>
        <w:suppressAutoHyphens/>
        <w:overflowPunct/>
        <w:autoSpaceDE/>
        <w:autoSpaceDN/>
        <w:snapToGrid w:val="0"/>
        <w:spacing w:beforeLines="50" w:before="120" w:afterLines="50"/>
        <w:ind w:left="576"/>
        <w:textAlignment w:val="auto"/>
        <w:rPr>
          <w:rFonts w:ascii="Times New Roman" w:eastAsia="MS Mincho" w:hAnsi="Times New Roman"/>
          <w:szCs w:val="20"/>
          <w:lang w:eastAsia="ja-JP"/>
        </w:rPr>
      </w:pPr>
    </w:p>
    <w:p w14:paraId="029ABEAF" w14:textId="7D8C4A61" w:rsidR="000B1737" w:rsidRDefault="00BA7EEC" w:rsidP="00BA7EEC">
      <w:pPr>
        <w:shd w:val="clear" w:color="auto" w:fill="FFFFFF"/>
        <w:overflowPunct/>
        <w:autoSpaceDE/>
        <w:autoSpaceDN/>
        <w:adjustRightInd/>
        <w:spacing w:after="0" w:line="300" w:lineRule="atLeast"/>
        <w:ind w:left="576"/>
        <w:textAlignment w:val="auto"/>
        <w:rPr>
          <w:color w:val="000000"/>
          <w:lang w:val="en-US" w:eastAsia="zh-CN"/>
        </w:rPr>
      </w:pPr>
      <w:r w:rsidRPr="00BA7EEC">
        <w:rPr>
          <w:color w:val="000000"/>
          <w:lang w:val="en-US" w:eastAsia="zh-CN"/>
        </w:rPr>
        <w:t xml:space="preserve">Moreover, for the PUSCH scheduling related issue, according to the feedback, </w:t>
      </w:r>
      <w:r w:rsidR="000B1737" w:rsidRPr="00BA7EEC">
        <w:rPr>
          <w:color w:val="000000"/>
          <w:lang w:val="en-US" w:eastAsia="zh-CN"/>
        </w:rPr>
        <w:t>15 companies [APT,</w:t>
      </w:r>
      <w:r w:rsidRPr="00BA7EEC">
        <w:rPr>
          <w:color w:val="000000"/>
          <w:lang w:val="en-US" w:eastAsia="zh-CN"/>
        </w:rPr>
        <w:t xml:space="preserve"> </w:t>
      </w:r>
      <w:r w:rsidR="000B1737" w:rsidRPr="00BA7EEC">
        <w:rPr>
          <w:color w:val="000000"/>
          <w:lang w:val="en-US" w:eastAsia="zh-CN"/>
        </w:rPr>
        <w:t>OPPO,Panasonic,Samsung,Apple,Nokia, Nokia Shanghai Bell, CMCC, ZTE, Spreadtrum,</w:t>
      </w:r>
      <w:r w:rsidRPr="00BA7EEC">
        <w:rPr>
          <w:color w:val="000000"/>
          <w:lang w:val="en-US" w:eastAsia="zh-CN"/>
        </w:rPr>
        <w:t xml:space="preserve"> </w:t>
      </w:r>
      <w:r w:rsidR="000B1737" w:rsidRPr="00BA7EEC">
        <w:rPr>
          <w:color w:val="000000"/>
          <w:lang w:val="en-US" w:eastAsia="zh-CN"/>
        </w:rPr>
        <w:t>Thales, Huawei, HiSilico</w:t>
      </w:r>
      <w:r w:rsidRPr="00BA7EEC">
        <w:rPr>
          <w:color w:val="000000"/>
          <w:lang w:val="en-US" w:eastAsia="zh-CN"/>
        </w:rPr>
        <w:t xml:space="preserve">n,vivo,Ericsson] are supportive to the moderator’s views. But </w:t>
      </w:r>
      <w:r w:rsidR="000B1737" w:rsidRPr="00BA7EEC">
        <w:rPr>
          <w:color w:val="000000"/>
          <w:lang w:val="en-US" w:eastAsia="zh-CN"/>
        </w:rPr>
        <w:t>1 company [Qualcomm] thinks existing restriction should be removed to avoid the ambiguity of time when the first PUSCH ends, and to enable back to back scheduling. </w:t>
      </w:r>
      <w:r>
        <w:rPr>
          <w:color w:val="000000"/>
          <w:lang w:val="en-US" w:eastAsia="zh-CN"/>
        </w:rPr>
        <w:t xml:space="preserve"> Since this topic has already been discussed for several meeting, and there is no intention to update the restriction on PUSCH scheduling with majority’s views. So, following recommendation is made from moderator’s perspective:</w:t>
      </w:r>
    </w:p>
    <w:p w14:paraId="75A38183" w14:textId="3524209C" w:rsidR="00BA7EEC" w:rsidRPr="00C52C64" w:rsidRDefault="00BA7EEC" w:rsidP="00BA7EEC">
      <w:pPr>
        <w:snapToGrid w:val="0"/>
        <w:spacing w:beforeLines="100" w:before="240" w:afterLines="100" w:after="240"/>
        <w:ind w:left="288" w:firstLine="288"/>
        <w:rPr>
          <w:highlight w:val="cyan"/>
        </w:rPr>
      </w:pPr>
      <w:r w:rsidRPr="00C52C64">
        <w:rPr>
          <w:b/>
          <w:color w:val="000000" w:themeColor="text1"/>
          <w:highlight w:val="cyan"/>
          <w:lang w:eastAsia="zh-CN"/>
        </w:rPr>
        <w:t>[</w:t>
      </w:r>
      <w:r w:rsidR="00714900">
        <w:rPr>
          <w:b/>
          <w:color w:val="000000" w:themeColor="text1"/>
          <w:highlight w:val="cyan"/>
          <w:lang w:eastAsia="zh-CN"/>
        </w:rPr>
        <w:t>Conclusion</w:t>
      </w:r>
      <w:r w:rsidR="00741E3F">
        <w:rPr>
          <w:b/>
          <w:color w:val="000000" w:themeColor="text1"/>
          <w:highlight w:val="cyan"/>
          <w:lang w:eastAsia="zh-CN"/>
        </w:rPr>
        <w:t xml:space="preserve"> 3-1</w:t>
      </w:r>
      <w:r w:rsidRPr="00C52C64">
        <w:rPr>
          <w:b/>
          <w:color w:val="000000" w:themeColor="text1"/>
          <w:highlight w:val="cyan"/>
          <w:lang w:eastAsia="zh-CN"/>
        </w:rPr>
        <w:t>]:</w:t>
      </w:r>
      <w:r w:rsidRPr="00C52C64">
        <w:rPr>
          <w:highlight w:val="cyan"/>
        </w:rPr>
        <w:t xml:space="preserve"> </w:t>
      </w:r>
    </w:p>
    <w:p w14:paraId="0A0E77A8" w14:textId="753E4B72" w:rsidR="00BA7EEC" w:rsidRDefault="00BE4ED5" w:rsidP="00BA7EEC">
      <w:pPr>
        <w:shd w:val="clear" w:color="auto" w:fill="FFFFFF"/>
        <w:overflowPunct/>
        <w:autoSpaceDE/>
        <w:autoSpaceDN/>
        <w:adjustRightInd/>
        <w:spacing w:after="0" w:line="300" w:lineRule="atLeast"/>
        <w:ind w:left="576"/>
        <w:textAlignment w:val="auto"/>
        <w:rPr>
          <w:color w:val="000000"/>
          <w:lang w:val="en-US" w:eastAsia="zh-CN"/>
        </w:rPr>
      </w:pPr>
      <w:r>
        <w:rPr>
          <w:color w:val="000000"/>
          <w:highlight w:val="cyan"/>
          <w:lang w:val="en-US" w:eastAsia="zh-CN"/>
        </w:rPr>
        <w:t>E</w:t>
      </w:r>
      <w:r w:rsidR="00BA7EEC" w:rsidRPr="00C52C64">
        <w:rPr>
          <w:color w:val="000000"/>
          <w:highlight w:val="cyan"/>
          <w:lang w:val="en-US" w:eastAsia="zh-CN"/>
        </w:rPr>
        <w:t xml:space="preserve">nhancement on the legacy restriction for PUSCH scheduling </w:t>
      </w:r>
      <w:r w:rsidR="003749C1">
        <w:rPr>
          <w:color w:val="000000"/>
          <w:highlight w:val="cyan"/>
          <w:lang w:val="en-US" w:eastAsia="zh-CN"/>
        </w:rPr>
        <w:t xml:space="preserve">timeline </w:t>
      </w:r>
      <w:r w:rsidR="00BA7EEC" w:rsidRPr="00C52C64">
        <w:rPr>
          <w:color w:val="000000"/>
          <w:highlight w:val="cyan"/>
          <w:lang w:val="en-US" w:eastAsia="zh-CN"/>
        </w:rPr>
        <w:t>is not considered for NTN in Rel-17.</w:t>
      </w:r>
    </w:p>
    <w:p w14:paraId="31F4C248" w14:textId="77777777" w:rsidR="00E878C3" w:rsidRDefault="00E878C3" w:rsidP="00BA7EEC">
      <w:pPr>
        <w:shd w:val="clear" w:color="auto" w:fill="FFFFFF"/>
        <w:overflowPunct/>
        <w:autoSpaceDE/>
        <w:autoSpaceDN/>
        <w:adjustRightInd/>
        <w:spacing w:after="0" w:line="300" w:lineRule="atLeast"/>
        <w:ind w:left="576"/>
        <w:textAlignment w:val="auto"/>
        <w:rPr>
          <w:color w:val="000000"/>
          <w:lang w:val="en-US" w:eastAsia="zh-CN"/>
        </w:rPr>
      </w:pPr>
    </w:p>
    <w:p w14:paraId="15F19E7A" w14:textId="74ADC30B" w:rsidR="00E878C3" w:rsidRDefault="00E878C3" w:rsidP="00E878C3">
      <w:pPr>
        <w:snapToGrid w:val="0"/>
        <w:ind w:left="576"/>
      </w:pPr>
      <w:r>
        <w:rPr>
          <w:color w:val="000000"/>
          <w:lang w:val="en-US" w:eastAsia="zh-CN"/>
        </w:rPr>
        <w:t>In addition, according to the feedback by Ericsson/LG</w:t>
      </w:r>
      <w:r w:rsidR="00AC7951">
        <w:rPr>
          <w:color w:val="000000"/>
          <w:lang w:val="en-US" w:eastAsia="zh-CN"/>
        </w:rPr>
        <w:t>E</w:t>
      </w:r>
      <w:r>
        <w:rPr>
          <w:color w:val="000000"/>
          <w:lang w:val="en-US" w:eastAsia="zh-CN"/>
        </w:rPr>
        <w:t>’s contribution</w:t>
      </w:r>
      <w:r w:rsidR="00AC7951">
        <w:rPr>
          <w:color w:val="000000"/>
          <w:lang w:val="en-US" w:eastAsia="zh-CN"/>
        </w:rPr>
        <w:t xml:space="preserve"> (R1-2105479)</w:t>
      </w:r>
      <w:r>
        <w:rPr>
          <w:color w:val="000000"/>
          <w:lang w:val="en-US" w:eastAsia="zh-CN"/>
        </w:rPr>
        <w:t xml:space="preserve">, there may be potential issues for the </w:t>
      </w:r>
      <w:r w:rsidRPr="00CB31F2">
        <w:t>out-of-order HARQ timing restriction</w:t>
      </w:r>
      <w:r w:rsidR="00517779">
        <w:t>, which</w:t>
      </w:r>
      <w:r w:rsidRPr="00CB31F2">
        <w:t xml:space="preserve"> is defined for PDSCH scheduling based on the HARQ-ACK feedback in TS 38.214. It is not clear what UE should expect regarding PDSCH scheduling timing when HARQ feedback is disabled. </w:t>
      </w:r>
      <w:r w:rsidR="00AC7951">
        <w:t xml:space="preserve">From moderator’s perspective, this issue seems to </w:t>
      </w:r>
      <w:r w:rsidR="000668E1">
        <w:t xml:space="preserve">be </w:t>
      </w:r>
      <w:r w:rsidR="00AC7951">
        <w:t>valid for further discussion, 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AC7951" w14:paraId="5E63214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382D9D32" w14:textId="77777777" w:rsidR="00AC7951" w:rsidRDefault="00AC7951" w:rsidP="00482827">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48F44761" w14:textId="77777777" w:rsidR="00AC7951" w:rsidRDefault="00AC7951" w:rsidP="00482827">
            <w:pPr>
              <w:jc w:val="center"/>
              <w:rPr>
                <w:b/>
                <w:sz w:val="28"/>
                <w:lang w:eastAsia="zh-CN"/>
              </w:rPr>
            </w:pPr>
            <w:r w:rsidRPr="008D3FED">
              <w:rPr>
                <w:b/>
                <w:sz w:val="22"/>
                <w:lang w:eastAsia="zh-CN"/>
              </w:rPr>
              <w:t>Comments and Views</w:t>
            </w:r>
          </w:p>
        </w:tc>
      </w:tr>
      <w:tr w:rsidR="00AC7951" w14:paraId="609F2F5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FFFD0E" w14:textId="15529AC1" w:rsidR="00AC7951" w:rsidRDefault="0064075F" w:rsidP="00482827">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0F41524D" w14:textId="77777777" w:rsidR="00AC7951" w:rsidRDefault="0064075F" w:rsidP="00482827">
            <w:pPr>
              <w:snapToGrid w:val="0"/>
              <w:ind w:left="360"/>
            </w:pPr>
            <w:r>
              <w:t xml:space="preserve">We are fine with updated Proposal 3-1 and Conclusion 3-1. </w:t>
            </w:r>
          </w:p>
          <w:p w14:paraId="469BC346" w14:textId="72593AE0" w:rsidR="0064075F" w:rsidRDefault="0064075F" w:rsidP="00482827">
            <w:pPr>
              <w:snapToGrid w:val="0"/>
              <w:ind w:left="360"/>
            </w:pPr>
            <w:r>
              <w:t xml:space="preserve">For the issues Ericsson/LGE proposed, we are open to discuss it. </w:t>
            </w:r>
          </w:p>
        </w:tc>
      </w:tr>
      <w:tr w:rsidR="00A0667A" w14:paraId="7DBB0FF2"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7C4D9AF" w14:textId="4543C308" w:rsidR="00A0667A" w:rsidRDefault="00A0667A" w:rsidP="00482827">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05E0020B" w14:textId="3BECD726" w:rsidR="00A0667A" w:rsidRDefault="00A0667A" w:rsidP="00A0667A">
            <w:pPr>
              <w:snapToGrid w:val="0"/>
              <w:ind w:left="360"/>
              <w:rPr>
                <w:lang w:eastAsia="zh-CN"/>
              </w:rPr>
            </w:pPr>
            <w:r>
              <w:rPr>
                <w:rFonts w:hint="eastAsia"/>
                <w:lang w:eastAsia="zh-CN"/>
              </w:rPr>
              <w:t xml:space="preserve">We </w:t>
            </w:r>
            <w:r>
              <w:rPr>
                <w:lang w:eastAsia="zh-CN"/>
              </w:rPr>
              <w:t>are</w:t>
            </w:r>
            <w:r>
              <w:rPr>
                <w:rFonts w:hint="eastAsia"/>
                <w:lang w:eastAsia="zh-CN"/>
              </w:rPr>
              <w:t xml:space="preserve"> fine to </w:t>
            </w:r>
            <w:r w:rsidR="00EC544B">
              <w:rPr>
                <w:rFonts w:hint="eastAsia"/>
                <w:lang w:eastAsia="zh-CN"/>
              </w:rPr>
              <w:t>moderator</w:t>
            </w:r>
            <w:r w:rsidR="00EC544B">
              <w:rPr>
                <w:lang w:eastAsia="zh-CN"/>
              </w:rPr>
              <w:t>’</w:t>
            </w:r>
            <w:r w:rsidR="00EC544B">
              <w:rPr>
                <w:rFonts w:hint="eastAsia"/>
                <w:lang w:eastAsia="zh-CN"/>
              </w:rPr>
              <w:t xml:space="preserve">s view. </w:t>
            </w:r>
          </w:p>
        </w:tc>
      </w:tr>
      <w:tr w:rsidR="00F07E8A" w14:paraId="579C7F1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4CBACA9" w14:textId="59E005D0"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4ABA317" w14:textId="024BDAE7" w:rsidR="00F07E8A" w:rsidRDefault="00F07E8A" w:rsidP="00F07E8A">
            <w:pPr>
              <w:snapToGrid w:val="0"/>
              <w:ind w:left="360"/>
              <w:rPr>
                <w:lang w:eastAsia="zh-CN"/>
              </w:rPr>
            </w:pPr>
            <w:r>
              <w:t xml:space="preserve">Support. Timing issues belong to 8.4.1. </w:t>
            </w:r>
          </w:p>
        </w:tc>
      </w:tr>
      <w:tr w:rsidR="00B679B0" w14:paraId="6087858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EDA521C" w14:textId="06C701E1" w:rsidR="00B679B0" w:rsidRDefault="00B679B0" w:rsidP="00F07E8A">
            <w:pPr>
              <w:jc w:val="center"/>
              <w:rPr>
                <w:rFonts w:cs="Arial"/>
              </w:rPr>
            </w:pPr>
            <w:r>
              <w:rPr>
                <w:rFonts w:cs="Arial" w:hint="eastAsia"/>
                <w:lang w:eastAsia="zh-CN"/>
              </w:rPr>
              <w:t>Sony</w:t>
            </w:r>
          </w:p>
        </w:tc>
        <w:tc>
          <w:tcPr>
            <w:tcW w:w="7116" w:type="dxa"/>
            <w:tcBorders>
              <w:top w:val="single" w:sz="4" w:space="0" w:color="auto"/>
              <w:left w:val="single" w:sz="4" w:space="0" w:color="auto"/>
              <w:bottom w:val="single" w:sz="4" w:space="0" w:color="auto"/>
              <w:right w:val="single" w:sz="4" w:space="0" w:color="auto"/>
            </w:tcBorders>
            <w:vAlign w:val="center"/>
          </w:tcPr>
          <w:p w14:paraId="488CE705" w14:textId="0E45F96B" w:rsidR="00B679B0" w:rsidRDefault="00B679B0" w:rsidP="00F07E8A">
            <w:pPr>
              <w:snapToGrid w:val="0"/>
              <w:ind w:left="360"/>
              <w:rPr>
                <w:lang w:eastAsia="zh-CN"/>
              </w:rPr>
            </w:pPr>
            <w:r>
              <w:rPr>
                <w:rFonts w:hint="eastAsia"/>
                <w:lang w:eastAsia="zh-CN"/>
              </w:rPr>
              <w:t>S</w:t>
            </w:r>
            <w:r>
              <w:rPr>
                <w:lang w:eastAsia="zh-CN"/>
              </w:rPr>
              <w:t>upport</w:t>
            </w:r>
          </w:p>
        </w:tc>
      </w:tr>
      <w:tr w:rsidR="008F2F0F" w14:paraId="72E348E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3936C43" w14:textId="62440D11"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67B63185" w14:textId="77777777" w:rsidR="008F2F0F" w:rsidRDefault="008F2F0F" w:rsidP="008F2F0F">
            <w:pPr>
              <w:snapToGrid w:val="0"/>
              <w:ind w:left="360"/>
            </w:pPr>
            <w:r>
              <w:rPr>
                <w:rFonts w:hint="eastAsia"/>
                <w:lang w:eastAsia="zh-CN"/>
              </w:rPr>
              <w:t>A</w:t>
            </w:r>
            <w:r>
              <w:rPr>
                <w:lang w:eastAsia="zh-CN"/>
              </w:rPr>
              <w:t xml:space="preserve">gree with the </w:t>
            </w:r>
            <w:r>
              <w:t>updated Proposal 3-1 and Conclusion 3-1.</w:t>
            </w:r>
          </w:p>
          <w:p w14:paraId="29AD27F9" w14:textId="5396AE2E" w:rsidR="008F2F0F" w:rsidRDefault="008F2F0F" w:rsidP="008F2F0F">
            <w:pPr>
              <w:snapToGrid w:val="0"/>
              <w:ind w:left="360"/>
              <w:rPr>
                <w:lang w:eastAsia="zh-CN"/>
              </w:rPr>
            </w:pPr>
            <w:r>
              <w:rPr>
                <w:lang w:eastAsia="zh-CN"/>
              </w:rPr>
              <w:t>F</w:t>
            </w:r>
            <w:r>
              <w:rPr>
                <w:rFonts w:hint="eastAsia"/>
                <w:lang w:eastAsia="zh-CN"/>
              </w:rPr>
              <w:t>or</w:t>
            </w:r>
            <w:r>
              <w:rPr>
                <w:lang w:eastAsia="zh-CN"/>
              </w:rPr>
              <w:t xml:space="preserve"> </w:t>
            </w:r>
            <w:r>
              <w:rPr>
                <w:rFonts w:hint="eastAsia"/>
                <w:lang w:eastAsia="zh-CN"/>
              </w:rPr>
              <w:t>the</w:t>
            </w:r>
            <w:r>
              <w:rPr>
                <w:lang w:eastAsia="zh-CN"/>
              </w:rPr>
              <w:t xml:space="preserve"> </w:t>
            </w:r>
            <w:r>
              <w:rPr>
                <w:rFonts w:hint="eastAsia"/>
                <w:lang w:eastAsia="zh-CN"/>
              </w:rPr>
              <w:t>issue</w:t>
            </w:r>
            <w:r>
              <w:rPr>
                <w:lang w:eastAsia="zh-CN"/>
              </w:rPr>
              <w:t xml:space="preserve"> </w:t>
            </w:r>
            <w:r>
              <w:rPr>
                <w:color w:val="000000"/>
                <w:lang w:val="en-US" w:eastAsia="zh-CN"/>
              </w:rPr>
              <w:t xml:space="preserve">of the </w:t>
            </w:r>
            <w:r w:rsidRPr="00CB31F2">
              <w:t>out-of-order HARQ timing restriction</w:t>
            </w:r>
            <w:r>
              <w:t>, we are fine to further discuss.</w:t>
            </w:r>
          </w:p>
        </w:tc>
      </w:tr>
      <w:tr w:rsidR="000B278F" w14:paraId="5F3B3F9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B3DEBB1" w14:textId="36B695DA"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7116" w:type="dxa"/>
            <w:tcBorders>
              <w:top w:val="single" w:sz="4" w:space="0" w:color="auto"/>
              <w:left w:val="single" w:sz="4" w:space="0" w:color="auto"/>
              <w:bottom w:val="single" w:sz="4" w:space="0" w:color="auto"/>
              <w:right w:val="single" w:sz="4" w:space="0" w:color="auto"/>
            </w:tcBorders>
            <w:vAlign w:val="center"/>
          </w:tcPr>
          <w:p w14:paraId="5187BBC4" w14:textId="159FA1C4" w:rsidR="000B278F" w:rsidRDefault="000B278F" w:rsidP="000B278F">
            <w:pPr>
              <w:snapToGrid w:val="0"/>
              <w:ind w:left="360"/>
              <w:rPr>
                <w:lang w:eastAsia="zh-CN"/>
              </w:rPr>
            </w:pPr>
            <w:r>
              <w:rPr>
                <w:rFonts w:eastAsia="MS Mincho"/>
                <w:lang w:eastAsia="ja-JP"/>
              </w:rPr>
              <w:t xml:space="preserve">We are </w:t>
            </w:r>
            <w:r>
              <w:rPr>
                <w:rFonts w:eastAsia="MS Mincho" w:hint="eastAsia"/>
                <w:lang w:eastAsia="ja-JP"/>
              </w:rPr>
              <w:t>s</w:t>
            </w:r>
            <w:r>
              <w:rPr>
                <w:rFonts w:eastAsia="MS Mincho"/>
                <w:lang w:eastAsia="ja-JP"/>
              </w:rPr>
              <w:t xml:space="preserve">upportive for </w:t>
            </w:r>
            <w:r>
              <w:t xml:space="preserve">Proposal 3-1 and Conclusion 3-1. We are open to discuss out-of-order HARQ timing restriction. </w:t>
            </w:r>
          </w:p>
        </w:tc>
      </w:tr>
      <w:tr w:rsidR="003578BE" w14:paraId="35E34DC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5CA9269" w14:textId="4E4DADC7" w:rsidR="003578BE" w:rsidRPr="003578BE" w:rsidRDefault="003578BE" w:rsidP="000B278F">
            <w:pPr>
              <w:jc w:val="center"/>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116" w:type="dxa"/>
            <w:tcBorders>
              <w:top w:val="single" w:sz="4" w:space="0" w:color="auto"/>
              <w:left w:val="single" w:sz="4" w:space="0" w:color="auto"/>
              <w:bottom w:val="single" w:sz="4" w:space="0" w:color="auto"/>
              <w:right w:val="single" w:sz="4" w:space="0" w:color="auto"/>
            </w:tcBorders>
            <w:vAlign w:val="center"/>
          </w:tcPr>
          <w:p w14:paraId="475F80F7" w14:textId="20854B86" w:rsidR="003578BE" w:rsidRPr="003578BE" w:rsidRDefault="003578BE" w:rsidP="000B278F">
            <w:pPr>
              <w:snapToGrid w:val="0"/>
              <w:ind w:left="360"/>
              <w:rPr>
                <w:rFonts w:eastAsiaTheme="minorEastAsia"/>
                <w:lang w:eastAsia="zh-CN"/>
              </w:rPr>
            </w:pPr>
            <w:r>
              <w:rPr>
                <w:rFonts w:eastAsiaTheme="minorEastAsia" w:hint="eastAsia"/>
                <w:lang w:eastAsia="zh-CN"/>
              </w:rPr>
              <w:t>W</w:t>
            </w:r>
            <w:r>
              <w:rPr>
                <w:rFonts w:eastAsiaTheme="minorEastAsia"/>
                <w:lang w:eastAsia="zh-CN"/>
              </w:rPr>
              <w:t>e are open to discuss new HARQ timing restriction for NTN.</w:t>
            </w:r>
          </w:p>
        </w:tc>
      </w:tr>
      <w:tr w:rsidR="00154662" w14:paraId="7FA64009"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A61359A" w14:textId="19B31BCE" w:rsidR="00154662" w:rsidRP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0E52201A" w14:textId="073E7D57" w:rsidR="00154662" w:rsidRDefault="00154662" w:rsidP="00154662">
            <w:pPr>
              <w:snapToGrid w:val="0"/>
              <w:ind w:left="360"/>
              <w:rPr>
                <w:rFonts w:eastAsiaTheme="minorEastAsia"/>
                <w:lang w:eastAsia="zh-CN"/>
              </w:rPr>
            </w:pPr>
            <w:r>
              <w:rPr>
                <w:rFonts w:eastAsia="MS Mincho"/>
                <w:lang w:eastAsia="ja-JP"/>
              </w:rPr>
              <w:t>Support Proposal 3-1 and Conclusion 3-1.</w:t>
            </w:r>
          </w:p>
        </w:tc>
      </w:tr>
      <w:tr w:rsidR="0098302F" w:rsidRPr="00586BE6" w14:paraId="3A5E68F9" w14:textId="77777777" w:rsidTr="0098302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F40A5AF" w14:textId="77777777" w:rsidR="0098302F" w:rsidRPr="00586BE6" w:rsidRDefault="0098302F" w:rsidP="00AE5E64">
            <w:pPr>
              <w:jc w:val="center"/>
              <w:rPr>
                <w:rFonts w:eastAsia="MS Mincho" w:cs="Arial"/>
                <w:lang w:eastAsia="ja-JP"/>
              </w:rPr>
            </w:pPr>
            <w:r>
              <w:rPr>
                <w:rFonts w:eastAsia="MS Mincho" w:cs="Arial"/>
                <w:lang w:eastAsia="ja-JP"/>
              </w:rPr>
              <w:t>LG</w:t>
            </w:r>
          </w:p>
        </w:tc>
        <w:tc>
          <w:tcPr>
            <w:tcW w:w="7116" w:type="dxa"/>
            <w:tcBorders>
              <w:top w:val="single" w:sz="4" w:space="0" w:color="auto"/>
              <w:left w:val="single" w:sz="4" w:space="0" w:color="auto"/>
              <w:bottom w:val="single" w:sz="4" w:space="0" w:color="auto"/>
              <w:right w:val="single" w:sz="4" w:space="0" w:color="auto"/>
            </w:tcBorders>
            <w:vAlign w:val="center"/>
          </w:tcPr>
          <w:p w14:paraId="4E21071C" w14:textId="77777777" w:rsidR="0098302F" w:rsidRDefault="0098302F" w:rsidP="00AE5E64">
            <w:pPr>
              <w:snapToGrid w:val="0"/>
              <w:ind w:left="360"/>
              <w:rPr>
                <w:rFonts w:eastAsia="MS Mincho"/>
                <w:lang w:eastAsia="ja-JP"/>
              </w:rPr>
            </w:pPr>
            <w:r>
              <w:rPr>
                <w:rFonts w:eastAsia="MS Mincho"/>
                <w:lang w:eastAsia="ja-JP"/>
              </w:rPr>
              <w:t>Support the proposal 3-1 and conclusion 3-1. As we commented in the email, we would like to explicitly say “confirm the WA”, so the modification would be as below:</w:t>
            </w:r>
          </w:p>
          <w:p w14:paraId="641AA386" w14:textId="77777777" w:rsidR="0098302F" w:rsidRPr="0098302F" w:rsidRDefault="0098302F" w:rsidP="00AE5E64">
            <w:pPr>
              <w:snapToGrid w:val="0"/>
              <w:ind w:left="360"/>
              <w:rPr>
                <w:rFonts w:eastAsia="MS Mincho"/>
                <w:lang w:eastAsia="ja-JP"/>
              </w:rPr>
            </w:pPr>
            <w:r w:rsidRPr="0098302F">
              <w:rPr>
                <w:rFonts w:eastAsia="MS Mincho"/>
                <w:lang w:eastAsia="ja-JP"/>
              </w:rPr>
              <w:t>Confirm the WA of  X = T_proc,1 where X is defined from the end of the reception of the last PDSCH or slot-aggregated PDSCH for a given HARQ process with disabled feedback to the start of the DCI scheduling another PDSCH or set of slot-aggregated PDSCH for the given HARQ process.</w:t>
            </w:r>
          </w:p>
          <w:p w14:paraId="6D002A29" w14:textId="77777777" w:rsidR="0098302F" w:rsidRPr="0098302F" w:rsidRDefault="0098302F" w:rsidP="00AE5E64">
            <w:pPr>
              <w:snapToGrid w:val="0"/>
              <w:ind w:left="360"/>
              <w:rPr>
                <w:rFonts w:eastAsia="MS Mincho"/>
                <w:lang w:eastAsia="ja-JP"/>
              </w:rPr>
            </w:pPr>
            <w:r w:rsidRPr="0098302F">
              <w:rPr>
                <w:rFonts w:eastAsia="MS Mincho" w:hint="eastAsia"/>
                <w:lang w:eastAsia="ja-JP"/>
              </w:rPr>
              <w:t xml:space="preserve">We also prefer </w:t>
            </w:r>
            <w:r w:rsidRPr="0098302F">
              <w:rPr>
                <w:rFonts w:eastAsia="MS Mincho"/>
                <w:lang w:eastAsia="ja-JP"/>
              </w:rPr>
              <w:t>to discuss/study</w:t>
            </w:r>
            <w:r w:rsidRPr="0098302F">
              <w:rPr>
                <w:rFonts w:eastAsia="MS Mincho" w:hint="eastAsia"/>
                <w:lang w:eastAsia="ja-JP"/>
              </w:rPr>
              <w:t xml:space="preserve"> on </w:t>
            </w:r>
            <w:r w:rsidRPr="0098302F">
              <w:rPr>
                <w:rFonts w:eastAsia="MS Mincho"/>
                <w:lang w:eastAsia="ja-JP"/>
              </w:rPr>
              <w:t xml:space="preserve">out-of-order HARQ timing restriction when HARQ feedback is disabled. </w:t>
            </w:r>
          </w:p>
        </w:tc>
      </w:tr>
      <w:tr w:rsidR="00F52B69" w:rsidRPr="0071189B" w14:paraId="3D9CE255"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D21BB08" w14:textId="77777777" w:rsidR="00F52B69" w:rsidRPr="0071189B" w:rsidRDefault="00F52B69" w:rsidP="00AE5E64">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6210E7E3" w14:textId="77777777" w:rsidR="00F52B69" w:rsidRPr="0071189B" w:rsidRDefault="00F52B69" w:rsidP="00AE5E64">
            <w:pPr>
              <w:snapToGrid w:val="0"/>
              <w:ind w:left="360"/>
              <w:rPr>
                <w:rFonts w:eastAsiaTheme="minorEastAsia"/>
                <w:lang w:eastAsia="zh-CN"/>
              </w:rPr>
            </w:pPr>
            <w:r>
              <w:rPr>
                <w:rFonts w:eastAsiaTheme="minorEastAsia" w:hint="eastAsia"/>
                <w:lang w:eastAsia="zh-CN"/>
              </w:rPr>
              <w:t>W</w:t>
            </w:r>
            <w:r>
              <w:rPr>
                <w:rFonts w:eastAsiaTheme="minorEastAsia"/>
                <w:lang w:eastAsia="zh-CN"/>
              </w:rPr>
              <w:t xml:space="preserve">e are open to discuss the new issue w.r.t the </w:t>
            </w:r>
            <w:r w:rsidRPr="00CB31F2">
              <w:t>out-of-order HARQ timing restriction</w:t>
            </w:r>
          </w:p>
        </w:tc>
      </w:tr>
      <w:tr w:rsidR="00026B37" w:rsidRPr="0071189B" w14:paraId="154E1335"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9B0DDC5" w14:textId="6F438FB3" w:rsidR="00026B37" w:rsidRDefault="00026B37" w:rsidP="00AE5E64">
            <w:pPr>
              <w:jc w:val="center"/>
              <w:rPr>
                <w:rFonts w:eastAsiaTheme="minorEastAsia" w:cs="Arial"/>
                <w:lang w:eastAsia="zh-CN"/>
              </w:rPr>
            </w:pPr>
            <w:r>
              <w:rPr>
                <w:rFonts w:eastAsiaTheme="minorEastAsia" w:cs="Arial"/>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2138A63C" w14:textId="659988DE" w:rsidR="00026B37" w:rsidRDefault="00026B37" w:rsidP="00AE5E64">
            <w:pPr>
              <w:snapToGrid w:val="0"/>
              <w:ind w:left="360"/>
              <w:rPr>
                <w:rFonts w:eastAsiaTheme="minorEastAsia"/>
                <w:lang w:eastAsia="zh-CN"/>
              </w:rPr>
            </w:pPr>
            <w:r>
              <w:rPr>
                <w:lang w:eastAsia="zh-CN"/>
              </w:rPr>
              <w:t>We support the proposal and conclusion.</w:t>
            </w:r>
          </w:p>
        </w:tc>
      </w:tr>
      <w:tr w:rsidR="00851AB1" w:rsidRPr="0071189B" w14:paraId="781350B3"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8485E1B" w14:textId="12F2156F" w:rsidR="00851AB1" w:rsidRDefault="00851AB1" w:rsidP="00851AB1">
            <w:pPr>
              <w:jc w:val="center"/>
              <w:rPr>
                <w:rFonts w:eastAsiaTheme="minorEastAsia" w:cs="Arial"/>
                <w:lang w:eastAsia="zh-CN"/>
              </w:rPr>
            </w:pPr>
            <w:r>
              <w:rPr>
                <w:rFonts w:eastAsiaTheme="minorEastAsia"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4D4D488B" w14:textId="77777777" w:rsidR="00851AB1" w:rsidRDefault="00851AB1" w:rsidP="00851AB1">
            <w:pPr>
              <w:snapToGrid w:val="0"/>
            </w:pPr>
            <w:r>
              <w:t>OK with the proposal (wording can be somewhat improved – e.g. “start of the PDCCH with the DCI”, instead of “start of the DCI”).</w:t>
            </w:r>
          </w:p>
          <w:p w14:paraId="0B4F30E4" w14:textId="28E4D1EB" w:rsidR="00851AB1" w:rsidRDefault="00851AB1" w:rsidP="00851AB1">
            <w:pPr>
              <w:snapToGrid w:val="0"/>
              <w:rPr>
                <w:lang w:eastAsia="zh-CN"/>
              </w:rPr>
            </w:pPr>
            <w:r>
              <w:t>OK with the conclusion.</w:t>
            </w:r>
          </w:p>
        </w:tc>
      </w:tr>
      <w:tr w:rsidR="006C78BE" w14:paraId="2B503543" w14:textId="77777777" w:rsidTr="000350F3">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6084E92" w14:textId="77777777" w:rsidR="006C78BE" w:rsidRDefault="006C78BE" w:rsidP="000350F3">
            <w:pPr>
              <w:jc w:val="center"/>
              <w:rPr>
                <w:rFonts w:eastAsiaTheme="minorEastAsia" w:cs="Arial"/>
                <w:lang w:eastAsia="zh-CN"/>
              </w:rPr>
            </w:pPr>
            <w:r>
              <w:rPr>
                <w:rFonts w:eastAsiaTheme="minorEastAsia" w:cs="Arial"/>
                <w:lang w:eastAsia="zh-CN"/>
              </w:rPr>
              <w:t>Sharp</w:t>
            </w:r>
          </w:p>
        </w:tc>
        <w:tc>
          <w:tcPr>
            <w:tcW w:w="7116" w:type="dxa"/>
            <w:tcBorders>
              <w:top w:val="single" w:sz="4" w:space="0" w:color="auto"/>
              <w:left w:val="single" w:sz="4" w:space="0" w:color="auto"/>
              <w:bottom w:val="single" w:sz="4" w:space="0" w:color="auto"/>
              <w:right w:val="single" w:sz="4" w:space="0" w:color="auto"/>
            </w:tcBorders>
            <w:vAlign w:val="center"/>
          </w:tcPr>
          <w:p w14:paraId="07BAFB88" w14:textId="738FD724" w:rsidR="006C78BE" w:rsidRDefault="006C78BE" w:rsidP="000350F3">
            <w:pPr>
              <w:snapToGrid w:val="0"/>
              <w:ind w:left="360"/>
              <w:rPr>
                <w:lang w:eastAsia="zh-CN"/>
              </w:rPr>
            </w:pPr>
            <w:r>
              <w:t>We support updated Proposal 3-1 and Conclusion 3-1.</w:t>
            </w:r>
          </w:p>
        </w:tc>
      </w:tr>
      <w:tr w:rsidR="00135237" w14:paraId="5D1B88C7" w14:textId="77777777" w:rsidTr="000350F3">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5035338" w14:textId="02CA0BFB" w:rsidR="00135237" w:rsidRPr="00135237" w:rsidRDefault="00135237" w:rsidP="00135237">
            <w:pPr>
              <w:jc w:val="center"/>
              <w:rPr>
                <w:rFonts w:eastAsiaTheme="minorEastAsia" w:cs="Arial"/>
                <w:lang w:eastAsia="zh-CN"/>
              </w:rPr>
            </w:pPr>
            <w:r w:rsidRPr="00135237">
              <w:rPr>
                <w:rFonts w:eastAsiaTheme="minorEastAsia" w:cs="Arial"/>
                <w:lang w:eastAsia="zh-CN"/>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B9C7AB1" w14:textId="1C3A5881" w:rsidR="00135237" w:rsidRPr="00135237" w:rsidRDefault="00135237" w:rsidP="00135237">
            <w:pPr>
              <w:snapToGrid w:val="0"/>
              <w:ind w:left="360"/>
            </w:pPr>
            <w:r w:rsidRPr="00135237">
              <w:t>We support the proposal and the conclusion.</w:t>
            </w:r>
          </w:p>
        </w:tc>
      </w:tr>
    </w:tbl>
    <w:p w14:paraId="31AE1310" w14:textId="77777777" w:rsidR="00AC7951" w:rsidRPr="00F52B69" w:rsidRDefault="00AC7951" w:rsidP="00E878C3">
      <w:pPr>
        <w:snapToGrid w:val="0"/>
        <w:ind w:left="576"/>
      </w:pPr>
    </w:p>
    <w:p w14:paraId="3A4CB422" w14:textId="77777777" w:rsidR="0098302F" w:rsidRPr="00AC7951" w:rsidRDefault="0098302F" w:rsidP="00E878C3">
      <w:pPr>
        <w:snapToGrid w:val="0"/>
        <w:ind w:left="576"/>
      </w:pPr>
    </w:p>
    <w:p w14:paraId="11353DA7"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Restriction on HARQ feedback disabling</w:t>
      </w:r>
    </w:p>
    <w:p w14:paraId="428AF1E8" w14:textId="0F2DB044"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sidRPr="003F503A">
        <w:rPr>
          <w:rFonts w:ascii="Times New Roman" w:eastAsiaTheme="minorEastAsia" w:hAnsi="Times New Roman"/>
          <w:sz w:val="20"/>
          <w:szCs w:val="20"/>
          <w:lang w:eastAsia="zh-CN"/>
        </w:rPr>
        <w:t>the restriction on HARQ feedback disabling</w:t>
      </w:r>
      <w:r>
        <w:rPr>
          <w:rFonts w:ascii="Times New Roman" w:eastAsiaTheme="minorEastAsia" w:hAnsi="Times New Roman"/>
          <w:sz w:val="20"/>
          <w:szCs w:val="20"/>
          <w:lang w:eastAsia="zh-CN"/>
        </w:rPr>
        <w:t xml:space="preserve"> are shared</w:t>
      </w:r>
      <w:r w:rsidRPr="003F503A">
        <w:rPr>
          <w:rFonts w:ascii="Times New Roman" w:eastAsiaTheme="minorEastAsia" w:hAnsi="Times New Roman"/>
          <w:sz w:val="20"/>
          <w:szCs w:val="20"/>
          <w:lang w:eastAsia="zh-CN"/>
        </w:rPr>
        <w:t>. More specifically, 1</w:t>
      </w:r>
      <w:r w:rsidR="00687DAE">
        <w:rPr>
          <w:rFonts w:ascii="Times New Roman" w:eastAsiaTheme="minorEastAsia" w:hAnsi="Times New Roman"/>
          <w:sz w:val="20"/>
          <w:szCs w:val="20"/>
          <w:lang w:eastAsia="zh-CN"/>
        </w:rPr>
        <w:t>3</w:t>
      </w:r>
      <w:r w:rsidRPr="003F503A">
        <w:rPr>
          <w:rFonts w:ascii="Times New Roman" w:eastAsiaTheme="minorEastAsia" w:hAnsi="Times New Roman"/>
          <w:sz w:val="20"/>
          <w:szCs w:val="20"/>
          <w:lang w:eastAsia="zh-CN"/>
        </w:rPr>
        <w:t xml:space="preserve"> Companies [APT, Apple, Nokia, CMCC, Sony, LG, ZTE, Spreadtrum, Thales, CAICT, Huawei, InterDigital</w:t>
      </w:r>
      <w:r w:rsidR="00687DAE">
        <w:rPr>
          <w:rFonts w:ascii="Times New Roman" w:eastAsiaTheme="minorEastAsia" w:hAnsi="Times New Roman"/>
          <w:sz w:val="20"/>
          <w:szCs w:val="20"/>
          <w:lang w:eastAsia="zh-CN"/>
        </w:rPr>
        <w:t>, CEWiT</w:t>
      </w:r>
      <w:r>
        <w:rPr>
          <w:rFonts w:ascii="Times New Roman" w:eastAsiaTheme="minorEastAsia" w:hAnsi="Times New Roman"/>
          <w:sz w:val="20"/>
          <w:szCs w:val="20"/>
          <w:lang w:eastAsia="zh-CN"/>
        </w:rPr>
        <w:t xml:space="preserve">] are supportive to the original Initial Proposal 4-1. But </w:t>
      </w:r>
      <w:r w:rsidR="00687DAE">
        <w:rPr>
          <w:rFonts w:ascii="Times New Roman" w:eastAsiaTheme="minorEastAsia" w:hAnsi="Times New Roman"/>
          <w:sz w:val="20"/>
          <w:szCs w:val="20"/>
          <w:lang w:eastAsia="zh-CN"/>
        </w:rPr>
        <w:t>6</w:t>
      </w:r>
      <w:r w:rsidRPr="002C40C9">
        <w:rPr>
          <w:rFonts w:ascii="Times New Roman" w:eastAsiaTheme="minorEastAsia" w:hAnsi="Times New Roman"/>
          <w:sz w:val="20"/>
          <w:szCs w:val="20"/>
          <w:lang w:eastAsia="zh-CN"/>
        </w:rPr>
        <w:t xml:space="preserve"> Companies [OPPO,</w:t>
      </w:r>
      <w:r>
        <w:rPr>
          <w:rFonts w:ascii="Times New Roman" w:eastAsiaTheme="minorEastAsia" w:hAnsi="Times New Roman"/>
          <w:sz w:val="20"/>
          <w:szCs w:val="20"/>
          <w:lang w:eastAsia="zh-CN"/>
        </w:rPr>
        <w:t xml:space="preserve"> </w:t>
      </w:r>
      <w:r w:rsidRPr="002C40C9">
        <w:rPr>
          <w:rFonts w:ascii="Times New Roman" w:eastAsiaTheme="minorEastAsia" w:hAnsi="Times New Roman"/>
          <w:sz w:val="20"/>
          <w:szCs w:val="20"/>
          <w:lang w:eastAsia="zh-CN"/>
        </w:rPr>
        <w:t>Panasonic,Samsung,vivo,Sharp</w:t>
      </w:r>
      <w:r w:rsidR="00687DAE">
        <w:rPr>
          <w:rFonts w:ascii="Times New Roman" w:eastAsiaTheme="minorEastAsia" w:hAnsi="Times New Roman"/>
          <w:sz w:val="20"/>
          <w:szCs w:val="20"/>
          <w:lang w:eastAsia="zh-CN"/>
        </w:rPr>
        <w:t>, NEC</w:t>
      </w:r>
      <w:r w:rsidRPr="002C40C9">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is negative. OPPO highlights that there is no need to define it since it’s up to gNB’s implementation and Samsung points that this proposal has no impact on UE procedure. </w:t>
      </w:r>
    </w:p>
    <w:p w14:paraId="676F1AA2" w14:textId="77777777"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moderator’s perspective, this issue has been discussed for several meeting and with majority’s view, it’s preferred to introduce the restriction for scheduling to avoid the potential broken on MAC CE validation procedure. And following updates with consideration on changes from QC is proposed:</w:t>
      </w:r>
    </w:p>
    <w:p w14:paraId="2C5DB263" w14:textId="77777777" w:rsidR="00F3064A" w:rsidRPr="000B05BF" w:rsidRDefault="00F3064A" w:rsidP="00F3064A">
      <w:pPr>
        <w:snapToGrid w:val="0"/>
        <w:spacing w:beforeLines="50" w:before="120" w:afterLines="50" w:after="120"/>
        <w:ind w:leftChars="136" w:left="272" w:firstLine="88"/>
        <w:textAlignment w:val="auto"/>
        <w:rPr>
          <w:b/>
          <w:color w:val="000000" w:themeColor="text1"/>
          <w:highlight w:val="yellow"/>
          <w:lang w:eastAsia="zh-CN"/>
        </w:rPr>
      </w:pPr>
      <w:r w:rsidRPr="000B05BF">
        <w:rPr>
          <w:b/>
          <w:color w:val="000000" w:themeColor="text1"/>
          <w:highlight w:val="yellow"/>
          <w:lang w:eastAsia="zh-CN"/>
        </w:rPr>
        <w:t xml:space="preserve">[Updated Proposal 4-1]: </w:t>
      </w:r>
    </w:p>
    <w:p w14:paraId="21914B45" w14:textId="77777777" w:rsidR="00F3064A" w:rsidRDefault="00F3064A" w:rsidP="00F3064A">
      <w:pPr>
        <w:snapToGrid w:val="0"/>
        <w:ind w:left="360"/>
        <w:rPr>
          <w:bCs/>
          <w:lang w:eastAsia="zh-CN"/>
        </w:rPr>
      </w:pPr>
      <w:r w:rsidRPr="000B05BF">
        <w:rPr>
          <w:highlight w:val="yellow"/>
        </w:rPr>
        <w:t>UE expects that</w:t>
      </w:r>
      <w:r w:rsidRPr="000B05BF">
        <w:rPr>
          <w:bCs/>
          <w:highlight w:val="yellow"/>
          <w:lang w:eastAsia="zh-CN"/>
        </w:rPr>
        <w:t xml:space="preserve"> MAC-CEs are transmitted using HARQ processes with feedback enabled.</w:t>
      </w:r>
    </w:p>
    <w:p w14:paraId="432218EA" w14:textId="75A56315" w:rsidR="00902544" w:rsidRDefault="00902544" w:rsidP="00902544">
      <w:pPr>
        <w:snapToGrid w:val="0"/>
        <w:ind w:firstLine="288"/>
      </w:pPr>
      <w:r>
        <w:t>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902544" w14:paraId="4A0D6B10"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E229F8E" w14:textId="77777777" w:rsidR="00902544" w:rsidRDefault="00902544" w:rsidP="00037CC9">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614FB631" w14:textId="77777777" w:rsidR="00902544" w:rsidRDefault="00902544" w:rsidP="00037CC9">
            <w:pPr>
              <w:jc w:val="center"/>
              <w:rPr>
                <w:b/>
                <w:sz w:val="28"/>
                <w:lang w:eastAsia="zh-CN"/>
              </w:rPr>
            </w:pPr>
            <w:r w:rsidRPr="008D3FED">
              <w:rPr>
                <w:b/>
                <w:sz w:val="22"/>
                <w:lang w:eastAsia="zh-CN"/>
              </w:rPr>
              <w:t>Comments and Views</w:t>
            </w:r>
          </w:p>
        </w:tc>
      </w:tr>
      <w:tr w:rsidR="00902544" w14:paraId="39EE9417"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D128EA" w14:textId="3423C561" w:rsidR="00902544" w:rsidRDefault="0064075F" w:rsidP="00037CC9">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61B8CA0" w14:textId="41D216E4" w:rsidR="00902544" w:rsidRDefault="0064075F" w:rsidP="00037CC9">
            <w:pPr>
              <w:snapToGrid w:val="0"/>
              <w:ind w:left="360"/>
            </w:pPr>
            <w:r>
              <w:t>Support</w:t>
            </w:r>
          </w:p>
        </w:tc>
      </w:tr>
      <w:tr w:rsidR="00362103" w14:paraId="52146ABE"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DFC6DCE" w14:textId="06D81056" w:rsidR="00362103" w:rsidRDefault="00362103" w:rsidP="00037CC9">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180D5221" w14:textId="01B5A676" w:rsidR="00362103" w:rsidRDefault="00362103" w:rsidP="00037CC9">
            <w:pPr>
              <w:snapToGrid w:val="0"/>
              <w:ind w:left="360"/>
              <w:rPr>
                <w:lang w:eastAsia="zh-CN"/>
              </w:rPr>
            </w:pPr>
            <w:r>
              <w:rPr>
                <w:rFonts w:hint="eastAsia"/>
                <w:lang w:eastAsia="zh-CN"/>
              </w:rPr>
              <w:t>Support</w:t>
            </w:r>
          </w:p>
        </w:tc>
      </w:tr>
      <w:tr w:rsidR="00F07E8A" w14:paraId="178DA331"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FF4149E" w14:textId="78C9F76C"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71C7C2EB" w14:textId="7725F4D9" w:rsidR="00F07E8A" w:rsidRDefault="00F07E8A" w:rsidP="00F07E8A">
            <w:pPr>
              <w:snapToGrid w:val="0"/>
              <w:ind w:left="360"/>
              <w:rPr>
                <w:lang w:eastAsia="zh-CN"/>
              </w:rPr>
            </w:pPr>
            <w:r>
              <w:t xml:space="preserve">Support </w:t>
            </w:r>
          </w:p>
        </w:tc>
      </w:tr>
      <w:tr w:rsidR="00B679B0" w14:paraId="620B3E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85979C1" w14:textId="0D81A8BD"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7116" w:type="dxa"/>
            <w:tcBorders>
              <w:top w:val="single" w:sz="4" w:space="0" w:color="auto"/>
              <w:left w:val="single" w:sz="4" w:space="0" w:color="auto"/>
              <w:bottom w:val="single" w:sz="4" w:space="0" w:color="auto"/>
              <w:right w:val="single" w:sz="4" w:space="0" w:color="auto"/>
            </w:tcBorders>
            <w:vAlign w:val="center"/>
          </w:tcPr>
          <w:p w14:paraId="7BA0C750" w14:textId="5A6F0CF7" w:rsidR="00B679B0" w:rsidRDefault="00B679B0" w:rsidP="00F07E8A">
            <w:pPr>
              <w:snapToGrid w:val="0"/>
              <w:ind w:left="360"/>
              <w:rPr>
                <w:lang w:eastAsia="zh-CN"/>
              </w:rPr>
            </w:pPr>
            <w:r>
              <w:rPr>
                <w:rFonts w:hint="eastAsia"/>
                <w:lang w:eastAsia="zh-CN"/>
              </w:rPr>
              <w:t>S</w:t>
            </w:r>
            <w:r>
              <w:rPr>
                <w:lang w:eastAsia="zh-CN"/>
              </w:rPr>
              <w:t>upport</w:t>
            </w:r>
          </w:p>
        </w:tc>
      </w:tr>
      <w:tr w:rsidR="00226480" w14:paraId="15022E72"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1BC3565" w14:textId="77777777" w:rsidR="00226480" w:rsidRPr="00382946"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7116" w:type="dxa"/>
            <w:tcBorders>
              <w:top w:val="single" w:sz="4" w:space="0" w:color="auto"/>
              <w:left w:val="single" w:sz="4" w:space="0" w:color="auto"/>
              <w:bottom w:val="single" w:sz="4" w:space="0" w:color="auto"/>
              <w:right w:val="single" w:sz="4" w:space="0" w:color="auto"/>
            </w:tcBorders>
            <w:vAlign w:val="center"/>
          </w:tcPr>
          <w:p w14:paraId="4C5932E4" w14:textId="77777777" w:rsidR="00226480" w:rsidRPr="00382946" w:rsidRDefault="00226480" w:rsidP="00AE5E64">
            <w:pPr>
              <w:snapToGrid w:val="0"/>
              <w:ind w:left="360"/>
              <w:rPr>
                <w:rFonts w:eastAsia="MS Mincho"/>
                <w:lang w:eastAsia="ja-JP"/>
              </w:rPr>
            </w:pPr>
            <w:r>
              <w:rPr>
                <w:rFonts w:eastAsia="MS Mincho" w:hint="eastAsia"/>
                <w:lang w:eastAsia="ja-JP"/>
              </w:rPr>
              <w:t>S</w:t>
            </w:r>
            <w:r>
              <w:rPr>
                <w:rFonts w:eastAsia="MS Mincho"/>
                <w:lang w:eastAsia="ja-JP"/>
              </w:rPr>
              <w:t>upport</w:t>
            </w:r>
          </w:p>
        </w:tc>
      </w:tr>
      <w:tr w:rsidR="008F2F0F" w14:paraId="4142261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A125C3C" w14:textId="5EB1AFFE"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2D6971DE" w14:textId="03B2C9AD" w:rsidR="008F2F0F" w:rsidRDefault="008F2F0F" w:rsidP="009212D6">
            <w:pPr>
              <w:snapToGrid w:val="0"/>
              <w:ind w:left="360"/>
            </w:pPr>
            <w:r>
              <w:t xml:space="preserve">We are still not convinced of the necessity of this restriction. </w:t>
            </w:r>
            <w:r w:rsidR="009212D6">
              <w:t xml:space="preserve">There is no impact on UE behaviour. It can be </w:t>
            </w:r>
            <w:r w:rsidR="009212D6">
              <w:rPr>
                <w:rFonts w:eastAsiaTheme="minorEastAsia"/>
                <w:lang w:eastAsia="zh-CN"/>
              </w:rPr>
              <w:t xml:space="preserve">up to NW implementation. </w:t>
            </w:r>
            <w:r>
              <w:rPr>
                <w:rFonts w:eastAsiaTheme="minorEastAsia"/>
                <w:lang w:eastAsia="zh-CN"/>
              </w:rPr>
              <w:t xml:space="preserve">In additional, this restriction </w:t>
            </w:r>
            <w:r w:rsidR="009212D6">
              <w:rPr>
                <w:rFonts w:eastAsiaTheme="minorEastAsia"/>
                <w:lang w:eastAsia="zh-CN"/>
              </w:rPr>
              <w:t>would result in the un</w:t>
            </w:r>
            <w:r w:rsidR="009212D6" w:rsidRPr="009212D6">
              <w:rPr>
                <w:rFonts w:eastAsiaTheme="minorEastAsia"/>
                <w:lang w:eastAsia="zh-CN"/>
              </w:rPr>
              <w:t>avoidable</w:t>
            </w:r>
            <w:r w:rsidR="009212D6">
              <w:rPr>
                <w:rFonts w:eastAsiaTheme="minorEastAsia"/>
                <w:lang w:eastAsia="zh-CN"/>
              </w:rPr>
              <w:t xml:space="preserve"> increment on the latency for</w:t>
            </w:r>
            <w:r>
              <w:rPr>
                <w:rFonts w:eastAsiaTheme="minorEastAsia"/>
                <w:lang w:eastAsia="zh-CN"/>
              </w:rPr>
              <w:t xml:space="preserve"> all MAC</w:t>
            </w:r>
            <w:r w:rsidR="009212D6">
              <w:rPr>
                <w:rFonts w:eastAsiaTheme="minorEastAsia"/>
                <w:lang w:eastAsia="zh-CN"/>
              </w:rPr>
              <w:t>-</w:t>
            </w:r>
            <w:r>
              <w:rPr>
                <w:rFonts w:eastAsiaTheme="minorEastAsia"/>
                <w:lang w:eastAsia="zh-CN"/>
              </w:rPr>
              <w:t>CE</w:t>
            </w:r>
            <w:r w:rsidR="009212D6">
              <w:rPr>
                <w:rFonts w:eastAsiaTheme="minorEastAsia"/>
                <w:lang w:eastAsia="zh-CN"/>
              </w:rPr>
              <w:t>s</w:t>
            </w:r>
            <w:r>
              <w:rPr>
                <w:rFonts w:eastAsiaTheme="minorEastAsia"/>
                <w:lang w:eastAsia="zh-CN"/>
              </w:rPr>
              <w:t xml:space="preserve"> due to the large RTT.</w:t>
            </w:r>
            <w:r w:rsidR="009212D6">
              <w:rPr>
                <w:rFonts w:eastAsiaTheme="minorEastAsia"/>
                <w:lang w:eastAsia="zh-CN"/>
              </w:rPr>
              <w:t xml:space="preserve"> </w:t>
            </w:r>
            <w:r w:rsidR="009212D6">
              <w:t xml:space="preserve">The </w:t>
            </w:r>
            <w:r w:rsidR="009212D6" w:rsidRPr="008057DF">
              <w:rPr>
                <w:rFonts w:eastAsiaTheme="minorEastAsia"/>
                <w:lang w:eastAsia="zh-CN"/>
              </w:rPr>
              <w:t>scheduling</w:t>
            </w:r>
            <w:r w:rsidR="009212D6">
              <w:rPr>
                <w:rFonts w:eastAsiaTheme="minorEastAsia"/>
                <w:lang w:eastAsia="zh-CN"/>
              </w:rPr>
              <w:t xml:space="preserve"> </w:t>
            </w:r>
            <w:r w:rsidR="009212D6">
              <w:t xml:space="preserve">flexibility and the reliability requirement </w:t>
            </w:r>
            <w:r w:rsidR="009212D6" w:rsidRPr="008057DF">
              <w:rPr>
                <w:rFonts w:eastAsiaTheme="minorEastAsia"/>
                <w:lang w:eastAsia="zh-CN"/>
              </w:rPr>
              <w:t xml:space="preserve">for </w:t>
            </w:r>
            <w:r w:rsidR="009212D6">
              <w:rPr>
                <w:rFonts w:eastAsiaTheme="minorEastAsia"/>
                <w:lang w:eastAsia="zh-CN"/>
              </w:rPr>
              <w:t>the MAC CE with disabled or enabled HARQ feedback can be left to gNB.</w:t>
            </w:r>
          </w:p>
        </w:tc>
      </w:tr>
      <w:tr w:rsidR="000B278F" w14:paraId="35DA37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3481288" w14:textId="1A8669B1"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7116" w:type="dxa"/>
            <w:tcBorders>
              <w:top w:val="single" w:sz="4" w:space="0" w:color="auto"/>
              <w:left w:val="single" w:sz="4" w:space="0" w:color="auto"/>
              <w:bottom w:val="single" w:sz="4" w:space="0" w:color="auto"/>
              <w:right w:val="single" w:sz="4" w:space="0" w:color="auto"/>
            </w:tcBorders>
            <w:vAlign w:val="center"/>
          </w:tcPr>
          <w:p w14:paraId="1EFB9D9C" w14:textId="03F6B01A" w:rsidR="000B278F" w:rsidRDefault="000B278F" w:rsidP="000B278F">
            <w:pPr>
              <w:snapToGrid w:val="0"/>
              <w:ind w:left="360"/>
            </w:pPr>
            <w:r>
              <w:rPr>
                <w:rFonts w:eastAsia="MS Mincho"/>
                <w:lang w:eastAsia="ja-JP"/>
              </w:rPr>
              <w:t xml:space="preserve">We disagree with proposal 4-1. </w:t>
            </w:r>
            <w:r>
              <w:rPr>
                <w:rFonts w:eastAsia="MS Mincho" w:hint="eastAsia"/>
                <w:lang w:eastAsia="ja-JP"/>
              </w:rPr>
              <w:t>T</w:t>
            </w:r>
            <w:r>
              <w:rPr>
                <w:rFonts w:eastAsia="MS Mincho"/>
                <w:lang w:eastAsia="ja-JP"/>
              </w:rPr>
              <w:t>his should be purely network implementation matter. There are no reasons to have such restriction and it is not desired for some scenarios as we commented in the 1</w:t>
            </w:r>
            <w:r w:rsidRPr="00393DA9">
              <w:rPr>
                <w:rFonts w:eastAsia="MS Mincho"/>
                <w:vertAlign w:val="superscript"/>
                <w:lang w:eastAsia="ja-JP"/>
              </w:rPr>
              <w:t>st</w:t>
            </w:r>
            <w:r>
              <w:rPr>
                <w:rFonts w:eastAsia="MS Mincho"/>
                <w:lang w:eastAsia="ja-JP"/>
              </w:rPr>
              <w:t xml:space="preserve"> round. </w:t>
            </w:r>
          </w:p>
        </w:tc>
      </w:tr>
      <w:tr w:rsidR="003578BE" w14:paraId="43F439D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D6437B5" w14:textId="5CB3D95E" w:rsidR="003578BE" w:rsidRPr="003578BE" w:rsidRDefault="003578BE" w:rsidP="000B278F">
            <w:pPr>
              <w:jc w:val="center"/>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116" w:type="dxa"/>
            <w:tcBorders>
              <w:top w:val="single" w:sz="4" w:space="0" w:color="auto"/>
              <w:left w:val="single" w:sz="4" w:space="0" w:color="auto"/>
              <w:bottom w:val="single" w:sz="4" w:space="0" w:color="auto"/>
              <w:right w:val="single" w:sz="4" w:space="0" w:color="auto"/>
            </w:tcBorders>
            <w:vAlign w:val="center"/>
          </w:tcPr>
          <w:p w14:paraId="68BA08E5" w14:textId="2370E0E1" w:rsidR="003578BE" w:rsidRPr="003578BE" w:rsidRDefault="003578BE" w:rsidP="000B278F">
            <w:pPr>
              <w:snapToGrid w:val="0"/>
              <w:ind w:left="360"/>
              <w:rPr>
                <w:rFonts w:eastAsiaTheme="minorEastAsia"/>
                <w:lang w:eastAsia="zh-CN"/>
              </w:rPr>
            </w:pPr>
            <w:r>
              <w:rPr>
                <w:rFonts w:eastAsiaTheme="minorEastAsia" w:hint="eastAsia"/>
                <w:lang w:eastAsia="zh-CN"/>
              </w:rPr>
              <w:t>N</w:t>
            </w:r>
            <w:r>
              <w:rPr>
                <w:rFonts w:eastAsiaTheme="minorEastAsia"/>
                <w:lang w:eastAsia="zh-CN"/>
              </w:rPr>
              <w:t>ot support. This can be implementation by network, no agreement needed.</w:t>
            </w:r>
          </w:p>
        </w:tc>
      </w:tr>
      <w:tr w:rsidR="00154662" w14:paraId="6C7F8FFF"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29235EA" w14:textId="747C0752" w:rsid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4E2B4193" w14:textId="0F6FC221" w:rsidR="00154662" w:rsidRDefault="00154662" w:rsidP="00154662">
            <w:pPr>
              <w:snapToGrid w:val="0"/>
              <w:ind w:left="360"/>
              <w:rPr>
                <w:rFonts w:eastAsiaTheme="minorEastAsia"/>
                <w:lang w:eastAsia="zh-CN"/>
              </w:rPr>
            </w:pPr>
            <w:r>
              <w:rPr>
                <w:rFonts w:eastAsia="MS Mincho"/>
                <w:lang w:eastAsia="ja-JP"/>
              </w:rPr>
              <w:t>We have earlier highlighted that this would in general be a matter of proper implementation by the gNB. The disabling of HARQ-ACK feedback is an optimization, and the fact that the gNB may disable HARQ-ACK feedback for all processes could be seen as a mis-configuration. Preferable this should not be agreed, but if it could close further discussion we could accept having this as a conclusion rather than an agreement.</w:t>
            </w:r>
          </w:p>
        </w:tc>
      </w:tr>
      <w:tr w:rsidR="0098302F" w:rsidRPr="00586BE6" w14:paraId="27873C89" w14:textId="77777777" w:rsidTr="0098302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724BD0" w14:textId="77777777" w:rsidR="0098302F" w:rsidRPr="00586BE6" w:rsidRDefault="0098302F" w:rsidP="00AE5E64">
            <w:pPr>
              <w:jc w:val="center"/>
              <w:rPr>
                <w:rFonts w:eastAsia="MS Mincho" w:cs="Arial"/>
                <w:lang w:eastAsia="ja-JP"/>
              </w:rPr>
            </w:pPr>
            <w:r>
              <w:rPr>
                <w:rFonts w:eastAsia="MS Mincho" w:cs="Arial"/>
                <w:lang w:eastAsia="ja-JP"/>
              </w:rPr>
              <w:t>LG</w:t>
            </w:r>
          </w:p>
        </w:tc>
        <w:tc>
          <w:tcPr>
            <w:tcW w:w="7116" w:type="dxa"/>
            <w:tcBorders>
              <w:top w:val="single" w:sz="4" w:space="0" w:color="auto"/>
              <w:left w:val="single" w:sz="4" w:space="0" w:color="auto"/>
              <w:bottom w:val="single" w:sz="4" w:space="0" w:color="auto"/>
              <w:right w:val="single" w:sz="4" w:space="0" w:color="auto"/>
            </w:tcBorders>
            <w:vAlign w:val="center"/>
          </w:tcPr>
          <w:p w14:paraId="13D32D8D" w14:textId="77777777" w:rsidR="0098302F" w:rsidRPr="00586BE6" w:rsidRDefault="0098302F" w:rsidP="00AE5E64">
            <w:pPr>
              <w:snapToGrid w:val="0"/>
              <w:ind w:left="360"/>
              <w:rPr>
                <w:rFonts w:eastAsia="MS Mincho"/>
                <w:lang w:eastAsia="ja-JP"/>
              </w:rPr>
            </w:pPr>
            <w:r w:rsidRPr="00586BE6">
              <w:rPr>
                <w:rFonts w:eastAsia="MS Mincho"/>
                <w:lang w:eastAsia="ja-JP"/>
              </w:rPr>
              <w:t xml:space="preserve">Support </w:t>
            </w:r>
          </w:p>
        </w:tc>
      </w:tr>
      <w:tr w:rsidR="00F52B69" w:rsidRPr="0071189B" w14:paraId="5D5F5F1F"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1C6E4F8" w14:textId="77777777" w:rsidR="00F52B69" w:rsidRPr="0071189B" w:rsidRDefault="00F52B69" w:rsidP="00AE5E64">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664AC473" w14:textId="77777777" w:rsidR="00F52B69" w:rsidRPr="0071189B" w:rsidRDefault="00F52B69" w:rsidP="00AE5E64">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026B37" w:rsidRPr="0071189B" w14:paraId="7A527E9A"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4C1A058" w14:textId="49CFC3D2" w:rsidR="00026B37" w:rsidRDefault="00026B37" w:rsidP="00AE5E64">
            <w:pPr>
              <w:jc w:val="center"/>
              <w:rPr>
                <w:rFonts w:eastAsiaTheme="minorEastAsia" w:cs="Arial"/>
                <w:lang w:eastAsia="zh-CN"/>
              </w:rPr>
            </w:pPr>
            <w:r>
              <w:rPr>
                <w:rFonts w:eastAsiaTheme="minorEastAsia" w:cs="Arial"/>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33310325" w14:textId="566D3BCF" w:rsidR="00026B37" w:rsidRDefault="00026B37" w:rsidP="00AE5E64">
            <w:pPr>
              <w:snapToGrid w:val="0"/>
              <w:ind w:left="360"/>
              <w:rPr>
                <w:rFonts w:eastAsiaTheme="minorEastAsia"/>
                <w:lang w:eastAsia="zh-CN"/>
              </w:rPr>
            </w:pPr>
            <w:r>
              <w:rPr>
                <w:rFonts w:eastAsia="MS Mincho"/>
                <w:lang w:eastAsia="ja-JP"/>
              </w:rPr>
              <w:t>We support the proposal.</w:t>
            </w:r>
          </w:p>
        </w:tc>
      </w:tr>
      <w:tr w:rsidR="00851AB1" w:rsidRPr="0071189B" w14:paraId="130C9A4F"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E6E9C87" w14:textId="1935D7B9" w:rsidR="00851AB1" w:rsidRDefault="00851AB1" w:rsidP="00AE5E64">
            <w:pPr>
              <w:jc w:val="center"/>
              <w:rPr>
                <w:rFonts w:eastAsiaTheme="minorEastAsia" w:cs="Arial"/>
                <w:lang w:eastAsia="zh-CN"/>
              </w:rPr>
            </w:pPr>
            <w:r>
              <w:rPr>
                <w:rFonts w:eastAsiaTheme="minorEastAsia"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EB17898" w14:textId="77777777" w:rsidR="00851AB1" w:rsidRDefault="00851AB1" w:rsidP="00AE5E64">
            <w:pPr>
              <w:snapToGrid w:val="0"/>
              <w:ind w:left="360"/>
              <w:rPr>
                <w:rFonts w:eastAsia="MS Mincho"/>
                <w:lang w:eastAsia="ja-JP"/>
              </w:rPr>
            </w:pPr>
            <w:r>
              <w:rPr>
                <w:rFonts w:eastAsia="MS Mincho"/>
                <w:lang w:eastAsia="ja-JP"/>
              </w:rPr>
              <w:t>Object to Proposal 4-1.</w:t>
            </w:r>
          </w:p>
          <w:p w14:paraId="5477CD52" w14:textId="41957950" w:rsidR="00851AB1" w:rsidRDefault="00851AB1" w:rsidP="00851AB1">
            <w:pPr>
              <w:snapToGrid w:val="0"/>
              <w:ind w:left="360"/>
              <w:rPr>
                <w:rFonts w:eastAsia="MS Mincho"/>
                <w:lang w:eastAsia="ja-JP"/>
              </w:rPr>
            </w:pPr>
            <w:r>
              <w:rPr>
                <w:rFonts w:eastAsia="MS Mincho"/>
                <w:lang w:eastAsia="ja-JP"/>
              </w:rPr>
              <w:t xml:space="preserve">We have repeatedly stated that is an entirely gNB implementation issue. There was no counter-argument for why that may not be the case. </w:t>
            </w:r>
            <w:r>
              <w:t>RAN1 should not even discuss such aspects, much less make proposals.</w:t>
            </w:r>
          </w:p>
        </w:tc>
      </w:tr>
      <w:tr w:rsidR="0051657D" w14:paraId="7A8BDA40" w14:textId="77777777" w:rsidTr="000350F3">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A0B244F" w14:textId="77777777" w:rsidR="0051657D" w:rsidRDefault="0051657D" w:rsidP="000350F3">
            <w:pPr>
              <w:jc w:val="center"/>
              <w:rPr>
                <w:rFonts w:eastAsiaTheme="minorEastAsia" w:cs="Arial"/>
                <w:lang w:eastAsia="zh-CN"/>
              </w:rPr>
            </w:pPr>
            <w:r>
              <w:rPr>
                <w:rFonts w:eastAsiaTheme="minorEastAsia" w:cs="Arial"/>
                <w:lang w:eastAsia="zh-CN"/>
              </w:rPr>
              <w:t>Sharp</w:t>
            </w:r>
          </w:p>
        </w:tc>
        <w:tc>
          <w:tcPr>
            <w:tcW w:w="7116" w:type="dxa"/>
            <w:tcBorders>
              <w:top w:val="single" w:sz="4" w:space="0" w:color="auto"/>
              <w:left w:val="single" w:sz="4" w:space="0" w:color="auto"/>
              <w:bottom w:val="single" w:sz="4" w:space="0" w:color="auto"/>
              <w:right w:val="single" w:sz="4" w:space="0" w:color="auto"/>
            </w:tcBorders>
            <w:vAlign w:val="center"/>
          </w:tcPr>
          <w:p w14:paraId="487CE5E2" w14:textId="77777777" w:rsidR="0051657D" w:rsidRDefault="0051657D" w:rsidP="000350F3">
            <w:pPr>
              <w:snapToGrid w:val="0"/>
              <w:ind w:left="360"/>
              <w:rPr>
                <w:rFonts w:eastAsia="MS Mincho"/>
                <w:lang w:eastAsia="ja-JP"/>
              </w:rPr>
            </w:pPr>
            <w:r>
              <w:rPr>
                <w:rFonts w:eastAsia="MS Mincho"/>
                <w:lang w:eastAsia="ja-JP"/>
              </w:rPr>
              <w:t>We do not support. It is up to network implementation. There is no need to specify it.</w:t>
            </w:r>
          </w:p>
        </w:tc>
      </w:tr>
    </w:tbl>
    <w:p w14:paraId="73CE0EFE" w14:textId="77777777" w:rsidR="00902544" w:rsidRPr="000B05BF" w:rsidRDefault="00902544" w:rsidP="00F3064A">
      <w:pPr>
        <w:snapToGrid w:val="0"/>
        <w:ind w:left="360"/>
        <w:rPr>
          <w:bCs/>
          <w:lang w:eastAsia="zh-CN"/>
        </w:rPr>
      </w:pPr>
    </w:p>
    <w:p w14:paraId="5E015E98"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Issue-5 Performance enhancement</w:t>
      </w:r>
    </w:p>
    <w:p w14:paraId="7596E6D3" w14:textId="327EB2FD" w:rsidR="00F3064A" w:rsidRPr="009A2EDC" w:rsidRDefault="00F3064A" w:rsidP="00F3064A">
      <w:pPr>
        <w:ind w:left="360"/>
        <w:rPr>
          <w:rFonts w:eastAsiaTheme="minorEastAsia"/>
          <w:lang w:val="en-US" w:eastAsia="zh-CN"/>
        </w:rPr>
      </w:pPr>
      <w:r w:rsidRPr="00236D50">
        <w:rPr>
          <w:rFonts w:eastAsiaTheme="minorEastAsia"/>
          <w:lang w:val="en-US" w:eastAsia="zh-CN"/>
        </w:rPr>
        <w:t xml:space="preserve">In the 1st round discussion, companies’ views </w:t>
      </w:r>
      <w:r>
        <w:rPr>
          <w:rFonts w:eastAsiaTheme="minorEastAsia"/>
          <w:lang w:val="en-US" w:eastAsia="zh-CN"/>
        </w:rPr>
        <w:t xml:space="preserve">on the performance enhancement is shared and up to </w:t>
      </w:r>
      <w:r w:rsidR="00C76430">
        <w:rPr>
          <w:rFonts w:eastAsiaTheme="minorEastAsia"/>
          <w:lang w:val="en-US" w:eastAsia="zh-CN"/>
        </w:rPr>
        <w:t>20</w:t>
      </w:r>
      <w:r w:rsidRPr="009A2EDC">
        <w:rPr>
          <w:rFonts w:eastAsiaTheme="minorEastAsia"/>
          <w:lang w:val="en-US" w:eastAsia="zh-CN"/>
        </w:rPr>
        <w:t xml:space="preserve"> companies [APT, OPPO, Panasonic, Samsung, Apple, Nokia, Xiaomi, CMCC, Sony, LG, ZTE, Spreadtrum, Thales, CAICT, Huawei, vivo, Sharp, Ericsson</w:t>
      </w:r>
      <w:r w:rsidR="00C76430">
        <w:rPr>
          <w:rFonts w:eastAsiaTheme="minorEastAsia"/>
          <w:lang w:val="en-US" w:eastAsia="zh-CN"/>
        </w:rPr>
        <w:t>, CEWiT, NEC</w:t>
      </w:r>
      <w:r w:rsidRPr="009A2EDC">
        <w:rPr>
          <w:rFonts w:eastAsiaTheme="minorEastAsia"/>
          <w:lang w:val="en-US" w:eastAsia="zh-CN"/>
        </w:rPr>
        <w:t xml:space="preserve">] are supportive to the Initial Proposal 5-1. Meanwhile, Qualcomm also propose to consider more enhancement on other aspects. </w:t>
      </w:r>
    </w:p>
    <w:p w14:paraId="41A5680E" w14:textId="27598E6B" w:rsidR="00C76430" w:rsidRPr="009A2EDC" w:rsidRDefault="00F3064A" w:rsidP="00C76430">
      <w:pPr>
        <w:ind w:left="360"/>
        <w:rPr>
          <w:rFonts w:eastAsiaTheme="minorEastAsia"/>
          <w:lang w:val="en-US" w:eastAsia="zh-CN"/>
        </w:rPr>
      </w:pPr>
      <w:r w:rsidRPr="009A2EDC">
        <w:rPr>
          <w:rFonts w:eastAsiaTheme="minorEastAsia"/>
          <w:lang w:val="en-US" w:eastAsia="zh-CN"/>
        </w:rPr>
        <w:t xml:space="preserve">From moderator’s perspective, it’s a good compromise to take one step further on the discussion related to the performance enhancement with this proposal. Others can still be proposed by companies with justification on the benefits and we can treated it later once the identified works have been done. </w:t>
      </w:r>
      <w:r w:rsidR="00C76430">
        <w:rPr>
          <w:rFonts w:eastAsiaTheme="minorEastAsia" w:hint="eastAsia"/>
          <w:lang w:val="en-US" w:eastAsia="zh-CN"/>
        </w:rPr>
        <w:t xml:space="preserve"> </w:t>
      </w:r>
      <w:r w:rsidR="00C76430">
        <w:rPr>
          <w:rFonts w:eastAsiaTheme="minorEastAsia"/>
          <w:lang w:val="en-US" w:eastAsia="zh-CN"/>
        </w:rPr>
        <w:t xml:space="preserve">Moreover, </w:t>
      </w:r>
      <w:r w:rsidR="004B497B">
        <w:rPr>
          <w:rFonts w:eastAsiaTheme="minorEastAsia"/>
          <w:lang w:val="en-US" w:eastAsia="zh-CN"/>
        </w:rPr>
        <w:t>for</w:t>
      </w:r>
      <w:r w:rsidR="00C76430">
        <w:rPr>
          <w:rFonts w:eastAsiaTheme="minorEastAsia"/>
          <w:lang w:val="en-US" w:eastAsia="zh-CN"/>
        </w:rPr>
        <w:t xml:space="preserve"> address</w:t>
      </w:r>
      <w:r w:rsidR="004B497B">
        <w:rPr>
          <w:rFonts w:eastAsiaTheme="minorEastAsia"/>
          <w:lang w:val="en-US" w:eastAsia="zh-CN"/>
        </w:rPr>
        <w:t>ing</w:t>
      </w:r>
      <w:r w:rsidR="00C76430">
        <w:rPr>
          <w:rFonts w:eastAsiaTheme="minorEastAsia"/>
          <w:lang w:val="en-US" w:eastAsia="zh-CN"/>
        </w:rPr>
        <w:t xml:space="preserve"> Huawei’s concerns on the confusing wording of “Study” in WI phase, since the intention is to prioritize the discussion of aggregated transmission, editorial changes as below is proposed:</w:t>
      </w:r>
    </w:p>
    <w:p w14:paraId="1129FF83" w14:textId="77E15956" w:rsidR="00F94B60" w:rsidRPr="00F94B60" w:rsidRDefault="00F94B60"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[Updated Proposal 5-1]:</w:t>
      </w:r>
    </w:p>
    <w:p w14:paraId="72D56354" w14:textId="393A8BD1" w:rsidR="00F3064A" w:rsidRPr="00A82624" w:rsidRDefault="00201ED7"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E</w:t>
      </w:r>
      <w:r w:rsidR="00F3064A" w:rsidRPr="00A82624">
        <w:rPr>
          <w:highlight w:val="cyan"/>
          <w:lang w:val="en-US" w:eastAsia="zh-CN"/>
        </w:rPr>
        <w:t xml:space="preserve">nhancements on </w:t>
      </w:r>
      <w:r w:rsidR="0069184A">
        <w:rPr>
          <w:highlight w:val="cyan"/>
          <w:lang w:val="en-US" w:eastAsia="zh-CN"/>
        </w:rPr>
        <w:t xml:space="preserve">the </w:t>
      </w:r>
      <w:r w:rsidR="00F3064A" w:rsidRPr="00A82624">
        <w:rPr>
          <w:highlight w:val="cyan"/>
          <w:lang w:val="en-US" w:eastAsia="zh-CN"/>
        </w:rPr>
        <w:t xml:space="preserve">aggregated transmission (including repetition) </w:t>
      </w:r>
      <w:r w:rsidR="00561A69" w:rsidRPr="00A82624">
        <w:rPr>
          <w:highlight w:val="cyan"/>
          <w:lang w:val="en-US" w:eastAsia="zh-CN"/>
        </w:rPr>
        <w:t xml:space="preserve">is prioritized </w:t>
      </w:r>
      <w:r w:rsidR="00E214E0" w:rsidRPr="00A82624">
        <w:rPr>
          <w:highlight w:val="cyan"/>
          <w:lang w:val="en-US" w:eastAsia="zh-CN"/>
        </w:rPr>
        <w:t xml:space="preserve">to improve the </w:t>
      </w:r>
      <w:r w:rsidR="000C160F" w:rsidRPr="00A82624">
        <w:rPr>
          <w:highlight w:val="cyan"/>
          <w:lang w:val="en-US" w:eastAsia="zh-CN"/>
        </w:rPr>
        <w:t xml:space="preserve">performance </w:t>
      </w:r>
      <w:r w:rsidR="00561A69" w:rsidRPr="00A82624">
        <w:rPr>
          <w:highlight w:val="cyan"/>
          <w:lang w:val="en-US" w:eastAsia="zh-CN"/>
        </w:rPr>
        <w:t>in NTN</w:t>
      </w:r>
      <w:r w:rsidR="00C44E48">
        <w:rPr>
          <w:highlight w:val="cyan"/>
          <w:lang w:val="en-US" w:eastAsia="zh-CN"/>
        </w:rPr>
        <w:t>;</w:t>
      </w:r>
    </w:p>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4330D4">
            <w:pPr>
              <w:pStyle w:val="Eqn"/>
              <w:numPr>
                <w:ilvl w:val="0"/>
                <w:numId w:val="44"/>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4330D4">
            <w:pPr>
              <w:pStyle w:val="Eqn"/>
              <w:numPr>
                <w:ilvl w:val="0"/>
                <w:numId w:val="44"/>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BodyText"/>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4330D4">
            <w:pPr>
              <w:pStyle w:val="ListParagraph"/>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4330D4">
            <w:pPr>
              <w:pStyle w:val="ListParagraph"/>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4330D4">
            <w:pPr>
              <w:pStyle w:val="ListParagraph"/>
              <w:numPr>
                <w:ilvl w:val="0"/>
                <w:numId w:val="29"/>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330D4">
            <w:pPr>
              <w:pStyle w:val="ListParagraph"/>
              <w:numPr>
                <w:ilvl w:val="0"/>
                <w:numId w:val="28"/>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BodyText"/>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4330D4">
            <w:pPr>
              <w:pStyle w:val="ListParagraph"/>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4330D4">
            <w:pPr>
              <w:pStyle w:val="ListParagraph"/>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4330D4">
            <w:pPr>
              <w:pStyle w:val="ListParagraph"/>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4330D4">
            <w:pPr>
              <w:pStyle w:val="ListParagraph"/>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ListParagraph"/>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4330D4">
            <w:pPr>
              <w:numPr>
                <w:ilvl w:val="0"/>
                <w:numId w:val="47"/>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ListParagraph"/>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ListParagraph"/>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ListParagraph"/>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4330D4">
            <w:pPr>
              <w:pStyle w:val="ListParagraph"/>
              <w:numPr>
                <w:ilvl w:val="0"/>
                <w:numId w:val="49"/>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4330D4">
            <w:pPr>
              <w:pStyle w:val="ListParagraph"/>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4330D4">
            <w:pPr>
              <w:pStyle w:val="ListParagraph"/>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ListParagraph"/>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ListParagraph"/>
              <w:ind w:left="1008"/>
              <w:rPr>
                <w:rFonts w:ascii="Times New Roman" w:hAnsi="Times New Roman"/>
                <w:bCs/>
                <w:sz w:val="20"/>
                <w:szCs w:val="20"/>
              </w:rPr>
            </w:pPr>
          </w:p>
          <w:p w14:paraId="534DE211" w14:textId="77777777" w:rsidR="00D27109" w:rsidRPr="002F09DC" w:rsidRDefault="00D27109" w:rsidP="00D27109">
            <w:pPr>
              <w:pStyle w:val="ListParagraph"/>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5C0B7D" w:rsidP="00764EA0">
            <w:pPr>
              <w:snapToGrid w:val="0"/>
              <w:spacing w:after="0"/>
              <w:jc w:val="center"/>
              <w:rPr>
                <w:lang w:eastAsia="x-none"/>
              </w:rPr>
            </w:pPr>
            <w:hyperlink r:id="rId24" w:history="1">
              <w:r w:rsidR="00EE7420" w:rsidRPr="002F09DC">
                <w:rPr>
                  <w:rStyle w:val="Hyperlink"/>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t>R1-</w:t>
            </w:r>
            <w:r w:rsidR="00495280" w:rsidRPr="002F09DC">
              <w:t>2104772 OPPO</w:t>
            </w:r>
          </w:p>
        </w:tc>
        <w:tc>
          <w:tcPr>
            <w:tcW w:w="8744" w:type="dxa"/>
            <w:vAlign w:val="center"/>
          </w:tcPr>
          <w:p w14:paraId="29FC40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BodyText"/>
              <w:rPr>
                <w:rFonts w:ascii="Times New Roman" w:eastAsia="DengXian"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330D4">
            <w:pPr>
              <w:pStyle w:val="BodyText"/>
              <w:numPr>
                <w:ilvl w:val="0"/>
                <w:numId w:val="50"/>
              </w:numPr>
              <w:overflowPunct/>
              <w:autoSpaceDE/>
              <w:autoSpaceDN/>
              <w:adjustRightInd/>
              <w:textAlignment w:val="auto"/>
              <w:rPr>
                <w:rFonts w:ascii="Times New Roman" w:eastAsia="DengXian" w:hAnsi="Times New Roman"/>
                <w:szCs w:val="20"/>
                <w:lang w:eastAsia="zh-CN"/>
              </w:rPr>
            </w:pPr>
            <w:r w:rsidRPr="002F09DC">
              <w:rPr>
                <w:rFonts w:ascii="Times New Roman" w:eastAsia="DengXian"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12: </w:t>
            </w:r>
            <w:r w:rsidRPr="002F09DC">
              <w:rPr>
                <w:rFonts w:ascii="Times New Roman" w:eastAsia="DengXian"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Hyperlink"/>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5C0B7D" w:rsidP="004A170E">
            <w:pPr>
              <w:pStyle w:val="TableofFigures"/>
              <w:tabs>
                <w:tab w:val="right" w:leader="dot" w:pos="9629"/>
              </w:tabs>
              <w:rPr>
                <w:rFonts w:ascii="Times New Roman" w:hAnsi="Times New Roman" w:cs="Times New Roman"/>
                <w:b w:val="0"/>
                <w:noProof/>
                <w:sz w:val="20"/>
                <w:szCs w:val="20"/>
              </w:rPr>
            </w:pPr>
            <w:hyperlink w:anchor="_Toc71641853" w:history="1">
              <w:r w:rsidR="004A170E" w:rsidRPr="002F09DC">
                <w:rPr>
                  <w:rStyle w:val="Hyperlink"/>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5C0B7D" w:rsidP="004A170E">
            <w:pPr>
              <w:pStyle w:val="TableofFigures"/>
              <w:tabs>
                <w:tab w:val="right" w:leader="dot" w:pos="9629"/>
              </w:tabs>
              <w:rPr>
                <w:rFonts w:ascii="Times New Roman" w:hAnsi="Times New Roman" w:cs="Times New Roman"/>
                <w:b w:val="0"/>
                <w:noProof/>
                <w:sz w:val="20"/>
                <w:szCs w:val="20"/>
              </w:rPr>
            </w:pPr>
            <w:hyperlink w:anchor="_Toc71641854" w:history="1">
              <w:r w:rsidR="004A170E" w:rsidRPr="002F09DC">
                <w:rPr>
                  <w:rStyle w:val="Hyperlink"/>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5C0B7D" w:rsidP="004A170E">
            <w:pPr>
              <w:pStyle w:val="TableofFigures"/>
              <w:tabs>
                <w:tab w:val="right" w:leader="dot" w:pos="9629"/>
              </w:tabs>
              <w:rPr>
                <w:rFonts w:ascii="Times New Roman" w:hAnsi="Times New Roman" w:cs="Times New Roman"/>
                <w:b w:val="0"/>
                <w:noProof/>
                <w:sz w:val="20"/>
                <w:szCs w:val="20"/>
              </w:rPr>
            </w:pPr>
            <w:hyperlink w:anchor="_Toc71641855" w:history="1">
              <w:r w:rsidR="004A170E" w:rsidRPr="002F09DC">
                <w:rPr>
                  <w:rStyle w:val="Hyperlink"/>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5C0B7D" w:rsidP="004A170E">
            <w:pPr>
              <w:pStyle w:val="TableofFigures"/>
              <w:tabs>
                <w:tab w:val="right" w:leader="dot" w:pos="9629"/>
              </w:tabs>
              <w:rPr>
                <w:rFonts w:ascii="Times New Roman" w:hAnsi="Times New Roman" w:cs="Times New Roman"/>
                <w:b w:val="0"/>
                <w:noProof/>
                <w:sz w:val="20"/>
                <w:szCs w:val="20"/>
              </w:rPr>
            </w:pPr>
            <w:hyperlink w:anchor="_Toc71641856" w:history="1">
              <w:r w:rsidR="004A170E" w:rsidRPr="002F09DC">
                <w:rPr>
                  <w:rStyle w:val="Hyperlink"/>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5C0B7D" w:rsidP="004A170E">
            <w:pPr>
              <w:pStyle w:val="TableofFigures"/>
              <w:tabs>
                <w:tab w:val="right" w:leader="dot" w:pos="9629"/>
              </w:tabs>
              <w:rPr>
                <w:rFonts w:ascii="Times New Roman" w:hAnsi="Times New Roman" w:cs="Times New Roman"/>
                <w:b w:val="0"/>
                <w:noProof/>
                <w:sz w:val="20"/>
                <w:szCs w:val="20"/>
              </w:rPr>
            </w:pPr>
            <w:hyperlink w:anchor="_Toc71641857" w:history="1">
              <w:r w:rsidR="004A170E" w:rsidRPr="002F09DC">
                <w:rPr>
                  <w:rStyle w:val="Hyperlink"/>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5C0B7D" w:rsidP="004A170E">
            <w:pPr>
              <w:pStyle w:val="TableofFigures"/>
              <w:tabs>
                <w:tab w:val="right" w:leader="dot" w:pos="9629"/>
              </w:tabs>
              <w:rPr>
                <w:rFonts w:ascii="Times New Roman" w:hAnsi="Times New Roman" w:cs="Times New Roman"/>
                <w:b w:val="0"/>
                <w:noProof/>
                <w:sz w:val="20"/>
                <w:szCs w:val="20"/>
              </w:rPr>
            </w:pPr>
            <w:hyperlink w:anchor="_Toc71641858" w:history="1">
              <w:r w:rsidR="004A170E" w:rsidRPr="002F09DC">
                <w:rPr>
                  <w:rStyle w:val="Hyperlink"/>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5C0B7D" w:rsidP="004A170E">
            <w:pPr>
              <w:pStyle w:val="TableofFigures"/>
              <w:tabs>
                <w:tab w:val="right" w:leader="dot" w:pos="9629"/>
              </w:tabs>
              <w:rPr>
                <w:rFonts w:ascii="Times New Roman" w:hAnsi="Times New Roman" w:cs="Times New Roman"/>
                <w:b w:val="0"/>
                <w:noProof/>
                <w:sz w:val="20"/>
                <w:szCs w:val="20"/>
              </w:rPr>
            </w:pPr>
            <w:hyperlink w:anchor="_Toc71641859" w:history="1">
              <w:r w:rsidR="004A170E" w:rsidRPr="002F09DC">
                <w:rPr>
                  <w:rStyle w:val="Hyperlink"/>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5C0B7D" w:rsidP="004A170E">
            <w:pPr>
              <w:pStyle w:val="TableofFigures"/>
              <w:tabs>
                <w:tab w:val="right" w:leader="dot" w:pos="9629"/>
              </w:tabs>
              <w:rPr>
                <w:rFonts w:ascii="Times New Roman" w:hAnsi="Times New Roman" w:cs="Times New Roman"/>
                <w:b w:val="0"/>
                <w:noProof/>
                <w:sz w:val="20"/>
                <w:szCs w:val="20"/>
              </w:rPr>
            </w:pPr>
            <w:hyperlink w:anchor="_Toc71641860" w:history="1">
              <w:r w:rsidR="004A170E" w:rsidRPr="002F09DC">
                <w:rPr>
                  <w:rStyle w:val="Hyperlink"/>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5C0B7D" w:rsidP="004A170E">
            <w:pPr>
              <w:pStyle w:val="TableofFigures"/>
              <w:tabs>
                <w:tab w:val="right" w:leader="dot" w:pos="9629"/>
              </w:tabs>
              <w:rPr>
                <w:rFonts w:ascii="Times New Roman" w:hAnsi="Times New Roman" w:cs="Times New Roman"/>
                <w:b w:val="0"/>
                <w:noProof/>
                <w:sz w:val="20"/>
                <w:szCs w:val="20"/>
              </w:rPr>
            </w:pPr>
            <w:hyperlink w:anchor="_Toc71641861" w:history="1">
              <w:r w:rsidR="004A170E" w:rsidRPr="002F09DC">
                <w:rPr>
                  <w:rStyle w:val="Hyperlink"/>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5C0B7D" w:rsidP="004A170E">
            <w:pPr>
              <w:pStyle w:val="TableofFigures"/>
              <w:tabs>
                <w:tab w:val="right" w:leader="dot" w:pos="9629"/>
              </w:tabs>
              <w:rPr>
                <w:rFonts w:ascii="Times New Roman" w:hAnsi="Times New Roman" w:cs="Times New Roman"/>
                <w:b w:val="0"/>
                <w:noProof/>
                <w:sz w:val="20"/>
                <w:szCs w:val="20"/>
              </w:rPr>
            </w:pPr>
            <w:hyperlink w:anchor="_Toc71641862" w:history="1">
              <w:r w:rsidR="004A170E" w:rsidRPr="002F09DC">
                <w:rPr>
                  <w:rStyle w:val="Hyperlink"/>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5C0B7D" w:rsidP="004A170E">
            <w:pPr>
              <w:pStyle w:val="TableofFigures"/>
              <w:tabs>
                <w:tab w:val="right" w:leader="dot" w:pos="9629"/>
              </w:tabs>
              <w:rPr>
                <w:rFonts w:ascii="Times New Roman" w:hAnsi="Times New Roman" w:cs="Times New Roman"/>
                <w:b w:val="0"/>
                <w:noProof/>
                <w:sz w:val="20"/>
                <w:szCs w:val="20"/>
              </w:rPr>
            </w:pPr>
            <w:hyperlink w:anchor="_Toc71641863" w:history="1">
              <w:r w:rsidR="004A170E" w:rsidRPr="002F09DC">
                <w:rPr>
                  <w:rStyle w:val="Hyperlink"/>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BodyText"/>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Hyperlink"/>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5C0B7D" w:rsidP="004A170E">
            <w:pPr>
              <w:pStyle w:val="TableofFigures"/>
              <w:tabs>
                <w:tab w:val="right" w:leader="dot" w:pos="9629"/>
              </w:tabs>
              <w:rPr>
                <w:rFonts w:ascii="Times New Roman" w:hAnsi="Times New Roman" w:cs="Times New Roman"/>
                <w:b w:val="0"/>
                <w:noProof/>
                <w:sz w:val="20"/>
                <w:szCs w:val="20"/>
              </w:rPr>
            </w:pPr>
            <w:hyperlink w:anchor="_Toc71641865" w:history="1">
              <w:r w:rsidR="004A170E" w:rsidRPr="002F09DC">
                <w:rPr>
                  <w:rStyle w:val="Hyperlink"/>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5C0B7D" w:rsidP="004A170E">
            <w:pPr>
              <w:pStyle w:val="TableofFigures"/>
              <w:tabs>
                <w:tab w:val="right" w:leader="dot" w:pos="9629"/>
              </w:tabs>
              <w:rPr>
                <w:rFonts w:ascii="Times New Roman" w:hAnsi="Times New Roman" w:cs="Times New Roman"/>
                <w:b w:val="0"/>
                <w:noProof/>
                <w:sz w:val="20"/>
                <w:szCs w:val="20"/>
              </w:rPr>
            </w:pPr>
            <w:hyperlink w:anchor="_Toc71641866" w:history="1">
              <w:r w:rsidR="004A170E" w:rsidRPr="002F09DC">
                <w:rPr>
                  <w:rStyle w:val="Hyperlink"/>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5C0B7D" w:rsidP="004A170E">
            <w:pPr>
              <w:pStyle w:val="TableofFigures"/>
              <w:tabs>
                <w:tab w:val="right" w:leader="dot" w:pos="9629"/>
              </w:tabs>
              <w:rPr>
                <w:rFonts w:ascii="Times New Roman" w:hAnsi="Times New Roman" w:cs="Times New Roman"/>
                <w:b w:val="0"/>
                <w:noProof/>
                <w:sz w:val="20"/>
                <w:szCs w:val="20"/>
              </w:rPr>
            </w:pPr>
            <w:hyperlink w:anchor="_Toc71641867" w:history="1">
              <w:r w:rsidR="004A170E" w:rsidRPr="002F09DC">
                <w:rPr>
                  <w:rStyle w:val="Hyperlink"/>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5C0B7D" w:rsidP="004A170E">
            <w:pPr>
              <w:pStyle w:val="TableofFigures"/>
              <w:tabs>
                <w:tab w:val="right" w:leader="dot" w:pos="9629"/>
              </w:tabs>
              <w:rPr>
                <w:rFonts w:ascii="Times New Roman" w:hAnsi="Times New Roman" w:cs="Times New Roman"/>
                <w:b w:val="0"/>
                <w:noProof/>
                <w:sz w:val="20"/>
                <w:szCs w:val="20"/>
              </w:rPr>
            </w:pPr>
            <w:hyperlink w:anchor="_Toc71641868" w:history="1">
              <w:r w:rsidR="004A170E" w:rsidRPr="002F09DC">
                <w:rPr>
                  <w:rStyle w:val="Hyperlink"/>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5C0B7D" w:rsidP="004A170E">
            <w:pPr>
              <w:pStyle w:val="TableofFigures"/>
              <w:tabs>
                <w:tab w:val="right" w:leader="dot" w:pos="9629"/>
              </w:tabs>
              <w:rPr>
                <w:rFonts w:ascii="Times New Roman" w:hAnsi="Times New Roman" w:cs="Times New Roman"/>
                <w:b w:val="0"/>
                <w:noProof/>
                <w:sz w:val="20"/>
                <w:szCs w:val="20"/>
              </w:rPr>
            </w:pPr>
            <w:hyperlink w:anchor="_Toc71641869" w:history="1">
              <w:r w:rsidR="004A170E" w:rsidRPr="002F09DC">
                <w:rPr>
                  <w:rStyle w:val="Hyperlink"/>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5C0B7D" w:rsidP="004A170E">
            <w:pPr>
              <w:pStyle w:val="TableofFigures"/>
              <w:tabs>
                <w:tab w:val="right" w:leader="dot" w:pos="9629"/>
              </w:tabs>
              <w:rPr>
                <w:rFonts w:ascii="Times New Roman" w:hAnsi="Times New Roman" w:cs="Times New Roman"/>
                <w:b w:val="0"/>
                <w:noProof/>
                <w:sz w:val="20"/>
                <w:szCs w:val="20"/>
              </w:rPr>
            </w:pPr>
            <w:hyperlink w:anchor="_Toc71641870" w:history="1">
              <w:r w:rsidR="004A170E" w:rsidRPr="002F09DC">
                <w:rPr>
                  <w:rStyle w:val="Hyperlink"/>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5C0B7D" w:rsidP="004A170E">
            <w:pPr>
              <w:pStyle w:val="TableofFigures"/>
              <w:tabs>
                <w:tab w:val="right" w:leader="dot" w:pos="9629"/>
              </w:tabs>
              <w:rPr>
                <w:rFonts w:ascii="Times New Roman" w:hAnsi="Times New Roman" w:cs="Times New Roman"/>
                <w:b w:val="0"/>
                <w:noProof/>
                <w:sz w:val="20"/>
                <w:szCs w:val="20"/>
              </w:rPr>
            </w:pPr>
            <w:hyperlink w:anchor="_Toc71641871" w:history="1">
              <w:r w:rsidR="004A170E" w:rsidRPr="002F09DC">
                <w:rPr>
                  <w:rStyle w:val="Hyperlink"/>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5C0B7D" w:rsidP="004A170E">
            <w:pPr>
              <w:pStyle w:val="TableofFigures"/>
              <w:tabs>
                <w:tab w:val="right" w:leader="dot" w:pos="9629"/>
              </w:tabs>
              <w:rPr>
                <w:rFonts w:ascii="Times New Roman" w:hAnsi="Times New Roman" w:cs="Times New Roman"/>
                <w:b w:val="0"/>
                <w:noProof/>
                <w:sz w:val="20"/>
                <w:szCs w:val="20"/>
              </w:rPr>
            </w:pPr>
            <w:hyperlink w:anchor="_Toc71641872" w:history="1">
              <w:r w:rsidR="004A170E" w:rsidRPr="002F09DC">
                <w:rPr>
                  <w:rStyle w:val="Hyperlink"/>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5C0B7D" w:rsidP="004A170E">
            <w:pPr>
              <w:pStyle w:val="TableofFigures"/>
              <w:tabs>
                <w:tab w:val="right" w:leader="dot" w:pos="9629"/>
              </w:tabs>
              <w:rPr>
                <w:rFonts w:ascii="Times New Roman" w:hAnsi="Times New Roman" w:cs="Times New Roman"/>
                <w:b w:val="0"/>
                <w:noProof/>
                <w:sz w:val="20"/>
                <w:szCs w:val="20"/>
              </w:rPr>
            </w:pPr>
            <w:hyperlink w:anchor="_Toc71641873" w:history="1">
              <w:r w:rsidR="004A170E" w:rsidRPr="002F09DC">
                <w:rPr>
                  <w:rStyle w:val="Hyperlink"/>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5C0B7D" w:rsidP="004A170E">
            <w:pPr>
              <w:pStyle w:val="TableofFigures"/>
              <w:tabs>
                <w:tab w:val="right" w:leader="dot" w:pos="9629"/>
              </w:tabs>
              <w:rPr>
                <w:rFonts w:ascii="Times New Roman" w:hAnsi="Times New Roman" w:cs="Times New Roman"/>
                <w:b w:val="0"/>
                <w:noProof/>
                <w:sz w:val="20"/>
                <w:szCs w:val="20"/>
              </w:rPr>
            </w:pPr>
            <w:hyperlink w:anchor="_Toc71641874" w:history="1">
              <w:r w:rsidR="004A170E" w:rsidRPr="002F09DC">
                <w:rPr>
                  <w:rStyle w:val="Hyperlink"/>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5C0B7D" w:rsidP="004A170E">
            <w:pPr>
              <w:pStyle w:val="TableofFigures"/>
              <w:tabs>
                <w:tab w:val="right" w:leader="dot" w:pos="9629"/>
              </w:tabs>
              <w:rPr>
                <w:rFonts w:ascii="Times New Roman" w:hAnsi="Times New Roman" w:cs="Times New Roman"/>
                <w:b w:val="0"/>
                <w:noProof/>
                <w:sz w:val="20"/>
                <w:szCs w:val="20"/>
              </w:rPr>
            </w:pPr>
            <w:hyperlink w:anchor="_Toc71641875" w:history="1">
              <w:r w:rsidR="004A170E" w:rsidRPr="002F09DC">
                <w:rPr>
                  <w:rStyle w:val="Hyperlink"/>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In DCI scheduling PDSCH with feedback enabled HARQ processes, the cDAI and tDAI indicate the count of feedback-enabled processes</w:t>
            </w:r>
          </w:p>
          <w:p w14:paraId="7607BBDA"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4330D4">
            <w:pPr>
              <w:pStyle w:val="ListParagraph"/>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4330D4">
            <w:pPr>
              <w:pStyle w:val="ListParagraph"/>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4330D4">
            <w:pPr>
              <w:pStyle w:val="ListParagraph"/>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4330D4">
            <w:pPr>
              <w:pStyle w:val="ListParagraph"/>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4330D4">
            <w:pPr>
              <w:pStyle w:val="ListParagraph"/>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4330D4">
            <w:pPr>
              <w:pStyle w:val="ListParagraph"/>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4330D4">
            <w:pPr>
              <w:numPr>
                <w:ilvl w:val="0"/>
                <w:numId w:val="45"/>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TableofFigures"/>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4330D4">
            <w:pPr>
              <w:pStyle w:val="ListParagraph"/>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4330D4">
            <w:pPr>
              <w:pStyle w:val="ListParagraph"/>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4330D4">
            <w:pPr>
              <w:pStyle w:val="ListParagraph"/>
              <w:numPr>
                <w:ilvl w:val="1"/>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Observation 9 :</w:t>
            </w:r>
            <w:r w:rsidRPr="002F09DC">
              <w:t>larger aggregation factor might be inevitable for NTN.</w:t>
            </w:r>
          </w:p>
          <w:p w14:paraId="072D36EA" w14:textId="77777777" w:rsidR="00316635" w:rsidRPr="002F09DC" w:rsidRDefault="00316635" w:rsidP="004330D4">
            <w:pPr>
              <w:pStyle w:val="ListParagraph"/>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4330D4">
            <w:pPr>
              <w:pStyle w:val="ListParagraph"/>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Observation 13 :</w:t>
            </w:r>
            <w:r w:rsidRPr="002F09DC">
              <w:t xml:space="preserve"> In NR, various kinds of transport channels are multiplexed into PDSCH/PUSCH.</w:t>
            </w:r>
          </w:p>
          <w:p w14:paraId="2D19EB77" w14:textId="77777777" w:rsidR="00316635" w:rsidRPr="002F09DC" w:rsidRDefault="00316635" w:rsidP="004330D4">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4330D4">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4330D4">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15 : The value of aggregation factor should be determined properly if slot aggregation is used. </w:t>
            </w:r>
          </w:p>
          <w:p w14:paraId="5335CC14"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4330D4">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4330D4">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4330D4">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Proposal 2 : Consider the enhancement via “different aggregation factors” as the one of the NTN’s transmission enhancement solutions.</w:t>
            </w:r>
          </w:p>
          <w:p w14:paraId="304FCA26" w14:textId="77777777" w:rsidR="00316635" w:rsidRPr="002F09DC" w:rsidRDefault="00316635" w:rsidP="004330D4">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4330D4">
            <w:pPr>
              <w:pStyle w:val="ListParagraph"/>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4330D4">
            <w:pPr>
              <w:pStyle w:val="ListParagraph"/>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ListParagraph"/>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 xml:space="preserve">For the DL, the </w:t>
            </w:r>
            <w:proofErr w:type="spellStart"/>
            <w:r w:rsidRPr="002F09DC">
              <w:rPr>
                <w:rFonts w:eastAsia="Malgun Gothic"/>
              </w:rPr>
              <w:t>gNB</w:t>
            </w:r>
            <w:proofErr w:type="spellEnd"/>
            <w:r w:rsidRPr="002F09DC">
              <w:rPr>
                <w:rFonts w:eastAsia="Malgun Gothic"/>
              </w:rPr>
              <w:t xml:space="preserve"> can configure up to 32 HARQ processes. For the UL, the </w:t>
            </w:r>
            <w:proofErr w:type="spellStart"/>
            <w:r w:rsidRPr="002F09DC">
              <w:rPr>
                <w:rFonts w:eastAsia="Malgun Gothic"/>
              </w:rPr>
              <w:t>gNB</w:t>
            </w:r>
            <w:proofErr w:type="spellEnd"/>
            <w:r w:rsidRPr="002F09DC">
              <w:rPr>
                <w:rFonts w:eastAsia="Malgun Gothic"/>
              </w:rPr>
              <w:t xml:space="preserve"> can configure up to 32 HARQ processes if a UE indicates a capability. If the </w:t>
            </w:r>
            <w:proofErr w:type="spellStart"/>
            <w:r w:rsidRPr="002F09DC">
              <w:rPr>
                <w:rFonts w:eastAsia="Malgun Gothic"/>
              </w:rPr>
              <w:t>gNB</w:t>
            </w:r>
            <w:proofErr w:type="spellEnd"/>
            <w:r w:rsidRPr="002F09DC">
              <w:rPr>
                <w:rFonts w:eastAsia="Malgun Gothic"/>
              </w:rPr>
              <w:t xml:space="preserve">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330D4">
            <w:pPr>
              <w:pStyle w:val="ListParagraph"/>
              <w:numPr>
                <w:ilvl w:val="1"/>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330D4">
            <w:pPr>
              <w:pStyle w:val="ListParagraph"/>
              <w:numPr>
                <w:ilvl w:val="0"/>
                <w:numId w:val="54"/>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330D4">
            <w:pPr>
              <w:pStyle w:val="ListParagraph"/>
              <w:numPr>
                <w:ilvl w:val="0"/>
                <w:numId w:val="54"/>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4330D4">
            <w:pPr>
              <w:pStyle w:val="ListParagraph"/>
              <w:numPr>
                <w:ilvl w:val="0"/>
                <w:numId w:val="55"/>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4330D4">
            <w:pPr>
              <w:pStyle w:val="ListParagraph"/>
              <w:numPr>
                <w:ilvl w:val="0"/>
                <w:numId w:val="55"/>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4330D4">
            <w:pPr>
              <w:pStyle w:val="ListParagraph"/>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4330D4">
            <w:pPr>
              <w:pStyle w:val="ListParagraph"/>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5C0B7D" w:rsidP="00764EA0">
            <w:pPr>
              <w:snapToGrid w:val="0"/>
              <w:spacing w:after="0"/>
              <w:jc w:val="center"/>
            </w:pPr>
            <w:hyperlink r:id="rId25" w:history="1">
              <w:r w:rsidR="00902533" w:rsidRPr="002F09DC">
                <w:rPr>
                  <w:rStyle w:val="Hyperlink"/>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4330D4">
            <w:pPr>
              <w:numPr>
                <w:ilvl w:val="0"/>
                <w:numId w:val="56"/>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4330D4">
            <w:pPr>
              <w:numPr>
                <w:ilvl w:val="0"/>
                <w:numId w:val="56"/>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330D4">
            <w:pPr>
              <w:numPr>
                <w:ilvl w:val="0"/>
                <w:numId w:val="56"/>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5C0B7D"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5C0B7D"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5C0B7D"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5C0B7D"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Nokia, Frank" w:date="2021-05-20T00:53:00Z" w:initials="FF">
    <w:p w14:paraId="3BD1E3D1" w14:textId="30A1E86F" w:rsidR="00AE5E64" w:rsidRDefault="00AE5E64">
      <w:pPr>
        <w:pStyle w:val="CommentText"/>
      </w:pPr>
      <w:r>
        <w:rPr>
          <w:rStyle w:val="CommentReference"/>
        </w:rPr>
        <w:annotationRef/>
      </w:r>
      <w:r>
        <w:t>Existing DCI formats 0_0 and 1_0 have had specific fields added to accommodate the special situation of channel access (</w:t>
      </w:r>
      <w:r>
        <w:rPr>
          <w:rFonts w:eastAsiaTheme="minorEastAsia"/>
          <w:lang w:eastAsia="zh-CN"/>
        </w:rPr>
        <w:t>ChannelAccess-CPext), so in principle a similar extension could be added for NTN scenarios.</w:t>
      </w:r>
    </w:p>
  </w:comment>
  <w:comment w:id="3" w:author="ZTE" w:date="2021-05-20T17:37:00Z" w:initials="MSOffice">
    <w:p w14:paraId="5BED857D" w14:textId="11395E26" w:rsidR="00AE5E64" w:rsidRDefault="00AE5E64">
      <w:pPr>
        <w:pStyle w:val="CommentText"/>
        <w:rPr>
          <w:lang w:eastAsia="zh-CN"/>
        </w:rPr>
      </w:pPr>
      <w:r>
        <w:rPr>
          <w:rStyle w:val="CommentReference"/>
        </w:rPr>
        <w:annotationRef/>
      </w:r>
      <w:r>
        <w:rPr>
          <w:rFonts w:hint="eastAsia"/>
          <w:lang w:eastAsia="zh-CN"/>
        </w:rPr>
        <w:t>T</w:t>
      </w:r>
      <w:r>
        <w:rPr>
          <w:lang w:eastAsia="zh-CN"/>
        </w:rPr>
        <w:t>his option can only be applied for DCI 0-2/1-2 with same principle.</w:t>
      </w:r>
    </w:p>
  </w:comment>
  <w:comment w:id="4" w:author="CAICT" w:date="2021-05-20T21:39:00Z" w:initials="CAICT">
    <w:p w14:paraId="3C3E4B9A" w14:textId="77777777" w:rsidR="00AE5E64" w:rsidRDefault="00AE5E64" w:rsidP="00AC0360">
      <w:pPr>
        <w:pStyle w:val="CommentText"/>
      </w:pPr>
      <w:r>
        <w:rPr>
          <w:rStyle w:val="CommentReference"/>
        </w:rPr>
        <w:annotationRef/>
      </w:r>
      <w:r>
        <w:rPr>
          <w:iCs/>
          <w:lang w:eastAsia="zh-CN"/>
        </w:rPr>
        <w:t>The bit field of TPC command for PUCCH/PUSCH could be considered</w:t>
      </w:r>
    </w:p>
  </w:comment>
  <w:comment w:id="5" w:author="CAICT" w:date="2021-05-20T21:39:00Z" w:initials="CAICT">
    <w:p w14:paraId="2ED6A63C" w14:textId="77777777" w:rsidR="00AE5E64" w:rsidRDefault="00AE5E64" w:rsidP="00AC0360">
      <w:pPr>
        <w:pStyle w:val="CommentText"/>
      </w:pPr>
      <w:r>
        <w:rPr>
          <w:rStyle w:val="CommentReference"/>
        </w:rPr>
        <w:annotationRef/>
      </w:r>
      <w:r>
        <w:rPr>
          <w:iCs/>
          <w:lang w:eastAsia="zh-CN"/>
        </w:rPr>
        <w:t>The bit field of TPC command for PUCCH/PUSCH could be considered</w:t>
      </w:r>
    </w:p>
  </w:comment>
  <w:comment w:id="6" w:author="Nokia, Frank" w:date="2021-05-20T00:54:00Z" w:initials="FF">
    <w:p w14:paraId="1EDFC73B" w14:textId="153F04BB" w:rsidR="00AE5E64" w:rsidRDefault="00AE5E64">
      <w:pPr>
        <w:pStyle w:val="CommentText"/>
      </w:pPr>
      <w:r>
        <w:rPr>
          <w:rStyle w:val="CommentReference"/>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7" w:author="Chien-Chun" w:date="2021-05-19T14:09:00Z" w:initials="C">
    <w:p w14:paraId="60F73370" w14:textId="108F82AE" w:rsidR="00AE5E64" w:rsidRDefault="00AE5E64">
      <w:pPr>
        <w:pStyle w:val="CommentText"/>
      </w:pPr>
      <w:r>
        <w:rPr>
          <w:rStyle w:val="CommentReference"/>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D1E3D1" w15:done="0"/>
  <w15:commentEx w15:paraId="5BED857D" w15:done="0"/>
  <w15:commentEx w15:paraId="3C3E4B9A" w15:done="0"/>
  <w15:commentEx w15:paraId="2ED6A63C"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D1E3D1" w16cid:durableId="2450319F"/>
  <w16cid:commentId w16cid:paraId="5BED857D" w16cid:durableId="24518C31"/>
  <w16cid:commentId w16cid:paraId="3C3E4B9A" w16cid:durableId="24518C32"/>
  <w16cid:commentId w16cid:paraId="2ED6A63C" w16cid:durableId="24518C33"/>
  <w16cid:commentId w16cid:paraId="1EDFC73B" w16cid:durableId="245031E2"/>
  <w16cid:commentId w16cid:paraId="60F73370" w16cid:durableId="244F9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08351" w14:textId="77777777" w:rsidR="005C0B7D" w:rsidRDefault="005C0B7D">
      <w:pPr>
        <w:spacing w:after="0"/>
      </w:pPr>
      <w:r>
        <w:separator/>
      </w:r>
    </w:p>
  </w:endnote>
  <w:endnote w:type="continuationSeparator" w:id="0">
    <w:p w14:paraId="0452FE4E" w14:textId="77777777" w:rsidR="005C0B7D" w:rsidRDefault="005C0B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AE5E64" w:rsidRDefault="00AE5E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AE5E64" w:rsidRDefault="00AE5E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4B8FB8AA" w:rsidR="00AE5E64" w:rsidRDefault="00AE5E64">
    <w:pPr>
      <w:pStyle w:val="Footer"/>
      <w:ind w:right="360"/>
    </w:pPr>
    <w:r>
      <w:rPr>
        <w:rStyle w:val="PageNumber"/>
      </w:rPr>
      <w:fldChar w:fldCharType="begin"/>
    </w:r>
    <w:r>
      <w:rPr>
        <w:rStyle w:val="PageNumber"/>
      </w:rPr>
      <w:instrText xml:space="preserve"> PAGE </w:instrText>
    </w:r>
    <w:r>
      <w:rPr>
        <w:rStyle w:val="PageNumber"/>
      </w:rPr>
      <w:fldChar w:fldCharType="separate"/>
    </w:r>
    <w:r w:rsidR="004D1C33">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D1C33">
      <w:rPr>
        <w:rStyle w:val="PageNumber"/>
        <w:noProof/>
      </w:rPr>
      <w:t>48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9CE78" w14:textId="77777777" w:rsidR="005C0B7D" w:rsidRDefault="005C0B7D">
      <w:pPr>
        <w:spacing w:after="0"/>
      </w:pPr>
      <w:r>
        <w:separator/>
      </w:r>
    </w:p>
  </w:footnote>
  <w:footnote w:type="continuationSeparator" w:id="0">
    <w:p w14:paraId="6D0331AF" w14:textId="77777777" w:rsidR="005C0B7D" w:rsidRDefault="005C0B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AE5E64" w:rsidRDefault="00AE5E6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5"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3"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ED654E"/>
    <w:multiLevelType w:val="hybridMultilevel"/>
    <w:tmpl w:val="0BCE28A4"/>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4" w15:restartNumberingAfterBreak="0">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6"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54213A92"/>
    <w:multiLevelType w:val="hybridMultilevel"/>
    <w:tmpl w:val="43D838E0"/>
    <w:lvl w:ilvl="0" w:tplc="76B8F79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535BA9"/>
    <w:multiLevelType w:val="hybridMultilevel"/>
    <w:tmpl w:val="57D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2" w15:restartNumberingAfterBreak="0">
    <w:nsid w:val="6AC55564"/>
    <w:multiLevelType w:val="hybridMultilevel"/>
    <w:tmpl w:val="4ED0D5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4"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5"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6"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57"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SimSun"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7A1D0817"/>
    <w:multiLevelType w:val="hybridMultilevel"/>
    <w:tmpl w:val="3562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1E2C73"/>
    <w:multiLevelType w:val="hybridMultilevel"/>
    <w:tmpl w:val="C39E3B50"/>
    <w:lvl w:ilvl="0" w:tplc="04090001">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61"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2"/>
  </w:num>
  <w:num w:numId="2">
    <w:abstractNumId w:val="6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6"/>
  </w:num>
  <w:num w:numId="6">
    <w:abstractNumId w:val="1"/>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5"/>
  </w:num>
  <w:num w:numId="10">
    <w:abstractNumId w:val="14"/>
  </w:num>
  <w:num w:numId="11">
    <w:abstractNumId w:val="53"/>
  </w:num>
  <w:num w:numId="12">
    <w:abstractNumId w:val="55"/>
  </w:num>
  <w:num w:numId="13">
    <w:abstractNumId w:val="38"/>
  </w:num>
  <w:num w:numId="14">
    <w:abstractNumId w:val="18"/>
  </w:num>
  <w:num w:numId="15">
    <w:abstractNumId w:val="11"/>
  </w:num>
  <w:num w:numId="16">
    <w:abstractNumId w:val="34"/>
  </w:num>
  <w:num w:numId="17">
    <w:abstractNumId w:val="17"/>
  </w:num>
  <w:num w:numId="18">
    <w:abstractNumId w:val="65"/>
  </w:num>
  <w:num w:numId="19">
    <w:abstractNumId w:val="40"/>
  </w:num>
  <w:num w:numId="20">
    <w:abstractNumId w:val="6"/>
  </w:num>
  <w:num w:numId="21">
    <w:abstractNumId w:val="20"/>
  </w:num>
  <w:num w:numId="22">
    <w:abstractNumId w:val="64"/>
  </w:num>
  <w:num w:numId="23">
    <w:abstractNumId w:val="61"/>
  </w:num>
  <w:num w:numId="24">
    <w:abstractNumId w:val="28"/>
  </w:num>
  <w:num w:numId="25">
    <w:abstractNumId w:val="54"/>
  </w:num>
  <w:num w:numId="26">
    <w:abstractNumId w:val="8"/>
  </w:num>
  <w:num w:numId="27">
    <w:abstractNumId w:val="12"/>
  </w:num>
  <w:num w:numId="28">
    <w:abstractNumId w:val="25"/>
  </w:num>
  <w:num w:numId="29">
    <w:abstractNumId w:val="13"/>
  </w:num>
  <w:num w:numId="30">
    <w:abstractNumId w:val="51"/>
  </w:num>
  <w:num w:numId="31">
    <w:abstractNumId w:val="29"/>
  </w:num>
  <w:num w:numId="32">
    <w:abstractNumId w:val="33"/>
  </w:num>
  <w:num w:numId="33">
    <w:abstractNumId w:val="36"/>
  </w:num>
  <w:num w:numId="34">
    <w:abstractNumId w:val="7"/>
  </w:num>
  <w:num w:numId="35">
    <w:abstractNumId w:val="47"/>
  </w:num>
  <w:num w:numId="36">
    <w:abstractNumId w:val="19"/>
  </w:num>
  <w:num w:numId="37">
    <w:abstractNumId w:val="41"/>
  </w:num>
  <w:num w:numId="38">
    <w:abstractNumId w:val="31"/>
  </w:num>
  <w:num w:numId="39">
    <w:abstractNumId w:val="4"/>
  </w:num>
  <w:num w:numId="40">
    <w:abstractNumId w:val="23"/>
  </w:num>
  <w:num w:numId="41">
    <w:abstractNumId w:val="48"/>
  </w:num>
  <w:num w:numId="42">
    <w:abstractNumId w:val="45"/>
  </w:num>
  <w:num w:numId="43">
    <w:abstractNumId w:val="50"/>
  </w:num>
  <w:num w:numId="44">
    <w:abstractNumId w:val="10"/>
  </w:num>
  <w:num w:numId="45">
    <w:abstractNumId w:val="39"/>
  </w:num>
  <w:num w:numId="46">
    <w:abstractNumId w:val="32"/>
  </w:num>
  <w:num w:numId="47">
    <w:abstractNumId w:val="37"/>
  </w:num>
  <w:num w:numId="48">
    <w:abstractNumId w:val="21"/>
  </w:num>
  <w:num w:numId="49">
    <w:abstractNumId w:val="3"/>
  </w:num>
  <w:num w:numId="50">
    <w:abstractNumId w:val="5"/>
  </w:num>
  <w:num w:numId="51">
    <w:abstractNumId w:val="9"/>
  </w:num>
  <w:num w:numId="52">
    <w:abstractNumId w:val="43"/>
  </w:num>
  <w:num w:numId="53">
    <w:abstractNumId w:val="26"/>
  </w:num>
  <w:num w:numId="54">
    <w:abstractNumId w:val="27"/>
  </w:num>
  <w:num w:numId="55">
    <w:abstractNumId w:val="62"/>
  </w:num>
  <w:num w:numId="56">
    <w:abstractNumId w:val="56"/>
  </w:num>
  <w:num w:numId="57">
    <w:abstractNumId w:val="57"/>
  </w:num>
  <w:num w:numId="58">
    <w:abstractNumId w:val="58"/>
  </w:num>
  <w:num w:numId="59">
    <w:abstractNumId w:val="2"/>
  </w:num>
  <w:num w:numId="60">
    <w:abstractNumId w:val="24"/>
  </w:num>
  <w:num w:numId="61">
    <w:abstractNumId w:val="52"/>
  </w:num>
  <w:num w:numId="62">
    <w:abstractNumId w:val="49"/>
  </w:num>
  <w:num w:numId="63">
    <w:abstractNumId w:val="44"/>
  </w:num>
  <w:num w:numId="64">
    <w:abstractNumId w:val="60"/>
  </w:num>
  <w:num w:numId="65">
    <w:abstractNumId w:val="16"/>
  </w:num>
  <w:num w:numId="66">
    <w:abstractNumId w:val="59"/>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Frank">
    <w15:presenceInfo w15:providerId="None" w15:userId="Nokia, Frank"/>
  </w15:person>
  <w15:person w15:author="ZTE">
    <w15:presenceInfo w15:providerId="None" w15:userId="ZTE"/>
  </w15:person>
  <w15:person w15:author="CAICT">
    <w15:presenceInfo w15:providerId="None" w15:userId="CAIC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LUwNjM1tjQxsLRU0lEKTi0uzszPAykwrAUA+chK0SwAAAA="/>
  </w:docVars>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CDE"/>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B3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CC9"/>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4E8"/>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8E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AEA"/>
    <w:rsid w:val="000B0DA6"/>
    <w:rsid w:val="000B10AB"/>
    <w:rsid w:val="000B1737"/>
    <w:rsid w:val="000B17A1"/>
    <w:rsid w:val="000B1CD3"/>
    <w:rsid w:val="000B256B"/>
    <w:rsid w:val="000B278F"/>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60F"/>
    <w:rsid w:val="000C1941"/>
    <w:rsid w:val="000C198D"/>
    <w:rsid w:val="000C1BD2"/>
    <w:rsid w:val="000C1DBD"/>
    <w:rsid w:val="000C1F69"/>
    <w:rsid w:val="000C231B"/>
    <w:rsid w:val="000C25F9"/>
    <w:rsid w:val="000C29F0"/>
    <w:rsid w:val="000C2DE1"/>
    <w:rsid w:val="000C2E95"/>
    <w:rsid w:val="000C3273"/>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6EC5"/>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85B"/>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4C"/>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0C8"/>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6E6"/>
    <w:rsid w:val="0011677E"/>
    <w:rsid w:val="00116AFC"/>
    <w:rsid w:val="00116B96"/>
    <w:rsid w:val="00116C09"/>
    <w:rsid w:val="00116CB4"/>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23"/>
    <w:rsid w:val="00126C38"/>
    <w:rsid w:val="00126C3C"/>
    <w:rsid w:val="0012722E"/>
    <w:rsid w:val="0012748A"/>
    <w:rsid w:val="001274AC"/>
    <w:rsid w:val="0012751C"/>
    <w:rsid w:val="001275E6"/>
    <w:rsid w:val="001275F4"/>
    <w:rsid w:val="00127AB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37"/>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6D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662"/>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5E2"/>
    <w:rsid w:val="001669F9"/>
    <w:rsid w:val="0016700E"/>
    <w:rsid w:val="0016711A"/>
    <w:rsid w:val="00167289"/>
    <w:rsid w:val="0016764C"/>
    <w:rsid w:val="00167709"/>
    <w:rsid w:val="00167713"/>
    <w:rsid w:val="001679C5"/>
    <w:rsid w:val="00167E6F"/>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88"/>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DB8"/>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6EFD"/>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257"/>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932"/>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1ED7"/>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8FB"/>
    <w:rsid w:val="00204A5A"/>
    <w:rsid w:val="00204C12"/>
    <w:rsid w:val="00204E54"/>
    <w:rsid w:val="00205218"/>
    <w:rsid w:val="00205442"/>
    <w:rsid w:val="00205635"/>
    <w:rsid w:val="002058DC"/>
    <w:rsid w:val="00205AB2"/>
    <w:rsid w:val="00205BC1"/>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800"/>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480"/>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36"/>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A2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9A6"/>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140"/>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1C1"/>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77"/>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D04"/>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57F"/>
    <w:rsid w:val="0033468E"/>
    <w:rsid w:val="003349CA"/>
    <w:rsid w:val="00334D01"/>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22"/>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360"/>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8BE"/>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103"/>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9C1"/>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77E3D"/>
    <w:rsid w:val="003803EA"/>
    <w:rsid w:val="00380451"/>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D5F"/>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9B"/>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6A"/>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BAA"/>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6BD"/>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0D6"/>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0D4"/>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17F"/>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27"/>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8C8"/>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4DC"/>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97B"/>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64"/>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C33"/>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AD5"/>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438"/>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0A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57D"/>
    <w:rsid w:val="005167CD"/>
    <w:rsid w:val="00516B96"/>
    <w:rsid w:val="00516D2A"/>
    <w:rsid w:val="00516F2C"/>
    <w:rsid w:val="00517186"/>
    <w:rsid w:val="005173A4"/>
    <w:rsid w:val="0051748A"/>
    <w:rsid w:val="0051770E"/>
    <w:rsid w:val="0051772F"/>
    <w:rsid w:val="00517779"/>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27C7C"/>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1CA"/>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EF1"/>
    <w:rsid w:val="00560F9A"/>
    <w:rsid w:val="00561250"/>
    <w:rsid w:val="0056134D"/>
    <w:rsid w:val="0056140C"/>
    <w:rsid w:val="005617E8"/>
    <w:rsid w:val="00561A69"/>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6D02"/>
    <w:rsid w:val="0056719E"/>
    <w:rsid w:val="00567A64"/>
    <w:rsid w:val="005700FD"/>
    <w:rsid w:val="005701C5"/>
    <w:rsid w:val="005701F8"/>
    <w:rsid w:val="0057033B"/>
    <w:rsid w:val="005703E3"/>
    <w:rsid w:val="0057043C"/>
    <w:rsid w:val="0057054C"/>
    <w:rsid w:val="005706C1"/>
    <w:rsid w:val="00570825"/>
    <w:rsid w:val="005708C3"/>
    <w:rsid w:val="005708C6"/>
    <w:rsid w:val="00570A03"/>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55"/>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609"/>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B7D"/>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2EFF"/>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D7EA9"/>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0EAA"/>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14"/>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3F8"/>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027"/>
    <w:rsid w:val="0063717F"/>
    <w:rsid w:val="006372C0"/>
    <w:rsid w:val="006373C7"/>
    <w:rsid w:val="006374F0"/>
    <w:rsid w:val="006376E2"/>
    <w:rsid w:val="00637C24"/>
    <w:rsid w:val="00637DC7"/>
    <w:rsid w:val="00637E00"/>
    <w:rsid w:val="006401C6"/>
    <w:rsid w:val="00640207"/>
    <w:rsid w:val="00640222"/>
    <w:rsid w:val="00640529"/>
    <w:rsid w:val="0064065A"/>
    <w:rsid w:val="0064075F"/>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3C80"/>
    <w:rsid w:val="00644200"/>
    <w:rsid w:val="0064428B"/>
    <w:rsid w:val="006442A4"/>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AE"/>
    <w:rsid w:val="00690447"/>
    <w:rsid w:val="0069064D"/>
    <w:rsid w:val="00690769"/>
    <w:rsid w:val="00690D12"/>
    <w:rsid w:val="00690F0E"/>
    <w:rsid w:val="00691278"/>
    <w:rsid w:val="00691357"/>
    <w:rsid w:val="00691495"/>
    <w:rsid w:val="006917E9"/>
    <w:rsid w:val="0069181C"/>
    <w:rsid w:val="0069184A"/>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2BD"/>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0A3"/>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4F9E"/>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8BE"/>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DE8"/>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00"/>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51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383"/>
    <w:rsid w:val="00740698"/>
    <w:rsid w:val="007406C0"/>
    <w:rsid w:val="00740829"/>
    <w:rsid w:val="007409E8"/>
    <w:rsid w:val="00740AC1"/>
    <w:rsid w:val="00740CD3"/>
    <w:rsid w:val="00741013"/>
    <w:rsid w:val="0074108B"/>
    <w:rsid w:val="007419FC"/>
    <w:rsid w:val="00741E3F"/>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E45"/>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46"/>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71A"/>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B19"/>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6DC2"/>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44A"/>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29C"/>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A47"/>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DE7"/>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000"/>
    <w:rsid w:val="008251EC"/>
    <w:rsid w:val="008252F8"/>
    <w:rsid w:val="00825855"/>
    <w:rsid w:val="00825C16"/>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27D6B"/>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5F22"/>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39F"/>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49D8"/>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AB1"/>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C"/>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0D4C"/>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2F0F"/>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44"/>
    <w:rsid w:val="0090255A"/>
    <w:rsid w:val="00902734"/>
    <w:rsid w:val="00902997"/>
    <w:rsid w:val="00902A48"/>
    <w:rsid w:val="00902A97"/>
    <w:rsid w:val="0090300D"/>
    <w:rsid w:val="00903281"/>
    <w:rsid w:val="009032CC"/>
    <w:rsid w:val="009036A5"/>
    <w:rsid w:val="00903B7C"/>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C7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2D6"/>
    <w:rsid w:val="009216BF"/>
    <w:rsid w:val="009218D2"/>
    <w:rsid w:val="00921A1B"/>
    <w:rsid w:val="00921A5C"/>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7C0"/>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42A"/>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32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6B21"/>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2F"/>
    <w:rsid w:val="00983061"/>
    <w:rsid w:val="00983223"/>
    <w:rsid w:val="009832D8"/>
    <w:rsid w:val="0098335B"/>
    <w:rsid w:val="009835DB"/>
    <w:rsid w:val="009838CE"/>
    <w:rsid w:val="00983902"/>
    <w:rsid w:val="00983C41"/>
    <w:rsid w:val="0098409E"/>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48E"/>
    <w:rsid w:val="009876A0"/>
    <w:rsid w:val="009876C1"/>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86D"/>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314"/>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86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67A"/>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31D"/>
    <w:rsid w:val="00A21725"/>
    <w:rsid w:val="00A218AE"/>
    <w:rsid w:val="00A218D7"/>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491"/>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588"/>
    <w:rsid w:val="00A6070B"/>
    <w:rsid w:val="00A6098D"/>
    <w:rsid w:val="00A60E31"/>
    <w:rsid w:val="00A61344"/>
    <w:rsid w:val="00A615F0"/>
    <w:rsid w:val="00A61828"/>
    <w:rsid w:val="00A61AAC"/>
    <w:rsid w:val="00A61ED5"/>
    <w:rsid w:val="00A61F25"/>
    <w:rsid w:val="00A61F72"/>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24"/>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A2F"/>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4A"/>
    <w:rsid w:val="00AB59EA"/>
    <w:rsid w:val="00AB642C"/>
    <w:rsid w:val="00AB64B8"/>
    <w:rsid w:val="00AB705B"/>
    <w:rsid w:val="00AB7134"/>
    <w:rsid w:val="00AB74CC"/>
    <w:rsid w:val="00AB76D5"/>
    <w:rsid w:val="00AB7787"/>
    <w:rsid w:val="00AB78AC"/>
    <w:rsid w:val="00AC036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951"/>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6A3"/>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CB2"/>
    <w:rsid w:val="00AD3EC6"/>
    <w:rsid w:val="00AD434D"/>
    <w:rsid w:val="00AD44ED"/>
    <w:rsid w:val="00AD479D"/>
    <w:rsid w:val="00AD48F9"/>
    <w:rsid w:val="00AD4912"/>
    <w:rsid w:val="00AD514B"/>
    <w:rsid w:val="00AD58E2"/>
    <w:rsid w:val="00AD5B9B"/>
    <w:rsid w:val="00AD5FF3"/>
    <w:rsid w:val="00AD626C"/>
    <w:rsid w:val="00AD65C1"/>
    <w:rsid w:val="00AD6609"/>
    <w:rsid w:val="00AD66CC"/>
    <w:rsid w:val="00AD6758"/>
    <w:rsid w:val="00AD6C7F"/>
    <w:rsid w:val="00AD70C9"/>
    <w:rsid w:val="00AD732B"/>
    <w:rsid w:val="00AD7346"/>
    <w:rsid w:val="00AD7360"/>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64"/>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413"/>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9B0"/>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CE3"/>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EEC"/>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2A9"/>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435"/>
    <w:rsid w:val="00BD1624"/>
    <w:rsid w:val="00BD1E68"/>
    <w:rsid w:val="00BD238C"/>
    <w:rsid w:val="00BD2800"/>
    <w:rsid w:val="00BD2A08"/>
    <w:rsid w:val="00BD2F55"/>
    <w:rsid w:val="00BD323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4ED5"/>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787"/>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89"/>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749"/>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5A9"/>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6FCC"/>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4E48"/>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CF8"/>
    <w:rsid w:val="00C51D11"/>
    <w:rsid w:val="00C5248C"/>
    <w:rsid w:val="00C5257E"/>
    <w:rsid w:val="00C526A5"/>
    <w:rsid w:val="00C52A41"/>
    <w:rsid w:val="00C52A73"/>
    <w:rsid w:val="00C52C64"/>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430"/>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3F7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1F2"/>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6CD"/>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0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5F73"/>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B25"/>
    <w:rsid w:val="00CE5E50"/>
    <w:rsid w:val="00CE697C"/>
    <w:rsid w:val="00CE698C"/>
    <w:rsid w:val="00CE69F3"/>
    <w:rsid w:val="00CE6AD5"/>
    <w:rsid w:val="00CE6E24"/>
    <w:rsid w:val="00CE72B0"/>
    <w:rsid w:val="00CE7423"/>
    <w:rsid w:val="00CE7598"/>
    <w:rsid w:val="00CE76BD"/>
    <w:rsid w:val="00CE79BC"/>
    <w:rsid w:val="00CF00D5"/>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8CC"/>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126"/>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5B4"/>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BFB"/>
    <w:rsid w:val="00D90D0F"/>
    <w:rsid w:val="00D90F85"/>
    <w:rsid w:val="00D91009"/>
    <w:rsid w:val="00D91012"/>
    <w:rsid w:val="00D9120D"/>
    <w:rsid w:val="00D9126A"/>
    <w:rsid w:val="00D912DF"/>
    <w:rsid w:val="00D91C54"/>
    <w:rsid w:val="00D91E52"/>
    <w:rsid w:val="00D91F8C"/>
    <w:rsid w:val="00D92265"/>
    <w:rsid w:val="00D9230B"/>
    <w:rsid w:val="00D923B9"/>
    <w:rsid w:val="00D923F5"/>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380"/>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620"/>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2CB"/>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07F"/>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2C9"/>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C22"/>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E0"/>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077"/>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A9D"/>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265"/>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2A2"/>
    <w:rsid w:val="00E773D4"/>
    <w:rsid w:val="00E7797B"/>
    <w:rsid w:val="00E77C66"/>
    <w:rsid w:val="00E8010D"/>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8C3"/>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49"/>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68"/>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2BD9"/>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1E6F"/>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44B"/>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93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D7DDA"/>
    <w:rsid w:val="00EE026D"/>
    <w:rsid w:val="00EE08BC"/>
    <w:rsid w:val="00EE09C8"/>
    <w:rsid w:val="00EE09EA"/>
    <w:rsid w:val="00EE0A30"/>
    <w:rsid w:val="00EE0A49"/>
    <w:rsid w:val="00EE0E09"/>
    <w:rsid w:val="00EE12DA"/>
    <w:rsid w:val="00EE1416"/>
    <w:rsid w:val="00EE15CA"/>
    <w:rsid w:val="00EE18BB"/>
    <w:rsid w:val="00EE19F0"/>
    <w:rsid w:val="00EE1CDA"/>
    <w:rsid w:val="00EE1FEF"/>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6E36"/>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9AB"/>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E8A"/>
    <w:rsid w:val="00F07F82"/>
    <w:rsid w:val="00F10004"/>
    <w:rsid w:val="00F10437"/>
    <w:rsid w:val="00F10465"/>
    <w:rsid w:val="00F10793"/>
    <w:rsid w:val="00F10864"/>
    <w:rsid w:val="00F108F5"/>
    <w:rsid w:val="00F10E7B"/>
    <w:rsid w:val="00F11003"/>
    <w:rsid w:val="00F1114C"/>
    <w:rsid w:val="00F1146B"/>
    <w:rsid w:val="00F115E0"/>
    <w:rsid w:val="00F1165E"/>
    <w:rsid w:val="00F11890"/>
    <w:rsid w:val="00F11CF5"/>
    <w:rsid w:val="00F11D66"/>
    <w:rsid w:val="00F11E00"/>
    <w:rsid w:val="00F11F1A"/>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6E42"/>
    <w:rsid w:val="00F27ACF"/>
    <w:rsid w:val="00F27CE2"/>
    <w:rsid w:val="00F27E0C"/>
    <w:rsid w:val="00F3002F"/>
    <w:rsid w:val="00F30031"/>
    <w:rsid w:val="00F300F2"/>
    <w:rsid w:val="00F30353"/>
    <w:rsid w:val="00F3064A"/>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8F0"/>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B69"/>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236"/>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5B"/>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386"/>
    <w:rsid w:val="00F93A3D"/>
    <w:rsid w:val="00F93D13"/>
    <w:rsid w:val="00F93D29"/>
    <w:rsid w:val="00F93D42"/>
    <w:rsid w:val="00F93DF3"/>
    <w:rsid w:val="00F93EE6"/>
    <w:rsid w:val="00F94003"/>
    <w:rsid w:val="00F94412"/>
    <w:rsid w:val="00F94737"/>
    <w:rsid w:val="00F9473D"/>
    <w:rsid w:val="00F9495D"/>
    <w:rsid w:val="00F94B60"/>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0E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BF1"/>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E9"/>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1D8484"/>
  <w15:docId w15:val="{8AABD87D-4E34-4B3B-92B5-704FE995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0"/>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92407540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hyperlink" Target="file:///C:\Users\wanshic\OneDrive%20-%20Qualcomm\Documents\Standards\3GPP%20Standards\Meeting%20Documents\TSGR1_105\Docs\R1-2105620.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4723.zip"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4.wmf"/><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304D4E0-6E1C-459E-AD6D-50DAFE4A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48</Pages>
  <Words>19429</Words>
  <Characters>102977</Characters>
  <Application>Microsoft Office Word</Application>
  <DocSecurity>0</DocSecurity>
  <Lines>858</Lines>
  <Paragraphs>244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122162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keywords>Unrestricted</cp:keywords>
  <cp:lastModifiedBy>Stefan Eriksson Löwenmark</cp:lastModifiedBy>
  <cp:revision>13</cp:revision>
  <cp:lastPrinted>2011-11-09T07:49:00Z</cp:lastPrinted>
  <dcterms:created xsi:type="dcterms:W3CDTF">2021-05-24T18:10:00Z</dcterms:created>
  <dcterms:modified xsi:type="dcterms:W3CDTF">2021-05-25T00:28:00Z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LM SIP Document Sensitivity">
    <vt:lpwstr/>
  </property>
  <property fmtid="{D5CDD505-2E9C-101B-9397-08002B2CF9AE}" pid="17" name="Document Author">
    <vt:lpwstr>US\e415322</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ies>
</file>