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3B8A6202"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r w:rsidR="00483C1E" w:rsidRPr="00483C1E">
        <w:rPr>
          <w:b/>
          <w:noProof/>
          <w:sz w:val="28"/>
        </w:rPr>
        <w:t>R1-210</w:t>
      </w:r>
      <w:r w:rsidR="000624AB" w:rsidRPr="000624AB">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A7FC2">
      <w:pPr>
        <w:numPr>
          <w:ilvl w:val="0"/>
          <w:numId w:val="64"/>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Mediatek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re-tx</w:t>
      </w:r>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Spreadtrum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Ericsson [1], Nokia/NSB [3], CATT [7], China Telecom [11], Sony [14] (for Rel-16 Type 3 CB), Mediatek [23] (for Rel-16 Type 3 CB), APT/FGI [26], WILUS [27]</w:t>
      </w:r>
    </w:p>
    <w:p w14:paraId="2BCA7609" w14:textId="5D35F4C2" w:rsidR="00CA39BA" w:rsidRPr="00CA39BA" w:rsidRDefault="00CA39BA" w:rsidP="00615CB8">
      <w:pPr>
        <w:pStyle w:val="ListParagraph"/>
        <w:numPr>
          <w:ilvl w:val="1"/>
          <w:numId w:val="10"/>
        </w:numPr>
        <w:jc w:val="both"/>
        <w:rPr>
          <w:lang w:val="en-US" w:eastAsia="zh-CN"/>
        </w:rPr>
      </w:pPr>
      <w:r>
        <w:rPr>
          <w:lang w:val="en-US" w:eastAsia="zh-CN"/>
        </w:rPr>
        <w:t>Do not support Type 3 CB triggering using DCI format 0_1: QC [9]</w:t>
      </w:r>
    </w:p>
    <w:p w14:paraId="0B4BDE56" w14:textId="6942D18D" w:rsidR="00A929B4" w:rsidRPr="00BA531B" w:rsidRDefault="00A929B4" w:rsidP="00615CB8">
      <w:pPr>
        <w:pStyle w:val="ListParagraph"/>
        <w:numPr>
          <w:ilvl w:val="0"/>
          <w:numId w:val="10"/>
        </w:numPr>
        <w:jc w:val="both"/>
        <w:rPr>
          <w:lang w:val="en-US" w:eastAsia="zh-CN"/>
        </w:rPr>
      </w:pPr>
      <w:r w:rsidRPr="00560A26">
        <w:rPr>
          <w:b/>
          <w:bCs/>
          <w:lang w:val="en-US" w:eastAsia="zh-CN"/>
        </w:rPr>
        <w:t xml:space="preserve">Alt. </w:t>
      </w:r>
      <w:r w:rsidR="00151D74">
        <w:rPr>
          <w:b/>
          <w:bCs/>
          <w:lang w:val="en-US" w:eastAsia="zh-CN"/>
        </w:rPr>
        <w:t>1</w:t>
      </w:r>
      <w:r w:rsidR="00E55375">
        <w:rPr>
          <w:b/>
          <w:bCs/>
          <w:lang w:val="en-US" w:eastAsia="zh-CN"/>
        </w:rPr>
        <w:t xml:space="preserve"> </w:t>
      </w:r>
      <w:r w:rsidR="00CA39BA" w:rsidRPr="00CA39BA">
        <w:rPr>
          <w:b/>
          <w:bCs/>
          <w:highlight w:val="yellow"/>
          <w:lang w:val="en-US" w:eastAsia="zh-CN"/>
        </w:rPr>
        <w:t>(1</w:t>
      </w:r>
      <w:r w:rsidR="00D92766">
        <w:rPr>
          <w:b/>
          <w:bCs/>
          <w:highlight w:val="yellow"/>
          <w:lang w:val="en-US" w:eastAsia="zh-CN"/>
        </w:rPr>
        <w:t>8</w:t>
      </w:r>
      <w:r w:rsidR="00CA39BA" w:rsidRPr="00CA39BA">
        <w:rPr>
          <w:b/>
          <w:bCs/>
          <w:highlight w:val="yellow"/>
          <w:lang w:val="en-US" w:eastAsia="zh-CN"/>
        </w:rPr>
        <w:t xml:space="preserve"> Yes – 3 No)</w:t>
      </w:r>
      <w:r w:rsidRPr="00560A26">
        <w:rPr>
          <w:b/>
          <w:bCs/>
          <w:lang w:val="en-US" w:eastAsia="zh-CN"/>
        </w:rPr>
        <w:t xml:space="preserve">- </w:t>
      </w:r>
      <w:r>
        <w:rPr>
          <w:b/>
          <w:bCs/>
          <w:lang w:val="en-US" w:eastAsia="zh-CN"/>
        </w:rPr>
        <w:t xml:space="preserve"> </w:t>
      </w:r>
      <w:r w:rsidR="00E37678" w:rsidRPr="0075707D">
        <w:rPr>
          <w:b/>
          <w:bCs/>
          <w:lang w:eastAsia="zh-CN"/>
        </w:rPr>
        <w:t>Support</w:t>
      </w:r>
      <w:r w:rsidR="00E37678" w:rsidRPr="00B4026B">
        <w:rPr>
          <w:b/>
          <w:bCs/>
          <w:lang w:eastAsia="zh-CN"/>
        </w:rPr>
        <w:t xml:space="preserve"> enhanced Type 3 CB(s) with smaller size (compared to Rel-16)</w:t>
      </w:r>
      <w:r w:rsidRPr="00560A26">
        <w:rPr>
          <w:b/>
          <w:bCs/>
          <w:lang w:val="en-US" w:eastAsia="zh-CN"/>
        </w:rPr>
        <w:t xml:space="preserve">: </w:t>
      </w:r>
    </w:p>
    <w:p w14:paraId="578E5D7C" w14:textId="4C321B70" w:rsidR="001B50B2" w:rsidRPr="009B2963" w:rsidRDefault="00554C88" w:rsidP="00615CB8">
      <w:pPr>
        <w:pStyle w:val="ListParagraph"/>
        <w:numPr>
          <w:ilvl w:val="1"/>
          <w:numId w:val="10"/>
        </w:numPr>
        <w:jc w:val="both"/>
        <w:rPr>
          <w:i/>
          <w:iCs/>
          <w:lang w:val="en-US" w:eastAsia="zh-CN"/>
        </w:rPr>
      </w:pPr>
      <w:r>
        <w:rPr>
          <w:i/>
          <w:iCs/>
          <w:lang w:val="en-US" w:eastAsia="zh-CN"/>
        </w:rPr>
        <w:t>Definition</w:t>
      </w:r>
      <w:r w:rsidR="001B50B2" w:rsidRPr="009B2963">
        <w:rPr>
          <w:i/>
          <w:iCs/>
          <w:lang w:val="en-US" w:eastAsia="zh-CN"/>
        </w:rPr>
        <w:t xml:space="preserve">: </w:t>
      </w:r>
    </w:p>
    <w:p w14:paraId="1E5E9A2E" w14:textId="332438DB" w:rsidR="00A50A84" w:rsidRPr="00FB176C" w:rsidRDefault="00A24427" w:rsidP="00615CB8">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48FA6286" w14:textId="7D2DDE76" w:rsidR="001B50B2" w:rsidRPr="009B2963" w:rsidRDefault="009B2963" w:rsidP="00615CB8">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89D3FB6" w14:textId="2929961D" w:rsidR="00A929B4" w:rsidRPr="005066A4" w:rsidRDefault="00A929B4" w:rsidP="00615CB8">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sidR="00EF6135">
        <w:rPr>
          <w:lang w:val="en-US" w:eastAsia="zh-CN"/>
        </w:rPr>
        <w:t>Ericsson [1]</w:t>
      </w:r>
      <w:r w:rsidR="00CC28A7">
        <w:rPr>
          <w:lang w:val="en-US" w:eastAsia="zh-CN"/>
        </w:rPr>
        <w:t>, HW/HiSi [2] (based on RRC configuration only</w:t>
      </w:r>
      <w:r w:rsidR="00ED65AC">
        <w:rPr>
          <w:lang w:val="en-US" w:eastAsia="zh-CN"/>
        </w:rPr>
        <w:t xml:space="preserve">, </w:t>
      </w:r>
      <w:r w:rsidR="00BC6E78">
        <w:rPr>
          <w:lang w:val="en-US" w:eastAsia="zh-CN"/>
        </w:rPr>
        <w:t xml:space="preserve">but </w:t>
      </w:r>
      <w:r w:rsidR="00ED65AC">
        <w:rPr>
          <w:lang w:val="en-US" w:eastAsia="zh-CN"/>
        </w:rPr>
        <w:t>not essential</w:t>
      </w:r>
      <w:r w:rsidR="00CC28A7">
        <w:rPr>
          <w:lang w:val="en-US" w:eastAsia="zh-CN"/>
        </w:rPr>
        <w:t xml:space="preserve">), Nokia/NSB [3], </w:t>
      </w:r>
      <w:r w:rsidR="007227EC">
        <w:rPr>
          <w:lang w:val="en-US" w:eastAsia="zh-CN"/>
        </w:rPr>
        <w:t>vivo [5], Spreadtrum [6]</w:t>
      </w:r>
      <w:r w:rsidR="0037215D">
        <w:rPr>
          <w:lang w:val="en-US" w:eastAsia="zh-CN"/>
        </w:rPr>
        <w:t xml:space="preserve">, </w:t>
      </w:r>
      <w:r w:rsidR="005246AC">
        <w:rPr>
          <w:lang w:val="en-US" w:eastAsia="zh-CN"/>
        </w:rPr>
        <w:t xml:space="preserve">CATT [7], </w:t>
      </w:r>
      <w:r w:rsidR="0037215D">
        <w:rPr>
          <w:lang w:val="en-US" w:eastAsia="zh-CN"/>
        </w:rPr>
        <w:t>QC [9]</w:t>
      </w:r>
      <w:r w:rsidR="005246AC">
        <w:rPr>
          <w:lang w:val="en-US" w:eastAsia="zh-CN"/>
        </w:rPr>
        <w:t>, OPPO [10]</w:t>
      </w:r>
      <w:r w:rsidR="00AB4D06">
        <w:rPr>
          <w:lang w:val="en-US" w:eastAsia="zh-CN"/>
        </w:rPr>
        <w:t xml:space="preserve">, China Telecom [11], </w:t>
      </w:r>
      <w:r w:rsidR="00921393">
        <w:rPr>
          <w:lang w:val="en-US" w:eastAsia="zh-CN"/>
        </w:rPr>
        <w:t>Intel [12]</w:t>
      </w:r>
      <w:r w:rsidR="00590041">
        <w:rPr>
          <w:lang w:val="en-US" w:eastAsia="zh-CN"/>
        </w:rPr>
        <w:t xml:space="preserve">, </w:t>
      </w:r>
      <w:r w:rsidR="00606C4A">
        <w:rPr>
          <w:lang w:val="en-US" w:eastAsia="zh-CN"/>
        </w:rPr>
        <w:t>Apple [13],</w:t>
      </w:r>
      <w:r w:rsidR="00D92766">
        <w:rPr>
          <w:lang w:val="en-US" w:eastAsia="zh-CN"/>
        </w:rPr>
        <w:t xml:space="preserve"> </w:t>
      </w:r>
      <w:r w:rsidR="00590041">
        <w:rPr>
          <w:lang w:val="en-US" w:eastAsia="zh-CN"/>
        </w:rPr>
        <w:t>Panasonic [15]</w:t>
      </w:r>
      <w:r w:rsidR="00BC6E78">
        <w:rPr>
          <w:lang w:val="en-US" w:eastAsia="zh-CN"/>
        </w:rPr>
        <w:t xml:space="preserve"> (but not essential)</w:t>
      </w:r>
      <w:r w:rsidR="00AB4BDC">
        <w:rPr>
          <w:lang w:val="en-US" w:eastAsia="zh-CN"/>
        </w:rPr>
        <w:t>, ETRI [16]</w:t>
      </w:r>
      <w:r w:rsidR="009F7363">
        <w:rPr>
          <w:lang w:val="en-US" w:eastAsia="zh-CN"/>
        </w:rPr>
        <w:t>, Interdigital [</w:t>
      </w:r>
      <w:r w:rsidR="00D2462E">
        <w:rPr>
          <w:lang w:val="en-US" w:eastAsia="zh-CN"/>
        </w:rPr>
        <w:t>19</w:t>
      </w:r>
      <w:r w:rsidR="009F7363">
        <w:rPr>
          <w:lang w:val="en-US" w:eastAsia="zh-CN"/>
        </w:rPr>
        <w:t>]</w:t>
      </w:r>
      <w:r w:rsidR="006876CF">
        <w:rPr>
          <w:lang w:val="en-US" w:eastAsia="zh-CN"/>
        </w:rPr>
        <w:t>, LGE [20]</w:t>
      </w:r>
      <w:r w:rsidR="005B07DD">
        <w:rPr>
          <w:lang w:val="en-US" w:eastAsia="zh-CN"/>
        </w:rPr>
        <w:t>, DoCoMo [22]</w:t>
      </w:r>
      <w:r w:rsidR="000F2B70">
        <w:rPr>
          <w:lang w:val="en-US" w:eastAsia="zh-CN"/>
        </w:rPr>
        <w:t>, Moto/Len [25] (no triggering needed)</w:t>
      </w:r>
      <w:r w:rsidR="00D936DC">
        <w:rPr>
          <w:lang w:val="en-US" w:eastAsia="zh-CN"/>
        </w:rPr>
        <w:t>, WILUS [27]</w:t>
      </w:r>
    </w:p>
    <w:p w14:paraId="43A22B58" w14:textId="5EC6EC5B" w:rsidR="00A929B4" w:rsidRPr="005066A4" w:rsidRDefault="00A929B4" w:rsidP="00615CB8">
      <w:pPr>
        <w:pStyle w:val="ListParagraph"/>
        <w:numPr>
          <w:ilvl w:val="1"/>
          <w:numId w:val="10"/>
        </w:numPr>
        <w:jc w:val="both"/>
        <w:rPr>
          <w:lang w:val="en-US" w:eastAsia="zh-CN"/>
        </w:rPr>
      </w:pPr>
      <w:r w:rsidRPr="005066A4">
        <w:rPr>
          <w:b/>
          <w:bCs/>
          <w:lang w:eastAsia="zh-CN"/>
        </w:rPr>
        <w:t>No:</w:t>
      </w:r>
      <w:r w:rsidRPr="005066A4">
        <w:rPr>
          <w:lang w:eastAsia="zh-CN"/>
        </w:rPr>
        <w:t xml:space="preserve"> </w:t>
      </w:r>
      <w:r w:rsidR="009E310A">
        <w:rPr>
          <w:lang w:eastAsia="zh-CN"/>
        </w:rPr>
        <w:t>Sony [14]</w:t>
      </w:r>
      <w:r w:rsidR="009F7A81">
        <w:rPr>
          <w:lang w:eastAsia="zh-CN"/>
        </w:rPr>
        <w:t>, Samsung [18] (unnecessary / not meaningful)</w:t>
      </w:r>
      <w:r w:rsidR="00C721A9">
        <w:rPr>
          <w:lang w:eastAsia="zh-CN"/>
        </w:rPr>
        <w:t xml:space="preserve">, </w:t>
      </w:r>
      <w:r w:rsidR="00C721A9">
        <w:rPr>
          <w:lang w:val="en-US" w:eastAsia="zh-CN"/>
        </w:rPr>
        <w:t>Mediatek [23] (reuse as is)</w:t>
      </w:r>
    </w:p>
    <w:p w14:paraId="3849730C" w14:textId="28F64CDA" w:rsidR="00A929B4" w:rsidRPr="00A7118F" w:rsidRDefault="00A929B4" w:rsidP="00615CB8">
      <w:pPr>
        <w:pStyle w:val="ListParagraph"/>
        <w:numPr>
          <w:ilvl w:val="1"/>
          <w:numId w:val="10"/>
        </w:numPr>
        <w:jc w:val="both"/>
        <w:rPr>
          <w:lang w:val="en-US" w:eastAsia="zh-CN"/>
        </w:rPr>
      </w:pPr>
      <w:r w:rsidRPr="00A7118F">
        <w:rPr>
          <w:b/>
          <w:bCs/>
          <w:lang w:eastAsia="zh-CN"/>
        </w:rPr>
        <w:t>Suggested Type 3 CB enhancements</w:t>
      </w:r>
      <w:r w:rsidR="00E37678">
        <w:rPr>
          <w:b/>
          <w:bCs/>
          <w:lang w:eastAsia="zh-CN"/>
        </w:rPr>
        <w:t xml:space="preserve"> with smaller size</w:t>
      </w:r>
      <w:r w:rsidRPr="00A7118F">
        <w:rPr>
          <w:b/>
          <w:bCs/>
          <w:lang w:eastAsia="zh-CN"/>
        </w:rPr>
        <w:t>:</w:t>
      </w:r>
      <w:r w:rsidRPr="00A7118F">
        <w:rPr>
          <w:lang w:val="en-US" w:eastAsia="zh-CN"/>
        </w:rPr>
        <w:t xml:space="preserve"> </w:t>
      </w:r>
    </w:p>
    <w:p w14:paraId="61D5712F" w14:textId="61011B3A" w:rsidR="006C0FA5" w:rsidRPr="00A7118F" w:rsidRDefault="006C0FA5" w:rsidP="00615CB8">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w:t>
      </w:r>
      <w:r w:rsidR="004C6554" w:rsidRPr="00CA39BA">
        <w:rPr>
          <w:b/>
          <w:bCs/>
          <w:lang w:val="en-US" w:eastAsia="zh-CN"/>
        </w:rPr>
        <w:t xml:space="preserve"> or different </w:t>
      </w:r>
      <w:r w:rsidR="00AB4BDC" w:rsidRPr="00CA39BA">
        <w:rPr>
          <w:b/>
          <w:bCs/>
          <w:lang w:val="en-US" w:eastAsia="zh-CN"/>
        </w:rPr>
        <w:t xml:space="preserve">Rel-17 </w:t>
      </w:r>
      <w:r w:rsidR="004C6554" w:rsidRPr="00CA39BA">
        <w:rPr>
          <w:b/>
          <w:bCs/>
          <w:lang w:val="en-US" w:eastAsia="zh-CN"/>
        </w:rPr>
        <w:t>Type 3 CBs</w:t>
      </w:r>
      <w:r w:rsidRPr="00A7118F">
        <w:rPr>
          <w:lang w:val="en-US" w:eastAsia="zh-CN"/>
        </w:rPr>
        <w:t xml:space="preserve">: </w:t>
      </w:r>
      <w:r w:rsidR="00CC28A7">
        <w:rPr>
          <w:lang w:val="en-US" w:eastAsia="zh-CN"/>
        </w:rPr>
        <w:t>Nokia/NSB [3],</w:t>
      </w:r>
      <w:r w:rsidR="007227EC">
        <w:rPr>
          <w:lang w:val="en-US" w:eastAsia="zh-CN"/>
        </w:rPr>
        <w:t xml:space="preserve"> </w:t>
      </w:r>
      <w:r w:rsidR="00024615">
        <w:rPr>
          <w:lang w:val="en-US" w:eastAsia="zh-CN"/>
        </w:rPr>
        <w:t xml:space="preserve">ZTE [4], </w:t>
      </w:r>
      <w:r w:rsidR="007227EC">
        <w:rPr>
          <w:lang w:val="en-US" w:eastAsia="zh-CN"/>
        </w:rPr>
        <w:t xml:space="preserve">vivo [5] (based on </w:t>
      </w:r>
      <w:r w:rsidR="00921393">
        <w:rPr>
          <w:lang w:val="en-US" w:eastAsia="zh-CN"/>
        </w:rPr>
        <w:t xml:space="preserve">configured </w:t>
      </w:r>
      <w:r w:rsidR="007227EC">
        <w:rPr>
          <w:lang w:val="en-US" w:eastAsia="zh-CN"/>
        </w:rPr>
        <w:t>lists), Spreadtrum [6]</w:t>
      </w:r>
      <w:r w:rsidR="00B563A5">
        <w:rPr>
          <w:lang w:val="en-US" w:eastAsia="zh-CN"/>
        </w:rPr>
        <w:t>, QC [9]</w:t>
      </w:r>
      <w:r w:rsidR="005246AC">
        <w:rPr>
          <w:lang w:val="en-US" w:eastAsia="zh-CN"/>
        </w:rPr>
        <w:t>, OPPO [10] (subset of cells)</w:t>
      </w:r>
      <w:r w:rsidR="00921393">
        <w:rPr>
          <w:lang w:val="en-US" w:eastAsia="zh-CN"/>
        </w:rPr>
        <w:t>, Intel [12]</w:t>
      </w:r>
      <w:r w:rsidR="00521146">
        <w:rPr>
          <w:lang w:val="en-US" w:eastAsia="zh-CN"/>
        </w:rPr>
        <w:t xml:space="preserve"> (index to a configured table)</w:t>
      </w:r>
      <w:r w:rsidR="00457CAE">
        <w:rPr>
          <w:lang w:val="en-US" w:eastAsia="zh-CN"/>
        </w:rPr>
        <w:t xml:space="preserve">, </w:t>
      </w:r>
      <w:r w:rsidR="00D92766">
        <w:rPr>
          <w:lang w:val="en-US" w:eastAsia="zh-CN"/>
        </w:rPr>
        <w:t>Apple [13],</w:t>
      </w:r>
      <w:r w:rsidR="00D528CB">
        <w:rPr>
          <w:lang w:val="en-US" w:eastAsia="zh-CN"/>
        </w:rPr>
        <w:t xml:space="preserve"> </w:t>
      </w:r>
      <w:r w:rsidR="00457CAE">
        <w:rPr>
          <w:lang w:val="en-US" w:eastAsia="zh-CN"/>
        </w:rPr>
        <w:t>NEC [17]</w:t>
      </w:r>
      <w:r w:rsidR="006876CF">
        <w:rPr>
          <w:lang w:val="en-US" w:eastAsia="zh-CN"/>
        </w:rPr>
        <w:t xml:space="preserve">, </w:t>
      </w:r>
      <w:r w:rsidR="00ED0844">
        <w:rPr>
          <w:lang w:val="en-US" w:eastAsia="zh-CN"/>
        </w:rPr>
        <w:t xml:space="preserve">Interdigital [19], </w:t>
      </w:r>
      <w:r w:rsidR="006876CF">
        <w:rPr>
          <w:lang w:val="en-US" w:eastAsia="zh-CN"/>
        </w:rPr>
        <w:t>LGE [20]</w:t>
      </w:r>
      <w:r w:rsidR="000654E8">
        <w:rPr>
          <w:lang w:val="en-US" w:eastAsia="zh-CN"/>
        </w:rPr>
        <w:t xml:space="preserve">, APT/FGI [26] </w:t>
      </w:r>
      <w:r w:rsidR="00CC28A7">
        <w:rPr>
          <w:lang w:val="en-US" w:eastAsia="zh-CN"/>
        </w:rPr>
        <w:t xml:space="preserve"> </w:t>
      </w:r>
      <w:r w:rsidR="005246AC">
        <w:rPr>
          <w:lang w:val="en-US" w:eastAsia="zh-CN"/>
        </w:rPr>
        <w:t>–</w:t>
      </w:r>
      <w:r w:rsidR="00CC28A7">
        <w:rPr>
          <w:lang w:val="en-US" w:eastAsia="zh-CN"/>
        </w:rPr>
        <w:t xml:space="preserve"> </w:t>
      </w:r>
      <w:r w:rsidR="005246AC" w:rsidRPr="00E37678">
        <w:rPr>
          <w:b/>
          <w:bCs/>
          <w:lang w:val="en-US" w:eastAsia="zh-CN"/>
        </w:rPr>
        <w:t xml:space="preserve">No </w:t>
      </w:r>
      <w:r w:rsidR="00ED0844">
        <w:rPr>
          <w:b/>
          <w:bCs/>
          <w:lang w:val="en-US" w:eastAsia="zh-CN"/>
        </w:rPr>
        <w:t xml:space="preserve">- </w:t>
      </w:r>
      <w:r w:rsidR="00CC28A7" w:rsidRPr="00E37678">
        <w:rPr>
          <w:b/>
          <w:bCs/>
          <w:lang w:val="en-US" w:eastAsia="zh-CN"/>
        </w:rPr>
        <w:t xml:space="preserve">only </w:t>
      </w:r>
      <w:r w:rsidR="000654E8">
        <w:rPr>
          <w:b/>
          <w:bCs/>
          <w:lang w:val="en-US" w:eastAsia="zh-CN"/>
        </w:rPr>
        <w:t xml:space="preserve">single Rel-17 Type 3 CB size supported at a time (e.g. based on </w:t>
      </w:r>
      <w:r w:rsidR="00CC28A7" w:rsidRPr="00E37678">
        <w:rPr>
          <w:b/>
          <w:bCs/>
          <w:lang w:val="en-US" w:eastAsia="zh-CN"/>
        </w:rPr>
        <w:t>RRC configuration</w:t>
      </w:r>
      <w:r w:rsidR="000654E8">
        <w:rPr>
          <w:b/>
          <w:bCs/>
          <w:lang w:val="en-US" w:eastAsia="zh-CN"/>
        </w:rPr>
        <w:t>)</w:t>
      </w:r>
      <w:r w:rsidR="00CC28A7" w:rsidRPr="00E37678">
        <w:rPr>
          <w:b/>
          <w:bCs/>
          <w:lang w:val="en-US" w:eastAsia="zh-CN"/>
        </w:rPr>
        <w:t>:</w:t>
      </w:r>
      <w:r w:rsidR="00CC28A7">
        <w:rPr>
          <w:lang w:val="en-US" w:eastAsia="zh-CN"/>
        </w:rPr>
        <w:t xml:space="preserve"> </w:t>
      </w:r>
      <w:r w:rsidR="003D6C8F">
        <w:rPr>
          <w:lang w:val="en-US" w:eastAsia="zh-CN"/>
        </w:rPr>
        <w:t>Ericsson</w:t>
      </w:r>
      <w:r w:rsidR="0021168C">
        <w:rPr>
          <w:lang w:val="en-US" w:eastAsia="zh-CN"/>
        </w:rPr>
        <w:t xml:space="preserve"> [1]</w:t>
      </w:r>
      <w:r w:rsidR="001A074F">
        <w:rPr>
          <w:lang w:val="en-US" w:eastAsia="zh-CN"/>
        </w:rPr>
        <w:t xml:space="preserve"> (only activated CCs)</w:t>
      </w:r>
      <w:r w:rsidR="0021168C">
        <w:rPr>
          <w:lang w:val="en-US" w:eastAsia="zh-CN"/>
        </w:rPr>
        <w:t xml:space="preserve">, </w:t>
      </w:r>
      <w:r w:rsidR="00CC28A7">
        <w:rPr>
          <w:lang w:val="en-US" w:eastAsia="zh-CN"/>
        </w:rPr>
        <w:t>HW/HiSi [2]</w:t>
      </w:r>
      <w:r w:rsidR="00F15AF1">
        <w:rPr>
          <w:lang w:val="en-US" w:eastAsia="zh-CN"/>
        </w:rPr>
        <w:t>, CATT [7]</w:t>
      </w:r>
      <w:r w:rsidR="00AB4D06">
        <w:rPr>
          <w:lang w:val="en-US" w:eastAsia="zh-CN"/>
        </w:rPr>
        <w:t>, China Telecom [11],</w:t>
      </w:r>
      <w:r w:rsidR="00921393">
        <w:rPr>
          <w:lang w:val="en-US" w:eastAsia="zh-CN"/>
        </w:rPr>
        <w:t xml:space="preserve"> </w:t>
      </w:r>
      <w:r w:rsidR="00590041">
        <w:rPr>
          <w:lang w:val="en-US" w:eastAsia="zh-CN"/>
        </w:rPr>
        <w:t>Panasonic [15] (or activation)</w:t>
      </w:r>
      <w:r w:rsidR="00AB4BDC">
        <w:rPr>
          <w:lang w:val="en-US" w:eastAsia="zh-CN"/>
        </w:rPr>
        <w:t>, ETRI [16]</w:t>
      </w:r>
      <w:r w:rsidR="001A074F">
        <w:rPr>
          <w:lang w:val="en-US" w:eastAsia="zh-CN"/>
        </w:rPr>
        <w:t>, DoCoMo</w:t>
      </w:r>
      <w:r w:rsidR="00006418">
        <w:rPr>
          <w:lang w:val="en-US" w:eastAsia="zh-CN"/>
        </w:rPr>
        <w:t xml:space="preserve"> [22] (RRC or time window)</w:t>
      </w:r>
    </w:p>
    <w:p w14:paraId="5426714D" w14:textId="00444C1D" w:rsidR="006C0FA5" w:rsidRDefault="006C0FA5" w:rsidP="00615CB8">
      <w:pPr>
        <w:pStyle w:val="ListParagraph"/>
        <w:numPr>
          <w:ilvl w:val="3"/>
          <w:numId w:val="10"/>
        </w:numPr>
        <w:jc w:val="both"/>
        <w:rPr>
          <w:lang w:val="en-US" w:eastAsia="zh-CN"/>
        </w:rPr>
      </w:pPr>
      <w:r w:rsidRPr="00A7118F">
        <w:rPr>
          <w:lang w:val="en-US" w:eastAsia="zh-CN"/>
        </w:rPr>
        <w:t>Only for DCI not schedul</w:t>
      </w:r>
      <w:r w:rsidR="00CC28A7">
        <w:rPr>
          <w:lang w:val="en-US" w:eastAsia="zh-CN"/>
        </w:rPr>
        <w:t>ing</w:t>
      </w:r>
      <w:r w:rsidRPr="00A7118F">
        <w:rPr>
          <w:lang w:val="en-US" w:eastAsia="zh-CN"/>
        </w:rPr>
        <w:t xml:space="preserve"> PDSCH: </w:t>
      </w:r>
      <w:r w:rsidR="00CC28A7">
        <w:rPr>
          <w:lang w:val="en-US" w:eastAsia="zh-CN"/>
        </w:rPr>
        <w:t>Nokia/NSB [3]</w:t>
      </w:r>
      <w:r w:rsidR="00921393">
        <w:rPr>
          <w:lang w:val="en-US" w:eastAsia="zh-CN"/>
        </w:rPr>
        <w:t xml:space="preserve"> (</w:t>
      </w:r>
      <w:r w:rsidR="006876CF">
        <w:rPr>
          <w:lang w:val="en-US" w:eastAsia="zh-CN"/>
        </w:rPr>
        <w:t xml:space="preserve">reuse unused field, </w:t>
      </w:r>
      <w:r w:rsidR="00921393">
        <w:rPr>
          <w:lang w:val="en-US" w:eastAsia="zh-CN"/>
        </w:rPr>
        <w:t>for DCI scheduling PDSCH</w:t>
      </w:r>
      <w:r w:rsidR="006876CF">
        <w:rPr>
          <w:lang w:val="en-US" w:eastAsia="zh-CN"/>
        </w:rPr>
        <w:t xml:space="preserve"> only</w:t>
      </w:r>
      <w:r w:rsidR="00921393">
        <w:rPr>
          <w:lang w:val="en-US" w:eastAsia="zh-CN"/>
        </w:rPr>
        <w:t xml:space="preserve"> a single fixed CB can be triggered)</w:t>
      </w:r>
      <w:r w:rsidR="00CC28A7">
        <w:rPr>
          <w:lang w:val="en-US" w:eastAsia="zh-CN"/>
        </w:rPr>
        <w:t>,</w:t>
      </w:r>
      <w:r w:rsidR="007227EC">
        <w:rPr>
          <w:lang w:val="en-US" w:eastAsia="zh-CN"/>
        </w:rPr>
        <w:t xml:space="preserve"> vivo [5]</w:t>
      </w:r>
      <w:r w:rsidR="002F26E7">
        <w:rPr>
          <w:lang w:val="en-US" w:eastAsia="zh-CN"/>
        </w:rPr>
        <w:t xml:space="preserve">, Interdigital </w:t>
      </w:r>
      <w:r w:rsidR="004C3AD3">
        <w:rPr>
          <w:lang w:val="en-US" w:eastAsia="zh-CN"/>
        </w:rPr>
        <w:t>[19] (‘use unused bitfields)</w:t>
      </w:r>
    </w:p>
    <w:p w14:paraId="22A31BA6" w14:textId="5307B1A7" w:rsidR="007227EC" w:rsidRDefault="00F15AF1" w:rsidP="00615CB8">
      <w:pPr>
        <w:pStyle w:val="ListParagraph"/>
        <w:numPr>
          <w:ilvl w:val="3"/>
          <w:numId w:val="10"/>
        </w:numPr>
        <w:jc w:val="both"/>
        <w:rPr>
          <w:lang w:val="en-US" w:eastAsia="zh-CN"/>
        </w:rPr>
      </w:pPr>
      <w:r>
        <w:rPr>
          <w:lang w:val="en-US" w:eastAsia="zh-CN"/>
        </w:rPr>
        <w:t>Also for DCI scheduling PDSCH: Spreadtrum [6]</w:t>
      </w:r>
      <w:r w:rsidR="00BE7BD4">
        <w:rPr>
          <w:lang w:val="en-US" w:eastAsia="zh-CN"/>
        </w:rPr>
        <w:t xml:space="preserve">, Intel [12] </w:t>
      </w:r>
      <w:r w:rsidR="00BE7BD4" w:rsidRPr="00786794">
        <w:rPr>
          <w:highlight w:val="yellow"/>
          <w:lang w:val="en-US" w:eastAsia="zh-CN"/>
        </w:rPr>
        <w:t>(?)</w:t>
      </w:r>
    </w:p>
    <w:p w14:paraId="4C6770F0" w14:textId="1B532D0E" w:rsidR="007227EC" w:rsidRDefault="00921393" w:rsidP="00615CB8">
      <w:pPr>
        <w:pStyle w:val="ListParagraph"/>
        <w:numPr>
          <w:ilvl w:val="3"/>
          <w:numId w:val="10"/>
        </w:numPr>
        <w:jc w:val="both"/>
        <w:rPr>
          <w:lang w:val="en-US" w:eastAsia="zh-CN"/>
        </w:rPr>
      </w:pPr>
      <w:r>
        <w:rPr>
          <w:lang w:val="en-US" w:eastAsia="zh-CN"/>
        </w:rPr>
        <w:t xml:space="preserve">Index to </w:t>
      </w:r>
      <w:r w:rsidR="007227EC">
        <w:rPr>
          <w:lang w:val="en-US" w:eastAsia="zh-CN"/>
        </w:rPr>
        <w:t>configured lists</w:t>
      </w:r>
      <w:r>
        <w:rPr>
          <w:lang w:val="en-US" w:eastAsia="zh-CN"/>
        </w:rPr>
        <w:t xml:space="preserve"> / tables</w:t>
      </w:r>
      <w:r w:rsidR="007227EC">
        <w:rPr>
          <w:lang w:val="en-US" w:eastAsia="zh-CN"/>
        </w:rPr>
        <w:t xml:space="preserve">: </w:t>
      </w:r>
      <w:r>
        <w:rPr>
          <w:lang w:val="en-US" w:eastAsia="zh-CN"/>
        </w:rPr>
        <w:t>Nokia [3</w:t>
      </w:r>
      <w:r w:rsidR="0005192A">
        <w:rPr>
          <w:lang w:val="en-US" w:eastAsia="zh-CN"/>
        </w:rPr>
        <w:t>]</w:t>
      </w:r>
      <w:r>
        <w:rPr>
          <w:lang w:val="en-US" w:eastAsia="zh-CN"/>
        </w:rPr>
        <w:t xml:space="preserve">, </w:t>
      </w:r>
      <w:r w:rsidR="007227EC">
        <w:rPr>
          <w:lang w:val="en-US" w:eastAsia="zh-CN"/>
        </w:rPr>
        <w:t>vivo [5]</w:t>
      </w:r>
      <w:r>
        <w:rPr>
          <w:lang w:val="en-US" w:eastAsia="zh-CN"/>
        </w:rPr>
        <w:t>, Intel [12]</w:t>
      </w:r>
    </w:p>
    <w:p w14:paraId="38076F7E" w14:textId="26950F55" w:rsidR="00B563A5" w:rsidRDefault="00B563A5" w:rsidP="00615CB8">
      <w:pPr>
        <w:pStyle w:val="ListParagraph"/>
        <w:numPr>
          <w:ilvl w:val="3"/>
          <w:numId w:val="10"/>
        </w:numPr>
        <w:jc w:val="both"/>
        <w:rPr>
          <w:lang w:val="en-US" w:eastAsia="zh-CN"/>
        </w:rPr>
      </w:pPr>
      <w:r>
        <w:rPr>
          <w:lang w:val="en-US" w:eastAsia="zh-CN"/>
        </w:rPr>
        <w:t>Indication to differentiate SPS HARQ collision, cancelled HARQ or if both should be re-transmitted: QC [9]</w:t>
      </w:r>
      <w:r w:rsidR="00F73AC6">
        <w:rPr>
          <w:lang w:val="en-US" w:eastAsia="zh-CN"/>
        </w:rPr>
        <w:t xml:space="preserve"> (</w:t>
      </w:r>
      <w:r w:rsidR="0071153A">
        <w:rPr>
          <w:lang w:val="en-US" w:eastAsia="zh-CN"/>
        </w:rPr>
        <w:t>Proposal 7 indicates that there is no need to have more than one Type 3 CB sizes</w:t>
      </w:r>
      <w:r w:rsidR="00571373">
        <w:rPr>
          <w:lang w:val="en-US" w:eastAsia="zh-CN"/>
        </w:rPr>
        <w:t xml:space="preserve"> configured</w:t>
      </w:r>
      <w:r w:rsidR="00F73AC6">
        <w:rPr>
          <w:lang w:val="en-US" w:eastAsia="zh-CN"/>
        </w:rPr>
        <w:t>)</w:t>
      </w:r>
    </w:p>
    <w:p w14:paraId="426265F2" w14:textId="7096B421" w:rsidR="00CA39BA" w:rsidRPr="00CA39BA" w:rsidRDefault="00CA39BA" w:rsidP="00615CB8">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3D23178B" w14:textId="10F5EA12" w:rsidR="00457CAE" w:rsidRDefault="00457CAE" w:rsidP="00615CB8">
      <w:pPr>
        <w:pStyle w:val="ListParagraph"/>
        <w:numPr>
          <w:ilvl w:val="3"/>
          <w:numId w:val="10"/>
        </w:numPr>
        <w:jc w:val="both"/>
        <w:rPr>
          <w:lang w:val="en-US" w:eastAsia="zh-CN"/>
        </w:rPr>
      </w:pPr>
      <w:r>
        <w:rPr>
          <w:lang w:val="en-US" w:eastAsia="zh-CN"/>
        </w:rPr>
        <w:t>Using RNTI (for M=2)</w:t>
      </w:r>
      <w:r w:rsidR="006876CF">
        <w:rPr>
          <w:lang w:val="en-US" w:eastAsia="zh-CN"/>
        </w:rPr>
        <w:t xml:space="preserve">: </w:t>
      </w:r>
      <w:r>
        <w:rPr>
          <w:lang w:val="en-US" w:eastAsia="zh-CN"/>
        </w:rPr>
        <w:t>NEC [17]</w:t>
      </w:r>
      <w:r w:rsidR="006876CF">
        <w:rPr>
          <w:lang w:val="en-US" w:eastAsia="zh-CN"/>
        </w:rPr>
        <w:t>, LGE [20] (for SPS &amp; general Type 3 CB)</w:t>
      </w:r>
    </w:p>
    <w:p w14:paraId="1DE5CFEA" w14:textId="4B25C6F8" w:rsidR="006876CF" w:rsidRDefault="006876CF" w:rsidP="00615CB8">
      <w:pPr>
        <w:pStyle w:val="ListParagraph"/>
        <w:numPr>
          <w:ilvl w:val="3"/>
          <w:numId w:val="10"/>
        </w:numPr>
        <w:jc w:val="both"/>
        <w:rPr>
          <w:lang w:val="en-US" w:eastAsia="zh-CN"/>
        </w:rPr>
      </w:pPr>
      <w:r>
        <w:rPr>
          <w:lang w:val="en-US" w:eastAsia="zh-CN"/>
        </w:rPr>
        <w:t>Explicit indication in DCI (M&gt;2): NEC [17], LGE [20] (reuse or extend one-shot request field)</w:t>
      </w:r>
    </w:p>
    <w:p w14:paraId="057EFCB1" w14:textId="1E9F02D3" w:rsidR="00D528CB" w:rsidRDefault="00D528CB" w:rsidP="00D528CB">
      <w:pPr>
        <w:pStyle w:val="ListParagraph"/>
        <w:numPr>
          <w:ilvl w:val="3"/>
          <w:numId w:val="10"/>
        </w:numPr>
        <w:jc w:val="both"/>
        <w:rPr>
          <w:lang w:val="en-US" w:eastAsia="zh-CN"/>
        </w:rPr>
      </w:pPr>
      <w:r w:rsidRPr="00E37678">
        <w:rPr>
          <w:b/>
          <w:bCs/>
          <w:lang w:val="en-US" w:eastAsia="zh-CN"/>
        </w:rPr>
        <w:t>Priority based CB construction</w:t>
      </w:r>
      <w:r w:rsidR="005E11C7">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Nokia/NSB [3], Spreadtrum [6], CATT [7], QC [9], DoCoMo [22], WILUS [27]</w:t>
      </w:r>
    </w:p>
    <w:p w14:paraId="73B0C3AE" w14:textId="77777777" w:rsidR="00D528CB" w:rsidRDefault="00D528CB" w:rsidP="00D528CB">
      <w:pPr>
        <w:pStyle w:val="ListParagraph"/>
        <w:numPr>
          <w:ilvl w:val="4"/>
          <w:numId w:val="10"/>
        </w:numPr>
        <w:jc w:val="both"/>
        <w:rPr>
          <w:lang w:val="en-US" w:eastAsia="zh-CN"/>
        </w:rPr>
      </w:pPr>
      <w:r>
        <w:rPr>
          <w:lang w:val="en-US" w:eastAsia="zh-CN"/>
        </w:rPr>
        <w:t>Separate configuration of NDI &amp; CBG for ‘LP &amp; HP’ Type 3 CB: Apple [13], APT/FGI [26]</w:t>
      </w:r>
    </w:p>
    <w:p w14:paraId="5F4FCF94" w14:textId="77777777" w:rsidR="00D528CB" w:rsidRDefault="00D528CB" w:rsidP="00D528CB">
      <w:pPr>
        <w:pStyle w:val="ListParagraph"/>
        <w:numPr>
          <w:ilvl w:val="4"/>
          <w:numId w:val="10"/>
        </w:numPr>
        <w:jc w:val="both"/>
        <w:rPr>
          <w:lang w:val="en-US" w:eastAsia="zh-CN"/>
        </w:rPr>
      </w:pPr>
      <w:r>
        <w:rPr>
          <w:lang w:val="en-US" w:eastAsia="zh-CN"/>
        </w:rPr>
        <w:t>Separate configuration of applicable CCs and HARQ-IDs for ‘LP &amp; HP’ Type 3 CB: Apple [13]</w:t>
      </w:r>
    </w:p>
    <w:p w14:paraId="13DB488B" w14:textId="77777777" w:rsidR="00D528CB" w:rsidRDefault="00D528CB" w:rsidP="00D528CB">
      <w:pPr>
        <w:pStyle w:val="ListParagraph"/>
        <w:numPr>
          <w:ilvl w:val="4"/>
          <w:numId w:val="10"/>
        </w:numPr>
        <w:jc w:val="both"/>
        <w:rPr>
          <w:lang w:val="en-US" w:eastAsia="zh-CN"/>
        </w:rPr>
      </w:pPr>
      <w:r>
        <w:rPr>
          <w:lang w:val="en-US" w:eastAsia="zh-CN"/>
        </w:rPr>
        <w:t>Pre-configured CB size per priority: Interdigital [19]</w:t>
      </w:r>
    </w:p>
    <w:p w14:paraId="034EEA4B" w14:textId="138775EE" w:rsidR="00D528CB" w:rsidRPr="00D528CB" w:rsidRDefault="00D528CB" w:rsidP="00D528CB">
      <w:pPr>
        <w:pStyle w:val="ListParagraph"/>
        <w:numPr>
          <w:ilvl w:val="4"/>
          <w:numId w:val="10"/>
        </w:numPr>
        <w:jc w:val="both"/>
        <w:rPr>
          <w:lang w:val="en-US" w:eastAsia="zh-CN"/>
        </w:rPr>
      </w:pPr>
      <w:r>
        <w:rPr>
          <w:lang w:val="en-US" w:eastAsia="zh-CN"/>
        </w:rPr>
        <w:t>Only applicable to SPS Type 3 CB: LGE [20]</w:t>
      </w:r>
    </w:p>
    <w:p w14:paraId="3F6F5377" w14:textId="67ADC732" w:rsidR="005246AC" w:rsidRDefault="007E0393" w:rsidP="00615CB8">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sidR="00F15AF1">
        <w:rPr>
          <w:lang w:val="en-US" w:eastAsia="zh-CN"/>
        </w:rPr>
        <w:t xml:space="preserve"> CATT [7]</w:t>
      </w:r>
      <w:r w:rsidR="00AB4D06">
        <w:rPr>
          <w:lang w:val="en-US" w:eastAsia="zh-CN"/>
        </w:rPr>
        <w:t>, China Telecom [11] (activated ones)</w:t>
      </w:r>
      <w:r w:rsidR="00921393">
        <w:rPr>
          <w:lang w:val="en-US" w:eastAsia="zh-CN"/>
        </w:rPr>
        <w:t>, Intel [12]</w:t>
      </w:r>
      <w:r w:rsidR="00BE7BD4">
        <w:rPr>
          <w:lang w:val="en-US" w:eastAsia="zh-CN"/>
        </w:rPr>
        <w:t xml:space="preserve"> (configured or activated)</w:t>
      </w:r>
      <w:r w:rsidR="00AB4BDC">
        <w:rPr>
          <w:lang w:val="en-US" w:eastAsia="zh-CN"/>
        </w:rPr>
        <w:t>, ETRI [16] (activated ones)</w:t>
      </w:r>
      <w:r w:rsidR="00457CAE">
        <w:rPr>
          <w:lang w:val="en-US" w:eastAsia="zh-CN"/>
        </w:rPr>
        <w:t>, NEC [18]</w:t>
      </w:r>
      <w:r w:rsidR="006876CF">
        <w:rPr>
          <w:lang w:val="en-US" w:eastAsia="zh-CN"/>
        </w:rPr>
        <w:t>, LGE [20]</w:t>
      </w:r>
      <w:r w:rsidR="009938AC">
        <w:rPr>
          <w:lang w:val="en-US" w:eastAsia="zh-CN"/>
        </w:rPr>
        <w:t>, QC [</w:t>
      </w:r>
      <w:r w:rsidR="00D01A1C">
        <w:rPr>
          <w:lang w:val="en-US" w:eastAsia="zh-CN"/>
        </w:rPr>
        <w:t>9</w:t>
      </w:r>
      <w:r w:rsidR="009938AC">
        <w:rPr>
          <w:lang w:val="en-US" w:eastAsia="zh-CN"/>
        </w:rPr>
        <w:t>]</w:t>
      </w:r>
    </w:p>
    <w:p w14:paraId="4F9DA0D2" w14:textId="14AFA6F4" w:rsidR="00457CAE" w:rsidRDefault="00457CAE" w:rsidP="00615CB8">
      <w:pPr>
        <w:pStyle w:val="ListParagraph"/>
        <w:numPr>
          <w:ilvl w:val="3"/>
          <w:numId w:val="10"/>
        </w:numPr>
        <w:jc w:val="both"/>
        <w:rPr>
          <w:lang w:val="en-US" w:eastAsia="zh-CN"/>
        </w:rPr>
      </w:pPr>
      <w:r>
        <w:rPr>
          <w:lang w:val="en-US" w:eastAsia="zh-CN"/>
        </w:rPr>
        <w:t>Including dynamic indication of subset of SPS configurations: NEC [18]</w:t>
      </w:r>
    </w:p>
    <w:p w14:paraId="31A4ACCB" w14:textId="7C982600" w:rsidR="00457CAE" w:rsidRDefault="00457CAE" w:rsidP="00615CB8">
      <w:pPr>
        <w:pStyle w:val="ListParagraph"/>
        <w:numPr>
          <w:ilvl w:val="3"/>
          <w:numId w:val="10"/>
        </w:numPr>
        <w:jc w:val="both"/>
        <w:rPr>
          <w:lang w:val="en-US" w:eastAsia="zh-CN"/>
        </w:rPr>
      </w:pPr>
      <w:r>
        <w:rPr>
          <w:lang w:val="en-US" w:eastAsia="zh-CN"/>
        </w:rPr>
        <w:t>Including a reduced set of DL HARQ processes of SPS configurations using RRC: NEC [18]</w:t>
      </w:r>
    </w:p>
    <w:p w14:paraId="2376EAC6" w14:textId="3557A8C3" w:rsidR="00457CAE" w:rsidRDefault="00457CAE" w:rsidP="00615CB8">
      <w:pPr>
        <w:pStyle w:val="ListParagraph"/>
        <w:numPr>
          <w:ilvl w:val="3"/>
          <w:numId w:val="10"/>
        </w:numPr>
        <w:jc w:val="both"/>
        <w:rPr>
          <w:lang w:val="en-US" w:eastAsia="zh-CN"/>
        </w:rPr>
      </w:pPr>
      <w:r>
        <w:rPr>
          <w:lang w:val="en-US" w:eastAsia="zh-CN"/>
        </w:rPr>
        <w:lastRenderedPageBreak/>
        <w:t>PUCCH resource determination needs to be studied: NEC [18]</w:t>
      </w:r>
    </w:p>
    <w:p w14:paraId="7EF214FB" w14:textId="019B55DC" w:rsidR="0073280D" w:rsidRPr="00457CAE" w:rsidRDefault="0073280D" w:rsidP="00615CB8">
      <w:pPr>
        <w:pStyle w:val="ListParagraph"/>
        <w:numPr>
          <w:ilvl w:val="3"/>
          <w:numId w:val="10"/>
        </w:numPr>
        <w:jc w:val="both"/>
        <w:rPr>
          <w:lang w:val="en-US" w:eastAsia="zh-CN"/>
        </w:rPr>
      </w:pPr>
      <w:r>
        <w:rPr>
          <w:lang w:val="en-US" w:eastAsia="zh-CN"/>
        </w:rPr>
        <w:t>SPS HARQ Type 3 CB per priority: LGE [20]</w:t>
      </w:r>
    </w:p>
    <w:p w14:paraId="6377F921" w14:textId="52A5D10A" w:rsidR="007E0393" w:rsidRPr="00A7118F" w:rsidRDefault="005246AC" w:rsidP="00615CB8">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sidR="005B07DD">
        <w:rPr>
          <w:lang w:val="en-US" w:eastAsia="zh-CN"/>
        </w:rPr>
        <w:t xml:space="preserve"> (reference is triggering DCI)</w:t>
      </w:r>
      <w:r>
        <w:rPr>
          <w:lang w:val="en-US" w:eastAsia="zh-CN"/>
        </w:rPr>
        <w:t xml:space="preserve">: </w:t>
      </w:r>
      <w:r w:rsidR="00CA39BA">
        <w:rPr>
          <w:lang w:val="en-US" w:eastAsia="zh-CN"/>
        </w:rPr>
        <w:t xml:space="preserve">QC [9], </w:t>
      </w:r>
      <w:r>
        <w:rPr>
          <w:lang w:val="en-US" w:eastAsia="zh-CN"/>
        </w:rPr>
        <w:t>OPPO [10] (</w:t>
      </w:r>
      <w:r w:rsidR="005B07DD">
        <w:rPr>
          <w:lang w:val="en-US" w:eastAsia="zh-CN"/>
        </w:rPr>
        <w:t>for SPS only</w:t>
      </w:r>
      <w:r>
        <w:rPr>
          <w:lang w:val="en-US" w:eastAsia="zh-CN"/>
        </w:rPr>
        <w:t>),</w:t>
      </w:r>
      <w:r w:rsidR="005B07DD">
        <w:rPr>
          <w:lang w:val="en-US" w:eastAsia="zh-CN"/>
        </w:rPr>
        <w:t xml:space="preserve"> DoCoMo [22]</w:t>
      </w:r>
      <w:r>
        <w:rPr>
          <w:lang w:val="en-US" w:eastAsia="zh-CN"/>
        </w:rPr>
        <w:t xml:space="preserve">  </w:t>
      </w:r>
      <w:r w:rsidR="007E0393" w:rsidRPr="00A7118F">
        <w:rPr>
          <w:lang w:val="en-US" w:eastAsia="zh-CN"/>
        </w:rPr>
        <w:t xml:space="preserve"> </w:t>
      </w:r>
    </w:p>
    <w:p w14:paraId="53276003" w14:textId="6C737267" w:rsidR="00A929B4" w:rsidRPr="00A7118F" w:rsidRDefault="00A929B4" w:rsidP="00615CB8">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Ericsson [</w:t>
      </w:r>
      <w:r w:rsidR="004D0606" w:rsidRPr="00A7118F">
        <w:rPr>
          <w:lang w:val="en-US" w:eastAsia="zh-CN"/>
        </w:rPr>
        <w:t>1</w:t>
      </w:r>
      <w:r w:rsidRPr="00A7118F">
        <w:rPr>
          <w:lang w:val="en-US" w:eastAsia="zh-CN"/>
        </w:rPr>
        <w:t>]</w:t>
      </w:r>
      <w:r w:rsidR="00F94318" w:rsidRPr="00A7118F">
        <w:rPr>
          <w:lang w:val="en-US" w:eastAsia="zh-CN"/>
        </w:rPr>
        <w:t xml:space="preserve">, </w:t>
      </w:r>
      <w:r w:rsidR="00AB4D06">
        <w:rPr>
          <w:lang w:val="en-US" w:eastAsia="zh-CN"/>
        </w:rPr>
        <w:t>China Telecom [11],</w:t>
      </w:r>
      <w:r w:rsidR="00590041">
        <w:rPr>
          <w:lang w:val="en-US" w:eastAsia="zh-CN"/>
        </w:rPr>
        <w:t xml:space="preserve"> Panasonic [15]</w:t>
      </w:r>
      <w:r w:rsidR="00AB4BDC">
        <w:rPr>
          <w:lang w:val="en-US" w:eastAsia="zh-CN"/>
        </w:rPr>
        <w:t>, ETRI [16]</w:t>
      </w:r>
      <w:r w:rsidR="00F55592">
        <w:rPr>
          <w:lang w:val="en-US" w:eastAsia="zh-CN"/>
        </w:rPr>
        <w:t>, QC [9]</w:t>
      </w:r>
    </w:p>
    <w:p w14:paraId="289B2B22" w14:textId="00BFA134" w:rsidR="00A929B4" w:rsidRPr="00A7118F" w:rsidRDefault="00A929B4" w:rsidP="00615CB8">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sidR="00744B43">
        <w:rPr>
          <w:lang w:val="en-US" w:eastAsia="zh-CN"/>
        </w:rPr>
        <w:t>Nokia/NSB [3]</w:t>
      </w:r>
      <w:r w:rsidR="0037215D">
        <w:rPr>
          <w:lang w:val="en-US" w:eastAsia="zh-CN"/>
        </w:rPr>
        <w:t>, QC [9]</w:t>
      </w:r>
      <w:r w:rsidR="00921393">
        <w:rPr>
          <w:lang w:val="en-US" w:eastAsia="zh-CN"/>
        </w:rPr>
        <w:t>, Intel [12]</w:t>
      </w:r>
      <w:r w:rsidR="000F2B70">
        <w:rPr>
          <w:lang w:val="en-US" w:eastAsia="zh-CN"/>
        </w:rPr>
        <w:t>, Moto/Len [25]</w:t>
      </w:r>
    </w:p>
    <w:p w14:paraId="1825E6A3" w14:textId="5725A270" w:rsidR="00A01E4C" w:rsidRPr="00A7118F" w:rsidRDefault="00A01E4C" w:rsidP="00615CB8">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sidR="00744B43">
        <w:rPr>
          <w:lang w:val="en-US" w:eastAsia="zh-CN"/>
        </w:rPr>
        <w:t>Nokia/NSB [3]</w:t>
      </w:r>
      <w:r w:rsidR="0037215D">
        <w:rPr>
          <w:lang w:val="en-US" w:eastAsia="zh-CN"/>
        </w:rPr>
        <w:t>, QC [9]</w:t>
      </w:r>
      <w:r w:rsidR="006876CF">
        <w:rPr>
          <w:lang w:val="en-US" w:eastAsia="zh-CN"/>
        </w:rPr>
        <w:t>, LGE [20]</w:t>
      </w:r>
      <w:r w:rsidR="000F2B70">
        <w:rPr>
          <w:lang w:val="en-US" w:eastAsia="zh-CN"/>
        </w:rPr>
        <w:t>, Moto/Len [25]</w:t>
      </w:r>
      <w:r w:rsidR="00F55592">
        <w:rPr>
          <w:lang w:val="en-US" w:eastAsia="zh-CN"/>
        </w:rPr>
        <w:t>, QC [9]</w:t>
      </w:r>
    </w:p>
    <w:p w14:paraId="0C0CBF95" w14:textId="55CF8899" w:rsidR="00AB4BDC" w:rsidRDefault="00AB4BDC" w:rsidP="00615CB8">
      <w:pPr>
        <w:pStyle w:val="ListParagraph"/>
        <w:numPr>
          <w:ilvl w:val="2"/>
          <w:numId w:val="10"/>
        </w:numPr>
        <w:jc w:val="both"/>
        <w:rPr>
          <w:lang w:val="en-US" w:eastAsia="zh-CN"/>
        </w:rPr>
      </w:pPr>
      <w:r>
        <w:rPr>
          <w:lang w:val="en-US" w:eastAsia="zh-CN"/>
        </w:rPr>
        <w:t xml:space="preserve">How to </w:t>
      </w:r>
      <w:r w:rsidRPr="00CA39BA">
        <w:rPr>
          <w:b/>
          <w:bCs/>
          <w:lang w:val="en-US" w:eastAsia="zh-CN"/>
        </w:rPr>
        <w:t xml:space="preserve">differentiate </w:t>
      </w:r>
      <w:r w:rsidR="00B563A5" w:rsidRPr="00CA39BA">
        <w:rPr>
          <w:b/>
          <w:bCs/>
          <w:lang w:val="en-US" w:eastAsia="zh-CN"/>
        </w:rPr>
        <w:t>Rel-16 or Rel-17 Type 3 CB</w:t>
      </w:r>
      <w:r w:rsidR="00457CAE" w:rsidRPr="00CA39BA">
        <w:rPr>
          <w:b/>
          <w:bCs/>
          <w:lang w:val="en-US" w:eastAsia="zh-CN"/>
        </w:rPr>
        <w:t>(s)</w:t>
      </w:r>
      <w:r w:rsidR="00B563A5">
        <w:rPr>
          <w:lang w:val="en-US" w:eastAsia="zh-CN"/>
        </w:rPr>
        <w:t xml:space="preserve">: </w:t>
      </w:r>
    </w:p>
    <w:p w14:paraId="3F75A5F9" w14:textId="77777777" w:rsidR="00AB4BDC" w:rsidRDefault="00AB4BDC" w:rsidP="00615CB8">
      <w:pPr>
        <w:pStyle w:val="ListParagraph"/>
        <w:numPr>
          <w:ilvl w:val="3"/>
          <w:numId w:val="10"/>
        </w:numPr>
        <w:jc w:val="both"/>
        <w:rPr>
          <w:lang w:val="en-US" w:eastAsia="zh-CN"/>
        </w:rPr>
      </w:pPr>
      <w:r>
        <w:rPr>
          <w:lang w:val="en-US" w:eastAsia="zh-CN"/>
        </w:rPr>
        <w:t xml:space="preserve">Bit on the DCI: </w:t>
      </w:r>
      <w:r w:rsidR="00B563A5">
        <w:rPr>
          <w:lang w:val="en-US" w:eastAsia="zh-CN"/>
        </w:rPr>
        <w:t>Spreadtrum [6], QC [9]</w:t>
      </w:r>
    </w:p>
    <w:p w14:paraId="24146FD2" w14:textId="5E04D7B9" w:rsidR="00AB4BDC" w:rsidRDefault="00AB4BDC" w:rsidP="00615CB8">
      <w:pPr>
        <w:pStyle w:val="ListParagraph"/>
        <w:numPr>
          <w:ilvl w:val="3"/>
          <w:numId w:val="10"/>
        </w:numPr>
        <w:jc w:val="both"/>
        <w:rPr>
          <w:lang w:val="en-US" w:eastAsia="zh-CN"/>
        </w:rPr>
      </w:pPr>
      <w:r>
        <w:rPr>
          <w:lang w:val="en-US" w:eastAsia="zh-CN"/>
        </w:rPr>
        <w:t>Based on RNTI: ETRI [16]</w:t>
      </w:r>
    </w:p>
    <w:p w14:paraId="6DBD4A97" w14:textId="32117915" w:rsidR="00B563A5" w:rsidRDefault="00AB4BDC" w:rsidP="00615CB8">
      <w:pPr>
        <w:pStyle w:val="ListParagraph"/>
        <w:numPr>
          <w:ilvl w:val="3"/>
          <w:numId w:val="10"/>
        </w:numPr>
        <w:jc w:val="both"/>
        <w:rPr>
          <w:lang w:val="en-US" w:eastAsia="zh-CN"/>
        </w:rPr>
      </w:pPr>
      <w:r>
        <w:rPr>
          <w:lang w:val="en-US" w:eastAsia="zh-CN"/>
        </w:rPr>
        <w:t>B</w:t>
      </w:r>
      <w:r w:rsidR="00921393">
        <w:rPr>
          <w:lang w:val="en-US" w:eastAsia="zh-CN"/>
        </w:rPr>
        <w:t>ased on RRC: Intel [12]</w:t>
      </w:r>
      <w:r w:rsidR="00457CAE">
        <w:rPr>
          <w:lang w:val="en-US" w:eastAsia="zh-CN"/>
        </w:rPr>
        <w:t>, NEC [17]</w:t>
      </w:r>
    </w:p>
    <w:p w14:paraId="77D54ECB" w14:textId="540E31A0" w:rsidR="00B563A5" w:rsidRDefault="00AB4BDC" w:rsidP="00615CB8">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3F929EA4" w14:textId="45073F02" w:rsidR="000F2B70" w:rsidRDefault="000F2B70" w:rsidP="00615CB8">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w:t>
      </w:r>
      <w:r w:rsidR="00CA39BA">
        <w:rPr>
          <w:lang w:val="en-US" w:eastAsia="zh-CN"/>
        </w:rPr>
        <w:t xml:space="preserve"> (as for NR-U operation)</w:t>
      </w:r>
    </w:p>
    <w:p w14:paraId="21A6E42A" w14:textId="21CB928A" w:rsidR="00E37678" w:rsidRPr="00E37678" w:rsidRDefault="00E37678" w:rsidP="00615CB8">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5C1DF85A" w14:textId="7D6B38CC" w:rsidR="00A929B4" w:rsidRDefault="00A929B4" w:rsidP="00615CB8">
      <w:pPr>
        <w:pStyle w:val="ListParagraph"/>
        <w:numPr>
          <w:ilvl w:val="0"/>
          <w:numId w:val="10"/>
        </w:numPr>
        <w:jc w:val="both"/>
        <w:rPr>
          <w:lang w:val="en-US" w:eastAsia="zh-CN"/>
        </w:rPr>
      </w:pPr>
      <w:r>
        <w:rPr>
          <w:b/>
          <w:bCs/>
          <w:lang w:val="en-US" w:eastAsia="zh-CN"/>
        </w:rPr>
        <w:t xml:space="preserve">Alt. </w:t>
      </w:r>
      <w:r w:rsidR="00151D74">
        <w:rPr>
          <w:b/>
          <w:bCs/>
          <w:lang w:val="en-US" w:eastAsia="zh-CN"/>
        </w:rPr>
        <w:t>3</w:t>
      </w:r>
      <w:r>
        <w:rPr>
          <w:b/>
          <w:bCs/>
          <w:lang w:val="en-US" w:eastAsia="zh-CN"/>
        </w:rPr>
        <w:t xml:space="preserve"> </w:t>
      </w:r>
      <w:r w:rsidR="002C6517">
        <w:rPr>
          <w:b/>
          <w:bCs/>
          <w:lang w:val="en-US" w:eastAsia="zh-CN"/>
        </w:rPr>
        <w:t>(</w:t>
      </w:r>
      <w:r w:rsidR="002F53E8" w:rsidRPr="002F53E8">
        <w:rPr>
          <w:b/>
          <w:bCs/>
          <w:color w:val="FF0000"/>
          <w:highlight w:val="yellow"/>
          <w:lang w:val="en-US" w:eastAsia="zh-CN"/>
        </w:rPr>
        <w:t>10</w:t>
      </w:r>
      <w:r w:rsidR="00362E31" w:rsidRPr="002F53E8">
        <w:rPr>
          <w:b/>
          <w:bCs/>
          <w:color w:val="FF0000"/>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w:t>
      </w:r>
      <w:r w:rsidR="002F53E8" w:rsidRPr="002F53E8">
        <w:rPr>
          <w:b/>
          <w:bCs/>
          <w:color w:val="FF0000"/>
          <w:highlight w:val="yellow"/>
          <w:lang w:val="en-US" w:eastAsia="zh-CN"/>
        </w:rPr>
        <w:t>1</w:t>
      </w:r>
      <w:r w:rsidR="00CA39BA" w:rsidRPr="002F53E8">
        <w:rPr>
          <w:b/>
          <w:bCs/>
          <w:color w:val="FF0000"/>
          <w:highlight w:val="yellow"/>
          <w:lang w:val="en-US" w:eastAsia="zh-CN"/>
        </w:rPr>
        <w:t xml:space="preserve"> </w:t>
      </w:r>
      <w:r w:rsidR="00CA39BA" w:rsidRPr="00CA39BA">
        <w:rPr>
          <w:b/>
          <w:bCs/>
          <w:highlight w:val="yellow"/>
          <w:lang w:val="en-US" w:eastAsia="zh-CN"/>
        </w:rPr>
        <w:t>No</w:t>
      </w:r>
      <w:r w:rsidR="002C6517">
        <w:rPr>
          <w:b/>
          <w:bCs/>
          <w:lang w:val="en-US" w:eastAsia="zh-CN"/>
        </w:rPr>
        <w:t>)</w:t>
      </w:r>
      <w:r>
        <w:rPr>
          <w:b/>
          <w:bCs/>
          <w:lang w:val="en-US" w:eastAsia="zh-CN"/>
        </w:rPr>
        <w:t xml:space="preserve"> </w:t>
      </w:r>
      <w:r w:rsidR="00C362B6">
        <w:rPr>
          <w:b/>
          <w:bCs/>
          <w:lang w:val="en-US" w:eastAsia="zh-CN"/>
        </w:rPr>
        <w:t>–</w:t>
      </w:r>
      <w:r>
        <w:rPr>
          <w:b/>
          <w:bCs/>
          <w:lang w:val="en-US" w:eastAsia="zh-CN"/>
        </w:rPr>
        <w:t xml:space="preserve"> </w:t>
      </w:r>
      <w:r w:rsidRPr="00560A26">
        <w:rPr>
          <w:b/>
          <w:bCs/>
          <w:lang w:val="en-US" w:eastAsia="zh-CN"/>
        </w:rPr>
        <w:t>DCI</w:t>
      </w:r>
      <w:r w:rsidR="00C362B6">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sidR="00E9309D">
        <w:rPr>
          <w:b/>
          <w:bCs/>
          <w:lang w:val="en-US" w:eastAsia="zh-CN"/>
        </w:rPr>
        <w:t xml:space="preserve"> /</w:t>
      </w:r>
      <w:r w:rsidR="00D21A85" w:rsidRPr="00D21A85">
        <w:rPr>
          <w:b/>
          <w:bCs/>
          <w:lang w:val="en-US" w:eastAsia="zh-CN"/>
        </w:rPr>
        <w:tab/>
        <w:t>One-shot triggering of dropped HARQ-ACK</w:t>
      </w:r>
      <w:r w:rsidR="00B8564E">
        <w:rPr>
          <w:b/>
          <w:bCs/>
          <w:lang w:val="en-US" w:eastAsia="zh-CN"/>
        </w:rPr>
        <w:t xml:space="preserve"> on PUCCH</w:t>
      </w:r>
      <w:r w:rsidRPr="00560A26">
        <w:rPr>
          <w:b/>
          <w:bCs/>
          <w:lang w:val="en-US" w:eastAsia="zh-CN"/>
        </w:rPr>
        <w:t>:</w:t>
      </w:r>
      <w:r>
        <w:rPr>
          <w:lang w:val="en-US" w:eastAsia="zh-CN"/>
        </w:rPr>
        <w:t xml:space="preserve"> </w:t>
      </w:r>
    </w:p>
    <w:p w14:paraId="3B12A024" w14:textId="7C3E2C39" w:rsidR="00163164" w:rsidRPr="009B2963" w:rsidRDefault="00554C88" w:rsidP="00615CB8">
      <w:pPr>
        <w:pStyle w:val="ListParagraph"/>
        <w:numPr>
          <w:ilvl w:val="1"/>
          <w:numId w:val="10"/>
        </w:numPr>
        <w:jc w:val="both"/>
        <w:rPr>
          <w:i/>
          <w:iCs/>
          <w:lang w:val="en-US" w:eastAsia="zh-CN"/>
        </w:rPr>
      </w:pPr>
      <w:r>
        <w:rPr>
          <w:i/>
          <w:iCs/>
          <w:lang w:val="en-US" w:eastAsia="zh-CN"/>
        </w:rPr>
        <w:t>Definition</w:t>
      </w:r>
      <w:r w:rsidR="00163164" w:rsidRPr="009B2963">
        <w:rPr>
          <w:i/>
          <w:iCs/>
          <w:lang w:val="en-US" w:eastAsia="zh-CN"/>
        </w:rPr>
        <w:t xml:space="preserve">: </w:t>
      </w:r>
    </w:p>
    <w:p w14:paraId="34C261D1" w14:textId="77D07471" w:rsidR="00E9309D" w:rsidRPr="00D21A85" w:rsidRDefault="00E9309D" w:rsidP="00615CB8">
      <w:pPr>
        <w:pStyle w:val="ListParagraph"/>
        <w:numPr>
          <w:ilvl w:val="2"/>
          <w:numId w:val="10"/>
        </w:numPr>
        <w:jc w:val="both"/>
        <w:rPr>
          <w:i/>
          <w:iCs/>
        </w:rPr>
      </w:pPr>
      <w:r w:rsidRPr="00D21A85">
        <w:rPr>
          <w:i/>
          <w:iCs/>
          <w:lang w:eastAsia="zh-CN"/>
        </w:rPr>
        <w:t>The UE is provided a trigger and a PUCCH resource to transmit the dropped HARQ-ACK.</w:t>
      </w:r>
    </w:p>
    <w:p w14:paraId="202F592F" w14:textId="77777777" w:rsidR="00E9309D" w:rsidRPr="00D21A85" w:rsidRDefault="00E9309D" w:rsidP="00615CB8">
      <w:pPr>
        <w:pStyle w:val="ListParagraph"/>
        <w:numPr>
          <w:ilvl w:val="3"/>
          <w:numId w:val="10"/>
        </w:numPr>
        <w:jc w:val="both"/>
        <w:rPr>
          <w:i/>
          <w:iCs/>
        </w:rPr>
      </w:pPr>
      <w:r w:rsidRPr="00D21A85">
        <w:rPr>
          <w:i/>
          <w:iCs/>
          <w:lang w:eastAsia="zh-CN"/>
        </w:rPr>
        <w:t>This may or may not include in addition some time windowing</w:t>
      </w:r>
    </w:p>
    <w:p w14:paraId="04CD6AA4" w14:textId="0B588B68" w:rsidR="00A929B4" w:rsidRDefault="00A929B4" w:rsidP="00615CB8">
      <w:pPr>
        <w:pStyle w:val="ListParagraph"/>
        <w:numPr>
          <w:ilvl w:val="1"/>
          <w:numId w:val="10"/>
        </w:numPr>
        <w:jc w:val="both"/>
        <w:rPr>
          <w:lang w:val="en-US" w:eastAsia="zh-CN"/>
        </w:rPr>
      </w:pPr>
      <w:r w:rsidRPr="00184BBB">
        <w:rPr>
          <w:b/>
          <w:bCs/>
          <w:lang w:val="en-US" w:eastAsia="zh-CN"/>
        </w:rPr>
        <w:t>Yes:</w:t>
      </w:r>
      <w:r w:rsidR="00CC28A7">
        <w:rPr>
          <w:b/>
          <w:bCs/>
          <w:lang w:val="en-US" w:eastAsia="zh-CN"/>
        </w:rPr>
        <w:t xml:space="preserve"> </w:t>
      </w:r>
      <w:r w:rsidR="00CC28A7">
        <w:rPr>
          <w:lang w:val="en-US" w:eastAsia="zh-CN"/>
        </w:rPr>
        <w:t>Nokia/NSB [3],</w:t>
      </w:r>
      <w:r>
        <w:rPr>
          <w:lang w:val="en-US" w:eastAsia="zh-CN"/>
        </w:rPr>
        <w:t xml:space="preserve"> </w:t>
      </w:r>
      <w:r w:rsidR="00B8564E">
        <w:rPr>
          <w:lang w:val="en-US" w:eastAsia="zh-CN"/>
        </w:rPr>
        <w:t>ZTE [4]</w:t>
      </w:r>
      <w:r w:rsidR="00F15AF1">
        <w:rPr>
          <w:lang w:val="en-US" w:eastAsia="zh-CN"/>
        </w:rPr>
        <w:t>, CATT</w:t>
      </w:r>
      <w:r w:rsidR="007B2F83">
        <w:rPr>
          <w:lang w:val="en-US" w:eastAsia="zh-CN"/>
        </w:rPr>
        <w:t xml:space="preserve"> [7] (‘if supported’, see detail below)</w:t>
      </w:r>
      <w:r w:rsidR="00980371">
        <w:rPr>
          <w:lang w:val="en-US" w:eastAsia="zh-CN"/>
        </w:rPr>
        <w:t>, QC[9]</w:t>
      </w:r>
      <w:r w:rsidR="005246AC">
        <w:rPr>
          <w:lang w:val="en-US" w:eastAsia="zh-CN"/>
        </w:rPr>
        <w:t>, OPPO [10]</w:t>
      </w:r>
      <w:r w:rsidR="009E310A">
        <w:rPr>
          <w:lang w:val="en-US" w:eastAsia="zh-CN"/>
        </w:rPr>
        <w:t>, Sony [14]</w:t>
      </w:r>
      <w:r w:rsidR="009F7A81">
        <w:rPr>
          <w:lang w:val="en-US" w:eastAsia="zh-CN"/>
        </w:rPr>
        <w:t>, Samsung [18]</w:t>
      </w:r>
      <w:r w:rsidR="005B07DD">
        <w:rPr>
          <w:lang w:val="en-US" w:eastAsia="zh-CN"/>
        </w:rPr>
        <w:t>, DoCoMo [22] (if time window for Type 3 CB not supported)</w:t>
      </w:r>
      <w:r w:rsidR="00C721A9">
        <w:rPr>
          <w:lang w:val="en-US" w:eastAsia="zh-CN"/>
        </w:rPr>
        <w:t>, Mediatek [23]</w:t>
      </w:r>
      <w:r w:rsidR="002F53E8">
        <w:rPr>
          <w:lang w:val="en-US" w:eastAsia="zh-CN"/>
        </w:rPr>
        <w:t>,</w:t>
      </w:r>
      <w:r w:rsidR="002F53E8" w:rsidRPr="002F53E8">
        <w:rPr>
          <w:color w:val="FF0000"/>
          <w:highlight w:val="cyan"/>
          <w:lang w:val="en-US" w:eastAsia="zh-CN"/>
        </w:rPr>
        <w:t xml:space="preserve"> Ericsson[1]</w:t>
      </w:r>
    </w:p>
    <w:p w14:paraId="5780D62A" w14:textId="7083D9F5" w:rsidR="00A929B4" w:rsidRPr="001F0538" w:rsidRDefault="00A929B4" w:rsidP="00615CB8">
      <w:pPr>
        <w:pStyle w:val="ListParagraph"/>
        <w:numPr>
          <w:ilvl w:val="1"/>
          <w:numId w:val="10"/>
        </w:numPr>
        <w:jc w:val="both"/>
        <w:rPr>
          <w:lang w:val="es-ES" w:eastAsia="zh-CN"/>
        </w:rPr>
      </w:pPr>
      <w:r w:rsidRPr="001F0538">
        <w:rPr>
          <w:b/>
          <w:bCs/>
          <w:lang w:val="es-ES" w:eastAsia="zh-CN"/>
        </w:rPr>
        <w:t>No:</w:t>
      </w:r>
      <w:r w:rsidRPr="001F0538">
        <w:rPr>
          <w:lang w:val="es-ES" w:eastAsia="zh-CN"/>
        </w:rPr>
        <w:t xml:space="preserve"> </w:t>
      </w:r>
      <w:r w:rsidR="00CC28A7" w:rsidRPr="002F53E8">
        <w:rPr>
          <w:strike/>
          <w:color w:val="FF0000"/>
          <w:highlight w:val="cyan"/>
          <w:lang w:val="es-ES" w:eastAsia="zh-CN"/>
        </w:rPr>
        <w:t>Ericsson [1] (no need)</w:t>
      </w:r>
      <w:r w:rsidR="007227EC" w:rsidRPr="002F53E8">
        <w:rPr>
          <w:strike/>
          <w:color w:val="FF0000"/>
          <w:highlight w:val="cyan"/>
          <w:lang w:val="es-ES" w:eastAsia="zh-CN"/>
        </w:rPr>
        <w:t>,</w:t>
      </w:r>
      <w:r w:rsidR="007227EC" w:rsidRPr="002F53E8">
        <w:rPr>
          <w:color w:val="FF0000"/>
          <w:lang w:val="es-ES" w:eastAsia="zh-CN"/>
        </w:rPr>
        <w:t xml:space="preserve"> </w:t>
      </w:r>
      <w:r w:rsidR="007227EC" w:rsidRPr="001F0538">
        <w:rPr>
          <w:lang w:val="es-ES" w:eastAsia="zh-CN"/>
        </w:rPr>
        <w:t>vivo [5] (no need)</w:t>
      </w:r>
    </w:p>
    <w:p w14:paraId="6F9C6344" w14:textId="77777777" w:rsidR="00CC28A7" w:rsidRPr="00B8564E" w:rsidRDefault="00CC28A7" w:rsidP="00615CB8">
      <w:pPr>
        <w:pStyle w:val="ListParagraph"/>
        <w:numPr>
          <w:ilvl w:val="1"/>
          <w:numId w:val="10"/>
        </w:numPr>
        <w:jc w:val="both"/>
        <w:rPr>
          <w:b/>
          <w:bCs/>
          <w:lang w:val="en-US" w:eastAsia="zh-CN"/>
        </w:rPr>
      </w:pPr>
      <w:r w:rsidRPr="00B8564E">
        <w:rPr>
          <w:b/>
          <w:bCs/>
          <w:lang w:val="en-US" w:eastAsia="zh-CN"/>
        </w:rPr>
        <w:t>Details:</w:t>
      </w:r>
    </w:p>
    <w:p w14:paraId="5A397509" w14:textId="195AF210" w:rsidR="00CC28A7" w:rsidRPr="00B8564E" w:rsidRDefault="00B8564E" w:rsidP="00615CB8">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sidR="00F15AF1">
        <w:rPr>
          <w:lang w:val="en-US" w:eastAsia="zh-CN"/>
        </w:rPr>
        <w:t xml:space="preserve"> CATT [7] (offset between triggering DCI and </w:t>
      </w:r>
      <w:r w:rsidR="007B2F83">
        <w:rPr>
          <w:lang w:val="en-US" w:eastAsia="zh-CN"/>
        </w:rPr>
        <w:t>the dropped PUCCH)</w:t>
      </w:r>
      <w:r w:rsidR="005246AC">
        <w:rPr>
          <w:lang w:val="en-US" w:eastAsia="zh-CN"/>
        </w:rPr>
        <w:t>, OPPO [10] (x-bit explicit indication)</w:t>
      </w:r>
      <w:r w:rsidR="009E310A">
        <w:rPr>
          <w:lang w:val="en-US" w:eastAsia="zh-CN"/>
        </w:rPr>
        <w:t xml:space="preserve"> </w:t>
      </w:r>
      <w:r w:rsidR="00836A5A">
        <w:rPr>
          <w:lang w:val="en-US" w:eastAsia="zh-CN"/>
        </w:rPr>
        <w:t xml:space="preserve">– </w:t>
      </w:r>
      <w:r w:rsidR="00836A5A" w:rsidRPr="00836A5A">
        <w:rPr>
          <w:b/>
          <w:bCs/>
          <w:lang w:val="en-US" w:eastAsia="zh-CN"/>
        </w:rPr>
        <w:t>No</w:t>
      </w:r>
      <w:r w:rsidR="00836A5A">
        <w:rPr>
          <w:lang w:val="en-US" w:eastAsia="zh-CN"/>
        </w:rPr>
        <w:t xml:space="preserve"> (there is no need for indication): Samsung [18]</w:t>
      </w:r>
    </w:p>
    <w:p w14:paraId="04A4F921" w14:textId="1013772C" w:rsidR="00A929B4" w:rsidRDefault="00A929B4" w:rsidP="00615CB8">
      <w:pPr>
        <w:pStyle w:val="ListParagraph"/>
        <w:numPr>
          <w:ilvl w:val="2"/>
          <w:numId w:val="10"/>
        </w:numPr>
        <w:jc w:val="both"/>
        <w:rPr>
          <w:lang w:val="en-US" w:eastAsia="zh-CN"/>
        </w:rPr>
      </w:pPr>
      <w:r w:rsidRPr="00B8564E">
        <w:rPr>
          <w:lang w:val="en-US" w:eastAsia="zh-CN"/>
        </w:rPr>
        <w:t>Triggering possible as soon as the conflict is determined</w:t>
      </w:r>
      <w:r w:rsidR="005703BD" w:rsidRPr="00B8564E">
        <w:rPr>
          <w:lang w:val="en-US" w:eastAsia="zh-CN"/>
        </w:rPr>
        <w:t xml:space="preserve"> (e.g. after the DCI scheduling HP PUCCH</w:t>
      </w:r>
      <w:r w:rsidR="00B8564E" w:rsidRPr="00B8564E">
        <w:rPr>
          <w:lang w:val="en-US" w:eastAsia="zh-CN"/>
        </w:rPr>
        <w:t xml:space="preserve"> which cancels the LP PUCCH</w:t>
      </w:r>
      <w:r w:rsidR="005703BD" w:rsidRPr="00B8564E">
        <w:rPr>
          <w:lang w:val="en-US" w:eastAsia="zh-CN"/>
        </w:rPr>
        <w:t>)</w:t>
      </w:r>
      <w:r w:rsidRPr="00B8564E">
        <w:rPr>
          <w:lang w:val="en-US" w:eastAsia="zh-CN"/>
        </w:rPr>
        <w:t>: ZTE [</w:t>
      </w:r>
      <w:r w:rsidR="005703BD" w:rsidRPr="00B8564E">
        <w:rPr>
          <w:lang w:val="en-US" w:eastAsia="zh-CN"/>
        </w:rPr>
        <w:t>4</w:t>
      </w:r>
      <w:r w:rsidRPr="00B8564E">
        <w:rPr>
          <w:lang w:val="en-US" w:eastAsia="zh-CN"/>
        </w:rPr>
        <w:t>]</w:t>
      </w:r>
    </w:p>
    <w:p w14:paraId="55CF98D1" w14:textId="79C31A4B" w:rsidR="00980371" w:rsidRDefault="00980371" w:rsidP="00615CB8">
      <w:pPr>
        <w:pStyle w:val="ListParagraph"/>
        <w:numPr>
          <w:ilvl w:val="2"/>
          <w:numId w:val="10"/>
        </w:numPr>
        <w:jc w:val="both"/>
        <w:rPr>
          <w:lang w:val="en-US" w:eastAsia="zh-CN"/>
        </w:rPr>
      </w:pPr>
      <w:r>
        <w:rPr>
          <w:lang w:val="en-US" w:eastAsia="zh-CN"/>
        </w:rPr>
        <w:t>Indication of requested HARQ processes: QC [9]</w:t>
      </w:r>
    </w:p>
    <w:p w14:paraId="4CD4A0FD" w14:textId="6937458F" w:rsidR="005246AC" w:rsidRDefault="005246AC" w:rsidP="00615CB8">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08745C63" w14:textId="4F1829AB" w:rsidR="00BE7BD4" w:rsidRDefault="00BE7BD4" w:rsidP="00615CB8">
      <w:pPr>
        <w:pStyle w:val="ListParagraph"/>
        <w:numPr>
          <w:ilvl w:val="2"/>
          <w:numId w:val="10"/>
        </w:numPr>
        <w:jc w:val="both"/>
        <w:rPr>
          <w:lang w:val="en-US" w:eastAsia="zh-CN"/>
        </w:rPr>
      </w:pPr>
      <w:r>
        <w:rPr>
          <w:lang w:val="en-US" w:eastAsia="zh-CN"/>
        </w:rPr>
        <w:t>Implicitly, the original DL assignment includes already the information of the re-transmission in case of dropping (i.e. DL assignment indicating PRI, K1, PRI_rext, K1_retx): Intel [12]</w:t>
      </w:r>
    </w:p>
    <w:p w14:paraId="6D0360FB" w14:textId="5844D43B" w:rsidR="009E310A" w:rsidRDefault="009E310A" w:rsidP="00615CB8">
      <w:pPr>
        <w:pStyle w:val="ListParagraph"/>
        <w:numPr>
          <w:ilvl w:val="2"/>
          <w:numId w:val="10"/>
        </w:numPr>
        <w:jc w:val="both"/>
        <w:rPr>
          <w:lang w:val="en-US" w:eastAsia="zh-CN"/>
        </w:rPr>
      </w:pPr>
      <w:r>
        <w:rPr>
          <w:lang w:val="en-US" w:eastAsia="zh-CN"/>
        </w:rPr>
        <w:t xml:space="preserve">Trigger is a DL assignment without DL-SCH / PDSCH: Sony [14] </w:t>
      </w:r>
    </w:p>
    <w:p w14:paraId="74FDEDE6" w14:textId="79A3E1FE" w:rsidR="00590041" w:rsidRDefault="00590041" w:rsidP="00615CB8">
      <w:pPr>
        <w:pStyle w:val="ListParagraph"/>
        <w:numPr>
          <w:ilvl w:val="2"/>
          <w:numId w:val="10"/>
        </w:numPr>
        <w:jc w:val="both"/>
        <w:rPr>
          <w:lang w:val="en-US" w:eastAsia="zh-CN"/>
        </w:rPr>
      </w:pPr>
      <w:r>
        <w:rPr>
          <w:lang w:val="en-US" w:eastAsia="zh-CN"/>
        </w:rPr>
        <w:t>Consider all 3 options (last dropped, timing window and/or dynamic indication): Sony [14]</w:t>
      </w:r>
    </w:p>
    <w:p w14:paraId="1F21C815" w14:textId="06BDDFAF" w:rsidR="00E420CC" w:rsidRPr="00E420CC" w:rsidRDefault="00E420CC" w:rsidP="00615CB8">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18255BAD" w14:textId="221AB4C3" w:rsidR="00B8564E" w:rsidRDefault="00B8564E" w:rsidP="00615CB8">
      <w:pPr>
        <w:pStyle w:val="ListParagraph"/>
        <w:numPr>
          <w:ilvl w:val="0"/>
          <w:numId w:val="10"/>
        </w:numPr>
        <w:jc w:val="both"/>
        <w:rPr>
          <w:lang w:val="en-US" w:eastAsia="zh-CN"/>
        </w:rPr>
      </w:pPr>
      <w:r>
        <w:rPr>
          <w:b/>
          <w:bCs/>
          <w:lang w:val="en-US" w:eastAsia="zh-CN"/>
        </w:rPr>
        <w:t xml:space="preserve">Alt. </w:t>
      </w:r>
      <w:r w:rsidR="00E369D7">
        <w:rPr>
          <w:b/>
          <w:bCs/>
          <w:lang w:val="en-US" w:eastAsia="zh-CN"/>
        </w:rPr>
        <w:t>4</w:t>
      </w:r>
      <w:r>
        <w:rPr>
          <w:b/>
          <w:bCs/>
          <w:lang w:val="en-US" w:eastAsia="zh-CN"/>
        </w:rPr>
        <w:t xml:space="preserve"> (</w:t>
      </w:r>
      <w:r w:rsidR="002F53E8" w:rsidRPr="002F53E8">
        <w:rPr>
          <w:b/>
          <w:bCs/>
          <w:color w:val="FF0000"/>
          <w:highlight w:val="yellow"/>
          <w:lang w:val="en-US" w:eastAsia="zh-CN"/>
        </w:rPr>
        <w:t xml:space="preserve">6 </w:t>
      </w:r>
      <w:r w:rsidRPr="00CA39BA">
        <w:rPr>
          <w:b/>
          <w:bCs/>
          <w:highlight w:val="yellow"/>
          <w:lang w:val="en-US" w:eastAsia="zh-CN"/>
        </w:rPr>
        <w:t>Yes</w:t>
      </w:r>
      <w:r w:rsidR="00CA39BA" w:rsidRPr="00CA39BA">
        <w:rPr>
          <w:b/>
          <w:bCs/>
          <w:highlight w:val="yellow"/>
          <w:lang w:val="en-US" w:eastAsia="zh-CN"/>
        </w:rPr>
        <w:t xml:space="preserve"> – </w:t>
      </w:r>
      <w:r w:rsidR="002F53E8">
        <w:rPr>
          <w:b/>
          <w:bCs/>
          <w:color w:val="FF0000"/>
          <w:highlight w:val="yellow"/>
          <w:lang w:val="en-US" w:eastAsia="zh-CN"/>
        </w:rPr>
        <w:t>1</w:t>
      </w:r>
      <w:r w:rsidR="00CA39BA"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6C3ABE28" w14:textId="77777777" w:rsidR="00B8564E" w:rsidRPr="009B2963" w:rsidRDefault="00B8564E" w:rsidP="00615CB8">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49DFB38" w14:textId="13101CB2" w:rsidR="00B8564E" w:rsidRPr="00D21A85" w:rsidRDefault="00B8564E" w:rsidP="00615CB8">
      <w:pPr>
        <w:pStyle w:val="ListParagraph"/>
        <w:numPr>
          <w:ilvl w:val="2"/>
          <w:numId w:val="10"/>
        </w:numPr>
        <w:jc w:val="both"/>
        <w:rPr>
          <w:i/>
          <w:iCs/>
        </w:rPr>
      </w:pPr>
      <w:r w:rsidRPr="00D21A85">
        <w:rPr>
          <w:i/>
          <w:iCs/>
          <w:lang w:eastAsia="zh-CN"/>
        </w:rPr>
        <w:t>The UE is provided a trigger and a PUSCH resource to transmit the dropped HARQ-ACK.</w:t>
      </w:r>
    </w:p>
    <w:p w14:paraId="5BBB6264" w14:textId="77777777" w:rsidR="00B8564E" w:rsidRPr="00D21A85" w:rsidRDefault="00B8564E" w:rsidP="00615CB8">
      <w:pPr>
        <w:pStyle w:val="ListParagraph"/>
        <w:numPr>
          <w:ilvl w:val="3"/>
          <w:numId w:val="10"/>
        </w:numPr>
        <w:jc w:val="both"/>
        <w:rPr>
          <w:i/>
          <w:iCs/>
        </w:rPr>
      </w:pPr>
      <w:r w:rsidRPr="00D21A85">
        <w:rPr>
          <w:i/>
          <w:iCs/>
          <w:lang w:eastAsia="zh-CN"/>
        </w:rPr>
        <w:t>This may or may not include in addition some time windowing</w:t>
      </w:r>
    </w:p>
    <w:p w14:paraId="3EBA885F" w14:textId="194CAD3A" w:rsidR="00B8564E" w:rsidRDefault="00B8564E" w:rsidP="00615CB8">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009E310A">
        <w:rPr>
          <w:lang w:val="en-US" w:eastAsia="zh-CN"/>
        </w:rPr>
        <w:t>, Sony [14]</w:t>
      </w:r>
      <w:r w:rsidR="009F7A81">
        <w:rPr>
          <w:lang w:val="en-US" w:eastAsia="zh-CN"/>
        </w:rPr>
        <w:t>, Samsung [18]</w:t>
      </w:r>
      <w:r w:rsidR="00C721A9">
        <w:rPr>
          <w:lang w:val="en-US" w:eastAsia="zh-CN"/>
        </w:rPr>
        <w:t>, Mediatek [23]</w:t>
      </w:r>
      <w:r w:rsidR="002F53E8">
        <w:rPr>
          <w:lang w:val="en-US" w:eastAsia="zh-CN"/>
        </w:rPr>
        <w:t xml:space="preserve">, </w:t>
      </w:r>
      <w:r w:rsidR="002F53E8" w:rsidRPr="002F53E8">
        <w:rPr>
          <w:color w:val="FF0000"/>
          <w:highlight w:val="cyan"/>
          <w:lang w:val="en-US" w:eastAsia="zh-CN"/>
        </w:rPr>
        <w:t>Ericsson[1]</w:t>
      </w:r>
    </w:p>
    <w:p w14:paraId="150E6986" w14:textId="67C92EFB" w:rsidR="00B8564E" w:rsidRPr="001F0538" w:rsidRDefault="00B8564E" w:rsidP="00615CB8">
      <w:pPr>
        <w:pStyle w:val="ListParagraph"/>
        <w:numPr>
          <w:ilvl w:val="1"/>
          <w:numId w:val="10"/>
        </w:numPr>
        <w:jc w:val="both"/>
        <w:rPr>
          <w:lang w:val="es-ES" w:eastAsia="zh-CN"/>
        </w:rPr>
      </w:pPr>
      <w:r w:rsidRPr="001F0538">
        <w:rPr>
          <w:b/>
          <w:bCs/>
          <w:lang w:val="es-ES" w:eastAsia="zh-CN"/>
        </w:rPr>
        <w:t>No:</w:t>
      </w:r>
      <w:r w:rsidRPr="001F0538">
        <w:rPr>
          <w:lang w:val="es-ES" w:eastAsia="zh-CN"/>
        </w:rPr>
        <w:t xml:space="preserve"> </w:t>
      </w:r>
      <w:r w:rsidRPr="002F53E8">
        <w:rPr>
          <w:strike/>
          <w:color w:val="FF0000"/>
          <w:highlight w:val="cyan"/>
          <w:lang w:val="es-ES" w:eastAsia="zh-CN"/>
        </w:rPr>
        <w:t>Ericsson [1] (no need)</w:t>
      </w:r>
      <w:r w:rsidR="007227EC" w:rsidRPr="002F53E8">
        <w:rPr>
          <w:strike/>
          <w:color w:val="FF0000"/>
          <w:highlight w:val="cyan"/>
          <w:lang w:val="es-ES" w:eastAsia="zh-CN"/>
        </w:rPr>
        <w:t xml:space="preserve"> ,</w:t>
      </w:r>
      <w:r w:rsidR="007227EC" w:rsidRPr="002F53E8">
        <w:rPr>
          <w:color w:val="FF0000"/>
          <w:lang w:val="es-ES" w:eastAsia="zh-CN"/>
        </w:rPr>
        <w:t xml:space="preserve"> </w:t>
      </w:r>
      <w:r w:rsidR="007227EC" w:rsidRPr="001F0538">
        <w:rPr>
          <w:lang w:val="es-ES" w:eastAsia="zh-CN"/>
        </w:rPr>
        <w:t>vivo [5] (no need)</w:t>
      </w:r>
    </w:p>
    <w:p w14:paraId="64F2F851" w14:textId="77777777" w:rsidR="00B8564E" w:rsidRPr="00B8564E" w:rsidRDefault="00B8564E" w:rsidP="00615CB8">
      <w:pPr>
        <w:pStyle w:val="ListParagraph"/>
        <w:numPr>
          <w:ilvl w:val="1"/>
          <w:numId w:val="10"/>
        </w:numPr>
        <w:jc w:val="both"/>
        <w:rPr>
          <w:b/>
          <w:bCs/>
          <w:lang w:val="en-US" w:eastAsia="zh-CN"/>
        </w:rPr>
      </w:pPr>
      <w:r w:rsidRPr="00B8564E">
        <w:rPr>
          <w:b/>
          <w:bCs/>
          <w:lang w:val="en-US" w:eastAsia="zh-CN"/>
        </w:rPr>
        <w:t>Details:</w:t>
      </w:r>
    </w:p>
    <w:p w14:paraId="582D35EF" w14:textId="461CA208" w:rsidR="00B8564E" w:rsidRPr="00B8564E" w:rsidRDefault="00B8564E" w:rsidP="00615CB8">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sidR="009F7A81">
        <w:rPr>
          <w:lang w:val="en-US" w:eastAsia="zh-CN"/>
        </w:rPr>
        <w:t xml:space="preserve"> – </w:t>
      </w:r>
      <w:r w:rsidR="009F7A81" w:rsidRPr="009F7A81">
        <w:rPr>
          <w:b/>
          <w:bCs/>
          <w:lang w:val="en-US" w:eastAsia="zh-CN"/>
        </w:rPr>
        <w:t>No</w:t>
      </w:r>
      <w:r w:rsidR="009F7A81">
        <w:rPr>
          <w:lang w:val="en-US" w:eastAsia="zh-CN"/>
        </w:rPr>
        <w:t xml:space="preserve">: Samsung [18] (applicable for each PUSCH) </w:t>
      </w:r>
    </w:p>
    <w:p w14:paraId="5B95CB98" w14:textId="7F69C8C2" w:rsidR="00B8564E" w:rsidRDefault="00B8564E" w:rsidP="00615CB8">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1847B4EA" w14:textId="1026F770" w:rsidR="009E310A" w:rsidRDefault="009E310A" w:rsidP="00615CB8">
      <w:pPr>
        <w:pStyle w:val="ListParagraph"/>
        <w:numPr>
          <w:ilvl w:val="2"/>
          <w:numId w:val="10"/>
        </w:numPr>
        <w:jc w:val="both"/>
        <w:rPr>
          <w:lang w:val="en-US" w:eastAsia="zh-CN"/>
        </w:rPr>
      </w:pPr>
      <w:r>
        <w:rPr>
          <w:lang w:val="en-US" w:eastAsia="zh-CN"/>
        </w:rPr>
        <w:t>Trigger is a</w:t>
      </w:r>
      <w:r w:rsidR="0037597B">
        <w:rPr>
          <w:lang w:val="en-US" w:eastAsia="zh-CN"/>
        </w:rPr>
        <w:t>n</w:t>
      </w:r>
      <w:r>
        <w:rPr>
          <w:lang w:val="en-US" w:eastAsia="zh-CN"/>
        </w:rPr>
        <w:t xml:space="preserve"> UL grant without UL-SCH / PUSCH: Sony [14]</w:t>
      </w:r>
    </w:p>
    <w:p w14:paraId="55B84F71" w14:textId="7F04F210" w:rsidR="009E310A" w:rsidRDefault="009E310A" w:rsidP="00615CB8">
      <w:pPr>
        <w:pStyle w:val="ListParagraph"/>
        <w:numPr>
          <w:ilvl w:val="2"/>
          <w:numId w:val="10"/>
        </w:numPr>
        <w:jc w:val="both"/>
        <w:rPr>
          <w:lang w:val="en-US" w:eastAsia="zh-CN"/>
        </w:rPr>
      </w:pPr>
      <w:r>
        <w:rPr>
          <w:lang w:val="en-US" w:eastAsia="zh-CN"/>
        </w:rPr>
        <w:t>Con</w:t>
      </w:r>
      <w:r w:rsidR="00590041">
        <w:rPr>
          <w:lang w:val="en-US" w:eastAsia="zh-CN"/>
        </w:rPr>
        <w:t>s</w:t>
      </w:r>
      <w:r>
        <w:rPr>
          <w:lang w:val="en-US" w:eastAsia="zh-CN"/>
        </w:rPr>
        <w:t xml:space="preserve">ider all </w:t>
      </w:r>
      <w:r w:rsidR="00590041">
        <w:rPr>
          <w:lang w:val="en-US" w:eastAsia="zh-CN"/>
        </w:rPr>
        <w:t>3 o</w:t>
      </w:r>
      <w:r>
        <w:rPr>
          <w:lang w:val="en-US" w:eastAsia="zh-CN"/>
        </w:rPr>
        <w:t xml:space="preserve">ptions (last dropped, </w:t>
      </w:r>
      <w:r w:rsidR="00590041">
        <w:rPr>
          <w:lang w:val="en-US" w:eastAsia="zh-CN"/>
        </w:rPr>
        <w:t xml:space="preserve">timing </w:t>
      </w:r>
      <w:r>
        <w:rPr>
          <w:lang w:val="en-US" w:eastAsia="zh-CN"/>
        </w:rPr>
        <w:t>window and/or dynamic indication): Sony [14]</w:t>
      </w:r>
    </w:p>
    <w:p w14:paraId="4082095B" w14:textId="292CCEC9" w:rsidR="00B8564E" w:rsidRPr="00CA39BA" w:rsidRDefault="00C721A9" w:rsidP="00615CB8">
      <w:pPr>
        <w:pStyle w:val="ListParagraph"/>
        <w:numPr>
          <w:ilvl w:val="2"/>
          <w:numId w:val="10"/>
        </w:numPr>
        <w:jc w:val="both"/>
        <w:rPr>
          <w:lang w:val="en-US" w:eastAsia="zh-CN"/>
        </w:rPr>
      </w:pPr>
      <w:r>
        <w:rPr>
          <w:lang w:val="en-US" w:eastAsia="zh-CN"/>
        </w:rPr>
        <w:t>Similar handling of stored HARQ-ACK info as A-CSI on PUSCH without UL-SCH: Mediatek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re-tx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 xml:space="preserve">No multiplexing of new UCI on the PUSCH re-tx: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(re-tx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(re-tx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28EF55B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 </w:t>
      </w:r>
      <w:r w:rsidR="00A133AE">
        <w:t>preparation for 1</w:t>
      </w:r>
      <w:r w:rsidR="00A133AE" w:rsidRPr="00A133AE">
        <w:rPr>
          <w:vertAlign w:val="superscript"/>
        </w:rPr>
        <w:t>st</w:t>
      </w:r>
      <w:r w:rsidR="00A133AE">
        <w:t xml:space="preserve"> </w:t>
      </w:r>
      <w:r w:rsidR="00786794">
        <w:t>GTW session</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14BA55"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(9Y vs. 2N). There see</w:t>
      </w:r>
      <w:r w:rsidR="00C14DAD" w:rsidRPr="00C14DAD">
        <w:t xml:space="preserve">ms to be slightly more support for Alt. 3 compared to Alt. 4 of re-transmission on new PUSCH using an UL grant to triggering (5Y vs. 2N).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154A7C1D"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(5Y vs. 2N)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Enh.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Currently, a DCI that is configured with 2-level priority indication can not be used for triggering One-shot. With this proposal, our understanding is that such combination of configurations of DCI fields would be allowed (onr-shot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520283">
            <w:pPr>
              <w:pStyle w:val="ListParagraph"/>
              <w:widowControl w:val="0"/>
              <w:numPr>
                <w:ilvl w:val="0"/>
                <w:numId w:val="65"/>
              </w:numPr>
              <w:spacing w:beforeLines="50" w:before="120" w:after="0"/>
              <w:rPr>
                <w:kern w:val="2"/>
                <w:lang w:eastAsia="zh-CN"/>
              </w:rPr>
            </w:pPr>
            <w:r>
              <w:rPr>
                <w:kern w:val="2"/>
                <w:lang w:eastAsia="zh-CN"/>
              </w:rPr>
              <w:t>In a network controlled mechanism (via DCI)</w:t>
            </w:r>
          </w:p>
          <w:p w14:paraId="4F58D539" w14:textId="77777777" w:rsidR="00520283" w:rsidRDefault="00520283" w:rsidP="00520283">
            <w:pPr>
              <w:pStyle w:val="ListParagraph"/>
              <w:widowControl w:val="0"/>
              <w:numPr>
                <w:ilvl w:val="0"/>
                <w:numId w:val="65"/>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f type 3 CB with smaller CB size by indicated time winow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77777777" w:rsidR="00615CB8" w:rsidRDefault="00615CB8" w:rsidP="00615CB8">
      <w:pPr>
        <w:jc w:val="both"/>
        <w:rPr>
          <w:color w:val="FF0000"/>
        </w:rPr>
      </w:pPr>
    </w:p>
    <w:p w14:paraId="09C2623E" w14:textId="77777777" w:rsidR="00615CB8" w:rsidRDefault="00615CB8" w:rsidP="00A929B4">
      <w:pPr>
        <w:jc w:val="both"/>
        <w:rPr>
          <w:sz w:val="22"/>
          <w:lang w:val="en-US"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lastRenderedPageBreak/>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0" w:name="_Hlk71816971"/>
      <w:r w:rsidRPr="007963EF">
        <w:rPr>
          <w:b/>
          <w:bCs/>
          <w:i/>
          <w:iCs/>
          <w:lang w:eastAsia="zh-CN"/>
        </w:rPr>
        <w:t>PUCCH carrier switching is based dynamic indication in DCI for scheduled PUCCH (as for Alt. 1) and based on certain (semi-static) rules for configured PUCCH (as for Alt. 2B</w:t>
      </w:r>
      <w:bookmarkEnd w:id="0"/>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2C99FA23" w:rsidR="0041518D" w:rsidRPr="00F14EF5" w:rsidRDefault="0041518D" w:rsidP="00615CB8">
      <w:pPr>
        <w:pStyle w:val="ListParagraph"/>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lastRenderedPageBreak/>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6AC1B1B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D333A9" w:rsidRPr="001F0538">
        <w:rPr>
          <w:b/>
          <w:bCs/>
          <w:highlight w:val="yellow"/>
          <w:lang w:val="it-IT" w:eastAsia="zh-CN"/>
        </w:rPr>
        <w:t>4</w:t>
      </w:r>
      <w:r w:rsidR="00DC07BA" w:rsidRPr="00DC07BA">
        <w:rPr>
          <w:b/>
          <w:bCs/>
          <w:color w:val="FF0000"/>
          <w:highlight w:val="cyan"/>
          <w:lang w:val="it-IT" w:eastAsia="zh-CN"/>
        </w:rPr>
        <w:t>+1</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DC07BA">
        <w:rPr>
          <w:color w:val="FF0000"/>
          <w:highlight w:val="cyan"/>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8112D03" w:rsidR="00A7118F" w:rsidRPr="001F0538" w:rsidRDefault="00A7118F" w:rsidP="00615CB8">
      <w:pPr>
        <w:pStyle w:val="ListParagraph"/>
        <w:numPr>
          <w:ilvl w:val="1"/>
          <w:numId w:val="8"/>
        </w:numPr>
        <w:rPr>
          <w:lang w:val="it-IT" w:eastAsia="zh-CN"/>
        </w:rPr>
      </w:pPr>
      <w:r w:rsidRPr="001F0538">
        <w:rPr>
          <w:b/>
          <w:bCs/>
          <w:lang w:val="it-IT" w:eastAsia="zh-CN"/>
        </w:rPr>
        <w:t>No (</w:t>
      </w:r>
      <w:r w:rsidR="00057325" w:rsidRPr="001F0538">
        <w:rPr>
          <w:b/>
          <w:bCs/>
          <w:highlight w:val="yellow"/>
          <w:lang w:val="it-IT" w:eastAsia="zh-CN"/>
        </w:rPr>
        <w:t>3</w:t>
      </w:r>
      <w:r w:rsidR="00DC07BA" w:rsidRPr="00DC07BA">
        <w:rPr>
          <w:b/>
          <w:bCs/>
          <w:color w:val="FF0000"/>
          <w:highlight w:val="cyan"/>
          <w:lang w:val="it-IT" w:eastAsia="zh-CN"/>
        </w:rPr>
        <w:t>+1</w:t>
      </w:r>
      <w:r w:rsidRPr="001F0538">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China Telecom [11]</w:t>
      </w:r>
      <w:r w:rsidR="00DC07BA">
        <w:rPr>
          <w:lang w:val="it-IT" w:eastAsia="zh-CN"/>
        </w:rPr>
        <w:t>,</w:t>
      </w:r>
      <w:r w:rsidR="00DC07BA" w:rsidRPr="00DC07BA">
        <w:rPr>
          <w:color w:val="FF0000"/>
          <w:highlight w:val="cyan"/>
          <w:lang w:val="it-IT"/>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ListParagraph"/>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lastRenderedPageBreak/>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lastRenderedPageBreak/>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08D94888"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Round / preparation for 1</w:t>
      </w:r>
      <w:r w:rsidR="00A133AE" w:rsidRPr="00A133AE">
        <w:rPr>
          <w:vertAlign w:val="superscript"/>
        </w:rPr>
        <w:t>st</w:t>
      </w:r>
      <w:r w:rsidR="00A133AE">
        <w:t xml:space="preserve"> G</w:t>
      </w:r>
      <w:r w:rsidR="00431853">
        <w:t>TW session</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DB4FC2">
      <w:pPr>
        <w:pStyle w:val="ListParagraph"/>
        <w:numPr>
          <w:ilvl w:val="0"/>
          <w:numId w:val="61"/>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4A4B72">
      <w:pPr>
        <w:pStyle w:val="ListParagraph"/>
        <w:numPr>
          <w:ilvl w:val="0"/>
          <w:numId w:val="61"/>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AD7F035" w:rsidR="00690E99" w:rsidRPr="00146C67" w:rsidRDefault="006303FA" w:rsidP="004A4B72">
      <w:pPr>
        <w:pStyle w:val="ListParagraph"/>
        <w:numPr>
          <w:ilvl w:val="0"/>
          <w:numId w:val="61"/>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4N).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37168D78" w:rsidR="006E41A0" w:rsidRDefault="00DE4406" w:rsidP="00DE4406">
      <w:pPr>
        <w:pStyle w:val="ListParagraph"/>
        <w:numPr>
          <w:ilvl w:val="0"/>
          <w:numId w:val="61"/>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DD087F">
        <w:rPr>
          <w:b/>
          <w:bCs/>
          <w:lang w:val="en-US" w:eastAsia="zh-CN"/>
        </w:rPr>
        <w:t>3</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DE4406">
      <w:pPr>
        <w:pStyle w:val="ListParagraph"/>
        <w:numPr>
          <w:ilvl w:val="0"/>
          <w:numId w:val="61"/>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4A4B72">
      <w:pPr>
        <w:pStyle w:val="ListParagraph"/>
        <w:numPr>
          <w:ilvl w:val="0"/>
          <w:numId w:val="61"/>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2B4FBA">
      <w:pPr>
        <w:pStyle w:val="ListParagraph"/>
        <w:numPr>
          <w:ilvl w:val="0"/>
          <w:numId w:val="61"/>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2B4FBA">
      <w:pPr>
        <w:pStyle w:val="ListParagraph"/>
        <w:numPr>
          <w:ilvl w:val="0"/>
          <w:numId w:val="61"/>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5E7BDB">
      <w:pPr>
        <w:pStyle w:val="ListParagraph"/>
        <w:numPr>
          <w:ilvl w:val="1"/>
          <w:numId w:val="61"/>
        </w:numPr>
        <w:jc w:val="both"/>
        <w:rPr>
          <w:lang w:val="en-US" w:eastAsia="zh-CN"/>
        </w:rPr>
      </w:pPr>
      <w:r>
        <w:rPr>
          <w:lang w:val="en-US" w:eastAsia="zh-CN"/>
        </w:rPr>
        <w:lastRenderedPageBreak/>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5E7BDB">
      <w:pPr>
        <w:pStyle w:val="ListParagraph"/>
        <w:numPr>
          <w:ilvl w:val="1"/>
          <w:numId w:val="61"/>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5E7BDB">
      <w:pPr>
        <w:pStyle w:val="ListParagraph"/>
        <w:numPr>
          <w:ilvl w:val="1"/>
          <w:numId w:val="61"/>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792471">
      <w:pPr>
        <w:pStyle w:val="ListParagraph"/>
        <w:numPr>
          <w:ilvl w:val="0"/>
          <w:numId w:val="63"/>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7B3A60">
      <w:pPr>
        <w:pStyle w:val="ListParagraph"/>
        <w:numPr>
          <w:ilvl w:val="0"/>
          <w:numId w:val="63"/>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7B3A60">
      <w:pPr>
        <w:pStyle w:val="ListParagraph"/>
        <w:numPr>
          <w:ilvl w:val="0"/>
          <w:numId w:val="63"/>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7B3A60">
      <w:pPr>
        <w:pStyle w:val="ListParagraph"/>
        <w:numPr>
          <w:ilvl w:val="0"/>
          <w:numId w:val="63"/>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7B3A60">
      <w:pPr>
        <w:pStyle w:val="ListParagraph"/>
        <w:numPr>
          <w:ilvl w:val="0"/>
          <w:numId w:val="63"/>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7B3A60">
      <w:pPr>
        <w:pStyle w:val="ListParagraph"/>
        <w:numPr>
          <w:ilvl w:val="0"/>
          <w:numId w:val="63"/>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385BE3DD"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lastRenderedPageBreak/>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 xml:space="preserve">is important for URLLC service. But option 1 is not applicable for SPS HARQ-ACK, option 2 needs to support two alternatives (Alt.1 and Alt.2C) for PUCCH carrier indication for both DG HARQ-ACK and SPS HARQ-ACK. Then we slightly prefer a unified PUCCH carrier switching method for both DG </w:t>
            </w:r>
            <w:r w:rsidRPr="0056535F">
              <w:rPr>
                <w:kern w:val="2"/>
                <w:lang w:eastAsia="zh-CN"/>
              </w:rPr>
              <w:lastRenderedPageBreak/>
              <w:t>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lastRenderedPageBreak/>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810BEF">
            <w:pPr>
              <w:pStyle w:val="ListParagraph"/>
              <w:numPr>
                <w:ilvl w:val="0"/>
                <w:numId w:val="63"/>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w:t>
            </w:r>
            <w:r>
              <w:rPr>
                <w:kern w:val="2"/>
                <w:lang w:eastAsia="zh-CN"/>
              </w:rPr>
              <w:lastRenderedPageBreak/>
              <w:t xml:space="preserve">switching is sufficient. </w:t>
            </w:r>
          </w:p>
        </w:tc>
      </w:tr>
    </w:tbl>
    <w:p w14:paraId="7597F9C2" w14:textId="08FA6DFB" w:rsidR="00B61F57" w:rsidRPr="008D15A2" w:rsidRDefault="00B61F57" w:rsidP="00B61F57">
      <w:pPr>
        <w:jc w:val="both"/>
        <w:rPr>
          <w:b/>
          <w:bCs/>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lastRenderedPageBreak/>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lastRenderedPageBreak/>
        <w:t xml:space="preserve">RAN#89 (Dec. 2020) – see agreed conclusion from </w:t>
      </w:r>
      <w:hyperlink r:id="rId13"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lastRenderedPageBreak/>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62547" w14:textId="77777777" w:rsidR="0069509F" w:rsidRDefault="0069509F">
      <w:r>
        <w:separator/>
      </w:r>
    </w:p>
  </w:endnote>
  <w:endnote w:type="continuationSeparator" w:id="0">
    <w:p w14:paraId="565A029A" w14:textId="77777777" w:rsidR="0069509F" w:rsidRDefault="0069509F">
      <w:r>
        <w:continuationSeparator/>
      </w:r>
    </w:p>
  </w:endnote>
  <w:endnote w:type="continuationNotice" w:id="1">
    <w:p w14:paraId="0B4C3308" w14:textId="77777777" w:rsidR="0069509F" w:rsidRDefault="006950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24D0DC0E" w:rsidR="002F53E8" w:rsidRDefault="002F53E8">
        <w:pPr>
          <w:pStyle w:val="Footer"/>
        </w:pPr>
        <w:r>
          <w:fldChar w:fldCharType="begin"/>
        </w:r>
        <w:r>
          <w:instrText>PAGE   \* MERGEFORMAT</w:instrText>
        </w:r>
        <w:r>
          <w:fldChar w:fldCharType="separate"/>
        </w:r>
        <w:r w:rsidRPr="00D46412">
          <w:rPr>
            <w:lang w:val="zh-CN" w:eastAsia="zh-CN"/>
          </w:rPr>
          <w:t>26</w:t>
        </w:r>
        <w:r>
          <w:fldChar w:fldCharType="end"/>
        </w:r>
      </w:p>
    </w:sdtContent>
  </w:sdt>
  <w:p w14:paraId="00A820FC" w14:textId="77777777" w:rsidR="002F53E8" w:rsidRDefault="002F53E8">
    <w:pPr>
      <w:pStyle w:val="Footer"/>
    </w:pPr>
  </w:p>
  <w:p w14:paraId="4A48D3F3" w14:textId="77777777" w:rsidR="002F53E8" w:rsidRDefault="002F53E8"/>
  <w:p w14:paraId="46E31D82" w14:textId="77777777" w:rsidR="002F53E8" w:rsidRDefault="002F53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C8790" w14:textId="77777777" w:rsidR="0069509F" w:rsidRDefault="0069509F">
      <w:r>
        <w:separator/>
      </w:r>
    </w:p>
  </w:footnote>
  <w:footnote w:type="continuationSeparator" w:id="0">
    <w:p w14:paraId="5C1FEB83" w14:textId="77777777" w:rsidR="0069509F" w:rsidRDefault="0069509F">
      <w:r>
        <w:continuationSeparator/>
      </w:r>
    </w:p>
  </w:footnote>
  <w:footnote w:type="continuationNotice" w:id="1">
    <w:p w14:paraId="05B15D7F" w14:textId="77777777" w:rsidR="0069509F" w:rsidRDefault="006950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2F53E8" w:rsidRDefault="002F53E8">
    <w:pPr>
      <w:pStyle w:val="Header"/>
      <w:tabs>
        <w:tab w:val="right" w:pos="9639"/>
      </w:tabs>
    </w:pPr>
    <w:r>
      <w:tab/>
    </w:r>
  </w:p>
  <w:p w14:paraId="246D48EC" w14:textId="77777777" w:rsidR="002F53E8" w:rsidRDefault="002F53E8"/>
  <w:p w14:paraId="4F6F578E" w14:textId="77777777" w:rsidR="002F53E8" w:rsidRDefault="002F53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E086C00"/>
    <w:multiLevelType w:val="hybridMultilevel"/>
    <w:tmpl w:val="02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5"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2E11A04"/>
    <w:multiLevelType w:val="hybridMultilevel"/>
    <w:tmpl w:val="89B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9"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51"/>
  </w:num>
  <w:num w:numId="5">
    <w:abstractNumId w:val="42"/>
  </w:num>
  <w:num w:numId="6">
    <w:abstractNumId w:val="32"/>
  </w:num>
  <w:num w:numId="7">
    <w:abstractNumId w:val="7"/>
  </w:num>
  <w:num w:numId="8">
    <w:abstractNumId w:val="52"/>
  </w:num>
  <w:num w:numId="9">
    <w:abstractNumId w:val="12"/>
  </w:num>
  <w:num w:numId="10">
    <w:abstractNumId w:val="37"/>
  </w:num>
  <w:num w:numId="11">
    <w:abstractNumId w:val="3"/>
  </w:num>
  <w:num w:numId="12">
    <w:abstractNumId w:val="1"/>
  </w:num>
  <w:num w:numId="13">
    <w:abstractNumId w:val="19"/>
  </w:num>
  <w:num w:numId="14">
    <w:abstractNumId w:val="16"/>
  </w:num>
  <w:num w:numId="15">
    <w:abstractNumId w:val="16"/>
  </w:num>
  <w:num w:numId="16">
    <w:abstractNumId w:val="2"/>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8"/>
  </w:num>
  <w:num w:numId="20">
    <w:abstractNumId w:val="18"/>
  </w:num>
  <w:num w:numId="21">
    <w:abstractNumId w:val="56"/>
  </w:num>
  <w:num w:numId="22">
    <w:abstractNumId w:val="22"/>
  </w:num>
  <w:num w:numId="23">
    <w:abstractNumId w:val="16"/>
  </w:num>
  <w:num w:numId="24">
    <w:abstractNumId w:val="27"/>
  </w:num>
  <w:num w:numId="25">
    <w:abstractNumId w:val="43"/>
  </w:num>
  <w:num w:numId="26">
    <w:abstractNumId w:val="60"/>
  </w:num>
  <w:num w:numId="27">
    <w:abstractNumId w:val="36"/>
  </w:num>
  <w:num w:numId="28">
    <w:abstractNumId w:val="21"/>
  </w:num>
  <w:num w:numId="29">
    <w:abstractNumId w:val="0"/>
  </w:num>
  <w:num w:numId="30">
    <w:abstractNumId w:val="23"/>
  </w:num>
  <w:num w:numId="31">
    <w:abstractNumId w:val="9"/>
  </w:num>
  <w:num w:numId="32">
    <w:abstractNumId w:val="39"/>
  </w:num>
  <w:num w:numId="33">
    <w:abstractNumId w:val="35"/>
  </w:num>
  <w:num w:numId="34">
    <w:abstractNumId w:val="11"/>
  </w:num>
  <w:num w:numId="35">
    <w:abstractNumId w:val="57"/>
  </w:num>
  <w:num w:numId="36">
    <w:abstractNumId w:val="37"/>
  </w:num>
  <w:num w:numId="37">
    <w:abstractNumId w:val="46"/>
  </w:num>
  <w:num w:numId="38">
    <w:abstractNumId w:val="34"/>
  </w:num>
  <w:num w:numId="39">
    <w:abstractNumId w:val="59"/>
  </w:num>
  <w:num w:numId="40">
    <w:abstractNumId w:val="48"/>
  </w:num>
  <w:num w:numId="41">
    <w:abstractNumId w:val="49"/>
  </w:num>
  <w:num w:numId="42">
    <w:abstractNumId w:val="5"/>
  </w:num>
  <w:num w:numId="43">
    <w:abstractNumId w:val="14"/>
  </w:num>
  <w:num w:numId="44">
    <w:abstractNumId w:val="30"/>
  </w:num>
  <w:num w:numId="45">
    <w:abstractNumId w:val="6"/>
  </w:num>
  <w:num w:numId="46">
    <w:abstractNumId w:val="44"/>
  </w:num>
  <w:num w:numId="47">
    <w:abstractNumId w:val="17"/>
  </w:num>
  <w:num w:numId="48">
    <w:abstractNumId w:val="26"/>
  </w:num>
  <w:num w:numId="49">
    <w:abstractNumId w:val="15"/>
  </w:num>
  <w:num w:numId="50">
    <w:abstractNumId w:val="58"/>
  </w:num>
  <w:num w:numId="51">
    <w:abstractNumId w:val="54"/>
  </w:num>
  <w:num w:numId="52">
    <w:abstractNumId w:val="40"/>
  </w:num>
  <w:num w:numId="53">
    <w:abstractNumId w:val="20"/>
  </w:num>
  <w:num w:numId="5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5"/>
  </w:num>
  <w:num w:numId="57">
    <w:abstractNumId w:val="50"/>
  </w:num>
  <w:num w:numId="58">
    <w:abstractNumId w:val="10"/>
  </w:num>
  <w:num w:numId="59">
    <w:abstractNumId w:val="4"/>
  </w:num>
  <w:num w:numId="60">
    <w:abstractNumId w:val="25"/>
  </w:num>
  <w:num w:numId="61">
    <w:abstractNumId w:val="33"/>
  </w:num>
  <w:num w:numId="62">
    <w:abstractNumId w:val="41"/>
  </w:num>
  <w:num w:numId="63">
    <w:abstractNumId w:val="8"/>
  </w:num>
  <w:num w:numId="64">
    <w:abstractNumId w:val="13"/>
  </w:num>
  <w:num w:numId="65">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B3B"/>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650"/>
    <w:rsid w:val="000110C6"/>
    <w:rsid w:val="00011181"/>
    <w:rsid w:val="0001120B"/>
    <w:rsid w:val="000112A4"/>
    <w:rsid w:val="0001130D"/>
    <w:rsid w:val="000118F8"/>
    <w:rsid w:val="00011D53"/>
    <w:rsid w:val="0001200C"/>
    <w:rsid w:val="00012344"/>
    <w:rsid w:val="00012F7E"/>
    <w:rsid w:val="00013220"/>
    <w:rsid w:val="000133A3"/>
    <w:rsid w:val="00013BF5"/>
    <w:rsid w:val="00014070"/>
    <w:rsid w:val="0001433E"/>
    <w:rsid w:val="00014700"/>
    <w:rsid w:val="000151C1"/>
    <w:rsid w:val="00015657"/>
    <w:rsid w:val="00015B0F"/>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92A"/>
    <w:rsid w:val="00051A10"/>
    <w:rsid w:val="00051B37"/>
    <w:rsid w:val="00052426"/>
    <w:rsid w:val="0005270D"/>
    <w:rsid w:val="00052C25"/>
    <w:rsid w:val="00053078"/>
    <w:rsid w:val="0005336F"/>
    <w:rsid w:val="00053BE6"/>
    <w:rsid w:val="00053EAF"/>
    <w:rsid w:val="000544B4"/>
    <w:rsid w:val="00054564"/>
    <w:rsid w:val="00055999"/>
    <w:rsid w:val="00055B06"/>
    <w:rsid w:val="0005670B"/>
    <w:rsid w:val="00056B8C"/>
    <w:rsid w:val="00056EC2"/>
    <w:rsid w:val="00057325"/>
    <w:rsid w:val="00057476"/>
    <w:rsid w:val="00057A53"/>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BD"/>
    <w:rsid w:val="000A4333"/>
    <w:rsid w:val="000A45BB"/>
    <w:rsid w:val="000A468C"/>
    <w:rsid w:val="000A4994"/>
    <w:rsid w:val="000A4B1E"/>
    <w:rsid w:val="000A4C2D"/>
    <w:rsid w:val="000A4C48"/>
    <w:rsid w:val="000A4CD8"/>
    <w:rsid w:val="000A4EE9"/>
    <w:rsid w:val="000A53D9"/>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22B"/>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0F05"/>
    <w:rsid w:val="000E15FA"/>
    <w:rsid w:val="000E172C"/>
    <w:rsid w:val="000E18A0"/>
    <w:rsid w:val="000E1D75"/>
    <w:rsid w:val="000E1D81"/>
    <w:rsid w:val="000E1EB8"/>
    <w:rsid w:val="000E1FA4"/>
    <w:rsid w:val="000E2784"/>
    <w:rsid w:val="000E2AAC"/>
    <w:rsid w:val="000E35F7"/>
    <w:rsid w:val="000E3745"/>
    <w:rsid w:val="000E3A35"/>
    <w:rsid w:val="000E3B30"/>
    <w:rsid w:val="000E48E2"/>
    <w:rsid w:val="000E4A1C"/>
    <w:rsid w:val="000E51D6"/>
    <w:rsid w:val="000E529A"/>
    <w:rsid w:val="000E5976"/>
    <w:rsid w:val="000E5FF6"/>
    <w:rsid w:val="000E600E"/>
    <w:rsid w:val="000E6219"/>
    <w:rsid w:val="000E65E4"/>
    <w:rsid w:val="000E6AC6"/>
    <w:rsid w:val="000E6E3A"/>
    <w:rsid w:val="000E7EAD"/>
    <w:rsid w:val="000F0AF6"/>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8E3"/>
    <w:rsid w:val="000F6959"/>
    <w:rsid w:val="000F795F"/>
    <w:rsid w:val="000F7A06"/>
    <w:rsid w:val="000F7A56"/>
    <w:rsid w:val="001000D1"/>
    <w:rsid w:val="001003A9"/>
    <w:rsid w:val="0010066C"/>
    <w:rsid w:val="0010092D"/>
    <w:rsid w:val="00100977"/>
    <w:rsid w:val="00101898"/>
    <w:rsid w:val="00102137"/>
    <w:rsid w:val="00102554"/>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07E34"/>
    <w:rsid w:val="0011036A"/>
    <w:rsid w:val="001103F3"/>
    <w:rsid w:val="00110AE4"/>
    <w:rsid w:val="00110D82"/>
    <w:rsid w:val="00110DE3"/>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704E"/>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386"/>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C69"/>
    <w:rsid w:val="00166EC7"/>
    <w:rsid w:val="00166EC8"/>
    <w:rsid w:val="00167467"/>
    <w:rsid w:val="00167898"/>
    <w:rsid w:val="00167AFF"/>
    <w:rsid w:val="00167E21"/>
    <w:rsid w:val="00167E36"/>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5B5"/>
    <w:rsid w:val="001827D6"/>
    <w:rsid w:val="00182B57"/>
    <w:rsid w:val="00183257"/>
    <w:rsid w:val="00183526"/>
    <w:rsid w:val="00183978"/>
    <w:rsid w:val="00183E1C"/>
    <w:rsid w:val="00184976"/>
    <w:rsid w:val="00184BBB"/>
    <w:rsid w:val="00184E8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A0D"/>
    <w:rsid w:val="00195A51"/>
    <w:rsid w:val="00195A68"/>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1DBE"/>
    <w:rsid w:val="001D22D8"/>
    <w:rsid w:val="001D241B"/>
    <w:rsid w:val="001D28F4"/>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B84"/>
    <w:rsid w:val="001D6EC3"/>
    <w:rsid w:val="001D71F1"/>
    <w:rsid w:val="001D78E8"/>
    <w:rsid w:val="001D7BD9"/>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22F"/>
    <w:rsid w:val="001E499F"/>
    <w:rsid w:val="001E4BBD"/>
    <w:rsid w:val="001E4D3C"/>
    <w:rsid w:val="001E4EC3"/>
    <w:rsid w:val="001E53D0"/>
    <w:rsid w:val="001E5B37"/>
    <w:rsid w:val="001E5B7F"/>
    <w:rsid w:val="001E5EA4"/>
    <w:rsid w:val="001E63DD"/>
    <w:rsid w:val="001E67B9"/>
    <w:rsid w:val="001E6F22"/>
    <w:rsid w:val="001E6F34"/>
    <w:rsid w:val="001E70E3"/>
    <w:rsid w:val="001E721C"/>
    <w:rsid w:val="001E7581"/>
    <w:rsid w:val="001E77FB"/>
    <w:rsid w:val="001E7FA1"/>
    <w:rsid w:val="001F00BF"/>
    <w:rsid w:val="001F0538"/>
    <w:rsid w:val="001F0B41"/>
    <w:rsid w:val="001F1027"/>
    <w:rsid w:val="001F117A"/>
    <w:rsid w:val="001F1743"/>
    <w:rsid w:val="001F1B1B"/>
    <w:rsid w:val="001F25C9"/>
    <w:rsid w:val="001F27DD"/>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3DB"/>
    <w:rsid w:val="001F682A"/>
    <w:rsid w:val="001F688F"/>
    <w:rsid w:val="001F6A81"/>
    <w:rsid w:val="001F6B1B"/>
    <w:rsid w:val="001F78BD"/>
    <w:rsid w:val="001F7E76"/>
    <w:rsid w:val="00200023"/>
    <w:rsid w:val="00200189"/>
    <w:rsid w:val="00200234"/>
    <w:rsid w:val="00200433"/>
    <w:rsid w:val="00200C15"/>
    <w:rsid w:val="00200E3B"/>
    <w:rsid w:val="00200E56"/>
    <w:rsid w:val="00201145"/>
    <w:rsid w:val="0020143F"/>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E68"/>
    <w:rsid w:val="0021236D"/>
    <w:rsid w:val="002123CD"/>
    <w:rsid w:val="0021242E"/>
    <w:rsid w:val="0021245E"/>
    <w:rsid w:val="00212A5E"/>
    <w:rsid w:val="00212A6A"/>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52D"/>
    <w:rsid w:val="00224777"/>
    <w:rsid w:val="002248F8"/>
    <w:rsid w:val="00224D4A"/>
    <w:rsid w:val="002251FE"/>
    <w:rsid w:val="00225D48"/>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D17"/>
    <w:rsid w:val="002773F0"/>
    <w:rsid w:val="00277889"/>
    <w:rsid w:val="00277CA4"/>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34C3"/>
    <w:rsid w:val="00283671"/>
    <w:rsid w:val="002838BC"/>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E1C"/>
    <w:rsid w:val="0028712C"/>
    <w:rsid w:val="00287309"/>
    <w:rsid w:val="0028734F"/>
    <w:rsid w:val="002878DE"/>
    <w:rsid w:val="0029023F"/>
    <w:rsid w:val="0029127D"/>
    <w:rsid w:val="00291347"/>
    <w:rsid w:val="00291F94"/>
    <w:rsid w:val="00292843"/>
    <w:rsid w:val="00292E99"/>
    <w:rsid w:val="00292ED0"/>
    <w:rsid w:val="00293576"/>
    <w:rsid w:val="0029394F"/>
    <w:rsid w:val="00293DC4"/>
    <w:rsid w:val="00293DE0"/>
    <w:rsid w:val="002942AF"/>
    <w:rsid w:val="00294D91"/>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23FC"/>
    <w:rsid w:val="002B2433"/>
    <w:rsid w:val="002B2496"/>
    <w:rsid w:val="002B25EE"/>
    <w:rsid w:val="002B2AA7"/>
    <w:rsid w:val="002B2B98"/>
    <w:rsid w:val="002B2C6A"/>
    <w:rsid w:val="002B2DAA"/>
    <w:rsid w:val="002B3133"/>
    <w:rsid w:val="002B3248"/>
    <w:rsid w:val="002B334C"/>
    <w:rsid w:val="002B3B09"/>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C88"/>
    <w:rsid w:val="002E3D3F"/>
    <w:rsid w:val="002E48EB"/>
    <w:rsid w:val="002E48FB"/>
    <w:rsid w:val="002E4EE9"/>
    <w:rsid w:val="002E5241"/>
    <w:rsid w:val="002E5330"/>
    <w:rsid w:val="002E584F"/>
    <w:rsid w:val="002E5A1E"/>
    <w:rsid w:val="002E6097"/>
    <w:rsid w:val="002E6964"/>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B75"/>
    <w:rsid w:val="002F534A"/>
    <w:rsid w:val="002F53E8"/>
    <w:rsid w:val="002F5698"/>
    <w:rsid w:val="002F5F66"/>
    <w:rsid w:val="002F5FF2"/>
    <w:rsid w:val="002F6035"/>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89C"/>
    <w:rsid w:val="00302A92"/>
    <w:rsid w:val="00302B1D"/>
    <w:rsid w:val="00302F81"/>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595"/>
    <w:rsid w:val="003119BC"/>
    <w:rsid w:val="00311A3F"/>
    <w:rsid w:val="00311C2A"/>
    <w:rsid w:val="00312421"/>
    <w:rsid w:val="0031276A"/>
    <w:rsid w:val="003129F8"/>
    <w:rsid w:val="00312A1A"/>
    <w:rsid w:val="00312F6E"/>
    <w:rsid w:val="00313930"/>
    <w:rsid w:val="00313A5A"/>
    <w:rsid w:val="00313BD2"/>
    <w:rsid w:val="00313DA5"/>
    <w:rsid w:val="00313F2F"/>
    <w:rsid w:val="00313F37"/>
    <w:rsid w:val="00314610"/>
    <w:rsid w:val="00314861"/>
    <w:rsid w:val="0031534E"/>
    <w:rsid w:val="00315A16"/>
    <w:rsid w:val="00315AAE"/>
    <w:rsid w:val="00316DDC"/>
    <w:rsid w:val="00316FAF"/>
    <w:rsid w:val="003175BD"/>
    <w:rsid w:val="00317754"/>
    <w:rsid w:val="0031782A"/>
    <w:rsid w:val="003178CD"/>
    <w:rsid w:val="003200E7"/>
    <w:rsid w:val="00320B59"/>
    <w:rsid w:val="00321049"/>
    <w:rsid w:val="00321904"/>
    <w:rsid w:val="003227F5"/>
    <w:rsid w:val="00322B44"/>
    <w:rsid w:val="003232D9"/>
    <w:rsid w:val="003236BE"/>
    <w:rsid w:val="00323861"/>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E2"/>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190"/>
    <w:rsid w:val="0034781E"/>
    <w:rsid w:val="00347972"/>
    <w:rsid w:val="00347E1C"/>
    <w:rsid w:val="00350134"/>
    <w:rsid w:val="003503F3"/>
    <w:rsid w:val="003506C4"/>
    <w:rsid w:val="00350AB2"/>
    <w:rsid w:val="00350AD6"/>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25C"/>
    <w:rsid w:val="003576A2"/>
    <w:rsid w:val="00357E26"/>
    <w:rsid w:val="00357F88"/>
    <w:rsid w:val="003602BB"/>
    <w:rsid w:val="003609EF"/>
    <w:rsid w:val="00360E75"/>
    <w:rsid w:val="00360F95"/>
    <w:rsid w:val="0036117F"/>
    <w:rsid w:val="00361DFD"/>
    <w:rsid w:val="00361F9A"/>
    <w:rsid w:val="0036231A"/>
    <w:rsid w:val="0036239F"/>
    <w:rsid w:val="0036279C"/>
    <w:rsid w:val="00362E2B"/>
    <w:rsid w:val="00362E31"/>
    <w:rsid w:val="00362FF9"/>
    <w:rsid w:val="00363242"/>
    <w:rsid w:val="00363A69"/>
    <w:rsid w:val="00363F18"/>
    <w:rsid w:val="00364377"/>
    <w:rsid w:val="0036437E"/>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67B4"/>
    <w:rsid w:val="003A6D6C"/>
    <w:rsid w:val="003A6F7B"/>
    <w:rsid w:val="003A7207"/>
    <w:rsid w:val="003A7A51"/>
    <w:rsid w:val="003A7C09"/>
    <w:rsid w:val="003A7E4E"/>
    <w:rsid w:val="003B0012"/>
    <w:rsid w:val="003B07F3"/>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81B"/>
    <w:rsid w:val="003B78F8"/>
    <w:rsid w:val="003C00F5"/>
    <w:rsid w:val="003C0576"/>
    <w:rsid w:val="003C0CD9"/>
    <w:rsid w:val="003C1AF5"/>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E0282"/>
    <w:rsid w:val="003E0361"/>
    <w:rsid w:val="003E18CB"/>
    <w:rsid w:val="003E1A36"/>
    <w:rsid w:val="003E1E9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76AE"/>
    <w:rsid w:val="003F7A4C"/>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8E5"/>
    <w:rsid w:val="004649B5"/>
    <w:rsid w:val="00464D33"/>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CFF"/>
    <w:rsid w:val="00472070"/>
    <w:rsid w:val="0047224F"/>
    <w:rsid w:val="00472895"/>
    <w:rsid w:val="00472933"/>
    <w:rsid w:val="00472ED5"/>
    <w:rsid w:val="0047340A"/>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30F"/>
    <w:rsid w:val="004906BC"/>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5BA"/>
    <w:rsid w:val="004A4971"/>
    <w:rsid w:val="004A4987"/>
    <w:rsid w:val="004A4B1D"/>
    <w:rsid w:val="004A4B72"/>
    <w:rsid w:val="004A5267"/>
    <w:rsid w:val="004A53DD"/>
    <w:rsid w:val="004A5691"/>
    <w:rsid w:val="004A5CFC"/>
    <w:rsid w:val="004A637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F8C"/>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E36"/>
    <w:rsid w:val="004D6FC6"/>
    <w:rsid w:val="004D7114"/>
    <w:rsid w:val="004D7A17"/>
    <w:rsid w:val="004D7AC7"/>
    <w:rsid w:val="004E05CB"/>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8E7"/>
    <w:rsid w:val="004F69C8"/>
    <w:rsid w:val="004F6AE6"/>
    <w:rsid w:val="004F794C"/>
    <w:rsid w:val="004F7FBA"/>
    <w:rsid w:val="00500AF8"/>
    <w:rsid w:val="00500D70"/>
    <w:rsid w:val="00500FEC"/>
    <w:rsid w:val="00501310"/>
    <w:rsid w:val="00501B3F"/>
    <w:rsid w:val="00501C6A"/>
    <w:rsid w:val="005023EB"/>
    <w:rsid w:val="005027BF"/>
    <w:rsid w:val="0050291E"/>
    <w:rsid w:val="00502BB6"/>
    <w:rsid w:val="00502F0D"/>
    <w:rsid w:val="005032CD"/>
    <w:rsid w:val="0050357B"/>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283"/>
    <w:rsid w:val="0052042E"/>
    <w:rsid w:val="0052047E"/>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A9C"/>
    <w:rsid w:val="00522B50"/>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5A"/>
    <w:rsid w:val="00526FC6"/>
    <w:rsid w:val="00527428"/>
    <w:rsid w:val="00527728"/>
    <w:rsid w:val="00527F7C"/>
    <w:rsid w:val="0053004C"/>
    <w:rsid w:val="005300DA"/>
    <w:rsid w:val="005302B7"/>
    <w:rsid w:val="00530606"/>
    <w:rsid w:val="00530894"/>
    <w:rsid w:val="005315C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CFD"/>
    <w:rsid w:val="0054418A"/>
    <w:rsid w:val="005442D4"/>
    <w:rsid w:val="0054442D"/>
    <w:rsid w:val="00544755"/>
    <w:rsid w:val="00544A30"/>
    <w:rsid w:val="00544E4B"/>
    <w:rsid w:val="00545323"/>
    <w:rsid w:val="00545507"/>
    <w:rsid w:val="005455D2"/>
    <w:rsid w:val="00546788"/>
    <w:rsid w:val="00546A34"/>
    <w:rsid w:val="00547111"/>
    <w:rsid w:val="0054794F"/>
    <w:rsid w:val="00547E6E"/>
    <w:rsid w:val="0055069A"/>
    <w:rsid w:val="005507D7"/>
    <w:rsid w:val="00550998"/>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35F"/>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11C3"/>
    <w:rsid w:val="0057137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51E3"/>
    <w:rsid w:val="005753F5"/>
    <w:rsid w:val="0057545B"/>
    <w:rsid w:val="00575C22"/>
    <w:rsid w:val="00575C8B"/>
    <w:rsid w:val="00575D35"/>
    <w:rsid w:val="00575E5A"/>
    <w:rsid w:val="0057651C"/>
    <w:rsid w:val="00576C23"/>
    <w:rsid w:val="00577162"/>
    <w:rsid w:val="0057721E"/>
    <w:rsid w:val="005776BC"/>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100A"/>
    <w:rsid w:val="005910CE"/>
    <w:rsid w:val="0059131F"/>
    <w:rsid w:val="00591602"/>
    <w:rsid w:val="005919DF"/>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C57"/>
    <w:rsid w:val="005E207B"/>
    <w:rsid w:val="005E2376"/>
    <w:rsid w:val="005E24FC"/>
    <w:rsid w:val="005E26D1"/>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B60"/>
    <w:rsid w:val="005F3C1A"/>
    <w:rsid w:val="005F3D6C"/>
    <w:rsid w:val="005F410A"/>
    <w:rsid w:val="005F44EE"/>
    <w:rsid w:val="005F4881"/>
    <w:rsid w:val="005F4A2E"/>
    <w:rsid w:val="005F4FF9"/>
    <w:rsid w:val="005F5184"/>
    <w:rsid w:val="005F5642"/>
    <w:rsid w:val="005F5DD8"/>
    <w:rsid w:val="005F60EF"/>
    <w:rsid w:val="005F6BF5"/>
    <w:rsid w:val="005F6C23"/>
    <w:rsid w:val="005F6FB5"/>
    <w:rsid w:val="005F7148"/>
    <w:rsid w:val="005F7700"/>
    <w:rsid w:val="005F7862"/>
    <w:rsid w:val="005F7F6E"/>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DC"/>
    <w:rsid w:val="006276A2"/>
    <w:rsid w:val="00627745"/>
    <w:rsid w:val="00627EBC"/>
    <w:rsid w:val="00627F6C"/>
    <w:rsid w:val="00630237"/>
    <w:rsid w:val="006303FA"/>
    <w:rsid w:val="00630529"/>
    <w:rsid w:val="00630540"/>
    <w:rsid w:val="00630853"/>
    <w:rsid w:val="00630A58"/>
    <w:rsid w:val="00630E57"/>
    <w:rsid w:val="006310E0"/>
    <w:rsid w:val="0063132C"/>
    <w:rsid w:val="0063182E"/>
    <w:rsid w:val="00631E9B"/>
    <w:rsid w:val="00632648"/>
    <w:rsid w:val="00632E5F"/>
    <w:rsid w:val="00632F3C"/>
    <w:rsid w:val="00632F68"/>
    <w:rsid w:val="00633EE4"/>
    <w:rsid w:val="00634025"/>
    <w:rsid w:val="00634BC8"/>
    <w:rsid w:val="006351CC"/>
    <w:rsid w:val="006355D9"/>
    <w:rsid w:val="00635B3C"/>
    <w:rsid w:val="00636C91"/>
    <w:rsid w:val="00637244"/>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A3B"/>
    <w:rsid w:val="00645C5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D37"/>
    <w:rsid w:val="00652F4D"/>
    <w:rsid w:val="00652FD3"/>
    <w:rsid w:val="00653C47"/>
    <w:rsid w:val="00654562"/>
    <w:rsid w:val="006548B1"/>
    <w:rsid w:val="00654C30"/>
    <w:rsid w:val="006551F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CDF"/>
    <w:rsid w:val="00675F65"/>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8EE"/>
    <w:rsid w:val="00690972"/>
    <w:rsid w:val="00690E99"/>
    <w:rsid w:val="00691532"/>
    <w:rsid w:val="00691767"/>
    <w:rsid w:val="0069181F"/>
    <w:rsid w:val="00691F0E"/>
    <w:rsid w:val="0069247E"/>
    <w:rsid w:val="006924A1"/>
    <w:rsid w:val="006924ED"/>
    <w:rsid w:val="0069253A"/>
    <w:rsid w:val="006933E3"/>
    <w:rsid w:val="00693628"/>
    <w:rsid w:val="006936F2"/>
    <w:rsid w:val="00693725"/>
    <w:rsid w:val="00693AA5"/>
    <w:rsid w:val="0069401A"/>
    <w:rsid w:val="006943AF"/>
    <w:rsid w:val="00694556"/>
    <w:rsid w:val="006946EB"/>
    <w:rsid w:val="00694703"/>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586A"/>
    <w:rsid w:val="006A586C"/>
    <w:rsid w:val="006A5C25"/>
    <w:rsid w:val="006A6449"/>
    <w:rsid w:val="006A6BF2"/>
    <w:rsid w:val="006A6C62"/>
    <w:rsid w:val="006A6D8E"/>
    <w:rsid w:val="006A729A"/>
    <w:rsid w:val="006B03A4"/>
    <w:rsid w:val="006B0460"/>
    <w:rsid w:val="006B0611"/>
    <w:rsid w:val="006B06C8"/>
    <w:rsid w:val="006B06FB"/>
    <w:rsid w:val="006B131F"/>
    <w:rsid w:val="006B1A1E"/>
    <w:rsid w:val="006B1B88"/>
    <w:rsid w:val="006B1E75"/>
    <w:rsid w:val="006B1EB3"/>
    <w:rsid w:val="006B1F45"/>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877"/>
    <w:rsid w:val="006C1A52"/>
    <w:rsid w:val="006C22C7"/>
    <w:rsid w:val="006C2C6E"/>
    <w:rsid w:val="006C2E74"/>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E5F"/>
    <w:rsid w:val="006D7F1D"/>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E5A"/>
    <w:rsid w:val="00703F1E"/>
    <w:rsid w:val="0070498B"/>
    <w:rsid w:val="0070516E"/>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C9D"/>
    <w:rsid w:val="007120D7"/>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9E9"/>
    <w:rsid w:val="00717A13"/>
    <w:rsid w:val="00717FB0"/>
    <w:rsid w:val="007201F9"/>
    <w:rsid w:val="007209EE"/>
    <w:rsid w:val="0072169B"/>
    <w:rsid w:val="00721A48"/>
    <w:rsid w:val="007222EE"/>
    <w:rsid w:val="007227EC"/>
    <w:rsid w:val="00722E0A"/>
    <w:rsid w:val="007233F7"/>
    <w:rsid w:val="00723998"/>
    <w:rsid w:val="00724060"/>
    <w:rsid w:val="0072413C"/>
    <w:rsid w:val="007246D5"/>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EC7"/>
    <w:rsid w:val="0075400D"/>
    <w:rsid w:val="00754044"/>
    <w:rsid w:val="00754526"/>
    <w:rsid w:val="007546C8"/>
    <w:rsid w:val="00754DC2"/>
    <w:rsid w:val="00755335"/>
    <w:rsid w:val="00755DDA"/>
    <w:rsid w:val="007560BA"/>
    <w:rsid w:val="007569DE"/>
    <w:rsid w:val="00756B74"/>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54C3"/>
    <w:rsid w:val="007656FD"/>
    <w:rsid w:val="00765E9B"/>
    <w:rsid w:val="00766794"/>
    <w:rsid w:val="007668F3"/>
    <w:rsid w:val="00766986"/>
    <w:rsid w:val="00766A26"/>
    <w:rsid w:val="00766B18"/>
    <w:rsid w:val="00767074"/>
    <w:rsid w:val="007672A8"/>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71"/>
    <w:rsid w:val="007924C6"/>
    <w:rsid w:val="00792778"/>
    <w:rsid w:val="0079329F"/>
    <w:rsid w:val="00793367"/>
    <w:rsid w:val="007936EC"/>
    <w:rsid w:val="0079370B"/>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A00E0"/>
    <w:rsid w:val="007A0750"/>
    <w:rsid w:val="007A0BB2"/>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D71"/>
    <w:rsid w:val="007C0E67"/>
    <w:rsid w:val="007C110C"/>
    <w:rsid w:val="007C1463"/>
    <w:rsid w:val="007C1BC6"/>
    <w:rsid w:val="007C2097"/>
    <w:rsid w:val="007C2363"/>
    <w:rsid w:val="007C25D5"/>
    <w:rsid w:val="007C26AD"/>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8A8"/>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3D3"/>
    <w:rsid w:val="007F664D"/>
    <w:rsid w:val="007F71CA"/>
    <w:rsid w:val="007F71DE"/>
    <w:rsid w:val="007F7259"/>
    <w:rsid w:val="007F74C0"/>
    <w:rsid w:val="007F7550"/>
    <w:rsid w:val="007F77BD"/>
    <w:rsid w:val="007F789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7665"/>
    <w:rsid w:val="00807EF0"/>
    <w:rsid w:val="00810117"/>
    <w:rsid w:val="00810BEF"/>
    <w:rsid w:val="00810D73"/>
    <w:rsid w:val="00811045"/>
    <w:rsid w:val="008117FA"/>
    <w:rsid w:val="008121B4"/>
    <w:rsid w:val="008127F3"/>
    <w:rsid w:val="00812C04"/>
    <w:rsid w:val="00812C44"/>
    <w:rsid w:val="00813040"/>
    <w:rsid w:val="00813465"/>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5D0"/>
    <w:rsid w:val="00835674"/>
    <w:rsid w:val="00835B60"/>
    <w:rsid w:val="008364D9"/>
    <w:rsid w:val="0083696D"/>
    <w:rsid w:val="00836A5A"/>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52D"/>
    <w:rsid w:val="00864AED"/>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4005"/>
    <w:rsid w:val="008C40EC"/>
    <w:rsid w:val="008C4472"/>
    <w:rsid w:val="008C4818"/>
    <w:rsid w:val="008C4C66"/>
    <w:rsid w:val="008C4D77"/>
    <w:rsid w:val="008C4F8E"/>
    <w:rsid w:val="008C4F96"/>
    <w:rsid w:val="008C535B"/>
    <w:rsid w:val="008C5FD0"/>
    <w:rsid w:val="008C645A"/>
    <w:rsid w:val="008C69F0"/>
    <w:rsid w:val="008C6B85"/>
    <w:rsid w:val="008C6D94"/>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644"/>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487"/>
    <w:rsid w:val="00905E9A"/>
    <w:rsid w:val="00906D5C"/>
    <w:rsid w:val="00906DAE"/>
    <w:rsid w:val="009070A1"/>
    <w:rsid w:val="00907188"/>
    <w:rsid w:val="00907280"/>
    <w:rsid w:val="009075EB"/>
    <w:rsid w:val="00907966"/>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56C9"/>
    <w:rsid w:val="00915C2B"/>
    <w:rsid w:val="009160AD"/>
    <w:rsid w:val="009163D2"/>
    <w:rsid w:val="00916402"/>
    <w:rsid w:val="0091661C"/>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8DA"/>
    <w:rsid w:val="00972AAD"/>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D"/>
    <w:rsid w:val="0098173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877BA"/>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7669"/>
    <w:rsid w:val="00997A47"/>
    <w:rsid w:val="00997E19"/>
    <w:rsid w:val="00997EB3"/>
    <w:rsid w:val="00997FE9"/>
    <w:rsid w:val="009A010B"/>
    <w:rsid w:val="009A0165"/>
    <w:rsid w:val="009A054F"/>
    <w:rsid w:val="009A0849"/>
    <w:rsid w:val="009A0D4D"/>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FED"/>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A2A"/>
    <w:rsid w:val="009D7E51"/>
    <w:rsid w:val="009D7FAF"/>
    <w:rsid w:val="009E07F4"/>
    <w:rsid w:val="009E0A8C"/>
    <w:rsid w:val="009E117A"/>
    <w:rsid w:val="009E14E4"/>
    <w:rsid w:val="009E1609"/>
    <w:rsid w:val="009E1902"/>
    <w:rsid w:val="009E1CB4"/>
    <w:rsid w:val="009E1E12"/>
    <w:rsid w:val="009E1F7C"/>
    <w:rsid w:val="009E23AC"/>
    <w:rsid w:val="009E2D9D"/>
    <w:rsid w:val="009E30B3"/>
    <w:rsid w:val="009E310A"/>
    <w:rsid w:val="009E3297"/>
    <w:rsid w:val="009E32F1"/>
    <w:rsid w:val="009E33DB"/>
    <w:rsid w:val="009E35E4"/>
    <w:rsid w:val="009E370D"/>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74E"/>
    <w:rsid w:val="00A0593B"/>
    <w:rsid w:val="00A06263"/>
    <w:rsid w:val="00A067FC"/>
    <w:rsid w:val="00A068EB"/>
    <w:rsid w:val="00A06B46"/>
    <w:rsid w:val="00A06B52"/>
    <w:rsid w:val="00A100CD"/>
    <w:rsid w:val="00A11916"/>
    <w:rsid w:val="00A11CB4"/>
    <w:rsid w:val="00A1255F"/>
    <w:rsid w:val="00A1264D"/>
    <w:rsid w:val="00A126F4"/>
    <w:rsid w:val="00A12803"/>
    <w:rsid w:val="00A133AE"/>
    <w:rsid w:val="00A13EC8"/>
    <w:rsid w:val="00A141FD"/>
    <w:rsid w:val="00A1429A"/>
    <w:rsid w:val="00A142E9"/>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C3C"/>
    <w:rsid w:val="00A211DC"/>
    <w:rsid w:val="00A21676"/>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4998"/>
    <w:rsid w:val="00A64A0D"/>
    <w:rsid w:val="00A64CA7"/>
    <w:rsid w:val="00A64ED4"/>
    <w:rsid w:val="00A64F74"/>
    <w:rsid w:val="00A65005"/>
    <w:rsid w:val="00A6536B"/>
    <w:rsid w:val="00A65C8A"/>
    <w:rsid w:val="00A65DDE"/>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18F"/>
    <w:rsid w:val="00A71380"/>
    <w:rsid w:val="00A714FF"/>
    <w:rsid w:val="00A719CC"/>
    <w:rsid w:val="00A71D35"/>
    <w:rsid w:val="00A71F5A"/>
    <w:rsid w:val="00A7263E"/>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BBB"/>
    <w:rsid w:val="00A82BE5"/>
    <w:rsid w:val="00A835C3"/>
    <w:rsid w:val="00A83637"/>
    <w:rsid w:val="00A8385A"/>
    <w:rsid w:val="00A84007"/>
    <w:rsid w:val="00A84744"/>
    <w:rsid w:val="00A847F4"/>
    <w:rsid w:val="00A87206"/>
    <w:rsid w:val="00A8724B"/>
    <w:rsid w:val="00A875F2"/>
    <w:rsid w:val="00A8783E"/>
    <w:rsid w:val="00A87AA2"/>
    <w:rsid w:val="00A87AE9"/>
    <w:rsid w:val="00A87F88"/>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4076"/>
    <w:rsid w:val="00AA4096"/>
    <w:rsid w:val="00AA4215"/>
    <w:rsid w:val="00AA4396"/>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DD8"/>
    <w:rsid w:val="00AB6EBE"/>
    <w:rsid w:val="00AB7068"/>
    <w:rsid w:val="00AB72AE"/>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6125"/>
    <w:rsid w:val="00AC65C8"/>
    <w:rsid w:val="00AC6DA9"/>
    <w:rsid w:val="00AC7713"/>
    <w:rsid w:val="00AC79BD"/>
    <w:rsid w:val="00AC7F68"/>
    <w:rsid w:val="00AC7F79"/>
    <w:rsid w:val="00AD143C"/>
    <w:rsid w:val="00AD16EA"/>
    <w:rsid w:val="00AD1799"/>
    <w:rsid w:val="00AD1BC9"/>
    <w:rsid w:val="00AD1CD8"/>
    <w:rsid w:val="00AD1F34"/>
    <w:rsid w:val="00AD208E"/>
    <w:rsid w:val="00AD22DE"/>
    <w:rsid w:val="00AD2BF4"/>
    <w:rsid w:val="00AD3601"/>
    <w:rsid w:val="00AD3A12"/>
    <w:rsid w:val="00AD3B38"/>
    <w:rsid w:val="00AD3CAA"/>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893"/>
    <w:rsid w:val="00AE6BC6"/>
    <w:rsid w:val="00AE6C9A"/>
    <w:rsid w:val="00AE6EDA"/>
    <w:rsid w:val="00AE6FF2"/>
    <w:rsid w:val="00AE7291"/>
    <w:rsid w:val="00AE7D6B"/>
    <w:rsid w:val="00AF043D"/>
    <w:rsid w:val="00AF1293"/>
    <w:rsid w:val="00AF155B"/>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B94"/>
    <w:rsid w:val="00B13580"/>
    <w:rsid w:val="00B136AB"/>
    <w:rsid w:val="00B13F6D"/>
    <w:rsid w:val="00B14090"/>
    <w:rsid w:val="00B1428A"/>
    <w:rsid w:val="00B14546"/>
    <w:rsid w:val="00B14558"/>
    <w:rsid w:val="00B14FB0"/>
    <w:rsid w:val="00B15415"/>
    <w:rsid w:val="00B16781"/>
    <w:rsid w:val="00B16AB4"/>
    <w:rsid w:val="00B16C5E"/>
    <w:rsid w:val="00B16CB9"/>
    <w:rsid w:val="00B170EA"/>
    <w:rsid w:val="00B17286"/>
    <w:rsid w:val="00B17520"/>
    <w:rsid w:val="00B17776"/>
    <w:rsid w:val="00B2035A"/>
    <w:rsid w:val="00B209ED"/>
    <w:rsid w:val="00B2165F"/>
    <w:rsid w:val="00B216CB"/>
    <w:rsid w:val="00B2190E"/>
    <w:rsid w:val="00B22596"/>
    <w:rsid w:val="00B2270C"/>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E9D"/>
    <w:rsid w:val="00B40012"/>
    <w:rsid w:val="00B400D3"/>
    <w:rsid w:val="00B4011F"/>
    <w:rsid w:val="00B4062A"/>
    <w:rsid w:val="00B40FC5"/>
    <w:rsid w:val="00B40FDC"/>
    <w:rsid w:val="00B41A10"/>
    <w:rsid w:val="00B42215"/>
    <w:rsid w:val="00B4224B"/>
    <w:rsid w:val="00B428AE"/>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BA9"/>
    <w:rsid w:val="00B65F29"/>
    <w:rsid w:val="00B663EB"/>
    <w:rsid w:val="00B6656C"/>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747B"/>
    <w:rsid w:val="00BA7CD3"/>
    <w:rsid w:val="00BB0428"/>
    <w:rsid w:val="00BB05AC"/>
    <w:rsid w:val="00BB0B9C"/>
    <w:rsid w:val="00BB10C7"/>
    <w:rsid w:val="00BB1446"/>
    <w:rsid w:val="00BB1853"/>
    <w:rsid w:val="00BB2061"/>
    <w:rsid w:val="00BB2424"/>
    <w:rsid w:val="00BB2BEC"/>
    <w:rsid w:val="00BB3692"/>
    <w:rsid w:val="00BB3AF3"/>
    <w:rsid w:val="00BB3DBB"/>
    <w:rsid w:val="00BB3E17"/>
    <w:rsid w:val="00BB4373"/>
    <w:rsid w:val="00BB4481"/>
    <w:rsid w:val="00BB481A"/>
    <w:rsid w:val="00BB49C3"/>
    <w:rsid w:val="00BB4CA1"/>
    <w:rsid w:val="00BB5023"/>
    <w:rsid w:val="00BB51C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D78"/>
    <w:rsid w:val="00BC6E78"/>
    <w:rsid w:val="00BC6F71"/>
    <w:rsid w:val="00BC7189"/>
    <w:rsid w:val="00BC779A"/>
    <w:rsid w:val="00BC7896"/>
    <w:rsid w:val="00BC7962"/>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A9D"/>
    <w:rsid w:val="00BE2C0A"/>
    <w:rsid w:val="00BE2C3C"/>
    <w:rsid w:val="00BE34A5"/>
    <w:rsid w:val="00BE3616"/>
    <w:rsid w:val="00BE3AF6"/>
    <w:rsid w:val="00BE45ED"/>
    <w:rsid w:val="00BE4A6C"/>
    <w:rsid w:val="00BE5375"/>
    <w:rsid w:val="00BE54A2"/>
    <w:rsid w:val="00BE5704"/>
    <w:rsid w:val="00BE58A2"/>
    <w:rsid w:val="00BE5C77"/>
    <w:rsid w:val="00BE5E18"/>
    <w:rsid w:val="00BE608A"/>
    <w:rsid w:val="00BE6599"/>
    <w:rsid w:val="00BE6728"/>
    <w:rsid w:val="00BE69C5"/>
    <w:rsid w:val="00BE7077"/>
    <w:rsid w:val="00BE7A8B"/>
    <w:rsid w:val="00BE7BD4"/>
    <w:rsid w:val="00BE7DCF"/>
    <w:rsid w:val="00BE7E0A"/>
    <w:rsid w:val="00BF0636"/>
    <w:rsid w:val="00BF0E96"/>
    <w:rsid w:val="00BF0F7B"/>
    <w:rsid w:val="00BF18C5"/>
    <w:rsid w:val="00BF1C85"/>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520"/>
    <w:rsid w:val="00C22813"/>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E14"/>
    <w:rsid w:val="00C36080"/>
    <w:rsid w:val="00C361D1"/>
    <w:rsid w:val="00C362B6"/>
    <w:rsid w:val="00C365FE"/>
    <w:rsid w:val="00C36DE2"/>
    <w:rsid w:val="00C36E24"/>
    <w:rsid w:val="00C36FBD"/>
    <w:rsid w:val="00C37223"/>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BB5"/>
    <w:rsid w:val="00C52CB4"/>
    <w:rsid w:val="00C52E18"/>
    <w:rsid w:val="00C52F4A"/>
    <w:rsid w:val="00C53628"/>
    <w:rsid w:val="00C536EB"/>
    <w:rsid w:val="00C53CC0"/>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DB5"/>
    <w:rsid w:val="00C60F2C"/>
    <w:rsid w:val="00C6139A"/>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ADF"/>
    <w:rsid w:val="00C70D04"/>
    <w:rsid w:val="00C70F98"/>
    <w:rsid w:val="00C70FA2"/>
    <w:rsid w:val="00C71083"/>
    <w:rsid w:val="00C71719"/>
    <w:rsid w:val="00C721A9"/>
    <w:rsid w:val="00C72D7B"/>
    <w:rsid w:val="00C73371"/>
    <w:rsid w:val="00C73660"/>
    <w:rsid w:val="00C73A55"/>
    <w:rsid w:val="00C73DA6"/>
    <w:rsid w:val="00C73E45"/>
    <w:rsid w:val="00C74385"/>
    <w:rsid w:val="00C74B30"/>
    <w:rsid w:val="00C74CAB"/>
    <w:rsid w:val="00C752A9"/>
    <w:rsid w:val="00C75B38"/>
    <w:rsid w:val="00C75E74"/>
    <w:rsid w:val="00C76182"/>
    <w:rsid w:val="00C76432"/>
    <w:rsid w:val="00C766F5"/>
    <w:rsid w:val="00C768BA"/>
    <w:rsid w:val="00C768DB"/>
    <w:rsid w:val="00C76903"/>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EA0"/>
    <w:rsid w:val="00CA3F3D"/>
    <w:rsid w:val="00CA4073"/>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E4"/>
    <w:rsid w:val="00CB7501"/>
    <w:rsid w:val="00CB75AC"/>
    <w:rsid w:val="00CB7691"/>
    <w:rsid w:val="00CB781E"/>
    <w:rsid w:val="00CC0143"/>
    <w:rsid w:val="00CC06B5"/>
    <w:rsid w:val="00CC093D"/>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5026"/>
    <w:rsid w:val="00CC51A5"/>
    <w:rsid w:val="00CC5A4C"/>
    <w:rsid w:val="00CC5BCD"/>
    <w:rsid w:val="00CC6598"/>
    <w:rsid w:val="00CC65AD"/>
    <w:rsid w:val="00CC684D"/>
    <w:rsid w:val="00CC6E7C"/>
    <w:rsid w:val="00CC7971"/>
    <w:rsid w:val="00CC7CBA"/>
    <w:rsid w:val="00CC7CDC"/>
    <w:rsid w:val="00CC7EB2"/>
    <w:rsid w:val="00CD1056"/>
    <w:rsid w:val="00CD1D71"/>
    <w:rsid w:val="00CD215A"/>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F00D1"/>
    <w:rsid w:val="00CF0431"/>
    <w:rsid w:val="00CF09BE"/>
    <w:rsid w:val="00CF0B96"/>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A1C"/>
    <w:rsid w:val="00D01BE8"/>
    <w:rsid w:val="00D01CD0"/>
    <w:rsid w:val="00D02041"/>
    <w:rsid w:val="00D021A3"/>
    <w:rsid w:val="00D023DE"/>
    <w:rsid w:val="00D02F24"/>
    <w:rsid w:val="00D032EE"/>
    <w:rsid w:val="00D037B6"/>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C55"/>
    <w:rsid w:val="00D10E6E"/>
    <w:rsid w:val="00D112A0"/>
    <w:rsid w:val="00D12117"/>
    <w:rsid w:val="00D12ADB"/>
    <w:rsid w:val="00D12E69"/>
    <w:rsid w:val="00D12F31"/>
    <w:rsid w:val="00D1309D"/>
    <w:rsid w:val="00D1353A"/>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DDC"/>
    <w:rsid w:val="00D252E4"/>
    <w:rsid w:val="00D25368"/>
    <w:rsid w:val="00D253CC"/>
    <w:rsid w:val="00D255F6"/>
    <w:rsid w:val="00D25907"/>
    <w:rsid w:val="00D25A4F"/>
    <w:rsid w:val="00D25CF2"/>
    <w:rsid w:val="00D25DE3"/>
    <w:rsid w:val="00D25E34"/>
    <w:rsid w:val="00D25FF8"/>
    <w:rsid w:val="00D26030"/>
    <w:rsid w:val="00D2659C"/>
    <w:rsid w:val="00D26929"/>
    <w:rsid w:val="00D2709C"/>
    <w:rsid w:val="00D30262"/>
    <w:rsid w:val="00D307BE"/>
    <w:rsid w:val="00D3089D"/>
    <w:rsid w:val="00D30C01"/>
    <w:rsid w:val="00D30DEE"/>
    <w:rsid w:val="00D31639"/>
    <w:rsid w:val="00D3178B"/>
    <w:rsid w:val="00D31E13"/>
    <w:rsid w:val="00D31EF4"/>
    <w:rsid w:val="00D321F6"/>
    <w:rsid w:val="00D3257F"/>
    <w:rsid w:val="00D32CF5"/>
    <w:rsid w:val="00D33362"/>
    <w:rsid w:val="00D333A9"/>
    <w:rsid w:val="00D33553"/>
    <w:rsid w:val="00D33712"/>
    <w:rsid w:val="00D33B3B"/>
    <w:rsid w:val="00D33E28"/>
    <w:rsid w:val="00D34698"/>
    <w:rsid w:val="00D3471F"/>
    <w:rsid w:val="00D34F7D"/>
    <w:rsid w:val="00D359B0"/>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3069"/>
    <w:rsid w:val="00D53088"/>
    <w:rsid w:val="00D53B75"/>
    <w:rsid w:val="00D53CCC"/>
    <w:rsid w:val="00D542E2"/>
    <w:rsid w:val="00D54BAB"/>
    <w:rsid w:val="00D54F36"/>
    <w:rsid w:val="00D5500C"/>
    <w:rsid w:val="00D5502C"/>
    <w:rsid w:val="00D55478"/>
    <w:rsid w:val="00D557FF"/>
    <w:rsid w:val="00D55839"/>
    <w:rsid w:val="00D5586C"/>
    <w:rsid w:val="00D558E5"/>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81"/>
    <w:rsid w:val="00D7207F"/>
    <w:rsid w:val="00D72867"/>
    <w:rsid w:val="00D728A0"/>
    <w:rsid w:val="00D72C56"/>
    <w:rsid w:val="00D730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21D"/>
    <w:rsid w:val="00D8725E"/>
    <w:rsid w:val="00D875EF"/>
    <w:rsid w:val="00D87628"/>
    <w:rsid w:val="00D87C8E"/>
    <w:rsid w:val="00D91346"/>
    <w:rsid w:val="00D917F8"/>
    <w:rsid w:val="00D919E1"/>
    <w:rsid w:val="00D92421"/>
    <w:rsid w:val="00D925DD"/>
    <w:rsid w:val="00D92714"/>
    <w:rsid w:val="00D92766"/>
    <w:rsid w:val="00D93072"/>
    <w:rsid w:val="00D931BD"/>
    <w:rsid w:val="00D933D0"/>
    <w:rsid w:val="00D936DC"/>
    <w:rsid w:val="00D93E92"/>
    <w:rsid w:val="00D93F8E"/>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4CE"/>
    <w:rsid w:val="00DB27D4"/>
    <w:rsid w:val="00DB3386"/>
    <w:rsid w:val="00DB4089"/>
    <w:rsid w:val="00DB4120"/>
    <w:rsid w:val="00DB4155"/>
    <w:rsid w:val="00DB43FD"/>
    <w:rsid w:val="00DB4FC2"/>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B98"/>
    <w:rsid w:val="00DF42F6"/>
    <w:rsid w:val="00DF4554"/>
    <w:rsid w:val="00DF45D5"/>
    <w:rsid w:val="00DF460D"/>
    <w:rsid w:val="00DF464F"/>
    <w:rsid w:val="00DF4720"/>
    <w:rsid w:val="00DF4D6C"/>
    <w:rsid w:val="00DF56F1"/>
    <w:rsid w:val="00DF5D22"/>
    <w:rsid w:val="00DF5FAA"/>
    <w:rsid w:val="00DF6038"/>
    <w:rsid w:val="00DF6A0F"/>
    <w:rsid w:val="00DF6C70"/>
    <w:rsid w:val="00DF6D49"/>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8B"/>
    <w:rsid w:val="00E06FEC"/>
    <w:rsid w:val="00E0723F"/>
    <w:rsid w:val="00E07572"/>
    <w:rsid w:val="00E0792D"/>
    <w:rsid w:val="00E07969"/>
    <w:rsid w:val="00E07DC2"/>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625"/>
    <w:rsid w:val="00E327A1"/>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877"/>
    <w:rsid w:val="00E37CCE"/>
    <w:rsid w:val="00E4062E"/>
    <w:rsid w:val="00E40793"/>
    <w:rsid w:val="00E407FE"/>
    <w:rsid w:val="00E413E2"/>
    <w:rsid w:val="00E417FD"/>
    <w:rsid w:val="00E41814"/>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81"/>
    <w:rsid w:val="00E70573"/>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479E"/>
    <w:rsid w:val="00E8497C"/>
    <w:rsid w:val="00E8553F"/>
    <w:rsid w:val="00E8565C"/>
    <w:rsid w:val="00E858A9"/>
    <w:rsid w:val="00E85BD4"/>
    <w:rsid w:val="00E85CE5"/>
    <w:rsid w:val="00E862A5"/>
    <w:rsid w:val="00E86804"/>
    <w:rsid w:val="00E86899"/>
    <w:rsid w:val="00E8720A"/>
    <w:rsid w:val="00E8744A"/>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C9A"/>
    <w:rsid w:val="00EB2837"/>
    <w:rsid w:val="00EB292D"/>
    <w:rsid w:val="00EB2D3E"/>
    <w:rsid w:val="00EB310C"/>
    <w:rsid w:val="00EB34CE"/>
    <w:rsid w:val="00EB3886"/>
    <w:rsid w:val="00EB3ADF"/>
    <w:rsid w:val="00EB409E"/>
    <w:rsid w:val="00EB44BA"/>
    <w:rsid w:val="00EB472D"/>
    <w:rsid w:val="00EB4C0F"/>
    <w:rsid w:val="00EB5557"/>
    <w:rsid w:val="00EB590D"/>
    <w:rsid w:val="00EB5A26"/>
    <w:rsid w:val="00EB6292"/>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613"/>
    <w:rsid w:val="00ED0844"/>
    <w:rsid w:val="00ED0945"/>
    <w:rsid w:val="00ED0A0D"/>
    <w:rsid w:val="00ED0E39"/>
    <w:rsid w:val="00ED12F8"/>
    <w:rsid w:val="00ED14E2"/>
    <w:rsid w:val="00ED1576"/>
    <w:rsid w:val="00ED16AF"/>
    <w:rsid w:val="00ED16FE"/>
    <w:rsid w:val="00ED1DCF"/>
    <w:rsid w:val="00ED20F0"/>
    <w:rsid w:val="00ED2167"/>
    <w:rsid w:val="00ED2847"/>
    <w:rsid w:val="00ED32A0"/>
    <w:rsid w:val="00ED3857"/>
    <w:rsid w:val="00ED396D"/>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A6"/>
    <w:rsid w:val="00ED7B1F"/>
    <w:rsid w:val="00ED7ECD"/>
    <w:rsid w:val="00EE0171"/>
    <w:rsid w:val="00EE0337"/>
    <w:rsid w:val="00EE05D6"/>
    <w:rsid w:val="00EE076C"/>
    <w:rsid w:val="00EE0A91"/>
    <w:rsid w:val="00EE0DD4"/>
    <w:rsid w:val="00EE107C"/>
    <w:rsid w:val="00EE1149"/>
    <w:rsid w:val="00EE15DD"/>
    <w:rsid w:val="00EE1621"/>
    <w:rsid w:val="00EE190B"/>
    <w:rsid w:val="00EE194E"/>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309"/>
    <w:rsid w:val="00F136DD"/>
    <w:rsid w:val="00F13972"/>
    <w:rsid w:val="00F13A5F"/>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B6"/>
    <w:rsid w:val="00F300FB"/>
    <w:rsid w:val="00F30119"/>
    <w:rsid w:val="00F3050B"/>
    <w:rsid w:val="00F30919"/>
    <w:rsid w:val="00F30CDA"/>
    <w:rsid w:val="00F31878"/>
    <w:rsid w:val="00F31A04"/>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E9"/>
    <w:rsid w:val="00F622FC"/>
    <w:rsid w:val="00F62D1E"/>
    <w:rsid w:val="00F63323"/>
    <w:rsid w:val="00F6353E"/>
    <w:rsid w:val="00F63579"/>
    <w:rsid w:val="00F6391F"/>
    <w:rsid w:val="00F639E0"/>
    <w:rsid w:val="00F63A02"/>
    <w:rsid w:val="00F63E45"/>
    <w:rsid w:val="00F64307"/>
    <w:rsid w:val="00F647FD"/>
    <w:rsid w:val="00F649C2"/>
    <w:rsid w:val="00F65C22"/>
    <w:rsid w:val="00F65F52"/>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B26"/>
    <w:rsid w:val="00F85F46"/>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E50"/>
    <w:rsid w:val="00F9777C"/>
    <w:rsid w:val="00F97F47"/>
    <w:rsid w:val="00FA009E"/>
    <w:rsid w:val="00FA0278"/>
    <w:rsid w:val="00FA045E"/>
    <w:rsid w:val="00FA0C46"/>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6D3F"/>
    <w:rsid w:val="00FD7114"/>
    <w:rsid w:val="00FD79E3"/>
    <w:rsid w:val="00FD7B12"/>
    <w:rsid w:val="00FE022D"/>
    <w:rsid w:val="00FE0258"/>
    <w:rsid w:val="00FE02FA"/>
    <w:rsid w:val="00FE04E2"/>
    <w:rsid w:val="00FE0AE2"/>
    <w:rsid w:val="00FE11BD"/>
    <w:rsid w:val="00FE136E"/>
    <w:rsid w:val="00FE17B8"/>
    <w:rsid w:val="00FE20BD"/>
    <w:rsid w:val="00FE27EA"/>
    <w:rsid w:val="00FE27F4"/>
    <w:rsid w:val="00FE2AEC"/>
    <w:rsid w:val="00FE320E"/>
    <w:rsid w:val="00FE3AA4"/>
    <w:rsid w:val="00FE3E34"/>
    <w:rsid w:val="00FE4524"/>
    <w:rsid w:val="00FE4CD9"/>
    <w:rsid w:val="00FE4DE8"/>
    <w:rsid w:val="00FE4EF9"/>
    <w:rsid w:val="00FE5597"/>
    <w:rsid w:val="00FE55B2"/>
    <w:rsid w:val="00FE5972"/>
    <w:rsid w:val="00FE6087"/>
    <w:rsid w:val="00FE6591"/>
    <w:rsid w:val="00FE660D"/>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1303D36D-3743-419C-B325-61F8D16E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DA7"/>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TSG_RAN/TSGR_90e/Docs/RP-202872.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2F4D7EE-C9D0-4243-BC8C-49CD78CF1557}">
  <ds:schemaRefs>
    <ds:schemaRef ds:uri="http://schemas.openxmlformats.org/officeDocument/2006/bibliography"/>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40</Pages>
  <Words>16314</Words>
  <Characters>92990</Characters>
  <Application>Microsoft Office Word</Application>
  <DocSecurity>0</DocSecurity>
  <Lines>774</Lines>
  <Paragraphs>218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109086</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Weidong Yang</cp:lastModifiedBy>
  <cp:revision>2</cp:revision>
  <cp:lastPrinted>1901-01-01T19:00:00Z</cp:lastPrinted>
  <dcterms:created xsi:type="dcterms:W3CDTF">2021-05-19T19:26:00Z</dcterms:created>
  <dcterms:modified xsi:type="dcterms:W3CDTF">2021-05-19T19:26:00Z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1621252170</vt:lpwstr>
  </property>
</Properties>
</file>