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png" ContentType="image/png"/>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proofErr w:type="gramStart"/>
      <w:r w:rsidRPr="00672CBF">
        <w:rPr>
          <w:rFonts w:ascii="Arial" w:eastAsia="Malgun Gothic" w:hAnsi="Arial" w:cs="Arial"/>
          <w:b/>
          <w:bCs/>
          <w:lang w:val="en-US" w:eastAsia="en-US"/>
        </w:rPr>
        <w:t>e</w:t>
      </w:r>
      <w:proofErr w:type="gramEnd"/>
      <w:r w:rsidRPr="00672CBF">
        <w:rPr>
          <w:rFonts w:ascii="Arial" w:eastAsia="Malgun Gothic" w:hAnsi="Arial" w:cs="Arial"/>
          <w:b/>
          <w:bCs/>
          <w:lang w:val="en-US" w:eastAsia="en-US"/>
        </w:rPr>
        <w:t xml:space="preserv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207" w:hangingChars="850" w:hanging="2207"/>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207" w:hangingChars="850" w:hanging="2207"/>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207" w:hangingChars="850" w:hanging="2207"/>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207" w:hangingChars="850" w:hanging="2207"/>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4"/>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w:t>
            </w:r>
            <w:proofErr w:type="gramStart"/>
            <w:r>
              <w:rPr>
                <w:rFonts w:eastAsia="Microsoft YaHei"/>
                <w:sz w:val="20"/>
              </w:rPr>
              <w:t>The NR performance is impacted by NR CW mapping in some cases when the SINR difference for the two layers are large</w:t>
            </w:r>
            <w:proofErr w:type="gramEnd"/>
            <w:r>
              <w:rPr>
                <w:rFonts w:eastAsia="Microsoft YaHei"/>
                <w:sz w:val="20"/>
              </w:rPr>
              <w:t xml:space="preserve">. </w:t>
            </w:r>
          </w:p>
          <w:p w14:paraId="08EB185F" w14:textId="7EB897C0" w:rsidR="00B87C59" w:rsidRDefault="00B87C59" w:rsidP="00B87C59">
            <w:pPr>
              <w:snapToGrid w:val="0"/>
              <w:spacing w:before="120" w:afterLines="50" w:after="120"/>
              <w:jc w:val="center"/>
              <w:rPr>
                <w:rFonts w:eastAsia="SimSun"/>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w:t>
            </w:r>
            <w:proofErr w:type="gramStart"/>
            <w:r>
              <w:rPr>
                <w:rFonts w:eastAsia="Microsoft YaHei"/>
                <w:i/>
                <w:iCs/>
                <w:sz w:val="20"/>
              </w:rPr>
              <w:t>transmission</w:t>
            </w:r>
            <w:proofErr w:type="gramEnd"/>
            <w:r>
              <w:rPr>
                <w:rFonts w:eastAsia="Microsoft YaHei"/>
                <w:i/>
                <w:iCs/>
                <w:sz w:val="20"/>
              </w:rPr>
              <w:t>.</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w:t>
            </w:r>
            <w:proofErr w:type="gramStart"/>
            <w:r>
              <w:rPr>
                <w:rFonts w:eastAsia="Microsoft YaHei"/>
                <w:i/>
                <w:iCs/>
                <w:sz w:val="20"/>
              </w:rPr>
              <w:t>transmission</w:t>
            </w:r>
            <w:proofErr w:type="gramEnd"/>
            <w:r>
              <w:rPr>
                <w:rFonts w:eastAsia="Microsoft YaHei"/>
                <w:i/>
                <w:iCs/>
                <w:sz w:val="20"/>
              </w:rPr>
              <w:t>.</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w:t>
            </w:r>
            <w:r>
              <w:rPr>
                <w:rFonts w:eastAsia="Microsoft YaHei"/>
                <w:i/>
                <w:iCs/>
                <w:sz w:val="20"/>
              </w:rPr>
              <w:lastRenderedPageBreak/>
              <w:t xml:space="preserve">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6"/>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xml:space="preserve">, </w:t>
      </w:r>
      <w:proofErr w:type="gramStart"/>
      <w:r w:rsidR="006D27B7" w:rsidRPr="006D27B7">
        <w:rPr>
          <w:rFonts w:eastAsia="MS Mincho" w:cs="Batang"/>
          <w:sz w:val="22"/>
          <w:szCs w:val="22"/>
        </w:rPr>
        <w:t>vivo</w:t>
      </w:r>
      <w:proofErr w:type="gramEnd"/>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6"/>
              <w:numPr>
                <w:ilvl w:val="0"/>
                <w:numId w:val="19"/>
              </w:numPr>
              <w:spacing w:after="0" w:line="276" w:lineRule="auto"/>
              <w:ind w:leftChars="0"/>
              <w:jc w:val="both"/>
            </w:pPr>
            <w:r>
              <w:t xml:space="preserve">Small </w:t>
            </w:r>
            <w:proofErr w:type="gramStart"/>
            <w:r>
              <w:t>performance</w:t>
            </w:r>
            <w:proofErr w:type="gramEnd"/>
            <w:r>
              <w:t xml:space="preserv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6"/>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6"/>
              <w:numPr>
                <w:ilvl w:val="0"/>
                <w:numId w:val="19"/>
              </w:numPr>
              <w:spacing w:after="0" w:line="276" w:lineRule="auto"/>
              <w:ind w:leftChars="0"/>
              <w:jc w:val="both"/>
            </w:pPr>
            <w:r>
              <w:t xml:space="preserve">There is no mode of CSI </w:t>
            </w:r>
            <w:proofErr w:type="gramStart"/>
            <w:r>
              <w:t>reporting which</w:t>
            </w:r>
            <w:proofErr w:type="gramEnd"/>
            <w:r>
              <w:t xml:space="preserve">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xml:space="preserve"># </w:t>
                  </w:r>
                  <w:proofErr w:type="gramStart"/>
                  <w:r>
                    <w:rPr>
                      <w:b/>
                      <w:bCs/>
                    </w:rPr>
                    <w:t>of</w:t>
                  </w:r>
                  <w:proofErr w:type="gramEnd"/>
                  <w:r>
                    <w:rPr>
                      <w:b/>
                      <w:bCs/>
                    </w:rPr>
                    <w:t xml:space="preserve">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xml:space="preserve"># </w:t>
                  </w:r>
                  <w:proofErr w:type="gramStart"/>
                  <w:r>
                    <w:rPr>
                      <w:b/>
                      <w:bCs/>
                    </w:rPr>
                    <w:t>of</w:t>
                  </w:r>
                  <w:proofErr w:type="gramEnd"/>
                  <w:r>
                    <w:rPr>
                      <w:b/>
                      <w:bCs/>
                    </w:rPr>
                    <w:t xml:space="preserve">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6"/>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aff6"/>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6"/>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6"/>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aff6"/>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his proposal is already supported by Qualcomm</w:t>
      </w:r>
      <w:proofErr w:type="gramEnd"/>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proofErr w:type="gramStart"/>
            <w:r>
              <w:rPr>
                <w:sz w:val="22"/>
                <w:lang w:val="en-US"/>
              </w:rPr>
              <w:t>vivo</w:t>
            </w:r>
            <w:proofErr w:type="gramEnd"/>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xml:space="preserve">, but not sure of its urgency. </w:t>
            </w:r>
            <w:proofErr w:type="gramStart"/>
            <w:r w:rsidRPr="00BD7E14">
              <w:rPr>
                <w:rFonts w:eastAsiaTheme="minorEastAsia"/>
                <w:sz w:val="22"/>
                <w:lang w:val="en-US" w:eastAsia="zh-CN"/>
              </w:rPr>
              <w:t>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w:t>
            </w:r>
            <w:proofErr w:type="gramEnd"/>
            <w:r w:rsidRPr="00BD7E14">
              <w:rPr>
                <w:rFonts w:eastAsiaTheme="minorEastAsia"/>
                <w:sz w:val="22"/>
                <w:lang w:val="en-US" w:eastAsia="zh-CN"/>
              </w:rPr>
              <w:t xml:space="preserve">, </w:t>
            </w:r>
            <w:proofErr w:type="gramStart"/>
            <w:r w:rsidRPr="00BD7E14">
              <w:rPr>
                <w:rFonts w:eastAsiaTheme="minorEastAsia"/>
                <w:sz w:val="22"/>
                <w:lang w:val="en-US" w:eastAsia="zh-CN"/>
              </w:rPr>
              <w:t>further study may be needed</w:t>
            </w:r>
            <w:proofErr w:type="gramEnd"/>
            <w:r w:rsidRPr="00BD7E14">
              <w:rPr>
                <w:rFonts w:eastAsiaTheme="minorEastAsia"/>
                <w:sz w:val="22"/>
                <w:lang w:val="en-US" w:eastAsia="zh-CN"/>
              </w:rPr>
              <w:t>.</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t>
            </w:r>
            <w:proofErr w:type="gramStart"/>
            <w:r w:rsidRPr="0076234D">
              <w:rPr>
                <w:sz w:val="22"/>
                <w:lang w:val="en-US"/>
              </w:rPr>
              <w:t>which</w:t>
            </w:r>
            <w:proofErr w:type="gramEnd"/>
            <w:r w:rsidRPr="0076234D">
              <w:rPr>
                <w:sz w:val="22"/>
                <w:lang w:val="en-US"/>
              </w:rPr>
              <w:t xml:space="preserve">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4"/>
        <w:tblW w:w="5000" w:type="pct"/>
        <w:tblLook w:val="04A0" w:firstRow="1" w:lastRow="0" w:firstColumn="1" w:lastColumn="0" w:noHBand="0" w:noVBand="1"/>
      </w:tblPr>
      <w:tblGrid>
        <w:gridCol w:w="455"/>
        <w:gridCol w:w="939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w:t>
            </w:r>
            <w:proofErr w:type="gramStart"/>
            <w:r>
              <w:rPr>
                <w:lang w:eastAsia="x-none"/>
              </w:rPr>
              <w:t xml:space="preserve">beam </w:t>
            </w:r>
            <w:r>
              <w:rPr>
                <w:lang w:eastAsia="x-none"/>
              </w:rPr>
              <w:lastRenderedPageBreak/>
              <w:t>sweeping</w:t>
            </w:r>
            <w:proofErr w:type="gramEnd"/>
            <w:r>
              <w:rPr>
                <w:lang w:eastAsia="x-none"/>
              </w:rPr>
              <w:t xml:space="preserve">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m:t>
                  </m:r>
                  <w:proofErr w:type="gramStart"/>
                  <m:r>
                    <w:rPr>
                      <w:rFonts w:ascii="Cambria Math" w:hAnsi="Cambria Math"/>
                    </w:rPr>
                    <m:t>,f,c</m:t>
                  </m:r>
                  <w:proofErr w:type="gramEnd"/>
                </m:sub>
              </m:sSub>
            </m:oMath>
            <w:r>
              <w:t xml:space="preserve"> value. </w:t>
            </w:r>
          </w:p>
          <w:p w14:paraId="4A8B1627" w14:textId="77777777" w:rsidR="00E209FD" w:rsidRDefault="00E209FD" w:rsidP="00E209FD">
            <w:pPr>
              <w:pStyle w:val="af2"/>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t>
            </w:r>
            <w:proofErr w:type="gramStart"/>
            <w:r>
              <w:t>within one symbol duration</w:t>
            </w:r>
            <w:proofErr w:type="gramEnd"/>
            <w:r>
              <w:t xml:space="preserve">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lastRenderedPageBreak/>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m:t>
              </m:r>
              <w:proofErr w:type="gramStart"/>
              <m:r>
                <m:rPr>
                  <m:sty m:val="p"/>
                </m:rPr>
                <w:rPr>
                  <w:rFonts w:ascii="Cambria Math" w:hAnsi="Cambria Math"/>
                </w:rPr>
                <m:t>s(</m:t>
              </m:r>
              <w:proofErr w:type="gramEnd"/>
              <m:r>
                <m:rPr>
                  <m:sty m:val="p"/>
                </m:rPr>
                <w:rPr>
                  <w:rFonts w:ascii="Cambria Math" w:hAnsi="Cambria Math"/>
                </w:rPr>
                <m:t>n)</m:t>
              </m:r>
            </m:oMath>
            <w:r>
              <w:t xml:space="preserve">. The pre DFT-s sequence </w:t>
            </w:r>
            <w:proofErr w:type="gramStart"/>
            <m:oMath>
              <m:r>
                <m:rPr>
                  <m:sty m:val="p"/>
                </m:rPr>
                <w:rPr>
                  <w:rFonts w:ascii="Cambria Math" w:hAnsi="Cambria Math"/>
                </w:rPr>
                <m:t>s(</m:t>
              </m:r>
              <w:proofErr w:type="gramEnd"/>
              <m:r>
                <m:rPr>
                  <m:sty m:val="p"/>
                </m:rPr>
                <w:rPr>
                  <w:rFonts w:ascii="Cambria Math" w:hAnsi="Cambria Math"/>
                </w:rPr>
                <m:t>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w:t>
            </w:r>
            <w:proofErr w:type="gramStart"/>
            <w:r>
              <w:t>pre</w:t>
            </w:r>
            <w:proofErr w:type="gramEnd"/>
            <w:r>
              <w:t xml:space="preserv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w:t>
            </w:r>
            <w:proofErr w:type="gramStart"/>
            <w:r>
              <w:t>pre</w:t>
            </w:r>
            <w:proofErr w:type="gramEnd"/>
            <w:r>
              <w:t xml:space="preserv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w:t>
            </w:r>
            <w:proofErr w:type="gramStart"/>
            <w:r>
              <w:t>pre</w:t>
            </w:r>
            <w:proofErr w:type="gramEnd"/>
            <w:r>
              <w:t xml:space="preserv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w:t>
            </w:r>
            <w:proofErr w:type="gramStart"/>
            <w:r>
              <w:t>pre</w:t>
            </w:r>
            <w:proofErr w:type="gramEnd"/>
            <w:r>
              <w:t xml:space="preserv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2540F7" w:rsidRDefault="002540F7" w:rsidP="00DA3A05">
                                  <w:pPr>
                                    <w:pStyle w:val="af2"/>
                                    <w:jc w:val="center"/>
                                  </w:pPr>
                                  <w:bookmarkStart w:id="8" w:name="_Ref478050810"/>
                                  <w:proofErr w:type="gramStart"/>
                                  <w:r>
                                    <w:t xml:space="preserve">Figure </w:t>
                                  </w:r>
                                  <w:r>
                                    <w:fldChar w:fldCharType="begin"/>
                                  </w:r>
                                  <w:r>
                                    <w:instrText xml:space="preserve"> SEQ Figure \* ARABIC </w:instrText>
                                  </w:r>
                                  <w:r>
                                    <w:fldChar w:fldCharType="separate"/>
                                  </w:r>
                                  <w:r>
                                    <w:rPr>
                                      <w:noProof/>
                                    </w:rPr>
                                    <w:t>2</w:t>
                                  </w:r>
                                  <w:r>
                                    <w:fldChar w:fldCharType="end"/>
                                  </w:r>
                                  <w:bookmarkEnd w:id="8"/>
                                  <w:r>
                                    <w:t>.</w:t>
                                  </w:r>
                                  <w:proofErr w:type="gramEnd"/>
                                  <w:r>
                                    <w:t xml:space="preserve">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2540F7" w:rsidRDefault="002540F7"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606878"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w:proofErr w:type="gramStart"/>
            <m:oMath>
              <m:r>
                <m:rPr>
                  <m:sty m:val="p"/>
                </m:rPr>
                <w:rPr>
                  <w:rFonts w:ascii="Cambria Math" w:hAnsi="Cambria Math"/>
                </w:rPr>
                <m:t>h(</m:t>
              </m:r>
              <w:proofErr w:type="gramEnd"/>
              <m:r>
                <m:rPr>
                  <m:sty m:val="p"/>
                </m:rPr>
                <w:rPr>
                  <w:rFonts w:ascii="Cambria Math" w:hAnsi="Cambria Math"/>
                </w:rPr>
                <m:t>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w:proofErr w:type="gramStart"/>
            <m:oMath>
              <m:r>
                <m:rPr>
                  <m:sty m:val="p"/>
                </m:rPr>
                <w:rPr>
                  <w:rFonts w:ascii="Cambria Math" w:hAnsi="Cambria Math"/>
                </w:rPr>
                <m:t>h(</m:t>
              </m:r>
              <w:proofErr w:type="gramEnd"/>
              <m:r>
                <m:rPr>
                  <m:sty m:val="p"/>
                </m:rPr>
                <w:rPr>
                  <w:rFonts w:ascii="Cambria Math" w:hAnsi="Cambria Math"/>
                </w:rPr>
                <m:t>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w:proofErr w:type="gramStart"/>
              <m:r>
                <m:rPr>
                  <m:sty m:val="p"/>
                </m:rPr>
                <w:rPr>
                  <w:rFonts w:ascii="Cambria Math" w:hAnsi="Cambria Math"/>
                </w:rPr>
                <m:t>a</m:t>
              </m:r>
              <w:proofErr w:type="gramEnd"/>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2540F7" w:rsidRDefault="002540F7" w:rsidP="00DA3A05">
                                  <w:pPr>
                                    <w:pStyle w:val="af2"/>
                                    <w:jc w:val="center"/>
                                  </w:pPr>
                                  <w:bookmarkStart w:id="9" w:name="_Ref478107237"/>
                                  <w:proofErr w:type="gramStart"/>
                                  <w:r>
                                    <w:t xml:space="preserve">Figure </w:t>
                                  </w:r>
                                  <w:r>
                                    <w:fldChar w:fldCharType="begin"/>
                                  </w:r>
                                  <w:r>
                                    <w:instrText xml:space="preserve"> SEQ Figure \* ARABIC </w:instrText>
                                  </w:r>
                                  <w:r>
                                    <w:fldChar w:fldCharType="separate"/>
                                  </w:r>
                                  <w:r>
                                    <w:rPr>
                                      <w:noProof/>
                                    </w:rPr>
                                    <w:t>3</w:t>
                                  </w:r>
                                  <w:r>
                                    <w:fldChar w:fldCharType="end"/>
                                  </w:r>
                                  <w:bookmarkEnd w:id="9"/>
                                  <w:r>
                                    <w:t>.</w:t>
                                  </w:r>
                                  <w:proofErr w:type="gramEnd"/>
                                  <w:r>
                                    <w:t xml:space="preserve">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2540F7" w:rsidRDefault="002540F7"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BAF4E"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w:t>
            </w:r>
            <w:proofErr w:type="gramStart"/>
            <w:r>
              <w:t>the data symbols are replaced by zeros</w:t>
            </w:r>
            <w:proofErr w:type="gramEnd"/>
            <w:r>
              <w:t xml:space="preserve">,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2540F7" w:rsidRDefault="002540F7" w:rsidP="00DA3A05">
                                  <w:pPr>
                                    <w:pStyle w:val="af2"/>
                                    <w:jc w:val="center"/>
                                  </w:pPr>
                                  <w:bookmarkStart w:id="10" w:name="_Ref478109111"/>
                                  <w:proofErr w:type="gramStart"/>
                                  <w:r>
                                    <w:t xml:space="preserve">Figure </w:t>
                                  </w:r>
                                  <w:r>
                                    <w:fldChar w:fldCharType="begin"/>
                                  </w:r>
                                  <w:r>
                                    <w:instrText xml:space="preserve"> SEQ Figure \* ARABIC </w:instrText>
                                  </w:r>
                                  <w:r>
                                    <w:fldChar w:fldCharType="separate"/>
                                  </w:r>
                                  <w:r>
                                    <w:rPr>
                                      <w:noProof/>
                                    </w:rPr>
                                    <w:t>4</w:t>
                                  </w:r>
                                  <w:r>
                                    <w:fldChar w:fldCharType="end"/>
                                  </w:r>
                                  <w:bookmarkEnd w:id="10"/>
                                  <w:r>
                                    <w:t>.</w:t>
                                  </w:r>
                                  <w:proofErr w:type="gramEnd"/>
                                  <w:r>
                                    <w:t xml:space="preserve">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2540F7" w:rsidRDefault="002540F7"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79668"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w:t>
            </w:r>
            <w:proofErr w:type="gramStart"/>
            <w:r>
              <w:t>can</w:t>
            </w:r>
            <w:proofErr w:type="gramEnd"/>
            <w:r>
              <w:t xml:space="preserve">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lastRenderedPageBreak/>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w:t>
            </w:r>
            <w:proofErr w:type="gramStart"/>
            <w:r>
              <w:t>performance</w:t>
            </w:r>
            <w:proofErr w:type="gramEnd"/>
            <w:r>
              <w:t xml:space="preserve"> than a CP-OFDM-based approach.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694"/>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1" w:name="_Ref68606046"/>
            <w:bookmarkStart w:id="12" w:name="_Ref68606037"/>
            <w:r>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6"/>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6"/>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his proposal is already supported by Qualcomm</w:t>
      </w:r>
      <w:proofErr w:type="gramEnd"/>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proofErr w:type="gramStart"/>
            <w:r>
              <w:rPr>
                <w:sz w:val="22"/>
                <w:lang w:val="en-US"/>
              </w:rPr>
              <w:lastRenderedPageBreak/>
              <w:t>vivo</w:t>
            </w:r>
            <w:proofErr w:type="gramEnd"/>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w:t>
            </w:r>
            <w:proofErr w:type="gramStart"/>
            <w:r>
              <w:rPr>
                <w:rFonts w:ascii="Times New Roman" w:hAnsi="Times New Roman" w:cs="Times New Roman"/>
                <w:color w:val="000000"/>
                <w:sz w:val="22"/>
                <w:szCs w:val="22"/>
              </w:rPr>
              <w:t>,  PF</w:t>
            </w:r>
            <w:proofErr w:type="gramEnd"/>
            <w:r>
              <w:rPr>
                <w:rFonts w:ascii="Times New Roman" w:hAnsi="Times New Roman" w:cs="Times New Roman"/>
                <w:color w:val="000000"/>
                <w:sz w:val="22"/>
                <w:szCs w:val="22"/>
              </w:rPr>
              <w:t>#3/PF#4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Web"/>
              <w:rPr>
                <w:rFonts w:ascii="MS Shell Dlg 2" w:hAnsi="MS Shell Dlg 2" w:cs="MS Shell Dlg 2"/>
                <w:color w:val="000000"/>
                <w:sz w:val="18"/>
                <w:szCs w:val="18"/>
              </w:rPr>
            </w:pPr>
            <w:r>
              <w:rPr>
                <w:rFonts w:ascii="Times New Roman" w:hAnsi="Times New Roman" w:cs="Times New Roman"/>
                <w:color w:val="000000"/>
                <w:sz w:val="22"/>
                <w:szCs w:val="22"/>
              </w:rPr>
              <w:t>Even RAN1 agrees to introduce DFT-s-OFDM waveform for PF#</w:t>
            </w:r>
            <w:proofErr w:type="gramStart"/>
            <w:r>
              <w:rPr>
                <w:rFonts w:ascii="Times New Roman" w:hAnsi="Times New Roman" w:cs="Times New Roman"/>
                <w:color w:val="000000"/>
                <w:sz w:val="22"/>
                <w:szCs w:val="22"/>
              </w:rPr>
              <w:t>2,</w:t>
            </w:r>
            <w:proofErr w:type="gramEnd"/>
            <w:r>
              <w:rPr>
                <w:rFonts w:ascii="Times New Roman" w:hAnsi="Times New Roman" w:cs="Times New Roman"/>
                <w:color w:val="000000"/>
                <w:sz w:val="22"/>
                <w:szCs w:val="22"/>
              </w:rPr>
              <w:t xml:space="preserve">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 xml:space="preserve">As been previously informed [R1-2001918], from OTA testing of commercial NR UEs, a critical issue has been found related to MIMO performance near cell edge. The issue has been detected for both 32 and 8 </w:t>
            </w:r>
            <w:proofErr w:type="gramStart"/>
            <w:r>
              <w:rPr>
                <w:lang w:eastAsia="en-GB"/>
              </w:rPr>
              <w:t>port</w:t>
            </w:r>
            <w:proofErr w:type="gramEnd"/>
            <w:r>
              <w:rPr>
                <w:lang w:eastAsia="en-GB"/>
              </w:rPr>
              <w:t xml:space="preserve">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6"/>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lastRenderedPageBreak/>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w:t>
            </w:r>
            <w:proofErr w:type="gramStart"/>
            <w:r>
              <w:rPr>
                <w:rFonts w:asciiTheme="minorHAnsi" w:hAnsiTheme="minorHAnsi" w:cstheme="minorHAnsi"/>
                <w:lang w:eastAsia="en-GB"/>
              </w:rPr>
              <w:t>shows</w:t>
            </w:r>
            <w:proofErr w:type="gramEnd"/>
            <w:r>
              <w:rPr>
                <w:rFonts w:asciiTheme="minorHAnsi" w:hAnsiTheme="minorHAnsi" w:cstheme="minorHAnsi"/>
                <w:lang w:eastAsia="en-GB"/>
              </w:rPr>
              <w:t xml:space="preserve">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6"/>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w:t>
            </w:r>
            <w:proofErr w:type="gramStart"/>
            <w:r>
              <w:t>field testing</w:t>
            </w:r>
            <w:proofErr w:type="gramEnd"/>
            <w:r>
              <w:t xml:space="preserve">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aff6"/>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lastRenderedPageBreak/>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4"/>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proofErr w:type="gramStart"/>
            <w:r>
              <w:t xml:space="preserve">The solution is illustrated by </w:t>
            </w:r>
            <w:r>
              <w:fldChar w:fldCharType="begin"/>
            </w:r>
            <w:r>
              <w:instrText xml:space="preserve"> REF _Ref67324323 \h </w:instrText>
            </w:r>
            <w:r>
              <w:fldChar w:fldCharType="separate"/>
            </w:r>
            <w:r>
              <w:t xml:space="preserve">Table </w:t>
            </w:r>
            <w:r>
              <w:rPr>
                <w:noProof/>
              </w:rPr>
              <w:t>1</w:t>
            </w:r>
            <w:proofErr w:type="gramEnd"/>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w:t>
            </w:r>
            <w:proofErr w:type="gramStart"/>
            <w:r>
              <w:t xml:space="preserve">of  </w:t>
            </w:r>
            <w:proofErr w:type="gramEnd"/>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 xml:space="preserve">Using raw CSI-RS channel estimates (K=1) that doesn’t utilize the processing gain of the use of pseudo-orthogonal sequences in </w:t>
            </w:r>
            <w:r>
              <w:lastRenderedPageBreak/>
              <w:t>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w:t>
            </w:r>
            <w:proofErr w:type="gramStart"/>
            <w:r>
              <w:rPr>
                <w:rFonts w:eastAsia="Malgun Gothic"/>
                <w:lang w:eastAsia="ko-KR"/>
              </w:rPr>
              <w:t>are</w:t>
            </w:r>
            <w:proofErr w:type="gramEnd"/>
            <w:r>
              <w:rPr>
                <w:rFonts w:eastAsia="Malgun Gothic"/>
                <w:lang w:eastAsia="ko-KR"/>
              </w:rPr>
              <w:t xml:space="preserv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 new sequence is not </w:t>
            </w:r>
            <w:proofErr w:type="gramStart"/>
            <w:r>
              <w:rPr>
                <w:rFonts w:eastAsia="Malgun Gothic"/>
                <w:lang w:eastAsia="ko-KR"/>
              </w:rPr>
              <w:t>backward-compatible</w:t>
            </w:r>
            <w:proofErr w:type="gramEnd"/>
            <w:r>
              <w:rPr>
                <w:rFonts w:eastAsia="Malgun Gothic"/>
                <w:lang w:eastAsia="ko-KR"/>
              </w:rPr>
              <w:t>.</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w:t>
            </w:r>
            <w:r>
              <w:rPr>
                <w:rFonts w:eastAsia="Malgun Gothic"/>
                <w:lang w:eastAsia="ko-KR"/>
              </w:rPr>
              <w:lastRenderedPageBreak/>
              <w:t>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6"/>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f6"/>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w:t>
      </w:r>
      <w:proofErr w:type="gramStart"/>
      <w:r w:rsidRPr="008223DB">
        <w:rPr>
          <w:rFonts w:eastAsia="MS Mincho" w:cs="Batang"/>
          <w:b/>
          <w:bCs/>
          <w:sz w:val="22"/>
          <w:szCs w:val="22"/>
        </w:rPr>
        <w:t>' )</w:t>
      </w:r>
      <w:proofErr w:type="gramEnd"/>
      <w:r w:rsidRPr="008223DB">
        <w:rPr>
          <w:rFonts w:eastAsia="MS Mincho" w:cs="Batang"/>
          <w:b/>
          <w:bCs/>
          <w:sz w:val="22"/>
          <w:szCs w:val="22"/>
        </w:rPr>
        <w:t xml:space="preserve">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proofErr w:type="gramEnd"/>
      <w:r>
        <w:rPr>
          <w:rFonts w:eastAsia="MS Mincho" w:cs="Batang"/>
          <w:sz w:val="22"/>
          <w:szCs w:val="22"/>
        </w:rPr>
        <w:t>.</w:t>
      </w:r>
    </w:p>
    <w:p w14:paraId="23EB2FCE" w14:textId="14D4B431" w:rsidR="00D4281F" w:rsidRDefault="00D4281F" w:rsidP="006E230A">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his proposal is already concerned by MediaTek</w:t>
      </w:r>
      <w:proofErr w:type="gramEnd"/>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proofErr w:type="gramStart"/>
            <w:r>
              <w:rPr>
                <w:sz w:val="22"/>
                <w:lang w:val="en-US"/>
              </w:rPr>
              <w:t>vivo</w:t>
            </w:r>
            <w:proofErr w:type="gramEnd"/>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 xml:space="preserve">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w:t>
            </w:r>
            <w:proofErr w:type="gramStart"/>
            <w:r>
              <w:rPr>
                <w:rFonts w:ascii="Arial" w:hAnsi="Arial" w:cs="Arial"/>
                <w:sz w:val="20"/>
              </w:rPr>
              <w:t>LTE which are based upon simple basic communication procedure such as TA</w:t>
            </w:r>
            <w:proofErr w:type="gramEnd"/>
            <w:r>
              <w:rPr>
                <w:rFonts w:ascii="Arial" w:hAnsi="Arial" w:cs="Arial"/>
                <w:sz w:val="20"/>
              </w:rPr>
              <w:t xml:space="preserve">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w:t>
            </w:r>
            <w:r>
              <w:rPr>
                <w:rFonts w:ascii="Arial" w:hAnsi="Arial" w:cs="Arial"/>
                <w:sz w:val="20"/>
              </w:rPr>
              <w:lastRenderedPageBreak/>
              <w:t xml:space="preserve">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w:t>
            </w:r>
            <w:proofErr w:type="spellStart"/>
            <w:r>
              <w:rPr>
                <w:rFonts w:ascii="Arial" w:hAnsi="Arial" w:cs="Arial"/>
                <w:sz w:val="20"/>
              </w:rPr>
              <w:t>ng-eNBs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w:t>
            </w:r>
            <w:proofErr w:type="gramStart"/>
            <w:r>
              <w:rPr>
                <w:rFonts w:ascii="Arial" w:hAnsi="Arial" w:cs="Arial"/>
                <w:sz w:val="20"/>
              </w:rPr>
              <w:t>it should already be supported by all networks</w:t>
            </w:r>
            <w:proofErr w:type="gramEnd"/>
            <w:r>
              <w:rPr>
                <w:rFonts w:ascii="Arial" w:hAnsi="Arial" w:cs="Arial"/>
                <w:sz w:val="20"/>
              </w:rPr>
              <w:t>.</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4"/>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proofErr w:type="gramStart"/>
                        <w:r>
                          <w:rPr>
                            <w:lang w:val="en-US"/>
                          </w:rPr>
                          <w:t>where</w:t>
                        </w:r>
                        <w:proofErr w:type="gramEnd"/>
                        <w:r>
                          <w:rPr>
                            <w:lang w:val="en-US"/>
                          </w:rPr>
                          <w:t xml:space="preserv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proofErr w:type="gramStart"/>
                        <w:r>
                          <w:rPr>
                            <w:highlight w:val="cyan"/>
                            <w:lang w:val="en-US"/>
                          </w:rPr>
                          <w:t>where</w:t>
                        </w:r>
                        <w:proofErr w:type="gramEnd"/>
                        <w:r>
                          <w:rPr>
                            <w:highlight w:val="cyan"/>
                            <w:lang w:val="en-US"/>
                          </w:rPr>
                          <w:t xml:space="preserv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numPr>
                <w:ilvl w:val="0"/>
                <w:numId w:val="0"/>
              </w:numPr>
              <w:ind w:left="360"/>
            </w:pPr>
            <w:bookmarkStart w:id="28" w:name="_Toc71039793"/>
            <w:r>
              <w:lastRenderedPageBreak/>
              <w:t>Type2:</w:t>
            </w:r>
            <w:bookmarkEnd w:id="28"/>
          </w:p>
          <w:p w14:paraId="078F627F" w14:textId="77777777" w:rsidR="00D4281F" w:rsidRDefault="00D4281F" w:rsidP="00D4281F">
            <w:pPr>
              <w:pStyle w:val="Proposal"/>
              <w:numPr>
                <w:ilvl w:val="0"/>
                <w:numId w:val="0"/>
              </w:numPr>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0" w:name="_Toc71039795"/>
            <w:r>
              <w:t>T</w:t>
            </w:r>
            <w:r>
              <w:rPr>
                <w:vertAlign w:val="subscript"/>
              </w:rPr>
              <w:t>ADV</w:t>
            </w:r>
            <w:r>
              <w:t xml:space="preserve"> = (gNB Rx – Tx time difference),</w:t>
            </w:r>
            <w:bookmarkEnd w:id="30"/>
          </w:p>
          <w:p w14:paraId="5962B3F1" w14:textId="77777777" w:rsidR="00D4281F" w:rsidRDefault="00D4281F" w:rsidP="00D4281F">
            <w:pPr>
              <w:pStyle w:val="Proposal"/>
              <w:numPr>
                <w:ilvl w:val="0"/>
                <w:numId w:val="0"/>
              </w:numPr>
              <w:ind w:left="360"/>
              <w:rPr>
                <w:lang w:eastAsia="ja-JP"/>
              </w:rPr>
            </w:pPr>
            <w:bookmarkStart w:id="31" w:name="_Toc71039796"/>
            <w:proofErr w:type="gramStart"/>
            <w:r>
              <w:t>where</w:t>
            </w:r>
            <w:proofErr w:type="gramEnd"/>
            <w:r>
              <w:t xml:space="preserve"> the gNB Rx – Tx time difference corresponds to a received uplink radio frame containing PRACH from the respective UE.</w:t>
            </w:r>
            <w:r>
              <w:rPr>
                <w:vertAlign w:val="subscript"/>
              </w:rPr>
              <w:t>.</w:t>
            </w:r>
            <w:bookmarkEnd w:id="31"/>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 xml:space="preserve">Extend the </w:t>
            </w:r>
            <w:proofErr w:type="spellStart"/>
            <w:r>
              <w:t>gnodeB</w:t>
            </w:r>
            <w:proofErr w:type="spellEnd"/>
            <w:r>
              <w:t xml:space="preserve"> Rx-Tx definition to include the PRACH based 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numPr>
                <w:ilvl w:val="0"/>
                <w:numId w:val="0"/>
              </w:numPr>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 xml:space="preserve">Send </w:t>
            </w:r>
            <w:proofErr w:type="gramStart"/>
            <w:r>
              <w:rPr>
                <w:lang w:eastAsia="ja-JP"/>
              </w:rPr>
              <w:t>an LS</w:t>
            </w:r>
            <w:proofErr w:type="gramEnd"/>
            <w:r>
              <w:rPr>
                <w:lang w:eastAsia="ja-JP"/>
              </w:rPr>
              <w:t xml:space="preserve">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6"/>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6"/>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6"/>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aff6"/>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aff6"/>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proofErr w:type="gramEnd"/>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77777777" w:rsidR="00DA3A05" w:rsidRDefault="00DA3A05" w:rsidP="002A60E6">
            <w:pPr>
              <w:spacing w:afterLines="50" w:after="120"/>
              <w:jc w:val="both"/>
              <w:rPr>
                <w:sz w:val="22"/>
                <w:lang w:val="en-US"/>
              </w:rPr>
            </w:pP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77777777" w:rsidR="00DA3A05" w:rsidRDefault="00DA3A05" w:rsidP="002A60E6">
            <w:pPr>
              <w:spacing w:afterLines="50" w:after="120"/>
              <w:jc w:val="both"/>
              <w:rPr>
                <w:sz w:val="22"/>
                <w:lang w:val="en-US"/>
              </w:rPr>
            </w:pPr>
          </w:p>
        </w:tc>
        <w:tc>
          <w:tcPr>
            <w:tcW w:w="7683" w:type="dxa"/>
          </w:tcPr>
          <w:p w14:paraId="5442C2E6" w14:textId="77777777" w:rsidR="00DA3A05" w:rsidRPr="00F740AD" w:rsidRDefault="00DA3A05" w:rsidP="002A60E6">
            <w:pPr>
              <w:spacing w:afterLines="50" w:after="120"/>
              <w:jc w:val="both"/>
              <w:rPr>
                <w:sz w:val="22"/>
                <w:lang w:val="en-US"/>
              </w:rPr>
            </w:pP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4"/>
        <w:tblW w:w="5000" w:type="pct"/>
        <w:tblLook w:val="04A0" w:firstRow="1" w:lastRow="0" w:firstColumn="1" w:lastColumn="0" w:noHBand="0" w:noVBand="1"/>
      </w:tblPr>
      <w:tblGrid>
        <w:gridCol w:w="457"/>
        <w:gridCol w:w="939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3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8"/>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lastRenderedPageBreak/>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3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9"/>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w:t>
            </w:r>
            <w:proofErr w:type="gramStart"/>
            <w:r>
              <w:t>number of PUSCH repetitions are</w:t>
            </w:r>
            <w:proofErr w:type="gramEnd"/>
            <w:r>
              <w:t xml:space="preserv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w:t>
            </w:r>
            <w:proofErr w:type="gramStart"/>
            <w:r>
              <w:t>are</w:t>
            </w:r>
            <w:proofErr w:type="gramEnd"/>
            <w:r>
              <w:t xml:space="preserv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SimSun"/>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54pt" o:ole="">
                  <v:imagedata r:id="rId28" o:title=""/>
                </v:shape>
                <o:OLEObject Type="Embed" ProgID="Visio.Drawing.15" ShapeID="_x0000_i1025" DrawAspect="Content" ObjectID="_1556948151" r:id="rId29"/>
              </w:object>
            </w:r>
            <w:r>
              <w:rPr>
                <w:noProof/>
                <w:lang w:eastAsia="zh-CN"/>
              </w:rPr>
              <w:t xml:space="preserve"> </w:t>
            </w:r>
          </w:p>
          <w:p w14:paraId="61A5678D" w14:textId="77777777" w:rsidR="000D6221" w:rsidRDefault="000D6221" w:rsidP="000D6221">
            <w:pPr>
              <w:pStyle w:val="af2"/>
            </w:pPr>
            <w:bookmarkStart w:id="4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1" w:name="_Hlk71825488"/>
            <w:r>
              <w:rPr>
                <w:b/>
                <w:i/>
              </w:rPr>
              <w:t>Optimization of timing restriction on scheduling HARQ after UL grant should be supported for the case of PUSCH repetition</w:t>
            </w:r>
            <w:bookmarkEnd w:id="41"/>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the scheduling of first transmission is similar as that of the single PUSCH transmission, thus a uniform design could </w:t>
            </w:r>
            <w:r>
              <w:lastRenderedPageBreak/>
              <w:t xml:space="preserve">be applied for both </w:t>
            </w:r>
            <w:proofErr w:type="gramStart"/>
            <w:r>
              <w:t>cases which</w:t>
            </w:r>
            <w:proofErr w:type="gramEnd"/>
            <w:r>
              <w:t xml:space="preserve">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2"/>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w:t>
            </w:r>
            <w:proofErr w:type="gramStart"/>
            <w:r>
              <w:rPr>
                <w:lang w:eastAsia="zh-CN"/>
              </w:rPr>
              <w:t>raised</w:t>
            </w:r>
            <w:proofErr w:type="gramEnd"/>
            <w:r>
              <w:rPr>
                <w:lang w:eastAsia="zh-CN"/>
              </w:rPr>
              <w:t xml:space="preserve">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rPr>
              <w:lastRenderedPageBreak/>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3"/>
            <w:r>
              <w:t xml:space="preserve">. Update total DAI in UL DCI by the DAI in DL DCI </w:t>
            </w:r>
          </w:p>
          <w:p w14:paraId="53FE2DF5" w14:textId="77777777" w:rsidR="000D6221" w:rsidRDefault="000D6221" w:rsidP="000D6221">
            <w:r>
              <w:t>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w:t>
            </w:r>
            <w:proofErr w:type="gramStart"/>
            <w:r>
              <w:t>, ,</w:t>
            </w:r>
            <w:proofErr w:type="gramEnd"/>
            <w:r>
              <w:t xml:space="preserve">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gNB side. If the total DAI </w:t>
            </w:r>
            <w:proofErr w:type="gramStart"/>
            <w:r>
              <w:t>is</w:t>
            </w:r>
            <w:proofErr w:type="gramEnd"/>
            <w:r>
              <w:t xml:space="preserve">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4"/>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For example, a new DCI can be sent to UE to update the DAI value just before the PUSCH transmission subject to the timeline conditions, similar operation as DCI format 2_</w:t>
            </w:r>
            <w:proofErr w:type="gramStart"/>
            <w:r>
              <w:t>4 which</w:t>
            </w:r>
            <w:proofErr w:type="gramEnd"/>
            <w:r>
              <w:t xml:space="preserve">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w:t>
            </w:r>
            <w:proofErr w:type="gramStart"/>
            <w:r>
              <w:t>value which</w:t>
            </w:r>
            <w:proofErr w:type="gramEnd"/>
            <w:r>
              <w:t xml:space="preserve">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lastRenderedPageBreak/>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5"/>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6"/>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6"/>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f6"/>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proofErr w:type="gramStart"/>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proofErr w:type="gramEnd"/>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proofErr w:type="gramStart"/>
            <w:r>
              <w:rPr>
                <w:sz w:val="22"/>
                <w:lang w:val="en-US"/>
              </w:rPr>
              <w:t>vivo</w:t>
            </w:r>
            <w:proofErr w:type="gramEnd"/>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w:t>
            </w:r>
            <w:proofErr w:type="spellStart"/>
            <w:r>
              <w:rPr>
                <w:sz w:val="22"/>
                <w:lang w:val="en-US"/>
              </w:rPr>
              <w:t>gNB</w:t>
            </w:r>
            <w:proofErr w:type="spellEnd"/>
            <w:r>
              <w:rPr>
                <w:sz w:val="22"/>
                <w:lang w:val="en-US"/>
              </w:rPr>
              <w:t xml:space="preserve">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w:t>
            </w:r>
            <w:r>
              <w:lastRenderedPageBreak/>
              <w:t xml:space="preserve">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roofErr w:type="gramStart"/>
            <w:r>
              <w:t xml:space="preserve">  is</w:t>
            </w:r>
            <w:proofErr w:type="gramEnd"/>
            <w:r>
              <w:t xml:space="preserve">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w:t>
            </w:r>
            <w:proofErr w:type="gramStart"/>
            <w:r>
              <w:t xml:space="preserve">by  </w:t>
            </w:r>
            <w:proofErr w:type="spellStart"/>
            <w:r>
              <w:rPr>
                <w:i/>
                <w:iCs/>
              </w:rPr>
              <w:t>RadioLinkMonitoringConfig</w:t>
            </w:r>
            <w:proofErr w:type="spellEnd"/>
            <w:proofErr w:type="gram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6"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bookmarkStart w:id="47" w:name="_GoBack"/>
      <w:bookmarkEnd w:id="47"/>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f6"/>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his proposal is already supported by CATT</w:t>
      </w:r>
      <w:proofErr w:type="gramEnd"/>
      <w:r>
        <w:rPr>
          <w:rFonts w:eastAsia="MS Mincho" w:cs="Batang"/>
          <w:sz w:val="22"/>
          <w:szCs w:val="22"/>
        </w:rPr>
        <w: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801C1" w14:paraId="341C17D2" w14:textId="77777777" w:rsidTr="000E517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0E5170">
        <w:tc>
          <w:tcPr>
            <w:tcW w:w="1945" w:type="dxa"/>
          </w:tcPr>
          <w:p w14:paraId="34CA9AD9" w14:textId="5179EC20" w:rsidR="002801C1" w:rsidRDefault="00C64F5D" w:rsidP="00C64F5D">
            <w:pPr>
              <w:spacing w:afterLines="50" w:after="120"/>
              <w:jc w:val="both"/>
              <w:rPr>
                <w:sz w:val="22"/>
                <w:lang w:val="en-US"/>
              </w:rPr>
            </w:pPr>
            <w:proofErr w:type="gramStart"/>
            <w:r>
              <w:rPr>
                <w:sz w:val="22"/>
                <w:lang w:val="en-US"/>
              </w:rPr>
              <w:t>vivo</w:t>
            </w:r>
            <w:proofErr w:type="gramEnd"/>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w:t>
            </w:r>
            <w:proofErr w:type="gramStart"/>
            <w:r w:rsidRPr="00C64F5D">
              <w:rPr>
                <w:sz w:val="22"/>
                <w:lang w:val="en-US"/>
              </w:rPr>
              <w:t>does</w:t>
            </w:r>
            <w:proofErr w:type="gramEnd"/>
            <w:r w:rsidRPr="00C64F5D">
              <w:rPr>
                <w:sz w:val="22"/>
                <w:lang w:val="en-US"/>
              </w:rPr>
              <w:t xml:space="preserve"> not reflect the link quality for PDCCH reception for the UE most likely. It is more robust to allow UE to trigger PRACH procedure so that network can reconfigure the RLM SSBs.  </w:t>
            </w:r>
          </w:p>
        </w:tc>
      </w:tr>
      <w:tr w:rsidR="002801C1" w14:paraId="2018B363" w14:textId="77777777" w:rsidTr="000E5170">
        <w:tc>
          <w:tcPr>
            <w:tcW w:w="1945" w:type="dxa"/>
          </w:tcPr>
          <w:p w14:paraId="4EDAF3C5" w14:textId="0AD2389E" w:rsidR="002801C1" w:rsidRDefault="003740BF" w:rsidP="00C64F5D">
            <w:pPr>
              <w:spacing w:afterLines="50" w:after="120"/>
              <w:jc w:val="both"/>
              <w:rPr>
                <w:sz w:val="22"/>
                <w:lang w:val="en-US"/>
              </w:rPr>
            </w:pPr>
            <w:bookmarkStart w:id="48"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lastRenderedPageBreak/>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8"/>
      <w:tr w:rsidR="00DF0DD4" w14:paraId="1A837783" w14:textId="77777777" w:rsidTr="000E517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bl>
    <w:p w14:paraId="408C91CA" w14:textId="51CDB582"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w:t>
            </w:r>
            <w:r>
              <w:lastRenderedPageBreak/>
              <w:t>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f2"/>
            </w:pPr>
            <w:bookmarkStart w:id="49"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49"/>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6"/>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his proposal is already supported by Qualcomm</w:t>
      </w:r>
      <w:proofErr w:type="gramEnd"/>
      <w:r>
        <w:rPr>
          <w:rFonts w:eastAsia="MS Mincho" w:cs="Batang"/>
          <w:sz w:val="22"/>
          <w:szCs w:val="22"/>
        </w:rPr>
        <w:t>.</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w:t>
            </w:r>
            <w:proofErr w:type="gramStart"/>
            <w:r w:rsidRPr="00E56911">
              <w:rPr>
                <w:sz w:val="22"/>
                <w:lang w:val="en-US"/>
              </w:rPr>
              <w:t>cycle</w:t>
            </w:r>
            <w:proofErr w:type="gramEnd"/>
            <w:r w:rsidRPr="00E56911">
              <w:rPr>
                <w:sz w:val="22"/>
                <w:lang w:val="en-US"/>
              </w:rPr>
              <w:t xml:space="preserve">.  The SRS information measured at this DRX cycle is not useful for next DRX cycle.  </w:t>
            </w:r>
          </w:p>
        </w:tc>
      </w:tr>
      <w:tr w:rsidR="00DF0DD4" w14:paraId="32ED104F" w14:textId="77777777" w:rsidTr="00C64F5D">
        <w:tc>
          <w:tcPr>
            <w:tcW w:w="1945" w:type="dxa"/>
          </w:tcPr>
          <w:p w14:paraId="254CF0FF" w14:textId="77777777" w:rsidR="00DF0DD4" w:rsidRDefault="00DF0DD4" w:rsidP="00DF0DD4">
            <w:pPr>
              <w:spacing w:afterLines="50" w:after="120"/>
              <w:jc w:val="both"/>
              <w:rPr>
                <w:sz w:val="22"/>
                <w:lang w:val="en-US"/>
              </w:rPr>
            </w:pPr>
          </w:p>
        </w:tc>
        <w:tc>
          <w:tcPr>
            <w:tcW w:w="7683" w:type="dxa"/>
          </w:tcPr>
          <w:p w14:paraId="13C62102" w14:textId="77777777" w:rsidR="00DF0DD4" w:rsidRPr="00F740AD" w:rsidRDefault="00DF0DD4" w:rsidP="00DF0DD4">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t>
            </w:r>
            <w:proofErr w:type="gramStart"/>
            <w:r>
              <w:t>way-forward</w:t>
            </w:r>
            <w:proofErr w:type="gramEnd"/>
            <w:r>
              <w:t xml:space="preserve">,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w:t>
            </w:r>
            <w:r>
              <w:lastRenderedPageBreak/>
              <w:t xml:space="preserve">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50" w:name="_Hlk57121077"/>
            <w:bookmarkStart w:id="51"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0"/>
          <w:bookmarkEnd w:id="51"/>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aff6"/>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aff6"/>
              <w:numPr>
                <w:ilvl w:val="0"/>
                <w:numId w:val="21"/>
              </w:numPr>
              <w:spacing w:after="0"/>
              <w:ind w:leftChars="0" w:left="540" w:hanging="270"/>
              <w:contextualSpacing/>
            </w:pPr>
            <w:proofErr w:type="gramStart"/>
            <w:r>
              <w:t>Conditions for WUS monitoring is</w:t>
            </w:r>
            <w:proofErr w:type="gramEnd"/>
            <w:r>
              <w:t xml:space="preserve">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aff6"/>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f6"/>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aff6"/>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f6"/>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2"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2"/>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aff6"/>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aff6"/>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w:t>
            </w:r>
            <w:r>
              <w:lastRenderedPageBreak/>
              <w:t xml:space="preserve">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w:t>
            </w:r>
            <w:proofErr w:type="gramStart"/>
            <w:r>
              <w:t>much changes</w:t>
            </w:r>
            <w:proofErr w:type="gramEnd"/>
            <w:r>
              <w:t xml:space="preserve"> to RAN1/2 standards other than those described above for WUS. </w:t>
            </w:r>
          </w:p>
          <w:p w14:paraId="35DC43F6" w14:textId="77777777" w:rsidR="004B3046" w:rsidRDefault="004B3046" w:rsidP="004B3046">
            <w:pPr>
              <w:pStyle w:val="af2"/>
              <w:rPr>
                <w:rFonts w:eastAsia="Times New Roman"/>
              </w:rPr>
            </w:pPr>
            <w:bookmarkStart w:id="53"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3"/>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aff6"/>
              <w:numPr>
                <w:ilvl w:val="0"/>
                <w:numId w:val="24"/>
              </w:numPr>
              <w:tabs>
                <w:tab w:val="left" w:pos="0"/>
              </w:tabs>
              <w:spacing w:after="120"/>
              <w:ind w:leftChars="0" w:left="540" w:hanging="270"/>
              <w:contextualSpacing/>
              <w:rPr>
                <w:rFonts w:eastAsia="SimSun"/>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aff6"/>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w:t>
            </w:r>
            <w:proofErr w:type="gramStart"/>
            <w:r>
              <w:t>are</w:t>
            </w:r>
            <w:proofErr w:type="gramEnd"/>
            <w:r>
              <w:t xml:space="preserv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af2"/>
            </w:pPr>
            <w:bookmarkStart w:id="54"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4"/>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55"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5"/>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f6"/>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his proposal is already supported by Qualcomm</w:t>
      </w:r>
      <w:proofErr w:type="gramEnd"/>
      <w:r>
        <w:rPr>
          <w:rFonts w:eastAsia="MS Mincho" w:cs="Batang"/>
          <w:sz w:val="22"/>
          <w:szCs w:val="22"/>
        </w:rPr>
        <w:t>.</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proofErr w:type="gramStart"/>
            <w:r>
              <w:rPr>
                <w:sz w:val="22"/>
                <w:lang w:val="en-US"/>
              </w:rPr>
              <w:t>vivo</w:t>
            </w:r>
            <w:proofErr w:type="gramEnd"/>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7777777" w:rsidR="004B3046" w:rsidRDefault="004B3046" w:rsidP="00C64F5D">
            <w:pPr>
              <w:spacing w:afterLines="50" w:after="120"/>
              <w:jc w:val="both"/>
              <w:rPr>
                <w:sz w:val="22"/>
                <w:lang w:val="en-US"/>
              </w:rPr>
            </w:pPr>
          </w:p>
        </w:tc>
        <w:tc>
          <w:tcPr>
            <w:tcW w:w="7683" w:type="dxa"/>
          </w:tcPr>
          <w:p w14:paraId="727C104E" w14:textId="77777777" w:rsidR="004B3046" w:rsidRPr="00F740AD" w:rsidRDefault="004B3046" w:rsidP="00C64F5D">
            <w:pPr>
              <w:spacing w:afterLines="50" w:after="120"/>
              <w:jc w:val="both"/>
              <w:rPr>
                <w:sz w:val="22"/>
                <w:lang w:val="en-US"/>
              </w:rPr>
            </w:pP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6" w:name="_Hlk71824828"/>
      <w:r w:rsidRPr="00202BBC">
        <w:rPr>
          <w:rFonts w:ascii="Arial" w:eastAsia="MS Mincho" w:hAnsi="Arial"/>
          <w:sz w:val="28"/>
          <w:szCs w:val="32"/>
          <w:lang w:val="en-US"/>
        </w:rPr>
        <w:lastRenderedPageBreak/>
        <w:t>Removal of DM-RS restriction for DL MU-MIMO</w:t>
      </w:r>
      <w:bookmarkEnd w:id="56"/>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4"/>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7"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7"/>
                </w:p>
                <w:p w14:paraId="5AD2A892" w14:textId="77777777" w:rsidR="00202BBC" w:rsidRDefault="00202BBC" w:rsidP="00202BBC">
                  <w:pPr>
                    <w:pStyle w:val="B1"/>
                    <w:rPr>
                      <w:lang w:eastAsia="en-GB"/>
                    </w:rPr>
                  </w:pPr>
                  <w:r>
                    <w:rPr>
                      <w:lang w:eastAsia="en-GB"/>
                    </w:rPr>
                    <w:t>-</w:t>
                  </w:r>
                  <w:r>
                    <w:rPr>
                      <w:lang w:eastAsia="en-GB"/>
                    </w:rPr>
                    <w:tab/>
                  </w:r>
                  <w:proofErr w:type="gramStart"/>
                  <w:r>
                    <w:rPr>
                      <w:lang w:eastAsia="en-GB"/>
                    </w:rPr>
                    <w:t>any</w:t>
                  </w:r>
                  <w:proofErr w:type="gramEnd"/>
                  <w:r>
                    <w:rPr>
                      <w:lang w:eastAsia="en-GB"/>
                    </w:rPr>
                    <w:t xml:space="preserve">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pt;height:153pt" o:ole="">
                  <v:imagedata r:id="rId37" o:title=""/>
                </v:shape>
                <o:OLEObject Type="Embed" ProgID="Visio.Drawing.15" ShapeID="_x0000_i1026" DrawAspect="Content" ObjectID="_1556948152" r:id="rId38"/>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pt;height:151pt" o:ole="">
                  <v:imagedata r:id="rId39" o:title=""/>
                </v:shape>
                <o:OLEObject Type="Embed" ProgID="Visio.Drawing.15" ShapeID="_x0000_i1027" DrawAspect="Content" ObjectID="_1556948153"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lastRenderedPageBreak/>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58" w:name="_Ref71571417"/>
            <w:r>
              <w:t xml:space="preserve">Figure </w:t>
            </w:r>
            <w:r>
              <w:fldChar w:fldCharType="begin"/>
            </w:r>
            <w:r>
              <w:instrText xml:space="preserve"> SEQ Figure \* ARABIC </w:instrText>
            </w:r>
            <w:r>
              <w:fldChar w:fldCharType="separate"/>
            </w:r>
            <w:r>
              <w:rPr>
                <w:noProof/>
              </w:rPr>
              <w:t>2</w:t>
            </w:r>
            <w:r>
              <w:fldChar w:fldCharType="end"/>
            </w:r>
            <w:bookmarkEnd w:id="58"/>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59" w:name="_Ref71573639"/>
            <w:r>
              <w:t xml:space="preserve">Figure </w:t>
            </w:r>
            <w:r>
              <w:fldChar w:fldCharType="begin"/>
            </w:r>
            <w:r>
              <w:instrText xml:space="preserve"> SEQ Figure \* ARABIC </w:instrText>
            </w:r>
            <w:r>
              <w:fldChar w:fldCharType="separate"/>
            </w:r>
            <w:r>
              <w:rPr>
                <w:noProof/>
              </w:rPr>
              <w:t>3</w:t>
            </w:r>
            <w:r>
              <w:fldChar w:fldCharType="end"/>
            </w:r>
            <w:bookmarkEnd w:id="59"/>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 xml:space="preserve">Based on the above results, the existing DM-RS restriction in NR specification which doesn’t not allow DM-RS ports 1004-1007 or 1006-1011 usage with PT-RS ports is not well justified and should be considered for removal, </w:t>
            </w:r>
            <w:proofErr w:type="gramStart"/>
            <w:r>
              <w:rPr>
                <w:sz w:val="22"/>
                <w:lang w:eastAsia="zh-CN"/>
              </w:rPr>
              <w:t>since  it</w:t>
            </w:r>
            <w:proofErr w:type="gramEnd"/>
            <w:r>
              <w:rPr>
                <w:sz w:val="22"/>
                <w:lang w:eastAsia="zh-CN"/>
              </w:rPr>
              <w:t xml:space="preserve">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 xml:space="preserve">DM-RS port restriction on use of ports 1004-1007 for type 1 and ports 1006-1011 for type 2 is not well justified while significantly limits MU-MIMO </w:t>
            </w:r>
            <w:r>
              <w:rPr>
                <w:i/>
                <w:iCs/>
                <w:lang w:eastAsia="zh-CN"/>
              </w:rPr>
              <w:lastRenderedPageBreak/>
              <w:t>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f6"/>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6"/>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f6"/>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f6"/>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6"/>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6"/>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6"/>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his proposal is already supported by Intel</w:t>
      </w:r>
      <w:proofErr w:type="gramEnd"/>
      <w:r>
        <w:rPr>
          <w:rFonts w:eastAsia="MS Mincho" w:cs="Batang"/>
          <w:sz w:val="22"/>
          <w:szCs w:val="22"/>
        </w:rPr>
        <w:t>.</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proofErr w:type="gramStart"/>
            <w:r>
              <w:rPr>
                <w:sz w:val="22"/>
                <w:lang w:val="en-US"/>
              </w:rPr>
              <w:t>vivo</w:t>
            </w:r>
            <w:proofErr w:type="gramEnd"/>
          </w:p>
        </w:tc>
        <w:tc>
          <w:tcPr>
            <w:tcW w:w="7683" w:type="dxa"/>
          </w:tcPr>
          <w:p w14:paraId="759089D7" w14:textId="3DDED2ED" w:rsidR="00202BBC" w:rsidRDefault="00C64F5D" w:rsidP="00C64F5D">
            <w:pPr>
              <w:spacing w:afterLines="50" w:after="120"/>
              <w:jc w:val="both"/>
              <w:rPr>
                <w:sz w:val="22"/>
                <w:lang w:val="en-US"/>
              </w:rPr>
            </w:pPr>
            <w:proofErr w:type="gramStart"/>
            <w:r w:rsidRPr="00C64F5D">
              <w:rPr>
                <w:sz w:val="22"/>
                <w:lang w:val="en-US"/>
              </w:rPr>
              <w:t>it</w:t>
            </w:r>
            <w:proofErr w:type="gramEnd"/>
            <w:r w:rsidRPr="00C64F5D">
              <w:rPr>
                <w:sz w:val="22"/>
                <w:lang w:val="en-US"/>
              </w:rPr>
              <w:t xml:space="preserve"> was discussed in Rel-15, orthogonality among DMRS ports within same CDM group with 2-symbol DMRS may not hold due to PN. It may be feasible, open for discussion.</w:t>
            </w:r>
          </w:p>
        </w:tc>
      </w:tr>
      <w:tr w:rsidR="00202BBC" w14:paraId="2DE6EB8A" w14:textId="77777777" w:rsidTr="00C64F5D">
        <w:tc>
          <w:tcPr>
            <w:tcW w:w="1945" w:type="dxa"/>
          </w:tcPr>
          <w:p w14:paraId="697128B9" w14:textId="77777777" w:rsidR="00202BBC" w:rsidRDefault="00202BBC" w:rsidP="00C64F5D">
            <w:pPr>
              <w:spacing w:afterLines="50" w:after="120"/>
              <w:jc w:val="both"/>
              <w:rPr>
                <w:sz w:val="22"/>
                <w:lang w:val="en-US"/>
              </w:rPr>
            </w:pPr>
          </w:p>
        </w:tc>
        <w:tc>
          <w:tcPr>
            <w:tcW w:w="7683" w:type="dxa"/>
          </w:tcPr>
          <w:p w14:paraId="35342E74" w14:textId="77777777" w:rsidR="00202BBC" w:rsidRPr="00F740AD" w:rsidRDefault="00202BBC" w:rsidP="00C64F5D">
            <w:pPr>
              <w:spacing w:afterLines="50" w:after="120"/>
              <w:jc w:val="both"/>
              <w:rPr>
                <w:sz w:val="22"/>
                <w:lang w:val="en-US"/>
              </w:rPr>
            </w:pPr>
          </w:p>
        </w:tc>
      </w:tr>
      <w:tr w:rsidR="00202BBC" w14:paraId="42FA1C11" w14:textId="77777777" w:rsidTr="00C64F5D">
        <w:tc>
          <w:tcPr>
            <w:tcW w:w="1945" w:type="dxa"/>
          </w:tcPr>
          <w:p w14:paraId="0EE6C6FB" w14:textId="77777777" w:rsidR="00202BBC" w:rsidRDefault="00202BBC" w:rsidP="00C64F5D">
            <w:pPr>
              <w:spacing w:afterLines="50" w:after="120"/>
              <w:jc w:val="both"/>
              <w:rPr>
                <w:sz w:val="22"/>
                <w:lang w:val="en-US"/>
              </w:rPr>
            </w:pPr>
          </w:p>
        </w:tc>
        <w:tc>
          <w:tcPr>
            <w:tcW w:w="7683" w:type="dxa"/>
          </w:tcPr>
          <w:p w14:paraId="466C475A" w14:textId="77777777" w:rsidR="00202BBC" w:rsidRPr="00F740AD" w:rsidRDefault="00202BBC" w:rsidP="00C64F5D">
            <w:pPr>
              <w:spacing w:afterLines="50" w:after="120"/>
              <w:jc w:val="both"/>
              <w:rPr>
                <w:sz w:val="22"/>
                <w:lang w:val="en-US"/>
              </w:rPr>
            </w:pP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lastRenderedPageBreak/>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 xml:space="preserve">(a) </w:t>
            </w:r>
            <w:proofErr w:type="gramStart"/>
            <w:r>
              <w:rPr>
                <w:sz w:val="22"/>
              </w:rPr>
              <w:t>without</w:t>
            </w:r>
            <w:proofErr w:type="gramEnd"/>
            <w:r>
              <w:rPr>
                <w:sz w:val="22"/>
              </w:rPr>
              <w:t xml:space="preserve">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60" w:name="_Ref71578016"/>
            <w:r>
              <w:t xml:space="preserve">Figure </w:t>
            </w:r>
            <w:r>
              <w:fldChar w:fldCharType="begin"/>
            </w:r>
            <w:r>
              <w:instrText xml:space="preserve"> SEQ Figure \* ARABIC </w:instrText>
            </w:r>
            <w:r>
              <w:fldChar w:fldCharType="separate"/>
            </w:r>
            <w:r>
              <w:rPr>
                <w:noProof/>
              </w:rPr>
              <w:t>4</w:t>
            </w:r>
            <w:r>
              <w:fldChar w:fldCharType="end"/>
            </w:r>
            <w:bookmarkEnd w:id="60"/>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1" w:name="_Ref71586311"/>
            <w:r>
              <w:t xml:space="preserve">Figure </w:t>
            </w:r>
            <w:r>
              <w:fldChar w:fldCharType="begin"/>
            </w:r>
            <w:r>
              <w:instrText xml:space="preserve"> SEQ Figure \* ARABIC </w:instrText>
            </w:r>
            <w:r>
              <w:fldChar w:fldCharType="separate"/>
            </w:r>
            <w:r>
              <w:rPr>
                <w:noProof/>
              </w:rPr>
              <w:t>5</w:t>
            </w:r>
            <w:r>
              <w:fldChar w:fldCharType="end"/>
            </w:r>
            <w:bookmarkEnd w:id="61"/>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w:t>
            </w:r>
            <w:proofErr w:type="gramStart"/>
            <w:r>
              <w:rPr>
                <w:sz w:val="22"/>
              </w:rPr>
              <w:t>,-</w:t>
            </w:r>
            <w:proofErr w:type="gramEnd"/>
            <w:r>
              <w:rPr>
                <w:sz w:val="22"/>
              </w:rPr>
              <w:t>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6"/>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6"/>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6"/>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f6"/>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6"/>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6"/>
        <w:numPr>
          <w:ilvl w:val="1"/>
          <w:numId w:val="13"/>
        </w:numPr>
        <w:ind w:leftChars="0"/>
        <w:rPr>
          <w:b/>
          <w:sz w:val="22"/>
          <w:szCs w:val="18"/>
        </w:rPr>
      </w:pPr>
      <w:r w:rsidRPr="000D6221">
        <w:rPr>
          <w:b/>
          <w:sz w:val="22"/>
          <w:szCs w:val="18"/>
        </w:rPr>
        <w:lastRenderedPageBreak/>
        <w:t>Define new DM-RS position and the same DM-RS sequence in the slot for NR depending on higher layer configuration</w:t>
      </w:r>
    </w:p>
    <w:p w14:paraId="6C77B5BF" w14:textId="530953E6" w:rsidR="00202BBC" w:rsidRPr="000D6221" w:rsidRDefault="00202BBC" w:rsidP="00202BBC">
      <w:pPr>
        <w:pStyle w:val="aff6"/>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proofErr w:type="gramEnd"/>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proofErr w:type="gramStart"/>
            <w:r>
              <w:rPr>
                <w:sz w:val="22"/>
                <w:lang w:val="en-US"/>
              </w:rPr>
              <w:t>vivo</w:t>
            </w:r>
            <w:proofErr w:type="gramEnd"/>
          </w:p>
        </w:tc>
        <w:tc>
          <w:tcPr>
            <w:tcW w:w="7683" w:type="dxa"/>
          </w:tcPr>
          <w:p w14:paraId="1F2F2B55" w14:textId="4DF055E1" w:rsidR="00202BBC" w:rsidRDefault="004103C0" w:rsidP="00C64F5D">
            <w:pPr>
              <w:spacing w:afterLines="50" w:after="120"/>
              <w:jc w:val="both"/>
              <w:rPr>
                <w:sz w:val="22"/>
                <w:lang w:val="en-US"/>
              </w:rPr>
            </w:pPr>
            <w:proofErr w:type="gramStart"/>
            <w:r w:rsidRPr="004103C0">
              <w:rPr>
                <w:sz w:val="22"/>
                <w:lang w:val="en-US"/>
              </w:rPr>
              <w:t>need</w:t>
            </w:r>
            <w:proofErr w:type="gramEnd"/>
            <w:r w:rsidRPr="004103C0">
              <w:rPr>
                <w:sz w:val="22"/>
                <w:lang w:val="en-US"/>
              </w:rPr>
              <w:t xml:space="preserve">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202BBC" w14:paraId="354A63F4" w14:textId="77777777" w:rsidTr="00C64F5D">
        <w:tc>
          <w:tcPr>
            <w:tcW w:w="1945" w:type="dxa"/>
          </w:tcPr>
          <w:p w14:paraId="209CE6C1" w14:textId="77777777" w:rsidR="00202BBC" w:rsidRDefault="00202BBC" w:rsidP="00C64F5D">
            <w:pPr>
              <w:spacing w:afterLines="50" w:after="120"/>
              <w:jc w:val="both"/>
              <w:rPr>
                <w:sz w:val="22"/>
                <w:lang w:val="en-US"/>
              </w:rPr>
            </w:pPr>
          </w:p>
        </w:tc>
        <w:tc>
          <w:tcPr>
            <w:tcW w:w="7683" w:type="dxa"/>
          </w:tcPr>
          <w:p w14:paraId="3E4D4484" w14:textId="77777777" w:rsidR="00202BBC" w:rsidRPr="00F740AD" w:rsidRDefault="00202BBC" w:rsidP="00C64F5D">
            <w:pPr>
              <w:spacing w:afterLines="50" w:after="120"/>
              <w:jc w:val="both"/>
              <w:rPr>
                <w:sz w:val="22"/>
                <w:lang w:val="en-US"/>
              </w:rPr>
            </w:pPr>
          </w:p>
        </w:tc>
      </w:tr>
      <w:tr w:rsidR="00202BBC" w14:paraId="1D4FB6E5" w14:textId="77777777" w:rsidTr="00C64F5D">
        <w:tc>
          <w:tcPr>
            <w:tcW w:w="1945" w:type="dxa"/>
          </w:tcPr>
          <w:p w14:paraId="01E965FB" w14:textId="77777777" w:rsidR="00202BBC" w:rsidRDefault="00202BBC" w:rsidP="00C64F5D">
            <w:pPr>
              <w:spacing w:afterLines="50" w:after="120"/>
              <w:jc w:val="both"/>
              <w:rPr>
                <w:sz w:val="22"/>
                <w:lang w:val="en-US"/>
              </w:rPr>
            </w:pPr>
          </w:p>
        </w:tc>
        <w:tc>
          <w:tcPr>
            <w:tcW w:w="7683" w:type="dxa"/>
          </w:tcPr>
          <w:p w14:paraId="71F9F598" w14:textId="77777777" w:rsidR="00202BBC" w:rsidRPr="00F740AD" w:rsidRDefault="00202BBC" w:rsidP="00C64F5D">
            <w:pPr>
              <w:spacing w:afterLines="50" w:after="120"/>
              <w:jc w:val="both"/>
              <w:rPr>
                <w:sz w:val="22"/>
                <w:lang w:val="en-US"/>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lastRenderedPageBreak/>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2" w:name="_Ref68459151"/>
            <w:r>
              <w:t xml:space="preserve">Figure </w:t>
            </w:r>
            <w:r>
              <w:fldChar w:fldCharType="begin"/>
            </w:r>
            <w:r>
              <w:instrText xml:space="preserve"> SEQ Figure \* ARABIC </w:instrText>
            </w:r>
            <w:r>
              <w:fldChar w:fldCharType="separate"/>
            </w:r>
            <w:r>
              <w:rPr>
                <w:noProof/>
              </w:rPr>
              <w:t>1</w:t>
            </w:r>
            <w:r>
              <w:fldChar w:fldCharType="end"/>
            </w:r>
            <w:bookmarkEnd w:id="62"/>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 xml:space="preserve">Since the half-duplex collision is a fundamental issue in distributed communication systems, it may not be possible to completely avoid it. But it is possible to apply a simple </w:t>
            </w:r>
            <w:proofErr w:type="gramStart"/>
            <w:r>
              <w:t>enhancement which</w:t>
            </w:r>
            <w:proofErr w:type="gramEnd"/>
            <w:r>
              <w:t xml:space="preserve"> reduces the issue dramatically. Such an enhancement is to allow a UE to transmit at least two TB (re-</w:t>
            </w:r>
            <w:proofErr w:type="gramStart"/>
            <w:r>
              <w:t>)transmissions</w:t>
            </w:r>
            <w:proofErr w:type="gramEnd"/>
            <w:r>
              <w:t xml:space="preserve">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4pt;height:225pt" o:ole="">
                  <v:imagedata r:id="rId48" o:title=""/>
                </v:shape>
                <o:OLEObject Type="Embed" ProgID="Visio.Drawing.15" ShapeID="_x0000_i1028" DrawAspect="Content" ObjectID="_1556948154" r:id="rId49"/>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f6"/>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proofErr w:type="gramStart"/>
      <w:r>
        <w:rPr>
          <w:rFonts w:eastAsia="MS Mincho" w:cs="Batang" w:hint="eastAsia"/>
          <w:sz w:val="22"/>
          <w:szCs w:val="22"/>
        </w:rPr>
        <w:t>T</w:t>
      </w:r>
      <w:r>
        <w:rPr>
          <w:rFonts w:eastAsia="MS Mincho" w:cs="Batang"/>
          <w:sz w:val="22"/>
          <w:szCs w:val="22"/>
        </w:rPr>
        <w:t>his proposal is already supported by Intel and Qualcomm</w:t>
      </w:r>
      <w:proofErr w:type="gramEnd"/>
      <w:r>
        <w:rPr>
          <w:rFonts w:eastAsia="MS Mincho" w:cs="Batang"/>
          <w:sz w:val="22"/>
          <w:szCs w:val="22"/>
        </w:rPr>
        <w:t>.</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f6"/>
              <w:numPr>
                <w:ilvl w:val="0"/>
                <w:numId w:val="36"/>
              </w:numPr>
              <w:spacing w:afterLines="50" w:after="120"/>
              <w:ind w:leftChars="0"/>
              <w:jc w:val="both"/>
              <w:rPr>
                <w:sz w:val="22"/>
                <w:lang w:val="en-US"/>
              </w:rPr>
            </w:pPr>
            <w:proofErr w:type="gramStart"/>
            <w:r>
              <w:rPr>
                <w:sz w:val="22"/>
                <w:lang w:val="en-US"/>
              </w:rPr>
              <w:t>Option 2/4 seem</w:t>
            </w:r>
            <w:proofErr w:type="gramEnd"/>
            <w:r>
              <w:rPr>
                <w:sz w:val="22"/>
                <w:lang w:val="en-US"/>
              </w:rPr>
              <w:t xml:space="preserve">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xml:space="preserve">. In our opinion, </w:t>
            </w:r>
            <w:proofErr w:type="gramStart"/>
            <w:r>
              <w:rPr>
                <w:sz w:val="22"/>
                <w:lang w:val="en-US"/>
              </w:rPr>
              <w:t>this</w:t>
            </w:r>
            <w:r w:rsidR="00206BFE">
              <w:rPr>
                <w:sz w:val="22"/>
                <w:lang w:val="en-US"/>
              </w:rPr>
              <w:t xml:space="preserve"> a</w:t>
            </w:r>
            <w:proofErr w:type="gramEnd"/>
            <w:r w:rsidR="00206BFE">
              <w:rPr>
                <w:sz w:val="22"/>
                <w:lang w:val="en-US"/>
              </w:rPr>
              <w:t xml:space="preserve">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DF0DD4" w14:paraId="505BCF0B" w14:textId="77777777" w:rsidTr="00C64F5D">
        <w:tc>
          <w:tcPr>
            <w:tcW w:w="1945" w:type="dxa"/>
          </w:tcPr>
          <w:p w14:paraId="5420AB63" w14:textId="77777777" w:rsidR="00DF0DD4" w:rsidRDefault="00DF0DD4" w:rsidP="00DF0DD4">
            <w:pPr>
              <w:spacing w:afterLines="50" w:after="120"/>
              <w:jc w:val="both"/>
              <w:rPr>
                <w:sz w:val="22"/>
                <w:lang w:val="en-US"/>
              </w:rPr>
            </w:pPr>
          </w:p>
        </w:tc>
        <w:tc>
          <w:tcPr>
            <w:tcW w:w="7683" w:type="dxa"/>
          </w:tcPr>
          <w:p w14:paraId="045BC9DD" w14:textId="77777777" w:rsidR="00DF0DD4" w:rsidRPr="00F740AD" w:rsidRDefault="00DF0DD4" w:rsidP="00DF0DD4">
            <w:pPr>
              <w:spacing w:afterLines="50" w:after="120"/>
              <w:jc w:val="both"/>
              <w:rPr>
                <w:sz w:val="22"/>
                <w:lang w:val="en-US"/>
              </w:rPr>
            </w:pPr>
          </w:p>
        </w:tc>
      </w:tr>
      <w:tr w:rsidR="002540F7" w14:paraId="1D62FB8F" w14:textId="77777777" w:rsidTr="00C64F5D">
        <w:tc>
          <w:tcPr>
            <w:tcW w:w="1945" w:type="dxa"/>
          </w:tcPr>
          <w:p w14:paraId="5F695D08" w14:textId="77777777" w:rsidR="002540F7" w:rsidRDefault="002540F7" w:rsidP="00DF0DD4">
            <w:pPr>
              <w:spacing w:afterLines="50" w:after="120"/>
              <w:jc w:val="both"/>
              <w:rPr>
                <w:sz w:val="22"/>
                <w:lang w:val="en-US"/>
              </w:rPr>
            </w:pPr>
          </w:p>
        </w:tc>
        <w:tc>
          <w:tcPr>
            <w:tcW w:w="7683" w:type="dxa"/>
          </w:tcPr>
          <w:p w14:paraId="6822E2C8" w14:textId="77777777" w:rsidR="002540F7" w:rsidRPr="00F740AD" w:rsidRDefault="002540F7" w:rsidP="00DF0DD4">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4"/>
        <w:tblW w:w="0" w:type="auto"/>
        <w:tblLook w:val="04A0" w:firstRow="1" w:lastRow="0" w:firstColumn="1" w:lastColumn="0" w:noHBand="0" w:noVBand="1"/>
      </w:tblPr>
      <w:tblGrid>
        <w:gridCol w:w="583"/>
        <w:gridCol w:w="9066"/>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w:t>
            </w:r>
            <w:proofErr w:type="gramStart"/>
            <w:r>
              <w:t>fully-coherent</w:t>
            </w:r>
            <w:proofErr w:type="gramEnd"/>
            <w:r>
              <w:t xml:space="preserve">,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w:t>
            </w:r>
            <w:r>
              <w:lastRenderedPageBreak/>
              <w:t xml:space="preserve">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d"/>
                <w:color w:val="000000" w:themeColor="text1"/>
              </w:rPr>
              <w:t xml:space="preserve"> </w:t>
            </w:r>
            <w:proofErr w:type="spellStart"/>
            <w:r>
              <w:rPr>
                <w:rStyle w:val="affd"/>
                <w:color w:val="000000" w:themeColor="text1"/>
              </w:rPr>
              <w:t>ul-FullPowerTransmission</w:t>
            </w:r>
            <w:proofErr w:type="spellEnd"/>
            <w:r>
              <w:rPr>
                <w:rStyle w:val="apple-converted-space"/>
                <w:color w:val="000000" w:themeColor="text1"/>
              </w:rPr>
              <w:t xml:space="preserve"> </w:t>
            </w:r>
            <w:r>
              <w:rPr>
                <w:color w:val="000000" w:themeColor="text1"/>
              </w:rPr>
              <w:t>is set to '</w:t>
            </w:r>
            <w:r>
              <w:rPr>
                <w:rStyle w:val="affd"/>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affd"/>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d"/>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d"/>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proofErr w:type="gramStart"/>
            <w:r>
              <w:t>gNB</w:t>
            </w:r>
            <w:proofErr w:type="gramEnd"/>
            <w:r>
              <w:t xml:space="preserve">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lastRenderedPageBreak/>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6"/>
              <w:widowControl w:val="0"/>
              <w:numPr>
                <w:ilvl w:val="0"/>
                <w:numId w:val="34"/>
              </w:numPr>
              <w:ind w:leftChars="0"/>
              <w:jc w:val="both"/>
            </w:pPr>
            <w:bookmarkStart w:id="63"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3"/>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6"/>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aff6"/>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6"/>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ZTE, CMCC, </w:t>
      </w:r>
      <w:proofErr w:type="gramStart"/>
      <w:r w:rsidRPr="00FD444E">
        <w:rPr>
          <w:rFonts w:eastAsia="MS Mincho" w:cs="Batang"/>
          <w:sz w:val="22"/>
          <w:szCs w:val="22"/>
        </w:rPr>
        <w:t>Samsung</w:t>
      </w:r>
      <w:proofErr w:type="gramEnd"/>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DF0DD4" w14:paraId="696E6996" w14:textId="77777777" w:rsidTr="00C64F5D">
        <w:tc>
          <w:tcPr>
            <w:tcW w:w="1945" w:type="dxa"/>
          </w:tcPr>
          <w:p w14:paraId="510FDA30" w14:textId="77777777" w:rsidR="00DF0DD4" w:rsidRDefault="00DF0DD4" w:rsidP="00DF0DD4">
            <w:pPr>
              <w:spacing w:afterLines="50" w:after="120"/>
              <w:jc w:val="both"/>
              <w:rPr>
                <w:sz w:val="22"/>
                <w:lang w:val="en-US"/>
              </w:rPr>
            </w:pPr>
          </w:p>
        </w:tc>
        <w:tc>
          <w:tcPr>
            <w:tcW w:w="7683" w:type="dxa"/>
          </w:tcPr>
          <w:p w14:paraId="683236D5" w14:textId="77777777" w:rsidR="00DF0DD4" w:rsidRPr="00F740AD" w:rsidRDefault="00DF0DD4" w:rsidP="00DF0DD4">
            <w:pPr>
              <w:spacing w:afterLines="50" w:after="120"/>
              <w:jc w:val="both"/>
              <w:rPr>
                <w:sz w:val="22"/>
                <w:lang w:val="en-US"/>
              </w:rPr>
            </w:pP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lastRenderedPageBreak/>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w:t>
      </w:r>
      <w:proofErr w:type="gramStart"/>
      <w:r>
        <w:rPr>
          <w:b/>
          <w:bCs/>
        </w:rPr>
        <w:t>companion WIDs/"mini-WIDs" are</w:t>
      </w:r>
      <w:proofErr w:type="gramEnd"/>
      <w:r>
        <w:rPr>
          <w:b/>
          <w:bCs/>
        </w:rPr>
        <w:t xml:space="preserv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lastRenderedPageBreak/>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proofErr w:type="gramStart"/>
      <w:r>
        <w:t>cat.B</w:t>
      </w:r>
      <w:proofErr w:type="spellEnd"/>
      <w:proofErr w:type="gram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 xml:space="preserve">In a similar way: RAN1/2/3/4 Core part work happens usually in the same time interval while RAN4 Perf. </w:t>
      </w:r>
      <w:proofErr w:type="gramStart"/>
      <w:r>
        <w:t>part</w:t>
      </w:r>
      <w:proofErr w:type="gramEnd"/>
      <w:r>
        <w:t xml:space="preserve"> work usually happens at the end of or after the RAN4 Core part work. In other words, having a TEI CR package that combines Core and Perf. </w:t>
      </w:r>
      <w:proofErr w:type="gramStart"/>
      <w:r>
        <w:t>part</w:t>
      </w:r>
      <w:proofErr w:type="gramEnd"/>
      <w:r>
        <w:t xml:space="preserve">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4" w:name="_Hlk67580046"/>
      <w:r>
        <w:rPr>
          <w:b/>
          <w:bCs/>
        </w:rPr>
        <w:t xml:space="preserve">RAN2 impact of RAN1/4-led TEI CRs shall be limited to RRC signalling of configuration parameters and </w:t>
      </w:r>
      <w:r>
        <w:rPr>
          <w:b/>
          <w:bCs/>
        </w:rPr>
        <w:tab/>
        <w:t>UE capabilities (no MAC impact, no RRC procedural impact, etc.)</w:t>
      </w:r>
      <w:bookmarkEnd w:id="64"/>
    </w:p>
    <w:p w14:paraId="799D7F73" w14:textId="77777777" w:rsidR="001F0C78" w:rsidRDefault="001F0C78" w:rsidP="001F0C78">
      <w:bookmarkStart w:id="65" w:name="_Hlk67580600"/>
      <w:r>
        <w:t>Note: Ideally one RAN WG would take the decision about whether a TEI feature should be introduced or not and other RAN WGs then accept this decision and contribute their TEI CRs.</w:t>
      </w:r>
      <w:bookmarkEnd w:id="65"/>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proofErr w:type="gramStart"/>
      <w:r>
        <w:t>The basic requirements discussed in section E. were endorsed by TSG RAN in RP-202867</w:t>
      </w:r>
      <w:proofErr w:type="gramEnd"/>
      <w:r>
        <w:t xml:space="preserve">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w:t>
      </w:r>
      <w:proofErr w:type="gramStart"/>
      <w:r>
        <w:t>other</w:t>
      </w:r>
      <w:proofErr w:type="gramEnd"/>
      <w:r>
        <w:t xml:space="preserve">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w:t>
      </w:r>
      <w:proofErr w:type="gramStart"/>
      <w:r>
        <w:t>part</w:t>
      </w:r>
      <w:proofErr w:type="gramEnd"/>
      <w:r>
        <w:t xml:space="preserve">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w:t>
      </w:r>
      <w:proofErr w:type="gramStart"/>
      <w:r>
        <w:t>part</w:t>
      </w:r>
      <w:proofErr w:type="gramEnd"/>
      <w:r>
        <w:t xml:space="preserve"> related specs from "Other specs </w:t>
      </w:r>
      <w:r>
        <w:tab/>
        <w:t xml:space="preserve">affected": This means as long as CR form is not updated "Other core specifications" should cover Core part </w:t>
      </w:r>
      <w:r>
        <w:tab/>
        <w:t xml:space="preserve">specifications AND Perf. </w:t>
      </w:r>
      <w:proofErr w:type="gramStart"/>
      <w:r>
        <w:t>part</w:t>
      </w:r>
      <w:proofErr w:type="gramEnd"/>
      <w:r>
        <w:t xml:space="preserve">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w:t>
      </w:r>
      <w:r>
        <w:lastRenderedPageBreak/>
        <w:t xml:space="preserve">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can not be approved at TSG level and </w:t>
      </w:r>
      <w:r>
        <w:tab/>
        <w:t xml:space="preserve">since </w:t>
      </w:r>
      <w:proofErr w:type="spellStart"/>
      <w:proofErr w:type="gramStart"/>
      <w:r>
        <w:t>cat.B</w:t>
      </w:r>
      <w:proofErr w:type="spellEnd"/>
      <w:proofErr w:type="gram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proofErr w:type="gramStart"/>
      <w:r>
        <w:rPr>
          <w:b/>
          <w:bCs/>
        </w:rPr>
        <w:t>cat.B</w:t>
      </w:r>
      <w:proofErr w:type="spellEnd"/>
      <w:proofErr w:type="gram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proofErr w:type="gramStart"/>
      <w:r>
        <w:rPr>
          <w:b/>
          <w:bCs/>
        </w:rPr>
        <w:t>cat.B</w:t>
      </w:r>
      <w:proofErr w:type="spellEnd"/>
      <w:proofErr w:type="gram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w:t>
      </w:r>
      <w:proofErr w:type="gramStart"/>
      <w:r>
        <w:t>91e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w:t>
      </w:r>
      <w:r>
        <w:lastRenderedPageBreak/>
        <w:t>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proofErr w:type="gramStart"/>
            <w:r>
              <w:rPr>
                <w:b/>
                <w:bCs/>
              </w:rPr>
              <w:t>unique</w:t>
            </w:r>
            <w:proofErr w:type="gramEnd"/>
            <w:r>
              <w:rPr>
                <w:b/>
                <w:bCs/>
              </w:rPr>
              <w:t xml:space="preserv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proofErr w:type="gramStart"/>
            <w:r>
              <w:rPr>
                <w:b/>
                <w:bCs/>
              </w:rPr>
              <w:t>feature</w:t>
            </w:r>
            <w:proofErr w:type="gramEnd"/>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proofErr w:type="gramStart"/>
            <w:r>
              <w:t>cat.C</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proofErr w:type="gramStart"/>
            <w:r>
              <w:t>cat.C</w:t>
            </w:r>
            <w:proofErr w:type="spellEnd"/>
            <w:proofErr w:type="gram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580"/>
        <w:gridCol w:w="845"/>
        <w:gridCol w:w="2552"/>
        <w:gridCol w:w="2658"/>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proofErr w:type="gramStart"/>
            <w:r>
              <w:rPr>
                <w:b/>
                <w:bCs/>
              </w:rPr>
              <w:t>unique</w:t>
            </w:r>
            <w:proofErr w:type="gramEnd"/>
            <w:r>
              <w:rPr>
                <w:b/>
                <w:bCs/>
              </w:rPr>
              <w:t xml:space="preserv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proofErr w:type="gramStart"/>
            <w:r>
              <w:rPr>
                <w:b/>
                <w:bCs/>
              </w:rPr>
              <w:t>feature</w:t>
            </w:r>
            <w:proofErr w:type="gramEnd"/>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proofErr w:type="gramStart"/>
            <w:r>
              <w:t>intRAT</w:t>
            </w:r>
            <w:proofErr w:type="gramEnd"/>
            <w:r>
              <w: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proofErr w:type="gramStart"/>
            <w:r>
              <w:t>potential</w:t>
            </w:r>
            <w:proofErr w:type="gramEnd"/>
            <w:r>
              <w:t xml:space="preserve">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proofErr w:type="gramStart"/>
            <w:r>
              <w:rPr>
                <w:b/>
                <w:bCs/>
              </w:rPr>
              <w:t>unique</w:t>
            </w:r>
            <w:proofErr w:type="gramEnd"/>
            <w:r>
              <w:rPr>
                <w:b/>
                <w:bCs/>
              </w:rPr>
              <w:t xml:space="preserv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proofErr w:type="gramStart"/>
            <w:r>
              <w:rPr>
                <w:b/>
                <w:bCs/>
              </w:rPr>
              <w:t>feature</w:t>
            </w:r>
            <w:proofErr w:type="gramEnd"/>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proofErr w:type="gramStart"/>
            <w:r>
              <w:t>none</w:t>
            </w:r>
            <w:proofErr w:type="gramEnd"/>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2713"/>
        <w:gridCol w:w="2497"/>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proofErr w:type="gramStart"/>
            <w:r>
              <w:rPr>
                <w:b/>
                <w:bCs/>
              </w:rPr>
              <w:t>unique</w:t>
            </w:r>
            <w:proofErr w:type="gramEnd"/>
            <w:r>
              <w:rPr>
                <w:b/>
                <w:bCs/>
              </w:rPr>
              <w:t xml:space="preserv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proofErr w:type="gramStart"/>
            <w:r>
              <w:rPr>
                <w:b/>
                <w:bCs/>
              </w:rPr>
              <w:t>feature</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r>
      <w:proofErr w:type="gramStart"/>
      <w:r>
        <w:t>what's</w:t>
      </w:r>
      <w:proofErr w:type="gramEnd"/>
      <w:r>
        <w:t xml:space="preserve"> the main goal of this activity? To have a checkpoint in each WG (RAN1/2/3/4) where after the WG meeting </w:t>
      </w:r>
      <w:r>
        <w:tab/>
        <w:t xml:space="preserve">it is checked whether a complete CR set is available for all </w:t>
      </w:r>
      <w:proofErr w:type="spellStart"/>
      <w:proofErr w:type="gramStart"/>
      <w:r>
        <w:t>cat.B</w:t>
      </w:r>
      <w:proofErr w:type="spellEnd"/>
      <w:proofErr w:type="gramEnd"/>
      <w:r>
        <w:t xml:space="preserve">/C TEI features for TSG RAN; by comparing the </w:t>
      </w:r>
      <w:r>
        <w:tab/>
        <w:t>tables of different WGs a cross-check is possible.</w:t>
      </w:r>
    </w:p>
    <w:p w14:paraId="78124025" w14:textId="77777777" w:rsidR="001F0C78" w:rsidRDefault="001F0C78" w:rsidP="001F0C78">
      <w:r>
        <w:t>-</w:t>
      </w:r>
      <w:r>
        <w:tab/>
      </w:r>
      <w:proofErr w:type="gramStart"/>
      <w:r>
        <w:t>should</w:t>
      </w:r>
      <w:proofErr w:type="gramEnd"/>
      <w:r>
        <w:t xml:space="preserve"> this activity be limited to </w:t>
      </w:r>
      <w:proofErr w:type="spellStart"/>
      <w:r>
        <w:t>cat.B</w:t>
      </w:r>
      <w:proofErr w:type="spellEnd"/>
      <w:r>
        <w:t xml:space="preserve">/C TEI CRs only? It would be useful to also list </w:t>
      </w:r>
      <w:proofErr w:type="spellStart"/>
      <w:proofErr w:type="gramStart"/>
      <w:r>
        <w:t>cat.F</w:t>
      </w:r>
      <w:proofErr w:type="spellEnd"/>
      <w:proofErr w:type="gram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r>
      <w:proofErr w:type="gramStart"/>
      <w:r>
        <w:t>what</w:t>
      </w:r>
      <w:proofErr w:type="gramEnd"/>
      <w:r>
        <w:t xml:space="preserve">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proofErr w:type="gramStart"/>
      <w:r>
        <w:t>cat.B</w:t>
      </w:r>
      <w:proofErr w:type="spellEnd"/>
      <w:proofErr w:type="gram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lastRenderedPageBreak/>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 xml:space="preserve">An additional list will be added after RAN #92e listing the TEI CRs with unique TEI identifiers in </w:t>
      </w:r>
      <w:proofErr w:type="gramStart"/>
      <w:r>
        <w:t>[ ]</w:t>
      </w:r>
      <w:proofErr w:type="gramEnd"/>
      <w:r>
        <w:t>.</w:t>
      </w:r>
      <w:r>
        <w:br/>
      </w:r>
      <w:r>
        <w:tab/>
        <w:t xml:space="preserve">After RAN #93e, a further list will be appended to the TEI CR list so that in the end a list for all TEI </w:t>
      </w:r>
      <w:proofErr w:type="spellStart"/>
      <w:proofErr w:type="gramStart"/>
      <w:r>
        <w:t>cat.B</w:t>
      </w:r>
      <w:proofErr w:type="spellEnd"/>
      <w:proofErr w:type="gram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 xml:space="preserve">will allow </w:t>
      </w:r>
      <w:proofErr w:type="gramStart"/>
      <w:r>
        <w:t>to search</w:t>
      </w:r>
      <w:proofErr w:type="gramEnd"/>
      <w:r>
        <w:t xml:space="preserve">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365F8" w14:textId="77777777" w:rsidR="00717ADC" w:rsidRDefault="00717ADC">
      <w:r>
        <w:separator/>
      </w:r>
    </w:p>
  </w:endnote>
  <w:endnote w:type="continuationSeparator" w:id="0">
    <w:p w14:paraId="5D08D095" w14:textId="77777777" w:rsidR="00717ADC" w:rsidRDefault="00717ADC">
      <w:r>
        <w:continuationSeparator/>
      </w:r>
    </w:p>
  </w:endnote>
  <w:endnote w:type="continuationNotice" w:id="1">
    <w:p w14:paraId="6F3F0C73" w14:textId="77777777" w:rsidR="00717ADC" w:rsidRDefault="00717A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charset w:val="80"/>
    <w:family w:val="modern"/>
    <w:pitch w:val="fixed"/>
    <w:sig w:usb0="E00002FF" w:usb1="6AC7FDFB" w:usb2="08000012" w:usb3="00000000" w:csb0="0002009F" w:csb1="00000000"/>
  </w:font>
  <w:font w:name="Malgun Gothic">
    <w:altName w:val="Arial Unicode MS"/>
    <w:charset w:val="81"/>
    <w:family w:val="swiss"/>
    <w:pitch w:val="variable"/>
    <w:sig w:usb0="9000002F" w:usb1="29D77CFB" w:usb2="00000012" w:usb3="00000000" w:csb0="00080001" w:csb1="00000000"/>
  </w:font>
  <w:font w:name="Calibri">
    <w:panose1 w:val="020F0502020204030204"/>
    <w:charset w:val="00"/>
    <w:family w:val="auto"/>
    <w:pitch w:val="variable"/>
    <w:sig w:usb0="E10002FF" w:usb1="4000ACFF" w:usb2="00000009" w:usb3="00000000" w:csb0="0000019F" w:csb1="00000000"/>
  </w:font>
  <w:font w:name="ＭＳ 明朝">
    <w:panose1 w:val="02020609040205080304"/>
    <w:charset w:val="4E"/>
    <w:family w:val="auto"/>
    <w:pitch w:val="variable"/>
    <w:sig w:usb0="E00002FF" w:usb1="6AC7FDFB" w:usb2="00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incho">
    <w:altName w:val="明朝"/>
    <w:panose1 w:val="00000000000000000000"/>
    <w:charset w:val="80"/>
    <w:family w:val="roman"/>
    <w:notTrueType/>
    <w:pitch w:val="fixed"/>
    <w:sig w:usb0="00000001" w:usb1="08070000" w:usb2="00000010" w:usb3="00000000" w:csb0="00020000" w:csb1="00000000"/>
  </w:font>
  <w:font w:name="MS PGothic">
    <w:altName w:val="ＭＳ Ｐゴシック"/>
    <w:charset w:val="80"/>
    <w:family w:val="swiss"/>
    <w:pitch w:val="variable"/>
    <w:sig w:usb0="E00002FF" w:usb1="6AC7FDFB" w:usb2="08000012" w:usb3="00000000" w:csb0="0002009F" w:csb1="00000000"/>
  </w:font>
  <w:font w:name="Century">
    <w:panose1 w:val="02040604050505020304"/>
    <w:charset w:val="00"/>
    <w:family w:val="auto"/>
    <w:pitch w:val="variable"/>
    <w:sig w:usb0="00000287" w:usb1="00000000" w:usb2="00000000" w:usb3="00000000" w:csb0="0000009F" w:csb1="00000000"/>
  </w:font>
  <w:font w:name="SimSun">
    <w:altName w:val="宋体"/>
    <w:charset w:val="86"/>
    <w:family w:val="auto"/>
    <w:pitch w:val="variable"/>
    <w:sig w:usb0="00000003" w:usb1="288F0000" w:usb2="00000016" w:usb3="00000000" w:csb0="00040001" w:csb1="00000000"/>
  </w:font>
  <w:font w:name="Batang">
    <w:altName w:val="바탕"/>
    <w:charset w:val="81"/>
    <w:family w:val="roman"/>
    <w:pitch w:val="variable"/>
    <w:sig w:usb0="B00002AF" w:usb1="69D77CFB" w:usb2="00000030" w:usb3="00000000" w:csb0="0008009F" w:csb1="00000000"/>
  </w:font>
  <w:font w:name="ＭＳ ゴシック">
    <w:panose1 w:val="020B0609070205080204"/>
    <w:charset w:val="4E"/>
    <w:family w:val="auto"/>
    <w:pitch w:val="variable"/>
    <w:sig w:usb0="E00002FF" w:usb1="6AC7FDFB" w:usb2="00000012" w:usb3="00000000" w:csb0="0002009F" w:csb1="00000000"/>
  </w:font>
  <w:font w:name="Microsoft YaHei">
    <w:altName w:val="微软雅黑"/>
    <w:charset w:val="86"/>
    <w:family w:val="swiss"/>
    <w:pitch w:val="variable"/>
    <w:sig w:usb0="80000287" w:usb1="2ACF3C50" w:usb2="00000016" w:usb3="00000000" w:csb0="0004001F" w:csb1="00000000"/>
  </w:font>
  <w:font w:name="Cambria Math">
    <w:panose1 w:val="02040503050406030204"/>
    <w:charset w:val="00"/>
    <w:family w:val="auto"/>
    <w:pitch w:val="variable"/>
    <w:sig w:usb0="E00002FF" w:usb1="420024FF" w:usb2="00000000" w:usb3="00000000" w:csb0="0000019F" w:csb1="00000000"/>
  </w:font>
  <w:font w:name="MS Shell Dlg 2">
    <w:altName w:val="Arial Unicode MS"/>
    <w:charset w:val="00"/>
    <w:family w:val="swiss"/>
    <w:pitch w:val="variable"/>
    <w:sig w:usb0="E1002EFF" w:usb1="C000605B" w:usb2="00000029" w:usb3="00000000" w:csb0="000101FF" w:csb1="00000000"/>
  </w:font>
  <w:font w:name="PMingLiU">
    <w:altName w:val="新細明體"/>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088EF" w14:textId="0D8063C0" w:rsidR="002540F7" w:rsidRPr="00000924" w:rsidRDefault="002540F7">
    <w:pPr>
      <w:pStyle w:val="af4"/>
      <w:jc w:val="center"/>
      <w:rPr>
        <w:sz w:val="22"/>
      </w:rPr>
    </w:pPr>
    <w:r>
      <w:rPr>
        <w:rStyle w:val="af9"/>
        <w:rFonts w:eastAsia="MS Gothic"/>
      </w:rPr>
      <w:t xml:space="preserve">- </w:t>
    </w:r>
    <w:r>
      <w:rPr>
        <w:rStyle w:val="af9"/>
        <w:rFonts w:eastAsia="MS Gothic"/>
      </w:rPr>
      <w:fldChar w:fldCharType="begin"/>
    </w:r>
    <w:r>
      <w:rPr>
        <w:rStyle w:val="af9"/>
        <w:rFonts w:eastAsia="MS Gothic"/>
      </w:rPr>
      <w:instrText xml:space="preserve"> PAGE </w:instrText>
    </w:r>
    <w:r>
      <w:rPr>
        <w:rStyle w:val="af9"/>
        <w:rFonts w:eastAsia="MS Gothic"/>
      </w:rPr>
      <w:fldChar w:fldCharType="separate"/>
    </w:r>
    <w:r w:rsidR="007B5597">
      <w:rPr>
        <w:rStyle w:val="af9"/>
        <w:rFonts w:eastAsia="MS Gothic"/>
        <w:noProof/>
      </w:rPr>
      <w:t>38</w:t>
    </w:r>
    <w:r>
      <w:rPr>
        <w:rStyle w:val="af9"/>
        <w:rFonts w:eastAsia="MS Gothic"/>
      </w:rPr>
      <w:fldChar w:fldCharType="end"/>
    </w:r>
    <w:r>
      <w:rPr>
        <w:rStyle w:val="af9"/>
        <w:rFonts w:eastAsia="MS Gothic"/>
      </w:rPr>
      <w:t>/</w:t>
    </w:r>
    <w:r>
      <w:rPr>
        <w:rStyle w:val="af9"/>
        <w:rFonts w:eastAsia="MS Gothic"/>
      </w:rPr>
      <w:fldChar w:fldCharType="begin"/>
    </w:r>
    <w:r>
      <w:rPr>
        <w:rStyle w:val="af9"/>
        <w:rFonts w:eastAsia="MS Gothic"/>
      </w:rPr>
      <w:instrText xml:space="preserve"> NUMPAGES </w:instrText>
    </w:r>
    <w:r>
      <w:rPr>
        <w:rStyle w:val="af9"/>
        <w:rFonts w:eastAsia="MS Gothic"/>
      </w:rPr>
      <w:fldChar w:fldCharType="separate"/>
    </w:r>
    <w:r w:rsidR="007B5597">
      <w:rPr>
        <w:rStyle w:val="af9"/>
        <w:rFonts w:eastAsia="MS Gothic"/>
        <w:noProof/>
      </w:rPr>
      <w:t>42</w:t>
    </w:r>
    <w:r>
      <w:rPr>
        <w:rStyle w:val="af9"/>
        <w:rFonts w:eastAsia="MS Gothic"/>
      </w:rPr>
      <w:fldChar w:fldCharType="end"/>
    </w:r>
    <w:r>
      <w:rPr>
        <w:rStyle w:val="af9"/>
        <w:rFonts w:eastAsia="MS Gothic"/>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EFF67" w14:textId="77777777" w:rsidR="00717ADC" w:rsidRDefault="00717ADC">
      <w:r>
        <w:separator/>
      </w:r>
    </w:p>
  </w:footnote>
  <w:footnote w:type="continuationSeparator" w:id="0">
    <w:p w14:paraId="02A8123E" w14:textId="77777777" w:rsidR="00717ADC" w:rsidRDefault="00717ADC">
      <w:r>
        <w:continuationSeparator/>
      </w:r>
    </w:p>
  </w:footnote>
  <w:footnote w:type="continuationNotice" w:id="1">
    <w:p w14:paraId="4F5475CB" w14:textId="77777777" w:rsidR="00717ADC" w:rsidRDefault="00717AD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1">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5">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6">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1">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DD53980"/>
    <w:multiLevelType w:val="multilevel"/>
    <w:tmpl w:val="99F4D080"/>
    <w:numStyleLink w:val="1"/>
  </w:abstractNum>
  <w:num w:numId="1">
    <w:abstractNumId w:val="25"/>
  </w:num>
  <w:num w:numId="2">
    <w:abstractNumId w:val="7"/>
  </w:num>
  <w:num w:numId="3">
    <w:abstractNumId w:val="33"/>
  </w:num>
  <w:num w:numId="4">
    <w:abstractNumId w:val="2"/>
  </w:num>
  <w:num w:numId="5">
    <w:abstractNumId w:val="4"/>
  </w:num>
  <w:num w:numId="6">
    <w:abstractNumId w:val="10"/>
  </w:num>
  <w:num w:numId="7">
    <w:abstractNumId w:val="24"/>
  </w:num>
  <w:num w:numId="8">
    <w:abstractNumId w:val="17"/>
  </w:num>
  <w:num w:numId="9">
    <w:abstractNumId w:val="16"/>
  </w:num>
  <w:num w:numId="10">
    <w:abstractNumId w:val="5"/>
  </w:num>
  <w:num w:numId="11">
    <w:abstractNumId w:val="1"/>
  </w:num>
  <w:num w:numId="12">
    <w:abstractNumId w:val="34"/>
  </w:num>
  <w:num w:numId="13">
    <w:abstractNumId w:val="31"/>
  </w:num>
  <w:num w:numId="14">
    <w:abstractNumId w:val="2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32"/>
  </w:num>
  <w:num w:numId="21">
    <w:abstractNumId w:val="13"/>
  </w:num>
  <w:num w:numId="22">
    <w:abstractNumId w:val="27"/>
  </w:num>
  <w:num w:numId="23">
    <w:abstractNumId w:val="23"/>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num>
  <w:num w:numId="28">
    <w:abstractNumId w:val="28"/>
  </w:num>
  <w:num w:numId="29">
    <w:abstractNumId w:val="30"/>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1"/>
  </w:num>
  <w:num w:numId="33">
    <w:abstractNumId w:val="0"/>
  </w:num>
  <w:num w:numId="34">
    <w:abstractNumId w:val="18"/>
  </w:num>
  <w:num w:numId="35">
    <w:abstractNumId w:val="9"/>
  </w:num>
  <w:num w:numId="36">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MS Mincho" w:hAnsi="Times" w:cs="Times New Roman"/>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99" w:qFormat="1"/>
    <w:lsdException w:name="toc 2" w:uiPriority="39" w:qFormat="1"/>
    <w:lsdException w:name="toc 5" w:uiPriority="39"/>
    <w:lsdException w:name="toc 8" w:uiPriority="39" w:qFormat="1"/>
    <w:lsdException w:name="toc 9" w:uiPriority="39"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annotation reference" w:qFormat="1"/>
    <w:lsdException w:name="List" w:uiPriority="99" w:qFormat="1"/>
    <w:lsdException w:name="List Bullet" w:uiPriority="99" w:qFormat="1"/>
    <w:lsdException w:name="List Number" w:semiHidden="0" w:unhideWhenUsed="0"/>
    <w:lsdException w:name="List 2" w:uiPriority="99" w:qFormat="1"/>
    <w:lsdException w:name="List 3" w:uiPriority="99" w:qFormat="1"/>
    <w:lsdException w:name="List 4" w:semiHidden="0" w:unhideWhenUsed="0"/>
    <w:lsdException w:name="List 5" w:semiHidden="0" w:unhideWhenUsed="0"/>
    <w:lsdException w:name="List Bullet 2" w:uiPriority="99" w:qFormat="1"/>
    <w:lsdException w:name="List Number 3" w:qFormat="1"/>
    <w:lsdException w:name="Title" w:semiHidden="0" w:uiPriority="99" w:unhideWhenUsed="0" w:qFormat="1"/>
    <w:lsdException w:name="Closing" w:uiPriority="99" w:qFormat="1"/>
    <w:lsdException w:name="Default Paragraph Font" w:uiPriority="1"/>
    <w:lsdException w:name="Body Text"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Body Text 3"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Normal (Web)" w:uiPriority="99" w:qFormat="1"/>
    <w:lsdException w:name="annotation subject" w:uiPriority="99" w:qFormat="1"/>
    <w:lsdException w:name="No List" w:uiPriority="99"/>
    <w:lsdException w:name="Balloon Text" w:uiPriority="99" w:qFormat="1"/>
    <w:lsdException w:name="Table Grid" w:uiPriority="39" w:qFormat="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5">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MS Gothic"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MS Gothic"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MS Gothic" w:hAnsi="Arial"/>
      <w:sz w:val="24"/>
      <w:lang w:val="en-GB"/>
    </w:rPr>
  </w:style>
  <w:style w:type="character" w:customStyle="1" w:styleId="31">
    <w:name w:val="見出し 3 (文字)"/>
    <w:aliases w:val="Underrubrik2 (文字),H3 (文字),no break (文字),Memo Heading 3 (文字)"/>
    <w:basedOn w:val="a1"/>
    <w:link w:val="30"/>
    <w:rsid w:val="00FA6E98"/>
    <w:rPr>
      <w:rFonts w:ascii="Arial" w:eastAsia="MS Gothic"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MS Gothic"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MS Gothic" w:hAnsi="Times New Roman"/>
      <w:sz w:val="26"/>
      <w:u w:val="single"/>
      <w:lang w:val="en-GB"/>
    </w:rPr>
  </w:style>
  <w:style w:type="character" w:customStyle="1" w:styleId="60">
    <w:name w:val="見出し 6 (文字)"/>
    <w:basedOn w:val="a1"/>
    <w:link w:val="6"/>
    <w:rsid w:val="00FA6E98"/>
    <w:rPr>
      <w:rFonts w:ascii="Times New Roman" w:eastAsia="MS Gothic" w:hAnsi="Times New Roman"/>
      <w:i/>
      <w:sz w:val="22"/>
      <w:lang w:val="en-GB"/>
    </w:rPr>
  </w:style>
  <w:style w:type="character" w:customStyle="1" w:styleId="70">
    <w:name w:val="見出し 7 (文字)"/>
    <w:basedOn w:val="a1"/>
    <w:link w:val="7"/>
    <w:rsid w:val="00FA6E98"/>
    <w:rPr>
      <w:rFonts w:ascii="Arial" w:eastAsia="MS Gothic" w:hAnsi="Arial"/>
      <w:sz w:val="24"/>
      <w:lang w:val="en-GB"/>
    </w:rPr>
  </w:style>
  <w:style w:type="character" w:customStyle="1" w:styleId="80">
    <w:name w:val="見出し 8 (文字)"/>
    <w:aliases w:val="Table Heading (文字)"/>
    <w:basedOn w:val="a1"/>
    <w:link w:val="8"/>
    <w:rsid w:val="00FA6E98"/>
    <w:rPr>
      <w:rFonts w:ascii="Arial" w:eastAsia="MS Gothic" w:hAnsi="Arial"/>
      <w:i/>
      <w:sz w:val="24"/>
      <w:lang w:val="en-GB"/>
    </w:rPr>
  </w:style>
  <w:style w:type="character" w:customStyle="1" w:styleId="90">
    <w:name w:val="見出し 9 (文字)"/>
    <w:aliases w:val="Figure Heading (文字),FH (文字)"/>
    <w:basedOn w:val="a1"/>
    <w:link w:val="9"/>
    <w:rsid w:val="00FA6E98"/>
    <w:rPr>
      <w:rFonts w:ascii="Arial" w:eastAsia="MS Gothic" w:hAnsi="Arial"/>
      <w:b/>
      <w:i/>
      <w:sz w:val="18"/>
      <w:lang w:val="en-GB"/>
    </w:rPr>
  </w:style>
  <w:style w:type="character" w:customStyle="1" w:styleId="a5">
    <w:name w:val="本文 (文字)"/>
    <w:basedOn w:val="a1"/>
    <w:link w:val="a4"/>
    <w:rsid w:val="00FA6E98"/>
    <w:rPr>
      <w:rFonts w:ascii="Times New Roman" w:eastAsia="MS Gothic" w:hAnsi="Times New Roman"/>
      <w:sz w:val="24"/>
      <w:lang w:val="en-GB"/>
    </w:rPr>
  </w:style>
  <w:style w:type="character" w:customStyle="1" w:styleId="a7">
    <w:name w:val="本文インデント (文字)"/>
    <w:basedOn w:val="a1"/>
    <w:link w:val="a6"/>
    <w:uiPriority w:val="99"/>
    <w:rsid w:val="00FA6E98"/>
    <w:rPr>
      <w:rFonts w:ascii="Times New Roman" w:eastAsia="MS Gothic" w:hAnsi="Times New Roman"/>
      <w:sz w:val="24"/>
      <w:lang w:val="en-GB"/>
    </w:rPr>
  </w:style>
  <w:style w:type="character" w:customStyle="1" w:styleId="ab">
    <w:name w:val="見出しマップ (文字)"/>
    <w:basedOn w:val="a1"/>
    <w:link w:val="aa"/>
    <w:uiPriority w:val="99"/>
    <w:semiHidden/>
    <w:rsid w:val="00FA6E98"/>
    <w:rPr>
      <w:rFonts w:ascii="Tahoma" w:eastAsia="MS Gothic" w:hAnsi="Tahoma"/>
      <w:sz w:val="24"/>
      <w:shd w:val="clear" w:color="auto" w:fill="000080"/>
      <w:lang w:val="en-GB"/>
    </w:rPr>
  </w:style>
  <w:style w:type="character" w:customStyle="1" w:styleId="ad">
    <w:name w:val="書式なし (文字)"/>
    <w:basedOn w:val="a1"/>
    <w:link w:val="ac"/>
    <w:uiPriority w:val="99"/>
    <w:rsid w:val="00FA6E98"/>
    <w:rPr>
      <w:rFonts w:ascii="Courier New" w:eastAsia="MS Gothic"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MS Gothic" w:hAnsi="Times New Roman"/>
      <w:sz w:val="16"/>
      <w:lang w:val="en-GB"/>
    </w:rPr>
  </w:style>
  <w:style w:type="character" w:customStyle="1" w:styleId="22">
    <w:name w:val="本文インデント 2 (文字)"/>
    <w:basedOn w:val="a1"/>
    <w:link w:val="21"/>
    <w:uiPriority w:val="99"/>
    <w:rsid w:val="00FA6E98"/>
    <w:rPr>
      <w:rFonts w:ascii="Times New Roman" w:eastAsia="MS Gothic" w:hAnsi="Times New Roman"/>
      <w:kern w:val="2"/>
      <w:sz w:val="24"/>
      <w:lang w:val="en-GB"/>
    </w:rPr>
  </w:style>
  <w:style w:type="character" w:customStyle="1" w:styleId="af5">
    <w:name w:val="フッター (文字)"/>
    <w:basedOn w:val="a1"/>
    <w:link w:val="af4"/>
    <w:uiPriority w:val="99"/>
    <w:rsid w:val="00FA6E98"/>
    <w:rPr>
      <w:rFonts w:ascii="Times New Roman" w:eastAsia="MS Gothic" w:hAnsi="Times New Roman"/>
      <w:sz w:val="24"/>
      <w:lang w:val="de-DE"/>
    </w:rPr>
  </w:style>
  <w:style w:type="character" w:customStyle="1" w:styleId="af7">
    <w:name w:val="表題 (文字)"/>
    <w:basedOn w:val="a1"/>
    <w:link w:val="af6"/>
    <w:uiPriority w:val="99"/>
    <w:rsid w:val="00FA6E98"/>
    <w:rPr>
      <w:rFonts w:ascii="Arial" w:eastAsia="MS Gothic" w:hAnsi="Arial"/>
      <w:b/>
      <w:sz w:val="24"/>
      <w:lang w:val="en-GB"/>
    </w:rPr>
  </w:style>
  <w:style w:type="character" w:customStyle="1" w:styleId="33">
    <w:name w:val="本文 3 (文字)"/>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MS Mincho" w:hAnsi="Times" w:cs="Times New Roman"/>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99" w:qFormat="1"/>
    <w:lsdException w:name="toc 2" w:uiPriority="39" w:qFormat="1"/>
    <w:lsdException w:name="toc 5" w:uiPriority="39"/>
    <w:lsdException w:name="toc 8" w:uiPriority="39" w:qFormat="1"/>
    <w:lsdException w:name="toc 9" w:uiPriority="39"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annotation reference" w:qFormat="1"/>
    <w:lsdException w:name="List" w:uiPriority="99" w:qFormat="1"/>
    <w:lsdException w:name="List Bullet" w:uiPriority="99" w:qFormat="1"/>
    <w:lsdException w:name="List Number" w:semiHidden="0" w:unhideWhenUsed="0"/>
    <w:lsdException w:name="List 2" w:uiPriority="99" w:qFormat="1"/>
    <w:lsdException w:name="List 3" w:uiPriority="99" w:qFormat="1"/>
    <w:lsdException w:name="List 4" w:semiHidden="0" w:unhideWhenUsed="0"/>
    <w:lsdException w:name="List 5" w:semiHidden="0" w:unhideWhenUsed="0"/>
    <w:lsdException w:name="List Bullet 2" w:uiPriority="99" w:qFormat="1"/>
    <w:lsdException w:name="List Number 3" w:qFormat="1"/>
    <w:lsdException w:name="Title" w:semiHidden="0" w:uiPriority="99" w:unhideWhenUsed="0" w:qFormat="1"/>
    <w:lsdException w:name="Closing" w:uiPriority="99" w:qFormat="1"/>
    <w:lsdException w:name="Default Paragraph Font" w:uiPriority="1"/>
    <w:lsdException w:name="Body Text"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Body Text 3"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Normal (Web)" w:uiPriority="99" w:qFormat="1"/>
    <w:lsdException w:name="annotation subject" w:uiPriority="99" w:qFormat="1"/>
    <w:lsdException w:name="No List" w:uiPriority="99"/>
    <w:lsdException w:name="Balloon Text" w:uiPriority="99" w:qFormat="1"/>
    <w:lsdException w:name="Table Grid" w:uiPriority="39" w:qFormat="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5">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MS Gothic"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MS Gothic"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MS Gothic" w:hAnsi="Arial"/>
      <w:sz w:val="24"/>
      <w:lang w:val="en-GB"/>
    </w:rPr>
  </w:style>
  <w:style w:type="character" w:customStyle="1" w:styleId="31">
    <w:name w:val="見出し 3 (文字)"/>
    <w:aliases w:val="Underrubrik2 (文字),H3 (文字),no break (文字),Memo Heading 3 (文字)"/>
    <w:basedOn w:val="a1"/>
    <w:link w:val="30"/>
    <w:rsid w:val="00FA6E98"/>
    <w:rPr>
      <w:rFonts w:ascii="Arial" w:eastAsia="MS Gothic"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MS Gothic"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MS Gothic" w:hAnsi="Times New Roman"/>
      <w:sz w:val="26"/>
      <w:u w:val="single"/>
      <w:lang w:val="en-GB"/>
    </w:rPr>
  </w:style>
  <w:style w:type="character" w:customStyle="1" w:styleId="60">
    <w:name w:val="見出し 6 (文字)"/>
    <w:basedOn w:val="a1"/>
    <w:link w:val="6"/>
    <w:rsid w:val="00FA6E98"/>
    <w:rPr>
      <w:rFonts w:ascii="Times New Roman" w:eastAsia="MS Gothic" w:hAnsi="Times New Roman"/>
      <w:i/>
      <w:sz w:val="22"/>
      <w:lang w:val="en-GB"/>
    </w:rPr>
  </w:style>
  <w:style w:type="character" w:customStyle="1" w:styleId="70">
    <w:name w:val="見出し 7 (文字)"/>
    <w:basedOn w:val="a1"/>
    <w:link w:val="7"/>
    <w:rsid w:val="00FA6E98"/>
    <w:rPr>
      <w:rFonts w:ascii="Arial" w:eastAsia="MS Gothic" w:hAnsi="Arial"/>
      <w:sz w:val="24"/>
      <w:lang w:val="en-GB"/>
    </w:rPr>
  </w:style>
  <w:style w:type="character" w:customStyle="1" w:styleId="80">
    <w:name w:val="見出し 8 (文字)"/>
    <w:aliases w:val="Table Heading (文字)"/>
    <w:basedOn w:val="a1"/>
    <w:link w:val="8"/>
    <w:rsid w:val="00FA6E98"/>
    <w:rPr>
      <w:rFonts w:ascii="Arial" w:eastAsia="MS Gothic" w:hAnsi="Arial"/>
      <w:i/>
      <w:sz w:val="24"/>
      <w:lang w:val="en-GB"/>
    </w:rPr>
  </w:style>
  <w:style w:type="character" w:customStyle="1" w:styleId="90">
    <w:name w:val="見出し 9 (文字)"/>
    <w:aliases w:val="Figure Heading (文字),FH (文字)"/>
    <w:basedOn w:val="a1"/>
    <w:link w:val="9"/>
    <w:rsid w:val="00FA6E98"/>
    <w:rPr>
      <w:rFonts w:ascii="Arial" w:eastAsia="MS Gothic" w:hAnsi="Arial"/>
      <w:b/>
      <w:i/>
      <w:sz w:val="18"/>
      <w:lang w:val="en-GB"/>
    </w:rPr>
  </w:style>
  <w:style w:type="character" w:customStyle="1" w:styleId="a5">
    <w:name w:val="本文 (文字)"/>
    <w:basedOn w:val="a1"/>
    <w:link w:val="a4"/>
    <w:rsid w:val="00FA6E98"/>
    <w:rPr>
      <w:rFonts w:ascii="Times New Roman" w:eastAsia="MS Gothic" w:hAnsi="Times New Roman"/>
      <w:sz w:val="24"/>
      <w:lang w:val="en-GB"/>
    </w:rPr>
  </w:style>
  <w:style w:type="character" w:customStyle="1" w:styleId="a7">
    <w:name w:val="本文インデント (文字)"/>
    <w:basedOn w:val="a1"/>
    <w:link w:val="a6"/>
    <w:uiPriority w:val="99"/>
    <w:rsid w:val="00FA6E98"/>
    <w:rPr>
      <w:rFonts w:ascii="Times New Roman" w:eastAsia="MS Gothic" w:hAnsi="Times New Roman"/>
      <w:sz w:val="24"/>
      <w:lang w:val="en-GB"/>
    </w:rPr>
  </w:style>
  <w:style w:type="character" w:customStyle="1" w:styleId="ab">
    <w:name w:val="見出しマップ (文字)"/>
    <w:basedOn w:val="a1"/>
    <w:link w:val="aa"/>
    <w:uiPriority w:val="99"/>
    <w:semiHidden/>
    <w:rsid w:val="00FA6E98"/>
    <w:rPr>
      <w:rFonts w:ascii="Tahoma" w:eastAsia="MS Gothic" w:hAnsi="Tahoma"/>
      <w:sz w:val="24"/>
      <w:shd w:val="clear" w:color="auto" w:fill="000080"/>
      <w:lang w:val="en-GB"/>
    </w:rPr>
  </w:style>
  <w:style w:type="character" w:customStyle="1" w:styleId="ad">
    <w:name w:val="書式なし (文字)"/>
    <w:basedOn w:val="a1"/>
    <w:link w:val="ac"/>
    <w:uiPriority w:val="99"/>
    <w:rsid w:val="00FA6E98"/>
    <w:rPr>
      <w:rFonts w:ascii="Courier New" w:eastAsia="MS Gothic"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MS Gothic" w:hAnsi="Times New Roman"/>
      <w:sz w:val="16"/>
      <w:lang w:val="en-GB"/>
    </w:rPr>
  </w:style>
  <w:style w:type="character" w:customStyle="1" w:styleId="22">
    <w:name w:val="本文インデント 2 (文字)"/>
    <w:basedOn w:val="a1"/>
    <w:link w:val="21"/>
    <w:uiPriority w:val="99"/>
    <w:rsid w:val="00FA6E98"/>
    <w:rPr>
      <w:rFonts w:ascii="Times New Roman" w:eastAsia="MS Gothic" w:hAnsi="Times New Roman"/>
      <w:kern w:val="2"/>
      <w:sz w:val="24"/>
      <w:lang w:val="en-GB"/>
    </w:rPr>
  </w:style>
  <w:style w:type="character" w:customStyle="1" w:styleId="af5">
    <w:name w:val="フッター (文字)"/>
    <w:basedOn w:val="a1"/>
    <w:link w:val="af4"/>
    <w:uiPriority w:val="99"/>
    <w:rsid w:val="00FA6E98"/>
    <w:rPr>
      <w:rFonts w:ascii="Times New Roman" w:eastAsia="MS Gothic" w:hAnsi="Times New Roman"/>
      <w:sz w:val="24"/>
      <w:lang w:val="de-DE"/>
    </w:rPr>
  </w:style>
  <w:style w:type="character" w:customStyle="1" w:styleId="af7">
    <w:name w:val="表題 (文字)"/>
    <w:basedOn w:val="a1"/>
    <w:link w:val="af6"/>
    <w:uiPriority w:val="99"/>
    <w:rsid w:val="00FA6E98"/>
    <w:rPr>
      <w:rFonts w:ascii="Arial" w:eastAsia="MS Gothic" w:hAnsi="Arial"/>
      <w:b/>
      <w:sz w:val="24"/>
      <w:lang w:val="en-GB"/>
    </w:rPr>
  </w:style>
  <w:style w:type="character" w:customStyle="1" w:styleId="33">
    <w:name w:val="本文 3 (文字)"/>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4" Type="http://schemas.openxmlformats.org/officeDocument/2006/relationships/image" Target="media/image1.jpe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package" Target="embeddings/Microsoft_Visio_Drawing23.vsdx"/><Relationship Id="rId41" Type="http://schemas.openxmlformats.org/officeDocument/2006/relationships/image" Target="media/image25.emf"/><Relationship Id="rId42" Type="http://schemas.openxmlformats.org/officeDocument/2006/relationships/image" Target="media/image26.emf"/><Relationship Id="rId43" Type="http://schemas.openxmlformats.org/officeDocument/2006/relationships/image" Target="media/image27.emf"/><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emf"/><Relationship Id="rId48" Type="http://schemas.openxmlformats.org/officeDocument/2006/relationships/image" Target="media/image32.emf"/><Relationship Id="rId49" Type="http://schemas.openxmlformats.org/officeDocument/2006/relationships/package" Target="embeddings/Microsoft_Visio_Drawing34.vsdx"/><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9" Type="http://schemas.microsoft.com/office/2007/relationships/stylesWithEffects" Target="stylesWithEffect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wmf"/><Relationship Id="rId35" Type="http://schemas.openxmlformats.org/officeDocument/2006/relationships/image" Target="media/image21.wmf"/><Relationship Id="rId36" Type="http://schemas.openxmlformats.org/officeDocument/2006/relationships/image" Target="media/image22.wmf"/><Relationship Id="rId37" Type="http://schemas.openxmlformats.org/officeDocument/2006/relationships/image" Target="media/image23.emf"/><Relationship Id="rId38" Type="http://schemas.openxmlformats.org/officeDocument/2006/relationships/package" Target="embeddings/Microsoft_Visio_Drawing12.vsdx"/><Relationship Id="rId39" Type="http://schemas.openxmlformats.org/officeDocument/2006/relationships/image" Target="media/image24.emf"/><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emf"/><Relationship Id="rId29" Type="http://schemas.openxmlformats.org/officeDocument/2006/relationships/package" Target="embeddings/Microsoft_Visio_Drawing1.vsdx"/><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53E6FF23-83D0-DA48-B718-1B360F2A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14043</Words>
  <Characters>89035</Characters>
  <Application>Microsoft Macintosh Word</Application>
  <DocSecurity>0</DocSecurity>
  <Lines>1817</Lines>
  <Paragraphs>1717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101361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SoftBank Yosuke</cp:lastModifiedBy>
  <cp:revision>4</cp:revision>
  <cp:lastPrinted>2017-08-09T04:40:00Z</cp:lastPrinted>
  <dcterms:created xsi:type="dcterms:W3CDTF">2021-05-20T20:27:00Z</dcterms:created>
  <dcterms:modified xsi:type="dcterms:W3CDTF">2021-05-20T23:47:00Z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