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2BCCE985"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806BF7A"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SimSun" w:hAnsi="Times New Roman"/>
          <w:b/>
          <w:bCs/>
          <w:noProof/>
          <w:szCs w:val="20"/>
        </w:rPr>
      </w:sdtEndPr>
      <w:sdtContent>
        <w:p w14:paraId="49E7A8B1" w14:textId="6BC070C9" w:rsidR="00F44333" w:rsidRDefault="00F44333">
          <w:pPr>
            <w:pStyle w:val="TOCHeading"/>
          </w:pPr>
          <w:r>
            <w:t>Table of Contents</w:t>
          </w:r>
        </w:p>
        <w:p w14:paraId="4D26290C" w14:textId="7FF5BA7E" w:rsidR="005D2147"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428988" w:history="1">
            <w:r w:rsidR="005D2147" w:rsidRPr="007C5346">
              <w:rPr>
                <w:rStyle w:val="Hyperlink"/>
                <w:noProof/>
                <w:lang w:val="en-US" w:eastAsia="zh-CN"/>
              </w:rPr>
              <w:t>1</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Introduction</w:t>
            </w:r>
            <w:r w:rsidR="005D2147">
              <w:rPr>
                <w:noProof/>
                <w:webHidden/>
              </w:rPr>
              <w:tab/>
            </w:r>
            <w:r w:rsidR="005D2147">
              <w:rPr>
                <w:noProof/>
                <w:webHidden/>
              </w:rPr>
              <w:fldChar w:fldCharType="begin"/>
            </w:r>
            <w:r w:rsidR="005D2147">
              <w:rPr>
                <w:noProof/>
                <w:webHidden/>
              </w:rPr>
              <w:instrText xml:space="preserve"> PAGEREF _Toc72428988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4C01A220" w14:textId="431D1CD6" w:rsidR="005D2147" w:rsidRDefault="00971220">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8989" w:history="1">
            <w:r w:rsidR="005D2147" w:rsidRPr="007C5346">
              <w:rPr>
                <w:rStyle w:val="Hyperlink"/>
                <w:noProof/>
                <w:lang w:val="en-US" w:eastAsia="zh-CN"/>
              </w:rPr>
              <w:t>2</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Overview of Main Issues from company contributions</w:t>
            </w:r>
            <w:r w:rsidR="005D2147">
              <w:rPr>
                <w:noProof/>
                <w:webHidden/>
              </w:rPr>
              <w:tab/>
            </w:r>
            <w:r w:rsidR="005D2147">
              <w:rPr>
                <w:noProof/>
                <w:webHidden/>
              </w:rPr>
              <w:fldChar w:fldCharType="begin"/>
            </w:r>
            <w:r w:rsidR="005D2147">
              <w:rPr>
                <w:noProof/>
                <w:webHidden/>
              </w:rPr>
              <w:instrText xml:space="preserve"> PAGEREF _Toc72428989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75B58D9F" w14:textId="03C91CE4"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0" w:history="1">
            <w:r w:rsidR="005D2147" w:rsidRPr="007C5346">
              <w:rPr>
                <w:rStyle w:val="Hyperlink"/>
                <w:noProof/>
              </w:rPr>
              <w:t>2.1</w:t>
            </w:r>
            <w:r w:rsidR="005D2147">
              <w:rPr>
                <w:rFonts w:asciiTheme="minorHAnsi" w:eastAsiaTheme="minorEastAsia" w:hAnsiTheme="minorHAnsi" w:cstheme="minorBidi"/>
                <w:noProof/>
                <w:sz w:val="22"/>
                <w:szCs w:val="22"/>
                <w:lang w:eastAsia="en-GB"/>
              </w:rPr>
              <w:tab/>
            </w:r>
            <w:r w:rsidR="005D2147" w:rsidRPr="007C5346">
              <w:rPr>
                <w:rStyle w:val="Hyperlink"/>
                <w:noProof/>
              </w:rPr>
              <w:t>Correct Error in previous agreement</w:t>
            </w:r>
            <w:r w:rsidR="005D2147">
              <w:rPr>
                <w:noProof/>
                <w:webHidden/>
              </w:rPr>
              <w:tab/>
            </w:r>
            <w:r w:rsidR="005D2147">
              <w:rPr>
                <w:noProof/>
                <w:webHidden/>
              </w:rPr>
              <w:fldChar w:fldCharType="begin"/>
            </w:r>
            <w:r w:rsidR="005D2147">
              <w:rPr>
                <w:noProof/>
                <w:webHidden/>
              </w:rPr>
              <w:instrText xml:space="preserve"> PAGEREF _Toc72428990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51071176" w14:textId="26CA7898"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1"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_Toc72428991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1735A9B8" w14:textId="099ED485"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2"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Correct Error in previous agreement</w:t>
            </w:r>
            <w:r w:rsidR="005D2147">
              <w:rPr>
                <w:noProof/>
                <w:webHidden/>
              </w:rPr>
              <w:tab/>
            </w:r>
            <w:r w:rsidR="005D2147">
              <w:rPr>
                <w:noProof/>
                <w:webHidden/>
              </w:rPr>
              <w:fldChar w:fldCharType="begin"/>
            </w:r>
            <w:r w:rsidR="005D2147">
              <w:rPr>
                <w:noProof/>
                <w:webHidden/>
              </w:rPr>
              <w:instrText xml:space="preserve"> PAGEREF _Toc72428992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00BCC71F" w14:textId="4EAF835F"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3" w:history="1">
            <w:r w:rsidR="005D2147" w:rsidRPr="007C5346">
              <w:rPr>
                <w:rStyle w:val="Hyperlink"/>
                <w:noProof/>
              </w:rPr>
              <w:t>2.2</w:t>
            </w:r>
            <w:r w:rsidR="005D2147">
              <w:rPr>
                <w:rFonts w:asciiTheme="minorHAnsi" w:eastAsiaTheme="minorEastAsia" w:hAnsiTheme="minorHAnsi" w:cstheme="minorBidi"/>
                <w:noProof/>
                <w:sz w:val="22"/>
                <w:szCs w:val="22"/>
                <w:lang w:eastAsia="en-GB"/>
              </w:rPr>
              <w:tab/>
            </w:r>
            <w:r w:rsidR="005D2147" w:rsidRPr="007C5346">
              <w:rPr>
                <w:rStyle w:val="Hyperlink"/>
                <w:noProof/>
              </w:rPr>
              <w:t>Timing relationships and TA</w:t>
            </w:r>
            <w:r w:rsidR="005D2147">
              <w:rPr>
                <w:noProof/>
                <w:webHidden/>
              </w:rPr>
              <w:tab/>
            </w:r>
            <w:r w:rsidR="005D2147">
              <w:rPr>
                <w:noProof/>
                <w:webHidden/>
              </w:rPr>
              <w:fldChar w:fldCharType="begin"/>
            </w:r>
            <w:r w:rsidR="005D2147">
              <w:rPr>
                <w:noProof/>
                <w:webHidden/>
              </w:rPr>
              <w:instrText xml:space="preserve"> PAGEREF _Toc72428993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652FAA7B" w14:textId="2FC96C39"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4" w:history="1">
            <w:r w:rsidR="005D2147" w:rsidRPr="007C5346">
              <w:rPr>
                <w:rStyle w:val="Hyperlink"/>
                <w:noProof/>
              </w:rPr>
              <w:t>2.2.1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_Toc72428994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70AC0FB1" w14:textId="72A80D7E"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5" w:history="1">
            <w:r w:rsidR="005D2147" w:rsidRPr="007C5346">
              <w:rPr>
                <w:rStyle w:val="Hyperlink"/>
                <w:noProof/>
              </w:rPr>
              <w:t>2.2.2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relationships and TA</w:t>
            </w:r>
            <w:r w:rsidR="005D2147">
              <w:rPr>
                <w:noProof/>
                <w:webHidden/>
              </w:rPr>
              <w:tab/>
            </w:r>
            <w:r w:rsidR="005D2147">
              <w:rPr>
                <w:noProof/>
                <w:webHidden/>
              </w:rPr>
              <w:fldChar w:fldCharType="begin"/>
            </w:r>
            <w:r w:rsidR="005D2147">
              <w:rPr>
                <w:noProof/>
                <w:webHidden/>
              </w:rPr>
              <w:instrText xml:space="preserve"> PAGEREF _Toc72428995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13E2EAE5" w14:textId="5D17405E"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6" w:history="1">
            <w:r w:rsidR="005D2147" w:rsidRPr="007C5346">
              <w:rPr>
                <w:rStyle w:val="Hyperlink"/>
                <w:noProof/>
                <w:lang w:eastAsia="ja-JP"/>
              </w:rPr>
              <w:t>2.3</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PDCCH order to PRACH</w:t>
            </w:r>
            <w:r w:rsidR="005D2147">
              <w:rPr>
                <w:noProof/>
                <w:webHidden/>
              </w:rPr>
              <w:tab/>
            </w:r>
            <w:r w:rsidR="005D2147">
              <w:rPr>
                <w:noProof/>
                <w:webHidden/>
              </w:rPr>
              <w:fldChar w:fldCharType="begin"/>
            </w:r>
            <w:r w:rsidR="005D2147">
              <w:rPr>
                <w:noProof/>
                <w:webHidden/>
              </w:rPr>
              <w:instrText xml:space="preserve"> PAGEREF _Toc72428996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035A14C2" w14:textId="040BA5FE"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7" w:history="1">
            <w:r w:rsidR="005D2147" w:rsidRPr="007C5346">
              <w:rPr>
                <w:rStyle w:val="Hyperlink"/>
                <w:noProof/>
              </w:rPr>
              <w:t>2.3.1</w:t>
            </w:r>
            <w:r w:rsidR="005D2147">
              <w:rPr>
                <w:rFonts w:asciiTheme="minorHAnsi" w:eastAsiaTheme="minorEastAsia" w:hAnsiTheme="minorHAnsi" w:cstheme="minorBidi"/>
                <w:noProof/>
                <w:sz w:val="22"/>
                <w:szCs w:val="22"/>
                <w:lang w:eastAsia="en-GB"/>
              </w:rPr>
              <w:tab/>
            </w:r>
            <w:r w:rsidR="005D2147" w:rsidRPr="007C5346">
              <w:rPr>
                <w:rStyle w:val="Hyperlink"/>
                <w:noProof/>
              </w:rPr>
              <w:t>Company Observations and Proposals</w:t>
            </w:r>
            <w:r w:rsidR="005D2147">
              <w:rPr>
                <w:noProof/>
                <w:webHidden/>
              </w:rPr>
              <w:tab/>
            </w:r>
            <w:r w:rsidR="005D2147">
              <w:rPr>
                <w:noProof/>
                <w:webHidden/>
              </w:rPr>
              <w:fldChar w:fldCharType="begin"/>
            </w:r>
            <w:r w:rsidR="005D2147">
              <w:rPr>
                <w:noProof/>
                <w:webHidden/>
              </w:rPr>
              <w:instrText xml:space="preserve"> PAGEREF _Toc72428997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31DB077B" w14:textId="7E3A70B5"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8" w:history="1">
            <w:r w:rsidR="005D2147" w:rsidRPr="007C5346">
              <w:rPr>
                <w:rStyle w:val="Hyperlink"/>
                <w:noProof/>
              </w:rPr>
              <w:t>2.3.2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PDCCH order to RACH</w:t>
            </w:r>
            <w:r w:rsidR="005D2147">
              <w:rPr>
                <w:noProof/>
                <w:webHidden/>
              </w:rPr>
              <w:tab/>
            </w:r>
            <w:r w:rsidR="005D2147">
              <w:rPr>
                <w:noProof/>
                <w:webHidden/>
              </w:rPr>
              <w:fldChar w:fldCharType="begin"/>
            </w:r>
            <w:r w:rsidR="005D2147">
              <w:rPr>
                <w:noProof/>
                <w:webHidden/>
              </w:rPr>
              <w:instrText xml:space="preserve"> PAGEREF _Toc72428998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3ABACB95" w14:textId="03FD2520"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9" w:history="1">
            <w:r w:rsidR="005D2147" w:rsidRPr="007C5346">
              <w:rPr>
                <w:rStyle w:val="Hyperlink"/>
                <w:noProof/>
                <w:lang w:eastAsia="ja-JP"/>
              </w:rPr>
              <w:t>2.4</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Preamble Retransmission Timing Relationship</w:t>
            </w:r>
            <w:r w:rsidR="005D2147">
              <w:rPr>
                <w:noProof/>
                <w:webHidden/>
              </w:rPr>
              <w:tab/>
            </w:r>
            <w:r w:rsidR="005D2147">
              <w:rPr>
                <w:noProof/>
                <w:webHidden/>
              </w:rPr>
              <w:fldChar w:fldCharType="begin"/>
            </w:r>
            <w:r w:rsidR="005D2147">
              <w:rPr>
                <w:noProof/>
                <w:webHidden/>
              </w:rPr>
              <w:instrText xml:space="preserve"> PAGEREF _Toc72428999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2B20DB10" w14:textId="53A6E2AC"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0" w:history="1">
            <w:r w:rsidR="005D2147" w:rsidRPr="007C5346">
              <w:rPr>
                <w:rStyle w:val="Hyperlink"/>
                <w:noProof/>
              </w:rPr>
              <w:t>2.4.1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_Toc72429000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2680B6AD" w14:textId="0B7D2BF0"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1" w:history="1">
            <w:r w:rsidR="005D2147" w:rsidRPr="007C5346">
              <w:rPr>
                <w:rStyle w:val="Hyperlink"/>
                <w:noProof/>
              </w:rPr>
              <w:t>2.4.2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Preamble Retransmission Timing Relationship</w:t>
            </w:r>
            <w:r w:rsidR="005D2147">
              <w:rPr>
                <w:noProof/>
                <w:webHidden/>
              </w:rPr>
              <w:tab/>
            </w:r>
            <w:r w:rsidR="005D2147">
              <w:rPr>
                <w:noProof/>
                <w:webHidden/>
              </w:rPr>
              <w:fldChar w:fldCharType="begin"/>
            </w:r>
            <w:r w:rsidR="005D2147">
              <w:rPr>
                <w:noProof/>
                <w:webHidden/>
              </w:rPr>
              <w:instrText xml:space="preserve"> PAGEREF _Toc72429001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32ECD7BA" w14:textId="69123DF0"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2" w:history="1">
            <w:r w:rsidR="005D2147" w:rsidRPr="007C5346">
              <w:rPr>
                <w:rStyle w:val="Hyperlink"/>
                <w:noProof/>
              </w:rPr>
              <w:t>2.5</w:t>
            </w:r>
            <w:r w:rsidR="005D2147">
              <w:rPr>
                <w:rFonts w:asciiTheme="minorHAnsi" w:eastAsiaTheme="minorEastAsia" w:hAnsiTheme="minorHAnsi" w:cstheme="minorBidi"/>
                <w:noProof/>
                <w:sz w:val="22"/>
                <w:szCs w:val="22"/>
                <w:lang w:eastAsia="en-GB"/>
              </w:rPr>
              <w:tab/>
            </w:r>
            <w:r w:rsidR="005D2147" w:rsidRPr="007C5346">
              <w:rPr>
                <w:rStyle w:val="Hyperlink"/>
                <w:noProof/>
              </w:rPr>
              <w:t>UE specific TA</w:t>
            </w:r>
            <w:r w:rsidR="005D2147">
              <w:rPr>
                <w:noProof/>
                <w:webHidden/>
              </w:rPr>
              <w:tab/>
            </w:r>
            <w:r w:rsidR="005D2147">
              <w:rPr>
                <w:noProof/>
                <w:webHidden/>
              </w:rPr>
              <w:fldChar w:fldCharType="begin"/>
            </w:r>
            <w:r w:rsidR="005D2147">
              <w:rPr>
                <w:noProof/>
                <w:webHidden/>
              </w:rPr>
              <w:instrText xml:space="preserve"> PAGEREF _Toc72429002 \h </w:instrText>
            </w:r>
            <w:r w:rsidR="005D2147">
              <w:rPr>
                <w:noProof/>
                <w:webHidden/>
              </w:rPr>
            </w:r>
            <w:r w:rsidR="005D2147">
              <w:rPr>
                <w:noProof/>
                <w:webHidden/>
              </w:rPr>
              <w:fldChar w:fldCharType="separate"/>
            </w:r>
            <w:r w:rsidR="005D2147">
              <w:rPr>
                <w:noProof/>
                <w:webHidden/>
              </w:rPr>
              <w:t>8</w:t>
            </w:r>
            <w:r w:rsidR="005D2147">
              <w:rPr>
                <w:noProof/>
                <w:webHidden/>
              </w:rPr>
              <w:fldChar w:fldCharType="end"/>
            </w:r>
          </w:hyperlink>
        </w:p>
        <w:p w14:paraId="431CBBFC" w14:textId="42417E8F"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3" w:history="1">
            <w:r w:rsidR="005D2147" w:rsidRPr="007C5346">
              <w:rPr>
                <w:rStyle w:val="Hyperlink"/>
                <w:noProof/>
              </w:rPr>
              <w:t>2.5.1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_Toc72429003 \h </w:instrText>
            </w:r>
            <w:r w:rsidR="005D2147">
              <w:rPr>
                <w:noProof/>
                <w:webHidden/>
              </w:rPr>
            </w:r>
            <w:r w:rsidR="005D2147">
              <w:rPr>
                <w:noProof/>
                <w:webHidden/>
              </w:rPr>
              <w:fldChar w:fldCharType="separate"/>
            </w:r>
            <w:r w:rsidR="005D2147">
              <w:rPr>
                <w:noProof/>
                <w:webHidden/>
              </w:rPr>
              <w:t>9</w:t>
            </w:r>
            <w:r w:rsidR="005D2147">
              <w:rPr>
                <w:noProof/>
                <w:webHidden/>
              </w:rPr>
              <w:fldChar w:fldCharType="end"/>
            </w:r>
          </w:hyperlink>
        </w:p>
        <w:p w14:paraId="40647BFA" w14:textId="4FAAFC11"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4" w:history="1">
            <w:r w:rsidR="005D2147" w:rsidRPr="007C5346">
              <w:rPr>
                <w:rStyle w:val="Hyperlink"/>
                <w:noProof/>
              </w:rPr>
              <w:t>2.5.2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TA</w:t>
            </w:r>
            <w:r w:rsidR="005D2147">
              <w:rPr>
                <w:noProof/>
                <w:webHidden/>
              </w:rPr>
              <w:tab/>
            </w:r>
            <w:r w:rsidR="005D2147">
              <w:rPr>
                <w:noProof/>
                <w:webHidden/>
              </w:rPr>
              <w:fldChar w:fldCharType="begin"/>
            </w:r>
            <w:r w:rsidR="005D2147">
              <w:rPr>
                <w:noProof/>
                <w:webHidden/>
              </w:rPr>
              <w:instrText xml:space="preserve"> PAGEREF _Toc72429004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69F4FFF5" w14:textId="0C870385"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5" w:history="1">
            <w:r w:rsidR="005D2147" w:rsidRPr="007C5346">
              <w:rPr>
                <w:rStyle w:val="Hyperlink"/>
                <w:noProof/>
              </w:rPr>
              <w:t>2.6</w:t>
            </w:r>
            <w:r w:rsidR="005D2147">
              <w:rPr>
                <w:rFonts w:asciiTheme="minorHAnsi" w:eastAsiaTheme="minorEastAsia" w:hAnsiTheme="minorHAnsi" w:cstheme="minorBidi"/>
                <w:noProof/>
                <w:sz w:val="22"/>
                <w:szCs w:val="22"/>
                <w:lang w:eastAsia="en-GB"/>
              </w:rPr>
              <w:tab/>
            </w:r>
            <w:r w:rsidR="005D2147" w:rsidRPr="007C5346">
              <w:rPr>
                <w:rStyle w:val="Hyperlink"/>
                <w:noProof/>
              </w:rPr>
              <w:t>UE-specific K-Offset</w:t>
            </w:r>
            <w:r w:rsidR="005D2147">
              <w:rPr>
                <w:noProof/>
                <w:webHidden/>
              </w:rPr>
              <w:tab/>
            </w:r>
            <w:r w:rsidR="005D2147">
              <w:rPr>
                <w:noProof/>
                <w:webHidden/>
              </w:rPr>
              <w:fldChar w:fldCharType="begin"/>
            </w:r>
            <w:r w:rsidR="005D2147">
              <w:rPr>
                <w:noProof/>
                <w:webHidden/>
              </w:rPr>
              <w:instrText xml:space="preserve"> PAGEREF _Toc72429005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770C478C" w14:textId="0588BD04"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6" w:history="1">
            <w:r w:rsidR="005D2147" w:rsidRPr="007C5346">
              <w:rPr>
                <w:rStyle w:val="Hyperlink"/>
                <w:noProof/>
              </w:rPr>
              <w:t>2.6.1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_Toc72429006 \h </w:instrText>
            </w:r>
            <w:r w:rsidR="005D2147">
              <w:rPr>
                <w:noProof/>
                <w:webHidden/>
              </w:rPr>
            </w:r>
            <w:r w:rsidR="005D2147">
              <w:rPr>
                <w:noProof/>
                <w:webHidden/>
              </w:rPr>
              <w:fldChar w:fldCharType="separate"/>
            </w:r>
            <w:r w:rsidR="005D2147">
              <w:rPr>
                <w:noProof/>
                <w:webHidden/>
              </w:rPr>
              <w:t>11</w:t>
            </w:r>
            <w:r w:rsidR="005D2147">
              <w:rPr>
                <w:noProof/>
                <w:webHidden/>
              </w:rPr>
              <w:fldChar w:fldCharType="end"/>
            </w:r>
          </w:hyperlink>
        </w:p>
        <w:p w14:paraId="2D21B521" w14:textId="5A52AF46"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7" w:history="1">
            <w:r w:rsidR="005D2147" w:rsidRPr="007C5346">
              <w:rPr>
                <w:rStyle w:val="Hyperlink"/>
                <w:noProof/>
              </w:rPr>
              <w:t>2.6.2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K-Offset</w:t>
            </w:r>
            <w:r w:rsidR="005D2147">
              <w:rPr>
                <w:noProof/>
                <w:webHidden/>
              </w:rPr>
              <w:tab/>
            </w:r>
            <w:r w:rsidR="005D2147">
              <w:rPr>
                <w:noProof/>
                <w:webHidden/>
              </w:rPr>
              <w:fldChar w:fldCharType="begin"/>
            </w:r>
            <w:r w:rsidR="005D2147">
              <w:rPr>
                <w:noProof/>
                <w:webHidden/>
              </w:rPr>
              <w:instrText xml:space="preserve"> PAGEREF _Toc72429007 \h </w:instrText>
            </w:r>
            <w:r w:rsidR="005D2147">
              <w:rPr>
                <w:noProof/>
                <w:webHidden/>
              </w:rPr>
            </w:r>
            <w:r w:rsidR="005D2147">
              <w:rPr>
                <w:noProof/>
                <w:webHidden/>
              </w:rPr>
              <w:fldChar w:fldCharType="separate"/>
            </w:r>
            <w:r w:rsidR="005D2147">
              <w:rPr>
                <w:noProof/>
                <w:webHidden/>
              </w:rPr>
              <w:t>12</w:t>
            </w:r>
            <w:r w:rsidR="005D2147">
              <w:rPr>
                <w:noProof/>
                <w:webHidden/>
              </w:rPr>
              <w:fldChar w:fldCharType="end"/>
            </w:r>
          </w:hyperlink>
        </w:p>
        <w:p w14:paraId="012E82CB" w14:textId="7211BA39"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8" w:history="1">
            <w:r w:rsidR="005D2147" w:rsidRPr="007C5346">
              <w:rPr>
                <w:rStyle w:val="Hyperlink"/>
                <w:noProof/>
              </w:rPr>
              <w:t>2.7</w:t>
            </w:r>
            <w:r w:rsidR="005D2147">
              <w:rPr>
                <w:rFonts w:asciiTheme="minorHAnsi" w:eastAsiaTheme="minorEastAsia" w:hAnsiTheme="minorHAnsi" w:cstheme="minorBidi"/>
                <w:noProof/>
                <w:sz w:val="22"/>
                <w:szCs w:val="22"/>
                <w:lang w:eastAsia="en-GB"/>
              </w:rPr>
              <w:tab/>
            </w:r>
            <w:r w:rsidR="005D2147" w:rsidRPr="007C5346">
              <w:rPr>
                <w:rStyle w:val="Hyperlink"/>
                <w:noProof/>
              </w:rPr>
              <w:t>GNSS Measurements</w:t>
            </w:r>
            <w:r w:rsidR="005D2147">
              <w:rPr>
                <w:noProof/>
                <w:webHidden/>
              </w:rPr>
              <w:tab/>
            </w:r>
            <w:r w:rsidR="005D2147">
              <w:rPr>
                <w:noProof/>
                <w:webHidden/>
              </w:rPr>
              <w:fldChar w:fldCharType="begin"/>
            </w:r>
            <w:r w:rsidR="005D2147">
              <w:rPr>
                <w:noProof/>
                <w:webHidden/>
              </w:rPr>
              <w:instrText xml:space="preserve"> PAGEREF _Toc72429008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705C4404" w14:textId="7E73CE41"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9" w:history="1">
            <w:r w:rsidR="005D2147" w:rsidRPr="007C5346">
              <w:rPr>
                <w:rStyle w:val="Hyperlink"/>
                <w:noProof/>
              </w:rPr>
              <w:t>2.7.1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_Toc72429009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1EAA35FB" w14:textId="62AC7264"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0" w:history="1">
            <w:r w:rsidR="005D2147" w:rsidRPr="007C5346">
              <w:rPr>
                <w:rStyle w:val="Hyperlink"/>
                <w:noProof/>
              </w:rPr>
              <w:t>2.7.2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GNSS Measurements</w:t>
            </w:r>
            <w:r w:rsidR="005D2147">
              <w:rPr>
                <w:noProof/>
                <w:webHidden/>
              </w:rPr>
              <w:tab/>
            </w:r>
            <w:r w:rsidR="005D2147">
              <w:rPr>
                <w:noProof/>
                <w:webHidden/>
              </w:rPr>
              <w:fldChar w:fldCharType="begin"/>
            </w:r>
            <w:r w:rsidR="005D2147">
              <w:rPr>
                <w:noProof/>
                <w:webHidden/>
              </w:rPr>
              <w:instrText xml:space="preserve"> PAGEREF _Toc72429010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02E5AC30" w14:textId="1A8714C1"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1" w:history="1">
            <w:r w:rsidR="005D2147" w:rsidRPr="007C5346">
              <w:rPr>
                <w:rStyle w:val="Hyperlink"/>
                <w:rFonts w:eastAsiaTheme="minorHAnsi"/>
                <w:noProof/>
              </w:rPr>
              <w:t>2.8</w:t>
            </w:r>
            <w:r w:rsidR="005D2147">
              <w:rPr>
                <w:rFonts w:asciiTheme="minorHAnsi" w:eastAsiaTheme="minorEastAsia" w:hAnsiTheme="minorHAnsi" w:cstheme="minorBidi"/>
                <w:noProof/>
                <w:sz w:val="22"/>
                <w:szCs w:val="22"/>
                <w:lang w:eastAsia="en-GB"/>
              </w:rPr>
              <w:tab/>
            </w:r>
            <w:r w:rsidR="005D2147" w:rsidRPr="007C5346">
              <w:rPr>
                <w:rStyle w:val="Hyperlink"/>
                <w:rFonts w:eastAsiaTheme="minorHAnsi"/>
                <w:noProof/>
              </w:rPr>
              <w:t>Timing offset for the start of RAR window</w:t>
            </w:r>
            <w:r w:rsidR="005D2147">
              <w:rPr>
                <w:noProof/>
                <w:webHidden/>
              </w:rPr>
              <w:tab/>
            </w:r>
            <w:r w:rsidR="005D2147">
              <w:rPr>
                <w:noProof/>
                <w:webHidden/>
              </w:rPr>
              <w:fldChar w:fldCharType="begin"/>
            </w:r>
            <w:r w:rsidR="005D2147">
              <w:rPr>
                <w:noProof/>
                <w:webHidden/>
              </w:rPr>
              <w:instrText xml:space="preserve"> PAGEREF _Toc72429011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400B6449" w14:textId="7FBD89F4"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2" w:history="1">
            <w:r w:rsidR="005D2147" w:rsidRPr="007C5346">
              <w:rPr>
                <w:rStyle w:val="Hyperlink"/>
                <w:noProof/>
              </w:rPr>
              <w:t>2.8.1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_Toc72429012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10131CDE" w14:textId="64681D8C"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3" w:history="1">
            <w:r w:rsidR="005D2147" w:rsidRPr="007C5346">
              <w:rPr>
                <w:rStyle w:val="Hyperlink"/>
                <w:noProof/>
              </w:rPr>
              <w:t>2.8.2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RAR Window Offset</w:t>
            </w:r>
            <w:r w:rsidR="005D2147">
              <w:rPr>
                <w:noProof/>
                <w:webHidden/>
              </w:rPr>
              <w:tab/>
            </w:r>
            <w:r w:rsidR="005D2147">
              <w:rPr>
                <w:noProof/>
                <w:webHidden/>
              </w:rPr>
              <w:fldChar w:fldCharType="begin"/>
            </w:r>
            <w:r w:rsidR="005D2147">
              <w:rPr>
                <w:noProof/>
                <w:webHidden/>
              </w:rPr>
              <w:instrText xml:space="preserve"> PAGEREF _Toc72429013 \h </w:instrText>
            </w:r>
            <w:r w:rsidR="005D2147">
              <w:rPr>
                <w:noProof/>
                <w:webHidden/>
              </w:rPr>
            </w:r>
            <w:r w:rsidR="005D2147">
              <w:rPr>
                <w:noProof/>
                <w:webHidden/>
              </w:rPr>
              <w:fldChar w:fldCharType="separate"/>
            </w:r>
            <w:r w:rsidR="005D2147">
              <w:rPr>
                <w:noProof/>
                <w:webHidden/>
              </w:rPr>
              <w:t>15</w:t>
            </w:r>
            <w:r w:rsidR="005D2147">
              <w:rPr>
                <w:noProof/>
                <w:webHidden/>
              </w:rPr>
              <w:fldChar w:fldCharType="end"/>
            </w:r>
          </w:hyperlink>
        </w:p>
        <w:p w14:paraId="48471AAF" w14:textId="5CCEC819"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4" w:history="1">
            <w:r w:rsidR="005D2147" w:rsidRPr="007C5346">
              <w:rPr>
                <w:rStyle w:val="Hyperlink"/>
                <w:noProof/>
              </w:rPr>
              <w:t>2.9</w:t>
            </w:r>
            <w:r w:rsidR="005D2147">
              <w:rPr>
                <w:rFonts w:asciiTheme="minorHAnsi" w:eastAsiaTheme="minorEastAsia" w:hAnsiTheme="minorHAnsi" w:cstheme="minorBidi"/>
                <w:noProof/>
                <w:sz w:val="22"/>
                <w:szCs w:val="22"/>
                <w:lang w:eastAsia="en-GB"/>
              </w:rPr>
              <w:tab/>
            </w:r>
            <w:r w:rsidR="005D2147" w:rsidRPr="007C5346">
              <w:rPr>
                <w:rStyle w:val="Hyperlink"/>
                <w:noProof/>
              </w:rPr>
              <w:t>PDCCH Monitoring</w:t>
            </w:r>
            <w:r w:rsidR="005D2147">
              <w:rPr>
                <w:noProof/>
                <w:webHidden/>
              </w:rPr>
              <w:tab/>
            </w:r>
            <w:r w:rsidR="005D2147">
              <w:rPr>
                <w:noProof/>
                <w:webHidden/>
              </w:rPr>
              <w:fldChar w:fldCharType="begin"/>
            </w:r>
            <w:r w:rsidR="005D2147">
              <w:rPr>
                <w:noProof/>
                <w:webHidden/>
              </w:rPr>
              <w:instrText xml:space="preserve"> PAGEREF _Toc72429014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AD78197" w14:textId="5E7E7DEE"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5" w:history="1">
            <w:r w:rsidR="005D2147" w:rsidRPr="007C5346">
              <w:rPr>
                <w:rStyle w:val="Hyperlink"/>
                <w:noProof/>
              </w:rPr>
              <w:t>2.9.1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_Toc72429015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8936BC6" w14:textId="776F36E8" w:rsidR="005D2147" w:rsidRDefault="0097122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6" w:history="1">
            <w:r w:rsidR="005D2147" w:rsidRPr="007C5346">
              <w:rPr>
                <w:rStyle w:val="Hyperlink"/>
                <w:noProof/>
              </w:rPr>
              <w:t>2.9.2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PDCCH Monitoring</w:t>
            </w:r>
            <w:r w:rsidR="005D2147">
              <w:rPr>
                <w:noProof/>
                <w:webHidden/>
              </w:rPr>
              <w:tab/>
            </w:r>
            <w:r w:rsidR="005D2147">
              <w:rPr>
                <w:noProof/>
                <w:webHidden/>
              </w:rPr>
              <w:fldChar w:fldCharType="begin"/>
            </w:r>
            <w:r w:rsidR="005D2147">
              <w:rPr>
                <w:noProof/>
                <w:webHidden/>
              </w:rPr>
              <w:instrText xml:space="preserve"> PAGEREF _Toc72429016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7A9A76C0" w14:textId="607586CC"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7" w:history="1">
            <w:r w:rsidR="005D2147" w:rsidRPr="007C5346">
              <w:rPr>
                <w:rStyle w:val="Hyperlink"/>
                <w:noProof/>
              </w:rPr>
              <w:t>2.10</w:t>
            </w:r>
            <w:r w:rsidR="005D2147">
              <w:rPr>
                <w:rFonts w:asciiTheme="minorHAnsi" w:eastAsiaTheme="minorEastAsia" w:hAnsiTheme="minorHAnsi" w:cstheme="minorBidi"/>
                <w:noProof/>
                <w:sz w:val="22"/>
                <w:szCs w:val="22"/>
                <w:lang w:eastAsia="en-GB"/>
              </w:rPr>
              <w:tab/>
            </w:r>
            <w:r w:rsidR="005D2147" w:rsidRPr="007C5346">
              <w:rPr>
                <w:rStyle w:val="Hyperlink"/>
                <w:noProof/>
              </w:rPr>
              <w:t>Transmission Gap in IOT NTN</w:t>
            </w:r>
            <w:r w:rsidR="005D2147">
              <w:rPr>
                <w:noProof/>
                <w:webHidden/>
              </w:rPr>
              <w:tab/>
            </w:r>
            <w:r w:rsidR="005D2147">
              <w:rPr>
                <w:noProof/>
                <w:webHidden/>
              </w:rPr>
              <w:fldChar w:fldCharType="begin"/>
            </w:r>
            <w:r w:rsidR="005D2147">
              <w:rPr>
                <w:noProof/>
                <w:webHidden/>
              </w:rPr>
              <w:instrText xml:space="preserve"> PAGEREF _Toc72429017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12CA8C34" w14:textId="1D1A47D1" w:rsidR="005D2147" w:rsidRDefault="0097122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8" w:history="1">
            <w:r w:rsidR="005D2147" w:rsidRPr="007C5346">
              <w:rPr>
                <w:rStyle w:val="Hyperlink"/>
                <w:noProof/>
              </w:rPr>
              <w:t>2.10.1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_Toc72429018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7F716274" w14:textId="6D771125" w:rsidR="005D2147" w:rsidRDefault="0097122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9" w:history="1">
            <w:r w:rsidR="005D2147" w:rsidRPr="007C5346">
              <w:rPr>
                <w:rStyle w:val="Hyperlink"/>
                <w:noProof/>
              </w:rPr>
              <w:t>2.10.2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transmission gap in IoT NTN</w:t>
            </w:r>
            <w:r w:rsidR="005D2147">
              <w:rPr>
                <w:noProof/>
                <w:webHidden/>
              </w:rPr>
              <w:tab/>
            </w:r>
            <w:r w:rsidR="005D2147">
              <w:rPr>
                <w:noProof/>
                <w:webHidden/>
              </w:rPr>
              <w:fldChar w:fldCharType="begin"/>
            </w:r>
            <w:r w:rsidR="005D2147">
              <w:rPr>
                <w:noProof/>
                <w:webHidden/>
              </w:rPr>
              <w:instrText xml:space="preserve"> PAGEREF _Toc72429019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BDB0BDB" w14:textId="06118B85"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0"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TA Calculation</w:t>
            </w:r>
            <w:r w:rsidR="005D2147">
              <w:rPr>
                <w:noProof/>
                <w:webHidden/>
              </w:rPr>
              <w:tab/>
            </w:r>
            <w:r w:rsidR="005D2147">
              <w:rPr>
                <w:noProof/>
                <w:webHidden/>
              </w:rPr>
              <w:fldChar w:fldCharType="begin"/>
            </w:r>
            <w:r w:rsidR="005D2147">
              <w:rPr>
                <w:noProof/>
                <w:webHidden/>
              </w:rPr>
              <w:instrText xml:space="preserve"> PAGEREF _Toc72429020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5D629305" w14:textId="76E10AB6" w:rsidR="005D2147" w:rsidRDefault="0097122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1" w:history="1">
            <w:r w:rsidR="005D2147" w:rsidRPr="007C5346">
              <w:rPr>
                <w:rStyle w:val="Hyperlink"/>
                <w:noProof/>
              </w:rPr>
              <w:t>2.11.1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_Toc72429021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29AF0514" w14:textId="09BB4152" w:rsidR="005D2147" w:rsidRDefault="0097122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2" w:history="1">
            <w:r w:rsidR="005D2147" w:rsidRPr="007C5346">
              <w:rPr>
                <w:rStyle w:val="Hyperlink"/>
                <w:noProof/>
              </w:rPr>
              <w:t>2.11.2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TA Calculation</w:t>
            </w:r>
            <w:r w:rsidR="005D2147">
              <w:rPr>
                <w:noProof/>
                <w:webHidden/>
              </w:rPr>
              <w:tab/>
            </w:r>
            <w:r w:rsidR="005D2147">
              <w:rPr>
                <w:noProof/>
                <w:webHidden/>
              </w:rPr>
              <w:fldChar w:fldCharType="begin"/>
            </w:r>
            <w:r w:rsidR="005D2147">
              <w:rPr>
                <w:noProof/>
                <w:webHidden/>
              </w:rPr>
              <w:instrText xml:space="preserve"> PAGEREF _Toc72429022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A629713" w14:textId="3A1CEE5F"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3"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_Toc72429023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734A8054" w14:textId="37FB8F7E" w:rsidR="005D2147" w:rsidRDefault="0097122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4" w:history="1">
            <w:r w:rsidR="005D2147" w:rsidRPr="007C5346">
              <w:rPr>
                <w:rStyle w:val="Hyperlink"/>
                <w:noProof/>
              </w:rPr>
              <w:t>2.12.1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_Toc72429024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0C29FAD9" w14:textId="2686CF85" w:rsidR="005D2147" w:rsidRDefault="0097122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5" w:history="1">
            <w:r w:rsidR="005D2147" w:rsidRPr="007C5346">
              <w:rPr>
                <w:rStyle w:val="Hyperlink"/>
                <w:noProof/>
              </w:rPr>
              <w:t>2.12.2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_Toc72429025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18912B3" w14:textId="6A75DF0B" w:rsidR="005D2147" w:rsidRDefault="0097122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6" w:history="1">
            <w:r w:rsidR="005D2147" w:rsidRPr="007C5346">
              <w:rPr>
                <w:rStyle w:val="Hyperlink"/>
                <w:noProof/>
              </w:rPr>
              <w:t>2.13</w:t>
            </w:r>
            <w:r w:rsidR="005D2147">
              <w:rPr>
                <w:rFonts w:asciiTheme="minorHAnsi" w:eastAsiaTheme="minorEastAsia" w:hAnsiTheme="minorHAnsi" w:cstheme="minorBidi"/>
                <w:noProof/>
                <w:sz w:val="22"/>
                <w:szCs w:val="22"/>
                <w:lang w:eastAsia="en-GB"/>
              </w:rPr>
              <w:tab/>
            </w:r>
            <w:r w:rsidR="005D2147" w:rsidRPr="007C5346">
              <w:rPr>
                <w:rStyle w:val="Hyperlink"/>
                <w:noProof/>
              </w:rPr>
              <w:t>Support for EDT</w:t>
            </w:r>
            <w:r w:rsidR="005D2147">
              <w:rPr>
                <w:noProof/>
                <w:webHidden/>
              </w:rPr>
              <w:tab/>
            </w:r>
            <w:r w:rsidR="005D2147">
              <w:rPr>
                <w:noProof/>
                <w:webHidden/>
              </w:rPr>
              <w:fldChar w:fldCharType="begin"/>
            </w:r>
            <w:r w:rsidR="005D2147">
              <w:rPr>
                <w:noProof/>
                <w:webHidden/>
              </w:rPr>
              <w:instrText xml:space="preserve"> PAGEREF _Toc72429026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29F3BE3" w14:textId="20603F21" w:rsidR="005D2147" w:rsidRDefault="0097122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7" w:history="1">
            <w:r w:rsidR="005D2147" w:rsidRPr="007C5346">
              <w:rPr>
                <w:rStyle w:val="Hyperlink"/>
                <w:noProof/>
              </w:rPr>
              <w:t>2.13.1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_Toc72429027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71C94BA7" w14:textId="162457CB" w:rsidR="005D2147" w:rsidRDefault="0097122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8" w:history="1">
            <w:r w:rsidR="005D2147" w:rsidRPr="007C5346">
              <w:rPr>
                <w:rStyle w:val="Hyperlink"/>
                <w:noProof/>
              </w:rPr>
              <w:t>2.13.2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Support for EDT</w:t>
            </w:r>
            <w:r w:rsidR="005D2147">
              <w:rPr>
                <w:noProof/>
                <w:webHidden/>
              </w:rPr>
              <w:tab/>
            </w:r>
            <w:r w:rsidR="005D2147">
              <w:rPr>
                <w:noProof/>
                <w:webHidden/>
              </w:rPr>
              <w:fldChar w:fldCharType="begin"/>
            </w:r>
            <w:r w:rsidR="005D2147">
              <w:rPr>
                <w:noProof/>
                <w:webHidden/>
              </w:rPr>
              <w:instrText xml:space="preserve"> PAGEREF _Toc72429028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2683DDA" w14:textId="152CEC8F" w:rsidR="005D2147" w:rsidRDefault="00971220">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9029" w:history="1">
            <w:r w:rsidR="005D2147" w:rsidRPr="007C5346">
              <w:rPr>
                <w:rStyle w:val="Hyperlink"/>
                <w:noProof/>
                <w:lang w:val="en-US"/>
              </w:rPr>
              <w:t>3</w:t>
            </w:r>
            <w:r w:rsidR="005D2147">
              <w:rPr>
                <w:rFonts w:asciiTheme="minorHAnsi" w:eastAsiaTheme="minorEastAsia" w:hAnsiTheme="minorHAnsi" w:cstheme="minorBidi"/>
                <w:noProof/>
                <w:sz w:val="22"/>
                <w:szCs w:val="22"/>
                <w:lang w:eastAsia="en-GB"/>
              </w:rPr>
              <w:tab/>
            </w:r>
            <w:r w:rsidR="005D2147" w:rsidRPr="007C5346">
              <w:rPr>
                <w:rStyle w:val="Hyperlink"/>
                <w:noProof/>
              </w:rPr>
              <w:t>Referenced Documents</w:t>
            </w:r>
            <w:r w:rsidR="005D2147">
              <w:rPr>
                <w:noProof/>
                <w:webHidden/>
              </w:rPr>
              <w:tab/>
            </w:r>
            <w:r w:rsidR="005D2147">
              <w:rPr>
                <w:noProof/>
                <w:webHidden/>
              </w:rPr>
              <w:fldChar w:fldCharType="begin"/>
            </w:r>
            <w:r w:rsidR="005D2147">
              <w:rPr>
                <w:noProof/>
                <w:webHidden/>
              </w:rPr>
              <w:instrText xml:space="preserve"> PAGEREF _Toc72429029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73F6464" w14:textId="0419BB87"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72428988"/>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3DA5B3A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16</w:t>
      </w:r>
      <w:r w:rsidR="006A71BF" w:rsidRPr="00742902">
        <w:rPr>
          <w:highlight w:val="cyan"/>
          <w:lang w:eastAsia="x-none"/>
        </w:rPr>
        <w:t xml:space="preserve">:00 on </w:t>
      </w:r>
      <w:r w:rsidR="00391F63">
        <w:rPr>
          <w:highlight w:val="cyan"/>
          <w:lang w:eastAsia="x-none"/>
        </w:rPr>
        <w:t>Monday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2C501C">
        <w:rPr>
          <w:highlight w:val="cyan"/>
          <w:lang w:eastAsia="x-none"/>
        </w:rPr>
        <w:t>4</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1" w:name="_Toc72428989"/>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w:t>
      </w:r>
      <w:proofErr w:type="spellStart"/>
      <w:r>
        <w:rPr>
          <w:lang w:eastAsia="x-none"/>
        </w:rPr>
        <w:t>eMTC</w:t>
      </w:r>
      <w:proofErr w:type="spellEnd"/>
      <w:r>
        <w:rPr>
          <w:lang w:eastAsia="x-none"/>
        </w:rPr>
        <w:t xml:space="preserve">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w:t>
      </w:r>
      <w:proofErr w:type="spellStart"/>
      <w:r>
        <w:rPr>
          <w:lang w:eastAsia="x-none"/>
        </w:rPr>
        <w:t>eMTC</w:t>
      </w:r>
      <w:proofErr w:type="spellEnd"/>
      <w:r>
        <w:rPr>
          <w:lang w:eastAsia="x-none"/>
        </w:rPr>
        <w:t xml:space="preserve">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w:t>
      </w:r>
      <w:proofErr w:type="spellStart"/>
      <w:r w:rsidR="00B96E7A">
        <w:rPr>
          <w:lang w:eastAsia="zh-CN"/>
        </w:rPr>
        <w:t>eMTC</w:t>
      </w:r>
      <w:proofErr w:type="spellEnd"/>
      <w:r w:rsidR="00B96E7A">
        <w:rPr>
          <w:lang w:eastAsia="zh-CN"/>
        </w:rPr>
        <w:t>.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2" w:name="_Toc72428990"/>
      <w:r>
        <w:rPr>
          <w:rStyle w:val="Heading2Char"/>
        </w:rPr>
        <w:t xml:space="preserve">Correct </w:t>
      </w:r>
      <w:r w:rsidR="00ED794C">
        <w:rPr>
          <w:rStyle w:val="Heading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6D69968" w14:textId="2F7A7F9C" w:rsidR="00F05A1F" w:rsidRDefault="00F05A1F" w:rsidP="00ED794C">
      <w:pPr>
        <w:rPr>
          <w:lang w:val="en-US"/>
        </w:rPr>
      </w:pPr>
      <w:r>
        <w:rPr>
          <w:lang w:val="en-US"/>
        </w:rPr>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w:t>
      </w:r>
      <w:proofErr w:type="spellStart"/>
      <w:r w:rsidRPr="00A5721A">
        <w:rPr>
          <w:rFonts w:eastAsia="Calibri"/>
        </w:rPr>
        <w:t>eMTC</w:t>
      </w:r>
      <w:proofErr w:type="spellEnd"/>
      <w:r w:rsidRPr="00A5721A">
        <w:rPr>
          <w:rFonts w:eastAsia="Calibri"/>
        </w:rPr>
        <w:t xml:space="preserve">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FFS: Other </w:t>
      </w:r>
      <w:proofErr w:type="spellStart"/>
      <w:r w:rsidRPr="00EB078E">
        <w:rPr>
          <w:lang w:eastAsia="x-none"/>
        </w:rPr>
        <w:t>eMTC</w:t>
      </w:r>
      <w:proofErr w:type="spellEnd"/>
      <w:r w:rsidRPr="00EB078E">
        <w:rPr>
          <w:lang w:eastAsia="x-none"/>
        </w:rPr>
        <w:t xml:space="preserve">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3" w:name="_Toc72428991"/>
      <w:r>
        <w:lastRenderedPageBreak/>
        <w:t>Companies’ Observations and Proposals</w:t>
      </w:r>
      <w:bookmarkEnd w:id="3"/>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w:t>
            </w:r>
            <w:proofErr w:type="spellStart"/>
            <w:r>
              <w:t>eMTC</w:t>
            </w:r>
            <w:proofErr w:type="spellEnd"/>
            <w:r>
              <w:t xml:space="preserve">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 xml:space="preserve">FFS: Other </w:t>
            </w:r>
            <w:proofErr w:type="spellStart"/>
            <w:r>
              <w:rPr>
                <w:lang w:eastAsia="x-none"/>
              </w:rPr>
              <w:t>eMTC</w:t>
            </w:r>
            <w:proofErr w:type="spellEnd"/>
            <w:r>
              <w:rPr>
                <w:lang w:eastAsia="x-none"/>
              </w:rPr>
              <w:t xml:space="preserve">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4" w:name="_Toc72428992"/>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w:t>
      </w:r>
      <w:proofErr w:type="spellStart"/>
      <w:r w:rsidRPr="00715F09">
        <w:rPr>
          <w:rFonts w:eastAsia="Calibri"/>
          <w:highlight w:val="green"/>
        </w:rPr>
        <w:t>eMTC</w:t>
      </w:r>
      <w:proofErr w:type="spellEnd"/>
      <w:r w:rsidRPr="00715F09">
        <w:rPr>
          <w:rFonts w:eastAsia="Calibri"/>
          <w:highlight w:val="green"/>
        </w:rPr>
        <w:t xml:space="preserve">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RAR grant to PUSCH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FFS: Other </w:t>
      </w:r>
      <w:proofErr w:type="spellStart"/>
      <w:r w:rsidRPr="00715F09">
        <w:rPr>
          <w:highlight w:val="green"/>
          <w:lang w:eastAsia="x-none"/>
        </w:rPr>
        <w:t>eMTC</w:t>
      </w:r>
      <w:proofErr w:type="spellEnd"/>
      <w:r w:rsidRPr="00715F09">
        <w:rPr>
          <w:highlight w:val="green"/>
          <w:lang w:eastAsia="x-none"/>
        </w:rPr>
        <w:t xml:space="preserve"> timing relationships</w:t>
      </w:r>
    </w:p>
    <w:p w14:paraId="3E9D7FE7" w14:textId="77777777" w:rsidR="00F05A1F" w:rsidRDefault="00F05A1F" w:rsidP="00ED794C">
      <w:pPr>
        <w:rPr>
          <w:lang w:val="en-US"/>
        </w:rPr>
      </w:pPr>
    </w:p>
    <w:tbl>
      <w:tblPr>
        <w:tblStyle w:val="TableGrid"/>
        <w:tblW w:w="0" w:type="auto"/>
        <w:tblLook w:val="04A0" w:firstRow="1" w:lastRow="0" w:firstColumn="1" w:lastColumn="0" w:noHBand="0" w:noVBand="1"/>
      </w:tblPr>
      <w:tblGrid>
        <w:gridCol w:w="1838"/>
        <w:gridCol w:w="2268"/>
        <w:gridCol w:w="4910"/>
      </w:tblGrid>
      <w:tr w:rsidR="00F05A1F" w14:paraId="6812F1FA" w14:textId="77777777" w:rsidTr="00F05A1F">
        <w:tc>
          <w:tcPr>
            <w:tcW w:w="1838" w:type="dxa"/>
            <w:shd w:val="clear" w:color="auto" w:fill="D9D9D9" w:themeFill="background1" w:themeFillShade="D9"/>
          </w:tcPr>
          <w:p w14:paraId="0FEC559A" w14:textId="77777777" w:rsidR="00F05A1F" w:rsidRDefault="00F05A1F" w:rsidP="00F05A1F">
            <w:r>
              <w:t>Company</w:t>
            </w:r>
          </w:p>
        </w:tc>
        <w:tc>
          <w:tcPr>
            <w:tcW w:w="2268" w:type="dxa"/>
            <w:shd w:val="clear" w:color="auto" w:fill="D9D9D9" w:themeFill="background1" w:themeFillShade="D9"/>
          </w:tcPr>
          <w:p w14:paraId="789CA426" w14:textId="77777777" w:rsidR="00F05A1F" w:rsidRDefault="00F05A1F" w:rsidP="00F05A1F">
            <w:r>
              <w:t xml:space="preserve">Support Proposals 1.1-1 </w:t>
            </w:r>
          </w:p>
        </w:tc>
        <w:tc>
          <w:tcPr>
            <w:tcW w:w="4910" w:type="dxa"/>
            <w:shd w:val="clear" w:color="auto" w:fill="D9D9D9" w:themeFill="background1" w:themeFillShade="D9"/>
          </w:tcPr>
          <w:p w14:paraId="2C523048" w14:textId="77777777" w:rsidR="00F05A1F" w:rsidRDefault="00F05A1F" w:rsidP="00F05A1F">
            <w:r>
              <w:t>Comment</w:t>
            </w:r>
          </w:p>
        </w:tc>
      </w:tr>
      <w:tr w:rsidR="00F05A1F" w14:paraId="6B154981" w14:textId="77777777" w:rsidTr="00F05A1F">
        <w:tc>
          <w:tcPr>
            <w:tcW w:w="1838" w:type="dxa"/>
          </w:tcPr>
          <w:p w14:paraId="39D9EA06" w14:textId="77777777" w:rsidR="00F05A1F" w:rsidRDefault="00F05A1F" w:rsidP="00F05A1F"/>
        </w:tc>
        <w:tc>
          <w:tcPr>
            <w:tcW w:w="2268" w:type="dxa"/>
          </w:tcPr>
          <w:p w14:paraId="77F3B8B9" w14:textId="77777777" w:rsidR="00F05A1F" w:rsidRDefault="00F05A1F" w:rsidP="00F05A1F"/>
        </w:tc>
        <w:tc>
          <w:tcPr>
            <w:tcW w:w="4910" w:type="dxa"/>
          </w:tcPr>
          <w:p w14:paraId="5C029B86" w14:textId="77777777" w:rsidR="00F05A1F" w:rsidRDefault="00F05A1F" w:rsidP="00F05A1F"/>
        </w:tc>
      </w:tr>
      <w:tr w:rsidR="00F05A1F" w14:paraId="049F7A1B" w14:textId="77777777" w:rsidTr="00F05A1F">
        <w:tc>
          <w:tcPr>
            <w:tcW w:w="1838" w:type="dxa"/>
          </w:tcPr>
          <w:p w14:paraId="2AB1D44C" w14:textId="77777777" w:rsidR="00F05A1F" w:rsidRDefault="00F05A1F" w:rsidP="00F05A1F"/>
        </w:tc>
        <w:tc>
          <w:tcPr>
            <w:tcW w:w="2268" w:type="dxa"/>
          </w:tcPr>
          <w:p w14:paraId="032A39F6" w14:textId="77777777" w:rsidR="00F05A1F" w:rsidRDefault="00F05A1F" w:rsidP="00F05A1F"/>
        </w:tc>
        <w:tc>
          <w:tcPr>
            <w:tcW w:w="4910" w:type="dxa"/>
          </w:tcPr>
          <w:p w14:paraId="05FE3763" w14:textId="77777777" w:rsidR="00F05A1F" w:rsidRDefault="00F05A1F" w:rsidP="00F05A1F"/>
        </w:tc>
      </w:tr>
      <w:tr w:rsidR="00F05A1F" w14:paraId="04E2AD1D" w14:textId="77777777" w:rsidTr="00F05A1F">
        <w:tc>
          <w:tcPr>
            <w:tcW w:w="1838" w:type="dxa"/>
          </w:tcPr>
          <w:p w14:paraId="751C1D8F" w14:textId="77777777" w:rsidR="00F05A1F" w:rsidRDefault="00F05A1F" w:rsidP="00F05A1F"/>
        </w:tc>
        <w:tc>
          <w:tcPr>
            <w:tcW w:w="2268" w:type="dxa"/>
          </w:tcPr>
          <w:p w14:paraId="52A6FDFF" w14:textId="77777777" w:rsidR="00F05A1F" w:rsidRDefault="00F05A1F" w:rsidP="00F05A1F"/>
        </w:tc>
        <w:tc>
          <w:tcPr>
            <w:tcW w:w="4910" w:type="dxa"/>
          </w:tcPr>
          <w:p w14:paraId="6B6B0D1B" w14:textId="77777777" w:rsidR="00F05A1F" w:rsidRDefault="00F05A1F" w:rsidP="00F05A1F"/>
        </w:tc>
      </w:tr>
    </w:tbl>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5" w:name="_Toc72428993"/>
      <w:r w:rsidRPr="00C81713">
        <w:rPr>
          <w:rStyle w:val="Heading2Char"/>
        </w:rPr>
        <w:t>Timing relationships</w:t>
      </w:r>
      <w:r>
        <w:rPr>
          <w:rStyle w:val="Heading2Char"/>
        </w:rPr>
        <w:t xml:space="preserve"> and TA</w:t>
      </w:r>
      <w:bookmarkEnd w:id="5"/>
    </w:p>
    <w:p w14:paraId="3A75F173" w14:textId="30E470F7" w:rsidR="000167F6" w:rsidRDefault="000167F6" w:rsidP="000167F6">
      <w:pPr>
        <w:rPr>
          <w:lang w:val="en-US"/>
        </w:rPr>
      </w:pPr>
      <w:r>
        <w:t xml:space="preserve">Some companies raise the issue whether </w:t>
      </w:r>
      <w:r>
        <w:rPr>
          <w:lang w:val="en-US"/>
        </w:rPr>
        <w:t xml:space="preserve">timing relationships in </w:t>
      </w:r>
      <w:proofErr w:type="spellStart"/>
      <w:r>
        <w:rPr>
          <w:lang w:val="en-US"/>
        </w:rPr>
        <w:t>eMTC</w:t>
      </w:r>
      <w:proofErr w:type="spellEnd"/>
      <w:r>
        <w:rPr>
          <w:lang w:val="en-US"/>
        </w:rPr>
        <w:t xml:space="preserve"> and NB-IoT take into account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takes into account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lastRenderedPageBreak/>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6" w:name="_Toc72428994"/>
      <w:r>
        <w:t>Compan</w:t>
      </w:r>
      <w:r w:rsidR="00CB4873">
        <w:t>ies’</w:t>
      </w:r>
      <w:r>
        <w:t xml:space="preserve"> </w:t>
      </w:r>
      <w:r w:rsidR="00CB4873">
        <w:t>Observations and Proposals</w:t>
      </w:r>
      <w:bookmarkEnd w:id="6"/>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take into account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bookmarkEnd w:id="8"/>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w:t>
            </w:r>
            <w:proofErr w:type="spellStart"/>
            <w:r w:rsidRPr="00637E4B">
              <w:rPr>
                <w:b/>
                <w:bCs/>
              </w:rPr>
              <w:t>minimise</w:t>
            </w:r>
            <w:proofErr w:type="spellEnd"/>
            <w:r w:rsidRPr="00637E4B">
              <w:rPr>
                <w:b/>
                <w:bCs/>
              </w:rPr>
              <w:t xml:space="preserve"> the impact of timing relationship enhancements on </w:t>
            </w:r>
            <w:proofErr w:type="spellStart"/>
            <w:r>
              <w:rPr>
                <w:b/>
                <w:bCs/>
              </w:rPr>
              <w:t>e</w:t>
            </w:r>
            <w:r w:rsidRPr="00637E4B">
              <w:rPr>
                <w:b/>
                <w:bCs/>
              </w:rPr>
              <w:t>NB</w:t>
            </w:r>
            <w:proofErr w:type="spellEnd"/>
            <w:r w:rsidRPr="00637E4B">
              <w:rPr>
                <w:b/>
                <w:bCs/>
              </w:rPr>
              <w:t xml:space="preserve">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xml:space="preserve">: When enhancing relationships by </w:t>
            </w:r>
            <w:proofErr w:type="spellStart"/>
            <w:r w:rsidRPr="007C0946">
              <w:rPr>
                <w:b/>
                <w:bCs/>
              </w:rPr>
              <w:t>K_offset</w:t>
            </w:r>
            <w:proofErr w:type="spellEnd"/>
            <w:r w:rsidRPr="007C0946">
              <w:rPr>
                <w:b/>
                <w:bCs/>
              </w:rPr>
              <w:t xml:space="preserve">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w:t>
            </w:r>
            <w:proofErr w:type="spellStart"/>
            <w:r>
              <w:rPr>
                <w:rFonts w:hint="eastAsia"/>
                <w:i/>
                <w:iCs/>
              </w:rPr>
              <w:t>n+k+offset</w:t>
            </w:r>
            <w:proofErr w:type="spellEnd"/>
            <w:r>
              <w:rPr>
                <w:rFonts w:hint="eastAsia"/>
                <w:i/>
                <w:iCs/>
              </w:rPr>
              <w:t xml:space="preserve">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9" w:name="_Toc69124184"/>
      <w:bookmarkStart w:id="10" w:name="_Toc72428995"/>
      <w:r>
        <w:t xml:space="preserve">FL </w:t>
      </w:r>
      <w:r w:rsidR="0054699C">
        <w:t xml:space="preserve">Analysis and </w:t>
      </w:r>
      <w:r>
        <w:t>Proposal</w:t>
      </w:r>
      <w:r w:rsidR="005329DB">
        <w:t>s</w:t>
      </w:r>
      <w:r>
        <w:t xml:space="preserve"> on Timing relationships</w:t>
      </w:r>
      <w:bookmarkEnd w:id="9"/>
      <w:r>
        <w:t xml:space="preserve"> and TA</w:t>
      </w:r>
      <w:bookmarkEnd w:id="10"/>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w:t>
      </w:r>
      <w:proofErr w:type="spellStart"/>
      <w:r>
        <w:rPr>
          <w:sz w:val="18"/>
          <w:szCs w:val="18"/>
          <w:lang w:eastAsia="x-none"/>
        </w:rPr>
        <w:t>eNB</w:t>
      </w:r>
      <w:proofErr w:type="spellEnd"/>
      <w:r>
        <w:rPr>
          <w:sz w:val="18"/>
          <w:szCs w:val="18"/>
          <w:lang w:eastAsia="x-none"/>
        </w:rPr>
        <w:t xml:space="preserve"> is expecting the start of the PUSCH to occur in the UL subframe that coincides with DL subframe n+k0’ at the </w:t>
      </w:r>
      <w:proofErr w:type="spellStart"/>
      <w:r w:rsidR="00266E19">
        <w:rPr>
          <w:sz w:val="18"/>
          <w:szCs w:val="18"/>
          <w:lang w:eastAsia="x-none"/>
        </w:rPr>
        <w:t>eNB</w:t>
      </w:r>
      <w:proofErr w:type="spellEnd"/>
      <w:r>
        <w:rPr>
          <w:sz w:val="18"/>
          <w:szCs w:val="18"/>
          <w:lang w:eastAsia="x-none"/>
        </w:rPr>
        <w:t xml:space="preserve">. The </w:t>
      </w:r>
      <w:proofErr w:type="spellStart"/>
      <w:r>
        <w:rPr>
          <w:sz w:val="18"/>
          <w:szCs w:val="18"/>
          <w:lang w:eastAsia="x-none"/>
        </w:rPr>
        <w:t>eNB</w:t>
      </w:r>
      <w:proofErr w:type="spellEnd"/>
      <w:r>
        <w:rPr>
          <w:sz w:val="18"/>
          <w:szCs w:val="18"/>
          <w:lang w:eastAsia="x-none"/>
        </w:rPr>
        <w:t xml:space="preserve"> needs this knowledge of the starting subframe because when a PUSCH is transmitted, the initialisation of the generator for the sequence used to scramble the TB carried in the PUSCH is as follows (section 5.3.1 of TS36.211):</w:t>
      </w:r>
    </w:p>
    <w:p w14:paraId="24A7E22B" w14:textId="77777777" w:rsidR="00C51BDD" w:rsidRDefault="00971220" w:rsidP="00C51BDD">
      <w:pPr>
        <w:rPr>
          <w:sz w:val="18"/>
          <w:szCs w:val="18"/>
          <w:lang w:eastAsia="x-none"/>
        </w:rPr>
      </w:pPr>
      <w:r>
        <w:rPr>
          <w:noProof/>
          <w:position w:val="-10"/>
        </w:rPr>
        <w:pict w14:anchorId="2405D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75pt;height:17.05pt;mso-width-percent:0;mso-height-percent:0;mso-width-percent:0;mso-height-percent:0">
            <v:imagedata r:id="rId9" o:title=""/>
          </v:shape>
        </w:pict>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eMTC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648AB078" w14:textId="5FEA2317" w:rsidR="00C51BDD" w:rsidRPr="00ED794C" w:rsidRDefault="00C51BDD" w:rsidP="00C51BDD">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ED794C" w14:paraId="04CE05BC" w14:textId="77777777" w:rsidTr="00ED794C">
        <w:tc>
          <w:tcPr>
            <w:tcW w:w="1838" w:type="dxa"/>
            <w:shd w:val="clear" w:color="auto" w:fill="D9D9D9" w:themeFill="background1" w:themeFillShade="D9"/>
          </w:tcPr>
          <w:p w14:paraId="5271A466" w14:textId="77777777" w:rsidR="00ED794C" w:rsidRDefault="00ED794C" w:rsidP="00ED794C">
            <w:r>
              <w:t>Company</w:t>
            </w:r>
          </w:p>
        </w:tc>
        <w:tc>
          <w:tcPr>
            <w:tcW w:w="2268" w:type="dxa"/>
            <w:shd w:val="clear" w:color="auto" w:fill="D9D9D9" w:themeFill="background1" w:themeFillShade="D9"/>
          </w:tcPr>
          <w:p w14:paraId="6CBCB16C" w14:textId="631716CB" w:rsidR="00ED794C" w:rsidRDefault="00ED794C" w:rsidP="00ED794C">
            <w:r>
              <w:t xml:space="preserve">Support Proposals 1.1-1 </w:t>
            </w:r>
          </w:p>
        </w:tc>
        <w:tc>
          <w:tcPr>
            <w:tcW w:w="4910" w:type="dxa"/>
            <w:shd w:val="clear" w:color="auto" w:fill="D9D9D9" w:themeFill="background1" w:themeFillShade="D9"/>
          </w:tcPr>
          <w:p w14:paraId="1DEF6A4E" w14:textId="77777777" w:rsidR="00ED794C" w:rsidRDefault="00ED794C" w:rsidP="00ED794C">
            <w:r>
              <w:t>Comment</w:t>
            </w:r>
          </w:p>
        </w:tc>
      </w:tr>
      <w:tr w:rsidR="00187ADA" w14:paraId="0D8CE094" w14:textId="77777777" w:rsidTr="00ED794C">
        <w:tc>
          <w:tcPr>
            <w:tcW w:w="1838" w:type="dxa"/>
          </w:tcPr>
          <w:p w14:paraId="6EBEB724" w14:textId="3224CEB2" w:rsidR="00187ADA" w:rsidRDefault="00187ADA" w:rsidP="00187ADA">
            <w:r>
              <w:t>MediaTek</w:t>
            </w:r>
          </w:p>
        </w:tc>
        <w:tc>
          <w:tcPr>
            <w:tcW w:w="2268" w:type="dxa"/>
          </w:tcPr>
          <w:p w14:paraId="2584C29C" w14:textId="491A5622" w:rsidR="00187ADA" w:rsidRDefault="00187ADA" w:rsidP="00187ADA">
            <w:r>
              <w:t>Support</w:t>
            </w:r>
          </w:p>
        </w:tc>
        <w:tc>
          <w:tcPr>
            <w:tcW w:w="4910" w:type="dxa"/>
          </w:tcPr>
          <w:p w14:paraId="712AAF1D" w14:textId="12673D88" w:rsidR="00187ADA" w:rsidRDefault="00187ADA" w:rsidP="00187ADA">
            <w:r>
              <w:t>A</w:t>
            </w:r>
            <w:r w:rsidRPr="00820847">
              <w:t xml:space="preserve">pply slot </w:t>
            </w:r>
            <w:proofErr w:type="spellStart"/>
            <w:r w:rsidRPr="00820847">
              <w:t>n+k+offset</w:t>
            </w:r>
            <w:proofErr w:type="spellEnd"/>
            <w:r w:rsidRPr="00820847">
              <w:t xml:space="preserve"> as the first slot of the transmission of the codeword for scrambling initialization</w:t>
            </w:r>
            <w:r>
              <w:t xml:space="preserve">. The </w:t>
            </w:r>
            <w:proofErr w:type="spellStart"/>
            <w:r>
              <w:t>K_offset</w:t>
            </w:r>
            <w:proofErr w:type="spellEnd"/>
            <w:r>
              <w:t xml:space="preserve"> should be applied before the TA. This way has no impact on specification other than the </w:t>
            </w:r>
            <w:proofErr w:type="spellStart"/>
            <w:r>
              <w:t>K_offset</w:t>
            </w:r>
            <w:proofErr w:type="spellEnd"/>
            <w:r>
              <w:t xml:space="preserve"> to our understanding.</w:t>
            </w:r>
          </w:p>
        </w:tc>
      </w:tr>
      <w:tr w:rsidR="00ED794C" w14:paraId="1C5AD52B" w14:textId="77777777" w:rsidTr="00ED794C">
        <w:tc>
          <w:tcPr>
            <w:tcW w:w="1838" w:type="dxa"/>
          </w:tcPr>
          <w:p w14:paraId="709036C0" w14:textId="77777777" w:rsidR="00ED794C" w:rsidRDefault="00ED794C" w:rsidP="00ED794C"/>
        </w:tc>
        <w:tc>
          <w:tcPr>
            <w:tcW w:w="2268" w:type="dxa"/>
          </w:tcPr>
          <w:p w14:paraId="67914B4C" w14:textId="77777777" w:rsidR="00ED794C" w:rsidRDefault="00ED794C" w:rsidP="00ED794C"/>
        </w:tc>
        <w:tc>
          <w:tcPr>
            <w:tcW w:w="4910" w:type="dxa"/>
          </w:tcPr>
          <w:p w14:paraId="4C02A403" w14:textId="77777777" w:rsidR="00ED794C" w:rsidRDefault="00ED794C" w:rsidP="00ED794C"/>
        </w:tc>
      </w:tr>
      <w:tr w:rsidR="00ED794C" w14:paraId="2B219E12" w14:textId="77777777" w:rsidTr="00ED794C">
        <w:tc>
          <w:tcPr>
            <w:tcW w:w="1838" w:type="dxa"/>
          </w:tcPr>
          <w:p w14:paraId="63B0906F" w14:textId="77777777" w:rsidR="00ED794C" w:rsidRDefault="00ED794C" w:rsidP="00ED794C"/>
        </w:tc>
        <w:tc>
          <w:tcPr>
            <w:tcW w:w="2268" w:type="dxa"/>
          </w:tcPr>
          <w:p w14:paraId="07A1ECE9" w14:textId="77777777" w:rsidR="00ED794C" w:rsidRDefault="00ED794C" w:rsidP="00ED794C"/>
        </w:tc>
        <w:tc>
          <w:tcPr>
            <w:tcW w:w="4910" w:type="dxa"/>
          </w:tcPr>
          <w:p w14:paraId="6A0A6069" w14:textId="77777777" w:rsidR="00ED794C" w:rsidRDefault="00ED794C" w:rsidP="00ED794C"/>
        </w:tc>
      </w:tr>
    </w:tbl>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187ADA" w:rsidRDefault="00187ADA" w:rsidP="00187ADA">
            <w:pPr>
              <w:rPr>
                <w:highlight w:val="yellow"/>
              </w:rPr>
            </w:pPr>
            <w:r w:rsidRPr="00187ADA">
              <w:rPr>
                <w:highlight w:val="yellow"/>
              </w:rPr>
              <w:t>MediaTek</w:t>
            </w:r>
          </w:p>
        </w:tc>
        <w:tc>
          <w:tcPr>
            <w:tcW w:w="2268" w:type="dxa"/>
          </w:tcPr>
          <w:p w14:paraId="4F94C90A" w14:textId="188D8595" w:rsidR="00187ADA" w:rsidRPr="00187ADA" w:rsidRDefault="00187ADA" w:rsidP="00187ADA">
            <w:pPr>
              <w:rPr>
                <w:highlight w:val="yellow"/>
              </w:rPr>
            </w:pPr>
            <w:r w:rsidRPr="00187ADA">
              <w:rPr>
                <w:highlight w:val="yellow"/>
              </w:rPr>
              <w:t>Support</w:t>
            </w:r>
          </w:p>
        </w:tc>
        <w:tc>
          <w:tcPr>
            <w:tcW w:w="4910" w:type="dxa"/>
          </w:tcPr>
          <w:p w14:paraId="19F15B07" w14:textId="084A5B02" w:rsidR="00187ADA" w:rsidRPr="00187ADA" w:rsidRDefault="00187ADA" w:rsidP="00187ADA">
            <w:pPr>
              <w:rPr>
                <w:highlight w:val="yellow"/>
              </w:rPr>
            </w:pPr>
            <w:r w:rsidRPr="00187ADA">
              <w:rPr>
                <w:highlight w:val="yellow"/>
              </w:rPr>
              <w:t>Same comment as in 1.1-1</w:t>
            </w:r>
          </w:p>
        </w:tc>
      </w:tr>
      <w:tr w:rsidR="00187ADA" w14:paraId="10150113" w14:textId="77777777" w:rsidTr="00156277">
        <w:tc>
          <w:tcPr>
            <w:tcW w:w="1838" w:type="dxa"/>
          </w:tcPr>
          <w:p w14:paraId="6FB707E8" w14:textId="2791FFD8" w:rsidR="00187ADA" w:rsidRPr="00187ADA" w:rsidRDefault="00187ADA" w:rsidP="00187ADA">
            <w:pPr>
              <w:rPr>
                <w:highlight w:val="yellow"/>
              </w:rPr>
            </w:pPr>
            <w:r w:rsidRPr="00187ADA">
              <w:rPr>
                <w:highlight w:val="yellow"/>
              </w:rPr>
              <w:t>Ericsson</w:t>
            </w:r>
          </w:p>
        </w:tc>
        <w:tc>
          <w:tcPr>
            <w:tcW w:w="2268" w:type="dxa"/>
          </w:tcPr>
          <w:p w14:paraId="5BB732A3" w14:textId="2710CA13" w:rsidR="00187ADA" w:rsidRPr="00187ADA" w:rsidRDefault="00187ADA" w:rsidP="00187ADA">
            <w:pPr>
              <w:rPr>
                <w:highlight w:val="yellow"/>
              </w:rPr>
            </w:pPr>
            <w:r w:rsidRPr="00187ADA">
              <w:rPr>
                <w:highlight w:val="yellow"/>
              </w:rPr>
              <w:t>Not support</w:t>
            </w:r>
          </w:p>
        </w:tc>
        <w:tc>
          <w:tcPr>
            <w:tcW w:w="4910" w:type="dxa"/>
          </w:tcPr>
          <w:p w14:paraId="1E1E6BA9" w14:textId="4A25151E" w:rsidR="00187ADA" w:rsidRPr="00187ADA" w:rsidRDefault="00187ADA" w:rsidP="00187ADA">
            <w:pPr>
              <w:rPr>
                <w:highlight w:val="yellow"/>
              </w:rPr>
            </w:pPr>
            <w:r w:rsidRPr="00187ADA">
              <w:rPr>
                <w:highlight w:val="yellow"/>
              </w:rPr>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Koffset when UE determines its UL transmission subframe. With this approach, the network scheduling time is not affected. </w:t>
            </w:r>
          </w:p>
        </w:tc>
      </w:tr>
    </w:tbl>
    <w:p w14:paraId="1F17677F" w14:textId="77777777" w:rsidR="00156277" w:rsidRPr="00C51BDD" w:rsidRDefault="00156277" w:rsidP="00156277"/>
    <w:p w14:paraId="2103B304" w14:textId="52AE46AF" w:rsidR="00C81713" w:rsidRDefault="00C81713" w:rsidP="00106FD1">
      <w:pPr>
        <w:pStyle w:val="Heading2"/>
        <w:numPr>
          <w:ilvl w:val="0"/>
          <w:numId w:val="0"/>
        </w:numPr>
        <w:rPr>
          <w:lang w:eastAsia="ja-JP"/>
        </w:rPr>
      </w:pPr>
    </w:p>
    <w:p w14:paraId="10F1ABF6" w14:textId="4524CE23" w:rsidR="007E285D" w:rsidRPr="00D873A0" w:rsidRDefault="00A07969" w:rsidP="00106FD1">
      <w:pPr>
        <w:pStyle w:val="Heading2"/>
        <w:rPr>
          <w:lang w:eastAsia="ja-JP"/>
        </w:rPr>
      </w:pPr>
      <w:r>
        <w:rPr>
          <w:lang w:eastAsia="ja-JP"/>
        </w:rPr>
        <w:t xml:space="preserve"> </w:t>
      </w:r>
      <w:bookmarkStart w:id="11" w:name="_Toc72428996"/>
      <w:r w:rsidR="007E285D" w:rsidRPr="00D873A0">
        <w:rPr>
          <w:lang w:eastAsia="ja-JP"/>
        </w:rPr>
        <w:t>PDCCH order to PRACH</w:t>
      </w:r>
      <w:bookmarkEnd w:id="11"/>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2" w:name="_Toc72428997"/>
      <w:r>
        <w:t>Company Observations and Proposals</w:t>
      </w:r>
      <w:bookmarkEnd w:id="12"/>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BodyText"/>
              <w:jc w:val="center"/>
              <w:rPr>
                <w:rFonts w:eastAsia="SimSun"/>
                <w:b/>
              </w:rPr>
            </w:pPr>
            <w:r w:rsidRPr="00106FD1">
              <w:rPr>
                <w:rFonts w:eastAsia="SimSun"/>
                <w:b/>
              </w:rPr>
              <w:t>No</w:t>
            </w:r>
          </w:p>
        </w:tc>
        <w:tc>
          <w:tcPr>
            <w:tcW w:w="5193" w:type="dxa"/>
          </w:tcPr>
          <w:p w14:paraId="23A1B931" w14:textId="00F5DDC1" w:rsidR="00106FD1" w:rsidRPr="00E963C5" w:rsidRDefault="00106FD1" w:rsidP="00095BC0">
            <w:pPr>
              <w:pStyle w:val="BodyText"/>
              <w:rPr>
                <w:rFonts w:eastAsia="SimSun"/>
                <w:b/>
              </w:rPr>
            </w:pPr>
            <w:r>
              <w:rPr>
                <w:rFonts w:eastAsia="SimSun"/>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BodyText"/>
              <w:rPr>
                <w:rFonts w:eastAsia="SimSun"/>
                <w:b/>
              </w:rPr>
            </w:pPr>
            <w:r>
              <w:rPr>
                <w:rFonts w:eastAsia="Calibri"/>
                <w:i/>
              </w:rPr>
              <w:t>Alt. 2: UE selects PRACH occasion based on slot offset K_offset</w:t>
            </w:r>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rFonts w:eastAsiaTheme="minorEastAsia"/>
                <w:bCs/>
                <w:iCs/>
              </w:rPr>
            </w:pPr>
            <w:r>
              <w:rPr>
                <w:b/>
                <w:i/>
                <w:u w:val="single"/>
              </w:rPr>
              <w:t>Proposal 2:</w:t>
            </w:r>
            <w:r>
              <w:rPr>
                <w:bCs/>
              </w:rPr>
              <w:t xml:space="preserve"> </w:t>
            </w:r>
            <w:r>
              <w:rPr>
                <w:bCs/>
                <w:iCs/>
              </w:rPr>
              <w:t xml:space="preserve">Postpone the discussion on timing relationship </w:t>
            </w:r>
            <w:r>
              <w:rPr>
                <w:bCs/>
                <w:iCs/>
              </w:rPr>
              <w:lastRenderedPageBreak/>
              <w:t>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lastRenderedPageBreak/>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3" w:name="_Toc72428998"/>
      <w:r>
        <w:t xml:space="preserve">FL </w:t>
      </w:r>
      <w:r w:rsidR="0054699C">
        <w:t xml:space="preserve">Analysis and </w:t>
      </w:r>
      <w:r>
        <w:t>Proposal on PDCCH order to RACH</w:t>
      </w:r>
      <w:bookmarkEnd w:id="13"/>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46E846" w14:textId="5BF212BE" w:rsidR="003C1A4B"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157C2699" w14:textId="56E17666" w:rsidR="00CA7B2A" w:rsidRDefault="00CA7B2A" w:rsidP="00504F15">
      <w:pPr>
        <w:rPr>
          <w:lang w:eastAsia="ja-JP"/>
        </w:rPr>
      </w:pP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8622DF">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4A6871">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 xml:space="preserve">Fine to wait for NTN </w:t>
            </w:r>
            <w:proofErr w:type="spellStart"/>
            <w:r>
              <w:t>NTN</w:t>
            </w:r>
            <w:proofErr w:type="spellEnd"/>
            <w:r>
              <w:t xml:space="preserve"> conclusion on this topic</w:t>
            </w:r>
          </w:p>
        </w:tc>
      </w:tr>
      <w:tr w:rsidR="000E2069" w14:paraId="5F686092" w14:textId="77777777" w:rsidTr="003B0D32">
        <w:tc>
          <w:tcPr>
            <w:tcW w:w="1413" w:type="dxa"/>
          </w:tcPr>
          <w:p w14:paraId="0F9A4C5B" w14:textId="135A6E39" w:rsidR="000E2069" w:rsidRDefault="000E2069" w:rsidP="000E2069">
            <w:r>
              <w:lastRenderedPageBreak/>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bl>
    <w:p w14:paraId="0A19A735" w14:textId="0FFE6333" w:rsidR="00C22588" w:rsidRPr="00D873A0" w:rsidRDefault="00C22588" w:rsidP="00C22588">
      <w:pPr>
        <w:pStyle w:val="Heading2"/>
        <w:rPr>
          <w:lang w:eastAsia="ja-JP"/>
        </w:rPr>
      </w:pPr>
      <w:bookmarkStart w:id="14" w:name="_Toc72428999"/>
      <w:r w:rsidRPr="00D873A0">
        <w:rPr>
          <w:lang w:eastAsia="ja-JP"/>
        </w:rPr>
        <w:t>Preamble Retransmission</w:t>
      </w:r>
      <w:r w:rsidR="00AF1FCD" w:rsidRPr="00D873A0">
        <w:rPr>
          <w:lang w:eastAsia="ja-JP"/>
        </w:rPr>
        <w:t xml:space="preserve"> Timing Relationship</w:t>
      </w:r>
      <w:bookmarkEnd w:id="14"/>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Heading3"/>
      </w:pPr>
      <w:bookmarkStart w:id="15" w:name="_Toc72429000"/>
      <w:r>
        <w:t>Companies’ Views</w:t>
      </w:r>
      <w:bookmarkEnd w:id="15"/>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rFonts w:eastAsiaTheme="minorEastAsia"/>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16" w:name="_Toc72429001"/>
      <w:r>
        <w:lastRenderedPageBreak/>
        <w:t xml:space="preserve">FL </w:t>
      </w:r>
      <w:r w:rsidR="0054699C">
        <w:t xml:space="preserve">Analysis and </w:t>
      </w:r>
      <w:r>
        <w:t>Proposals on Preamble Retransmission</w:t>
      </w:r>
      <w:r w:rsidR="00AF1FCD">
        <w:t xml:space="preserve"> Timing Relationship</w:t>
      </w:r>
      <w:bookmarkEnd w:id="16"/>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7B91967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bl>
    <w:p w14:paraId="39788F84" w14:textId="77777777" w:rsidR="003D2DFE" w:rsidRDefault="003D2DFE" w:rsidP="003D2DFE"/>
    <w:p w14:paraId="3EC53B61" w14:textId="77777777" w:rsidR="00285DA2" w:rsidRDefault="00285DA2" w:rsidP="004F07AC"/>
    <w:p w14:paraId="4E526D92" w14:textId="77777777" w:rsidR="00CB5E60" w:rsidRDefault="00CB5E60"/>
    <w:p w14:paraId="2B7340CF" w14:textId="077AEBF5" w:rsidR="00E12053" w:rsidRPr="00D873A0" w:rsidRDefault="001061B5" w:rsidP="00E12053">
      <w:pPr>
        <w:pStyle w:val="Heading2"/>
      </w:pPr>
      <w:bookmarkStart w:id="17" w:name="_Toc72429002"/>
      <w:r w:rsidRPr="00D873A0">
        <w:t>UE specific TA</w:t>
      </w:r>
      <w:bookmarkEnd w:id="17"/>
      <w:r w:rsidRPr="00D873A0">
        <w:t xml:space="preserve"> </w:t>
      </w:r>
    </w:p>
    <w:p w14:paraId="6817C4E5" w14:textId="479C30AA" w:rsidR="00300494" w:rsidRDefault="00086E27" w:rsidP="009C04F2">
      <w:r>
        <w:t xml:space="preserve">At RAN1#104bis-e, the following agreement related to UE-specific TA </w:t>
      </w:r>
      <w:r w:rsidR="00B441EA">
        <w:t>was</w:t>
      </w:r>
      <w:r>
        <w:t xml:space="preserve"> made.</w:t>
      </w:r>
    </w:p>
    <w:p w14:paraId="5A21AAA1" w14:textId="77777777" w:rsidR="00300494" w:rsidRDefault="00300494" w:rsidP="00300494">
      <w:pPr>
        <w:rPr>
          <w:lang w:eastAsia="x-none"/>
        </w:rPr>
      </w:pPr>
      <w:r w:rsidRPr="00A66EA5">
        <w:rPr>
          <w:highlight w:val="green"/>
          <w:lang w:eastAsia="x-none"/>
        </w:rPr>
        <w:t>Agreement:</w:t>
      </w:r>
    </w:p>
    <w:p w14:paraId="589BB6EE" w14:textId="77777777" w:rsidR="00300494" w:rsidRDefault="00300494" w:rsidP="00300494">
      <w:pPr>
        <w:rPr>
          <w:lang w:eastAsia="x-none"/>
        </w:rPr>
      </w:pPr>
      <w:r>
        <w:rPr>
          <w:lang w:eastAsia="x-none"/>
        </w:rPr>
        <w:t>Capture the following in the TR:</w:t>
      </w:r>
    </w:p>
    <w:p w14:paraId="781EFAA3" w14:textId="41A28547" w:rsidR="00300494" w:rsidRDefault="00300494" w:rsidP="00300494">
      <w:pPr>
        <w:rPr>
          <w:lang w:eastAsia="x-none"/>
        </w:rPr>
      </w:pPr>
      <w:r>
        <w:rPr>
          <w:lang w:eastAsia="x-none"/>
        </w:rPr>
        <w:lastRenderedPageBreak/>
        <w:t>The UE-specific TA and/or K_offset can be used by the eNB in its scheduling to avoid UL-DL collisions in FDD-HD.</w:t>
      </w:r>
    </w:p>
    <w:p w14:paraId="12DFBB01" w14:textId="77777777" w:rsidR="00086E27" w:rsidRDefault="00086E27" w:rsidP="00300494">
      <w:pPr>
        <w:rPr>
          <w:lang w:eastAsia="x-none"/>
        </w:rPr>
      </w:pPr>
    </w:p>
    <w:p w14:paraId="578248B5" w14:textId="77777777" w:rsidR="00300494" w:rsidRDefault="00300494" w:rsidP="00300494">
      <w:pPr>
        <w:rPr>
          <w:lang w:eastAsia="x-none"/>
        </w:rPr>
      </w:pPr>
      <w:r w:rsidRPr="00D14717">
        <w:rPr>
          <w:highlight w:val="green"/>
          <w:lang w:eastAsia="x-none"/>
        </w:rPr>
        <w:t>Agreement:</w:t>
      </w:r>
    </w:p>
    <w:p w14:paraId="3C2C2D95" w14:textId="77777777" w:rsidR="00300494" w:rsidRDefault="00300494" w:rsidP="00300494">
      <w:pPr>
        <w:rPr>
          <w:lang w:eastAsia="x-none"/>
        </w:rPr>
      </w:pPr>
      <w:r>
        <w:rPr>
          <w:lang w:eastAsia="x-none"/>
        </w:rPr>
        <w:t>The following aspects of Koffset are not to be studied further and can at least rely on decisions made in the NR NTN WI:</w:t>
      </w:r>
    </w:p>
    <w:p w14:paraId="05DD8134" w14:textId="77777777" w:rsidR="00300494" w:rsidRDefault="00300494" w:rsidP="00300494">
      <w:pPr>
        <w:numPr>
          <w:ilvl w:val="0"/>
          <w:numId w:val="17"/>
        </w:numPr>
        <w:overflowPunct/>
        <w:autoSpaceDE/>
        <w:autoSpaceDN/>
        <w:adjustRightInd/>
        <w:spacing w:after="0"/>
        <w:rPr>
          <w:lang w:eastAsia="x-none"/>
        </w:rPr>
      </w:pPr>
      <w:r>
        <w:rPr>
          <w:lang w:eastAsia="x-none"/>
        </w:rPr>
        <w:t>Explicit or implicit indication in system information</w:t>
      </w:r>
    </w:p>
    <w:p w14:paraId="1DB253BA" w14:textId="77777777" w:rsidR="00300494" w:rsidRDefault="00300494" w:rsidP="00300494">
      <w:pPr>
        <w:numPr>
          <w:ilvl w:val="0"/>
          <w:numId w:val="17"/>
        </w:numPr>
        <w:overflowPunct/>
        <w:autoSpaceDE/>
        <w:autoSpaceDN/>
        <w:adjustRightInd/>
        <w:spacing w:after="0"/>
        <w:rPr>
          <w:lang w:eastAsia="x-none"/>
        </w:rPr>
      </w:pPr>
      <w:r>
        <w:rPr>
          <w:lang w:eastAsia="x-none"/>
        </w:rPr>
        <w:t>Support UE-specific Koffset after initial access</w:t>
      </w:r>
    </w:p>
    <w:p w14:paraId="71423A42" w14:textId="2C15D069" w:rsidR="00300494" w:rsidRDefault="00300494" w:rsidP="009C04F2"/>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18" w:name="_Toc72429003"/>
      <w:r>
        <w:t>Companies’ Views</w:t>
      </w:r>
      <w:bookmarkEnd w:id="18"/>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66851355" w14:textId="77777777" w:rsidR="00AB29C9" w:rsidRPr="00A1766B" w:rsidRDefault="00AB29C9" w:rsidP="00106FD1">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p w14:paraId="4150792B" w14:textId="77777777" w:rsidR="00A1766B" w:rsidRDefault="00A1766B" w:rsidP="00A1766B">
            <w:pPr>
              <w:rPr>
                <w:rFonts w:eastAsia="Calibri"/>
                <w:iCs/>
              </w:rPr>
            </w:pPr>
            <w:r>
              <w:rPr>
                <w:rFonts w:eastAsia="Calibri"/>
                <w:b/>
                <w:bCs/>
                <w:i/>
              </w:rPr>
              <w:t>Proposal 4</w:t>
            </w:r>
            <w:r>
              <w:rPr>
                <w:rFonts w:eastAsia="Calibri"/>
                <w:iCs/>
              </w:rPr>
              <w:t xml:space="preserve">: </w:t>
            </w:r>
          </w:p>
          <w:p w14:paraId="73AA38B3" w14:textId="77777777" w:rsidR="00A1766B" w:rsidRPr="009255EC" w:rsidRDefault="00A1766B" w:rsidP="00106FD1">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326B9A41" w14:textId="3C5CA2C6" w:rsidR="009255EC" w:rsidRPr="00A1766B" w:rsidRDefault="009255EC" w:rsidP="009255EC">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E12053" w14:paraId="494862FD" w14:textId="77777777" w:rsidTr="00B57718">
        <w:tc>
          <w:tcPr>
            <w:tcW w:w="1980" w:type="dxa"/>
          </w:tcPr>
          <w:p w14:paraId="393EE62B" w14:textId="5F6CA2C8" w:rsidR="00E12053" w:rsidRDefault="004C102F" w:rsidP="00B57718">
            <w:r>
              <w:t>Apple</w:t>
            </w:r>
          </w:p>
        </w:tc>
        <w:tc>
          <w:tcPr>
            <w:tcW w:w="7036" w:type="dxa"/>
          </w:tcPr>
          <w:p w14:paraId="435EE1F9" w14:textId="2A0FE93F" w:rsidR="004C102F" w:rsidRDefault="004C102F" w:rsidP="004C102F">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46DDDACF" w14:textId="77777777" w:rsidR="004C102F" w:rsidRPr="004C102F" w:rsidRDefault="004C102F" w:rsidP="004C102F">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UEs, which increases latency for these UEs.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3D10D1AB" w14:textId="0F5A73E8" w:rsidR="00E12053" w:rsidRDefault="004C102F" w:rsidP="004C102F">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E12053" w14:paraId="25BD81DA" w14:textId="77777777" w:rsidTr="00B57718">
        <w:tc>
          <w:tcPr>
            <w:tcW w:w="1980" w:type="dxa"/>
          </w:tcPr>
          <w:p w14:paraId="2050C0FB" w14:textId="77777777" w:rsidR="00E12053" w:rsidRDefault="00E12053" w:rsidP="00B57718">
            <w:pPr>
              <w:jc w:val="left"/>
            </w:pPr>
            <w:r w:rsidRPr="00F531D4">
              <w:t xml:space="preserve">Nokia, Nokia </w:t>
            </w:r>
            <w:r w:rsidRPr="00F531D4">
              <w:lastRenderedPageBreak/>
              <w:t>Shanghai Bell</w:t>
            </w:r>
          </w:p>
        </w:tc>
        <w:tc>
          <w:tcPr>
            <w:tcW w:w="7036" w:type="dxa"/>
          </w:tcPr>
          <w:p w14:paraId="5707A838" w14:textId="77777777" w:rsidR="00E117F1" w:rsidRDefault="00E117F1" w:rsidP="00E117F1">
            <w:pPr>
              <w:rPr>
                <w:b/>
                <w:bCs/>
              </w:rPr>
            </w:pPr>
            <w:r>
              <w:rPr>
                <w:b/>
                <w:bCs/>
              </w:rPr>
              <w:lastRenderedPageBreak/>
              <w:t xml:space="preserve">Observation 1: Large complexity for IoT UE and large standard effort are </w:t>
            </w:r>
            <w:r>
              <w:rPr>
                <w:b/>
                <w:bCs/>
              </w:rPr>
              <w:lastRenderedPageBreak/>
              <w:t>needed for IoT UE in NTN to support beam specific processing.</w:t>
            </w:r>
          </w:p>
          <w:p w14:paraId="0F8958C2" w14:textId="77777777" w:rsidR="00E12053" w:rsidRDefault="00E117F1" w:rsidP="00B57718">
            <w:pPr>
              <w:rPr>
                <w:b/>
                <w:bCs/>
              </w:rPr>
            </w:pPr>
            <w:r>
              <w:rPr>
                <w:b/>
                <w:bCs/>
              </w:rPr>
              <w:t xml:space="preserve">Proposal 1: Beam specific processing is not introduced into LTE IoT NTN and Cell-specific K_offset could be used for time relation in IoT NTN. </w:t>
            </w:r>
          </w:p>
          <w:p w14:paraId="231EC2C0"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6E220308"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29DB4E75"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072FC6BC" w14:textId="77777777" w:rsidR="00276297" w:rsidRDefault="00276297" w:rsidP="00B57718">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28535EB4" w14:textId="77777777" w:rsidR="001F0E80" w:rsidRDefault="001F0E80" w:rsidP="001F0E80">
            <w:pPr>
              <w:spacing w:after="0" w:line="256" w:lineRule="auto"/>
              <w:contextualSpacing/>
              <w:rPr>
                <w:b/>
                <w:bCs/>
              </w:rPr>
            </w:pPr>
          </w:p>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2D1EF427" w14:textId="77777777" w:rsidTr="00B57718">
        <w:tc>
          <w:tcPr>
            <w:tcW w:w="1980" w:type="dxa"/>
          </w:tcPr>
          <w:p w14:paraId="5CEF517C" w14:textId="77777777" w:rsidR="00E12053" w:rsidRDefault="00E12053" w:rsidP="00B57718">
            <w:r>
              <w:lastRenderedPageBreak/>
              <w:t>InterDigital</w:t>
            </w:r>
          </w:p>
        </w:tc>
        <w:tc>
          <w:tcPr>
            <w:tcW w:w="7036" w:type="dxa"/>
          </w:tcPr>
          <w:p w14:paraId="35EF01A5" w14:textId="0D28B785" w:rsidR="00E12053" w:rsidRPr="00C02F41" w:rsidRDefault="00C02F41" w:rsidP="00B57718">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7E889598" w:rsidR="00322B2B" w:rsidRPr="00322B2B" w:rsidRDefault="00322B2B" w:rsidP="00322B2B">
            <w:pPr>
              <w:widowControl/>
              <w:spacing w:before="240" w:after="240"/>
              <w:ind w:left="1526" w:hanging="1526"/>
              <w:rPr>
                <w:rFonts w:ascii="Arial" w:eastAsiaTheme="minorEastAsia" w:hAnsi="Arial"/>
                <w:b/>
                <w:bCs/>
                <w:szCs w:val="22"/>
                <w:lang w:eastAsia="zh-TW"/>
              </w:rPr>
            </w:pPr>
            <w:bookmarkStart w:id="19" w:name="_Toc71202563"/>
            <w:bookmarkStart w:id="20"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UEs may not update UE-specific TA in RRC_CONNECTED except when T331 is running.</w:t>
            </w:r>
            <w:bookmarkEnd w:id="19"/>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0"/>
          </w:p>
          <w:p w14:paraId="5F1C6286" w14:textId="3A057C1D" w:rsidR="00EC360A" w:rsidRPr="00EC360A" w:rsidRDefault="00EC360A" w:rsidP="00EC360A">
            <w:pPr>
              <w:spacing w:before="240" w:after="240"/>
              <w:ind w:left="1526" w:hanging="1526"/>
              <w:rPr>
                <w:rFonts w:ascii="Calibri" w:eastAsia="PMingLiU" w:hAnsi="Calibri"/>
                <w:b/>
                <w:lang w:eastAsia="zh-TW"/>
              </w:rPr>
            </w:pPr>
            <w:bookmarkStart w:id="21"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1"/>
          </w:p>
          <w:p w14:paraId="25A14771" w14:textId="343ADD1F" w:rsidR="00044491" w:rsidRPr="00044491" w:rsidRDefault="00044491" w:rsidP="00044491">
            <w:pPr>
              <w:tabs>
                <w:tab w:val="num" w:pos="1304"/>
                <w:tab w:val="num" w:leader="heavy" w:pos="2725"/>
              </w:tabs>
              <w:spacing w:before="240"/>
              <w:ind w:left="1310" w:hanging="1310"/>
              <w:rPr>
                <w:rFonts w:ascii="Calibri" w:eastAsia="Times New Roman" w:hAnsi="Calibri"/>
                <w:b/>
                <w:bCs/>
                <w:lang w:eastAsia="zh-TW"/>
              </w:rPr>
            </w:pPr>
            <w:bookmarkStart w:id="22" w:name="_Toc71202570"/>
            <w:r>
              <w:rPr>
                <w:rFonts w:ascii="Calibri" w:eastAsia="Times New Roman" w:hAnsi="Calibri"/>
                <w:b/>
                <w:bCs/>
                <w:lang w:eastAsia="zh-TW"/>
              </w:rPr>
              <w:t xml:space="preserve">Proposal 2: </w:t>
            </w:r>
            <w:r w:rsidRPr="00044491">
              <w:rPr>
                <w:rFonts w:ascii="Calibri" w:eastAsia="Times New Roman" w:hAnsi="Calibri"/>
                <w:b/>
                <w:bCs/>
                <w:lang w:eastAsia="zh-TW"/>
              </w:rPr>
              <w:t>For NB-IoT UEs, K_offset update in RRC_CONNECTED may not be needed, considering latency enhancement as non-essential and the scheduling flexibility provided by k0.</w:t>
            </w:r>
            <w:bookmarkEnd w:id="22"/>
          </w:p>
          <w:p w14:paraId="05BD80F4" w14:textId="6CBC9107" w:rsidR="00322B2B" w:rsidRPr="00322B2B" w:rsidRDefault="00322B2B" w:rsidP="00322B2B">
            <w:pPr>
              <w:pStyle w:val="Observation"/>
              <w:numPr>
                <w:ilvl w:val="0"/>
                <w:numId w:val="0"/>
              </w:numPr>
              <w:tabs>
                <w:tab w:val="clear" w:pos="1701"/>
              </w:tabs>
              <w:overflowPunct w:val="0"/>
              <w:spacing w:before="240" w:after="240"/>
              <w:ind w:left="1701" w:hanging="1701"/>
              <w:rPr>
                <w:rFonts w:eastAsiaTheme="minorEastAsia"/>
                <w:lang w:eastAsia="zh-TW"/>
              </w:rPr>
            </w:pPr>
          </w:p>
        </w:tc>
      </w:tr>
      <w:tr w:rsidR="00322B2B" w14:paraId="0BACB2DF" w14:textId="77777777" w:rsidTr="00B57718">
        <w:tc>
          <w:tcPr>
            <w:tcW w:w="1980" w:type="dxa"/>
          </w:tcPr>
          <w:p w14:paraId="0017BB75" w14:textId="77777777" w:rsidR="00322B2B" w:rsidRDefault="00322B2B" w:rsidP="00B57718"/>
        </w:tc>
        <w:tc>
          <w:tcPr>
            <w:tcW w:w="7036" w:type="dxa"/>
          </w:tcPr>
          <w:p w14:paraId="297F1746" w14:textId="77777777" w:rsidR="00322B2B" w:rsidRDefault="00322B2B" w:rsidP="00B57718"/>
        </w:tc>
      </w:tr>
    </w:tbl>
    <w:p w14:paraId="4CDD995B" w14:textId="77777777" w:rsidR="00E12053" w:rsidRDefault="00E12053" w:rsidP="00E12053"/>
    <w:p w14:paraId="44DB0DA8" w14:textId="5A49E427" w:rsidR="00984909" w:rsidRDefault="00984909" w:rsidP="00984909">
      <w:pPr>
        <w:pStyle w:val="Heading3"/>
      </w:pPr>
      <w:bookmarkStart w:id="23" w:name="_Toc72429004"/>
      <w:r>
        <w:t xml:space="preserve">FL </w:t>
      </w:r>
      <w:r w:rsidR="009C04F2">
        <w:t xml:space="preserve">Analysis and </w:t>
      </w:r>
      <w:r>
        <w:t xml:space="preserve">Proposals on </w:t>
      </w:r>
      <w:r w:rsidR="009C04F2">
        <w:t>UE-specific TA</w:t>
      </w:r>
      <w:bookmarkEnd w:id="23"/>
      <w:r w:rsidR="009C04F2">
        <w:t xml:space="preserve"> </w:t>
      </w:r>
    </w:p>
    <w:p w14:paraId="2926CFE8" w14:textId="4EE3A45C" w:rsidR="007B711C" w:rsidRDefault="00086E27" w:rsidP="00086E27">
      <w:r>
        <w:t>An implication of the first agreement is that the eNB needs to know the UE-specific TA and/or K_offset in order to carry out scheduling so as to avoid UL-DL collisions in FDD-HD</w:t>
      </w:r>
      <w:r w:rsidR="007B711C">
        <w:t xml:space="preserve"> and also for better link utilisation in </w:t>
      </w:r>
      <w:r w:rsidR="007B711C">
        <w:lastRenderedPageBreak/>
        <w:t>scheduling</w:t>
      </w:r>
      <w:r>
        <w:t xml:space="preserve">. </w:t>
      </w:r>
      <w:r w:rsidR="007B711C">
        <w:t>The two quantities, though related</w:t>
      </w:r>
      <w:r w:rsidR="00734A63">
        <w:t>,</w:t>
      </w:r>
      <w:r w:rsidR="007B711C">
        <w:t xml:space="preserve"> may play different roles. So this analysis</w:t>
      </w:r>
      <w:r w:rsidR="004A6304">
        <w:t xml:space="preserve"> is only for </w:t>
      </w:r>
      <w:r w:rsidR="0070709E">
        <w:t>UE-specific TA</w:t>
      </w:r>
      <w:r w:rsidR="007B711C">
        <w:t>.</w:t>
      </w:r>
    </w:p>
    <w:p w14:paraId="6ECFD734" w14:textId="6C176DFA" w:rsidR="00BC2DA1" w:rsidRDefault="00BC2DA1"/>
    <w:p w14:paraId="703D0932" w14:textId="2A2E0F23" w:rsidR="007C4BF3" w:rsidRDefault="007C4BF3" w:rsidP="007C4BF3">
      <w:r w:rsidRPr="004F07AC">
        <w:rPr>
          <w:highlight w:val="yellow"/>
        </w:rPr>
        <w:t>To be d</w:t>
      </w:r>
      <w:r>
        <w:rPr>
          <w:highlight w:val="yellow"/>
        </w:rPr>
        <w:t>iscussed in following rounds</w:t>
      </w:r>
    </w:p>
    <w:p w14:paraId="645CDDCF" w14:textId="77777777" w:rsidR="00BC2DA1" w:rsidRDefault="00BC2DA1"/>
    <w:p w14:paraId="0B6872A1" w14:textId="51B1027A" w:rsidR="00C034E7" w:rsidRDefault="00C034E7" w:rsidP="00035C51">
      <w:pPr>
        <w:pStyle w:val="Heading2"/>
      </w:pPr>
      <w:bookmarkStart w:id="24" w:name="_Ref72407430"/>
      <w:bookmarkStart w:id="25" w:name="_Toc72429005"/>
      <w:r>
        <w:t>UE-specific K-Offset</w:t>
      </w:r>
      <w:bookmarkEnd w:id="24"/>
      <w:bookmarkEnd w:id="25"/>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26" w:name="_Toc72429006"/>
      <w:r>
        <w:t>Companies’ Views</w:t>
      </w:r>
      <w:bookmarkEnd w:id="26"/>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77777777"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UEs, which increases latency for these UEs.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lastRenderedPageBreak/>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0754F97A" w:rsidR="00087338" w:rsidRPr="00322B2B" w:rsidRDefault="00087338" w:rsidP="00391F63">
            <w:pPr>
              <w:tabs>
                <w:tab w:val="num" w:pos="1304"/>
                <w:tab w:val="num" w:leader="heavy" w:pos="2725"/>
              </w:tabs>
              <w:spacing w:before="240"/>
              <w:rPr>
                <w:rFonts w:eastAsiaTheme="minorEastAsia"/>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For NB-IoT UEs, K_offset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27" w:name="_Toc72429007"/>
      <w:r>
        <w:lastRenderedPageBreak/>
        <w:t>FL Analysis and Proposals on UE-specific K-Offset</w:t>
      </w:r>
      <w:bookmarkEnd w:id="27"/>
    </w:p>
    <w:p w14:paraId="3F5FDD3B" w14:textId="1D98017A" w:rsidR="007615A0" w:rsidRDefault="00C90CF5">
      <w:r>
        <w:t>The cell/beam-specifi</w:t>
      </w:r>
      <w:r w:rsidR="007B46B6">
        <w:t>c K-Offset</w:t>
      </w:r>
      <w:r w:rsidR="00AC5895">
        <w:t xml:space="preserve"> </w:t>
      </w:r>
      <w:r w:rsidR="00D139BA">
        <w:t>may be update</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UEs within the beam/cell that are close</w:t>
      </w:r>
      <w:r w:rsidR="007615A0">
        <w:t>st</w:t>
      </w:r>
      <w:r w:rsidR="00C034E7">
        <w:t xml:space="preserve"> to the satellite </w:t>
      </w:r>
      <w:r w:rsidR="007F0DE8">
        <w:t xml:space="preserve">as such UEs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Default="0069490A" w:rsidP="00991092">
      <w:pPr>
        <w:numPr>
          <w:ilvl w:val="0"/>
          <w:numId w:val="17"/>
        </w:numPr>
        <w:overflowPunct/>
        <w:autoSpaceDE/>
        <w:autoSpaceDN/>
        <w:adjustRightInd/>
        <w:spacing w:after="0"/>
        <w:rPr>
          <w:lang w:eastAsia="x-none"/>
        </w:rPr>
      </w:pPr>
      <w:r>
        <w:rPr>
          <w:highlight w:val="cyan"/>
        </w:rPr>
        <w:t xml:space="preserve">Option 2: </w:t>
      </w:r>
      <w:r w:rsidR="00991092">
        <w:rPr>
          <w:highlight w:val="cyan"/>
        </w:rPr>
        <w:t xml:space="preserve">On </w:t>
      </w:r>
      <w:r w:rsidR="00991092">
        <w:rPr>
          <w:lang w:eastAsia="x-none"/>
        </w:rPr>
        <w:t>Support for a UE-specific Koffset after initial access, wait for a decision from NR NTN</w:t>
      </w:r>
      <w:r w:rsidR="00EC02C4">
        <w:rPr>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bl>
    <w:p w14:paraId="01A442AF" w14:textId="77777777" w:rsidR="00145C51" w:rsidRDefault="00145C51" w:rsidP="00145C51"/>
    <w:p w14:paraId="05981084" w14:textId="35BE39AC" w:rsidR="00BC2DA1" w:rsidRDefault="00BC2DA1"/>
    <w:p w14:paraId="5DB74B48" w14:textId="77777777" w:rsidR="00BC2DA1" w:rsidRDefault="00BC2DA1"/>
    <w:p w14:paraId="3BC568CC" w14:textId="77777777" w:rsidR="005B5648" w:rsidRPr="00D873A0" w:rsidRDefault="005B5648" w:rsidP="005B5648">
      <w:pPr>
        <w:pStyle w:val="Heading2"/>
      </w:pPr>
      <w:bookmarkStart w:id="28" w:name="_Toc72429008"/>
      <w:r w:rsidRPr="00D873A0">
        <w:t>GNSS Measurements</w:t>
      </w:r>
      <w:bookmarkEnd w:id="28"/>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3B04AE">
        <w:rPr>
          <w:highlight w:val="cyan"/>
        </w:rPr>
        <w:t xml:space="preserve">FL Proposed Conclusion </w:t>
      </w:r>
      <w:r>
        <w:rPr>
          <w:highlight w:val="cyan"/>
        </w:rPr>
        <w:t>4</w:t>
      </w:r>
      <w:r w:rsidRPr="003B04AE">
        <w:rPr>
          <w:highlight w:val="cyan"/>
        </w:rPr>
        <w:t xml:space="preserve">.7-1:  Prior to UL transmission the UE </w:t>
      </w:r>
      <w:r>
        <w:rPr>
          <w:highlight w:val="cyan"/>
        </w:rPr>
        <w:t>may have to</w:t>
      </w:r>
      <w:r w:rsidRPr="003B04AE">
        <w:rPr>
          <w:highlight w:val="cyan"/>
        </w:rPr>
        <w:t xml:space="preserve"> perform GNSS measurements to aid UL synchronisation if its previous GNSS measurement is </w:t>
      </w:r>
      <w:r>
        <w:rPr>
          <w:highlight w:val="cyan"/>
        </w:rPr>
        <w:t>no longer valid</w:t>
      </w:r>
      <w:r w:rsidRPr="003B04AE">
        <w:rPr>
          <w:highlight w:val="cyan"/>
        </w:rPr>
        <w:t>.</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29" w:name="_Toc72429009"/>
      <w:r>
        <w:t>Companies’ Views</w:t>
      </w:r>
      <w:bookmarkEnd w:id="29"/>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t xml:space="preserve">It is assumed by RAN1 that a UE in has valid GNSS measurements available </w:t>
            </w:r>
            <w:r>
              <w:rPr>
                <w:rFonts w:ascii="Times New Roman" w:hAnsi="Times New Roman"/>
                <w:i/>
              </w:rPr>
              <w:lastRenderedPageBreak/>
              <w:t>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lastRenderedPageBreak/>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0"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0"/>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1" w:name="_Toc71638663"/>
            <w:r>
              <w:rPr>
                <w:sz w:val="22"/>
              </w:rPr>
              <w:t>RAN1 to postpone the discussion on impact of GNSS measurements on timing relationships until sufficient progress is made in A.I. 8.15.2.</w:t>
            </w:r>
            <w:bookmarkEnd w:id="31"/>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rFonts w:eastAsiaTheme="minorEastAsia"/>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11C1BD52" w14:textId="0E71EE43" w:rsidR="00D66DDB" w:rsidRDefault="006C5643" w:rsidP="006C5643">
            <w:pPr>
              <w:rPr>
                <w:b/>
                <w:bCs/>
              </w:rPr>
            </w:pPr>
            <w:r>
              <w:rPr>
                <w:b/>
                <w:bCs/>
              </w:rPr>
              <w:t>Proposal 4: UE and Node B should have coordination on whether UE has a stale GNSS information. FFS for detail solution could be discussed in normative phase.</w:t>
            </w:r>
          </w:p>
          <w:p w14:paraId="45932604" w14:textId="79ECD9F1" w:rsidR="00D66DDB" w:rsidRPr="00D66DDB" w:rsidRDefault="00D66DDB" w:rsidP="006C5643">
            <w:pPr>
              <w:spacing w:after="180"/>
            </w:pPr>
            <w:r w:rsidRPr="00D66DDB">
              <w:rPr>
                <w:highlight w:val="yellow"/>
              </w:rPr>
              <w:t>From power consumption point of view, frequent GNSS processin should be avoided. As discussed in RAN1 104b meeting and [2], if only UE and Node B have a common understanding that UE has accurate GNSS information, i.e. previous GNSS measurement is not stale, then UE does ont need to measure GNSS again even before UL transmission. In this case, no need to add more gap or latency for GNSS before UL transmission. For detail solution, it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bl>
    <w:p w14:paraId="778902EC" w14:textId="77777777" w:rsidR="005B5648" w:rsidRDefault="005B5648" w:rsidP="005B5648"/>
    <w:p w14:paraId="3A98FA07" w14:textId="3832CD30" w:rsidR="00984909" w:rsidRPr="00100D31" w:rsidRDefault="00984909" w:rsidP="00984909">
      <w:pPr>
        <w:pStyle w:val="Heading3"/>
      </w:pPr>
      <w:bookmarkStart w:id="32" w:name="_Toc72429010"/>
      <w:r>
        <w:t xml:space="preserve">FL </w:t>
      </w:r>
      <w:r w:rsidR="009C04F2">
        <w:t xml:space="preserve">Analysis and </w:t>
      </w:r>
      <w:r>
        <w:t>Proposals on GNSS Measurements</w:t>
      </w:r>
      <w:bookmarkEnd w:id="32"/>
    </w:p>
    <w:p w14:paraId="19BCBB62" w14:textId="319FC350" w:rsidR="00984909" w:rsidRDefault="00984909" w:rsidP="00984909">
      <w:r w:rsidRPr="004F07AC">
        <w:rPr>
          <w:highlight w:val="yellow"/>
        </w:rPr>
        <w:t xml:space="preserve">To be </w:t>
      </w:r>
      <w:r w:rsidR="007C4BF3">
        <w:rPr>
          <w:highlight w:val="yellow"/>
        </w:rPr>
        <w:t>discussed</w:t>
      </w:r>
      <w:r w:rsidR="00291C7C">
        <w:rPr>
          <w:highlight w:val="yellow"/>
        </w:rPr>
        <w:t xml:space="preserve"> in following rounds</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3" w:name="_Toc72429011"/>
      <w:r w:rsidRPr="00D873A0">
        <w:rPr>
          <w:rStyle w:val="Heading2Char"/>
          <w:rFonts w:asciiTheme="minorHAnsi" w:eastAsiaTheme="minorHAnsi" w:hAnsiTheme="minorHAnsi" w:cstheme="minorBidi"/>
          <w:b/>
          <w:bCs/>
        </w:rPr>
        <w:t>Timing offset for the start of RAR window</w:t>
      </w:r>
      <w:bookmarkEnd w:id="33"/>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Heading3"/>
      </w:pPr>
      <w:r>
        <w:lastRenderedPageBreak/>
        <w:t xml:space="preserve"> </w:t>
      </w:r>
      <w:bookmarkStart w:id="34" w:name="_Toc72429012"/>
      <w:r>
        <w:t>Companies’ Views</w:t>
      </w:r>
      <w:bookmarkEnd w:id="34"/>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BodyText"/>
              <w:ind w:firstLine="201"/>
              <w:rPr>
                <w:rFonts w:eastAsia="SimSun"/>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SimSun"/>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rFonts w:eastAsiaTheme="minorEastAsia"/>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35" w:name="_Toc72429013"/>
      <w:r>
        <w:t xml:space="preserve">FL </w:t>
      </w:r>
      <w:r w:rsidR="009C04F2">
        <w:t xml:space="preserve">Analysis and </w:t>
      </w:r>
      <w:r>
        <w:t>Proposals on RAR Window Offset</w:t>
      </w:r>
      <w:bookmarkEnd w:id="35"/>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w:t>
      </w:r>
      <w:r w:rsidR="001C35D3">
        <w:lastRenderedPageBreak/>
        <w:t xml:space="preserve">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02362A">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D211DA" w14:paraId="42084695" w14:textId="77777777" w:rsidTr="00D633B5">
        <w:tc>
          <w:tcPr>
            <w:tcW w:w="1838" w:type="dxa"/>
          </w:tcPr>
          <w:p w14:paraId="0C132F99" w14:textId="77777777" w:rsidR="00D211DA" w:rsidRDefault="00D211DA" w:rsidP="00D211DA"/>
        </w:tc>
        <w:tc>
          <w:tcPr>
            <w:tcW w:w="2126" w:type="dxa"/>
          </w:tcPr>
          <w:p w14:paraId="5715C3DE" w14:textId="77777777" w:rsidR="00D211DA" w:rsidRDefault="00D211DA" w:rsidP="00D211DA"/>
        </w:tc>
        <w:tc>
          <w:tcPr>
            <w:tcW w:w="5052" w:type="dxa"/>
          </w:tcPr>
          <w:p w14:paraId="7907F9D5" w14:textId="77777777" w:rsidR="00D211DA" w:rsidRDefault="00D211DA" w:rsidP="00D211DA"/>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345CE159" w:rsidR="002B2F4F" w:rsidRPr="00B158AE" w:rsidRDefault="002B2F4F" w:rsidP="002B2F4F">
      <w:pPr>
        <w:pStyle w:val="Heading2"/>
        <w:rPr>
          <w:rStyle w:val="Heading2Char"/>
          <w:b/>
          <w:bCs/>
        </w:rPr>
      </w:pPr>
      <w:bookmarkStart w:id="36" w:name="_Toc72429014"/>
      <w:r w:rsidRPr="00B158AE">
        <w:rPr>
          <w:rStyle w:val="Heading2Char"/>
          <w:b/>
          <w:bCs/>
        </w:rPr>
        <w:t>PDCCH Monitoring</w:t>
      </w:r>
      <w:bookmarkEnd w:id="36"/>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Heading3"/>
      </w:pPr>
      <w:bookmarkStart w:id="37" w:name="_Toc72429015"/>
      <w:r>
        <w:t>Companies’ Views</w:t>
      </w:r>
      <w:bookmarkEnd w:id="37"/>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rFonts w:eastAsiaTheme="minorEastAsia"/>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 xml:space="preserve">However, it should be considered to adapt impact of introduction of K_offset due to large TA </w:t>
            </w:r>
            <w:proofErr w:type="spellStart"/>
            <w:r w:rsidRPr="00D265A6">
              <w:rPr>
                <w:rFonts w:hint="eastAsia"/>
                <w:highlight w:val="yellow"/>
              </w:rPr>
              <w:t>effect.A</w:t>
            </w:r>
            <w:r w:rsidRPr="00D265A6">
              <w:rPr>
                <w:highlight w:val="yellow"/>
              </w:rPr>
              <w:t>s</w:t>
            </w:r>
            <w:proofErr w:type="spellEnd"/>
            <w:r w:rsidRPr="00D265A6">
              <w:rPr>
                <w:highlight w:val="yellow"/>
              </w:rPr>
              <w:t xml:space="preserve">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Pr="00D265A6">
              <w:rPr>
                <w:highlight w:val="yellow"/>
              </w:rPr>
              <w:t>Figure 2</w:t>
            </w:r>
            <w:r w:rsidRPr="00D265A6">
              <w:rPr>
                <w:highlight w:val="yellow"/>
              </w:rPr>
              <w:fldChar w:fldCharType="end"/>
            </w:r>
            <w:r w:rsidRPr="00D265A6">
              <w:rPr>
                <w:highlight w:val="yellow"/>
              </w:rPr>
              <w:t xml:space="preserve"> shown</w:t>
            </w:r>
            <w:r w:rsidRPr="00D265A6">
              <w:rPr>
                <w:rFonts w:hint="eastAsia"/>
                <w:highlight w:val="yellow"/>
              </w:rPr>
              <w:t xml:space="preserve">, e.g., assume NPUSCH transmission of 1st HARQ process start from n+k+K_offset, for single TB unicast case, UE can continue receiving 2nd DCI Format N0 before subframe n+k-2+ K_offset, and the scheduled NPUSCH of second HARQ process will not exceed UL subframe n+k+255 + K_offset. Then with the retained constraint in current specification, the collision between the UL transmission and potential 2nd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lastRenderedPageBreak/>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38"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Pr="00D265A6">
              <w:rPr>
                <w:rFonts w:ascii="Times New Roman" w:hAnsi="Times New Roman" w:cs="Times New Roman"/>
                <w:highlight w:val="yellow"/>
              </w:rPr>
              <w:t>2</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38"/>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39" w:name="_Toc72429016"/>
      <w:r>
        <w:t xml:space="preserve">FL </w:t>
      </w:r>
      <w:r w:rsidR="009C04F2">
        <w:t xml:space="preserve">Analysis and </w:t>
      </w:r>
      <w:r>
        <w:t>Proposals on PDCCH Monitoring</w:t>
      </w:r>
      <w:bookmarkEnd w:id="39"/>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10B06698"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2F1B97">
        <w:rPr>
          <w:rFonts w:ascii="Times New Roman" w:hAnsi="Times New Roman" w:cs="Times New Roman"/>
        </w:rPr>
        <w:t>2.6.2.2</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UEs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As pointed out by ZTE’s proposal in the table above, there is no throughput impact.</w:t>
            </w:r>
          </w:p>
        </w:tc>
      </w:tr>
      <w:tr w:rsidR="00AD4E47" w14:paraId="0C676604" w14:textId="77777777" w:rsidTr="002F1B97">
        <w:tc>
          <w:tcPr>
            <w:tcW w:w="1838" w:type="dxa"/>
          </w:tcPr>
          <w:p w14:paraId="1C60D6F1" w14:textId="77777777" w:rsidR="00AD4E47" w:rsidRDefault="00AD4E47" w:rsidP="002F1B97"/>
        </w:tc>
        <w:tc>
          <w:tcPr>
            <w:tcW w:w="2126" w:type="dxa"/>
          </w:tcPr>
          <w:p w14:paraId="4A22AECC" w14:textId="77777777" w:rsidR="00AD4E47" w:rsidRDefault="00AD4E47" w:rsidP="002F1B97"/>
        </w:tc>
        <w:tc>
          <w:tcPr>
            <w:tcW w:w="5052" w:type="dxa"/>
          </w:tcPr>
          <w:p w14:paraId="2F989A62" w14:textId="77777777" w:rsidR="00AD4E47" w:rsidRDefault="00AD4E47" w:rsidP="002F1B97"/>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 xml:space="preserve">As pointed out by ZTE’s proposal in the table above, there is no throughput impact. Besides, PDCCH monitoring is </w:t>
            </w:r>
            <w:r>
              <w:lastRenderedPageBreak/>
              <w:t>already under discussion under 8.15.4.</w:t>
            </w:r>
          </w:p>
        </w:tc>
      </w:tr>
      <w:tr w:rsidR="00C347E3" w14:paraId="7568B2E8" w14:textId="77777777" w:rsidTr="002F1B97">
        <w:tc>
          <w:tcPr>
            <w:tcW w:w="1838" w:type="dxa"/>
          </w:tcPr>
          <w:p w14:paraId="70EE6E6A" w14:textId="77777777" w:rsidR="00C347E3" w:rsidRDefault="00C347E3" w:rsidP="002F1B97"/>
        </w:tc>
        <w:tc>
          <w:tcPr>
            <w:tcW w:w="2126" w:type="dxa"/>
          </w:tcPr>
          <w:p w14:paraId="060EB9B2" w14:textId="77777777" w:rsidR="00C347E3" w:rsidRDefault="00C347E3" w:rsidP="002F1B97"/>
        </w:tc>
        <w:tc>
          <w:tcPr>
            <w:tcW w:w="5052" w:type="dxa"/>
          </w:tcPr>
          <w:p w14:paraId="7DF68567" w14:textId="77777777" w:rsidR="00C347E3" w:rsidRDefault="00C347E3" w:rsidP="002F1B97"/>
        </w:tc>
      </w:tr>
    </w:tbl>
    <w:p w14:paraId="17A4A20C" w14:textId="77777777" w:rsidR="00AD4E47" w:rsidRDefault="00AD4E47" w:rsidP="00AC338C"/>
    <w:p w14:paraId="6D01A9EB" w14:textId="77777777" w:rsidR="00984909" w:rsidRDefault="00984909">
      <w:pPr>
        <w:spacing w:after="160" w:line="259" w:lineRule="auto"/>
      </w:pPr>
    </w:p>
    <w:p w14:paraId="47921D05" w14:textId="312AC891" w:rsidR="008B6116" w:rsidRPr="00B158AE" w:rsidRDefault="00B276A7" w:rsidP="008B6116">
      <w:pPr>
        <w:pStyle w:val="Heading2"/>
      </w:pPr>
      <w:r w:rsidRPr="00B276A7">
        <w:tab/>
      </w:r>
      <w:bookmarkStart w:id="40" w:name="_Toc72429017"/>
      <w:r w:rsidR="008B6116" w:rsidRPr="00B158AE">
        <w:t>Transmission Gap in IOT NTN</w:t>
      </w:r>
      <w:bookmarkEnd w:id="40"/>
    </w:p>
    <w:p w14:paraId="515D3B77" w14:textId="77777777" w:rsidR="009C04F2" w:rsidRPr="009C04F2" w:rsidRDefault="009C04F2" w:rsidP="009C04F2"/>
    <w:p w14:paraId="5C3AE24C" w14:textId="77777777" w:rsidR="001A59BF" w:rsidRDefault="001A59BF" w:rsidP="001A59BF">
      <w:pPr>
        <w:pStyle w:val="Heading3"/>
      </w:pPr>
      <w:bookmarkStart w:id="41" w:name="_Toc72429018"/>
      <w:r>
        <w:t>Companies’ Views</w:t>
      </w:r>
      <w:bookmarkEnd w:id="41"/>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rFonts w:eastAsiaTheme="minorEastAsia"/>
                <w:b/>
                <w:i/>
                <w:szCs w:val="22"/>
              </w:rPr>
            </w:pPr>
            <w:bookmarkStart w:id="42" w:name="OLE_LINK8"/>
            <w:bookmarkStart w:id="43" w:name="OLE_LINK7"/>
            <w:r>
              <w:rPr>
                <w:b/>
                <w:i/>
              </w:rPr>
              <w:t>Proposal 2: Enhancement on the UL transmission gap in IoT NTN is needed.</w:t>
            </w:r>
            <w:bookmarkEnd w:id="42"/>
            <w:bookmarkEnd w:id="43"/>
          </w:p>
          <w:p w14:paraId="0E4CC865" w14:textId="77777777" w:rsidR="00B276A7" w:rsidRDefault="00B276A7" w:rsidP="008B6116"/>
          <w:p w14:paraId="132AD1B4" w14:textId="77777777" w:rsidR="00057D0C" w:rsidRPr="00057D0C" w:rsidRDefault="00057D0C" w:rsidP="00057D0C">
            <w:pPr>
              <w:rPr>
                <w:rFonts w:eastAsiaTheme="minorEastAsia"/>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2DC672B1" w:rsidR="001A59BF" w:rsidRPr="00100D31" w:rsidRDefault="001A59BF" w:rsidP="001A59BF">
      <w:pPr>
        <w:pStyle w:val="Heading3"/>
      </w:pPr>
      <w:bookmarkStart w:id="44" w:name="_Toc72429019"/>
      <w:r>
        <w:t xml:space="preserve">FL </w:t>
      </w:r>
      <w:r w:rsidR="009C04F2">
        <w:t xml:space="preserve">Analysis and </w:t>
      </w:r>
      <w:r>
        <w:t>Proposals on transmission gap in IoT NTN</w:t>
      </w:r>
      <w:bookmarkEnd w:id="44"/>
    </w:p>
    <w:p w14:paraId="062A2D95" w14:textId="77777777" w:rsidR="007C4BF3" w:rsidRDefault="007C4BF3" w:rsidP="007C4BF3">
      <w:r w:rsidRPr="004F07AC">
        <w:rPr>
          <w:highlight w:val="yellow"/>
        </w:rPr>
        <w:t xml:space="preserve">To be </w:t>
      </w:r>
      <w:r>
        <w:rPr>
          <w:highlight w:val="yellow"/>
        </w:rPr>
        <w:t>discussed in following rounds</w:t>
      </w:r>
    </w:p>
    <w:p w14:paraId="6CEA67B1" w14:textId="77777777" w:rsidR="00005986" w:rsidRDefault="00005986" w:rsidP="00B276A7"/>
    <w:p w14:paraId="5AB324E4" w14:textId="1CBA6A4E" w:rsidR="00F531D4" w:rsidRPr="00B158AE" w:rsidRDefault="00F531D4" w:rsidP="00F531D4">
      <w:pPr>
        <w:pStyle w:val="Heading2"/>
      </w:pPr>
      <w:bookmarkStart w:id="45" w:name="_Toc72429020"/>
      <w:r w:rsidRPr="00B158AE">
        <w:t>TA Calculation</w:t>
      </w:r>
      <w:bookmarkEnd w:id="45"/>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46" w:name="_Toc72429021"/>
      <w:r>
        <w:t>Companies’ Views</w:t>
      </w:r>
      <w:bookmarkEnd w:id="46"/>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5ADB27FF" w14:textId="77777777" w:rsidTr="00551285">
        <w:tc>
          <w:tcPr>
            <w:tcW w:w="1980" w:type="dxa"/>
          </w:tcPr>
          <w:p w14:paraId="060B815B" w14:textId="14495842" w:rsidR="00F531D4" w:rsidRDefault="00E14E82" w:rsidP="00551285">
            <w:r>
              <w:t>Sony</w:t>
            </w:r>
          </w:p>
        </w:tc>
        <w:tc>
          <w:tcPr>
            <w:tcW w:w="7036" w:type="dxa"/>
          </w:tcPr>
          <w:p w14:paraId="6D905285" w14:textId="77777777" w:rsidR="00F531D4" w:rsidRDefault="00E14E82" w:rsidP="00E14E82">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18D8886A" w14:textId="77777777" w:rsidR="005A232C" w:rsidRDefault="005A232C" w:rsidP="00E14E82">
            <w:pPr>
              <w:autoSpaceDE/>
              <w:autoSpaceDN/>
              <w:adjustRightInd/>
              <w:spacing w:after="0"/>
              <w:jc w:val="left"/>
              <w:rPr>
                <w:b/>
                <w:bCs/>
                <w:lang w:eastAsia="x-none"/>
              </w:rPr>
            </w:pPr>
          </w:p>
          <w:p w14:paraId="026E41B3" w14:textId="0CBDF473" w:rsidR="005A232C" w:rsidRPr="00E14E82" w:rsidRDefault="005A232C" w:rsidP="00E14E82">
            <w:pPr>
              <w:autoSpaceDE/>
              <w:autoSpaceDN/>
              <w:adjustRightInd/>
              <w:spacing w:after="0"/>
              <w:jc w:val="left"/>
              <w:rPr>
                <w:b/>
                <w:bCs/>
                <w:lang w:eastAsia="x-none"/>
              </w:rPr>
            </w:pPr>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r w:rsidR="009155DD" w14:paraId="5E0C8405" w14:textId="77777777" w:rsidTr="00551285">
        <w:tc>
          <w:tcPr>
            <w:tcW w:w="1980" w:type="dxa"/>
          </w:tcPr>
          <w:p w14:paraId="616DDF5A" w14:textId="12C7E172" w:rsidR="009155DD" w:rsidRDefault="00CC3E1D" w:rsidP="00CC3E1D">
            <w:pPr>
              <w:jc w:val="left"/>
            </w:pPr>
            <w:r w:rsidRPr="00CC3E1D">
              <w:lastRenderedPageBreak/>
              <w:t>Nokia, Nokia Shanghai Bell</w:t>
            </w:r>
          </w:p>
        </w:tc>
        <w:tc>
          <w:tcPr>
            <w:tcW w:w="7036" w:type="dxa"/>
          </w:tcPr>
          <w:p w14:paraId="4F1E721C" w14:textId="4D592E26" w:rsidR="009155DD" w:rsidRPr="00D4647B" w:rsidRDefault="009155DD" w:rsidP="009155DD">
            <w:pPr>
              <w:rPr>
                <w:b/>
                <w:bCs/>
              </w:rPr>
            </w:pPr>
            <w:r>
              <w:rPr>
                <w:b/>
                <w:bCs/>
              </w:rPr>
              <w:t>Observation 6: Defining a TA reference, based on UE location, can minimize signalling overhead, because network and UE can both predict TA. UE only needs to report if it has moved.</w:t>
            </w:r>
          </w:p>
        </w:tc>
      </w:tr>
    </w:tbl>
    <w:p w14:paraId="7AE1D00D" w14:textId="2D2974EF" w:rsidR="00F531D4" w:rsidRDefault="00F531D4" w:rsidP="00F531D4"/>
    <w:p w14:paraId="2139E091" w14:textId="012E3EA7" w:rsidR="001A59BF" w:rsidRPr="00100D31" w:rsidRDefault="001A59BF" w:rsidP="001A59BF">
      <w:pPr>
        <w:pStyle w:val="Heading3"/>
      </w:pPr>
      <w:bookmarkStart w:id="47" w:name="_Toc72429022"/>
      <w:r>
        <w:t xml:space="preserve">FL </w:t>
      </w:r>
      <w:r w:rsidR="00FC0332">
        <w:t xml:space="preserve">Analysis and </w:t>
      </w:r>
      <w:r>
        <w:t>Proposals on TA Calculation</w:t>
      </w:r>
      <w:bookmarkEnd w:id="47"/>
    </w:p>
    <w:p w14:paraId="1B235585" w14:textId="77777777" w:rsidR="007C4BF3" w:rsidRDefault="007C4BF3" w:rsidP="007C4BF3">
      <w:r w:rsidRPr="004F07AC">
        <w:rPr>
          <w:highlight w:val="yellow"/>
        </w:rPr>
        <w:t xml:space="preserve">To be </w:t>
      </w:r>
      <w:r>
        <w:rPr>
          <w:highlight w:val="yellow"/>
        </w:rPr>
        <w:t>discussed in following rounds</w:t>
      </w:r>
    </w:p>
    <w:p w14:paraId="3F08D30F" w14:textId="77777777" w:rsidR="00744A3B" w:rsidRPr="00B276A7" w:rsidRDefault="00744A3B" w:rsidP="00B276A7"/>
    <w:p w14:paraId="15B7AF60" w14:textId="578F57B9" w:rsidR="007E285D" w:rsidRPr="00B158AE" w:rsidRDefault="00E117F1" w:rsidP="00FC4B1E">
      <w:pPr>
        <w:pStyle w:val="Heading2"/>
      </w:pPr>
      <w:bookmarkStart w:id="48" w:name="_Toc72429023"/>
      <w:bookmarkStart w:id="49" w:name="_Hlk72344120"/>
      <w:r w:rsidRPr="00B158AE">
        <w:t>Timing for power saving</w:t>
      </w:r>
      <w:r w:rsidR="007F7A2F" w:rsidRPr="00B158AE">
        <w:t xml:space="preserve"> in </w:t>
      </w:r>
      <w:r w:rsidR="009D3C24" w:rsidRPr="00B158AE">
        <w:t>partial coverage NTN networks</w:t>
      </w:r>
      <w:bookmarkEnd w:id="48"/>
    </w:p>
    <w:bookmarkEnd w:id="49"/>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0" w:name="_Toc72429024"/>
      <w:r>
        <w:t>Companies’ Views</w:t>
      </w:r>
      <w:bookmarkEnd w:id="50"/>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77777777" w:rsidR="009D3C24" w:rsidRPr="009D3C24" w:rsidRDefault="001A59BF" w:rsidP="009D3C24">
      <w:pPr>
        <w:pStyle w:val="Heading3"/>
      </w:pPr>
      <w:bookmarkStart w:id="51" w:name="_Toc72429025"/>
      <w:r>
        <w:t xml:space="preserve">FL </w:t>
      </w:r>
      <w:r w:rsidR="00FC0332">
        <w:t xml:space="preserve">Analysis and </w:t>
      </w:r>
      <w:r>
        <w:t xml:space="preserve">Proposals on </w:t>
      </w:r>
      <w:r w:rsidR="009D3C24" w:rsidRPr="009D3C24">
        <w:t>Timing for power saving in partial coverage NTN networks</w:t>
      </w:r>
      <w:bookmarkEnd w:id="51"/>
    </w:p>
    <w:p w14:paraId="35947F1F" w14:textId="77777777" w:rsidR="007C4BF3" w:rsidRDefault="007C4BF3" w:rsidP="007C4BF3">
      <w:r w:rsidRPr="004F07AC">
        <w:rPr>
          <w:highlight w:val="yellow"/>
        </w:rPr>
        <w:t xml:space="preserve">To be </w:t>
      </w:r>
      <w:r>
        <w:rPr>
          <w:highlight w:val="yellow"/>
        </w:rPr>
        <w:t>discussed in following rounds</w:t>
      </w:r>
    </w:p>
    <w:p w14:paraId="2D981514" w14:textId="7AA3D8AE" w:rsidR="00FC4B1E" w:rsidRDefault="00FC4B1E"/>
    <w:p w14:paraId="2AF5D905" w14:textId="2AB6E4CE" w:rsidR="001F48D6" w:rsidRPr="00B158AE" w:rsidRDefault="001F48D6" w:rsidP="001F48D6">
      <w:pPr>
        <w:pStyle w:val="Heading2"/>
      </w:pPr>
      <w:bookmarkStart w:id="52" w:name="_Toc72429026"/>
      <w:r w:rsidRPr="00B158AE">
        <w:t xml:space="preserve">Support </w:t>
      </w:r>
      <w:r w:rsidR="006F3DBA" w:rsidRPr="00B158AE">
        <w:t xml:space="preserve">for </w:t>
      </w:r>
      <w:r w:rsidRPr="00B158AE">
        <w:t>EDT</w:t>
      </w:r>
      <w:bookmarkEnd w:id="52"/>
    </w:p>
    <w:p w14:paraId="6719719C" w14:textId="77777777" w:rsidR="001F48D6" w:rsidRDefault="001F48D6" w:rsidP="001F48D6">
      <w:pPr>
        <w:pStyle w:val="Heading3"/>
      </w:pPr>
      <w:bookmarkStart w:id="53" w:name="_Toc72429027"/>
      <w:r>
        <w:t>Companies’ Views</w:t>
      </w:r>
      <w:bookmarkEnd w:id="53"/>
    </w:p>
    <w:p w14:paraId="7ABC7588" w14:textId="3F69EC43" w:rsidR="001F48D6" w:rsidRDefault="001F48D6"/>
    <w:tbl>
      <w:tblPr>
        <w:tblStyle w:val="TableGrid"/>
        <w:tblW w:w="0" w:type="auto"/>
        <w:tblLook w:val="04A0" w:firstRow="1" w:lastRow="0" w:firstColumn="1" w:lastColumn="0" w:noHBand="0" w:noVBand="1"/>
      </w:tblPr>
      <w:tblGrid>
        <w:gridCol w:w="874"/>
        <w:gridCol w:w="8142"/>
      </w:tblGrid>
      <w:tr w:rsidR="001F48D6" w14:paraId="0777D257" w14:textId="77777777" w:rsidTr="00AD153B">
        <w:tc>
          <w:tcPr>
            <w:tcW w:w="1980" w:type="dxa"/>
          </w:tcPr>
          <w:p w14:paraId="6724B317" w14:textId="2B60C0F1" w:rsidR="001F48D6" w:rsidRDefault="001F48D6" w:rsidP="00AD153B">
            <w:r w:rsidRPr="00322B2B">
              <w:t>Asia Pacific Telecom, FGI, ITRI, III</w:t>
            </w:r>
          </w:p>
        </w:tc>
        <w:tc>
          <w:tcPr>
            <w:tcW w:w="7036" w:type="dxa"/>
          </w:tcPr>
          <w:p w14:paraId="079C239E" w14:textId="3BA53842" w:rsidR="001F48D6" w:rsidRDefault="001F48D6" w:rsidP="001F48D6">
            <w:pPr>
              <w:tabs>
                <w:tab w:val="num" w:pos="1304"/>
                <w:tab w:val="num" w:leader="heavy" w:pos="2725"/>
              </w:tabs>
              <w:spacing w:before="240" w:after="240"/>
              <w:ind w:left="1310" w:hanging="1310"/>
              <w:rPr>
                <w:rFonts w:ascii="Calibri" w:eastAsia="Times New Roman" w:hAnsi="Calibri"/>
                <w:b/>
                <w:bCs/>
              </w:rPr>
            </w:pPr>
            <w:bookmarkStart w:id="54"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4"/>
          </w:p>
          <w:p w14:paraId="4B3AA17A" w14:textId="4F8D9890" w:rsidR="001F48D6" w:rsidRPr="001F48D6" w:rsidRDefault="001F48D6" w:rsidP="001F48D6">
            <w:pPr>
              <w:tabs>
                <w:tab w:val="num" w:pos="1304"/>
                <w:tab w:val="num" w:leader="heavy" w:pos="2725"/>
              </w:tabs>
              <w:ind w:left="1304" w:hanging="1304"/>
              <w:rPr>
                <w:rFonts w:ascii="Calibri" w:eastAsia="Times New Roman" w:hAnsi="Calibri"/>
                <w:b/>
                <w:bCs/>
              </w:rPr>
            </w:pPr>
            <w:bookmarkStart w:id="55"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5"/>
          </w:p>
          <w:p w14:paraId="4C6C1165" w14:textId="77777777" w:rsidR="001F48D6" w:rsidRPr="001F48D6" w:rsidRDefault="001F48D6" w:rsidP="001F48D6">
            <w:pPr>
              <w:tabs>
                <w:tab w:val="num" w:pos="1304"/>
                <w:tab w:val="num" w:leader="heavy" w:pos="2725"/>
              </w:tabs>
              <w:spacing w:before="240" w:after="240"/>
              <w:ind w:left="1310" w:hanging="1310"/>
              <w:rPr>
                <w:rFonts w:ascii="Calibri" w:eastAsia="Times New Roman" w:hAnsi="Calibri"/>
                <w:b/>
                <w:bCs/>
              </w:rPr>
            </w:pPr>
          </w:p>
          <w:p w14:paraId="616EF6CB" w14:textId="77777777" w:rsidR="001F48D6" w:rsidRPr="001F48D6" w:rsidRDefault="001F48D6" w:rsidP="001F48D6">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78FEBD48" w14:textId="77777777" w:rsidR="001F48D6" w:rsidRPr="001F48D6" w:rsidRDefault="001F48D6" w:rsidP="00106FD1">
            <w:pPr>
              <w:pStyle w:val="Proposal"/>
              <w:numPr>
                <w:ilvl w:val="0"/>
                <w:numId w:val="10"/>
              </w:numPr>
              <w:rPr>
                <w:highlight w:val="yellow"/>
                <w:lang w:val="en-GB"/>
              </w:rPr>
            </w:pPr>
            <w:r w:rsidRPr="001F48D6">
              <w:rPr>
                <w:highlight w:val="yellow"/>
                <w:lang w:val="en-GB"/>
              </w:rPr>
              <w:t xml:space="preserve">For CP-EDT, UL/DL user data are transmitted in NAS messages without transition to RRC </w:t>
            </w:r>
            <w:r w:rsidRPr="001F48D6">
              <w:rPr>
                <w:highlight w:val="yellow"/>
                <w:lang w:val="en-GB"/>
              </w:rPr>
              <w:lastRenderedPageBreak/>
              <w:t>CONNECTED.</w:t>
            </w:r>
          </w:p>
          <w:p w14:paraId="5FB076CE" w14:textId="77777777" w:rsidR="001F48D6" w:rsidRPr="001F48D6" w:rsidRDefault="001F48D6" w:rsidP="00106FD1">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0FCA9C39" w14:textId="77777777" w:rsidR="001F48D6" w:rsidRPr="001F48D6" w:rsidRDefault="001F48D6" w:rsidP="001F48D6">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rPr>
              <w:t>Figure 1</w:t>
            </w:r>
            <w:r w:rsidRPr="001F48D6">
              <w:rPr>
                <w:highlight w:val="yellow"/>
              </w:rPr>
              <w:fldChar w:fldCharType="end"/>
            </w:r>
            <w:r w:rsidRPr="001F48D6">
              <w:rPr>
                <w:highlight w:val="yellow"/>
              </w:rPr>
              <w:t xml:space="preserve"> provides the CP-EDT and UP-EDT procedures based on TS 36.300. User data is transmitted via Msg3.</w:t>
            </w:r>
          </w:p>
          <w:p w14:paraId="6AD7F2F2" w14:textId="7A9EE67B" w:rsidR="001F48D6" w:rsidRPr="001F48D6" w:rsidRDefault="001F48D6" w:rsidP="001F48D6">
            <w:pPr>
              <w:pStyle w:val="Proposal"/>
              <w:rPr>
                <w:highlight w:val="yellow"/>
              </w:rPr>
            </w:pPr>
            <w:r w:rsidRPr="001F48D6">
              <w:rPr>
                <w:noProof/>
                <w:highlight w:val="yellow"/>
              </w:rPr>
              <w:drawing>
                <wp:inline distT="0" distB="0" distL="0" distR="0" wp14:anchorId="609579CF" wp14:editId="7203108D">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9902F9D" w14:textId="77777777" w:rsidR="001F48D6" w:rsidRPr="001F48D6" w:rsidRDefault="001F48D6" w:rsidP="001F48D6">
            <w:pPr>
              <w:pStyle w:val="Proposal"/>
              <w:rPr>
                <w:highlight w:val="yellow"/>
                <w:lang w:val="en-GB"/>
              </w:rPr>
            </w:pPr>
            <w:bookmarkStart w:id="56"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sidRPr="001F48D6">
              <w:rPr>
                <w:highlight w:val="yellow"/>
                <w:lang w:val="en-GB"/>
              </w:rPr>
              <w:t>1</w:t>
            </w:r>
            <w:r w:rsidRPr="001F48D6">
              <w:rPr>
                <w:highlight w:val="yellow"/>
              </w:rPr>
              <w:fldChar w:fldCharType="end"/>
            </w:r>
            <w:bookmarkEnd w:id="56"/>
            <w:r w:rsidRPr="001F48D6">
              <w:rPr>
                <w:highlight w:val="yellow"/>
                <w:lang w:val="en-GB"/>
              </w:rPr>
              <w:t>: MO-EDT for CP/UP CIoT EPS optimization</w:t>
            </w:r>
          </w:p>
          <w:p w14:paraId="2B7F840F" w14:textId="77777777" w:rsidR="001F48D6" w:rsidRPr="001F48D6" w:rsidRDefault="001F48D6" w:rsidP="001F48D6">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010DBF7D" w14:textId="086688A9" w:rsidR="001F48D6" w:rsidRPr="00E117F1" w:rsidRDefault="001F48D6" w:rsidP="001F48D6">
            <w:pPr>
              <w:pStyle w:val="Proposal"/>
              <w:tabs>
                <w:tab w:val="clear" w:pos="1304"/>
              </w:tabs>
              <w:ind w:left="0" w:firstLine="0"/>
              <w:rPr>
                <w:b w:val="0"/>
                <w:bCs w:val="0"/>
                <w:lang w:eastAsia="ja-JP"/>
              </w:rPr>
            </w:pPr>
          </w:p>
        </w:tc>
      </w:tr>
      <w:tr w:rsidR="001F48D6" w14:paraId="2B76886B" w14:textId="77777777" w:rsidTr="00AD153B">
        <w:tc>
          <w:tcPr>
            <w:tcW w:w="1980" w:type="dxa"/>
          </w:tcPr>
          <w:p w14:paraId="1ACD025D" w14:textId="7EC6A055" w:rsidR="001F48D6" w:rsidRDefault="001F48D6" w:rsidP="00AD153B"/>
        </w:tc>
        <w:tc>
          <w:tcPr>
            <w:tcW w:w="7036" w:type="dxa"/>
          </w:tcPr>
          <w:p w14:paraId="4F19CA66" w14:textId="077A6D7A" w:rsidR="001F48D6" w:rsidRPr="0038288C" w:rsidRDefault="001F48D6" w:rsidP="00AD153B">
            <w:pPr>
              <w:rPr>
                <w:b/>
              </w:rPr>
            </w:pPr>
          </w:p>
        </w:tc>
      </w:tr>
      <w:tr w:rsidR="001F48D6" w14:paraId="2712759B" w14:textId="77777777" w:rsidTr="00AD153B">
        <w:tc>
          <w:tcPr>
            <w:tcW w:w="1980" w:type="dxa"/>
          </w:tcPr>
          <w:p w14:paraId="7D5C30C8" w14:textId="77777777" w:rsidR="001F48D6" w:rsidRDefault="001F48D6" w:rsidP="00AD153B"/>
        </w:tc>
        <w:tc>
          <w:tcPr>
            <w:tcW w:w="7036" w:type="dxa"/>
          </w:tcPr>
          <w:p w14:paraId="54C86689" w14:textId="77777777" w:rsidR="001F48D6" w:rsidRDefault="001F48D6" w:rsidP="00AD153B"/>
        </w:tc>
      </w:tr>
    </w:tbl>
    <w:p w14:paraId="5D998F8B" w14:textId="46F34EC1" w:rsidR="001F48D6" w:rsidRDefault="001F48D6"/>
    <w:p w14:paraId="325A26E9" w14:textId="5E2111CD" w:rsidR="006F3DBA" w:rsidRPr="00100D31" w:rsidRDefault="006F3DBA" w:rsidP="006F3DBA">
      <w:pPr>
        <w:pStyle w:val="Heading3"/>
      </w:pPr>
      <w:bookmarkStart w:id="57" w:name="_Toc72429028"/>
      <w:r>
        <w:t>FL Analysis and Proposals on Support for EDT</w:t>
      </w:r>
      <w:bookmarkEnd w:id="57"/>
    </w:p>
    <w:p w14:paraId="1CDD9DC2" w14:textId="77777777" w:rsidR="007C4BF3" w:rsidRDefault="007C4BF3" w:rsidP="007C4BF3">
      <w:r w:rsidRPr="004F07AC">
        <w:rPr>
          <w:highlight w:val="yellow"/>
        </w:rPr>
        <w:t xml:space="preserve">To be </w:t>
      </w:r>
      <w:r>
        <w:rPr>
          <w:highlight w:val="yellow"/>
        </w:rPr>
        <w:t>discussed in following rounds</w:t>
      </w:r>
    </w:p>
    <w:p w14:paraId="7F210F70" w14:textId="77777777" w:rsidR="006F3DBA" w:rsidRDefault="006F3DBA"/>
    <w:p w14:paraId="6C6C969A" w14:textId="0D5DBD9D" w:rsidR="00732328" w:rsidRDefault="003435EA" w:rsidP="00391F63">
      <w:pPr>
        <w:pStyle w:val="Heading1"/>
      </w:pPr>
      <w:bookmarkStart w:id="58" w:name="_Toc72429029"/>
      <w:r>
        <w:t>Reference</w:t>
      </w:r>
      <w:r w:rsidR="00BE0157">
        <w:t>d Documents</w:t>
      </w:r>
      <w:bookmarkEnd w:id="58"/>
    </w:p>
    <w:p w14:paraId="4CAAC98F" w14:textId="4F035F12" w:rsidR="00107281" w:rsidRDefault="00107281"/>
    <w:p w14:paraId="1FDE390B" w14:textId="7ACE3167" w:rsidR="00592293" w:rsidRDefault="00971220" w:rsidP="00592293">
      <w:pPr>
        <w:rPr>
          <w:lang w:eastAsia="x-none"/>
        </w:rPr>
      </w:pPr>
      <w:hyperlink r:id="rId13"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971220" w:rsidP="00592293">
      <w:pPr>
        <w:rPr>
          <w:lang w:eastAsia="x-none"/>
        </w:rPr>
      </w:pPr>
      <w:hyperlink r:id="rId14"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971220" w:rsidP="00592293">
      <w:pPr>
        <w:rPr>
          <w:lang w:eastAsia="x-none"/>
        </w:rPr>
      </w:pPr>
      <w:hyperlink r:id="rId15" w:history="1">
        <w:r w:rsidR="00592293">
          <w:rPr>
            <w:rStyle w:val="Hyperlink"/>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971220" w:rsidP="00592293">
      <w:pPr>
        <w:rPr>
          <w:lang w:eastAsia="x-none"/>
        </w:rPr>
      </w:pPr>
      <w:hyperlink r:id="rId16"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971220" w:rsidP="00592293">
      <w:pPr>
        <w:rPr>
          <w:lang w:eastAsia="x-none"/>
        </w:rPr>
      </w:pPr>
      <w:hyperlink r:id="rId17"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971220" w:rsidP="00592293">
      <w:pPr>
        <w:rPr>
          <w:lang w:eastAsia="x-none"/>
        </w:rPr>
      </w:pPr>
      <w:hyperlink r:id="rId18"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971220" w:rsidP="00592293">
      <w:pPr>
        <w:rPr>
          <w:lang w:eastAsia="x-none"/>
        </w:rPr>
      </w:pPr>
      <w:hyperlink r:id="rId19"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971220" w:rsidP="00592293">
      <w:pPr>
        <w:rPr>
          <w:lang w:eastAsia="x-none"/>
        </w:rPr>
      </w:pPr>
      <w:hyperlink r:id="rId20"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971220" w:rsidP="00592293">
      <w:pPr>
        <w:rPr>
          <w:lang w:eastAsia="x-none"/>
        </w:rPr>
      </w:pPr>
      <w:hyperlink r:id="rId21" w:history="1">
        <w:r w:rsidR="00592293">
          <w:rPr>
            <w:rStyle w:val="Hyperlink"/>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971220" w:rsidP="00592293">
      <w:pPr>
        <w:rPr>
          <w:lang w:eastAsia="x-none"/>
        </w:rPr>
      </w:pPr>
      <w:hyperlink r:id="rId22"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971220" w:rsidP="00592293">
      <w:pPr>
        <w:rPr>
          <w:lang w:eastAsia="x-none"/>
        </w:rPr>
      </w:pPr>
      <w:hyperlink r:id="rId23"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971220" w:rsidP="00592293">
      <w:pPr>
        <w:rPr>
          <w:lang w:eastAsia="x-none"/>
        </w:rPr>
      </w:pPr>
      <w:hyperlink r:id="rId24"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971220" w:rsidP="00592293">
      <w:pPr>
        <w:rPr>
          <w:lang w:eastAsia="x-none"/>
        </w:rPr>
      </w:pPr>
      <w:hyperlink r:id="rId25"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971220" w:rsidP="00592293">
      <w:pPr>
        <w:rPr>
          <w:lang w:eastAsia="x-none"/>
        </w:rPr>
      </w:pPr>
      <w:hyperlink r:id="rId26" w:history="1">
        <w:r w:rsidR="00592293">
          <w:rPr>
            <w:rStyle w:val="Hyperlink"/>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971220" w:rsidP="00592293">
      <w:pPr>
        <w:rPr>
          <w:lang w:eastAsia="x-none"/>
        </w:rPr>
      </w:pPr>
      <w:hyperlink r:id="rId27"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971220" w:rsidP="00592293">
      <w:pPr>
        <w:rPr>
          <w:lang w:eastAsia="x-none"/>
        </w:rPr>
      </w:pPr>
      <w:hyperlink r:id="rId28"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971220" w:rsidP="00592293">
      <w:pPr>
        <w:rPr>
          <w:lang w:eastAsia="x-none"/>
        </w:rPr>
      </w:pPr>
      <w:hyperlink r:id="rId29"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971220" w:rsidP="00592293">
      <w:pPr>
        <w:rPr>
          <w:lang w:eastAsia="x-none"/>
        </w:rPr>
      </w:pPr>
      <w:hyperlink r:id="rId30"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00000000"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altName w:val="﷽﷽﷽﷽﷽﷽﷽﷽"/>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61B2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SimSun"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D1"/>
    <w:rsid w:val="00001B02"/>
    <w:rsid w:val="00004F3E"/>
    <w:rsid w:val="0000500E"/>
    <w:rsid w:val="00005986"/>
    <w:rsid w:val="00014F20"/>
    <w:rsid w:val="000154D5"/>
    <w:rsid w:val="000167F6"/>
    <w:rsid w:val="00021913"/>
    <w:rsid w:val="0002362A"/>
    <w:rsid w:val="00023BE0"/>
    <w:rsid w:val="00024160"/>
    <w:rsid w:val="00025B77"/>
    <w:rsid w:val="00027347"/>
    <w:rsid w:val="000311DF"/>
    <w:rsid w:val="00032622"/>
    <w:rsid w:val="00032874"/>
    <w:rsid w:val="00035C51"/>
    <w:rsid w:val="000364DE"/>
    <w:rsid w:val="000409EE"/>
    <w:rsid w:val="00044491"/>
    <w:rsid w:val="000554AD"/>
    <w:rsid w:val="00057D0C"/>
    <w:rsid w:val="0006505C"/>
    <w:rsid w:val="0006561C"/>
    <w:rsid w:val="00065C7C"/>
    <w:rsid w:val="00066730"/>
    <w:rsid w:val="00071905"/>
    <w:rsid w:val="00072226"/>
    <w:rsid w:val="00077329"/>
    <w:rsid w:val="00080630"/>
    <w:rsid w:val="00082018"/>
    <w:rsid w:val="00086E27"/>
    <w:rsid w:val="00087338"/>
    <w:rsid w:val="00092FBA"/>
    <w:rsid w:val="00095BC0"/>
    <w:rsid w:val="000A4D64"/>
    <w:rsid w:val="000A4F9D"/>
    <w:rsid w:val="000A5461"/>
    <w:rsid w:val="000B4898"/>
    <w:rsid w:val="000B7880"/>
    <w:rsid w:val="000D23B0"/>
    <w:rsid w:val="000D2958"/>
    <w:rsid w:val="000D53AD"/>
    <w:rsid w:val="000D7ACC"/>
    <w:rsid w:val="000E009A"/>
    <w:rsid w:val="000E2069"/>
    <w:rsid w:val="000E3C07"/>
    <w:rsid w:val="000E41EF"/>
    <w:rsid w:val="000F2159"/>
    <w:rsid w:val="000F4691"/>
    <w:rsid w:val="00100D31"/>
    <w:rsid w:val="0010534D"/>
    <w:rsid w:val="001061B5"/>
    <w:rsid w:val="00106FD1"/>
    <w:rsid w:val="00107281"/>
    <w:rsid w:val="00115239"/>
    <w:rsid w:val="0012077F"/>
    <w:rsid w:val="00121720"/>
    <w:rsid w:val="00145C51"/>
    <w:rsid w:val="00147498"/>
    <w:rsid w:val="00156277"/>
    <w:rsid w:val="00165DA5"/>
    <w:rsid w:val="0018319A"/>
    <w:rsid w:val="00187ADA"/>
    <w:rsid w:val="00196CC6"/>
    <w:rsid w:val="001A362F"/>
    <w:rsid w:val="001A59BF"/>
    <w:rsid w:val="001B089F"/>
    <w:rsid w:val="001B6FF3"/>
    <w:rsid w:val="001C35D3"/>
    <w:rsid w:val="001D1B5E"/>
    <w:rsid w:val="001D3B67"/>
    <w:rsid w:val="001D68B6"/>
    <w:rsid w:val="001D7786"/>
    <w:rsid w:val="001D7D82"/>
    <w:rsid w:val="001E3E21"/>
    <w:rsid w:val="001F0E80"/>
    <w:rsid w:val="001F48D6"/>
    <w:rsid w:val="00206D1E"/>
    <w:rsid w:val="0023024C"/>
    <w:rsid w:val="002340B1"/>
    <w:rsid w:val="002421CC"/>
    <w:rsid w:val="00246C0C"/>
    <w:rsid w:val="00246C48"/>
    <w:rsid w:val="0025099A"/>
    <w:rsid w:val="002515FF"/>
    <w:rsid w:val="00252C72"/>
    <w:rsid w:val="002539F1"/>
    <w:rsid w:val="00256985"/>
    <w:rsid w:val="00261759"/>
    <w:rsid w:val="00265045"/>
    <w:rsid w:val="00266E19"/>
    <w:rsid w:val="002744C9"/>
    <w:rsid w:val="00276297"/>
    <w:rsid w:val="00276F8F"/>
    <w:rsid w:val="002819B4"/>
    <w:rsid w:val="00283256"/>
    <w:rsid w:val="00285DA2"/>
    <w:rsid w:val="00286494"/>
    <w:rsid w:val="00290539"/>
    <w:rsid w:val="00291C7C"/>
    <w:rsid w:val="00294089"/>
    <w:rsid w:val="002A3274"/>
    <w:rsid w:val="002A7705"/>
    <w:rsid w:val="002B2F4F"/>
    <w:rsid w:val="002B3E8B"/>
    <w:rsid w:val="002C4048"/>
    <w:rsid w:val="002C501C"/>
    <w:rsid w:val="002C74D9"/>
    <w:rsid w:val="002D165C"/>
    <w:rsid w:val="002E287C"/>
    <w:rsid w:val="002E79AB"/>
    <w:rsid w:val="002F1B97"/>
    <w:rsid w:val="002F7C16"/>
    <w:rsid w:val="00300494"/>
    <w:rsid w:val="0030712D"/>
    <w:rsid w:val="00311663"/>
    <w:rsid w:val="00322B2B"/>
    <w:rsid w:val="00325CDB"/>
    <w:rsid w:val="003409C6"/>
    <w:rsid w:val="00343304"/>
    <w:rsid w:val="003435EA"/>
    <w:rsid w:val="00345E39"/>
    <w:rsid w:val="003539CE"/>
    <w:rsid w:val="00355F7F"/>
    <w:rsid w:val="00371D05"/>
    <w:rsid w:val="00380950"/>
    <w:rsid w:val="0038288C"/>
    <w:rsid w:val="0038548D"/>
    <w:rsid w:val="003863D0"/>
    <w:rsid w:val="00391F08"/>
    <w:rsid w:val="00391F63"/>
    <w:rsid w:val="003A6AE5"/>
    <w:rsid w:val="003B0D32"/>
    <w:rsid w:val="003B5AE8"/>
    <w:rsid w:val="003B60CA"/>
    <w:rsid w:val="003C1A4B"/>
    <w:rsid w:val="003D1598"/>
    <w:rsid w:val="003D2DFE"/>
    <w:rsid w:val="003D5C4C"/>
    <w:rsid w:val="003D6DFF"/>
    <w:rsid w:val="003D7F46"/>
    <w:rsid w:val="003E038C"/>
    <w:rsid w:val="003E0907"/>
    <w:rsid w:val="004002B1"/>
    <w:rsid w:val="00401442"/>
    <w:rsid w:val="00401E85"/>
    <w:rsid w:val="004024D2"/>
    <w:rsid w:val="0040604C"/>
    <w:rsid w:val="00407B6A"/>
    <w:rsid w:val="0041614D"/>
    <w:rsid w:val="004300BC"/>
    <w:rsid w:val="0043235A"/>
    <w:rsid w:val="00434B7E"/>
    <w:rsid w:val="004360C5"/>
    <w:rsid w:val="00442093"/>
    <w:rsid w:val="00446A94"/>
    <w:rsid w:val="00450A53"/>
    <w:rsid w:val="004575FC"/>
    <w:rsid w:val="004610C4"/>
    <w:rsid w:val="00462AD0"/>
    <w:rsid w:val="00463CD1"/>
    <w:rsid w:val="004770B7"/>
    <w:rsid w:val="00482C75"/>
    <w:rsid w:val="004836CC"/>
    <w:rsid w:val="004A469F"/>
    <w:rsid w:val="004A6304"/>
    <w:rsid w:val="004A780E"/>
    <w:rsid w:val="004B25F5"/>
    <w:rsid w:val="004B31E6"/>
    <w:rsid w:val="004B5094"/>
    <w:rsid w:val="004B5AE6"/>
    <w:rsid w:val="004B6351"/>
    <w:rsid w:val="004C102F"/>
    <w:rsid w:val="004D4CD9"/>
    <w:rsid w:val="004D5D79"/>
    <w:rsid w:val="004F07AC"/>
    <w:rsid w:val="004F1AD8"/>
    <w:rsid w:val="004F456C"/>
    <w:rsid w:val="00504F15"/>
    <w:rsid w:val="00506F53"/>
    <w:rsid w:val="00510571"/>
    <w:rsid w:val="0051138A"/>
    <w:rsid w:val="00517F46"/>
    <w:rsid w:val="00524F9E"/>
    <w:rsid w:val="00525113"/>
    <w:rsid w:val="00525D44"/>
    <w:rsid w:val="00526309"/>
    <w:rsid w:val="005329DB"/>
    <w:rsid w:val="00537CBA"/>
    <w:rsid w:val="0054141B"/>
    <w:rsid w:val="00541520"/>
    <w:rsid w:val="0054699C"/>
    <w:rsid w:val="00547340"/>
    <w:rsid w:val="00551285"/>
    <w:rsid w:val="005542E9"/>
    <w:rsid w:val="00560D7F"/>
    <w:rsid w:val="00562A56"/>
    <w:rsid w:val="00565DFD"/>
    <w:rsid w:val="00573A2F"/>
    <w:rsid w:val="00580B76"/>
    <w:rsid w:val="00583C33"/>
    <w:rsid w:val="005862E6"/>
    <w:rsid w:val="00590B5D"/>
    <w:rsid w:val="00592293"/>
    <w:rsid w:val="00595384"/>
    <w:rsid w:val="00597C44"/>
    <w:rsid w:val="005A0F25"/>
    <w:rsid w:val="005A13BB"/>
    <w:rsid w:val="005A1F04"/>
    <w:rsid w:val="005A232C"/>
    <w:rsid w:val="005A3214"/>
    <w:rsid w:val="005A3228"/>
    <w:rsid w:val="005B5648"/>
    <w:rsid w:val="005C4DB9"/>
    <w:rsid w:val="005D2147"/>
    <w:rsid w:val="005D2F1D"/>
    <w:rsid w:val="005D5468"/>
    <w:rsid w:val="005D59FC"/>
    <w:rsid w:val="005D6F3C"/>
    <w:rsid w:val="005D787B"/>
    <w:rsid w:val="005E3F66"/>
    <w:rsid w:val="005F2BE4"/>
    <w:rsid w:val="005F35DC"/>
    <w:rsid w:val="0060572A"/>
    <w:rsid w:val="00605901"/>
    <w:rsid w:val="0061087F"/>
    <w:rsid w:val="006238D5"/>
    <w:rsid w:val="00626600"/>
    <w:rsid w:val="00627661"/>
    <w:rsid w:val="00641EDE"/>
    <w:rsid w:val="00646642"/>
    <w:rsid w:val="006468A3"/>
    <w:rsid w:val="0065421D"/>
    <w:rsid w:val="00665798"/>
    <w:rsid w:val="006660F8"/>
    <w:rsid w:val="00666106"/>
    <w:rsid w:val="0066674D"/>
    <w:rsid w:val="00687878"/>
    <w:rsid w:val="0069490A"/>
    <w:rsid w:val="00695513"/>
    <w:rsid w:val="006A1048"/>
    <w:rsid w:val="006A22D9"/>
    <w:rsid w:val="006A71BF"/>
    <w:rsid w:val="006B78A0"/>
    <w:rsid w:val="006C5643"/>
    <w:rsid w:val="006C57AA"/>
    <w:rsid w:val="006C67FE"/>
    <w:rsid w:val="006C6D37"/>
    <w:rsid w:val="006D0B5C"/>
    <w:rsid w:val="006F16C2"/>
    <w:rsid w:val="006F3DBA"/>
    <w:rsid w:val="0070154D"/>
    <w:rsid w:val="0070507E"/>
    <w:rsid w:val="0070709E"/>
    <w:rsid w:val="0071114D"/>
    <w:rsid w:val="00715F09"/>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7212"/>
    <w:rsid w:val="00770AF9"/>
    <w:rsid w:val="00772CBF"/>
    <w:rsid w:val="00774BAB"/>
    <w:rsid w:val="00783E4A"/>
    <w:rsid w:val="00784D31"/>
    <w:rsid w:val="00787B06"/>
    <w:rsid w:val="00794D13"/>
    <w:rsid w:val="0079717B"/>
    <w:rsid w:val="007A2A09"/>
    <w:rsid w:val="007A6069"/>
    <w:rsid w:val="007B33D1"/>
    <w:rsid w:val="007B46B6"/>
    <w:rsid w:val="007B4ED2"/>
    <w:rsid w:val="007B711C"/>
    <w:rsid w:val="007C25EE"/>
    <w:rsid w:val="007C4BF3"/>
    <w:rsid w:val="007C588B"/>
    <w:rsid w:val="007C6613"/>
    <w:rsid w:val="007C6FE5"/>
    <w:rsid w:val="007D140E"/>
    <w:rsid w:val="007D342D"/>
    <w:rsid w:val="007D688D"/>
    <w:rsid w:val="007E270A"/>
    <w:rsid w:val="007E285D"/>
    <w:rsid w:val="007E44A9"/>
    <w:rsid w:val="007E7FED"/>
    <w:rsid w:val="007F0DE8"/>
    <w:rsid w:val="007F3CFF"/>
    <w:rsid w:val="007F4F56"/>
    <w:rsid w:val="007F7A2F"/>
    <w:rsid w:val="00802DC4"/>
    <w:rsid w:val="00821D40"/>
    <w:rsid w:val="008255BB"/>
    <w:rsid w:val="00830705"/>
    <w:rsid w:val="00830A40"/>
    <w:rsid w:val="00830B70"/>
    <w:rsid w:val="0083173A"/>
    <w:rsid w:val="00840831"/>
    <w:rsid w:val="0084526C"/>
    <w:rsid w:val="0084650B"/>
    <w:rsid w:val="008468AC"/>
    <w:rsid w:val="00850879"/>
    <w:rsid w:val="00850FD9"/>
    <w:rsid w:val="008573C3"/>
    <w:rsid w:val="00863C7B"/>
    <w:rsid w:val="008650A1"/>
    <w:rsid w:val="008A2C83"/>
    <w:rsid w:val="008A3A29"/>
    <w:rsid w:val="008B50EE"/>
    <w:rsid w:val="008B6116"/>
    <w:rsid w:val="008B7B42"/>
    <w:rsid w:val="008C0CD8"/>
    <w:rsid w:val="008C32CD"/>
    <w:rsid w:val="008C53F7"/>
    <w:rsid w:val="008D0893"/>
    <w:rsid w:val="008D4692"/>
    <w:rsid w:val="008E4640"/>
    <w:rsid w:val="008F29B4"/>
    <w:rsid w:val="008F2DBA"/>
    <w:rsid w:val="008F3D74"/>
    <w:rsid w:val="008F3E10"/>
    <w:rsid w:val="008F752F"/>
    <w:rsid w:val="00910EE4"/>
    <w:rsid w:val="009155DD"/>
    <w:rsid w:val="00917BBC"/>
    <w:rsid w:val="009255EC"/>
    <w:rsid w:val="00926F77"/>
    <w:rsid w:val="0094185C"/>
    <w:rsid w:val="0094201F"/>
    <w:rsid w:val="00953E8B"/>
    <w:rsid w:val="00955EF3"/>
    <w:rsid w:val="0095610B"/>
    <w:rsid w:val="009609E0"/>
    <w:rsid w:val="00965C2F"/>
    <w:rsid w:val="00971220"/>
    <w:rsid w:val="00971FC1"/>
    <w:rsid w:val="00984909"/>
    <w:rsid w:val="00991092"/>
    <w:rsid w:val="009974FF"/>
    <w:rsid w:val="009A5BD0"/>
    <w:rsid w:val="009A7D4F"/>
    <w:rsid w:val="009B0283"/>
    <w:rsid w:val="009B5D3E"/>
    <w:rsid w:val="009C04F2"/>
    <w:rsid w:val="009C58DF"/>
    <w:rsid w:val="009C7E79"/>
    <w:rsid w:val="009D3C24"/>
    <w:rsid w:val="009D6622"/>
    <w:rsid w:val="009F20BA"/>
    <w:rsid w:val="009F251C"/>
    <w:rsid w:val="00A00643"/>
    <w:rsid w:val="00A02BBF"/>
    <w:rsid w:val="00A07969"/>
    <w:rsid w:val="00A17102"/>
    <w:rsid w:val="00A1766B"/>
    <w:rsid w:val="00A36637"/>
    <w:rsid w:val="00A40459"/>
    <w:rsid w:val="00A409B4"/>
    <w:rsid w:val="00A42AF4"/>
    <w:rsid w:val="00A44BB3"/>
    <w:rsid w:val="00A45062"/>
    <w:rsid w:val="00A56AD0"/>
    <w:rsid w:val="00A579AA"/>
    <w:rsid w:val="00A6228B"/>
    <w:rsid w:val="00A7213F"/>
    <w:rsid w:val="00A73C0A"/>
    <w:rsid w:val="00A82A02"/>
    <w:rsid w:val="00A82D10"/>
    <w:rsid w:val="00A84608"/>
    <w:rsid w:val="00A93DC0"/>
    <w:rsid w:val="00A94FDB"/>
    <w:rsid w:val="00A974A5"/>
    <w:rsid w:val="00AA0601"/>
    <w:rsid w:val="00AA70DE"/>
    <w:rsid w:val="00AB198C"/>
    <w:rsid w:val="00AB29C9"/>
    <w:rsid w:val="00AC338C"/>
    <w:rsid w:val="00AC5895"/>
    <w:rsid w:val="00AD02C0"/>
    <w:rsid w:val="00AD0EAE"/>
    <w:rsid w:val="00AD153B"/>
    <w:rsid w:val="00AD1A64"/>
    <w:rsid w:val="00AD4E47"/>
    <w:rsid w:val="00AE47FB"/>
    <w:rsid w:val="00AF03A8"/>
    <w:rsid w:val="00AF1FCD"/>
    <w:rsid w:val="00AF345F"/>
    <w:rsid w:val="00AF3D59"/>
    <w:rsid w:val="00AF5257"/>
    <w:rsid w:val="00B013A5"/>
    <w:rsid w:val="00B110EA"/>
    <w:rsid w:val="00B158AE"/>
    <w:rsid w:val="00B16BF5"/>
    <w:rsid w:val="00B264C8"/>
    <w:rsid w:val="00B276A7"/>
    <w:rsid w:val="00B43C7E"/>
    <w:rsid w:val="00B441EA"/>
    <w:rsid w:val="00B45433"/>
    <w:rsid w:val="00B4738A"/>
    <w:rsid w:val="00B50606"/>
    <w:rsid w:val="00B54274"/>
    <w:rsid w:val="00B54457"/>
    <w:rsid w:val="00B57718"/>
    <w:rsid w:val="00B57FF1"/>
    <w:rsid w:val="00B716F3"/>
    <w:rsid w:val="00B86D67"/>
    <w:rsid w:val="00B9246E"/>
    <w:rsid w:val="00B92A15"/>
    <w:rsid w:val="00B96E7A"/>
    <w:rsid w:val="00BA21BB"/>
    <w:rsid w:val="00BB0A62"/>
    <w:rsid w:val="00BB51E5"/>
    <w:rsid w:val="00BC2DA1"/>
    <w:rsid w:val="00BC4999"/>
    <w:rsid w:val="00BD016C"/>
    <w:rsid w:val="00BE0157"/>
    <w:rsid w:val="00BE567B"/>
    <w:rsid w:val="00BF20C0"/>
    <w:rsid w:val="00BF3011"/>
    <w:rsid w:val="00C001CB"/>
    <w:rsid w:val="00C02F41"/>
    <w:rsid w:val="00C034E7"/>
    <w:rsid w:val="00C05515"/>
    <w:rsid w:val="00C126CE"/>
    <w:rsid w:val="00C12E37"/>
    <w:rsid w:val="00C17477"/>
    <w:rsid w:val="00C20CBF"/>
    <w:rsid w:val="00C22588"/>
    <w:rsid w:val="00C23BB4"/>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81713"/>
    <w:rsid w:val="00C90CF5"/>
    <w:rsid w:val="00C91A43"/>
    <w:rsid w:val="00C97D5E"/>
    <w:rsid w:val="00CA02B5"/>
    <w:rsid w:val="00CA2181"/>
    <w:rsid w:val="00CA7B2A"/>
    <w:rsid w:val="00CB2DF2"/>
    <w:rsid w:val="00CB4873"/>
    <w:rsid w:val="00CB5E60"/>
    <w:rsid w:val="00CC3E1D"/>
    <w:rsid w:val="00CC594C"/>
    <w:rsid w:val="00CC6DC5"/>
    <w:rsid w:val="00CD06C9"/>
    <w:rsid w:val="00CD38EC"/>
    <w:rsid w:val="00CE193C"/>
    <w:rsid w:val="00CE5392"/>
    <w:rsid w:val="00CE5649"/>
    <w:rsid w:val="00CF1AC6"/>
    <w:rsid w:val="00CF1D04"/>
    <w:rsid w:val="00D139BA"/>
    <w:rsid w:val="00D159E0"/>
    <w:rsid w:val="00D20AC4"/>
    <w:rsid w:val="00D211DA"/>
    <w:rsid w:val="00D2470C"/>
    <w:rsid w:val="00D265A6"/>
    <w:rsid w:val="00D35B50"/>
    <w:rsid w:val="00D51649"/>
    <w:rsid w:val="00D57B04"/>
    <w:rsid w:val="00D60878"/>
    <w:rsid w:val="00D633B5"/>
    <w:rsid w:val="00D66DDB"/>
    <w:rsid w:val="00D67500"/>
    <w:rsid w:val="00D73CCA"/>
    <w:rsid w:val="00D76BC6"/>
    <w:rsid w:val="00D81589"/>
    <w:rsid w:val="00D873A0"/>
    <w:rsid w:val="00D87453"/>
    <w:rsid w:val="00D92D35"/>
    <w:rsid w:val="00D979CB"/>
    <w:rsid w:val="00DA63AE"/>
    <w:rsid w:val="00DB356C"/>
    <w:rsid w:val="00DB5D3A"/>
    <w:rsid w:val="00DB6DA9"/>
    <w:rsid w:val="00DB6DB6"/>
    <w:rsid w:val="00DC03BC"/>
    <w:rsid w:val="00DC4856"/>
    <w:rsid w:val="00DD0B09"/>
    <w:rsid w:val="00DE3B26"/>
    <w:rsid w:val="00DF1262"/>
    <w:rsid w:val="00DF1333"/>
    <w:rsid w:val="00DF5DE0"/>
    <w:rsid w:val="00E0001A"/>
    <w:rsid w:val="00E04555"/>
    <w:rsid w:val="00E066F7"/>
    <w:rsid w:val="00E07B8B"/>
    <w:rsid w:val="00E10744"/>
    <w:rsid w:val="00E110F9"/>
    <w:rsid w:val="00E117F1"/>
    <w:rsid w:val="00E12053"/>
    <w:rsid w:val="00E14E82"/>
    <w:rsid w:val="00E3332A"/>
    <w:rsid w:val="00E41968"/>
    <w:rsid w:val="00E41997"/>
    <w:rsid w:val="00E465AC"/>
    <w:rsid w:val="00E507E1"/>
    <w:rsid w:val="00E50BDC"/>
    <w:rsid w:val="00E52880"/>
    <w:rsid w:val="00E54212"/>
    <w:rsid w:val="00E606B2"/>
    <w:rsid w:val="00E64447"/>
    <w:rsid w:val="00E64AB4"/>
    <w:rsid w:val="00E662F8"/>
    <w:rsid w:val="00E67CB0"/>
    <w:rsid w:val="00E812E9"/>
    <w:rsid w:val="00E81742"/>
    <w:rsid w:val="00E823C4"/>
    <w:rsid w:val="00E91E8F"/>
    <w:rsid w:val="00E963C5"/>
    <w:rsid w:val="00EA26AB"/>
    <w:rsid w:val="00EB2242"/>
    <w:rsid w:val="00EB6377"/>
    <w:rsid w:val="00EC02C4"/>
    <w:rsid w:val="00EC360A"/>
    <w:rsid w:val="00EC73DA"/>
    <w:rsid w:val="00ED5A3D"/>
    <w:rsid w:val="00ED626E"/>
    <w:rsid w:val="00ED794C"/>
    <w:rsid w:val="00EE3098"/>
    <w:rsid w:val="00EE5093"/>
    <w:rsid w:val="00EF71BD"/>
    <w:rsid w:val="00F05A1F"/>
    <w:rsid w:val="00F1622E"/>
    <w:rsid w:val="00F2427E"/>
    <w:rsid w:val="00F24563"/>
    <w:rsid w:val="00F277CE"/>
    <w:rsid w:val="00F27BBC"/>
    <w:rsid w:val="00F326B8"/>
    <w:rsid w:val="00F41A94"/>
    <w:rsid w:val="00F4312D"/>
    <w:rsid w:val="00F44333"/>
    <w:rsid w:val="00F47B65"/>
    <w:rsid w:val="00F531D4"/>
    <w:rsid w:val="00F539FC"/>
    <w:rsid w:val="00F64B59"/>
    <w:rsid w:val="00F6794E"/>
    <w:rsid w:val="00F70EA6"/>
    <w:rsid w:val="00F72A7C"/>
    <w:rsid w:val="00F77B95"/>
    <w:rsid w:val="00F82E7A"/>
    <w:rsid w:val="00F90C59"/>
    <w:rsid w:val="00F91149"/>
    <w:rsid w:val="00F91994"/>
    <w:rsid w:val="00F96DC7"/>
    <w:rsid w:val="00F97136"/>
    <w:rsid w:val="00FB2456"/>
    <w:rsid w:val="00FC0332"/>
    <w:rsid w:val="00FC376F"/>
    <w:rsid w:val="00FC4B1E"/>
    <w:rsid w:val="00FD3E7B"/>
    <w:rsid w:val="00FE122A"/>
    <w:rsid w:val="00FE50C4"/>
    <w:rsid w:val="00FE6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D372"/>
  <w15:chartTrackingRefBased/>
  <w15:docId w15:val="{148A44A3-5C5F-4EE2-BF44-3AED7B68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41"/>
    <w:pPr>
      <w:overflowPunct w:val="0"/>
      <w:autoSpaceDE w:val="0"/>
      <w:autoSpaceDN w:val="0"/>
      <w:adjustRightInd w:val="0"/>
      <w:spacing w:after="120" w:line="240" w:lineRule="auto"/>
    </w:pPr>
    <w:rPr>
      <w:rFonts w:ascii="Times New Roman" w:eastAsia="SimSu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标题 2,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SimSun"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SimSun"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SimSun"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SimSun"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SimSun"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SimSun" w:hAnsi="Times New Roman" w:cs="Times New Roman"/>
      <w:sz w:val="24"/>
      <w:szCs w:val="20"/>
    </w:rPr>
  </w:style>
  <w:style w:type="character" w:customStyle="1" w:styleId="Heading8Char">
    <w:name w:val="Heading 8 Char"/>
    <w:basedOn w:val="DefaultParagraphFont"/>
    <w:link w:val="Heading8"/>
    <w:rsid w:val="00732328"/>
    <w:rPr>
      <w:rFonts w:ascii="Times New Roman" w:eastAsia="SimSun"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SimSun"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列表段落,¥¡¡¡¡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basedOn w:val="Normal"/>
    <w:next w:val="Normal"/>
    <w:uiPriority w:val="35"/>
    <w:unhideWhenUsed/>
    <w:qFormat/>
    <w:rsid w:val="00D265A6"/>
    <w:pPr>
      <w:widowControl w:val="0"/>
      <w:spacing w:after="0"/>
      <w:jc w:val="both"/>
    </w:pPr>
    <w:rPr>
      <w:rFonts w:asciiTheme="majorHAnsi" w:eastAsia="SimHei"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4260.zip" TargetMode="External"/><Relationship Id="rId18" Type="http://schemas.openxmlformats.org/officeDocument/2006/relationships/hyperlink" Target="file:///C:\Users\wanshic\OneDrive%20-%20Qualcomm\Documents\Standards\3GPP%20Standards\Meeting%20Documents\TSGR1_105\Docs\R1-2104779.zip" TargetMode="External"/><Relationship Id="rId26" Type="http://schemas.openxmlformats.org/officeDocument/2006/relationships/hyperlink" Target="file:///C:\Users\wanshic\OneDrive%20-%20Qualcomm\Documents\Standards\3GPP%20Standards\Meeting%20Documents\TSGR1_105\Docs\R1-210540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938.zip"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file:///C:\Users\wanshic\OneDrive%20-%20Qualcomm\Documents\Standards\3GPP%20Standards\Meeting%20Documents\TSGR1_105\Docs\R1-2104638.zip" TargetMode="External"/><Relationship Id="rId25" Type="http://schemas.openxmlformats.org/officeDocument/2006/relationships/hyperlink" Target="file:///C:\Users\wanshic\OneDrive%20-%20Qualcomm\Documents\Standards\3GPP%20Standards\Meeting%20Documents\TSGR1_105\Docs\R1-2105347.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569.zip" TargetMode="External"/><Relationship Id="rId20" Type="http://schemas.openxmlformats.org/officeDocument/2006/relationships/hyperlink" Target="file:///C:\Users\wanshic\OneDrive%20-%20Qualcomm\Documents\Standards\3GPP%20Standards\Meeting%20Documents\TSGR1_105\Docs\R1-2104824.zip" TargetMode="External"/><Relationship Id="rId29" Type="http://schemas.openxmlformats.org/officeDocument/2006/relationships/hyperlink" Target="file:///C:\Users\wanshic\OneDrive%20-%20Qualcomm\Documents\Standards\3GPP%20Standards\Meeting%20Documents\TSGR1_105\Docs\R1-21056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5\Docs\R1-210519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505.zip" TargetMode="External"/><Relationship Id="rId23" Type="http://schemas.openxmlformats.org/officeDocument/2006/relationships/hyperlink" Target="file:///C:\Users\wanshic\OneDrive%20-%20Qualcomm\Documents\Standards\3GPP%20Standards\Meeting%20Documents\TSGR1_105\Docs\R1-2105184.zip" TargetMode="External"/><Relationship Id="rId28" Type="http://schemas.openxmlformats.org/officeDocument/2006/relationships/hyperlink" Target="file:///C:\Users\wanshic\OneDrive%20-%20Qualcomm\Documents\Standards\3GPP%20Standards\Meeting%20Documents\TSGR1_105\Docs\R1-2105552.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5\Docs\R1-210481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449.zip" TargetMode="External"/><Relationship Id="rId22" Type="http://schemas.openxmlformats.org/officeDocument/2006/relationships/hyperlink" Target="file:///C:\Users\wanshic\OneDrive%20-%20Qualcomm\Documents\Standards\3GPP%20Standards\Meeting%20Documents\TSGR1_105\Docs\R1-2105140.zip" TargetMode="External"/><Relationship Id="rId27" Type="http://schemas.openxmlformats.org/officeDocument/2006/relationships/hyperlink" Target="file:///C:\Users\wanshic\OneDrive%20-%20Qualcomm\Documents\Standards\3GPP%20Standards\Meeting%20Documents\TSGR1_105\Docs\R1-2105503.zip" TargetMode="External"/><Relationship Id="rId30" Type="http://schemas.openxmlformats.org/officeDocument/2006/relationships/hyperlink" Target="file:///C:\Users\wanshic\OneDrive%20-%20Qualcomm\Documents\Standards\3GPP%20Standards\Meeting%20Documents\TSGR1_105\Docs\R1-21058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F647B9-89FE-407F-9202-FF28E2AFA2CE}">
  <ds:schemaRefs>
    <ds:schemaRef ds:uri="http://schemas.openxmlformats.org/officeDocument/2006/bibliography"/>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7979</Words>
  <Characters>45484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53357</CharactersWithSpaces>
  <SharedDoc>false</SharedDoc>
  <HLinks>
    <vt:vector size="354" baseType="variant">
      <vt:variant>
        <vt:i4>7733267</vt:i4>
      </vt:variant>
      <vt:variant>
        <vt:i4>315</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312</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309</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306</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303</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300</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297</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294</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291</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288</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285</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282</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279</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276</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273</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270</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267</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264</vt:i4>
      </vt:variant>
      <vt:variant>
        <vt:i4>0</vt:i4>
      </vt:variant>
      <vt:variant>
        <vt:i4>5</vt:i4>
      </vt:variant>
      <vt:variant>
        <vt:lpwstr>C:\Users\wanshic\OneDrive - Qualcomm\Documents\Standards\3GPP Standards\Meeting Documents\TSGR1_105\Docs\R1-2104260.zip</vt:lpwstr>
      </vt:variant>
      <vt:variant>
        <vt:lpwstr/>
      </vt:variant>
      <vt:variant>
        <vt:i4>1376318</vt:i4>
      </vt:variant>
      <vt:variant>
        <vt:i4>242</vt:i4>
      </vt:variant>
      <vt:variant>
        <vt:i4>0</vt:i4>
      </vt:variant>
      <vt:variant>
        <vt:i4>5</vt:i4>
      </vt:variant>
      <vt:variant>
        <vt:lpwstr/>
      </vt:variant>
      <vt:variant>
        <vt:lpwstr>_Toc72363791</vt:lpwstr>
      </vt:variant>
      <vt:variant>
        <vt:i4>1310782</vt:i4>
      </vt:variant>
      <vt:variant>
        <vt:i4>236</vt:i4>
      </vt:variant>
      <vt:variant>
        <vt:i4>0</vt:i4>
      </vt:variant>
      <vt:variant>
        <vt:i4>5</vt:i4>
      </vt:variant>
      <vt:variant>
        <vt:lpwstr/>
      </vt:variant>
      <vt:variant>
        <vt:lpwstr>_Toc72363790</vt:lpwstr>
      </vt:variant>
      <vt:variant>
        <vt:i4>1900607</vt:i4>
      </vt:variant>
      <vt:variant>
        <vt:i4>230</vt:i4>
      </vt:variant>
      <vt:variant>
        <vt:i4>0</vt:i4>
      </vt:variant>
      <vt:variant>
        <vt:i4>5</vt:i4>
      </vt:variant>
      <vt:variant>
        <vt:lpwstr/>
      </vt:variant>
      <vt:variant>
        <vt:lpwstr>_Toc72363789</vt:lpwstr>
      </vt:variant>
      <vt:variant>
        <vt:i4>1835071</vt:i4>
      </vt:variant>
      <vt:variant>
        <vt:i4>224</vt:i4>
      </vt:variant>
      <vt:variant>
        <vt:i4>0</vt:i4>
      </vt:variant>
      <vt:variant>
        <vt:i4>5</vt:i4>
      </vt:variant>
      <vt:variant>
        <vt:lpwstr/>
      </vt:variant>
      <vt:variant>
        <vt:lpwstr>_Toc72363788</vt:lpwstr>
      </vt:variant>
      <vt:variant>
        <vt:i4>1245247</vt:i4>
      </vt:variant>
      <vt:variant>
        <vt:i4>218</vt:i4>
      </vt:variant>
      <vt:variant>
        <vt:i4>0</vt:i4>
      </vt:variant>
      <vt:variant>
        <vt:i4>5</vt:i4>
      </vt:variant>
      <vt:variant>
        <vt:lpwstr/>
      </vt:variant>
      <vt:variant>
        <vt:lpwstr>_Toc72363787</vt:lpwstr>
      </vt:variant>
      <vt:variant>
        <vt:i4>1179711</vt:i4>
      </vt:variant>
      <vt:variant>
        <vt:i4>212</vt:i4>
      </vt:variant>
      <vt:variant>
        <vt:i4>0</vt:i4>
      </vt:variant>
      <vt:variant>
        <vt:i4>5</vt:i4>
      </vt:variant>
      <vt:variant>
        <vt:lpwstr/>
      </vt:variant>
      <vt:variant>
        <vt:lpwstr>_Toc72363786</vt:lpwstr>
      </vt:variant>
      <vt:variant>
        <vt:i4>1114175</vt:i4>
      </vt:variant>
      <vt:variant>
        <vt:i4>206</vt:i4>
      </vt:variant>
      <vt:variant>
        <vt:i4>0</vt:i4>
      </vt:variant>
      <vt:variant>
        <vt:i4>5</vt:i4>
      </vt:variant>
      <vt:variant>
        <vt:lpwstr/>
      </vt:variant>
      <vt:variant>
        <vt:lpwstr>_Toc72363785</vt:lpwstr>
      </vt:variant>
      <vt:variant>
        <vt:i4>1048639</vt:i4>
      </vt:variant>
      <vt:variant>
        <vt:i4>200</vt:i4>
      </vt:variant>
      <vt:variant>
        <vt:i4>0</vt:i4>
      </vt:variant>
      <vt:variant>
        <vt:i4>5</vt:i4>
      </vt:variant>
      <vt:variant>
        <vt:lpwstr/>
      </vt:variant>
      <vt:variant>
        <vt:lpwstr>_Toc72363784</vt:lpwstr>
      </vt:variant>
      <vt:variant>
        <vt:i4>1507391</vt:i4>
      </vt:variant>
      <vt:variant>
        <vt:i4>194</vt:i4>
      </vt:variant>
      <vt:variant>
        <vt:i4>0</vt:i4>
      </vt:variant>
      <vt:variant>
        <vt:i4>5</vt:i4>
      </vt:variant>
      <vt:variant>
        <vt:lpwstr/>
      </vt:variant>
      <vt:variant>
        <vt:lpwstr>_Toc72363783</vt:lpwstr>
      </vt:variant>
      <vt:variant>
        <vt:i4>1441855</vt:i4>
      </vt:variant>
      <vt:variant>
        <vt:i4>188</vt:i4>
      </vt:variant>
      <vt:variant>
        <vt:i4>0</vt:i4>
      </vt:variant>
      <vt:variant>
        <vt:i4>5</vt:i4>
      </vt:variant>
      <vt:variant>
        <vt:lpwstr/>
      </vt:variant>
      <vt:variant>
        <vt:lpwstr>_Toc72363782</vt:lpwstr>
      </vt:variant>
      <vt:variant>
        <vt:i4>1376319</vt:i4>
      </vt:variant>
      <vt:variant>
        <vt:i4>182</vt:i4>
      </vt:variant>
      <vt:variant>
        <vt:i4>0</vt:i4>
      </vt:variant>
      <vt:variant>
        <vt:i4>5</vt:i4>
      </vt:variant>
      <vt:variant>
        <vt:lpwstr/>
      </vt:variant>
      <vt:variant>
        <vt:lpwstr>_Toc72363781</vt:lpwstr>
      </vt:variant>
      <vt:variant>
        <vt:i4>1310783</vt:i4>
      </vt:variant>
      <vt:variant>
        <vt:i4>176</vt:i4>
      </vt:variant>
      <vt:variant>
        <vt:i4>0</vt:i4>
      </vt:variant>
      <vt:variant>
        <vt:i4>5</vt:i4>
      </vt:variant>
      <vt:variant>
        <vt:lpwstr/>
      </vt:variant>
      <vt:variant>
        <vt:lpwstr>_Toc72363780</vt:lpwstr>
      </vt:variant>
      <vt:variant>
        <vt:i4>1900592</vt:i4>
      </vt:variant>
      <vt:variant>
        <vt:i4>170</vt:i4>
      </vt:variant>
      <vt:variant>
        <vt:i4>0</vt:i4>
      </vt:variant>
      <vt:variant>
        <vt:i4>5</vt:i4>
      </vt:variant>
      <vt:variant>
        <vt:lpwstr/>
      </vt:variant>
      <vt:variant>
        <vt:lpwstr>_Toc72363779</vt:lpwstr>
      </vt:variant>
      <vt:variant>
        <vt:i4>1835056</vt:i4>
      </vt:variant>
      <vt:variant>
        <vt:i4>164</vt:i4>
      </vt:variant>
      <vt:variant>
        <vt:i4>0</vt:i4>
      </vt:variant>
      <vt:variant>
        <vt:i4>5</vt:i4>
      </vt:variant>
      <vt:variant>
        <vt:lpwstr/>
      </vt:variant>
      <vt:variant>
        <vt:lpwstr>_Toc72363778</vt:lpwstr>
      </vt:variant>
      <vt:variant>
        <vt:i4>1245232</vt:i4>
      </vt:variant>
      <vt:variant>
        <vt:i4>158</vt:i4>
      </vt:variant>
      <vt:variant>
        <vt:i4>0</vt:i4>
      </vt:variant>
      <vt:variant>
        <vt:i4>5</vt:i4>
      </vt:variant>
      <vt:variant>
        <vt:lpwstr/>
      </vt:variant>
      <vt:variant>
        <vt:lpwstr>_Toc72363777</vt:lpwstr>
      </vt:variant>
      <vt:variant>
        <vt:i4>1179696</vt:i4>
      </vt:variant>
      <vt:variant>
        <vt:i4>152</vt:i4>
      </vt:variant>
      <vt:variant>
        <vt:i4>0</vt:i4>
      </vt:variant>
      <vt:variant>
        <vt:i4>5</vt:i4>
      </vt:variant>
      <vt:variant>
        <vt:lpwstr/>
      </vt:variant>
      <vt:variant>
        <vt:lpwstr>_Toc72363776</vt:lpwstr>
      </vt:variant>
      <vt:variant>
        <vt:i4>1114160</vt:i4>
      </vt:variant>
      <vt:variant>
        <vt:i4>146</vt:i4>
      </vt:variant>
      <vt:variant>
        <vt:i4>0</vt:i4>
      </vt:variant>
      <vt:variant>
        <vt:i4>5</vt:i4>
      </vt:variant>
      <vt:variant>
        <vt:lpwstr/>
      </vt:variant>
      <vt:variant>
        <vt:lpwstr>_Toc72363775</vt:lpwstr>
      </vt:variant>
      <vt:variant>
        <vt:i4>1048624</vt:i4>
      </vt:variant>
      <vt:variant>
        <vt:i4>140</vt:i4>
      </vt:variant>
      <vt:variant>
        <vt:i4>0</vt:i4>
      </vt:variant>
      <vt:variant>
        <vt:i4>5</vt:i4>
      </vt:variant>
      <vt:variant>
        <vt:lpwstr/>
      </vt:variant>
      <vt:variant>
        <vt:lpwstr>_Toc72363774</vt:lpwstr>
      </vt:variant>
      <vt:variant>
        <vt:i4>1507376</vt:i4>
      </vt:variant>
      <vt:variant>
        <vt:i4>134</vt:i4>
      </vt:variant>
      <vt:variant>
        <vt:i4>0</vt:i4>
      </vt:variant>
      <vt:variant>
        <vt:i4>5</vt:i4>
      </vt:variant>
      <vt:variant>
        <vt:lpwstr/>
      </vt:variant>
      <vt:variant>
        <vt:lpwstr>_Toc72363773</vt:lpwstr>
      </vt:variant>
      <vt:variant>
        <vt:i4>1441840</vt:i4>
      </vt:variant>
      <vt:variant>
        <vt:i4>128</vt:i4>
      </vt:variant>
      <vt:variant>
        <vt:i4>0</vt:i4>
      </vt:variant>
      <vt:variant>
        <vt:i4>5</vt:i4>
      </vt:variant>
      <vt:variant>
        <vt:lpwstr/>
      </vt:variant>
      <vt:variant>
        <vt:lpwstr>_Toc72363772</vt:lpwstr>
      </vt:variant>
      <vt:variant>
        <vt:i4>1376304</vt:i4>
      </vt:variant>
      <vt:variant>
        <vt:i4>122</vt:i4>
      </vt:variant>
      <vt:variant>
        <vt:i4>0</vt:i4>
      </vt:variant>
      <vt:variant>
        <vt:i4>5</vt:i4>
      </vt:variant>
      <vt:variant>
        <vt:lpwstr/>
      </vt:variant>
      <vt:variant>
        <vt:lpwstr>_Toc72363771</vt:lpwstr>
      </vt:variant>
      <vt:variant>
        <vt:i4>1310768</vt:i4>
      </vt:variant>
      <vt:variant>
        <vt:i4>116</vt:i4>
      </vt:variant>
      <vt:variant>
        <vt:i4>0</vt:i4>
      </vt:variant>
      <vt:variant>
        <vt:i4>5</vt:i4>
      </vt:variant>
      <vt:variant>
        <vt:lpwstr/>
      </vt:variant>
      <vt:variant>
        <vt:lpwstr>_Toc72363770</vt:lpwstr>
      </vt:variant>
      <vt:variant>
        <vt:i4>1900593</vt:i4>
      </vt:variant>
      <vt:variant>
        <vt:i4>110</vt:i4>
      </vt:variant>
      <vt:variant>
        <vt:i4>0</vt:i4>
      </vt:variant>
      <vt:variant>
        <vt:i4>5</vt:i4>
      </vt:variant>
      <vt:variant>
        <vt:lpwstr/>
      </vt:variant>
      <vt:variant>
        <vt:lpwstr>_Toc72363769</vt:lpwstr>
      </vt:variant>
      <vt:variant>
        <vt:i4>1835057</vt:i4>
      </vt:variant>
      <vt:variant>
        <vt:i4>104</vt:i4>
      </vt:variant>
      <vt:variant>
        <vt:i4>0</vt:i4>
      </vt:variant>
      <vt:variant>
        <vt:i4>5</vt:i4>
      </vt:variant>
      <vt:variant>
        <vt:lpwstr/>
      </vt:variant>
      <vt:variant>
        <vt:lpwstr>_Toc72363768</vt:lpwstr>
      </vt:variant>
      <vt:variant>
        <vt:i4>1245233</vt:i4>
      </vt:variant>
      <vt:variant>
        <vt:i4>98</vt:i4>
      </vt:variant>
      <vt:variant>
        <vt:i4>0</vt:i4>
      </vt:variant>
      <vt:variant>
        <vt:i4>5</vt:i4>
      </vt:variant>
      <vt:variant>
        <vt:lpwstr/>
      </vt:variant>
      <vt:variant>
        <vt:lpwstr>_Toc72363767</vt:lpwstr>
      </vt:variant>
      <vt:variant>
        <vt:i4>1179697</vt:i4>
      </vt:variant>
      <vt:variant>
        <vt:i4>92</vt:i4>
      </vt:variant>
      <vt:variant>
        <vt:i4>0</vt:i4>
      </vt:variant>
      <vt:variant>
        <vt:i4>5</vt:i4>
      </vt:variant>
      <vt:variant>
        <vt:lpwstr/>
      </vt:variant>
      <vt:variant>
        <vt:lpwstr>_Toc72363766</vt:lpwstr>
      </vt:variant>
      <vt:variant>
        <vt:i4>1114161</vt:i4>
      </vt:variant>
      <vt:variant>
        <vt:i4>86</vt:i4>
      </vt:variant>
      <vt:variant>
        <vt:i4>0</vt:i4>
      </vt:variant>
      <vt:variant>
        <vt:i4>5</vt:i4>
      </vt:variant>
      <vt:variant>
        <vt:lpwstr/>
      </vt:variant>
      <vt:variant>
        <vt:lpwstr>_Toc72363765</vt:lpwstr>
      </vt:variant>
      <vt:variant>
        <vt:i4>1048625</vt:i4>
      </vt:variant>
      <vt:variant>
        <vt:i4>80</vt:i4>
      </vt:variant>
      <vt:variant>
        <vt:i4>0</vt:i4>
      </vt:variant>
      <vt:variant>
        <vt:i4>5</vt:i4>
      </vt:variant>
      <vt:variant>
        <vt:lpwstr/>
      </vt:variant>
      <vt:variant>
        <vt:lpwstr>_Toc72363764</vt:lpwstr>
      </vt:variant>
      <vt:variant>
        <vt:i4>1507377</vt:i4>
      </vt:variant>
      <vt:variant>
        <vt:i4>74</vt:i4>
      </vt:variant>
      <vt:variant>
        <vt:i4>0</vt:i4>
      </vt:variant>
      <vt:variant>
        <vt:i4>5</vt:i4>
      </vt:variant>
      <vt:variant>
        <vt:lpwstr/>
      </vt:variant>
      <vt:variant>
        <vt:lpwstr>_Toc72363763</vt:lpwstr>
      </vt:variant>
      <vt:variant>
        <vt:i4>1441841</vt:i4>
      </vt:variant>
      <vt:variant>
        <vt:i4>68</vt:i4>
      </vt:variant>
      <vt:variant>
        <vt:i4>0</vt:i4>
      </vt:variant>
      <vt:variant>
        <vt:i4>5</vt:i4>
      </vt:variant>
      <vt:variant>
        <vt:lpwstr/>
      </vt:variant>
      <vt:variant>
        <vt:lpwstr>_Toc72363762</vt:lpwstr>
      </vt:variant>
      <vt:variant>
        <vt:i4>1376305</vt:i4>
      </vt:variant>
      <vt:variant>
        <vt:i4>62</vt:i4>
      </vt:variant>
      <vt:variant>
        <vt:i4>0</vt:i4>
      </vt:variant>
      <vt:variant>
        <vt:i4>5</vt:i4>
      </vt:variant>
      <vt:variant>
        <vt:lpwstr/>
      </vt:variant>
      <vt:variant>
        <vt:lpwstr>_Toc72363761</vt:lpwstr>
      </vt:variant>
      <vt:variant>
        <vt:i4>1310769</vt:i4>
      </vt:variant>
      <vt:variant>
        <vt:i4>56</vt:i4>
      </vt:variant>
      <vt:variant>
        <vt:i4>0</vt:i4>
      </vt:variant>
      <vt:variant>
        <vt:i4>5</vt:i4>
      </vt:variant>
      <vt:variant>
        <vt:lpwstr/>
      </vt:variant>
      <vt:variant>
        <vt:lpwstr>_Toc72363760</vt:lpwstr>
      </vt:variant>
      <vt:variant>
        <vt:i4>1900594</vt:i4>
      </vt:variant>
      <vt:variant>
        <vt:i4>50</vt:i4>
      </vt:variant>
      <vt:variant>
        <vt:i4>0</vt:i4>
      </vt:variant>
      <vt:variant>
        <vt:i4>5</vt:i4>
      </vt:variant>
      <vt:variant>
        <vt:lpwstr/>
      </vt:variant>
      <vt:variant>
        <vt:lpwstr>_Toc72363759</vt:lpwstr>
      </vt:variant>
      <vt:variant>
        <vt:i4>1835058</vt:i4>
      </vt:variant>
      <vt:variant>
        <vt:i4>44</vt:i4>
      </vt:variant>
      <vt:variant>
        <vt:i4>0</vt:i4>
      </vt:variant>
      <vt:variant>
        <vt:i4>5</vt:i4>
      </vt:variant>
      <vt:variant>
        <vt:lpwstr/>
      </vt:variant>
      <vt:variant>
        <vt:lpwstr>_Toc72363758</vt:lpwstr>
      </vt:variant>
      <vt:variant>
        <vt:i4>1245234</vt:i4>
      </vt:variant>
      <vt:variant>
        <vt:i4>38</vt:i4>
      </vt:variant>
      <vt:variant>
        <vt:i4>0</vt:i4>
      </vt:variant>
      <vt:variant>
        <vt:i4>5</vt:i4>
      </vt:variant>
      <vt:variant>
        <vt:lpwstr/>
      </vt:variant>
      <vt:variant>
        <vt:lpwstr>_Toc72363757</vt:lpwstr>
      </vt:variant>
      <vt:variant>
        <vt:i4>1179698</vt:i4>
      </vt:variant>
      <vt:variant>
        <vt:i4>32</vt:i4>
      </vt:variant>
      <vt:variant>
        <vt:i4>0</vt:i4>
      </vt:variant>
      <vt:variant>
        <vt:i4>5</vt:i4>
      </vt:variant>
      <vt:variant>
        <vt:lpwstr/>
      </vt:variant>
      <vt:variant>
        <vt:lpwstr>_Toc72363756</vt:lpwstr>
      </vt:variant>
      <vt:variant>
        <vt:i4>1114162</vt:i4>
      </vt:variant>
      <vt:variant>
        <vt:i4>26</vt:i4>
      </vt:variant>
      <vt:variant>
        <vt:i4>0</vt:i4>
      </vt:variant>
      <vt:variant>
        <vt:i4>5</vt:i4>
      </vt:variant>
      <vt:variant>
        <vt:lpwstr/>
      </vt:variant>
      <vt:variant>
        <vt:lpwstr>_Toc72363755</vt:lpwstr>
      </vt:variant>
      <vt:variant>
        <vt:i4>1048626</vt:i4>
      </vt:variant>
      <vt:variant>
        <vt:i4>20</vt:i4>
      </vt:variant>
      <vt:variant>
        <vt:i4>0</vt:i4>
      </vt:variant>
      <vt:variant>
        <vt:i4>5</vt:i4>
      </vt:variant>
      <vt:variant>
        <vt:lpwstr/>
      </vt:variant>
      <vt:variant>
        <vt:lpwstr>_Toc72363754</vt:lpwstr>
      </vt:variant>
      <vt:variant>
        <vt:i4>1507378</vt:i4>
      </vt:variant>
      <vt:variant>
        <vt:i4>14</vt:i4>
      </vt:variant>
      <vt:variant>
        <vt:i4>0</vt:i4>
      </vt:variant>
      <vt:variant>
        <vt:i4>5</vt:i4>
      </vt:variant>
      <vt:variant>
        <vt:lpwstr/>
      </vt:variant>
      <vt:variant>
        <vt:lpwstr>_Toc72363753</vt:lpwstr>
      </vt:variant>
      <vt:variant>
        <vt:i4>1441842</vt:i4>
      </vt:variant>
      <vt:variant>
        <vt:i4>8</vt:i4>
      </vt:variant>
      <vt:variant>
        <vt:i4>0</vt:i4>
      </vt:variant>
      <vt:variant>
        <vt:i4>5</vt:i4>
      </vt:variant>
      <vt:variant>
        <vt:lpwstr/>
      </vt:variant>
      <vt:variant>
        <vt:lpwstr>_Toc72363752</vt:lpwstr>
      </vt:variant>
      <vt:variant>
        <vt:i4>1376306</vt:i4>
      </vt:variant>
      <vt:variant>
        <vt:i4>2</vt:i4>
      </vt:variant>
      <vt:variant>
        <vt:i4>0</vt:i4>
      </vt:variant>
      <vt:variant>
        <vt:i4>5</vt:i4>
      </vt:variant>
      <vt:variant>
        <vt:lpwstr/>
      </vt:variant>
      <vt:variant>
        <vt:lpwstr>_Toc72363751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dc:description/>
  <cp:lastModifiedBy>Chunxuan Ye</cp:lastModifiedBy>
  <cp:revision>3</cp:revision>
  <dcterms:created xsi:type="dcterms:W3CDTF">2021-05-24T00:39:00Z</dcterms:created>
  <dcterms:modified xsi:type="dcterms:W3CDTF">2021-05-24T00:41:00Z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