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655A4" w14:textId="25C2DA0B"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w:t>
      </w:r>
      <w:r w:rsidR="00D63660">
        <w:rPr>
          <w:rFonts w:ascii="Arial" w:hAnsi="Arial" w:cs="Arial"/>
          <w:b/>
          <w:sz w:val="24"/>
          <w:lang w:val="en-US"/>
        </w:rPr>
        <w:t>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266A785"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D63660">
        <w:rPr>
          <w:rFonts w:ascii="Arial" w:hAnsi="Arial" w:cs="Arial"/>
          <w:b/>
          <w:sz w:val="24"/>
          <w:lang w:val="en-US"/>
        </w:rPr>
        <w:t>3</w:t>
      </w:r>
      <w:r>
        <w:rPr>
          <w:rFonts w:ascii="Arial" w:hAnsi="Arial" w:cs="Arial"/>
          <w:b/>
          <w:sz w:val="24"/>
          <w:lang w:val="en-US"/>
        </w:rPr>
        <w:t xml:space="preserve">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Heading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This document summarizes the discussions for email thread [105-e-NR-DSS-01] under agenda item 8.13.1 on Cross-carrier scheduling (from SCell to PCell) for the Rel17 WI on NR Dynamic spectrum sharing (DSS).</w:t>
      </w:r>
    </w:p>
    <w:p w14:paraId="217FB7FD" w14:textId="77777777" w:rsidR="00E71D0D" w:rsidRDefault="00CA2774">
      <w:pPr>
        <w:pStyle w:val="Heading1"/>
        <w:jc w:val="both"/>
        <w:rPr>
          <w:rFonts w:cs="Arial"/>
          <w:lang w:val="en-US"/>
        </w:rPr>
      </w:pPr>
      <w:r>
        <w:rPr>
          <w:rFonts w:cs="Arial"/>
          <w:lang w:val="en-US"/>
        </w:rPr>
        <w:t>2. Discussion</w:t>
      </w:r>
    </w:p>
    <w:p w14:paraId="3BC2372F" w14:textId="77777777" w:rsidR="00E71D0D" w:rsidRDefault="00CA2774">
      <w:pPr>
        <w:pStyle w:val="Heading2"/>
      </w:pPr>
      <w:r>
        <w:t>2.1 Moderator Summary</w:t>
      </w:r>
    </w:p>
    <w:p w14:paraId="24CBD5FD" w14:textId="77777777" w:rsidR="00E71D0D" w:rsidRDefault="00CA2774">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[1-21] submitted for RAN1#105-e</w:t>
      </w:r>
    </w:p>
    <w:p w14:paraId="3ADD06DA" w14:textId="77777777" w:rsidR="00E71D0D" w:rsidRDefault="00CA2774">
      <w:pPr>
        <w:pStyle w:val="Heading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Following aspects were discussed related to PDCCH monitoring and BD/CCE limit handling when CCS from sSCell to PCell/PSCell is configured</w:t>
      </w:r>
    </w:p>
    <w:p w14:paraId="1D191D40" w14:textId="77777777" w:rsidR="00E71D0D" w:rsidRDefault="00CA2774">
      <w:pPr>
        <w:pStyle w:val="ListParagraph"/>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ListParagraph"/>
        <w:numPr>
          <w:ilvl w:val="1"/>
          <w:numId w:val="3"/>
        </w:numPr>
        <w:rPr>
          <w:lang w:val="en-US" w:eastAsia="zh-CN"/>
        </w:rPr>
      </w:pPr>
      <w:r>
        <w:rPr>
          <w:lang w:val="en-US" w:eastAsia="zh-CN"/>
        </w:rPr>
        <w:t>Alt 2-1</w:t>
      </w:r>
    </w:p>
    <w:p w14:paraId="4BF8E338" w14:textId="77777777" w:rsidR="00E71D0D" w:rsidRDefault="00CA2774">
      <w:pPr>
        <w:pStyle w:val="ListParagraph"/>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ListParagraph"/>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ListParagraph"/>
        <w:numPr>
          <w:ilvl w:val="1"/>
          <w:numId w:val="3"/>
        </w:numPr>
        <w:rPr>
          <w:lang w:val="en-US" w:eastAsia="zh-CN"/>
        </w:rPr>
      </w:pPr>
      <w:r>
        <w:rPr>
          <w:lang w:val="en-US" w:eastAsia="zh-CN"/>
        </w:rPr>
        <w:t>Alt 2-2</w:t>
      </w:r>
    </w:p>
    <w:p w14:paraId="0EFCECD7" w14:textId="77777777" w:rsidR="00E71D0D" w:rsidRDefault="00CA2774">
      <w:pPr>
        <w:pStyle w:val="ListParagraph"/>
        <w:numPr>
          <w:ilvl w:val="2"/>
          <w:numId w:val="3"/>
        </w:numPr>
        <w:tabs>
          <w:tab w:val="left" w:pos="1440"/>
        </w:tabs>
        <w:rPr>
          <w:lang w:val="en-US" w:eastAsia="zh-CN"/>
        </w:rPr>
      </w:pPr>
      <w:r>
        <w:rPr>
          <w:lang w:val="en-US" w:eastAsia="zh-CN"/>
        </w:rPr>
        <w:t>[5],[9],[18]</w:t>
      </w:r>
    </w:p>
    <w:p w14:paraId="1816B7D8" w14:textId="77777777" w:rsidR="00E71D0D" w:rsidRDefault="00CA2774">
      <w:pPr>
        <w:pStyle w:val="ListParagraph"/>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ListParagraph"/>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ListParagraph"/>
        <w:numPr>
          <w:ilvl w:val="3"/>
          <w:numId w:val="3"/>
        </w:numPr>
        <w:rPr>
          <w:lang w:val="en-US" w:eastAsia="zh-CN"/>
        </w:rPr>
      </w:pPr>
      <w:r>
        <w:rPr>
          <w:lang w:val="en-US" w:eastAsia="zh-CN"/>
        </w:rPr>
        <w:t>Dynamic switching of PDCCH monitoring of DCI formats 0_1,1_1,0_2,1_2 between monitoring on PCell/PSCell USS sets and monitoring on sSCell USS sets is supported</w:t>
      </w:r>
    </w:p>
    <w:p w14:paraId="6909E582" w14:textId="77777777" w:rsidR="00E71D0D" w:rsidRDefault="00CA2774">
      <w:pPr>
        <w:pStyle w:val="ListParagraph"/>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ListParagraph"/>
        <w:numPr>
          <w:ilvl w:val="3"/>
          <w:numId w:val="3"/>
        </w:numPr>
        <w:rPr>
          <w:lang w:val="en-US" w:eastAsia="zh-CN"/>
        </w:rPr>
      </w:pPr>
      <w:r>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685B3CA4" w14:textId="77777777" w:rsidR="00E71D0D" w:rsidRDefault="00CA2774">
      <w:pPr>
        <w:pStyle w:val="ListParagraph"/>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ListParagraph"/>
        <w:numPr>
          <w:ilvl w:val="3"/>
          <w:numId w:val="3"/>
        </w:numPr>
        <w:rPr>
          <w:lang w:val="en-US" w:eastAsia="zh-CN"/>
        </w:rPr>
      </w:pPr>
      <w:r>
        <w:rPr>
          <w:lang w:val="en-US" w:eastAsia="zh-CN"/>
        </w:rPr>
        <w:lastRenderedPageBreak/>
        <w:t>The USS set(s) on PSCell/PCell and the USS set(s) on sSCell are configured such that UE does not monitor DCI formats 0_1,1_1,0_2,1_2 on both PCell USS set(s) and sSCell USS set(s) simultaneously</w:t>
      </w:r>
    </w:p>
    <w:p w14:paraId="194C7BF2" w14:textId="77777777" w:rsidR="00E71D0D" w:rsidRDefault="00CA2774">
      <w:pPr>
        <w:pStyle w:val="ListParagraph"/>
        <w:numPr>
          <w:ilvl w:val="3"/>
          <w:numId w:val="3"/>
        </w:numPr>
        <w:tabs>
          <w:tab w:val="left" w:pos="2160"/>
        </w:tabs>
        <w:rPr>
          <w:lang w:val="en-US" w:eastAsia="zh-CN"/>
        </w:rPr>
      </w:pPr>
      <w:r>
        <w:rPr>
          <w:lang w:val="en-US" w:eastAsia="zh-CN"/>
        </w:rPr>
        <w:t xml:space="preserve">SS Group </w:t>
      </w:r>
      <w:proofErr w:type="spellStart"/>
      <w:r>
        <w:rPr>
          <w:lang w:val="en-US" w:eastAsia="zh-CN"/>
        </w:rPr>
        <w:t>Swithcing</w:t>
      </w:r>
      <w:proofErr w:type="spellEnd"/>
      <w:r>
        <w:rPr>
          <w:lang w:val="en-US" w:eastAsia="zh-CN"/>
        </w:rPr>
        <w:t xml:space="preserve"> is employed for dynamic switching mechanism</w:t>
      </w:r>
    </w:p>
    <w:p w14:paraId="263BAB43" w14:textId="77777777" w:rsidR="00E71D0D" w:rsidRDefault="00CA2774">
      <w:pPr>
        <w:pStyle w:val="ListParagraph"/>
        <w:numPr>
          <w:ilvl w:val="1"/>
          <w:numId w:val="3"/>
        </w:numPr>
        <w:rPr>
          <w:lang w:val="en-US" w:eastAsia="zh-CN"/>
        </w:rPr>
      </w:pPr>
      <w:r>
        <w:rPr>
          <w:lang w:val="en-US" w:eastAsia="zh-CN"/>
        </w:rPr>
        <w:t>Alt 2-4</w:t>
      </w:r>
    </w:p>
    <w:p w14:paraId="5A25F398" w14:textId="77777777" w:rsidR="00E71D0D" w:rsidRDefault="00CA2774">
      <w:pPr>
        <w:pStyle w:val="ListParagraph"/>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ListParagraph"/>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ListParagraph"/>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ListParagraph"/>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ListParagraph"/>
        <w:numPr>
          <w:ilvl w:val="4"/>
          <w:numId w:val="3"/>
        </w:numPr>
        <w:rPr>
          <w:lang w:val="en-US" w:eastAsia="zh-CN"/>
        </w:rPr>
      </w:pPr>
      <w:r>
        <w:rPr>
          <w:lang w:val="en-US" w:eastAsia="zh-CN"/>
        </w:rPr>
        <w:t>USS set(s) for P(S)Cell configured on sSCell</w:t>
      </w:r>
    </w:p>
    <w:p w14:paraId="2F56BBF1" w14:textId="77777777" w:rsidR="00E71D0D" w:rsidRDefault="00CA2774">
      <w:pPr>
        <w:pStyle w:val="ListParagraph"/>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ListParagraph"/>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ListParagraph"/>
        <w:numPr>
          <w:ilvl w:val="1"/>
          <w:numId w:val="3"/>
        </w:numPr>
        <w:rPr>
          <w:lang w:val="en-US" w:eastAsia="zh-CN"/>
        </w:rPr>
      </w:pPr>
      <w:r>
        <w:rPr>
          <w:lang w:val="en-US" w:eastAsia="zh-CN"/>
        </w:rPr>
        <w:t>Alt 2-4a (as below based on [13])</w:t>
      </w:r>
    </w:p>
    <w:p w14:paraId="4AD18B34" w14:textId="77777777" w:rsidR="00E71D0D" w:rsidRDefault="00CA2774">
      <w:pPr>
        <w:pStyle w:val="ListParagraph"/>
        <w:numPr>
          <w:ilvl w:val="2"/>
          <w:numId w:val="3"/>
        </w:numPr>
        <w:rPr>
          <w:lang w:val="en-US" w:eastAsia="zh-CN"/>
        </w:rPr>
      </w:pPr>
      <w:r>
        <w:rPr>
          <w:lang w:val="en-US" w:eastAsia="zh-CN"/>
        </w:rPr>
        <w:t xml:space="preserve">UE does not monitor PDCCH (including CSS and USS candidates) for P(S)Cell from both P(S)Cell and sSCell in a same slot (for smallest SCS) </w:t>
      </w:r>
    </w:p>
    <w:p w14:paraId="63D61FAF" w14:textId="77777777" w:rsidR="00E71D0D" w:rsidRDefault="00CA2774">
      <w:pPr>
        <w:pStyle w:val="ListParagraph"/>
        <w:numPr>
          <w:ilvl w:val="1"/>
          <w:numId w:val="3"/>
        </w:numPr>
        <w:rPr>
          <w:lang w:val="en-US" w:eastAsia="zh-CN"/>
        </w:rPr>
      </w:pPr>
      <w:r>
        <w:rPr>
          <w:lang w:val="en-US" w:eastAsia="zh-CN"/>
        </w:rPr>
        <w:t>No restrictions on PCell CSS monitoring slots due to CCS from sSCell to PCell  -- [20]</w:t>
      </w:r>
    </w:p>
    <w:p w14:paraId="288A5597" w14:textId="77777777" w:rsidR="00E71D0D" w:rsidRDefault="00CA2774">
      <w:pPr>
        <w:pStyle w:val="ListParagraph"/>
        <w:numPr>
          <w:ilvl w:val="1"/>
          <w:numId w:val="3"/>
        </w:numPr>
        <w:rPr>
          <w:lang w:val="en-US" w:eastAsia="zh-CN"/>
        </w:rPr>
      </w:pPr>
      <w:r>
        <w:rPr>
          <w:lang w:val="en-US" w:eastAsia="zh-CN"/>
        </w:rPr>
        <w:t>Change to WA in RAN1#104e -- [1]</w:t>
      </w:r>
    </w:p>
    <w:p w14:paraId="5E02539A" w14:textId="77777777" w:rsidR="00E71D0D" w:rsidRDefault="00CA2774">
      <w:pPr>
        <w:pStyle w:val="ListParagraph"/>
        <w:numPr>
          <w:ilvl w:val="0"/>
          <w:numId w:val="3"/>
        </w:numPr>
        <w:rPr>
          <w:lang w:val="en-US" w:eastAsia="zh-CN"/>
        </w:rPr>
      </w:pPr>
      <w:r>
        <w:rPr>
          <w:lang w:val="en-US" w:eastAsia="zh-CN"/>
        </w:rPr>
        <w:t>BD/CCE limit handling</w:t>
      </w:r>
    </w:p>
    <w:p w14:paraId="1A4E1B4E" w14:textId="77777777" w:rsidR="00E71D0D" w:rsidRDefault="00CA2774">
      <w:pPr>
        <w:pStyle w:val="ListParagraph"/>
        <w:numPr>
          <w:ilvl w:val="1"/>
          <w:numId w:val="3"/>
        </w:numPr>
        <w:tabs>
          <w:tab w:val="left" w:pos="720"/>
        </w:tabs>
        <w:rPr>
          <w:lang w:val="en-US" w:eastAsia="zh-CN"/>
        </w:rPr>
      </w:pPr>
      <w:r>
        <w:rPr>
          <w:lang w:val="en-US" w:eastAsia="zh-CN"/>
        </w:rPr>
        <w:t>Discussion related to sSCell overbooking</w:t>
      </w:r>
    </w:p>
    <w:p w14:paraId="417A4971" w14:textId="77777777" w:rsidR="00E71D0D" w:rsidRDefault="00CA2774">
      <w:pPr>
        <w:pStyle w:val="ListParagraph"/>
        <w:numPr>
          <w:ilvl w:val="2"/>
          <w:numId w:val="3"/>
        </w:numPr>
        <w:tabs>
          <w:tab w:val="left" w:pos="720"/>
          <w:tab w:val="left" w:pos="1440"/>
        </w:tabs>
        <w:rPr>
          <w:lang w:val="en-US" w:eastAsia="zh-CN"/>
        </w:rPr>
      </w:pPr>
      <w:r>
        <w:rPr>
          <w:lang w:val="en-US" w:eastAsia="zh-CN"/>
        </w:rPr>
        <w:t>[3] – is “overbooking across PCell and sSCell for scheduling the PCell” supported? (also discussed in [12])</w:t>
      </w:r>
    </w:p>
    <w:p w14:paraId="0B60402E" w14:textId="77777777" w:rsidR="00E71D0D" w:rsidRDefault="00CA2774">
      <w:pPr>
        <w:pStyle w:val="ListParagraph"/>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 overbooking on sSCell USS set(s) is not allowed</w:t>
      </w:r>
      <w:r>
        <w:rPr>
          <w:lang w:val="en-US" w:eastAsia="zh-CN"/>
        </w:rPr>
        <w:t>”</w:t>
      </w:r>
    </w:p>
    <w:p w14:paraId="068AED2C" w14:textId="77777777" w:rsidR="00E71D0D" w:rsidRDefault="00CA2774">
      <w:pPr>
        <w:pStyle w:val="ListParagraph"/>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ListParagraph"/>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ListParagraph"/>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ListParagraph"/>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ListParagraph"/>
        <w:numPr>
          <w:ilvl w:val="2"/>
          <w:numId w:val="3"/>
        </w:numPr>
        <w:tabs>
          <w:tab w:val="left" w:pos="720"/>
        </w:tabs>
        <w:rPr>
          <w:lang w:val="en-US" w:eastAsia="zh-CN"/>
        </w:rPr>
      </w:pPr>
      <w:r>
        <w:rPr>
          <w:lang w:val="en-US" w:eastAsia="zh-CN"/>
        </w:rPr>
        <w:t>[3], [2],[4],[5],[9],[10],[19]</w:t>
      </w:r>
    </w:p>
    <w:p w14:paraId="4EAE300D" w14:textId="77777777" w:rsidR="00E71D0D" w:rsidRDefault="00CA2774">
      <w:pPr>
        <w:pStyle w:val="ListParagraph"/>
        <w:numPr>
          <w:ilvl w:val="1"/>
          <w:numId w:val="3"/>
        </w:numPr>
        <w:tabs>
          <w:tab w:val="left" w:pos="720"/>
        </w:tabs>
        <w:rPr>
          <w:lang w:val="en-US" w:eastAsia="zh-CN"/>
        </w:rPr>
      </w:pPr>
      <w:r>
        <w:rPr>
          <w:lang w:val="en-US" w:eastAsia="zh-CN"/>
        </w:rPr>
        <w:t>CA scaling</w:t>
      </w:r>
    </w:p>
    <w:p w14:paraId="0B7645B5" w14:textId="77777777" w:rsidR="00E71D0D" w:rsidRDefault="00CA2774">
      <w:pPr>
        <w:pStyle w:val="ListParagraph"/>
        <w:numPr>
          <w:ilvl w:val="2"/>
          <w:numId w:val="3"/>
        </w:numPr>
        <w:tabs>
          <w:tab w:val="left" w:pos="1440"/>
        </w:tabs>
        <w:rPr>
          <w:u w:val="single"/>
          <w:lang w:val="en-US" w:eastAsia="zh-CN"/>
        </w:rPr>
      </w:pPr>
      <w:r>
        <w:rPr>
          <w:lang w:val="en-US" w:eastAsia="zh-CN"/>
        </w:rPr>
        <w:t>Count sSCell as additional cell –[16],[19],[20],</w:t>
      </w:r>
      <w:r>
        <w:rPr>
          <w:rFonts w:hint="eastAsia"/>
          <w:u w:val="single"/>
          <w:lang w:val="en-US" w:eastAsia="zh-CN"/>
        </w:rPr>
        <w:t xml:space="preserve"> [6]</w:t>
      </w:r>
    </w:p>
    <w:p w14:paraId="535CE235" w14:textId="77777777" w:rsidR="00E71D0D" w:rsidRDefault="00CA2774">
      <w:pPr>
        <w:pStyle w:val="ListParagraph"/>
        <w:numPr>
          <w:ilvl w:val="2"/>
          <w:numId w:val="3"/>
        </w:numPr>
        <w:tabs>
          <w:tab w:val="left" w:pos="720"/>
        </w:tabs>
        <w:rPr>
          <w:lang w:val="en-US" w:eastAsia="zh-CN"/>
        </w:rPr>
      </w:pPr>
      <w:r>
        <w:rPr>
          <w:lang w:val="en-US" w:eastAsia="zh-CN"/>
        </w:rPr>
        <w:t>Count sSCell as one cell – [3]</w:t>
      </w:r>
    </w:p>
    <w:p w14:paraId="2D5EE099"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Separate </w:t>
      </w:r>
      <w:proofErr w:type="spellStart"/>
      <w:r>
        <w:rPr>
          <w:lang w:val="en-US" w:eastAsia="zh-CN"/>
        </w:rPr>
        <w:t>BDfactor</w:t>
      </w:r>
      <w:proofErr w:type="spellEnd"/>
      <w:r>
        <w:rPr>
          <w:lang w:val="en-US" w:eastAsia="zh-CN"/>
        </w:rPr>
        <w:t xml:space="preserve"> (can be less than 1) for sSCell and P(S)Cell at least when they have different SCS – [2] </w:t>
      </w:r>
    </w:p>
    <w:p w14:paraId="2BDB2327" w14:textId="77777777" w:rsidR="00E71D0D" w:rsidRDefault="00CA2774">
      <w:pPr>
        <w:pStyle w:val="ListParagraph"/>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ListParagraph"/>
        <w:numPr>
          <w:ilvl w:val="2"/>
          <w:numId w:val="3"/>
        </w:numPr>
        <w:tabs>
          <w:tab w:val="left" w:pos="720"/>
        </w:tabs>
        <w:rPr>
          <w:lang w:val="en-US" w:eastAsia="zh-CN"/>
        </w:rPr>
      </w:pPr>
      <w:r>
        <w:rPr>
          <w:lang w:val="en-US" w:eastAsia="zh-CN"/>
        </w:rPr>
        <w:t>FFS – [9],[11]</w:t>
      </w:r>
    </w:p>
    <w:p w14:paraId="08E7A8E8" w14:textId="77777777" w:rsidR="00E71D0D" w:rsidRDefault="00CA2774">
      <w:pPr>
        <w:pStyle w:val="ListParagraph"/>
        <w:numPr>
          <w:ilvl w:val="1"/>
          <w:numId w:val="3"/>
        </w:numPr>
        <w:tabs>
          <w:tab w:val="left" w:pos="720"/>
        </w:tabs>
        <w:rPr>
          <w:lang w:val="en-US" w:eastAsia="zh-CN"/>
        </w:rPr>
      </w:pPr>
      <w:r>
        <w:rPr>
          <w:lang w:val="en-US" w:eastAsia="zh-CN"/>
        </w:rPr>
        <w:lastRenderedPageBreak/>
        <w:t>SCS between P(S)Cell and sSCell for BD/CCE computation</w:t>
      </w:r>
    </w:p>
    <w:p w14:paraId="3A478527" w14:textId="77777777" w:rsidR="00E71D0D" w:rsidRDefault="00CA2774">
      <w:pPr>
        <w:pStyle w:val="ListParagraph"/>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ListParagraph"/>
        <w:numPr>
          <w:ilvl w:val="2"/>
          <w:numId w:val="3"/>
        </w:numPr>
        <w:tabs>
          <w:tab w:val="left" w:pos="720"/>
        </w:tabs>
        <w:rPr>
          <w:lang w:val="en-US" w:eastAsia="zh-CN"/>
        </w:rPr>
      </w:pPr>
      <w:r>
        <w:rPr>
          <w:lang w:val="en-US" w:eastAsia="zh-CN"/>
        </w:rPr>
        <w:t>Do not support P(S)Cell SCS &gt; sSCell SCS – [8],[19]</w:t>
      </w:r>
    </w:p>
    <w:p w14:paraId="00D5DE53" w14:textId="77777777" w:rsidR="00E71D0D" w:rsidRDefault="00CA2774">
      <w:pPr>
        <w:pStyle w:val="ListParagraph"/>
        <w:numPr>
          <w:ilvl w:val="0"/>
          <w:numId w:val="3"/>
        </w:numPr>
        <w:rPr>
          <w:lang w:val="en-US" w:eastAsia="zh-CN"/>
        </w:rPr>
      </w:pPr>
      <w:r>
        <w:rPr>
          <w:lang w:val="en-US" w:eastAsia="zh-CN"/>
        </w:rPr>
        <w:t xml:space="preserve">Handling of DCI formats 0_0 and 1_0 on USS for scheduling PCell/PSCell PDSCH/PUSCH </w:t>
      </w:r>
    </w:p>
    <w:p w14:paraId="27BED8FD" w14:textId="77777777" w:rsidR="00E71D0D" w:rsidRDefault="00CA2774">
      <w:pPr>
        <w:pStyle w:val="ListParagraph"/>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ListParagraph"/>
        <w:numPr>
          <w:ilvl w:val="1"/>
          <w:numId w:val="3"/>
        </w:numPr>
        <w:rPr>
          <w:lang w:val="en-US" w:eastAsia="zh-CN"/>
        </w:rPr>
      </w:pPr>
      <w:r>
        <w:rPr>
          <w:lang w:val="en-US" w:eastAsia="zh-CN"/>
        </w:rPr>
        <w:t>Specs also allow UEs that cannot be configured to monitor DCI formats 0_0/1_0 on USS set(s) for scheduling PCell/PSCell PDSCH/PUSCH – [8]</w:t>
      </w:r>
    </w:p>
    <w:p w14:paraId="47FE905F" w14:textId="77777777" w:rsidR="00E71D0D" w:rsidRDefault="00CA2774">
      <w:pPr>
        <w:pStyle w:val="ListParagraph"/>
        <w:numPr>
          <w:ilvl w:val="1"/>
          <w:numId w:val="3"/>
        </w:numPr>
        <w:rPr>
          <w:lang w:val="en-US" w:eastAsia="zh-CN"/>
        </w:rPr>
      </w:pPr>
      <w:r>
        <w:rPr>
          <w:lang w:val="en-US" w:eastAsia="zh-CN"/>
        </w:rPr>
        <w:t>follows for non-fallback handling – [4]</w:t>
      </w:r>
    </w:p>
    <w:p w14:paraId="0BF5696D" w14:textId="77777777" w:rsidR="00E71D0D" w:rsidRDefault="00CA2774">
      <w:pPr>
        <w:pStyle w:val="ListParagraph"/>
        <w:numPr>
          <w:ilvl w:val="1"/>
          <w:numId w:val="3"/>
        </w:numPr>
        <w:rPr>
          <w:lang w:val="en-US" w:eastAsia="zh-CN"/>
        </w:rPr>
      </w:pPr>
      <w:r>
        <w:rPr>
          <w:lang w:val="en-US" w:eastAsia="zh-CN"/>
        </w:rPr>
        <w:t>FFS – [16]</w:t>
      </w:r>
    </w:p>
    <w:p w14:paraId="60DA3710" w14:textId="77777777" w:rsidR="00E71D0D" w:rsidRDefault="00CA2774">
      <w:pPr>
        <w:pStyle w:val="ListParagraph"/>
        <w:numPr>
          <w:ilvl w:val="0"/>
          <w:numId w:val="3"/>
        </w:numPr>
        <w:rPr>
          <w:lang w:val="en-US" w:eastAsia="zh-CN"/>
        </w:rPr>
      </w:pPr>
      <w:r>
        <w:rPr>
          <w:lang w:val="en-US" w:eastAsia="zh-CN"/>
        </w:rPr>
        <w:t>DCI format 2-5</w:t>
      </w:r>
    </w:p>
    <w:p w14:paraId="2E7F510E" w14:textId="77777777" w:rsidR="00E71D0D" w:rsidRDefault="00CA2774">
      <w:pPr>
        <w:pStyle w:val="ListParagraph"/>
        <w:numPr>
          <w:ilvl w:val="1"/>
          <w:numId w:val="3"/>
        </w:numPr>
        <w:rPr>
          <w:lang w:val="en-US" w:eastAsia="zh-CN"/>
        </w:rPr>
      </w:pPr>
      <w:r>
        <w:rPr>
          <w:lang w:val="en-US" w:eastAsia="zh-CN"/>
        </w:rPr>
        <w:t>follows Rel16 – [4],[6],[7],[11],[16],[17]</w:t>
      </w:r>
    </w:p>
    <w:p w14:paraId="655563AB" w14:textId="77777777" w:rsidR="00E71D0D" w:rsidRDefault="00CA2774">
      <w:pPr>
        <w:pStyle w:val="ListParagraph"/>
        <w:numPr>
          <w:ilvl w:val="0"/>
          <w:numId w:val="3"/>
        </w:numPr>
        <w:rPr>
          <w:lang w:val="en-US" w:eastAsia="zh-CN"/>
        </w:rPr>
      </w:pPr>
      <w:r>
        <w:rPr>
          <w:lang w:val="en-US" w:eastAsia="zh-CN"/>
        </w:rPr>
        <w:t>DCI format 2-6</w:t>
      </w:r>
    </w:p>
    <w:p w14:paraId="17DD924E" w14:textId="77777777" w:rsidR="00E71D0D" w:rsidRDefault="00CA2774">
      <w:pPr>
        <w:pStyle w:val="ListParagraph"/>
        <w:numPr>
          <w:ilvl w:val="1"/>
          <w:numId w:val="3"/>
        </w:numPr>
        <w:rPr>
          <w:lang w:val="en-US" w:eastAsia="zh-CN"/>
        </w:rPr>
      </w:pPr>
      <w:r>
        <w:rPr>
          <w:lang w:val="en-US" w:eastAsia="zh-CN"/>
        </w:rPr>
        <w:t>Follows Rel16 handling – [3],[5],[6],[7],[11],[14],[16],[17]</w:t>
      </w:r>
    </w:p>
    <w:p w14:paraId="2A42857E" w14:textId="77777777" w:rsidR="00E71D0D" w:rsidRDefault="00CA2774">
      <w:pPr>
        <w:pStyle w:val="ListParagraph"/>
        <w:numPr>
          <w:ilvl w:val="1"/>
          <w:numId w:val="3"/>
        </w:numPr>
        <w:rPr>
          <w:lang w:val="en-US" w:eastAsia="zh-CN"/>
        </w:rPr>
      </w:pPr>
      <w:r>
        <w:rPr>
          <w:lang w:val="en-US" w:eastAsia="zh-CN"/>
        </w:rPr>
        <w:t>Can be sent also on sSCell – [4]</w:t>
      </w:r>
    </w:p>
    <w:p w14:paraId="5507ED5E" w14:textId="77777777" w:rsidR="00E71D0D" w:rsidRDefault="00CA2774">
      <w:pPr>
        <w:pStyle w:val="ListParagraph"/>
        <w:numPr>
          <w:ilvl w:val="0"/>
          <w:numId w:val="3"/>
        </w:numPr>
        <w:rPr>
          <w:lang w:val="en-US" w:eastAsia="zh-CN"/>
        </w:rPr>
      </w:pPr>
      <w:r>
        <w:rPr>
          <w:lang w:val="en-US" w:eastAsia="zh-CN"/>
        </w:rPr>
        <w:t>SS handling when sSCell is deactivated – [3],[19]</w:t>
      </w:r>
    </w:p>
    <w:p w14:paraId="2C2A0AA3" w14:textId="77777777" w:rsidR="00E71D0D" w:rsidRDefault="00CA2774">
      <w:pPr>
        <w:pStyle w:val="ListParagraph"/>
        <w:numPr>
          <w:ilvl w:val="0"/>
          <w:numId w:val="3"/>
        </w:numPr>
        <w:rPr>
          <w:lang w:val="en-US" w:eastAsia="zh-CN"/>
        </w:rPr>
      </w:pPr>
      <w:r>
        <w:rPr>
          <w:lang w:val="en-US" w:eastAsia="zh-CN"/>
        </w:rPr>
        <w:t>Impact on DCI size budgets – [5],[8],[11]</w:t>
      </w:r>
    </w:p>
    <w:p w14:paraId="63E6E0BC" w14:textId="77777777" w:rsidR="00E71D0D" w:rsidRDefault="00CA2774">
      <w:pPr>
        <w:pStyle w:val="ListParagraph"/>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ListParagraph"/>
        <w:numPr>
          <w:ilvl w:val="0"/>
          <w:numId w:val="3"/>
        </w:numPr>
        <w:rPr>
          <w:lang w:val="en-US" w:eastAsia="zh-CN"/>
        </w:rPr>
      </w:pPr>
      <w:r>
        <w:t>Separate config of UL and DL DCI formats – [20]</w:t>
      </w:r>
    </w:p>
    <w:p w14:paraId="171AF501" w14:textId="77777777" w:rsidR="00E71D0D" w:rsidRDefault="00CA2774">
      <w:pPr>
        <w:pStyle w:val="ListParagraph"/>
        <w:numPr>
          <w:ilvl w:val="0"/>
          <w:numId w:val="3"/>
        </w:numPr>
        <w:rPr>
          <w:lang w:val="en-US" w:eastAsia="zh-CN"/>
        </w:rPr>
      </w:pPr>
      <w:r>
        <w:rPr>
          <w:lang w:val="en-US" w:eastAsia="zh-CN"/>
        </w:rPr>
        <w:t>PDCCH in SS set provided by recoverySearchSpaceId can be monitored on the sSCell – [21]</w:t>
      </w:r>
    </w:p>
    <w:p w14:paraId="0035F25F" w14:textId="77777777" w:rsidR="00E71D0D" w:rsidRDefault="00CA2774">
      <w:pPr>
        <w:pStyle w:val="Heading3"/>
        <w:rPr>
          <w:lang w:val="en-US" w:eastAsia="zh-CN"/>
        </w:rPr>
      </w:pPr>
      <w:r>
        <w:rPr>
          <w:lang w:val="en-US" w:eastAsia="zh-CN"/>
        </w:rPr>
        <w:t>2.1.2</w:t>
      </w:r>
      <w:r>
        <w:rPr>
          <w:lang w:val="en-US" w:eastAsia="zh-CN"/>
        </w:rPr>
        <w:tab/>
        <w:t>Configuration details for CCS from sSCell to P(S)Cell</w:t>
      </w:r>
    </w:p>
    <w:p w14:paraId="309FD32C" w14:textId="77777777" w:rsidR="00E71D0D" w:rsidRDefault="00CA2774">
      <w:pPr>
        <w:pStyle w:val="ListParagraph"/>
        <w:numPr>
          <w:ilvl w:val="0"/>
          <w:numId w:val="4"/>
        </w:numPr>
        <w:rPr>
          <w:lang w:val="en-US" w:eastAsia="zh-CN"/>
        </w:rPr>
      </w:pPr>
      <w:r>
        <w:rPr>
          <w:lang w:val="en-US" w:eastAsia="zh-CN"/>
        </w:rPr>
        <w:t>Use CIF for PCell non-fallback DCI – [3],8],[12?]</w:t>
      </w:r>
    </w:p>
    <w:p w14:paraId="7E74FC59" w14:textId="77777777" w:rsidR="00E71D0D" w:rsidRDefault="00CA2774">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Use SS linking but PeriodicityAndOffset, </w:t>
      </w:r>
      <w:proofErr w:type="spellStart"/>
      <w:r>
        <w:t>SymbolsWithinSlot</w:t>
      </w:r>
      <w:proofErr w:type="spellEnd"/>
      <w:r>
        <w:t>, and duration can be configured separately</w:t>
      </w:r>
    </w:p>
    <w:p w14:paraId="45D3C274"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5A3666CD" w14:textId="77777777" w:rsidR="00E71D0D" w:rsidRDefault="00CA2774">
      <w:pPr>
        <w:pStyle w:val="ListParagraph"/>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ListParagraph"/>
        <w:numPr>
          <w:ilvl w:val="0"/>
          <w:numId w:val="4"/>
        </w:numPr>
        <w:rPr>
          <w:lang w:val="en-US" w:eastAsia="zh-CN"/>
        </w:rPr>
      </w:pPr>
      <w:r>
        <w:rPr>
          <w:lang w:val="en-US" w:eastAsia="zh-CN"/>
        </w:rPr>
        <w:t>RRC configuration details for CCS from sSCell to PCell/PSCell (How to indicate using CrossCarrierSchedulingConfig) – [3], [4],[6],[7]</w:t>
      </w:r>
    </w:p>
    <w:p w14:paraId="0C4ECFB3" w14:textId="77777777" w:rsidR="00E71D0D" w:rsidRDefault="00CA2774">
      <w:pPr>
        <w:pStyle w:val="Heading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Following aspects were discussed related to scheduling framework when CCS from sSCell to PCell/PSCell is configured</w:t>
      </w:r>
    </w:p>
    <w:p w14:paraId="2149CD92" w14:textId="77777777" w:rsidR="00E71D0D" w:rsidRDefault="00CA2774">
      <w:pPr>
        <w:pStyle w:val="ListParagraph"/>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27601C5A" w14:textId="77777777" w:rsidR="00E71D0D" w:rsidRDefault="00CA2774">
      <w:pPr>
        <w:pStyle w:val="ListParagraph"/>
        <w:numPr>
          <w:ilvl w:val="1"/>
          <w:numId w:val="5"/>
        </w:numPr>
        <w:rPr>
          <w:lang w:val="en-US" w:eastAsia="zh-CN"/>
        </w:rPr>
      </w:pPr>
      <w:r>
        <w:rPr>
          <w:lang w:val="en-US" w:eastAsia="zh-CN"/>
        </w:rPr>
        <w:t>Support – [3],[12],[17],[13]</w:t>
      </w:r>
    </w:p>
    <w:p w14:paraId="2D2C7905" w14:textId="77777777" w:rsidR="00E71D0D" w:rsidRDefault="00CA2774">
      <w:pPr>
        <w:pStyle w:val="ListParagraph"/>
        <w:numPr>
          <w:ilvl w:val="1"/>
          <w:numId w:val="5"/>
        </w:numPr>
        <w:rPr>
          <w:lang w:val="en-US" w:eastAsia="zh-CN"/>
        </w:rPr>
      </w:pPr>
      <w:r>
        <w:rPr>
          <w:lang w:val="en-US" w:eastAsia="zh-CN"/>
        </w:rPr>
        <w:t>Not support – [4],[6],[14]</w:t>
      </w:r>
    </w:p>
    <w:p w14:paraId="1E2B83DE" w14:textId="77777777" w:rsidR="00E71D0D" w:rsidRDefault="00CA2774">
      <w:pPr>
        <w:pStyle w:val="ListParagraph"/>
        <w:numPr>
          <w:ilvl w:val="1"/>
          <w:numId w:val="5"/>
        </w:numPr>
        <w:rPr>
          <w:lang w:val="en-US" w:eastAsia="zh-CN"/>
        </w:rPr>
      </w:pPr>
      <w:r>
        <w:rPr>
          <w:lang w:val="en-US" w:eastAsia="zh-CN"/>
        </w:rPr>
        <w:t xml:space="preserve">FFS – </w:t>
      </w:r>
    </w:p>
    <w:p w14:paraId="066EA754" w14:textId="77777777" w:rsidR="00E71D0D" w:rsidRDefault="00CA2774">
      <w:pPr>
        <w:pStyle w:val="ListParagraph"/>
        <w:numPr>
          <w:ilvl w:val="1"/>
          <w:numId w:val="5"/>
        </w:numPr>
        <w:rPr>
          <w:lang w:val="en-US" w:eastAsia="zh-CN"/>
        </w:rPr>
      </w:pPr>
      <w:r>
        <w:rPr>
          <w:lang w:val="en-US" w:eastAsia="zh-CN"/>
        </w:rPr>
        <w:t xml:space="preserve">Handling when sSCell is deactivated/dormant – </w:t>
      </w:r>
    </w:p>
    <w:p w14:paraId="5E160686" w14:textId="77777777" w:rsidR="00E71D0D" w:rsidRDefault="00CA2774">
      <w:pPr>
        <w:pStyle w:val="ListParagraph"/>
        <w:numPr>
          <w:ilvl w:val="0"/>
          <w:numId w:val="5"/>
        </w:numPr>
        <w:rPr>
          <w:b/>
          <w:bCs/>
          <w:u w:val="single"/>
          <w:lang w:val="en-US" w:eastAsia="zh-CN"/>
        </w:rPr>
      </w:pPr>
      <w:r>
        <w:rPr>
          <w:lang w:val="en-US" w:eastAsia="zh-CN"/>
        </w:rPr>
        <w:t>Dormancy supported for sSCell?</w:t>
      </w:r>
    </w:p>
    <w:p w14:paraId="0E0527B0" w14:textId="77777777" w:rsidR="00E71D0D" w:rsidRDefault="00CA2774">
      <w:pPr>
        <w:pStyle w:val="ListParagraph"/>
        <w:numPr>
          <w:ilvl w:val="1"/>
          <w:numId w:val="5"/>
        </w:numPr>
        <w:rPr>
          <w:b/>
          <w:bCs/>
          <w:u w:val="single"/>
          <w:lang w:val="en-US" w:eastAsia="zh-CN"/>
        </w:rPr>
      </w:pPr>
      <w:r>
        <w:rPr>
          <w:lang w:val="en-US" w:eastAsia="zh-CN"/>
        </w:rPr>
        <w:t>Supported – [5],[6],</w:t>
      </w:r>
    </w:p>
    <w:p w14:paraId="76D038B7" w14:textId="77777777" w:rsidR="00E71D0D" w:rsidRDefault="00CA2774">
      <w:pPr>
        <w:pStyle w:val="ListParagraph"/>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ListParagraph"/>
        <w:numPr>
          <w:ilvl w:val="0"/>
          <w:numId w:val="5"/>
        </w:numPr>
        <w:rPr>
          <w:strike/>
          <w:lang w:val="en-US" w:eastAsia="zh-CN"/>
        </w:rPr>
      </w:pPr>
      <w:r>
        <w:rPr>
          <w:strike/>
          <w:lang w:val="en-US" w:eastAsia="zh-CN"/>
        </w:rPr>
        <w:t>DCI or MAC CE based switching of sSCell – [13]</w:t>
      </w:r>
    </w:p>
    <w:p w14:paraId="4398608F" w14:textId="77777777" w:rsidR="00E71D0D" w:rsidRDefault="00CA2774">
      <w:pPr>
        <w:pStyle w:val="Heading3"/>
        <w:rPr>
          <w:lang w:val="en-US" w:eastAsia="zh-CN"/>
        </w:rPr>
      </w:pPr>
      <w:r>
        <w:rPr>
          <w:lang w:val="en-US" w:eastAsia="zh-CN"/>
        </w:rPr>
        <w:t>2.1.4</w:t>
      </w:r>
      <w:r>
        <w:rPr>
          <w:lang w:val="en-US" w:eastAsia="zh-CN"/>
        </w:rPr>
        <w:tab/>
        <w:t>Other aspects</w:t>
      </w:r>
    </w:p>
    <w:p w14:paraId="47BD3400" w14:textId="77777777" w:rsidR="00E71D0D" w:rsidRDefault="00CA2774">
      <w:pPr>
        <w:pStyle w:val="ListParagraph"/>
        <w:numPr>
          <w:ilvl w:val="0"/>
          <w:numId w:val="6"/>
        </w:numPr>
        <w:rPr>
          <w:lang w:val="en-US" w:eastAsia="zh-CN"/>
        </w:rPr>
      </w:pPr>
      <w:r>
        <w:rPr>
          <w:lang w:val="en-US" w:eastAsia="zh-CN"/>
        </w:rPr>
        <w:t>SCell to PCell/PSCell scheduling has no impact on PUCCH or PUSCH/SRS for non-CA – [1]</w:t>
      </w:r>
    </w:p>
    <w:p w14:paraId="4080CCFA" w14:textId="77777777" w:rsidR="00E71D0D" w:rsidRDefault="00CA2774">
      <w:pPr>
        <w:pStyle w:val="ListParagraph"/>
        <w:numPr>
          <w:ilvl w:val="0"/>
          <w:numId w:val="6"/>
        </w:numPr>
        <w:rPr>
          <w:lang w:val="en-US" w:eastAsia="zh-CN"/>
        </w:rPr>
      </w:pPr>
      <w:r>
        <w:rPr>
          <w:lang w:val="en-US" w:eastAsia="zh-CN"/>
        </w:rPr>
        <w:t>Whether sSCell can be unlicensed band? – [19]</w:t>
      </w:r>
    </w:p>
    <w:p w14:paraId="284458A8" w14:textId="77777777" w:rsidR="00E71D0D" w:rsidRDefault="00CA2774">
      <w:pPr>
        <w:pStyle w:val="ListParagraph"/>
        <w:numPr>
          <w:ilvl w:val="0"/>
          <w:numId w:val="6"/>
        </w:numPr>
        <w:rPr>
          <w:lang w:val="en-US" w:eastAsia="zh-CN"/>
        </w:rPr>
      </w:pPr>
      <w:r>
        <w:rPr>
          <w:lang w:val="en-US" w:eastAsia="zh-CN"/>
        </w:rPr>
        <w:t>BFR on sSCell – [21]</w:t>
      </w:r>
    </w:p>
    <w:p w14:paraId="6109E398" w14:textId="77777777" w:rsidR="00E71D0D" w:rsidRDefault="00CA2774">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[13]</w:t>
      </w:r>
    </w:p>
    <w:p w14:paraId="536D31C2" w14:textId="77777777" w:rsidR="00E71D0D" w:rsidRDefault="00E71D0D">
      <w:pPr>
        <w:pStyle w:val="ListParagraph"/>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Heading2"/>
      </w:pPr>
      <w:r>
        <w:t>2.2</w:t>
      </w:r>
      <w:r>
        <w:tab/>
        <w:t>Proposals</w:t>
      </w:r>
    </w:p>
    <w:p w14:paraId="25B6E172" w14:textId="77777777" w:rsidR="00E71D0D" w:rsidRDefault="00CA2774">
      <w:pPr>
        <w:pStyle w:val="Heading3"/>
        <w:rPr>
          <w:lang w:val="en-US" w:eastAsia="zh-CN"/>
        </w:rPr>
      </w:pPr>
      <w:r>
        <w:rPr>
          <w:lang w:val="en-US" w:eastAsia="zh-CN"/>
        </w:rPr>
        <w:t>Proposal 1</w:t>
      </w:r>
    </w:p>
    <w:p w14:paraId="73F38B82" w14:textId="77777777" w:rsidR="00E71D0D" w:rsidRDefault="00CA2774">
      <w:pPr>
        <w:pStyle w:val="BodyText"/>
        <w:numPr>
          <w:ilvl w:val="0"/>
          <w:numId w:val="7"/>
        </w:numPr>
      </w:pPr>
      <w:r>
        <w:t xml:space="preserve">Confirm that “overbooking across PCell and sSCell for scheduling the PCell” is not allowed per previous RAN1#104b-e agreement (“PDCCH overbooking on sSCell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sSCell USS set(s) is not allowed. However, two </w:t>
            </w:r>
            <w:proofErr w:type="spellStart"/>
            <w:r>
              <w:rPr>
                <w:lang w:val="en-US" w:eastAsia="zh-CN"/>
              </w:rPr>
              <w:t>tdocs</w:t>
            </w:r>
            <w:proofErr w:type="spellEnd"/>
            <w:r>
              <w:rPr>
                <w:lang w:val="en-US" w:eastAsia="zh-CN"/>
              </w:rPr>
              <w:t xml:space="preserve"> [3],[12] discussed whether </w:t>
            </w:r>
            <w:r>
              <w:t>“</w:t>
            </w:r>
            <w:r>
              <w:rPr>
                <w:lang w:val="en-US" w:eastAsia="zh-CN"/>
              </w:rPr>
              <w:t>overbooking across PCell and sSCell for scheduling the PCell</w:t>
            </w:r>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ListParagraph"/>
              <w:numPr>
                <w:ilvl w:val="0"/>
                <w:numId w:val="8"/>
              </w:numPr>
              <w:spacing w:after="60" w:line="240" w:lineRule="auto"/>
              <w:contextualSpacing w:val="0"/>
            </w:pPr>
            <w:r>
              <w:rPr>
                <w:lang w:val="en-US" w:eastAsia="zh-CN"/>
              </w:rPr>
              <w:t>removing the link among search space sets for the scheduling cell (sSCell) and the scheduled cell has nothing to do with Alt. 2-4a.</w:t>
            </w:r>
          </w:p>
          <w:p w14:paraId="618801C5" w14:textId="77777777" w:rsidR="00E71D0D" w:rsidRDefault="00CA2774">
            <w:pPr>
              <w:pStyle w:val="ListParagraph"/>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ListParagraph"/>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ListParagraph"/>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ListParagraph"/>
              <w:spacing w:after="60" w:line="240" w:lineRule="auto"/>
              <w:ind w:left="0"/>
              <w:contextualSpacing w:val="0"/>
              <w:rPr>
                <w:lang w:val="en-US" w:eastAsia="zh-CN"/>
              </w:rPr>
            </w:pPr>
            <w:r>
              <w:rPr>
                <w:lang w:val="en-US" w:eastAsia="zh-CN"/>
              </w:rPr>
              <w:t>1. O</w:t>
            </w:r>
            <w:proofErr w:type="spellStart"/>
            <w:r>
              <w:rPr>
                <w:lang w:eastAsia="zh-CN"/>
              </w:rPr>
              <w:t>verbooking</w:t>
            </w:r>
            <w:proofErr w:type="spellEnd"/>
            <w:r>
              <w:rPr>
                <w:lang w:eastAsia="zh-CN"/>
              </w:rPr>
              <w:t xml:space="preserve"> on </w:t>
            </w:r>
            <w:r>
              <w:rPr>
                <w:rFonts w:hint="eastAsia"/>
                <w:lang w:eastAsia="zh-CN"/>
              </w:rPr>
              <w:t xml:space="preserve">PCell for self-scheduling </w:t>
            </w:r>
            <w:r>
              <w:rPr>
                <w:lang w:val="en-US" w:eastAsia="zh-CN"/>
              </w:rPr>
              <w:t>is supported;</w:t>
            </w:r>
          </w:p>
          <w:p w14:paraId="27A798AA" w14:textId="77777777" w:rsidR="00E71D0D" w:rsidRDefault="00CA2774">
            <w:pPr>
              <w:pStyle w:val="ListParagraph"/>
              <w:spacing w:after="60" w:line="240" w:lineRule="auto"/>
              <w:ind w:left="0"/>
              <w:contextualSpacing w:val="0"/>
              <w:rPr>
                <w:lang w:eastAsia="zh-CN"/>
              </w:rPr>
            </w:pPr>
            <w:r>
              <w:rPr>
                <w:lang w:val="en-US" w:eastAsia="zh-CN"/>
              </w:rPr>
              <w:t>2. O</w:t>
            </w:r>
            <w:proofErr w:type="spellStart"/>
            <w:r>
              <w:rPr>
                <w:lang w:eastAsia="zh-CN"/>
              </w:rPr>
              <w:t>verbooking</w:t>
            </w:r>
            <w:proofErr w:type="spellEnd"/>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6398878D" w14:textId="77777777" w:rsidR="00E71D0D" w:rsidRDefault="00E71D0D">
            <w:pPr>
              <w:pStyle w:val="ListParagraph"/>
              <w:spacing w:after="60" w:line="240" w:lineRule="auto"/>
              <w:ind w:left="0"/>
              <w:contextualSpacing w:val="0"/>
              <w:rPr>
                <w:lang w:eastAsia="zh-CN"/>
              </w:rPr>
            </w:pPr>
          </w:p>
          <w:p w14:paraId="6D95053C" w14:textId="77777777" w:rsidR="00E71D0D" w:rsidRDefault="00CA2774">
            <w:pPr>
              <w:pStyle w:val="ListParagraph"/>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ListParagraph"/>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 xml:space="preserve">urther clarification is needed. We think overbooking across Pcell and </w:t>
            </w:r>
            <w:proofErr w:type="spellStart"/>
            <w:r>
              <w:rPr>
                <w:lang w:eastAsia="zh-CN"/>
              </w:rPr>
              <w:t>sScell</w:t>
            </w:r>
            <w:proofErr w:type="spellEnd"/>
            <w:r>
              <w:rPr>
                <w:lang w:eastAsia="zh-CN"/>
              </w:rPr>
              <w:t xml:space="preserve">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 xml:space="preserve">ase 1: When the total configured BD/CCE budget across Pcell and </w:t>
            </w:r>
            <w:proofErr w:type="spellStart"/>
            <w:r>
              <w:rPr>
                <w:lang w:eastAsia="zh-CN"/>
              </w:rPr>
              <w:t>sScell</w:t>
            </w:r>
            <w:proofErr w:type="spellEnd"/>
            <w:r>
              <w:rPr>
                <w:lang w:eastAsia="zh-CN"/>
              </w:rPr>
              <w:t xml:space="preserve"> over a slot with reference SCS can exceed the budget (e.g. Z2 in Option B), dropping of Pcell and </w:t>
            </w:r>
            <w:proofErr w:type="spellStart"/>
            <w:r>
              <w:rPr>
                <w:lang w:eastAsia="zh-CN"/>
              </w:rPr>
              <w:t>sScell</w:t>
            </w:r>
            <w:proofErr w:type="spellEnd"/>
            <w:r>
              <w:rPr>
                <w:lang w:eastAsia="zh-CN"/>
              </w:rPr>
              <w:t xml:space="preserve"> USS is allowed;</w:t>
            </w:r>
          </w:p>
          <w:p w14:paraId="03B54AAF" w14:textId="77777777" w:rsidR="00E71D0D" w:rsidRDefault="00CA2774">
            <w:pPr>
              <w:spacing w:line="240" w:lineRule="auto"/>
              <w:rPr>
                <w:lang w:eastAsia="zh-CN"/>
              </w:rPr>
            </w:pPr>
            <w:r>
              <w:rPr>
                <w:lang w:eastAsia="zh-CN"/>
              </w:rPr>
              <w:t xml:space="preserve">Case 2: The total configured BD/CCE budget across Pcell and </w:t>
            </w:r>
            <w:proofErr w:type="spellStart"/>
            <w:r>
              <w:rPr>
                <w:lang w:eastAsia="zh-CN"/>
              </w:rPr>
              <w:t>sScell</w:t>
            </w:r>
            <w:proofErr w:type="spellEnd"/>
            <w:r>
              <w:rPr>
                <w:lang w:eastAsia="zh-CN"/>
              </w:rPr>
              <w:t xml:space="preserve"> over a slot with reference SCS can exceed the budget (e.g. Z2 in Option B), dropping of Pcell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ListParagraph"/>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is done (up to gNB to guarantee that max numbers are not exceed after dropping one or more USS sets on PCell). That is, overbooking only happens on PCell,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overbooking across PCell and sSCell”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r>
              <w:rPr>
                <w:rFonts w:eastAsia="Malgun Gothic"/>
                <w:lang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r>
              <w:rPr>
                <w:lang w:eastAsia="zh-CN"/>
              </w:rPr>
              <w:t>Spreadtrum</w:t>
            </w:r>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proofErr w:type="spellStart"/>
            <w:r>
              <w:rPr>
                <w:rFonts w:eastAsia="Malgun Gothic"/>
                <w:lang w:eastAsia="ko-KR"/>
              </w:rPr>
              <w:t>gree</w:t>
            </w:r>
            <w:proofErr w:type="spellEnd"/>
            <w:r>
              <w:rPr>
                <w:rFonts w:eastAsia="Malgun Gothic"/>
                <w:lang w:eastAsia="ko-KR"/>
              </w:rPr>
              <w:t xml:space="preserv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proofErr w:type="spellStart"/>
            <w:r>
              <w:rPr>
                <w:lang w:eastAsia="zh-CN"/>
              </w:rPr>
              <w:t>ell</w:t>
            </w:r>
            <w:proofErr w:type="spellEnd"/>
            <w:r>
              <w:rPr>
                <w:lang w:eastAsia="zh-CN"/>
              </w:rPr>
              <w:t>, it is better to define an explicit maximum budget of BD on PCell.</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BodyText"/>
        <w:tabs>
          <w:tab w:val="left" w:pos="1517"/>
        </w:tabs>
        <w:rPr>
          <w:lang w:val="en-GB"/>
        </w:rPr>
      </w:pPr>
    </w:p>
    <w:p w14:paraId="61CD92E1" w14:textId="77777777" w:rsidR="00E71D0D" w:rsidRDefault="00CA2774">
      <w:pPr>
        <w:pStyle w:val="Heading3"/>
        <w:rPr>
          <w:lang w:val="en-US" w:eastAsia="zh-CN"/>
        </w:rPr>
      </w:pPr>
      <w:r w:rsidRPr="00DD594F">
        <w:rPr>
          <w:lang w:val="en-US" w:eastAsia="zh-CN"/>
        </w:rPr>
        <w:t>Proposal 1v2</w:t>
      </w:r>
    </w:p>
    <w:p w14:paraId="26889C7A" w14:textId="77777777" w:rsidR="00E71D0D" w:rsidRDefault="00CA2774">
      <w:pPr>
        <w:pStyle w:val="BodyText"/>
        <w:numPr>
          <w:ilvl w:val="0"/>
          <w:numId w:val="7"/>
        </w:numPr>
      </w:pPr>
      <w:r>
        <w:t>For UE configured with CCS from sSCell to P(S)Cell</w:t>
      </w:r>
    </w:p>
    <w:p w14:paraId="61E7CCE2" w14:textId="77777777" w:rsidR="00E71D0D" w:rsidRDefault="00CA2774">
      <w:pPr>
        <w:pStyle w:val="BodyText"/>
        <w:numPr>
          <w:ilvl w:val="1"/>
          <w:numId w:val="7"/>
        </w:numPr>
      </w:pPr>
      <w:r>
        <w:t>Dropping of USS sets on P(S)Cell due to PDCCH overbooking is supported</w:t>
      </w:r>
    </w:p>
    <w:p w14:paraId="14ABEEC5" w14:textId="77777777" w:rsidR="00E71D0D" w:rsidRDefault="00CA2774">
      <w:pPr>
        <w:pStyle w:val="BodyText"/>
        <w:numPr>
          <w:ilvl w:val="1"/>
          <w:numId w:val="7"/>
        </w:numPr>
      </w:pPr>
      <w:r>
        <w:t>Dropping of USS sets on sSCell due to PDCCH overbooking is not supported</w:t>
      </w:r>
    </w:p>
    <w:p w14:paraId="22F3A7ED" w14:textId="77777777" w:rsidR="00E71D0D" w:rsidRDefault="00CA2774">
      <w:pPr>
        <w:pStyle w:val="BodyText"/>
        <w:numPr>
          <w:ilvl w:val="2"/>
          <w:numId w:val="7"/>
        </w:numPr>
      </w:pPr>
      <w:r>
        <w:t>Note: It has already been agreed that “PDCCH overbooking on sSCell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BodyText"/>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BodyText"/>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sSCell</w:t>
            </w:r>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make a decision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e support the proposal and fine with Intel’s further clarification..</w:t>
            </w:r>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lang w:val="en-US" w:eastAsia="zh-CN"/>
              </w:rPr>
            </w:pPr>
            <w:r>
              <w:rPr>
                <w:rFonts w:hint="eastAsia"/>
                <w:lang w:val="en-US" w:eastAsia="zh-CN"/>
              </w:rPr>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ListParagraph"/>
              <w:numPr>
                <w:ilvl w:val="0"/>
                <w:numId w:val="28"/>
              </w:numPr>
              <w:spacing w:line="240" w:lineRule="auto"/>
              <w:rPr>
                <w:lang w:val="en-US" w:eastAsia="zh-CN"/>
              </w:rPr>
            </w:pPr>
            <w:r w:rsidRPr="00826FB9">
              <w:rPr>
                <w:rFonts w:hint="eastAsia"/>
                <w:lang w:val="en-US" w:eastAsia="zh-CN"/>
              </w:rPr>
              <w:t>Understanding 1: the USS index used for PCell self-scheduling are all larger than that used for s-p scheduling.</w:t>
            </w:r>
          </w:p>
          <w:p w14:paraId="5C07D7F9" w14:textId="77777777" w:rsidR="00826FB9" w:rsidRPr="00826FB9" w:rsidRDefault="00826FB9" w:rsidP="00826FB9">
            <w:pPr>
              <w:pStyle w:val="ListParagraph"/>
              <w:numPr>
                <w:ilvl w:val="0"/>
                <w:numId w:val="28"/>
              </w:numPr>
              <w:spacing w:line="240" w:lineRule="auto"/>
              <w:rPr>
                <w:lang w:val="en-US" w:eastAsia="zh-CN"/>
              </w:rPr>
            </w:pPr>
            <w:r w:rsidRPr="00826FB9">
              <w:rPr>
                <w:rFonts w:hint="eastAsia"/>
                <w:lang w:val="en-US" w:eastAsia="zh-CN"/>
              </w:rPr>
              <w:t>Understanding 2: only the USS index used for PCell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PCell for p-p self-scheduling while the USS used for s-p scheduling </w:t>
            </w:r>
            <w:proofErr w:type="spellStart"/>
            <w:r>
              <w:rPr>
                <w:rFonts w:hint="eastAsia"/>
                <w:lang w:val="en-US" w:eastAsia="zh-CN"/>
              </w:rPr>
              <w:t>can not</w:t>
            </w:r>
            <w:proofErr w:type="spellEnd"/>
            <w:r>
              <w:rPr>
                <w:rFonts w:hint="eastAsia"/>
                <w:lang w:val="en-US" w:eastAsia="zh-CN"/>
              </w:rPr>
              <w:t xml:space="preserve">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lang w:val="en" w:eastAsia="zh-CN"/>
              </w:rPr>
            </w:pPr>
            <w:r>
              <w:rPr>
                <w:rFonts w:hint="eastAsia"/>
                <w:lang w:val="en-US" w:eastAsia="zh-CN"/>
              </w:rPr>
              <w:t xml:space="preserve">So, using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rsidR="00B5282E" w14:paraId="5B484865" w14:textId="77777777" w:rsidTr="009E3959">
        <w:tc>
          <w:tcPr>
            <w:tcW w:w="1615" w:type="dxa"/>
          </w:tcPr>
          <w:p w14:paraId="4FF61C33" w14:textId="4054B704" w:rsidR="00B5282E" w:rsidRPr="00B5282E" w:rsidRDefault="00B5282E" w:rsidP="00B5282E">
            <w:pPr>
              <w:spacing w:after="120"/>
              <w:jc w:val="both"/>
              <w:rPr>
                <w:lang w:eastAsia="zh-CN"/>
              </w:rPr>
            </w:pPr>
            <w:r>
              <w:rPr>
                <w:rFonts w:eastAsia="Malgun Gothic"/>
                <w:lang w:val="en-US" w:eastAsia="ko-KR"/>
              </w:rPr>
              <w:t>LG Electronics</w:t>
            </w:r>
          </w:p>
        </w:tc>
        <w:tc>
          <w:tcPr>
            <w:tcW w:w="8460" w:type="dxa"/>
          </w:tcPr>
          <w:p w14:paraId="2FA4AB31" w14:textId="0CFDE77A" w:rsidR="00B5282E" w:rsidRDefault="00B5282E" w:rsidP="00B5282E">
            <w:pPr>
              <w:spacing w:line="240" w:lineRule="auto"/>
              <w:rPr>
                <w:lang w:val="en-US" w:eastAsia="zh-CN"/>
              </w:rPr>
            </w:pPr>
            <w:r>
              <w:rPr>
                <w:rFonts w:eastAsia="Malgun Gothic" w:hint="eastAsia"/>
                <w:lang w:val="en" w:eastAsia="ko-KR"/>
              </w:rPr>
              <w:t xml:space="preserve">We share the view with Intel. </w:t>
            </w:r>
            <w:r>
              <w:rPr>
                <w:rFonts w:eastAsia="Malgun Gothic"/>
                <w:lang w:val="en" w:eastAsia="ko-KR"/>
              </w:rPr>
              <w:t>Clarification on the USS dropping of USS on P(S)Cell between Options 1 and 2 in Intel’s comment seems needed.</w:t>
            </w:r>
          </w:p>
        </w:tc>
      </w:tr>
      <w:tr w:rsidR="00750F36" w14:paraId="332028ED" w14:textId="77777777" w:rsidTr="00750F36">
        <w:tc>
          <w:tcPr>
            <w:tcW w:w="1615" w:type="dxa"/>
          </w:tcPr>
          <w:p w14:paraId="76FF0069" w14:textId="77777777" w:rsidR="00750F36" w:rsidRDefault="00750F36" w:rsidP="00656BA8">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460" w:type="dxa"/>
          </w:tcPr>
          <w:p w14:paraId="2FBFA844" w14:textId="77777777" w:rsidR="00750F36" w:rsidRDefault="00750F36" w:rsidP="00656BA8">
            <w:pPr>
              <w:spacing w:line="240" w:lineRule="auto"/>
              <w:rPr>
                <w:rFonts w:eastAsiaTheme="minorEastAsia"/>
                <w:lang w:val="en" w:eastAsia="zh-CN"/>
              </w:rPr>
            </w:pPr>
            <w:r>
              <w:rPr>
                <w:rFonts w:eastAsiaTheme="minorEastAsia" w:hint="eastAsia"/>
                <w:lang w:val="en" w:eastAsia="zh-CN"/>
              </w:rPr>
              <w:t>We support the proposal.</w:t>
            </w:r>
          </w:p>
          <w:p w14:paraId="66A716BC" w14:textId="77777777" w:rsidR="00750F36" w:rsidRDefault="00750F36" w:rsidP="00656BA8">
            <w:pPr>
              <w:spacing w:line="240" w:lineRule="auto"/>
              <w:rPr>
                <w:rFonts w:eastAsiaTheme="minorEastAsia"/>
                <w:lang w:val="en" w:eastAsia="zh-CN"/>
              </w:rPr>
            </w:pPr>
            <w:r>
              <w:rPr>
                <w:rFonts w:eastAsiaTheme="minorEastAsia"/>
                <w:lang w:val="en" w:eastAsia="zh-CN"/>
              </w:rPr>
              <w:t>It makes sense with any Option A/B/C. Because Option A/B/C are for how to define the BD/CCE limits. However, this proposal just defines the dropping operation is on PCell not on sSCell.</w:t>
            </w:r>
          </w:p>
        </w:tc>
      </w:tr>
      <w:tr w:rsidR="009E3C11" w14:paraId="6B517984" w14:textId="77777777" w:rsidTr="009E3C11">
        <w:tc>
          <w:tcPr>
            <w:tcW w:w="1615" w:type="dxa"/>
          </w:tcPr>
          <w:p w14:paraId="2503D2E0" w14:textId="77777777" w:rsidR="009E3C11" w:rsidRDefault="009E3C11" w:rsidP="00656BA8">
            <w:pPr>
              <w:spacing w:after="120"/>
              <w:jc w:val="both"/>
              <w:rPr>
                <w:lang w:val="en-US" w:eastAsia="zh-CN"/>
              </w:rPr>
            </w:pPr>
            <w:r>
              <w:rPr>
                <w:lang w:val="en-US" w:eastAsia="zh-CN"/>
              </w:rPr>
              <w:t>Huawei, HiSi</w:t>
            </w:r>
          </w:p>
        </w:tc>
        <w:tc>
          <w:tcPr>
            <w:tcW w:w="8460" w:type="dxa"/>
          </w:tcPr>
          <w:p w14:paraId="1EBD9D8A" w14:textId="77777777" w:rsidR="009E3C11" w:rsidRDefault="009E3C11" w:rsidP="00656BA8">
            <w:pPr>
              <w:spacing w:line="240" w:lineRule="auto"/>
              <w:rPr>
                <w:lang w:val="en-US" w:eastAsia="zh-CN"/>
              </w:rPr>
            </w:pPr>
            <w:r>
              <w:rPr>
                <w:lang w:val="en-US" w:eastAsia="zh-CN"/>
              </w:rPr>
              <w:t>Fine with the proposal and modifications from intel can be incorporated.</w:t>
            </w:r>
          </w:p>
        </w:tc>
      </w:tr>
      <w:tr w:rsidR="00F44FE1" w14:paraId="229216D7" w14:textId="77777777" w:rsidTr="009E3C11">
        <w:tc>
          <w:tcPr>
            <w:tcW w:w="1615" w:type="dxa"/>
          </w:tcPr>
          <w:p w14:paraId="63EB0F1B" w14:textId="683385A5" w:rsidR="00F44FE1" w:rsidRDefault="00F44FE1" w:rsidP="00656BA8">
            <w:pPr>
              <w:spacing w:after="120"/>
              <w:jc w:val="both"/>
              <w:rPr>
                <w:lang w:val="en-US" w:eastAsia="zh-CN"/>
              </w:rPr>
            </w:pPr>
            <w:r>
              <w:rPr>
                <w:lang w:val="en-US" w:eastAsia="zh-CN"/>
              </w:rPr>
              <w:t xml:space="preserve">Xiaomi </w:t>
            </w:r>
          </w:p>
        </w:tc>
        <w:tc>
          <w:tcPr>
            <w:tcW w:w="8460" w:type="dxa"/>
          </w:tcPr>
          <w:p w14:paraId="4BAF63BD" w14:textId="276733BA" w:rsidR="00F44FE1" w:rsidRDefault="00F44FE1" w:rsidP="00656BA8">
            <w:pPr>
              <w:spacing w:line="240" w:lineRule="auto"/>
              <w:rPr>
                <w:lang w:val="en-US" w:eastAsia="zh-CN"/>
              </w:rPr>
            </w:pPr>
            <w:r>
              <w:rPr>
                <w:lang w:val="en-US" w:eastAsia="zh-CN"/>
              </w:rPr>
              <w:t>Support the proposal.</w:t>
            </w:r>
          </w:p>
        </w:tc>
      </w:tr>
      <w:tr w:rsidR="00E132AE" w14:paraId="607E3E8C" w14:textId="77777777" w:rsidTr="009E3C11">
        <w:tc>
          <w:tcPr>
            <w:tcW w:w="1615" w:type="dxa"/>
          </w:tcPr>
          <w:p w14:paraId="3E4B1092" w14:textId="5E8A978F" w:rsidR="00E132AE" w:rsidRDefault="00E132AE" w:rsidP="00E132AE">
            <w:pPr>
              <w:spacing w:after="120"/>
              <w:jc w:val="both"/>
              <w:rPr>
                <w:lang w:val="en-US" w:eastAsia="zh-CN"/>
              </w:rPr>
            </w:pPr>
            <w:r>
              <w:rPr>
                <w:rFonts w:eastAsia="MS Mincho"/>
                <w:lang w:val="en-US" w:eastAsia="ja-JP"/>
              </w:rPr>
              <w:t>NTT DOCOMO</w:t>
            </w:r>
          </w:p>
        </w:tc>
        <w:tc>
          <w:tcPr>
            <w:tcW w:w="8460" w:type="dxa"/>
          </w:tcPr>
          <w:p w14:paraId="60C77FC9" w14:textId="05E533BA" w:rsidR="00E132AE" w:rsidRDefault="00E132AE" w:rsidP="00E132AE">
            <w:pPr>
              <w:spacing w:line="240" w:lineRule="auto"/>
              <w:rPr>
                <w:lang w:val="en-US" w:eastAsia="zh-CN"/>
              </w:rPr>
            </w:pPr>
            <w:r>
              <w:rPr>
                <w:rFonts w:eastAsia="MS Mincho" w:hint="eastAsia"/>
                <w:lang w:eastAsia="ja-JP"/>
              </w:rPr>
              <w:t>W</w:t>
            </w:r>
            <w:r>
              <w:rPr>
                <w:rFonts w:eastAsia="MS Mincho"/>
                <w:lang w:eastAsia="ja-JP"/>
              </w:rPr>
              <w:t>e are fine with the proposal.</w:t>
            </w:r>
          </w:p>
        </w:tc>
      </w:tr>
      <w:tr w:rsidR="00F776EB" w14:paraId="0E3E1A68" w14:textId="77777777" w:rsidTr="009E3C11">
        <w:tc>
          <w:tcPr>
            <w:tcW w:w="1615" w:type="dxa"/>
          </w:tcPr>
          <w:p w14:paraId="5B924447" w14:textId="414B4561" w:rsidR="00F776EB" w:rsidRDefault="00F776EB" w:rsidP="00E132AE">
            <w:pPr>
              <w:spacing w:after="120"/>
              <w:jc w:val="both"/>
              <w:rPr>
                <w:rFonts w:eastAsia="MS Mincho"/>
                <w:lang w:val="en-US" w:eastAsia="ja-JP"/>
              </w:rPr>
            </w:pPr>
            <w:r>
              <w:rPr>
                <w:rFonts w:eastAsia="MS Mincho"/>
                <w:lang w:val="en-US" w:eastAsia="ja-JP"/>
              </w:rPr>
              <w:t>InterDigital</w:t>
            </w:r>
          </w:p>
        </w:tc>
        <w:tc>
          <w:tcPr>
            <w:tcW w:w="8460" w:type="dxa"/>
          </w:tcPr>
          <w:p w14:paraId="15523814" w14:textId="18AA1591" w:rsidR="00F776EB" w:rsidRDefault="00F776EB" w:rsidP="00E132AE">
            <w:pPr>
              <w:spacing w:line="240" w:lineRule="auto"/>
              <w:rPr>
                <w:rFonts w:eastAsia="MS Mincho"/>
                <w:lang w:eastAsia="ja-JP"/>
              </w:rPr>
            </w:pPr>
            <w:r>
              <w:rPr>
                <w:rFonts w:eastAsia="MS Mincho"/>
                <w:lang w:eastAsia="ja-JP"/>
              </w:rPr>
              <w:t xml:space="preserve">We are fine with the proposal. </w:t>
            </w:r>
          </w:p>
        </w:tc>
      </w:tr>
      <w:tr w:rsidR="005D4BB1" w14:paraId="1DF117F8" w14:textId="77777777" w:rsidTr="009E3C11">
        <w:tc>
          <w:tcPr>
            <w:tcW w:w="1615" w:type="dxa"/>
          </w:tcPr>
          <w:p w14:paraId="2DFD43A5" w14:textId="453151BF" w:rsidR="005D4BB1" w:rsidRDefault="005D4BB1" w:rsidP="00E132AE">
            <w:pPr>
              <w:spacing w:after="120"/>
              <w:jc w:val="both"/>
              <w:rPr>
                <w:rFonts w:eastAsia="MS Mincho"/>
                <w:lang w:val="en-US" w:eastAsia="ja-JP"/>
              </w:rPr>
            </w:pPr>
            <w:r>
              <w:rPr>
                <w:rFonts w:eastAsia="MS Mincho"/>
                <w:lang w:val="en-US" w:eastAsia="ja-JP"/>
              </w:rPr>
              <w:t>MTK</w:t>
            </w:r>
          </w:p>
        </w:tc>
        <w:tc>
          <w:tcPr>
            <w:tcW w:w="8460" w:type="dxa"/>
          </w:tcPr>
          <w:p w14:paraId="6818E409" w14:textId="70D4AA94" w:rsidR="005D4BB1" w:rsidRDefault="005D4BB1" w:rsidP="00E132AE">
            <w:pPr>
              <w:spacing w:line="240" w:lineRule="auto"/>
              <w:rPr>
                <w:rFonts w:eastAsia="MS Mincho"/>
                <w:lang w:eastAsia="ja-JP"/>
              </w:rPr>
            </w:pPr>
            <w:r>
              <w:rPr>
                <w:rFonts w:eastAsia="MS Mincho"/>
                <w:lang w:eastAsia="ja-JP"/>
              </w:rPr>
              <w:t>We are fine with proposal. If companies have concerns on the relation to Option A/B/C, making it a working assumption for now also seems like a way forward.</w:t>
            </w:r>
          </w:p>
        </w:tc>
      </w:tr>
      <w:tr w:rsidR="00EB617C" w14:paraId="63922AAD" w14:textId="77777777" w:rsidTr="009E3C11">
        <w:tc>
          <w:tcPr>
            <w:tcW w:w="1615" w:type="dxa"/>
          </w:tcPr>
          <w:p w14:paraId="078569D7" w14:textId="366465E4"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243A1707" w14:textId="38CEC41C" w:rsidR="00EB617C" w:rsidRPr="00EB617C" w:rsidRDefault="00EB617C" w:rsidP="00E132AE">
            <w:pPr>
              <w:spacing w:line="240" w:lineRule="auto"/>
              <w:rPr>
                <w:rFonts w:eastAsia="Malgun Gothic"/>
                <w:lang w:eastAsia="ko-KR"/>
              </w:rPr>
            </w:pPr>
            <w:r>
              <w:rPr>
                <w:rFonts w:eastAsia="Malgun Gothic" w:hint="eastAsia"/>
                <w:lang w:eastAsia="ko-KR"/>
              </w:rPr>
              <w:t>W</w:t>
            </w:r>
            <w:r>
              <w:rPr>
                <w:rFonts w:eastAsia="Malgun Gothic"/>
                <w:lang w:eastAsia="ko-KR"/>
              </w:rPr>
              <w:t>e are okay with the proposal.</w:t>
            </w:r>
          </w:p>
        </w:tc>
      </w:tr>
    </w:tbl>
    <w:p w14:paraId="7017A8D5" w14:textId="77777777" w:rsidR="00E71D0D" w:rsidRPr="009E3C11" w:rsidRDefault="00E71D0D">
      <w:pPr>
        <w:pStyle w:val="BodyText"/>
      </w:pPr>
    </w:p>
    <w:p w14:paraId="56B4D5C2" w14:textId="77777777" w:rsidR="00E71D0D" w:rsidRDefault="00CA2774">
      <w:pPr>
        <w:pStyle w:val="BodyText"/>
        <w:tabs>
          <w:tab w:val="left" w:pos="1517"/>
        </w:tabs>
        <w:rPr>
          <w:lang w:val="en-GB"/>
        </w:rPr>
      </w:pPr>
      <w:r>
        <w:rPr>
          <w:lang w:val="en-GB"/>
        </w:rPr>
        <w:tab/>
      </w:r>
    </w:p>
    <w:p w14:paraId="72796058" w14:textId="77777777" w:rsidR="00E71D0D" w:rsidRDefault="00CA2774">
      <w:pPr>
        <w:pStyle w:val="Heading3"/>
        <w:rPr>
          <w:lang w:val="en-US" w:eastAsia="zh-CN"/>
        </w:rPr>
      </w:pPr>
      <w:r>
        <w:rPr>
          <w:lang w:val="en-US" w:eastAsia="zh-CN"/>
        </w:rPr>
        <w:t>Proposal 2</w:t>
      </w:r>
    </w:p>
    <w:p w14:paraId="35720D40" w14:textId="77777777" w:rsidR="00E71D0D" w:rsidRDefault="00CA2774">
      <w:pPr>
        <w:pStyle w:val="ListParagraph"/>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73731EB2"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226D99B0" w14:textId="77777777" w:rsidR="00E71D0D" w:rsidRDefault="00CA2774">
      <w:pPr>
        <w:pStyle w:val="ListParagraph"/>
        <w:numPr>
          <w:ilvl w:val="2"/>
          <w:numId w:val="7"/>
        </w:numPr>
        <w:rPr>
          <w:lang w:val="en-US" w:eastAsia="zh-CN"/>
        </w:rPr>
      </w:pPr>
      <w:r>
        <w:lastRenderedPageBreak/>
        <w:t>UE can monitor DCI formats 0_1,1_1,0_2,1_2 on both P(S)Cell USS set(s) and sSCell USS sets in overlapping [symbol/slot] of P(S)Cell and sSCell</w:t>
      </w:r>
    </w:p>
    <w:p w14:paraId="61ADB4B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m:r>
              <m:rPr>
                <m:nor/>
              </m:rPr>
              <w:rPr>
                <w:rFonts w:hint="eastAsia"/>
                <w:lang w:eastAsia="zh-CN"/>
              </w:rPr>
              <m:t>max,slot</m:t>
            </m:r>
            <w:proofErr w:type="spell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E65B6EC"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F276BC1"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ListParagraph"/>
        <w:numPr>
          <w:ilvl w:val="3"/>
          <w:numId w:val="7"/>
        </w:numPr>
        <w:rPr>
          <w:lang w:val="en-US" w:eastAsia="zh-CN"/>
        </w:rPr>
      </w:pPr>
      <w:r>
        <w:rPr>
          <w:lang w:val="en-US" w:eastAsia="zh-CN"/>
        </w:rPr>
        <w:t>SS Group Switching</w:t>
      </w:r>
    </w:p>
    <w:p w14:paraId="1EFBB3EE"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39327B7E"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60B855EE" w14:textId="5108950E" w:rsidR="00E71D0D" w:rsidRDefault="00CA2774">
      <w:pPr>
        <w:pStyle w:val="ListParagraph"/>
        <w:numPr>
          <w:ilvl w:val="2"/>
          <w:numId w:val="7"/>
        </w:numPr>
        <w:rPr>
          <w:lang w:val="en-US" w:eastAsia="zh-CN"/>
        </w:rPr>
      </w:pPr>
      <w:r>
        <w:rPr>
          <w:lang w:val="en-US" w:eastAsia="zh-CN"/>
        </w:rPr>
        <w:t>The USS set(s) on PSCell/PCell and the USS set(s) on sSCell are configured such that UE does not monitor DCI formats 0_1,1_1,0_2,1_2 on both P</w:t>
      </w:r>
      <w:r w:rsidR="00AC55DE">
        <w:rPr>
          <w:lang w:val="en-US" w:eastAsia="zh-CN"/>
        </w:rPr>
        <w:t>c</w:t>
      </w:r>
      <w:r>
        <w:rPr>
          <w:lang w:val="en-US" w:eastAsia="zh-CN"/>
        </w:rPr>
        <w:t xml:space="preserve">ell USS set(s) and sSCell USS set(s) </w:t>
      </w:r>
      <w:r>
        <w:t>in overlapping [symbol/slot] of P(S)Cell and sSCell</w:t>
      </w:r>
    </w:p>
    <w:p w14:paraId="1AC57E67"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258F015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m:r>
              <m:rPr>
                <m:nor/>
              </m:rPr>
              <w:rPr>
                <w:rFonts w:hint="eastAsia"/>
                <w:lang w:eastAsia="zh-CN"/>
              </w:rPr>
              <m:t>max,slot</m:t>
            </m:r>
            <w:proofErr w:type="spell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4B47C5B4"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 xml:space="preserve">at least one type of </w:t>
            </w:r>
            <w:proofErr w:type="spellStart"/>
            <w:r>
              <w:rPr>
                <w:rFonts w:eastAsia="MS Mincho"/>
                <w:u w:val="single"/>
                <w:lang w:eastAsia="ja-JP"/>
              </w:rPr>
              <w:t>U</w:t>
            </w:r>
            <w:r w:rsidR="00AC55DE">
              <w:rPr>
                <w:rFonts w:eastAsia="MS Mincho"/>
                <w:u w:val="single"/>
                <w:lang w:eastAsia="ja-JP"/>
              </w:rPr>
              <w:t>e</w:t>
            </w:r>
            <w:r>
              <w:rPr>
                <w:rFonts w:eastAsia="MS Mincho"/>
                <w:u w:val="single"/>
                <w:lang w:eastAsia="ja-JP"/>
              </w:rPr>
              <w:t>s</w:t>
            </w:r>
            <w:proofErr w:type="spellEnd"/>
            <w:r>
              <w:rPr>
                <w:rFonts w:eastAsia="MS Mincho"/>
                <w:u w:val="single"/>
                <w:lang w:eastAsia="ja-JP"/>
              </w:rPr>
              <w:t xml:space="preserve"> is allowed to implement monitoring unicast PDCCH on one of the scheduling cells in each P(S)Cell slot</w:t>
            </w:r>
            <w:r>
              <w:rPr>
                <w:rFonts w:eastAsia="MS Mincho"/>
                <w:lang w:eastAsia="ja-JP"/>
              </w:rPr>
              <w:t xml:space="preserve">. </w:t>
            </w:r>
          </w:p>
          <w:p w14:paraId="6F547114" w14:textId="77777777" w:rsidR="00E71D0D" w:rsidRDefault="00CA2774">
            <w:pPr>
              <w:pStyle w:val="ListParagraph"/>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fix this unicast PDCCH scheduling cell to the sSCell semi-statically</w:t>
            </w:r>
            <w:r>
              <w:rPr>
                <w:rFonts w:eastAsia="MS Mincho"/>
                <w:lang w:eastAsia="ja-JP"/>
              </w:rPr>
              <w:t xml:space="preserve"> – this is our original proposal; support </w:t>
            </w:r>
            <w:proofErr w:type="spellStart"/>
            <w:r>
              <w:rPr>
                <w:rFonts w:eastAsia="MS Mincho"/>
                <w:lang w:eastAsia="ja-JP"/>
              </w:rPr>
              <w:t>Ues</w:t>
            </w:r>
            <w:proofErr w:type="spellEnd"/>
            <w:r>
              <w:rPr>
                <w:rFonts w:eastAsia="MS Mincho"/>
                <w:lang w:eastAsia="ja-JP"/>
              </w:rPr>
              <w:t xml:space="preserve"> with Alt.1 only (with supporting </w:t>
            </w:r>
            <w:proofErr w:type="spellStart"/>
            <w:r>
              <w:rPr>
                <w:rFonts w:eastAsia="MS Mincho"/>
                <w:lang w:eastAsia="ja-JP"/>
              </w:rPr>
              <w:t>Ues</w:t>
            </w:r>
            <w:proofErr w:type="spellEnd"/>
            <w:r>
              <w:rPr>
                <w:rFonts w:eastAsia="MS Mincho"/>
                <w:lang w:eastAsia="ja-JP"/>
              </w:rPr>
              <w:t xml:space="preserve"> with Alt.2-1 with Option A as an advanced UE type).</w:t>
            </w:r>
          </w:p>
          <w:p w14:paraId="1583062D" w14:textId="77777777" w:rsidR="00E71D0D" w:rsidRDefault="00CA2774">
            <w:pPr>
              <w:pStyle w:val="ListParagraph"/>
              <w:numPr>
                <w:ilvl w:val="0"/>
                <w:numId w:val="9"/>
              </w:numPr>
              <w:spacing w:line="240" w:lineRule="auto"/>
              <w:rPr>
                <w:rFonts w:eastAsia="MS Mincho"/>
                <w:lang w:eastAsia="ja-JP"/>
              </w:rPr>
            </w:pPr>
            <w:r>
              <w:rPr>
                <w:rFonts w:eastAsia="MS Mincho"/>
                <w:lang w:eastAsia="ja-JP"/>
              </w:rPr>
              <w:lastRenderedPageBreak/>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ListParagraph"/>
              <w:numPr>
                <w:ilvl w:val="0"/>
                <w:numId w:val="9"/>
              </w:numPr>
              <w:spacing w:line="240" w:lineRule="auto"/>
              <w:rPr>
                <w:rFonts w:eastAsia="MS Mincho"/>
                <w:lang w:eastAsia="ja-JP"/>
              </w:rPr>
            </w:pPr>
            <w:r>
              <w:rPr>
                <w:rFonts w:eastAsia="MS Mincho" w:hint="eastAsia"/>
                <w:lang w:eastAsia="ja-JP"/>
              </w:rPr>
              <w:t>U</w:t>
            </w:r>
            <w:r>
              <w:rPr>
                <w:rFonts w:eastAsia="MS Mincho"/>
                <w:lang w:eastAsia="ja-JP"/>
              </w:rPr>
              <w:t xml:space="preserve">E is allowed not to support monitoring USS for </w:t>
            </w:r>
            <w:proofErr w:type="spellStart"/>
            <w:r>
              <w:rPr>
                <w:rFonts w:eastAsia="MS Mincho"/>
                <w:lang w:eastAsia="ja-JP"/>
              </w:rPr>
              <w:t>fallback</w:t>
            </w:r>
            <w:proofErr w:type="spellEnd"/>
            <w:r>
              <w:rPr>
                <w:rFonts w:eastAsia="MS Mincho"/>
                <w:lang w:eastAsia="ja-JP"/>
              </w:rPr>
              <w:t xml:space="preserve">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just limiting non-</w:t>
            </w:r>
            <w:proofErr w:type="spellStart"/>
            <w:r>
              <w:rPr>
                <w:rFonts w:eastAsia="MS Mincho"/>
                <w:lang w:eastAsia="ja-JP"/>
              </w:rPr>
              <w:t>fallback</w:t>
            </w:r>
            <w:proofErr w:type="spellEnd"/>
            <w:r>
              <w:rPr>
                <w:rFonts w:eastAsia="MS Mincho"/>
                <w:lang w:eastAsia="ja-JP"/>
              </w:rPr>
              <w:t xml:space="preserve"> DCI formats on only one of the scheduling cells per P(S)Cell slot just resolves part of the implementation concerns. We propose to rephrase the proposal as following. </w:t>
            </w:r>
            <w:r>
              <w:rPr>
                <w:rFonts w:eastAsia="MS Mincho"/>
                <w:u w:val="single"/>
                <w:lang w:eastAsia="ja-JP"/>
              </w:rPr>
              <w:t xml:space="preserve">With this change, we do not need to agree “UE is allowed not to support monitoring USS set(s) for </w:t>
            </w:r>
            <w:proofErr w:type="spellStart"/>
            <w:r>
              <w:rPr>
                <w:rFonts w:eastAsia="MS Mincho"/>
                <w:u w:val="single"/>
                <w:lang w:eastAsia="ja-JP"/>
              </w:rPr>
              <w:t>fallback</w:t>
            </w:r>
            <w:proofErr w:type="spellEnd"/>
            <w:r>
              <w:rPr>
                <w:rFonts w:eastAsia="MS Mincho"/>
                <w:u w:val="single"/>
                <w:lang w:eastAsia="ja-JP"/>
              </w:rPr>
              <w:t xml:space="preserve"> DCI formats on the P(S)Cell”</w:t>
            </w:r>
            <w:r>
              <w:rPr>
                <w:rFonts w:eastAsia="MS Mincho"/>
                <w:lang w:eastAsia="ja-JP"/>
              </w:rPr>
              <w:t>, which must be beneficial for NW side.</w:t>
            </w:r>
          </w:p>
          <w:p w14:paraId="38E7F92B" w14:textId="77777777" w:rsidR="00E71D0D" w:rsidRDefault="00CA2774">
            <w:pPr>
              <w:pStyle w:val="ListParagraph"/>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ListParagraph"/>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ListParagraph"/>
              <w:numPr>
                <w:ilvl w:val="1"/>
                <w:numId w:val="9"/>
              </w:numPr>
              <w:tabs>
                <w:tab w:val="left" w:pos="1440"/>
                <w:tab w:val="left" w:pos="3600"/>
              </w:tabs>
              <w:rPr>
                <w:lang w:val="en-US" w:eastAsia="zh-CN"/>
              </w:rPr>
            </w:pPr>
            <w:r>
              <w:rPr>
                <w:lang w:val="en-US" w:eastAsia="zh-CN"/>
              </w:rPr>
              <w:t>USS set(s) for P(S)Cell configured on sSCell</w:t>
            </w:r>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For other P(S)Cell slot(s) where the UE monitors PDCCH for P(S)Cell on both P(S)Cell and sSCell,</w:t>
            </w:r>
          </w:p>
          <w:p w14:paraId="1D696ABC" w14:textId="27D65975"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6243C415" w14:textId="7B948F31" w:rsidR="000C5A21" w:rsidRPr="000C5A21" w:rsidRDefault="000C5A21" w:rsidP="000C5A21">
            <w:pPr>
              <w:numPr>
                <w:ilvl w:val="0"/>
                <w:numId w:val="10"/>
              </w:numPr>
              <w:spacing w:line="240" w:lineRule="auto"/>
              <w:rPr>
                <w:rFonts w:eastAsia="MS Mincho"/>
                <w:color w:val="FF0000"/>
                <w:lang w:val="en-US" w:eastAsia="ja-JP"/>
              </w:rPr>
            </w:pPr>
            <w:r w:rsidRPr="000C5A21">
              <w:rPr>
                <w:rFonts w:eastAsia="MS Mincho"/>
                <w:color w:val="FF0000"/>
                <w:lang w:val="en-US" w:eastAsia="ja-JP"/>
              </w:rPr>
              <w:t xml:space="preserve">For </w:t>
            </w:r>
            <w:r>
              <w:rPr>
                <w:rFonts w:eastAsia="MS Mincho"/>
                <w:color w:val="FF0000"/>
                <w:lang w:val="en-US" w:eastAsia="ja-JP"/>
              </w:rPr>
              <w:t>sS</w:t>
            </w:r>
            <w:r w:rsidRPr="000C5A21">
              <w:rPr>
                <w:rFonts w:eastAsia="MS Mincho"/>
                <w:color w:val="FF0000"/>
                <w:lang w:val="en-US" w:eastAsia="ja-JP"/>
              </w:rPr>
              <w:t>Cell slot</w:t>
            </w:r>
            <w:r>
              <w:rPr>
                <w:rFonts w:eastAsia="MS Mincho"/>
                <w:color w:val="FF0000"/>
                <w:lang w:val="en-US" w:eastAsia="ja-JP"/>
              </w:rPr>
              <w:t>s</w:t>
            </w:r>
            <w:r w:rsidRPr="000C5A21">
              <w:rPr>
                <w:rFonts w:eastAsia="MS Mincho"/>
                <w:color w:val="FF0000"/>
                <w:lang w:val="en-US" w:eastAsia="ja-JP"/>
              </w:rPr>
              <w:t xml:space="preserve"> </w:t>
            </w:r>
            <w:r>
              <w:rPr>
                <w:rFonts w:eastAsia="MS Mincho"/>
                <w:color w:val="FF0000"/>
                <w:lang w:val="en-US" w:eastAsia="ja-JP"/>
              </w:rPr>
              <w:t xml:space="preserve">overlapping with P(S)Cell slot </w:t>
            </w:r>
            <w:r w:rsidRPr="000C5A21">
              <w:rPr>
                <w:rFonts w:eastAsia="MS Mincho"/>
                <w:color w:val="FF0000"/>
                <w:lang w:val="en-US" w:eastAsia="ja-JP"/>
              </w:rPr>
              <w:t xml:space="preserve">m where the UE monitors PDCCH for P(S)Cell only on </w:t>
            </w:r>
            <w:r>
              <w:rPr>
                <w:rFonts w:eastAsia="MS Mincho"/>
                <w:color w:val="FF0000"/>
                <w:lang w:val="en-US" w:eastAsia="ja-JP"/>
              </w:rPr>
              <w:t>sSCell</w:t>
            </w:r>
            <w:r w:rsidRPr="000C5A21">
              <w:rPr>
                <w:rFonts w:eastAsia="MS Mincho"/>
                <w:color w:val="FF0000"/>
                <w:lang w:val="en-US" w:eastAsia="ja-JP"/>
              </w:rPr>
              <w:t>,</w:t>
            </w:r>
          </w:p>
          <w:p w14:paraId="6532A07D" w14:textId="6A320CC7" w:rsidR="000C5A21" w:rsidRPr="000C5A21" w:rsidRDefault="000C5A21" w:rsidP="000C5A21">
            <w:pPr>
              <w:numPr>
                <w:ilvl w:val="1"/>
                <w:numId w:val="10"/>
              </w:numPr>
              <w:spacing w:line="240" w:lineRule="auto"/>
              <w:rPr>
                <w:rFonts w:eastAsia="MS Mincho"/>
                <w:color w:val="FF0000"/>
                <w:lang w:val="en-US" w:eastAsia="ja-JP"/>
              </w:rPr>
            </w:pPr>
            <w:r w:rsidRPr="000C5A21">
              <w:rPr>
                <w:rFonts w:eastAsia="MS Mincho"/>
                <w:color w:val="FF0000"/>
                <w:lang w:val="en-US" w:eastAsia="ja-JP"/>
              </w:rPr>
              <w:t xml:space="preserve">PDCCH monitoring candidates on </w:t>
            </w:r>
            <w:r>
              <w:rPr>
                <w:rFonts w:eastAsia="MS Mincho"/>
                <w:color w:val="FF0000"/>
                <w:lang w:val="en-US" w:eastAsia="ja-JP"/>
              </w:rPr>
              <w:t>sSCell</w:t>
            </w:r>
            <w:r w:rsidRPr="000C5A21">
              <w:rPr>
                <w:rFonts w:eastAsia="MS Mincho"/>
                <w:color w:val="FF0000"/>
                <w:lang w:val="en-US" w:eastAsia="ja-JP"/>
              </w:rPr>
              <w:t xml:space="preserve"> are configured such that </w:t>
            </w:r>
            <w:r>
              <w:rPr>
                <w:rFonts w:eastAsia="MS Mincho"/>
                <w:color w:val="FF0000"/>
                <w:lang w:val="en-US" w:eastAsia="ja-JP"/>
              </w:rPr>
              <w:t>y(m)</w:t>
            </w:r>
            <w:r w:rsidRPr="000C5A21">
              <w:rPr>
                <w:rFonts w:eastAsia="MS Mincho"/>
                <w:color w:val="FF0000"/>
                <w:lang w:val="en-US" w:eastAsia="ja-JP"/>
              </w:rPr>
              <w:t xml:space="preserve"> is less than or equal to BD limit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rPr>
              <w:lastRenderedPageBreak/>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Under the current wording, Alt. 2-2 and Alt. 2-4 limit the non-simultaneous monitoring only to USS (non-</w:t>
            </w:r>
            <w:proofErr w:type="spellStart"/>
            <w:r>
              <w:t>fallback</w:t>
            </w:r>
            <w:proofErr w:type="spellEnd"/>
            <w:r>
              <w:t xml:space="preserve">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sSCell based on SS set configuration and there is zero spec impact. </w:t>
            </w:r>
          </w:p>
          <w:p w14:paraId="76327A4F" w14:textId="77777777" w:rsidR="00E71D0D" w:rsidRDefault="00CA2774">
            <w:pPr>
              <w:spacing w:after="0" w:line="240" w:lineRule="auto"/>
            </w:pPr>
            <w:r>
              <w:t xml:space="preserve">That also has no impact on legacy </w:t>
            </w:r>
            <w:proofErr w:type="spellStart"/>
            <w:r>
              <w:t>Ues</w:t>
            </w:r>
            <w:proofErr w:type="spellEnd"/>
            <w:r>
              <w:t xml:space="preserve">, no impact on CSS monitoring (Type-3 can be either on P(S)Cell or sSCell at any slot for both legacy and non-legacy </w:t>
            </w:r>
            <w:proofErr w:type="spellStart"/>
            <w:r>
              <w:t>Ues</w:t>
            </w:r>
            <w:proofErr w:type="spellEnd"/>
            <w:r>
              <w:t xml:space="preserve"> and non-Type-3 is anyway not monitored more often than 20 </w:t>
            </w:r>
            <w:proofErr w:type="spellStart"/>
            <w:r>
              <w:t>msec</w:t>
            </w:r>
            <w:proofErr w:type="spellEnd"/>
            <w:r>
              <w:t xml:space="preserve">),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lastRenderedPageBreak/>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 xml:space="preserve">as a solution that could potentially replace the Alt1 </w:t>
            </w:r>
            <w:proofErr w:type="spellStart"/>
            <w:r>
              <w:t>Ues</w:t>
            </w:r>
            <w:proofErr w:type="spellEnd"/>
            <w:r>
              <w:t xml:space="preserve">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lastRenderedPageBreak/>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proofErr w:type="spellStart"/>
            <w:r>
              <w:rPr>
                <w:rFonts w:hint="eastAsia"/>
                <w:lang w:eastAsia="zh-CN"/>
              </w:rPr>
              <w:t>ompar</w:t>
            </w:r>
            <w:r>
              <w:rPr>
                <w:lang w:eastAsia="zh-CN"/>
              </w:rPr>
              <w:t>ing</w:t>
            </w:r>
            <w:proofErr w:type="spellEnd"/>
            <w:r>
              <w:rPr>
                <w:lang w:eastAsia="zh-CN"/>
              </w:rPr>
              <w:t xml:space="preserve"> </w:t>
            </w:r>
            <w:r>
              <w:rPr>
                <w:rFonts w:hint="eastAsia"/>
                <w:lang w:eastAsia="zh-CN"/>
              </w:rPr>
              <w:t>Option A/B/C in Table 1. With same total BD limits, Option B has more BD opportunities due to shared BD between two scheduling cells per P</w:t>
            </w:r>
            <w:r>
              <w:rPr>
                <w:lang w:eastAsia="zh-CN"/>
              </w:rPr>
              <w:t>c</w:t>
            </w:r>
            <w:r>
              <w:rPr>
                <w:rFonts w:hint="eastAsia"/>
                <w:lang w:eastAsia="zh-CN"/>
              </w:rPr>
              <w:t>ell slot, while Option A and C are similar but Option A is more flexible than option C due to shared BD between two consecutive slots overlapped with one P</w:t>
            </w:r>
            <w:r>
              <w:rPr>
                <w:lang w:eastAsia="zh-CN"/>
              </w:rPr>
              <w:t>c</w:t>
            </w:r>
            <w:r>
              <w:rPr>
                <w:rFonts w:hint="eastAsia"/>
                <w:lang w:eastAsia="zh-CN"/>
              </w:rPr>
              <w:t>ell slot.</w:t>
            </w:r>
          </w:p>
          <w:p w14:paraId="1E7C0C48" w14:textId="77777777" w:rsidR="00E71D0D" w:rsidRDefault="00CA2774">
            <w:pPr>
              <w:jc w:val="center"/>
              <w:rPr>
                <w:lang w:eastAsia="zh-CN"/>
              </w:rPr>
            </w:pPr>
            <w:r>
              <w:rPr>
                <w:rFonts w:hint="eastAsia"/>
                <w:lang w:eastAsia="zh-CN"/>
              </w:rPr>
              <w:t>Table 1 Examples of Option A/B/C</w:t>
            </w:r>
          </w:p>
          <w:tbl>
            <w:tblPr>
              <w:tblStyle w:val="TableGrid"/>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ListParagraph"/>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07B1919E"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422C20D5" w14:textId="77777777" w:rsidR="00E71D0D" w:rsidRDefault="00CA2774">
            <w:pPr>
              <w:pStyle w:val="ListParagraph"/>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ListParagraph"/>
              <w:numPr>
                <w:ilvl w:val="3"/>
                <w:numId w:val="7"/>
              </w:numPr>
              <w:rPr>
                <w:lang w:val="en-US" w:eastAsia="zh-CN"/>
              </w:rPr>
            </w:pPr>
            <w:r>
              <w:rPr>
                <w:lang w:val="en-US" w:eastAsia="zh-CN"/>
              </w:rPr>
              <w:t xml:space="preserve">For Option C, </w:t>
            </w:r>
            <w:ins w:id="3" w:author="Author" w:date="2021-05-20T12:44:00Z">
              <w:r>
                <w:rPr>
                  <w:rFonts w:hint="eastAsia"/>
                  <w:lang w:val="en-US" w:eastAsia="zh-CN"/>
                </w:rPr>
                <w:t xml:space="preserve">Z4 is per slot of sSCell, </w:t>
              </w:r>
            </w:ins>
            <w:r>
              <w:rPr>
                <w:lang w:val="en-US" w:eastAsia="zh-CN"/>
              </w:rPr>
              <w:t xml:space="preserve">at least the case where Z3 + </w:t>
            </w:r>
            <w:ins w:id="4" w:author="Author" w:date="2021-05-20T12:45:00Z">
              <w:r>
                <w:rPr>
                  <w:rFonts w:hint="eastAsia"/>
                  <w:lang w:val="en-US" w:eastAsia="zh-CN"/>
                </w:rPr>
                <w:t>2</w:t>
              </w:r>
            </w:ins>
            <w:ins w:id="5" w:author="Author" w:date="2021-05-20T12:46:00Z">
              <w:r>
                <w:rPr>
                  <w:vertAlign w:val="superscript"/>
                  <w:lang w:eastAsia="zh-CN"/>
                </w:rPr>
                <w:t>μ</w:t>
              </w:r>
            </w:ins>
            <w:ins w:id="6" w:author="Author" w:date="2021-05-20T12:54:00Z">
              <w:r>
                <w:rPr>
                  <w:rFonts w:hint="eastAsia"/>
                  <w:vertAlign w:val="superscript"/>
                  <w:lang w:val="en-US" w:eastAsia="zh-CN"/>
                </w:rPr>
                <w:t>1</w:t>
              </w:r>
            </w:ins>
            <w:ins w:id="7" w:author="Author"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m:r>
                    <m:rPr>
                      <m:nor/>
                    </m:rPr>
                    <w:rPr>
                      <w:rFonts w:hint="eastAsia"/>
                      <w:lang w:eastAsia="zh-CN"/>
                    </w:rPr>
                    <m:t>max,slot</m:t>
                  </m:r>
                  <w:proofErr w:type="spell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Author" w:date="2021-05-20T12:47:00Z">
              <w:r>
                <w:rPr>
                  <w:rFonts w:hint="eastAsia"/>
                  <w:lang w:val="en-US" w:eastAsia="zh-CN"/>
                </w:rPr>
                <w:t xml:space="preserve">, where </w:t>
              </w:r>
              <w:r>
                <w:rPr>
                  <w:lang w:eastAsia="zh-CN"/>
                </w:rPr>
                <w:t>μ</w:t>
              </w:r>
            </w:ins>
            <w:ins w:id="9" w:author="Author" w:date="2021-05-20T12:54:00Z">
              <w:r>
                <w:rPr>
                  <w:rFonts w:hint="eastAsia"/>
                  <w:lang w:val="en-US" w:eastAsia="zh-CN"/>
                </w:rPr>
                <w:t>1</w:t>
              </w:r>
            </w:ins>
            <w:ins w:id="10" w:author="Author" w:date="2021-05-20T12:47:00Z">
              <w:r>
                <w:rPr>
                  <w:rFonts w:hint="eastAsia"/>
                  <w:lang w:val="en-US" w:eastAsia="zh-CN"/>
                </w:rPr>
                <w:t xml:space="preserve"> is SCS of the sSCell.</w:t>
              </w:r>
            </w:ins>
          </w:p>
          <w:p w14:paraId="06607817" w14:textId="77777777" w:rsidR="00E71D0D" w:rsidRDefault="00CA2774">
            <w:pPr>
              <w:spacing w:line="240" w:lineRule="auto"/>
              <w:rPr>
                <w:ins w:id="11" w:author="Author"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Pr>
                <w:lang w:eastAsia="zh-CN"/>
              </w:rPr>
              <w:t>c</w:t>
            </w:r>
            <w:r>
              <w:rPr>
                <w:rFonts w:hint="eastAsia"/>
                <w:lang w:eastAsia="zh-CN"/>
              </w:rPr>
              <w:t>ell per two sSCell slots overlapped with one P</w:t>
            </w:r>
            <w:r>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w:t>
            </w:r>
            <w:r>
              <w:rPr>
                <w:rFonts w:hint="eastAsia"/>
                <w:lang w:eastAsia="zh-CN"/>
              </w:rPr>
              <w:lastRenderedPageBreak/>
              <w:t xml:space="preserve">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539B6A3"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w:t>
            </w:r>
            <w:r w:rsidR="00AC55DE">
              <w:rPr>
                <w:lang w:val="en-US" w:eastAsia="zh-CN"/>
              </w:rPr>
              <w:t>c</w:t>
            </w:r>
            <w:r>
              <w:rPr>
                <w:lang w:val="en-US" w:eastAsia="zh-CN"/>
              </w:rPr>
              <w:t>ell and sSCell</w:t>
            </w:r>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 xml:space="preserve">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w:t>
            </w:r>
            <w:proofErr w:type="spellStart"/>
            <w:r>
              <w:rPr>
                <w:lang w:eastAsia="zh-CN"/>
              </w:rPr>
              <w:t>sScell</w:t>
            </w:r>
            <w:proofErr w:type="spellEnd"/>
            <w:r>
              <w:rPr>
                <w:lang w:eastAsia="zh-CN"/>
              </w:rPr>
              <w:t xml:space="preserve"> separately per slot of the cell respectively. So what’s the meaning of Z3+Z4 here? We suggest to remove the red part.</w:t>
            </w:r>
          </w:p>
          <w:p w14:paraId="6C9F9243"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0BB1225"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63B3EE61"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ListParagraph"/>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w:proofErr w:type="spellStart"/>
                  <m:r>
                    <m:rPr>
                      <m:nor/>
                    </m:rPr>
                    <w:rPr>
                      <w:rFonts w:hint="eastAsia"/>
                      <w:strike/>
                      <w:color w:val="FF0000"/>
                      <w:lang w:eastAsia="zh-CN"/>
                    </w:rPr>
                    <m:t>max,slot</m:t>
                  </m:r>
                  <w:proofErr w:type="spellEnd"/>
                  <m:r>
                    <m:rPr>
                      <m:nor/>
                    </m:rPr>
                    <w:rPr>
                      <w:rFonts w:hint="eastAsia"/>
                      <w:strike/>
                      <w:color w:val="FF0000"/>
                      <w:lang w:eastAsia="zh-CN"/>
                    </w:rPr>
                    <m: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 xml:space="preserve">Alt1 </w:t>
            </w:r>
            <w:proofErr w:type="spellStart"/>
            <w:r>
              <w:t>Ues</w:t>
            </w:r>
            <w:proofErr w:type="spellEnd"/>
            <w:r>
              <w:t xml:space="preserve">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prefer Alt 2-1 which provides better flexibility and latency performance. Given that the issue of sSCell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r>
              <w:rPr>
                <w:rFonts w:hint="eastAsia"/>
                <w:lang w:val="en-US" w:eastAsia="zh-CN"/>
              </w:rPr>
              <w:t>Spreadtrum</w:t>
            </w:r>
          </w:p>
        </w:tc>
        <w:tc>
          <w:tcPr>
            <w:tcW w:w="9406" w:type="dxa"/>
          </w:tcPr>
          <w:p w14:paraId="09790E5B" w14:textId="5E7EEC6C" w:rsidR="00E71D0D" w:rsidRDefault="00CA2774">
            <w:pPr>
              <w:spacing w:line="240" w:lineRule="auto"/>
              <w:rPr>
                <w:lang w:eastAsia="zh-CN"/>
              </w:rPr>
            </w:pPr>
            <w:r>
              <w:rPr>
                <w:lang w:eastAsia="zh-CN"/>
              </w:rPr>
              <w:t>Our first preference is Alt. 2-2, and it can include DCI 1_0 and 0_0 in the USS at P</w:t>
            </w:r>
            <w:r w:rsidR="00AC55DE">
              <w:rPr>
                <w:lang w:eastAsia="zh-CN"/>
              </w:rPr>
              <w:t>c</w:t>
            </w:r>
            <w:r>
              <w:rPr>
                <w:lang w:eastAsia="zh-CN"/>
              </w:rPr>
              <w:t xml:space="preserve">ell. The reason is Alt 2-2 has the significant benefit when considering sSCell activation/deactivation and sSCell dormancy. Such as when sSCell is activation or in non-dormancy BWP, UE can </w:t>
            </w:r>
            <w:proofErr w:type="gramStart"/>
            <w:r>
              <w:rPr>
                <w:lang w:eastAsia="zh-CN"/>
              </w:rPr>
              <w:t>monitoring</w:t>
            </w:r>
            <w:proofErr w:type="gramEnd"/>
            <w:r>
              <w:rPr>
                <w:lang w:eastAsia="zh-CN"/>
              </w:rPr>
              <w:t xml:space="preserve"> USS sets in sSCell which can increase the PDCCH capacity on P</w:t>
            </w:r>
            <w:r w:rsidR="00AC55DE">
              <w:rPr>
                <w:lang w:eastAsia="zh-CN"/>
              </w:rPr>
              <w:t>c</w:t>
            </w:r>
            <w:r>
              <w:rPr>
                <w:lang w:eastAsia="zh-CN"/>
              </w:rPr>
              <w:t xml:space="preserve">ell/PSCell. Otherwise, when </w:t>
            </w:r>
            <w:proofErr w:type="spellStart"/>
            <w:r>
              <w:rPr>
                <w:lang w:eastAsia="zh-CN"/>
              </w:rPr>
              <w:t>sScell</w:t>
            </w:r>
            <w:proofErr w:type="spellEnd"/>
            <w:r>
              <w:rPr>
                <w:lang w:eastAsia="zh-CN"/>
              </w:rPr>
              <w:t xml:space="preserve"> is deactivated or switched into dormancy BWP, UE can </w:t>
            </w:r>
            <w:proofErr w:type="gramStart"/>
            <w:r>
              <w:rPr>
                <w:lang w:eastAsia="zh-CN"/>
              </w:rPr>
              <w:t>monitoring</w:t>
            </w:r>
            <w:proofErr w:type="gramEnd"/>
            <w:r>
              <w:rPr>
                <w:lang w:eastAsia="zh-CN"/>
              </w:rPr>
              <w:t xml:space="preserve"> USS sets on P</w:t>
            </w:r>
            <w:r w:rsidR="00AC55DE">
              <w:rPr>
                <w:lang w:eastAsia="zh-CN"/>
              </w:rPr>
              <w:t>c</w:t>
            </w:r>
            <w:r>
              <w:rPr>
                <w:lang w:eastAsia="zh-CN"/>
              </w:rPr>
              <w:t>ell/PSCell.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lastRenderedPageBreak/>
              <w:t>Nokia</w:t>
            </w:r>
          </w:p>
        </w:tc>
        <w:tc>
          <w:tcPr>
            <w:tcW w:w="9406" w:type="dxa"/>
          </w:tcPr>
          <w:p w14:paraId="7657EB37" w14:textId="3DC3FC5A" w:rsidR="00E71D0D" w:rsidRDefault="00CA2774">
            <w:pPr>
              <w:spacing w:line="240" w:lineRule="auto"/>
              <w:rPr>
                <w:lang w:eastAsia="zh-CN"/>
              </w:rPr>
            </w:pPr>
            <w:r>
              <w:rPr>
                <w:lang w:eastAsia="zh-CN"/>
              </w:rPr>
              <w:t xml:space="preserve">We’d be OK with any of the options, our original preference was 2-1. </w:t>
            </w:r>
            <w:r w:rsidR="00AC55DE">
              <w:rPr>
                <w:lang w:eastAsia="zh-CN"/>
              </w:rPr>
              <w:t>B</w:t>
            </w:r>
            <w:r>
              <w:rPr>
                <w:lang w:eastAsia="zh-CN"/>
              </w:rPr>
              <w:t>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0E470BC2"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in both P</w:t>
            </w:r>
            <w:r w:rsidR="00AC55DE">
              <w:rPr>
                <w:lang w:val="en" w:eastAsia="zh-CN"/>
              </w:rPr>
              <w:t>c</w:t>
            </w:r>
            <w:r>
              <w:rPr>
                <w:lang w:val="en" w:eastAsia="zh-CN"/>
              </w:rPr>
              <w:t>ell-</w:t>
            </w:r>
            <w:r>
              <w:rPr>
                <w:lang w:eastAsia="zh-CN"/>
              </w:rPr>
              <w:t>USS and sSCell</w:t>
            </w:r>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6C33276C"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B could be used if simultaneous P</w:t>
            </w:r>
            <w:r w:rsidR="00AC55DE">
              <w:t>c</w:t>
            </w:r>
            <w:r>
              <w:t>ell and sSCell PDCCH monitoring for P</w:t>
            </w:r>
            <w:r w:rsidR="00AC55DE">
              <w:t>c</w:t>
            </w:r>
            <w:r>
              <w:t>ell scheduling is agreed (e.g., Alt 2-1), and</w:t>
            </w:r>
          </w:p>
          <w:p w14:paraId="3478707C" w14:textId="43719596"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C could be used if P</w:t>
            </w:r>
            <w:r w:rsidR="00AC55DE">
              <w:t>c</w:t>
            </w:r>
            <w:r>
              <w:t>ell and sSCell PDCCH monitoring for P</w:t>
            </w:r>
            <w:r w:rsidR="00AC55DE">
              <w:t>c</w:t>
            </w:r>
            <w:r>
              <w:t>ell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 xml:space="preserve">Alt 2-2 and option </w:t>
            </w:r>
            <w:proofErr w:type="spellStart"/>
            <w:r>
              <w:rPr>
                <w:lang w:eastAsia="zh-CN"/>
              </w:rPr>
              <w:t>C are</w:t>
            </w:r>
            <w:proofErr w:type="spellEnd"/>
            <w:r>
              <w:rPr>
                <w:lang w:eastAsia="zh-CN"/>
              </w:rPr>
              <w:t xml:space="preserv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Heading3"/>
        <w:rPr>
          <w:lang w:val="en-US" w:eastAsia="zh-CN"/>
        </w:rPr>
      </w:pPr>
      <w:r>
        <w:rPr>
          <w:lang w:val="en-US" w:eastAsia="zh-CN"/>
        </w:rPr>
        <w:t>Proposal 2v2</w:t>
      </w:r>
    </w:p>
    <w:p w14:paraId="4F723C91" w14:textId="77777777" w:rsidR="00E71D0D" w:rsidRDefault="00CA2774">
      <w:pPr>
        <w:pStyle w:val="ListParagraph"/>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6C8A6FF3"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15F59EFD"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0AE0FDFF"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w:proofErr w:type="spellStart"/>
            <m:r>
              <m:rPr>
                <m:nor/>
              </m:rPr>
              <w:rPr>
                <w:rFonts w:hint="eastAsia"/>
                <w:strike/>
                <w:color w:val="C00000"/>
                <w:lang w:eastAsia="zh-CN"/>
              </w:rPr>
              <m:t>max,slot</m:t>
            </m:r>
            <w:proofErr w:type="spellEnd"/>
            <m:r>
              <m:rPr>
                <m:nor/>
              </m:rPr>
              <w:rPr>
                <w:rFonts w:hint="eastAsia"/>
                <w:strike/>
                <w:color w:val="C00000"/>
                <w:lang w:eastAsia="zh-CN"/>
              </w:rPr>
              <m: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585A1602"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130B34E7"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ListParagraph"/>
        <w:numPr>
          <w:ilvl w:val="3"/>
          <w:numId w:val="7"/>
        </w:numPr>
        <w:rPr>
          <w:lang w:val="en-US" w:eastAsia="zh-CN"/>
        </w:rPr>
      </w:pPr>
      <w:r>
        <w:rPr>
          <w:lang w:val="en-US" w:eastAsia="zh-CN"/>
        </w:rPr>
        <w:t>SS Group Switching</w:t>
      </w:r>
    </w:p>
    <w:p w14:paraId="08B87BE4"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287586A3"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3FBAE685" w14:textId="4D5A6DB5" w:rsidR="00E71D0D" w:rsidRDefault="00CA2774">
      <w:pPr>
        <w:pStyle w:val="ListParagraph"/>
        <w:numPr>
          <w:ilvl w:val="2"/>
          <w:numId w:val="7"/>
        </w:numPr>
        <w:rPr>
          <w:lang w:val="en-US" w:eastAsia="zh-CN"/>
        </w:rPr>
      </w:pPr>
      <w:r>
        <w:rPr>
          <w:lang w:val="en-US" w:eastAsia="zh-CN"/>
        </w:rPr>
        <w:t>The USS set(s) on PSCell/P</w:t>
      </w:r>
      <w:r w:rsidR="00AC55DE">
        <w:rPr>
          <w:lang w:val="en-US" w:eastAsia="zh-CN"/>
        </w:rPr>
        <w:t>c</w:t>
      </w:r>
      <w:r>
        <w:rPr>
          <w:lang w:val="en-US" w:eastAsia="zh-CN"/>
        </w:rPr>
        <w:t>ell and the USS set(s) on sSCell are configured such that UE does not monitor DCI formats 0_1,1_1,0_2,1_2 on both P</w:t>
      </w:r>
      <w:r w:rsidR="00AC55DE">
        <w:rPr>
          <w:lang w:val="en-US" w:eastAsia="zh-CN"/>
        </w:rPr>
        <w:t>c</w:t>
      </w:r>
      <w:r>
        <w:rPr>
          <w:lang w:val="en-US" w:eastAsia="zh-CN"/>
        </w:rPr>
        <w:t xml:space="preserve">ell USS set(s) and sSCell USS set(s) </w:t>
      </w:r>
      <w:r>
        <w:t>in overlapping [symbol/slot] of P(S)Cell and sSCell</w:t>
      </w:r>
    </w:p>
    <w:p w14:paraId="002A44DA" w14:textId="77777777" w:rsidR="00E71D0D" w:rsidRDefault="00CA2774">
      <w:pPr>
        <w:pStyle w:val="ListParagraph"/>
        <w:numPr>
          <w:ilvl w:val="2"/>
          <w:numId w:val="7"/>
        </w:numPr>
        <w:rPr>
          <w:lang w:val="en-US" w:eastAsia="zh-CN"/>
        </w:rPr>
      </w:pPr>
      <w:r>
        <w:rPr>
          <w:lang w:val="en-US" w:eastAsia="zh-CN"/>
        </w:rPr>
        <w:lastRenderedPageBreak/>
        <w:t>Dynamic switching of PDCCH monitoring of DCI formats 0_1,1_1,0_2,1_2 between monitoring on P(S)Cell USS sets and monitoring on sSCell USS sets is not supported</w:t>
      </w:r>
    </w:p>
    <w:p w14:paraId="70A00C1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w:proofErr w:type="spellStart"/>
            <m:r>
              <m:rPr>
                <m:nor/>
              </m:rPr>
              <w:rPr>
                <w:rFonts w:hint="eastAsia"/>
                <w:strike/>
                <w:color w:val="C00000"/>
                <w:lang w:eastAsia="zh-CN"/>
              </w:rPr>
              <m:t>max,slot</m:t>
            </m:r>
            <w:proofErr w:type="spellEnd"/>
            <m:r>
              <m:rPr>
                <m:nor/>
              </m:rPr>
              <w:rPr>
                <w:rFonts w:hint="eastAsia"/>
                <w:strike/>
                <w:color w:val="C00000"/>
                <w:lang w:eastAsia="zh-CN"/>
              </w:rPr>
              <m: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w:t>
      </w:r>
      <w:proofErr w:type="spellStart"/>
      <w:r>
        <w:rPr>
          <w:strike/>
          <w:color w:val="C00000"/>
          <w:lang w:eastAsia="zh-CN"/>
        </w:rPr>
        <w:t>iguration</w:t>
      </w:r>
      <w:proofErr w:type="spellEnd"/>
      <w:r>
        <w:rPr>
          <w:strike/>
          <w:color w:val="C00000"/>
          <w:lang w:eastAsia="zh-CN"/>
        </w:rPr>
        <w:t xml:space="preserve"> of the P(S)Cell</w:t>
      </w:r>
    </w:p>
    <w:tbl>
      <w:tblPr>
        <w:tblStyle w:val="TableGrid"/>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ListParagraph"/>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Ericsson, ZTE (B), vivo(C), MTK(A?, cap1), Intel(B), LG(B), ETRI(B), Interdigital, Nokia?</w:t>
            </w:r>
          </w:p>
          <w:p w14:paraId="1E903AE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Qualcomm (A, confirm WA), ZTE (C/A), Docomo, Lenovo/Mot (B), [Samsung(B, cap)?]</w:t>
            </w:r>
          </w:p>
          <w:p w14:paraId="1E31B1BA"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 xml:space="preserve">Approach based on Alt 2-2 </w:t>
            </w:r>
          </w:p>
          <w:p w14:paraId="73D8CC50" w14:textId="57F39483"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Prefer – Docomo, Spreadtrum, </w:t>
            </w:r>
            <w:proofErr w:type="spellStart"/>
            <w:r>
              <w:t>Oppo</w:t>
            </w:r>
            <w:r w:rsidR="00AC55DE">
              <w:t>I</w:t>
            </w:r>
            <w:proofErr w:type="spellEnd"/>
            <w:r>
              <w:t xml:space="preserve">, </w:t>
            </w:r>
            <w:proofErr w:type="spellStart"/>
            <w:r>
              <w:t>Xiaomi</w:t>
            </w:r>
            <w:r w:rsidR="00AC55DE">
              <w:t>I</w:t>
            </w:r>
            <w:proofErr w:type="spellEnd"/>
          </w:p>
          <w:p w14:paraId="5F22FD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Interdigital (only SSSG), Nokia, [Samsung(</w:t>
            </w:r>
            <w:proofErr w:type="spellStart"/>
            <w:r>
              <w:t>B,cap</w:t>
            </w:r>
            <w:proofErr w:type="spellEnd"/>
            <w:r>
              <w:t>)?]</w:t>
            </w:r>
          </w:p>
          <w:p w14:paraId="5C5FC78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Apple, CATT(B), Docomo, MTK(cap2)</w:t>
            </w:r>
          </w:p>
          <w:p w14:paraId="7739A626" w14:textId="19611199"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OK with it – Spreadtrum, Nokia, Lenovo/Mot </w:t>
            </w:r>
            <w:r w:rsidR="00AC55DE">
              <w:t>I</w:t>
            </w:r>
            <w:r>
              <w:t>, Qualcomm (5970 – see below)?</w:t>
            </w:r>
          </w:p>
          <w:p w14:paraId="79A7E721"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ListParagraph"/>
              <w:overflowPunct/>
              <w:autoSpaceDE/>
              <w:autoSpaceDN/>
              <w:adjustRightInd/>
              <w:spacing w:after="0" w:line="240" w:lineRule="auto"/>
              <w:ind w:left="1440"/>
              <w:contextualSpacing w:val="0"/>
              <w:textAlignment w:val="auto"/>
            </w:pPr>
          </w:p>
          <w:p w14:paraId="6AED94B0" w14:textId="77777777" w:rsidR="00E71D0D" w:rsidRDefault="00E71D0D">
            <w:pPr>
              <w:pStyle w:val="ListParagraph"/>
              <w:overflowPunct/>
              <w:autoSpaceDE/>
              <w:autoSpaceDN/>
              <w:adjustRightInd/>
              <w:spacing w:after="0" w:line="240" w:lineRule="auto"/>
              <w:ind w:left="1440"/>
              <w:contextualSpacing w:val="0"/>
              <w:textAlignment w:val="auto"/>
            </w:pPr>
          </w:p>
          <w:p w14:paraId="376E1215"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Samsung</w:t>
            </w:r>
          </w:p>
          <w:p w14:paraId="0695913C" w14:textId="07DA996B"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OK with it </w:t>
            </w:r>
            <w:r w:rsidR="00AC55DE">
              <w:t>–</w:t>
            </w:r>
            <w:r>
              <w:t xml:space="preserve"> CATT</w:t>
            </w:r>
          </w:p>
          <w:p w14:paraId="32F16338" w14:textId="6ABF2F62"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Do not prefer </w:t>
            </w:r>
            <w:r w:rsidR="00AC55DE">
              <w:t>–</w:t>
            </w:r>
            <w:r>
              <w:t xml:space="preserve"> Ericsson</w:t>
            </w:r>
          </w:p>
          <w:p w14:paraId="71782C90"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Pr="00750F36" w:rsidRDefault="00E71D0D">
      <w:pPr>
        <w:rPr>
          <w:lang w:eastAsia="zh-CN"/>
        </w:rPr>
      </w:pPr>
    </w:p>
    <w:p w14:paraId="6F346462" w14:textId="77777777" w:rsidR="00E71D0D" w:rsidRDefault="00CA2774">
      <w:pPr>
        <w:pStyle w:val="Heading3"/>
        <w:rPr>
          <w:lang w:val="en-US" w:eastAsia="zh-CN"/>
        </w:rPr>
      </w:pPr>
      <w:r w:rsidRPr="003A7E5B">
        <w:rPr>
          <w:lang w:val="en-US" w:eastAsia="zh-CN"/>
        </w:rPr>
        <w:t>Discussion Point 2v3</w:t>
      </w:r>
    </w:p>
    <w:p w14:paraId="47FC06F3" w14:textId="77777777" w:rsidR="00E71D0D" w:rsidRDefault="00CA2774">
      <w:pPr>
        <w:pStyle w:val="BodyText"/>
      </w:pPr>
      <w:r>
        <w:t>Following was discussed in the GTW session</w:t>
      </w:r>
    </w:p>
    <w:p w14:paraId="2AA38227" w14:textId="77777777" w:rsidR="00E71D0D" w:rsidRDefault="00CA2774">
      <w:pPr>
        <w:ind w:left="720"/>
        <w:rPr>
          <w:rFonts w:eastAsia="Batang"/>
          <w:b/>
          <w:bCs/>
          <w:lang w:eastAsia="zh-CN"/>
        </w:rPr>
      </w:pPr>
      <w:r w:rsidRPr="003A7E5B">
        <w:rPr>
          <w:b/>
          <w:bCs/>
          <w:lang w:eastAsia="zh-CN"/>
        </w:rPr>
        <w:t>For further consideration in RAN1#105-e (for comeback on Monday)</w:t>
      </w:r>
    </w:p>
    <w:p w14:paraId="5DC4DEE5" w14:textId="77777777" w:rsidR="00E71D0D" w:rsidRDefault="00CA2774">
      <w:pPr>
        <w:ind w:left="720"/>
        <w:rPr>
          <w:rFonts w:eastAsia="Batang"/>
          <w:b/>
          <w:bCs/>
          <w:lang w:eastAsia="zh-CN"/>
        </w:rPr>
      </w:pPr>
      <w:r>
        <w:rPr>
          <w:lang w:val="en-US" w:eastAsia="zh-CN"/>
        </w:rPr>
        <w:t>For handling of PDCCH monitoring and BD/CCE limits [when P(S)Cell SCS is less than or equal to sSCell SCS] introduce</w:t>
      </w:r>
    </w:p>
    <w:p w14:paraId="64A7D107" w14:textId="20FF8465"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lastRenderedPageBreak/>
        <w:t xml:space="preserve">Basic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P</w:t>
      </w:r>
      <w:r w:rsidR="00AC55DE">
        <w:rPr>
          <w:lang w:val="en-US" w:eastAsia="zh-CN"/>
        </w:rPr>
        <w:t>c</w:t>
      </w:r>
      <w:r>
        <w:rPr>
          <w:lang w:val="en-US" w:eastAsia="zh-CN"/>
        </w:rPr>
        <w:t>ell (e.g. based on Alt2.4 or Alt1)</w:t>
      </w:r>
    </w:p>
    <w:p w14:paraId="150AF195" w14:textId="43A20343"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 xml:space="preserve">Advanced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P</w:t>
      </w:r>
      <w:r w:rsidR="00AC55DE">
        <w:rPr>
          <w:lang w:val="en-US" w:eastAsia="zh-CN"/>
        </w:rPr>
        <w:t>c</w:t>
      </w:r>
      <w:r>
        <w:rPr>
          <w:lang w:val="en-US" w:eastAsia="zh-CN"/>
        </w:rPr>
        <w:t>ell (e.g. based on either Alt2.1 or Alt2.2)</w:t>
      </w:r>
    </w:p>
    <w:p w14:paraId="5FE29427" w14:textId="77777777" w:rsidR="00E71D0D" w:rsidRDefault="00E71D0D">
      <w:pPr>
        <w:pStyle w:val="BodyText"/>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TableGrid"/>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sSCell to P(S)Cell. </w:t>
            </w:r>
          </w:p>
          <w:p w14:paraId="01842596" w14:textId="06551855" w:rsidR="00E71D0D" w:rsidRDefault="00CA2774">
            <w:pPr>
              <w:spacing w:line="240" w:lineRule="auto"/>
              <w:rPr>
                <w:lang w:val="en-US" w:eastAsia="zh-CN"/>
              </w:rPr>
            </w:pPr>
            <w:r>
              <w:rPr>
                <w:lang w:val="en-US" w:eastAsia="zh-CN"/>
              </w:rPr>
              <w:t xml:space="preserve">However, we prefer to avoid terms like ‘basic feature’ as such discussion (i.e., what are basic feature components) should happen in UE capability phase for Rel17. Instead we prefer to refer to UE Types as Type A and Type B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Our expectation is that both Type A and Type B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should be ‘useful’ and ‘implementable’.</w:t>
            </w:r>
          </w:p>
          <w:p w14:paraId="45A29F45" w14:textId="77777777" w:rsidR="00E71D0D" w:rsidRDefault="00CA2774">
            <w:pPr>
              <w:spacing w:line="240" w:lineRule="auto"/>
              <w:rPr>
                <w:lang w:val="en-US" w:eastAsia="zh-CN"/>
              </w:rPr>
            </w:pPr>
            <w:r>
              <w:rPr>
                <w:lang w:val="en-US" w:eastAsia="zh-CN"/>
              </w:rPr>
              <w:t>As we mentioned earlier, CCS from sSCell to P(S)Cell should be a complimentary mechanism to existing P(S)Cell self-scheduling on a DSS carrier. Motivation of  CCS is to improve the scheduling capacity/flexibility for P(S)Cell PDSCH/PUSCH scheduling. The sSCell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ListParagraph"/>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bookmarkStart w:id="12" w:name="_Hlk72859422"/>
            <w:r>
              <w:rPr>
                <w:rFonts w:eastAsia="MS Mincho"/>
                <w:lang w:eastAsia="ja-JP"/>
              </w:rPr>
              <w:t>Following search space sets are configured so that the UE does not monitor them in overlapping [slot/symbol] of P(S)Cell and sSCell</w:t>
            </w:r>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bookmarkEnd w:id="12"/>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other P(S)Cell slot(s) where the UE monitors PDCCH for P(S)Cell on both P(S)Cell and sSCell,</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21589867" w14:textId="77777777" w:rsidR="00E71D0D" w:rsidRDefault="00CA2774">
            <w:pPr>
              <w:pStyle w:val="ListParagraph"/>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lastRenderedPageBreak/>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If following search space sets are configured in overlapping [slot/symbol] of P(S)Cell and sSCell, UE monitors them on both P(S)Cell and sSCell</w:t>
            </w:r>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x2(m1)) + max of y(m2) corresponding to any P(S)Cell slots m1 and m2 that the UE monitors PDCCH for P(S)Cell on both P(S)Cell and sSCell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51806D93" w14:textId="6D1E4120" w:rsidR="00E71D0D" w:rsidRDefault="00CA2774">
            <w:pPr>
              <w:spacing w:line="240" w:lineRule="auto"/>
              <w:rPr>
                <w:lang w:val="en-US" w:eastAsia="zh-CN"/>
              </w:rPr>
            </w:pPr>
            <w:r>
              <w:rPr>
                <w:lang w:val="en-US" w:eastAsia="zh-CN"/>
              </w:rPr>
              <w:br/>
              <w:t xml:space="preserve">The framework of Type A and Type B UE is similar (so additional standardization effort of having two types of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Regarding BD Option B, our understanding based on the discussion so far is that when applied to sSCell context, to provide benefits over Option A/C in terms of flexibility, this option is more complex compared to Rel16 (even though the BD limit definition can be formulated in similar way as Rel16). Considering this, we are OK with Option A/C.</w:t>
            </w:r>
          </w:p>
          <w:p w14:paraId="45932CE7" w14:textId="25C6AC53" w:rsidR="00E71D0D" w:rsidRDefault="00CA2774">
            <w:pPr>
              <w:spacing w:line="240" w:lineRule="auto"/>
              <w:rPr>
                <w:lang w:val="en-US" w:eastAsia="zh-CN"/>
              </w:rPr>
            </w:pPr>
            <w:r>
              <w:rPr>
                <w:lang w:val="en-US" w:eastAsia="zh-CN"/>
              </w:rPr>
              <w:t xml:space="preserve">Regarding dynamic switching of PDCCH monitoring between P(S)Cell and activated sSCell (i.e., Alt 2-2), we do not see the need for introducing it as the additional benefit compared to Type A and Type B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is unclear (The Type B UE is better than Alt2-2 in terms of flexibility without need for switching delays/interruptions. The Type A UE is better than Alt2-2 in terms of simplicity). However, we are open to considering switching to ‘normal’ PDCCH monitoring on P(S)Cell when sSCell is deactivated (this can provide benefit especially for Type A </w:t>
            </w:r>
            <w:proofErr w:type="spellStart"/>
            <w:r>
              <w:rPr>
                <w:lang w:val="en-US" w:eastAsia="zh-CN"/>
              </w:rPr>
              <w:t>U</w:t>
            </w:r>
            <w:r w:rsidR="00AC55DE">
              <w:rPr>
                <w:lang w:val="en-US" w:eastAsia="zh-CN"/>
              </w:rPr>
              <w:t>e</w:t>
            </w:r>
            <w:r>
              <w:rPr>
                <w:lang w:val="en-US" w:eastAsia="zh-CN"/>
              </w:rPr>
              <w:t>s</w:t>
            </w:r>
            <w:proofErr w:type="spellEnd"/>
            <w:r>
              <w:rPr>
                <w:lang w:val="en-US" w:eastAsia="zh-CN"/>
              </w:rPr>
              <w:t>).</w:t>
            </w:r>
          </w:p>
          <w:p w14:paraId="3A2E7076" w14:textId="35FBA91A" w:rsidR="00E71D0D" w:rsidRDefault="00CA2774">
            <w:pPr>
              <w:spacing w:line="240" w:lineRule="auto"/>
              <w:rPr>
                <w:lang w:val="en-US" w:eastAsia="zh-CN"/>
              </w:rPr>
            </w:pPr>
            <w:r>
              <w:rPr>
                <w:lang w:val="en-US" w:eastAsia="zh-CN"/>
              </w:rPr>
              <w:t xml:space="preserve">Regarding Alt1 UE, our understanding is such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(especially with the constraint </w:t>
            </w:r>
            <w:r>
              <w:rPr>
                <w:rFonts w:eastAsia="MS Mincho"/>
                <w:u w:val="single"/>
                <w:lang w:eastAsia="ja-JP"/>
              </w:rPr>
              <w:t xml:space="preserve">“UE is allowed not to support monitoring USS set(s) for </w:t>
            </w:r>
            <w:proofErr w:type="spellStart"/>
            <w:r>
              <w:rPr>
                <w:rFonts w:eastAsia="MS Mincho"/>
                <w:u w:val="single"/>
                <w:lang w:eastAsia="ja-JP"/>
              </w:rPr>
              <w:t>fallback</w:t>
            </w:r>
            <w:proofErr w:type="spellEnd"/>
            <w:r>
              <w:rPr>
                <w:rFonts w:eastAsia="MS Mincho"/>
                <w:u w:val="single"/>
                <w:lang w:eastAsia="ja-JP"/>
              </w:rPr>
              <w:t xml:space="preserve"> DCI formats on the P(S)Cell” </w:t>
            </w:r>
            <w:r>
              <w:rPr>
                <w:rFonts w:eastAsia="MS Mincho"/>
                <w:lang w:eastAsia="ja-JP"/>
              </w:rPr>
              <w:t>proposed by Qualcomm added</w:t>
            </w:r>
            <w:r>
              <w:rPr>
                <w:lang w:val="en-US" w:eastAsia="zh-CN"/>
              </w:rPr>
              <w:t xml:space="preserve">) impose significant limitations for system operation and also increase UE power consumption (proper operation with Alt1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requires sSCell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ListParagraph"/>
              <w:numPr>
                <w:ilvl w:val="0"/>
                <w:numId w:val="15"/>
              </w:numPr>
              <w:spacing w:line="240" w:lineRule="auto"/>
              <w:rPr>
                <w:lang w:val="en-US" w:eastAsia="zh-CN"/>
              </w:rPr>
            </w:pPr>
            <w:r>
              <w:rPr>
                <w:lang w:val="en-US" w:eastAsia="zh-CN"/>
              </w:rPr>
              <w:t>One is based on Alt-1 which is USS with non-fallback DCI only on sSCell</w:t>
            </w:r>
          </w:p>
          <w:p w14:paraId="2CA2EF65" w14:textId="77777777" w:rsidR="00E71D0D" w:rsidRDefault="00CA2774">
            <w:pPr>
              <w:pStyle w:val="ListParagraph"/>
              <w:numPr>
                <w:ilvl w:val="0"/>
                <w:numId w:val="15"/>
              </w:numPr>
              <w:spacing w:line="240" w:lineRule="auto"/>
              <w:rPr>
                <w:lang w:val="en-US" w:eastAsia="zh-CN"/>
              </w:rPr>
            </w:pPr>
            <w:r>
              <w:rPr>
                <w:lang w:val="en-US" w:eastAsia="zh-CN"/>
              </w:rPr>
              <w:t>Some variant of TDM USS between SpCell and sSCell</w:t>
            </w:r>
          </w:p>
          <w:p w14:paraId="01C6D1B5" w14:textId="77777777" w:rsidR="00E71D0D" w:rsidRDefault="00CA2774">
            <w:pPr>
              <w:pStyle w:val="ListParagraph"/>
              <w:numPr>
                <w:ilvl w:val="0"/>
                <w:numId w:val="15"/>
              </w:numPr>
              <w:spacing w:line="240" w:lineRule="auto"/>
              <w:rPr>
                <w:lang w:val="en-US" w:eastAsia="zh-CN"/>
              </w:rPr>
            </w:pPr>
            <w:r>
              <w:rPr>
                <w:lang w:val="en-US" w:eastAsia="zh-CN"/>
              </w:rPr>
              <w:t>Potentially the simultaneous USS on both SpCell and sSCell</w:t>
            </w:r>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615CEC13"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 xml:space="preserve">Basic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P</w:t>
            </w:r>
            <w:r w:rsidR="00AC55DE">
              <w:rPr>
                <w:lang w:val="en-US" w:eastAsia="zh-CN"/>
              </w:rPr>
              <w:t>c</w:t>
            </w:r>
            <w:r>
              <w:rPr>
                <w:lang w:val="en-US" w:eastAsia="zh-CN"/>
              </w:rPr>
              <w:t>ell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5F7380BB" w14:textId="7B73C97B" w:rsidR="00E71D0D" w:rsidRPr="00DD594F"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 xml:space="preserve">Advanced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P</w:t>
            </w:r>
            <w:r w:rsidR="00AC55DE">
              <w:rPr>
                <w:lang w:val="en-US" w:eastAsia="zh-CN"/>
              </w:rPr>
              <w:t>c</w:t>
            </w:r>
            <w:r>
              <w:rPr>
                <w:lang w:val="en-US" w:eastAsia="zh-CN"/>
              </w:rPr>
              <w:t>ell (</w:t>
            </w:r>
            <w:r>
              <w:rPr>
                <w:strike/>
                <w:color w:val="FF0000"/>
                <w:lang w:val="en-US" w:eastAsia="zh-CN"/>
              </w:rPr>
              <w:t>e.g. based on either Alt2.1 or</w:t>
            </w:r>
            <w:r>
              <w:rPr>
                <w:lang w:val="en-US" w:eastAsia="zh-CN"/>
              </w:rPr>
              <w:t xml:space="preserve"> Alt2.2)</w:t>
            </w:r>
          </w:p>
          <w:p w14:paraId="24057649" w14:textId="77777777" w:rsidR="00DD594F" w:rsidRPr="00DD594F" w:rsidRDefault="00DD594F" w:rsidP="00DD594F">
            <w:pPr>
              <w:overflowPunct/>
              <w:autoSpaceDE/>
              <w:autoSpaceDN/>
              <w:adjustRightInd/>
              <w:spacing w:after="0" w:line="240" w:lineRule="auto"/>
              <w:ind w:left="800"/>
              <w:textAlignment w:val="auto"/>
              <w:rPr>
                <w:lang w:val="en" w:eastAsia="zh-CN"/>
              </w:rPr>
            </w:pPr>
          </w:p>
          <w:p w14:paraId="19290163" w14:textId="77777777" w:rsidR="00DD594F" w:rsidRDefault="00DD594F" w:rsidP="00DD594F">
            <w:pPr>
              <w:overflowPunct/>
              <w:autoSpaceDE/>
              <w:adjustRightInd/>
              <w:spacing w:after="0" w:line="240" w:lineRule="auto"/>
              <w:rPr>
                <w:lang w:val="en" w:eastAsia="zh-CN"/>
              </w:rPr>
            </w:pPr>
            <w:r>
              <w:rPr>
                <w:lang w:val="en" w:eastAsia="zh-CN"/>
              </w:rPr>
              <w:t xml:space="preserve">Clarification after GTW on 5/24: </w:t>
            </w:r>
          </w:p>
          <w:p w14:paraId="47397281" w14:textId="5526E88A" w:rsidR="00DD594F" w:rsidRDefault="00DD594F" w:rsidP="00DD594F">
            <w:pPr>
              <w:overflowPunct/>
              <w:autoSpaceDE/>
              <w:autoSpaceDN/>
              <w:adjustRightInd/>
              <w:spacing w:after="0" w:line="240" w:lineRule="auto"/>
              <w:textAlignment w:val="auto"/>
              <w:rPr>
                <w:lang w:val="en" w:eastAsia="zh-CN"/>
              </w:rPr>
            </w:pPr>
            <w:r>
              <w:rPr>
                <w:lang w:val="en" w:eastAsia="zh-CN"/>
              </w:rPr>
              <w:t>Our earlier comment above for “Basic feature” (</w:t>
            </w:r>
            <w:r>
              <w:rPr>
                <w:lang w:val="en-US" w:eastAsia="zh-CN"/>
              </w:rPr>
              <w:t>Alt2.4</w:t>
            </w:r>
            <w:r>
              <w:rPr>
                <w:lang w:val="en" w:eastAsia="zh-CN"/>
              </w:rPr>
              <w:t>,</w:t>
            </w:r>
            <w:r>
              <w:rPr>
                <w:lang w:val="en-US" w:eastAsia="zh-CN"/>
              </w:rPr>
              <w:t xml:space="preserve"> </w:t>
            </w:r>
            <w:r>
              <w:rPr>
                <w:color w:val="FF0000"/>
                <w:lang w:val="en" w:eastAsia="zh-CN"/>
              </w:rPr>
              <w:t>spec allows</w:t>
            </w:r>
            <w:r>
              <w:rPr>
                <w:lang w:val="en" w:eastAsia="zh-CN"/>
              </w:rPr>
              <w:t xml:space="preserve"> </w:t>
            </w:r>
            <w:r>
              <w:rPr>
                <w:lang w:val="en-US" w:eastAsia="zh-CN"/>
              </w:rPr>
              <w:t>Alt1</w:t>
            </w:r>
            <w:r>
              <w:rPr>
                <w:lang w:val="en" w:eastAsia="zh-CN"/>
              </w:rPr>
              <w:t xml:space="preserve">) does not intend to mean using single solution to support both Alt 2.4 and Alt1. We assume Alt 1 must be in “Basic” or “Type A” feature in the discussion as long as the related RAN1 WA is still valid. Whether the discussion for Type-A feature could result in deny of that RAN1 WA is a separate question, but at least not our assumption for now. At the time RAN1 agreed the WA on Alt-1, RAN1 already ended up with multiple feature types but RAN1 did not name so. Therefore we did not intend to call two sub-types for Alt2.4 and Alt1, although effectively they do look in that way. We are open to all Alt 2.4 variations on the table.  </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5ADE4479"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have explained our views on the alternatives in the first round and hence do not repeat again. Regarding support of two types of </w:t>
            </w:r>
            <w:proofErr w:type="spellStart"/>
            <w:r>
              <w:rPr>
                <w:rFonts w:eastAsia="MS Mincho"/>
                <w:lang w:val="en-US" w:eastAsia="ja-JP"/>
              </w:rPr>
              <w:t>U</w:t>
            </w:r>
            <w:r w:rsidR="00AC55DE">
              <w:rPr>
                <w:rFonts w:eastAsia="MS Mincho"/>
                <w:lang w:val="en-US" w:eastAsia="ja-JP"/>
              </w:rPr>
              <w:t>e</w:t>
            </w:r>
            <w:r>
              <w:rPr>
                <w:rFonts w:eastAsia="MS Mincho"/>
                <w:lang w:val="en-US" w:eastAsia="ja-JP"/>
              </w:rPr>
              <w:t>s</w:t>
            </w:r>
            <w:proofErr w:type="spellEnd"/>
            <w:r>
              <w:rPr>
                <w:rFonts w:eastAsia="MS Mincho"/>
                <w:lang w:val="en-US" w:eastAsia="ja-JP"/>
              </w:rPr>
              <w:t xml:space="preserve">,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3A776184" w:rsidR="00CA2774" w:rsidRDefault="00CA2774" w:rsidP="00CA2774">
            <w:pPr>
              <w:pStyle w:val="ListParagraph"/>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t least one type of </w:t>
            </w:r>
            <w:proofErr w:type="spellStart"/>
            <w:r>
              <w:rPr>
                <w:rFonts w:eastAsia="MS Mincho"/>
                <w:lang w:val="en-US" w:eastAsia="ja-JP"/>
              </w:rPr>
              <w:t>U</w:t>
            </w:r>
            <w:r w:rsidR="00AC55DE">
              <w:rPr>
                <w:rFonts w:eastAsia="MS Mincho"/>
                <w:lang w:val="en-US" w:eastAsia="ja-JP"/>
              </w:rPr>
              <w:t>e</w:t>
            </w:r>
            <w:r>
              <w:rPr>
                <w:rFonts w:eastAsia="MS Mincho"/>
                <w:lang w:val="en-US" w:eastAsia="ja-JP"/>
              </w:rPr>
              <w:t>s</w:t>
            </w:r>
            <w:proofErr w:type="spellEnd"/>
            <w:r>
              <w:rPr>
                <w:rFonts w:eastAsia="MS Mincho"/>
                <w:lang w:val="en-US" w:eastAsia="ja-JP"/>
              </w:rPr>
              <w:t xml:space="preserve"> is allowed to monitor unicast PDCCH (i.e., PDCCH with CRC scrambled by C-RNTI/MCS-C-RNTI/CS-RNTI that schedules unicast PDSCH/PUSCH on P(S)Cell) only on either sSCell or P(S)Cell (not on both). </w:t>
            </w:r>
          </w:p>
          <w:p w14:paraId="32C6B942" w14:textId="77777777" w:rsidR="00CA2774" w:rsidRDefault="00CA2774" w:rsidP="00CA2774">
            <w:pPr>
              <w:pStyle w:val="ListParagraph"/>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referably, the cell for monitoring unicast PDCCH is fixed to sSCell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ListParagraph"/>
              <w:numPr>
                <w:ilvl w:val="0"/>
                <w:numId w:val="27"/>
              </w:numPr>
              <w:spacing w:line="240" w:lineRule="auto"/>
              <w:rPr>
                <w:rFonts w:eastAsia="MS Mincho"/>
                <w:lang w:val="en-US" w:eastAsia="ja-JP"/>
              </w:rPr>
            </w:pPr>
            <w:r>
              <w:rPr>
                <w:rFonts w:eastAsia="MS Mincho"/>
                <w:lang w:val="en-US" w:eastAsia="ja-JP"/>
              </w:rPr>
              <w:t xml:space="preserve">When the UE monitors PDCCH on both sSCell and P(S)Cell (in a P(S)Cell slot), the BD/CCE limit determination for P(S)Cell (or for sSCell) is not dynamic across these P(S)Cell slots. There should be a single BD/CCE limit for P(S)Cell (or for sSCell)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36B709C1"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w:t>
            </w:r>
            <w:r w:rsidR="00AC55DE">
              <w:rPr>
                <w:rFonts w:ascii="Times" w:eastAsia="Batang" w:hAnsi="Times"/>
                <w:szCs w:val="24"/>
                <w:lang w:eastAsia="zh-CN"/>
              </w:rPr>
              <w:t>–</w:t>
            </w:r>
            <w:r>
              <w:rPr>
                <w:rFonts w:ascii="Times" w:eastAsia="Batang" w:hAnsi="Times"/>
                <w:szCs w:val="24"/>
                <w:lang w:eastAsia="zh-CN"/>
              </w:rPr>
              <w:t xml:space="preserve">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32427CAC"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 xml:space="preserve">has an impact on legacy </w:t>
            </w:r>
            <w:proofErr w:type="spellStart"/>
            <w:r>
              <w:rPr>
                <w:lang w:val="en" w:eastAsia="zh-CN"/>
              </w:rPr>
              <w:t>U</w:t>
            </w:r>
            <w:r w:rsidR="00AC55DE">
              <w:rPr>
                <w:lang w:val="en" w:eastAsia="zh-CN"/>
              </w:rPr>
              <w:t>e</w:t>
            </w:r>
            <w:r>
              <w:rPr>
                <w:lang w:val="en" w:eastAsia="zh-CN"/>
              </w:rPr>
              <w:t>s</w:t>
            </w:r>
            <w:proofErr w:type="spellEnd"/>
            <w:r>
              <w:rPr>
                <w:lang w:val="en" w:eastAsia="zh-CN"/>
              </w:rPr>
              <w:t xml:space="preserve">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xml:space="preserve">. DSS intends to offload the PDCCH from the P(S)Cell. Non-Type-3 CSS is monitored every 20 </w:t>
            </w:r>
            <w:proofErr w:type="spellStart"/>
            <w:r>
              <w:rPr>
                <w:lang w:val="en" w:eastAsia="zh-CN"/>
              </w:rPr>
              <w:t>msec</w:t>
            </w:r>
            <w:proofErr w:type="spellEnd"/>
            <w:r>
              <w:rPr>
                <w:lang w:val="en" w:eastAsia="zh-CN"/>
              </w:rPr>
              <w:t xml:space="preserve">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sSCell. Type-3 CSS can be monitored on the </w:t>
            </w:r>
            <w:r w:rsidR="008451DA">
              <w:rPr>
                <w:lang w:val="en" w:eastAsia="zh-CN"/>
              </w:rPr>
              <w:t xml:space="preserve">P(S)Cell or on the </w:t>
            </w:r>
            <w:r>
              <w:rPr>
                <w:lang w:val="en" w:eastAsia="zh-CN"/>
              </w:rPr>
              <w:t>sSCell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w:t>
            </w:r>
            <w:r w:rsidR="00AC55DE">
              <w:rPr>
                <w:lang w:val="en" w:eastAsia="zh-CN"/>
              </w:rPr>
              <w:t>–</w:t>
            </w:r>
            <w:r w:rsidR="008451DA">
              <w:rPr>
                <w:lang w:val="en" w:eastAsia="zh-CN"/>
              </w:rPr>
              <w:t xml:space="preserve">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lastRenderedPageBreak/>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ListParagraph"/>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earch space sets are configured so that the UE does not monitor them in overlapping [slot/symbol] of P(S)Cell and sSCell</w:t>
            </w:r>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 xml:space="preserve">er </w:t>
            </w:r>
            <w:proofErr w:type="spellStart"/>
            <w:r w:rsidR="00F6592C">
              <w:rPr>
                <w:rFonts w:eastAsia="MS Mincho"/>
                <w:lang w:eastAsia="ja-JP"/>
              </w:rPr>
              <w:t>Tdocs</w:t>
            </w:r>
            <w:proofErr w:type="spellEnd"/>
            <w:r w:rsidR="00F6592C">
              <w:rPr>
                <w:rFonts w:eastAsia="MS Mincho"/>
                <w:lang w:eastAsia="ja-JP"/>
              </w:rPr>
              <w:t xml:space="preserve">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sSCell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 xml:space="preserve">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gNB (not that we wouldn’t be happy to have it available when needed), and recognize that this is a </w:t>
            </w:r>
            <w:proofErr w:type="spellStart"/>
            <w:r>
              <w:rPr>
                <w:lang w:val="en" w:eastAsia="zh-CN"/>
              </w:rPr>
              <w:t>painpoint</w:t>
            </w:r>
            <w:proofErr w:type="spellEnd"/>
            <w:r>
              <w:rPr>
                <w:lang w:val="en" w:eastAsia="zh-CN"/>
              </w:rPr>
              <w:t xml:space="preserve"> for many. We have also gotten the understanding that switching the monitoring slot-by-slot or symbol-by-symbol is also a </w:t>
            </w:r>
            <w:proofErr w:type="spellStart"/>
            <w:r>
              <w:rPr>
                <w:lang w:val="en" w:eastAsia="zh-CN"/>
              </w:rPr>
              <w:t>painpoint</w:t>
            </w:r>
            <w:proofErr w:type="spellEnd"/>
            <w:r>
              <w:rPr>
                <w:lang w:val="en" w:eastAsia="zh-CN"/>
              </w:rPr>
              <w:t xml:space="preserve">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 xml:space="preserve">So – we are generally OK with the proposal, and hope that we can agree on a 2-4 based solution that does not require constant swapping of the PDCCH </w:t>
            </w:r>
            <w:proofErr w:type="spellStart"/>
            <w:r>
              <w:rPr>
                <w:lang w:val="en" w:eastAsia="zh-CN"/>
              </w:rPr>
              <w:t>montitoing</w:t>
            </w:r>
            <w:proofErr w:type="spellEnd"/>
            <w:r>
              <w:rPr>
                <w:lang w:val="en" w:eastAsia="zh-CN"/>
              </w:rPr>
              <w:t xml:space="preserve"> between sSCell and P</w:t>
            </w:r>
            <w:r w:rsidR="0063573A">
              <w:rPr>
                <w:lang w:val="en" w:eastAsia="zh-CN"/>
              </w:rPr>
              <w:t>c</w:t>
            </w:r>
            <w:r>
              <w:rPr>
                <w:lang w:val="en" w:eastAsia="zh-CN"/>
              </w:rPr>
              <w:t>ell</w:t>
            </w:r>
            <w:r w:rsidR="0063573A">
              <w:rPr>
                <w:lang w:val="en" w:eastAsia="zh-CN"/>
              </w:rPr>
              <w:t xml:space="preserve">. This is not useful for the network and appears to be undesirable for many </w:t>
            </w:r>
            <w:proofErr w:type="spellStart"/>
            <w:r w:rsidR="0063573A">
              <w:rPr>
                <w:lang w:val="en" w:eastAsia="zh-CN"/>
              </w:rPr>
              <w:t>Ues</w:t>
            </w:r>
            <w:proofErr w:type="spellEnd"/>
            <w:r w:rsidR="0063573A">
              <w:rPr>
                <w:lang w:val="en" w:eastAsia="zh-CN"/>
              </w:rPr>
              <w:t>.</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EC12DAD" w:rsidR="00133B92" w:rsidRDefault="00133B92" w:rsidP="00133B92">
            <w:pPr>
              <w:spacing w:line="240" w:lineRule="auto"/>
              <w:rPr>
                <w:lang w:val="en-US" w:eastAsia="zh-CN"/>
              </w:rPr>
            </w:pPr>
            <w:r>
              <w:rPr>
                <w:lang w:val="en-US" w:eastAsia="zh-CN"/>
              </w:rPr>
              <w:t>Type A UE could be based on Alt 2-4. That is, USS sets are not in same slot across P</w:t>
            </w:r>
            <w:r w:rsidR="00AC55DE">
              <w:rPr>
                <w:lang w:val="en-US" w:eastAsia="zh-CN"/>
              </w:rPr>
              <w:t>c</w:t>
            </w:r>
            <w:r>
              <w:rPr>
                <w:lang w:val="en-US" w:eastAsia="zh-CN"/>
              </w:rPr>
              <w:t xml:space="preserve">ell and sSCell and there is no limitation on the timing of CSS sets. Therefore, in the slot that USS set(s) are configured on </w:t>
            </w:r>
            <w:proofErr w:type="spellStart"/>
            <w:r>
              <w:rPr>
                <w:lang w:val="en-US" w:eastAsia="zh-CN"/>
              </w:rPr>
              <w:t>sSCelll</w:t>
            </w:r>
            <w:proofErr w:type="spellEnd"/>
            <w:r>
              <w:rPr>
                <w:lang w:val="en-US" w:eastAsia="zh-CN"/>
              </w:rPr>
              <w:t>, there may or may not exist CSS in the same slot in P</w:t>
            </w:r>
            <w:r w:rsidR="00AC55DE">
              <w:rPr>
                <w:lang w:val="en-US" w:eastAsia="zh-CN"/>
              </w:rPr>
              <w:t>c</w:t>
            </w:r>
            <w:r>
              <w:rPr>
                <w:lang w:val="en-US" w:eastAsia="zh-CN"/>
              </w:rPr>
              <w:t xml:space="preserve">ell. </w:t>
            </w:r>
          </w:p>
          <w:p w14:paraId="6592C4C5" w14:textId="0CF45DBD" w:rsidR="00133B92" w:rsidRDefault="00133B92" w:rsidP="00133B92">
            <w:pPr>
              <w:spacing w:line="240" w:lineRule="auto"/>
              <w:rPr>
                <w:lang w:val="en-US" w:eastAsia="zh-CN"/>
              </w:rPr>
            </w:pPr>
            <w:r>
              <w:rPr>
                <w:lang w:val="en-US" w:eastAsia="zh-CN"/>
              </w:rPr>
              <w:t>Type B UE could be based on Alt 2-1 to allow USS sets are configured on same slot/symbol across P</w:t>
            </w:r>
            <w:r w:rsidR="00AC55DE">
              <w:rPr>
                <w:lang w:val="en-US" w:eastAsia="zh-CN"/>
              </w:rPr>
              <w:t>c</w:t>
            </w:r>
            <w:r>
              <w:rPr>
                <w:lang w:val="en-US" w:eastAsia="zh-CN"/>
              </w:rPr>
              <w:t xml:space="preserve">ell and sSCell. It is the most flexible way. We don’t think there is any real additional complexity. </w:t>
            </w:r>
          </w:p>
          <w:p w14:paraId="023B997D" w14:textId="644F5085"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if P</w:t>
            </w:r>
            <w:proofErr w:type="spellStart"/>
            <w:r w:rsidR="00AC55DE">
              <w:rPr>
                <w:lang w:eastAsia="ja-JP"/>
              </w:rPr>
              <w:t>c</w:t>
            </w:r>
            <w:r>
              <w:rPr>
                <w:lang w:eastAsia="ja-JP"/>
              </w:rPr>
              <w:t>el</w:t>
            </w:r>
            <w:proofErr w:type="spellEnd"/>
            <w:r>
              <w:rPr>
                <w:lang w:eastAsia="ja-JP"/>
              </w:rPr>
              <w:t xml:space="preserve">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in Option A, if the max BD/CCE for P</w:t>
            </w:r>
            <w:r w:rsidR="00AC55DE">
              <w:rPr>
                <w:lang w:eastAsia="ja-JP"/>
              </w:rPr>
              <w:t>c</w:t>
            </w:r>
            <w:r w:rsidR="00A15171">
              <w:rPr>
                <w:lang w:eastAsia="ja-JP"/>
              </w:rPr>
              <w:t>ell and sSCell are determined by a reference SCS (say it is same as P</w:t>
            </w:r>
            <w:r w:rsidR="00AC55DE">
              <w:rPr>
                <w:lang w:eastAsia="ja-JP"/>
              </w:rPr>
              <w:t>c</w:t>
            </w:r>
            <w:r w:rsidR="00A15171">
              <w:rPr>
                <w:lang w:eastAsia="ja-JP"/>
              </w:rPr>
              <w:t xml:space="preserve">ell SCS but different from sSCell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sidR="00A15171">
              <w:rPr>
                <w:lang w:eastAsia="ja-JP"/>
              </w:rPr>
              <w:t xml:space="preserve"> for sSCell and other </w:t>
            </w:r>
            <w:r w:rsidR="00A15171">
              <w:rPr>
                <w:lang w:eastAsia="ja-JP"/>
              </w:rPr>
              <w:lastRenderedPageBreak/>
              <w:t>S</w:t>
            </w:r>
            <w:r w:rsidR="00AC55DE">
              <w:rPr>
                <w:lang w:eastAsia="ja-JP"/>
              </w:rPr>
              <w:t>c</w:t>
            </w:r>
            <w:r w:rsidR="00A15171">
              <w:rPr>
                <w:lang w:eastAsia="ja-JP"/>
              </w:rPr>
              <w:t>ells having same SCS as sSCell? On the other hand, Option B in our view is best for P</w:t>
            </w:r>
            <w:r w:rsidR="00AC55DE">
              <w:rPr>
                <w:lang w:eastAsia="ja-JP"/>
              </w:rPr>
              <w:t>c</w:t>
            </w:r>
            <w:r w:rsidR="00A15171">
              <w:rPr>
                <w:lang w:eastAsia="ja-JP"/>
              </w:rPr>
              <w:t>ell/sSCell with same SCS, however, it cannot be used if P</w:t>
            </w:r>
            <w:r w:rsidR="00AC55DE">
              <w:rPr>
                <w:lang w:eastAsia="ja-JP"/>
              </w:rPr>
              <w:t>c</w:t>
            </w:r>
            <w:r w:rsidR="00A15171">
              <w:rPr>
                <w:lang w:eastAsia="ja-JP"/>
              </w:rPr>
              <w:t xml:space="preserve">ell/sSCell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lastRenderedPageBreak/>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sSCell,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3D7A9FD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w:t>
            </w:r>
            <w:r w:rsidR="00AC55DE">
              <w:rPr>
                <w:rFonts w:ascii="Times" w:eastAsia="Batang" w:hAnsi="Times"/>
                <w:szCs w:val="24"/>
                <w:lang w:eastAsia="zh-CN"/>
              </w:rPr>
              <w:t>c</w:t>
            </w:r>
            <w:r>
              <w:rPr>
                <w:rFonts w:ascii="Times" w:eastAsia="Batang" w:hAnsi="Times"/>
                <w:szCs w:val="24"/>
                <w:lang w:eastAsia="zh-CN"/>
              </w:rPr>
              <w:t>ell/PSCell is configured, UE can be configured to monitor DCI formats 0_1/1_1/0_2/1_2 that schedule PDSCH/PUSCH on P</w:t>
            </w:r>
            <w:r w:rsidR="00AC55DE">
              <w:rPr>
                <w:rFonts w:ascii="Times" w:eastAsia="Batang" w:hAnsi="Times"/>
                <w:szCs w:val="24"/>
                <w:lang w:eastAsia="zh-CN"/>
              </w:rPr>
              <w:t>c</w:t>
            </w:r>
            <w:r>
              <w:rPr>
                <w:rFonts w:ascii="Times" w:eastAsia="Batang" w:hAnsi="Times"/>
                <w:szCs w:val="24"/>
                <w:lang w:eastAsia="zh-CN"/>
              </w:rPr>
              <w:t>ell/PSCell on P</w:t>
            </w:r>
            <w:r w:rsidR="00AC55DE">
              <w:rPr>
                <w:rFonts w:ascii="Times" w:eastAsia="Batang" w:hAnsi="Times"/>
                <w:szCs w:val="24"/>
                <w:lang w:eastAsia="zh-CN"/>
              </w:rPr>
              <w:t>c</w:t>
            </w:r>
            <w:r>
              <w:rPr>
                <w:rFonts w:ascii="Times" w:eastAsia="Batang" w:hAnsi="Times"/>
                <w:szCs w:val="24"/>
                <w:lang w:eastAsia="zh-CN"/>
              </w:rPr>
              <w:t>ell/PSCell USS set(s), and/or on sSCell USS set(s)</w:t>
            </w:r>
          </w:p>
          <w:p w14:paraId="4F576CF1" w14:textId="17EB6329"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w:t>
            </w:r>
            <w:r w:rsidR="00AC55DE">
              <w:rPr>
                <w:rFonts w:ascii="Times" w:eastAsia="Batang" w:hAnsi="Times"/>
                <w:szCs w:val="24"/>
                <w:lang w:eastAsia="zh-CN"/>
              </w:rPr>
              <w:t>c</w:t>
            </w:r>
            <w:r>
              <w:rPr>
                <w:rFonts w:ascii="Times" w:eastAsia="Batang" w:hAnsi="Times"/>
                <w:szCs w:val="24"/>
                <w:lang w:eastAsia="zh-CN"/>
              </w:rPr>
              <w:t>ell/PSCell</w:t>
            </w:r>
          </w:p>
          <w:p w14:paraId="67FB388F" w14:textId="135979F8"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 xml:space="preserve">Specs also allow </w:t>
            </w:r>
            <w:proofErr w:type="spellStart"/>
            <w:r w:rsidRPr="00490051">
              <w:rPr>
                <w:rFonts w:ascii="Times" w:eastAsia="Batang" w:hAnsi="Times"/>
                <w:szCs w:val="24"/>
                <w:highlight w:val="green"/>
                <w:lang w:eastAsia="zh-CN"/>
              </w:rPr>
              <w:t>U</w:t>
            </w:r>
            <w:r w:rsidR="00AC55DE" w:rsidRPr="00490051">
              <w:rPr>
                <w:rFonts w:ascii="Times" w:eastAsia="Batang" w:hAnsi="Times"/>
                <w:szCs w:val="24"/>
                <w:highlight w:val="green"/>
                <w:lang w:eastAsia="zh-CN"/>
              </w:rPr>
              <w:t>e</w:t>
            </w:r>
            <w:r w:rsidRPr="00490051">
              <w:rPr>
                <w:rFonts w:ascii="Times" w:eastAsia="Batang" w:hAnsi="Times"/>
                <w:szCs w:val="24"/>
                <w:highlight w:val="green"/>
                <w:lang w:eastAsia="zh-CN"/>
              </w:rPr>
              <w:t>s</w:t>
            </w:r>
            <w:proofErr w:type="spellEnd"/>
            <w:r w:rsidRPr="00490051">
              <w:rPr>
                <w:rFonts w:ascii="Times" w:eastAsia="Batang" w:hAnsi="Times"/>
                <w:szCs w:val="24"/>
                <w:highlight w:val="green"/>
                <w:lang w:eastAsia="zh-CN"/>
              </w:rPr>
              <w:t xml:space="preserve"> supporting functionality of only Alt-1. Capability </w:t>
            </w:r>
            <w:r w:rsidR="00AC55DE">
              <w:rPr>
                <w:rFonts w:ascii="Times" w:eastAsia="Batang" w:hAnsi="Times"/>
                <w:szCs w:val="24"/>
                <w:highlight w:val="green"/>
                <w:lang w:eastAsia="zh-CN"/>
              </w:rPr>
              <w:pgNum/>
            </w:r>
            <w:proofErr w:type="spellStart"/>
            <w:r w:rsidR="00AC55DE">
              <w:rPr>
                <w:rFonts w:ascii="Times" w:eastAsia="Batang" w:hAnsi="Times"/>
                <w:szCs w:val="24"/>
                <w:highlight w:val="green"/>
                <w:lang w:eastAsia="zh-CN"/>
              </w:rPr>
              <w:t>ignalling</w:t>
            </w:r>
            <w:proofErr w:type="spellEnd"/>
            <w:r w:rsidRPr="00490051">
              <w:rPr>
                <w:rFonts w:ascii="Times" w:eastAsia="Batang" w:hAnsi="Times"/>
                <w:szCs w:val="24"/>
                <w:highlight w:val="green"/>
                <w:lang w:eastAsia="zh-CN"/>
              </w:rPr>
              <w:t xml:space="preserve">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6CEA56F2" w:rsidR="00C8639E" w:rsidRDefault="00AC55DE" w:rsidP="00F432C2">
            <w:pPr>
              <w:spacing w:after="120"/>
              <w:jc w:val="both"/>
              <w:rPr>
                <w:lang w:val="en" w:eastAsia="zh-CN"/>
              </w:rPr>
            </w:pPr>
            <w:r>
              <w:rPr>
                <w:lang w:val="en" w:eastAsia="zh-CN"/>
              </w:rPr>
              <w:t>V</w:t>
            </w:r>
            <w:r w:rsidR="00C8639E">
              <w:rPr>
                <w:lang w:val="en" w:eastAsia="zh-CN"/>
              </w:rPr>
              <w:t>ivo</w:t>
            </w:r>
          </w:p>
        </w:tc>
        <w:tc>
          <w:tcPr>
            <w:tcW w:w="8460" w:type="dxa"/>
          </w:tcPr>
          <w:p w14:paraId="6B4C89A8" w14:textId="4A73B8AF" w:rsidR="00C8639E" w:rsidRDefault="004B1D43" w:rsidP="007B304C">
            <w:pPr>
              <w:spacing w:line="240" w:lineRule="auto"/>
              <w:jc w:val="both"/>
              <w:rPr>
                <w:lang w:val="en" w:eastAsia="zh-CN"/>
              </w:rPr>
            </w:pPr>
            <w:r>
              <w:rPr>
                <w:rFonts w:hint="eastAsia"/>
                <w:lang w:val="en" w:eastAsia="zh-CN"/>
              </w:rPr>
              <w:t>W</w:t>
            </w:r>
            <w:r>
              <w:rPr>
                <w:lang w:val="en" w:eastAsia="zh-CN"/>
              </w:rPr>
              <w:t xml:space="preserve">e are fine with defining two type of </w:t>
            </w:r>
            <w:proofErr w:type="spellStart"/>
            <w:r>
              <w:rPr>
                <w:lang w:val="en" w:eastAsia="zh-CN"/>
              </w:rPr>
              <w:t>U</w:t>
            </w:r>
            <w:r w:rsidR="00AC55DE">
              <w:rPr>
                <w:lang w:val="en" w:eastAsia="zh-CN"/>
              </w:rPr>
              <w:t>e</w:t>
            </w:r>
            <w:r>
              <w:rPr>
                <w:lang w:val="en" w:eastAsia="zh-CN"/>
              </w:rPr>
              <w:t>s</w:t>
            </w:r>
            <w:proofErr w:type="spellEnd"/>
            <w:r>
              <w:rPr>
                <w:lang w:val="en" w:eastAsia="zh-CN"/>
              </w:rPr>
              <w:t xml:space="preserve">. However, we need to be clear what is the metric to differentiate the two types of </w:t>
            </w:r>
            <w:proofErr w:type="spellStart"/>
            <w:r>
              <w:rPr>
                <w:lang w:val="en" w:eastAsia="zh-CN"/>
              </w:rPr>
              <w:t>U</w:t>
            </w:r>
            <w:r w:rsidR="00AC55DE">
              <w:rPr>
                <w:lang w:val="en" w:eastAsia="zh-CN"/>
              </w:rPr>
              <w:t>e</w:t>
            </w:r>
            <w:r>
              <w:rPr>
                <w:lang w:val="en" w:eastAsia="zh-CN"/>
              </w:rPr>
              <w:t>s</w:t>
            </w:r>
            <w:proofErr w:type="spellEnd"/>
            <w:r>
              <w:rPr>
                <w:lang w:val="en" w:eastAsia="zh-CN"/>
              </w:rPr>
              <w:t xml:space="preserve">, e.g. UE implementation complexity. In our understanding, the UE complexity is mainly from slot by slot change of BD/CCE budget on one monitoring cell for scheduling Pcell.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3DC3042" w:rsidR="004C485B" w:rsidRDefault="00441605" w:rsidP="00441605">
            <w:pPr>
              <w:spacing w:line="240" w:lineRule="auto"/>
              <w:jc w:val="both"/>
              <w:rPr>
                <w:lang w:val="en" w:eastAsia="zh-CN"/>
              </w:rPr>
            </w:pPr>
            <w:r>
              <w:rPr>
                <w:rFonts w:hint="eastAsia"/>
                <w:lang w:val="en" w:eastAsia="zh-CN"/>
              </w:rPr>
              <w:t>I</w:t>
            </w:r>
            <w:r>
              <w:rPr>
                <w:lang w:val="en" w:eastAsia="zh-CN"/>
              </w:rPr>
              <w:t xml:space="preserve">n our understanding, the UE complexity will be Scheme 1=Scheme 3=Scheme 5&lt;Scheme 2&lt;Scheme 6&lt;Scheme 4. From network flexibility perspective, Scheme 4&gt;Scheme 3&gt;Scheme 6&gt;Scheme 5&gt;Scheme 2&gt;Scheme 1. According to this understanding, type A UE could be the type of </w:t>
            </w:r>
            <w:proofErr w:type="spellStart"/>
            <w:r>
              <w:rPr>
                <w:lang w:val="en" w:eastAsia="zh-CN"/>
              </w:rPr>
              <w:t>U</w:t>
            </w:r>
            <w:r w:rsidR="00AC55DE">
              <w:rPr>
                <w:lang w:val="en" w:eastAsia="zh-CN"/>
              </w:rPr>
              <w:t>e</w:t>
            </w:r>
            <w:r>
              <w:rPr>
                <w:lang w:val="en" w:eastAsia="zh-CN"/>
              </w:rPr>
              <w:t>s</w:t>
            </w:r>
            <w:proofErr w:type="spellEnd"/>
            <w:r>
              <w:rPr>
                <w:lang w:val="en" w:eastAsia="zh-CN"/>
              </w:rPr>
              <w:t xml:space="preserve">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t>ZTE</w:t>
            </w:r>
          </w:p>
        </w:tc>
        <w:tc>
          <w:tcPr>
            <w:tcW w:w="8460" w:type="dxa"/>
          </w:tcPr>
          <w:p w14:paraId="2E7968C3" w14:textId="77777777" w:rsidR="00BD089D" w:rsidRDefault="00BD089D" w:rsidP="00BD089D">
            <w:pPr>
              <w:spacing w:line="240" w:lineRule="auto"/>
              <w:rPr>
                <w:lang w:val="en-US" w:eastAsia="zh-CN"/>
              </w:rPr>
            </w:pPr>
            <w:r>
              <w:rPr>
                <w:lang w:val="en-US" w:eastAsia="zh-CN"/>
              </w:rPr>
              <w:t xml:space="preserve">We are fine to define two types, Type A and Type B. For type A, we are ok to define it based on Alt. 2-4. For type B, we support to define it based on Alt. 2-1. For type A (original Alt.2-4), we tend to agree with Samsung, it seems Ok to reuse the same Rel-15/Rel-16 BD/CCE handing (maybe with </w:t>
            </w:r>
            <w:r>
              <w:rPr>
                <w:lang w:val="en-US" w:eastAsia="zh-CN"/>
              </w:rPr>
              <w:lastRenderedPageBreak/>
              <w:t>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t>1. Type A: based on Alt.2-4 + reusing the Rel-15/Rel-16 BD/CCE handing;</w:t>
            </w:r>
          </w:p>
          <w:p w14:paraId="6FDFC641" w14:textId="77777777" w:rsidR="00BD089D" w:rsidRDefault="00BD089D" w:rsidP="00BD089D">
            <w:pPr>
              <w:spacing w:line="240" w:lineRule="auto"/>
              <w:rPr>
                <w:lang w:val="en-US" w:eastAsia="zh-CN"/>
              </w:rPr>
            </w:pPr>
            <w:r>
              <w:rPr>
                <w:lang w:val="en-US" w:eastAsia="zh-CN"/>
              </w:rPr>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sSCell. </w:t>
            </w:r>
          </w:p>
          <w:p w14:paraId="0650091E" w14:textId="2F773B7E" w:rsidR="00BD089D" w:rsidRDefault="00BD089D" w:rsidP="00BD089D">
            <w:pPr>
              <w:spacing w:line="240" w:lineRule="auto"/>
              <w:jc w:val="both"/>
              <w:rPr>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r>
              <w:rPr>
                <w:lang w:val="en-US" w:eastAsia="zh-CN"/>
              </w:rPr>
              <w:t>y(m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sSCell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is determined by the numerology of P</w:t>
            </w:r>
            <w:r w:rsidR="00AC55DE">
              <w:rPr>
                <w:lang w:val="en-US" w:eastAsia="zh-CN"/>
              </w:rPr>
              <w:t>c</w:t>
            </w:r>
            <w:r>
              <w:rPr>
                <w:lang w:val="en-US" w:eastAsia="zh-CN"/>
              </w:rPr>
              <w:t xml:space="preserve">ell,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on sSCell for s-p scheduling per multi-slots of sSCell</w:t>
            </w:r>
            <w:r>
              <w:rPr>
                <w:lang w:val="en-US" w:eastAsia="zh-CN"/>
              </w:rPr>
              <w:t xml:space="preserve">. However, the </w:t>
            </w:r>
            <w:proofErr w:type="spellStart"/>
            <w:r>
              <w:rPr>
                <w:lang w:val="en-US" w:eastAsia="zh-CN"/>
              </w:rPr>
              <w:t>M_total</w:t>
            </w:r>
            <w:proofErr w:type="spellEnd"/>
            <w:r>
              <w:rPr>
                <w:rFonts w:hint="eastAsia"/>
                <w:lang w:val="en-US" w:eastAsia="zh-CN"/>
              </w:rPr>
              <w:t xml:space="preserve"> used for the sSCell</w:t>
            </w:r>
            <w:r>
              <w:rPr>
                <w:lang w:val="en-US" w:eastAsia="zh-CN"/>
              </w:rPr>
              <w:t xml:space="preserve"> during CA scaling is performed via the numerology of the </w:t>
            </w:r>
            <w:r>
              <w:rPr>
                <w:rFonts w:hint="eastAsia"/>
                <w:lang w:val="en-US" w:eastAsia="zh-CN"/>
              </w:rPr>
              <w:t>s</w:t>
            </w:r>
            <w:r>
              <w:rPr>
                <w:lang w:val="en-US" w:eastAsia="zh-CN"/>
              </w:rPr>
              <w:t xml:space="preserve">SCell, it is not clear how to calculate </w:t>
            </w:r>
            <w:r>
              <w:rPr>
                <w:rFonts w:hint="eastAsia"/>
                <w:lang w:val="en-US" w:eastAsia="zh-CN"/>
              </w:rPr>
              <w:t>min{</w:t>
            </w:r>
            <w:proofErr w:type="spellStart"/>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on sSCell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p>
        </w:tc>
      </w:tr>
      <w:tr w:rsidR="00B5282E" w:rsidRPr="007B304C" w14:paraId="2510DBF4" w14:textId="77777777" w:rsidTr="009E3959">
        <w:tc>
          <w:tcPr>
            <w:tcW w:w="1615" w:type="dxa"/>
          </w:tcPr>
          <w:p w14:paraId="38FDF89D" w14:textId="77A63DC0" w:rsidR="00B5282E" w:rsidRDefault="00B5282E" w:rsidP="00B5282E">
            <w:pPr>
              <w:spacing w:after="120"/>
              <w:jc w:val="both"/>
              <w:rPr>
                <w:lang w:val="en-US" w:eastAsia="zh-CN"/>
              </w:rPr>
            </w:pPr>
            <w:r>
              <w:rPr>
                <w:rFonts w:eastAsia="Malgun Gothic" w:hint="eastAsia"/>
                <w:lang w:val="en" w:eastAsia="ko-KR"/>
              </w:rPr>
              <w:lastRenderedPageBreak/>
              <w:t>LG Electronics</w:t>
            </w:r>
          </w:p>
        </w:tc>
        <w:tc>
          <w:tcPr>
            <w:tcW w:w="8460" w:type="dxa"/>
          </w:tcPr>
          <w:p w14:paraId="3F9BE417" w14:textId="7BC4B8C4" w:rsidR="00B5282E" w:rsidRDefault="00B5282E" w:rsidP="00B5282E">
            <w:pPr>
              <w:spacing w:line="240" w:lineRule="auto"/>
              <w:rPr>
                <w:rFonts w:eastAsia="Malgun Gothic"/>
                <w:lang w:val="en" w:eastAsia="ko-KR"/>
              </w:rPr>
            </w:pPr>
            <w:r>
              <w:rPr>
                <w:rFonts w:eastAsia="Malgun Gothic" w:hint="eastAsia"/>
                <w:lang w:val="en" w:eastAsia="ko-KR"/>
              </w:rPr>
              <w:t>We are support</w:t>
            </w:r>
            <w:r>
              <w:rPr>
                <w:rFonts w:eastAsia="Malgun Gothic"/>
                <w:lang w:val="en" w:eastAsia="ko-KR"/>
              </w:rPr>
              <w:t>ive</w:t>
            </w:r>
            <w:r>
              <w:rPr>
                <w:rFonts w:eastAsia="Malgun Gothic" w:hint="eastAsia"/>
                <w:lang w:val="en" w:eastAsia="ko-KR"/>
              </w:rPr>
              <w:t xml:space="preserve"> of defin</w:t>
            </w:r>
            <w:r>
              <w:rPr>
                <w:rFonts w:eastAsia="Malgun Gothic"/>
                <w:lang w:val="en" w:eastAsia="ko-KR"/>
              </w:rPr>
              <w:t>ing</w:t>
            </w:r>
            <w:r>
              <w:rPr>
                <w:rFonts w:eastAsia="Malgun Gothic" w:hint="eastAsia"/>
                <w:lang w:val="en" w:eastAsia="ko-KR"/>
              </w:rPr>
              <w:t xml:space="preserve"> two types of </w:t>
            </w:r>
            <w:proofErr w:type="spellStart"/>
            <w:r>
              <w:rPr>
                <w:rFonts w:eastAsia="Malgun Gothic" w:hint="eastAsia"/>
                <w:lang w:val="en" w:eastAsia="ko-KR"/>
              </w:rPr>
              <w:t>U</w:t>
            </w:r>
            <w:r w:rsidR="00AC55DE">
              <w:rPr>
                <w:rFonts w:eastAsia="Malgun Gothic"/>
                <w:lang w:val="en" w:eastAsia="ko-KR"/>
              </w:rPr>
              <w:t>e</w:t>
            </w:r>
            <w:r>
              <w:rPr>
                <w:rFonts w:eastAsia="Malgun Gothic" w:hint="eastAsia"/>
                <w:lang w:val="en" w:eastAsia="ko-KR"/>
              </w:rPr>
              <w:t>s</w:t>
            </w:r>
            <w:proofErr w:type="spellEnd"/>
            <w:r>
              <w:rPr>
                <w:rFonts w:eastAsia="Malgun Gothic"/>
                <w:lang w:val="en" w:eastAsia="ko-KR"/>
              </w:rPr>
              <w:t xml:space="preserve"> where one is based on Alt 2-4 and the other is based on Alt 2-1. We don’t see the necessity of dynamically switching the scheduling cell between P(S)Cell and sSCell (i.e., Alt 2-2), rather Alt 2-2 requires switching delay and it can be implemented by BWP switching, if necessary, as discussed in GTW session.</w:t>
            </w:r>
          </w:p>
          <w:p w14:paraId="0237785B" w14:textId="10CCA01A" w:rsidR="00B5282E" w:rsidRDefault="00B5282E" w:rsidP="00B5282E">
            <w:pPr>
              <w:spacing w:line="240" w:lineRule="auto"/>
              <w:rPr>
                <w:lang w:val="en-US" w:eastAsia="zh-CN"/>
              </w:rPr>
            </w:pPr>
            <w:r>
              <w:rPr>
                <w:rFonts w:eastAsia="Malgun Gothic"/>
                <w:lang w:val="en" w:eastAsia="ko-KR"/>
              </w:rPr>
              <w:t xml:space="preserve">However, we don’t support BD/CCE limit handling under each type </w:t>
            </w:r>
            <w:proofErr w:type="spellStart"/>
            <w:r>
              <w:rPr>
                <w:rFonts w:eastAsia="Malgun Gothic"/>
                <w:lang w:val="en" w:eastAsia="ko-KR"/>
              </w:rPr>
              <w:t>U</w:t>
            </w:r>
            <w:r w:rsidR="00AC55DE">
              <w:rPr>
                <w:rFonts w:eastAsia="Malgun Gothic"/>
                <w:lang w:val="en" w:eastAsia="ko-KR"/>
              </w:rPr>
              <w:t>e</w:t>
            </w:r>
            <w:r>
              <w:rPr>
                <w:rFonts w:eastAsia="Malgun Gothic"/>
                <w:lang w:val="en" w:eastAsia="ko-KR"/>
              </w:rPr>
              <w:t>s</w:t>
            </w:r>
            <w:proofErr w:type="spellEnd"/>
            <w:r>
              <w:rPr>
                <w:rFonts w:eastAsia="Malgun Gothic"/>
                <w:lang w:val="en" w:eastAsia="ko-KR"/>
              </w:rPr>
              <w:t xml:space="preserve"> </w:t>
            </w:r>
            <w:r>
              <w:rPr>
                <w:rFonts w:eastAsia="Malgun Gothic" w:hint="eastAsia"/>
                <w:lang w:val="en" w:eastAsia="ko-KR"/>
              </w:rPr>
              <w:t xml:space="preserve">in </w:t>
            </w:r>
            <w:r>
              <w:rPr>
                <w:rFonts w:eastAsia="Malgun Gothic"/>
                <w:lang w:val="en" w:eastAsia="ko-KR"/>
              </w:rPr>
              <w:t>Ericsson’s proposal. In our opinion, Option B does not require any further UE complexity since based on the previous agreement (</w:t>
            </w:r>
            <w:r>
              <w:t>PDCCH overbooking on sSCell USS set(s) is not allowed</w:t>
            </w:r>
            <w:r>
              <w:rPr>
                <w:rFonts w:eastAsia="Malgun Gothic"/>
                <w:lang w:val="en" w:eastAsia="ko-KR"/>
              </w:rPr>
              <w:t xml:space="preserve">) UE doesn’t need to apply overbooking rule for sSCell USS set(s). Therefore, we suggest Option B for every type of </w:t>
            </w:r>
            <w:proofErr w:type="spellStart"/>
            <w:r>
              <w:rPr>
                <w:rFonts w:eastAsia="Malgun Gothic"/>
                <w:lang w:val="en" w:eastAsia="ko-KR"/>
              </w:rPr>
              <w:t>U</w:t>
            </w:r>
            <w:r w:rsidR="00AC55DE">
              <w:rPr>
                <w:rFonts w:eastAsia="Malgun Gothic"/>
                <w:lang w:val="en" w:eastAsia="ko-KR"/>
              </w:rPr>
              <w:t>e</w:t>
            </w:r>
            <w:r>
              <w:rPr>
                <w:rFonts w:eastAsia="Malgun Gothic"/>
                <w:lang w:val="en" w:eastAsia="ko-KR"/>
              </w:rPr>
              <w:t>s</w:t>
            </w:r>
            <w:proofErr w:type="spellEnd"/>
            <w:r>
              <w:rPr>
                <w:rFonts w:eastAsia="Malgun Gothic"/>
                <w:lang w:val="en" w:eastAsia="ko-KR"/>
              </w:rPr>
              <w:t xml:space="preserve"> or separate discussion for BD/CCE limit handling.</w:t>
            </w:r>
          </w:p>
        </w:tc>
      </w:tr>
      <w:tr w:rsidR="00750F36" w:rsidRPr="007B304C" w14:paraId="06B1CB18" w14:textId="77777777" w:rsidTr="00750F36">
        <w:tc>
          <w:tcPr>
            <w:tcW w:w="1615" w:type="dxa"/>
          </w:tcPr>
          <w:p w14:paraId="77EA2DEC" w14:textId="77777777" w:rsidR="00750F36" w:rsidRDefault="00750F36" w:rsidP="00656BA8">
            <w:pPr>
              <w:spacing w:after="120"/>
              <w:jc w:val="both"/>
              <w:rPr>
                <w:lang w:val="en-US" w:eastAsia="zh-CN"/>
              </w:rPr>
            </w:pPr>
            <w:r>
              <w:rPr>
                <w:rFonts w:hint="eastAsia"/>
                <w:lang w:val="en-US" w:eastAsia="zh-CN"/>
              </w:rPr>
              <w:t>Spreadtrum</w:t>
            </w:r>
          </w:p>
        </w:tc>
        <w:tc>
          <w:tcPr>
            <w:tcW w:w="8460" w:type="dxa"/>
          </w:tcPr>
          <w:p w14:paraId="6DF0B2BD" w14:textId="77777777" w:rsidR="00750F36" w:rsidRDefault="00750F36" w:rsidP="00656BA8">
            <w:pPr>
              <w:spacing w:line="240" w:lineRule="auto"/>
              <w:rPr>
                <w:lang w:val="en-US" w:eastAsia="zh-CN"/>
              </w:rPr>
            </w:pPr>
            <w:r>
              <w:rPr>
                <w:rFonts w:hint="eastAsia"/>
                <w:lang w:val="en-US" w:eastAsia="zh-CN"/>
              </w:rPr>
              <w:t xml:space="preserve">We are fine to define </w:t>
            </w:r>
            <w:r>
              <w:rPr>
                <w:lang w:val="en-US" w:eastAsia="zh-CN"/>
              </w:rPr>
              <w:t xml:space="preserve">total </w:t>
            </w:r>
            <w:r>
              <w:rPr>
                <w:rFonts w:hint="eastAsia"/>
                <w:lang w:val="en-US" w:eastAsia="zh-CN"/>
              </w:rPr>
              <w:t xml:space="preserve">two Types UE. </w:t>
            </w:r>
          </w:p>
          <w:p w14:paraId="4605EE2D" w14:textId="77777777" w:rsidR="00750F36" w:rsidRDefault="00750F36" w:rsidP="00656BA8">
            <w:pPr>
              <w:spacing w:line="240" w:lineRule="auto"/>
              <w:rPr>
                <w:lang w:val="en-US" w:eastAsia="zh-CN"/>
              </w:rPr>
            </w:pPr>
            <w:r>
              <w:rPr>
                <w:lang w:val="en-US" w:eastAsia="zh-CN"/>
              </w:rPr>
              <w:t xml:space="preserve">According to Type A UE, we think there are 3 Options. It is clear that Option 2 cannot suitable for an independent type. Because it has agreed that Alt 1 is supported. Thus Option 1 or Option 3 can work well. </w:t>
            </w:r>
          </w:p>
          <w:p w14:paraId="6C8F1561" w14:textId="77777777" w:rsidR="00750F36" w:rsidRDefault="00750F36" w:rsidP="00656BA8">
            <w:pPr>
              <w:spacing w:line="240" w:lineRule="auto"/>
              <w:rPr>
                <w:lang w:val="en-US" w:eastAsia="zh-CN"/>
              </w:rPr>
            </w:pPr>
            <w:r>
              <w:rPr>
                <w:lang w:val="en-US" w:eastAsia="zh-CN"/>
              </w:rPr>
              <w:t>Option 1: UE support Alt 1 only</w:t>
            </w:r>
          </w:p>
          <w:p w14:paraId="48340CB2" w14:textId="77777777" w:rsidR="00750F36" w:rsidRDefault="00750F36" w:rsidP="00656BA8">
            <w:pPr>
              <w:spacing w:line="240" w:lineRule="auto"/>
              <w:rPr>
                <w:lang w:val="en-US" w:eastAsia="zh-CN"/>
              </w:rPr>
            </w:pPr>
            <w:r>
              <w:rPr>
                <w:lang w:val="en-US" w:eastAsia="zh-CN"/>
              </w:rPr>
              <w:t>Option 2: UE support Alt 2-4.</w:t>
            </w:r>
          </w:p>
          <w:p w14:paraId="0FD7D638" w14:textId="77777777" w:rsidR="00750F36" w:rsidRDefault="00750F36" w:rsidP="00656BA8">
            <w:pPr>
              <w:spacing w:line="240" w:lineRule="auto"/>
              <w:rPr>
                <w:lang w:val="en-US" w:eastAsia="zh-CN"/>
              </w:rPr>
            </w:pPr>
            <w:r>
              <w:rPr>
                <w:lang w:val="en-US" w:eastAsia="zh-CN"/>
              </w:rPr>
              <w:t>Option 3: UE can support Alt 1 and Alt 2-4</w:t>
            </w:r>
          </w:p>
          <w:p w14:paraId="6641D5BE" w14:textId="77777777" w:rsidR="00750F36" w:rsidRPr="00EA20C6" w:rsidRDefault="00750F36" w:rsidP="00656BA8">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group switching. It can provide additional flexibility when sSCell is dis-activated. Obviously, Alt 2-1 is the most complex UE implementation. If Option A/C is used, we can live with Alt 2-1. </w:t>
            </w:r>
          </w:p>
        </w:tc>
      </w:tr>
      <w:tr w:rsidR="009E3C11" w14:paraId="3319BECF" w14:textId="77777777" w:rsidTr="009E3C11">
        <w:tc>
          <w:tcPr>
            <w:tcW w:w="1615" w:type="dxa"/>
          </w:tcPr>
          <w:p w14:paraId="5ED88A02" w14:textId="77777777" w:rsidR="009E3C11" w:rsidRDefault="009E3C11" w:rsidP="00656BA8">
            <w:pPr>
              <w:spacing w:after="120"/>
              <w:jc w:val="both"/>
              <w:rPr>
                <w:lang w:val="en-US" w:eastAsia="zh-CN"/>
              </w:rPr>
            </w:pPr>
            <w:r>
              <w:rPr>
                <w:lang w:val="en-US" w:eastAsia="zh-CN"/>
              </w:rPr>
              <w:t>Huawei</w:t>
            </w:r>
          </w:p>
        </w:tc>
        <w:tc>
          <w:tcPr>
            <w:tcW w:w="8460" w:type="dxa"/>
          </w:tcPr>
          <w:p w14:paraId="34336796" w14:textId="77777777" w:rsidR="009E3C11" w:rsidRDefault="009E3C11" w:rsidP="00656BA8">
            <w:pPr>
              <w:spacing w:line="240" w:lineRule="auto"/>
              <w:rPr>
                <w:lang w:val="en-US" w:eastAsia="zh-CN"/>
              </w:rPr>
            </w:pPr>
            <w:r>
              <w:rPr>
                <w:lang w:val="en-US" w:eastAsia="zh-CN"/>
              </w:rPr>
              <w:t>We should use Type A or Type B rather than basic/advanced feature.</w:t>
            </w:r>
          </w:p>
        </w:tc>
      </w:tr>
      <w:tr w:rsidR="00F44FE1" w14:paraId="39523953" w14:textId="77777777" w:rsidTr="009E3C11">
        <w:tc>
          <w:tcPr>
            <w:tcW w:w="1615" w:type="dxa"/>
          </w:tcPr>
          <w:p w14:paraId="4AB8F127" w14:textId="59E0457B" w:rsidR="00F44FE1" w:rsidRDefault="00F44FE1" w:rsidP="00656BA8">
            <w:pPr>
              <w:spacing w:after="120"/>
              <w:jc w:val="both"/>
              <w:rPr>
                <w:lang w:val="en-US" w:eastAsia="zh-CN"/>
              </w:rPr>
            </w:pPr>
            <w:r>
              <w:rPr>
                <w:lang w:val="en-US" w:eastAsia="zh-CN"/>
              </w:rPr>
              <w:t>Xiaomi</w:t>
            </w:r>
          </w:p>
        </w:tc>
        <w:tc>
          <w:tcPr>
            <w:tcW w:w="8460" w:type="dxa"/>
          </w:tcPr>
          <w:p w14:paraId="34083125" w14:textId="63B70A89" w:rsidR="00F44FE1" w:rsidRDefault="00F44FE1" w:rsidP="00656BA8">
            <w:pPr>
              <w:spacing w:line="240" w:lineRule="auto"/>
              <w:rPr>
                <w:lang w:val="en-US" w:eastAsia="zh-CN"/>
              </w:rPr>
            </w:pPr>
            <w:r>
              <w:rPr>
                <w:lang w:val="en-US" w:eastAsia="zh-CN"/>
              </w:rPr>
              <w:t xml:space="preserve">We are fine with the proposal. </w:t>
            </w:r>
          </w:p>
        </w:tc>
      </w:tr>
      <w:tr w:rsidR="00E132AE" w14:paraId="7ED640CC" w14:textId="77777777" w:rsidTr="009E3C11">
        <w:tc>
          <w:tcPr>
            <w:tcW w:w="1615" w:type="dxa"/>
          </w:tcPr>
          <w:p w14:paraId="6A217DED" w14:textId="702B3000" w:rsidR="00E132AE" w:rsidRDefault="00E132AE" w:rsidP="00E132AE">
            <w:pPr>
              <w:spacing w:after="120"/>
              <w:jc w:val="both"/>
              <w:rPr>
                <w:lang w:val="en-US" w:eastAsia="zh-CN"/>
              </w:rPr>
            </w:pPr>
            <w:r>
              <w:rPr>
                <w:lang w:val="en-US" w:eastAsia="zh-CN"/>
              </w:rPr>
              <w:t>NTT DOCOMO</w:t>
            </w:r>
          </w:p>
        </w:tc>
        <w:tc>
          <w:tcPr>
            <w:tcW w:w="8460" w:type="dxa"/>
          </w:tcPr>
          <w:p w14:paraId="21E8E642" w14:textId="43DD6E1B" w:rsidR="00E132AE" w:rsidRDefault="00E132AE" w:rsidP="00E132AE">
            <w:pPr>
              <w:spacing w:line="240" w:lineRule="auto"/>
              <w:rPr>
                <w:lang w:val="en-US" w:eastAsia="zh-CN"/>
              </w:rPr>
            </w:pPr>
            <w:r>
              <w:rPr>
                <w:rFonts w:eastAsia="MS Mincho" w:hint="eastAsia"/>
                <w:lang w:val="en-US" w:eastAsia="ja-JP"/>
              </w:rPr>
              <w:t>W</w:t>
            </w:r>
            <w:r>
              <w:rPr>
                <w:rFonts w:eastAsia="MS Mincho"/>
                <w:lang w:val="en-US" w:eastAsia="ja-JP"/>
              </w:rPr>
              <w:t>e are fine with defining two Types as Type A and Type B.</w:t>
            </w:r>
          </w:p>
        </w:tc>
      </w:tr>
      <w:tr w:rsidR="00656BA8" w14:paraId="0352972F" w14:textId="77777777" w:rsidTr="009E3C11">
        <w:tc>
          <w:tcPr>
            <w:tcW w:w="1615" w:type="dxa"/>
          </w:tcPr>
          <w:p w14:paraId="05D3A34E" w14:textId="4A41D941" w:rsidR="00656BA8" w:rsidRDefault="00656BA8" w:rsidP="00E132AE">
            <w:pPr>
              <w:spacing w:after="120"/>
              <w:jc w:val="both"/>
              <w:rPr>
                <w:lang w:val="en-US" w:eastAsia="zh-CN"/>
              </w:rPr>
            </w:pPr>
            <w:r>
              <w:rPr>
                <w:lang w:val="en-US" w:eastAsia="zh-CN"/>
              </w:rPr>
              <w:t xml:space="preserve">InterDigital </w:t>
            </w:r>
          </w:p>
        </w:tc>
        <w:tc>
          <w:tcPr>
            <w:tcW w:w="8460" w:type="dxa"/>
          </w:tcPr>
          <w:p w14:paraId="232CA8C0" w14:textId="0B2C2BEB" w:rsidR="00656BA8" w:rsidRDefault="00656BA8" w:rsidP="00E132AE">
            <w:pPr>
              <w:spacing w:line="240" w:lineRule="auto"/>
              <w:rPr>
                <w:rFonts w:eastAsia="MS Mincho"/>
                <w:lang w:val="en-US" w:eastAsia="ja-JP"/>
              </w:rPr>
            </w:pPr>
            <w:r>
              <w:rPr>
                <w:rFonts w:eastAsia="MS Mincho"/>
                <w:lang w:val="en-US" w:eastAsia="ja-JP"/>
              </w:rPr>
              <w:t xml:space="preserve">We are ok with the general intention of the proposal by introducing two types of </w:t>
            </w:r>
            <w:proofErr w:type="spellStart"/>
            <w:r>
              <w:rPr>
                <w:rFonts w:eastAsia="MS Mincho"/>
                <w:lang w:val="en-US" w:eastAsia="ja-JP"/>
              </w:rPr>
              <w:t>U</w:t>
            </w:r>
            <w:r w:rsidR="00AC55DE">
              <w:rPr>
                <w:rFonts w:eastAsia="MS Mincho"/>
                <w:lang w:val="en-US" w:eastAsia="ja-JP"/>
              </w:rPr>
              <w:t>e</w:t>
            </w:r>
            <w:r>
              <w:rPr>
                <w:rFonts w:eastAsia="MS Mincho"/>
                <w:lang w:val="en-US" w:eastAsia="ja-JP"/>
              </w:rPr>
              <w:t>s</w:t>
            </w:r>
            <w:proofErr w:type="spellEnd"/>
            <w:r>
              <w:rPr>
                <w:rFonts w:eastAsia="MS Mincho"/>
                <w:lang w:val="en-US" w:eastAsia="ja-JP"/>
              </w:rPr>
              <w:t xml:space="preserve">. </w:t>
            </w:r>
          </w:p>
        </w:tc>
      </w:tr>
      <w:tr w:rsidR="00AC55DE" w14:paraId="0AD3E449" w14:textId="77777777" w:rsidTr="009E3C11">
        <w:tc>
          <w:tcPr>
            <w:tcW w:w="1615" w:type="dxa"/>
          </w:tcPr>
          <w:p w14:paraId="1EB756F9" w14:textId="7DE976A5" w:rsidR="00AC55DE" w:rsidRDefault="00AC55DE" w:rsidP="00E132AE">
            <w:pPr>
              <w:spacing w:after="120"/>
              <w:jc w:val="both"/>
              <w:rPr>
                <w:lang w:val="en-US" w:eastAsia="zh-CN"/>
              </w:rPr>
            </w:pPr>
            <w:r>
              <w:rPr>
                <w:lang w:val="en-US" w:eastAsia="zh-CN"/>
              </w:rPr>
              <w:t>MTK</w:t>
            </w:r>
          </w:p>
        </w:tc>
        <w:tc>
          <w:tcPr>
            <w:tcW w:w="8460" w:type="dxa"/>
          </w:tcPr>
          <w:p w14:paraId="7A903F28" w14:textId="2B4CBB01" w:rsidR="00631668" w:rsidRDefault="00631668" w:rsidP="00631668">
            <w:pPr>
              <w:spacing w:line="240" w:lineRule="auto"/>
              <w:rPr>
                <w:rFonts w:eastAsia="MS Mincho"/>
                <w:lang w:val="en-US" w:eastAsia="ja-JP"/>
              </w:rPr>
            </w:pPr>
            <w:r>
              <w:rPr>
                <w:rFonts w:eastAsia="MS Mincho"/>
                <w:lang w:val="en-US" w:eastAsia="ja-JP"/>
              </w:rPr>
              <w:t xml:space="preserve">We are generally fine with FL’s proposal. For Type A (or basic) UE, we can accept Alt. 1 or Alt. 2.4. For Type B (or advanced) UE, we prefer Alt 2.1. At the same time, we are </w:t>
            </w:r>
            <w:r>
              <w:rPr>
                <w:lang w:val="en-US" w:eastAsia="zh-CN"/>
              </w:rPr>
              <w:t>open to consider a behavior of automatic switching to ‘normal’ PDCCH monitoring on P(S)Cell when sSCell is deactivated.</w:t>
            </w:r>
          </w:p>
        </w:tc>
      </w:tr>
      <w:tr w:rsidR="00EB617C" w14:paraId="241474AC" w14:textId="77777777" w:rsidTr="009E3C11">
        <w:tc>
          <w:tcPr>
            <w:tcW w:w="1615" w:type="dxa"/>
          </w:tcPr>
          <w:p w14:paraId="4539FAA1" w14:textId="4F3E2B8B" w:rsidR="00EB617C" w:rsidRPr="00EB617C" w:rsidRDefault="00EB617C" w:rsidP="00E132AE">
            <w:pPr>
              <w:spacing w:after="120"/>
              <w:jc w:val="both"/>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460" w:type="dxa"/>
          </w:tcPr>
          <w:p w14:paraId="5C50D551" w14:textId="634968B0" w:rsidR="00EB617C" w:rsidRPr="00EB617C" w:rsidRDefault="00EB617C" w:rsidP="00631668">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e are generally fine with the FL’s proposal for Type A and Type B UEs. We are also okay to go with Option A/C for Alt 2-1 (although our preference is to further consider Option B).</w:t>
            </w:r>
          </w:p>
        </w:tc>
      </w:tr>
      <w:tr w:rsidR="00222B1F" w14:paraId="15A6E7C9" w14:textId="77777777" w:rsidTr="009E3C11">
        <w:tc>
          <w:tcPr>
            <w:tcW w:w="1615" w:type="dxa"/>
          </w:tcPr>
          <w:p w14:paraId="649EB00C" w14:textId="7F42CA05" w:rsidR="00222B1F" w:rsidRDefault="00222B1F" w:rsidP="00E132AE">
            <w:pPr>
              <w:spacing w:after="120"/>
              <w:jc w:val="both"/>
              <w:rPr>
                <w:rFonts w:eastAsia="Malgun Gothic"/>
                <w:lang w:val="en-US" w:eastAsia="ko-KR"/>
              </w:rPr>
            </w:pPr>
            <w:r>
              <w:rPr>
                <w:rFonts w:eastAsia="Malgun Gothic"/>
                <w:lang w:val="en-US" w:eastAsia="ko-KR"/>
              </w:rPr>
              <w:t>Moderator Notes</w:t>
            </w:r>
            <w:r w:rsidR="00DC292D">
              <w:rPr>
                <w:rFonts w:eastAsia="Malgun Gothic"/>
                <w:lang w:val="en-US" w:eastAsia="ko-KR"/>
              </w:rPr>
              <w:t xml:space="preserve"> (05/24)</w:t>
            </w:r>
          </w:p>
        </w:tc>
        <w:tc>
          <w:tcPr>
            <w:tcW w:w="8460" w:type="dxa"/>
          </w:tcPr>
          <w:p w14:paraId="7A8D11D5" w14:textId="77777777" w:rsidR="00222B1F" w:rsidRDefault="00222B1F" w:rsidP="00222B1F">
            <w:pPr>
              <w:pStyle w:val="ListParagraph"/>
              <w:numPr>
                <w:ilvl w:val="0"/>
                <w:numId w:val="29"/>
              </w:numPr>
              <w:spacing w:line="240" w:lineRule="auto"/>
              <w:rPr>
                <w:rFonts w:eastAsia="MS Mincho"/>
                <w:lang w:val="en-US" w:eastAsia="ja-JP"/>
              </w:rPr>
            </w:pPr>
            <w:r>
              <w:rPr>
                <w:rFonts w:eastAsia="MS Mincho"/>
                <w:lang w:val="en-US" w:eastAsia="ja-JP"/>
              </w:rPr>
              <w:t xml:space="preserve">Everyone seems to be OK with having two types of UEs. </w:t>
            </w:r>
          </w:p>
          <w:p w14:paraId="10F21A02" w14:textId="77038F85" w:rsidR="00222B1F" w:rsidRDefault="00222B1F" w:rsidP="00222B1F">
            <w:pPr>
              <w:pStyle w:val="ListParagraph"/>
              <w:numPr>
                <w:ilvl w:val="1"/>
                <w:numId w:val="29"/>
              </w:numPr>
              <w:spacing w:line="240" w:lineRule="auto"/>
              <w:rPr>
                <w:rFonts w:eastAsia="MS Mincho"/>
                <w:lang w:val="en-US" w:eastAsia="ja-JP"/>
              </w:rPr>
            </w:pPr>
            <w:r>
              <w:rPr>
                <w:rFonts w:eastAsia="MS Mincho"/>
                <w:lang w:val="en-US" w:eastAsia="ja-JP"/>
              </w:rPr>
              <w:t>Some companies prefer to use generic names e.g. ‘Type A’ and ‘Type B’ UE in further discussions (e.g. Ericsson, Intel, HW)</w:t>
            </w:r>
          </w:p>
          <w:p w14:paraId="5EA5D142" w14:textId="77777777" w:rsidR="003D724B" w:rsidRDefault="003D724B" w:rsidP="003D724B">
            <w:pPr>
              <w:pStyle w:val="ListParagraph"/>
              <w:spacing w:line="240" w:lineRule="auto"/>
              <w:ind w:left="1440"/>
              <w:rPr>
                <w:rFonts w:eastAsia="MS Mincho"/>
                <w:lang w:val="en-US" w:eastAsia="ja-JP"/>
              </w:rPr>
            </w:pPr>
          </w:p>
          <w:p w14:paraId="1448AC44" w14:textId="77777777" w:rsidR="00222B1F" w:rsidRPr="005601A8" w:rsidRDefault="00222B1F" w:rsidP="00222B1F">
            <w:pPr>
              <w:pStyle w:val="ListParagraph"/>
              <w:numPr>
                <w:ilvl w:val="0"/>
                <w:numId w:val="29"/>
              </w:numPr>
              <w:spacing w:line="240" w:lineRule="auto"/>
              <w:rPr>
                <w:rFonts w:eastAsia="MS Mincho"/>
                <w:lang w:val="en-US" w:eastAsia="ja-JP"/>
              </w:rPr>
            </w:pPr>
            <w:r w:rsidRPr="00CE2227">
              <w:rPr>
                <w:rFonts w:eastAsia="MS Mincho"/>
                <w:lang w:eastAsia="ja-JP"/>
              </w:rPr>
              <w:t>Type A UE</w:t>
            </w:r>
            <w:bookmarkStart w:id="13" w:name="_Hlk72732941"/>
            <w:r>
              <w:rPr>
                <w:rFonts w:eastAsia="MS Mincho"/>
                <w:lang w:eastAsia="ja-JP"/>
              </w:rPr>
              <w:t xml:space="preserve"> </w:t>
            </w:r>
          </w:p>
          <w:p w14:paraId="43055B89"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(from RAN1#103-e)]</w:t>
            </w:r>
          </w:p>
          <w:p w14:paraId="3F955E6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05361C5"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UE cannot be configured to monitor DCI formats 0_1,1_1,0_2,1_2 on PCell/PSCell USS set(s), and can be configured to monitor them only on the sSCell USS set(s)</w:t>
            </w:r>
          </w:p>
          <w:p w14:paraId="79DA9FED"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53362D60"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w:t>
            </w:r>
            <w:proofErr w:type="spellStart"/>
            <w:r w:rsidRPr="00AB748A">
              <w:rPr>
                <w:rFonts w:eastAsia="MS Mincho"/>
                <w:highlight w:val="yellow"/>
                <w:lang w:eastAsia="ja-JP"/>
              </w:rPr>
              <w:t>fallback</w:t>
            </w:r>
            <w:proofErr w:type="spellEnd"/>
            <w:r w:rsidRPr="00AB748A">
              <w:rPr>
                <w:rFonts w:eastAsia="MS Mincho"/>
                <w:highlight w:val="yellow"/>
                <w:lang w:eastAsia="ja-JP"/>
              </w:rPr>
              <w:t xml:space="preserve"> USS, Type 3 CSS with C-RNTI for P(S)Cell scheduling ??]</w:t>
            </w:r>
          </w:p>
          <w:p w14:paraId="60779377"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Apple, CATT, Spreadtrum, MTK?]</w:t>
            </w:r>
          </w:p>
          <w:p w14:paraId="6661230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with below updates]</w:t>
            </w:r>
          </w:p>
          <w:p w14:paraId="3789CBD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3C5DBA18"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UE cannot be configured to monitor DCI formats 0_1,1_1,0_2,1_2 on PCell/PSCell USS set(s), and can be configured to monitor them only on the sSCell USS set(s)</w:t>
            </w:r>
          </w:p>
          <w:p w14:paraId="72B8ED07"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hint="eastAsia"/>
                <w:lang w:eastAsia="ja-JP"/>
              </w:rPr>
              <w:t>U</w:t>
            </w:r>
            <w:r w:rsidRPr="00CE2227">
              <w:rPr>
                <w:rFonts w:eastAsia="MS Mincho"/>
                <w:lang w:eastAsia="ja-JP"/>
              </w:rPr>
              <w:t xml:space="preserve">E is allowed not to support monitoring USS </w:t>
            </w:r>
            <w:r>
              <w:rPr>
                <w:rFonts w:eastAsia="MS Mincho"/>
                <w:lang w:eastAsia="ja-JP"/>
              </w:rPr>
              <w:t xml:space="preserve">set(s) </w:t>
            </w:r>
            <w:r w:rsidRPr="00CE2227">
              <w:rPr>
                <w:rFonts w:eastAsia="MS Mincho"/>
                <w:lang w:eastAsia="ja-JP"/>
              </w:rPr>
              <w:t xml:space="preserve">for </w:t>
            </w:r>
            <w:proofErr w:type="spellStart"/>
            <w:r w:rsidRPr="00CE2227">
              <w:rPr>
                <w:rFonts w:eastAsia="MS Mincho"/>
                <w:lang w:eastAsia="ja-JP"/>
              </w:rPr>
              <w:t>fallback</w:t>
            </w:r>
            <w:proofErr w:type="spellEnd"/>
            <w:r w:rsidRPr="00CE2227">
              <w:rPr>
                <w:rFonts w:eastAsia="MS Mincho"/>
                <w:lang w:eastAsia="ja-JP"/>
              </w:rPr>
              <w:t xml:space="preserve"> DCI formats on the P(S)Cell</w:t>
            </w:r>
          </w:p>
          <w:p w14:paraId="3B6A1C3B"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70C9D27B"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Option A/C with ≤44BDs per 1ms P(S)Cell slot across all P(S)Cell and sSCell slots</w:t>
            </w:r>
          </w:p>
          <w:p w14:paraId="099CAA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[Type 3 CSS with C-RNTI for P(S)Cell scheduling??]</w:t>
            </w:r>
          </w:p>
          <w:p w14:paraId="5A4E66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Qualcomm, MTK?]</w:t>
            </w:r>
          </w:p>
          <w:p w14:paraId="0CC7E084" w14:textId="77777777" w:rsidR="00222B1F" w:rsidRPr="00CE2227" w:rsidRDefault="00222B1F" w:rsidP="00222B1F">
            <w:pPr>
              <w:pStyle w:val="ListParagraph"/>
              <w:numPr>
                <w:ilvl w:val="1"/>
                <w:numId w:val="29"/>
              </w:numPr>
              <w:spacing w:after="0" w:line="276" w:lineRule="auto"/>
              <w:jc w:val="both"/>
              <w:rPr>
                <w:rFonts w:eastAsia="MS Mincho"/>
                <w:lang w:eastAsia="ja-JP"/>
              </w:rPr>
            </w:pPr>
            <w:r>
              <w:rPr>
                <w:rFonts w:eastAsia="MS Mincho"/>
                <w:lang w:eastAsia="ja-JP"/>
              </w:rPr>
              <w:t>[</w:t>
            </w:r>
            <w:r w:rsidRPr="00CE2227">
              <w:rPr>
                <w:rFonts w:eastAsia="MS Mincho"/>
                <w:lang w:eastAsia="ja-JP"/>
              </w:rPr>
              <w:t>Alt 2-4</w:t>
            </w:r>
            <w:r>
              <w:rPr>
                <w:rFonts w:eastAsia="MS Mincho"/>
                <w:lang w:eastAsia="ja-JP"/>
              </w:rPr>
              <w:t xml:space="preserve"> based with below updates]</w:t>
            </w:r>
          </w:p>
          <w:p w14:paraId="6AFCCD7D"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7F6434AF" w14:textId="77777777" w:rsidR="00222B1F" w:rsidRPr="00CE2227"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sidRPr="00CE2227">
              <w:rPr>
                <w:rFonts w:eastAsia="MS Mincho"/>
                <w:lang w:eastAsia="ja-JP"/>
              </w:rPr>
              <w:t>Following search space sets are configured so that the UE does not monitor them in overlapping [slot/symbol] of P(S)Cell and sSCell</w:t>
            </w:r>
          </w:p>
          <w:p w14:paraId="42461C94"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any DCI formats and Type3-CSS set(s) for DCI formats 1_0/0_0 with C-RNTI/CS-RNTI/MCS-C-RNTI configured on P(S)Cell</w:t>
            </w:r>
          </w:p>
          <w:p w14:paraId="16C32F1D"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P(S)Cell configured on sSCell</w:t>
            </w:r>
          </w:p>
          <w:p w14:paraId="58F31ABD"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 xml:space="preserve">There is no restriction on </w:t>
            </w:r>
            <w:r>
              <w:rPr>
                <w:rFonts w:eastAsia="MS Mincho"/>
                <w:lang w:eastAsia="ja-JP"/>
              </w:rPr>
              <w:t xml:space="preserve">P(S)Cell </w:t>
            </w:r>
            <w:r w:rsidRPr="00CE2227">
              <w:rPr>
                <w:rFonts w:eastAsia="MS Mincho"/>
                <w:lang w:eastAsia="ja-JP"/>
              </w:rPr>
              <w:t>Type-0/0A/1/2-CSS sets configurations</w:t>
            </w:r>
          </w:p>
          <w:p w14:paraId="0155AF2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4F2C8976"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P(S)Cell slot m where the UE monitors PDCCH for P(S)Cell only on P(S)Cell,</w:t>
            </w:r>
          </w:p>
          <w:p w14:paraId="7AA253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are configured such that x1(m)+x2(m) is less than or equal to BD limit Z</w:t>
            </w:r>
          </w:p>
          <w:p w14:paraId="405AEC94"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other P(S)Cell slot(s) where the UE monitors PDCCH for P(S)Cell on both P(S)Cell and sSCell,</w:t>
            </w:r>
          </w:p>
          <w:p w14:paraId="7B32C566"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w:t>
            </w:r>
            <w:r>
              <w:rPr>
                <w:rFonts w:eastAsia="MS Mincho"/>
                <w:lang w:eastAsia="ja-JP"/>
              </w:rPr>
              <w:t xml:space="preserve">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p>
          <w:p w14:paraId="65CBDFE0"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lastRenderedPageBreak/>
              <w:t>At least the case of Z = 44 is supported for P(S)Cell SCS 15kHz</w:t>
            </w:r>
          </w:p>
          <w:p w14:paraId="59587E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 xml:space="preserve">Handling of pdcch-BlindDetectionCA and possibility of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r w:rsidRPr="00AB748A">
              <w:rPr>
                <w:rFonts w:eastAsia="MS Mincho"/>
                <w:lang w:eastAsia="ja-JP"/>
              </w:rPr>
              <w:t xml:space="preserve"> larger than above based on UE capability (e.g. similar to BDFactorR in Rel16) should be discussed separately</w:t>
            </w:r>
          </w:p>
          <w:p w14:paraId="32EA6A3D"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Preferred/OK –</w:t>
            </w:r>
            <w:r>
              <w:rPr>
                <w:rFonts w:eastAsia="MS Mincho"/>
                <w:color w:val="5B9BD5" w:themeColor="accent5"/>
                <w:lang w:eastAsia="ja-JP"/>
              </w:rPr>
              <w:t>Ericsson, Qualcomm, MTK?]</w:t>
            </w:r>
          </w:p>
          <w:p w14:paraId="65FA61E0"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but spec allows Alt1 UEs]</w:t>
            </w:r>
          </w:p>
          <w:p w14:paraId="5189C5A9"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2D70C4D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Is there separate capability for Alt-1 UE</w:t>
            </w:r>
            <w:r>
              <w:rPr>
                <w:rFonts w:eastAsia="MS Mincho"/>
                <w:highlight w:val="yellow"/>
                <w:lang w:eastAsia="ja-JP"/>
              </w:rPr>
              <w:t xml:space="preserve"> and Alt 2-4 UE</w:t>
            </w:r>
            <w:r w:rsidRPr="00AB748A">
              <w:rPr>
                <w:rFonts w:eastAsia="MS Mincho"/>
                <w:highlight w:val="yellow"/>
                <w:lang w:eastAsia="ja-JP"/>
              </w:rPr>
              <w:t>? e.g. two sub-types for Type</w:t>
            </w:r>
            <w:r>
              <w:rPr>
                <w:rFonts w:eastAsia="MS Mincho"/>
                <w:highlight w:val="yellow"/>
                <w:lang w:eastAsia="ja-JP"/>
              </w:rPr>
              <w:t xml:space="preserve"> A </w:t>
            </w:r>
            <w:r w:rsidRPr="00AB748A">
              <w:rPr>
                <w:rFonts w:eastAsia="MS Mincho"/>
                <w:highlight w:val="yellow"/>
                <w:lang w:eastAsia="ja-JP"/>
              </w:rPr>
              <w:t>UE?]</w:t>
            </w:r>
          </w:p>
          <w:p w14:paraId="5A3BCA16"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Oppo, Spreadtrum?]</w:t>
            </w:r>
          </w:p>
          <w:p w14:paraId="42C49C5D"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(from RAN1#103-e?)]</w:t>
            </w:r>
          </w:p>
          <w:p w14:paraId="0BAF649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2B3CA27" w14:textId="77777777" w:rsidR="00222B1F" w:rsidRPr="00D94F20" w:rsidRDefault="00222B1F" w:rsidP="00222B1F">
            <w:pPr>
              <w:pStyle w:val="ListParagraph"/>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265F2252" w14:textId="77777777" w:rsidR="00222B1F" w:rsidRPr="00D94F20" w:rsidRDefault="00222B1F" w:rsidP="00222B1F">
            <w:pPr>
              <w:pStyle w:val="ListParagraph"/>
              <w:numPr>
                <w:ilvl w:val="2"/>
                <w:numId w:val="29"/>
              </w:numPr>
              <w:spacing w:after="0" w:line="276" w:lineRule="auto"/>
              <w:jc w:val="both"/>
              <w:rPr>
                <w:rFonts w:eastAsia="MS Mincho"/>
                <w:lang w:eastAsia="ja-JP"/>
              </w:rPr>
            </w:pPr>
            <w:r>
              <w:rPr>
                <w:rFonts w:eastAsia="MS Mincho"/>
                <w:lang w:val="en-US" w:eastAsia="ja-JP"/>
              </w:rPr>
              <w:t>BD/CCE limit handling</w:t>
            </w:r>
          </w:p>
          <w:p w14:paraId="2AB469B3" w14:textId="77777777" w:rsidR="00222B1F" w:rsidRPr="00A2085E" w:rsidRDefault="00222B1F" w:rsidP="00222B1F">
            <w:pPr>
              <w:pStyle w:val="ListParagraph"/>
              <w:numPr>
                <w:ilvl w:val="3"/>
                <w:numId w:val="29"/>
              </w:numPr>
              <w:spacing w:after="0" w:line="276" w:lineRule="auto"/>
              <w:jc w:val="both"/>
              <w:rPr>
                <w:rFonts w:eastAsia="MS Mincho"/>
                <w:lang w:eastAsia="ja-JP"/>
              </w:rPr>
            </w:pPr>
            <w:r>
              <w:rPr>
                <w:rFonts w:eastAsia="MS Mincho"/>
                <w:lang w:eastAsia="ja-JP"/>
              </w:rPr>
              <w:t xml:space="preserve">Option B </w:t>
            </w:r>
          </w:p>
          <w:p w14:paraId="6647BD8F"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w:t>
            </w:r>
            <w:proofErr w:type="spellStart"/>
            <w:r w:rsidRPr="00AB748A">
              <w:rPr>
                <w:rFonts w:eastAsia="MS Mincho"/>
                <w:highlight w:val="yellow"/>
                <w:lang w:eastAsia="ja-JP"/>
              </w:rPr>
              <w:t>fallback</w:t>
            </w:r>
            <w:proofErr w:type="spellEnd"/>
            <w:r w:rsidRPr="00AB748A">
              <w:rPr>
                <w:rFonts w:eastAsia="MS Mincho"/>
                <w:highlight w:val="yellow"/>
                <w:lang w:eastAsia="ja-JP"/>
              </w:rPr>
              <w:t xml:space="preserve"> USS, Type 3 CSS with C-RNTI for P(S)Cell scheduling??]</w:t>
            </w:r>
          </w:p>
          <w:p w14:paraId="6940065E"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ZTE (BD/CCE handling as in Rel16), LG, Intel (for same SCS, but not for different SCS)]</w:t>
            </w:r>
          </w:p>
          <w:p w14:paraId="584121CF" w14:textId="2796BA7B"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w:t>
            </w:r>
            <w:r w:rsidR="003D724B">
              <w:rPr>
                <w:rFonts w:eastAsia="MS Mincho"/>
                <w:lang w:eastAsia="ja-JP"/>
              </w:rPr>
              <w:t>a?</w:t>
            </w:r>
            <w:r>
              <w:rPr>
                <w:rFonts w:eastAsia="MS Mincho"/>
                <w:lang w:eastAsia="ja-JP"/>
              </w:rPr>
              <w:t xml:space="preserve"> based with below updates]</w:t>
            </w:r>
          </w:p>
          <w:p w14:paraId="55BADDFC" w14:textId="77777777" w:rsidR="00222B1F" w:rsidRDefault="00222B1F" w:rsidP="00222B1F">
            <w:pPr>
              <w:pStyle w:val="ListParagraph"/>
              <w:numPr>
                <w:ilvl w:val="2"/>
                <w:numId w:val="29"/>
              </w:numPr>
              <w:spacing w:after="0" w:line="276" w:lineRule="auto"/>
              <w:jc w:val="both"/>
              <w:rPr>
                <w:rFonts w:eastAsia="MS Mincho"/>
                <w:lang w:val="en-US" w:eastAsia="ja-JP"/>
              </w:rPr>
            </w:pPr>
            <w:r>
              <w:rPr>
                <w:rFonts w:eastAsia="MS Mincho"/>
                <w:lang w:val="en-US" w:eastAsia="ja-JP"/>
              </w:rPr>
              <w:t>PDCCH monitoring</w:t>
            </w:r>
          </w:p>
          <w:p w14:paraId="7CE2F9F0" w14:textId="77777777" w:rsidR="00222B1F" w:rsidRDefault="00222B1F" w:rsidP="00222B1F">
            <w:pPr>
              <w:pStyle w:val="ListParagraph"/>
              <w:numPr>
                <w:ilvl w:val="3"/>
                <w:numId w:val="29"/>
              </w:numPr>
              <w:spacing w:after="0" w:line="276" w:lineRule="auto"/>
              <w:jc w:val="both"/>
              <w:rPr>
                <w:rFonts w:eastAsia="MS Mincho"/>
                <w:lang w:val="en-US" w:eastAsia="ja-JP"/>
              </w:rPr>
            </w:pPr>
            <w:r w:rsidRPr="00A2085E">
              <w:rPr>
                <w:rFonts w:eastAsia="MS Mincho"/>
                <w:lang w:val="en-US" w:eastAsia="ja-JP"/>
              </w:rPr>
              <w:t>Search space sets are configured so that the UE does not monitor them in overlapping [slot/symbol] of P(S)Cell and sSCell</w:t>
            </w:r>
          </w:p>
          <w:p w14:paraId="2A9B73E2"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sidRPr="00274FD1">
              <w:rPr>
                <w:rFonts w:eastAsia="MS Mincho"/>
                <w:lang w:eastAsia="ja-JP"/>
              </w:rPr>
              <w:t xml:space="preserve">BD/CCE limit handling </w:t>
            </w:r>
          </w:p>
          <w:p w14:paraId="28B97D25" w14:textId="77777777" w:rsidR="00222B1F" w:rsidRPr="00274FD1"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Pr>
                <w:rFonts w:eastAsia="MS Mincho"/>
                <w:lang w:eastAsia="ja-JP"/>
              </w:rPr>
              <w:t>a</w:t>
            </w:r>
            <w:r w:rsidRPr="00274FD1">
              <w:rPr>
                <w:rFonts w:eastAsia="MS Mincho"/>
                <w:lang w:eastAsia="ja-JP"/>
              </w:rPr>
              <w:t>s in Rel-16</w:t>
            </w:r>
          </w:p>
          <w:p w14:paraId="6F02B853"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Samsung]</w:t>
            </w:r>
          </w:p>
          <w:p w14:paraId="566637B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with below updates]</w:t>
            </w:r>
          </w:p>
          <w:p w14:paraId="2A74798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51669777" w14:textId="77777777" w:rsidR="00222B1F" w:rsidRPr="000908A3" w:rsidRDefault="00222B1F" w:rsidP="00222B1F">
            <w:pPr>
              <w:pStyle w:val="ListParagraph"/>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67CD9A40" w14:textId="77777777" w:rsidR="00222B1F" w:rsidRPr="000908A3" w:rsidRDefault="00222B1F" w:rsidP="00222B1F">
            <w:pPr>
              <w:pStyle w:val="ListParagraph"/>
              <w:numPr>
                <w:ilvl w:val="3"/>
                <w:numId w:val="29"/>
              </w:numPr>
              <w:spacing w:after="0" w:line="276" w:lineRule="auto"/>
              <w:jc w:val="both"/>
              <w:rPr>
                <w:rFonts w:eastAsia="MS Mincho"/>
                <w:lang w:eastAsia="ja-JP"/>
              </w:rPr>
            </w:pPr>
            <w:r>
              <w:rPr>
                <w:rFonts w:eastAsia="MS Mincho"/>
                <w:lang w:val="en-US" w:eastAsia="ja-JP"/>
              </w:rPr>
              <w:t>USS sets are not in same slots</w:t>
            </w:r>
          </w:p>
          <w:p w14:paraId="55A38A47" w14:textId="77777777" w:rsidR="00222B1F" w:rsidRPr="00AB748A" w:rsidRDefault="00222B1F" w:rsidP="00222B1F">
            <w:pPr>
              <w:pStyle w:val="ListParagraph"/>
              <w:numPr>
                <w:ilvl w:val="3"/>
                <w:numId w:val="29"/>
              </w:numPr>
              <w:spacing w:after="0" w:line="276" w:lineRule="auto"/>
              <w:jc w:val="both"/>
              <w:rPr>
                <w:rFonts w:eastAsia="MS Mincho"/>
                <w:lang w:eastAsia="ja-JP"/>
              </w:rPr>
            </w:pPr>
            <w:r>
              <w:rPr>
                <w:lang w:val="en-US" w:eastAsia="zh-CN"/>
              </w:rPr>
              <w:t>no limitation on the timing of CSS sets</w:t>
            </w:r>
          </w:p>
          <w:p w14:paraId="7DFC976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5E48A9BF" w14:textId="77777777" w:rsidR="00222B1F" w:rsidRPr="00A2085E" w:rsidRDefault="00222B1F" w:rsidP="00222B1F">
            <w:pPr>
              <w:pStyle w:val="ListParagraph"/>
              <w:numPr>
                <w:ilvl w:val="3"/>
                <w:numId w:val="29"/>
              </w:numPr>
              <w:spacing w:after="0" w:line="276" w:lineRule="auto"/>
              <w:jc w:val="both"/>
              <w:rPr>
                <w:rFonts w:eastAsia="MS Mincho"/>
                <w:lang w:eastAsia="ja-JP"/>
              </w:rPr>
            </w:pPr>
            <w:r>
              <w:rPr>
                <w:rFonts w:eastAsia="MS Mincho"/>
                <w:lang w:eastAsia="ja-JP"/>
              </w:rPr>
              <w:t>Option C (at least for case with P(S)Cell and sSCell with different SCS)</w:t>
            </w:r>
          </w:p>
          <w:p w14:paraId="24A4FD19"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Intel (at least for different SCS case)]</w:t>
            </w:r>
          </w:p>
          <w:bookmarkEnd w:id="13"/>
          <w:p w14:paraId="688E7375"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2-1 based]</w:t>
            </w:r>
          </w:p>
          <w:p w14:paraId="3BF0455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0BA1F647" w14:textId="77777777" w:rsidR="00222B1F" w:rsidRDefault="00222B1F" w:rsidP="00222B1F">
            <w:pPr>
              <w:pStyle w:val="ListParagraph"/>
              <w:numPr>
                <w:ilvl w:val="3"/>
                <w:numId w:val="29"/>
              </w:numPr>
              <w:spacing w:after="0" w:line="276" w:lineRule="auto"/>
              <w:jc w:val="both"/>
              <w:rPr>
                <w:rFonts w:eastAsia="MS Mincho"/>
                <w:lang w:val="en-US" w:eastAsia="ja-JP"/>
              </w:rPr>
            </w:pPr>
            <w:r w:rsidRPr="00A2085E">
              <w:rPr>
                <w:rFonts w:eastAsia="MS Mincho"/>
                <w:lang w:val="en-US" w:eastAsia="ja-JP"/>
              </w:rPr>
              <w:t>Search space sets are configured so that the UE does not monitor them in overlapping [slot/symbol] of P(S)Cell and sSCell</w:t>
            </w:r>
          </w:p>
          <w:p w14:paraId="5F71AE1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72FF628" w14:textId="77777777" w:rsidR="00222B1F" w:rsidRDefault="00222B1F" w:rsidP="00222B1F">
            <w:pPr>
              <w:pStyle w:val="ListParagraph"/>
              <w:numPr>
                <w:ilvl w:val="3"/>
                <w:numId w:val="29"/>
              </w:numPr>
              <w:spacing w:after="0" w:line="276" w:lineRule="auto"/>
              <w:jc w:val="both"/>
              <w:rPr>
                <w:rFonts w:eastAsia="MS Mincho"/>
                <w:lang w:val="en-US" w:eastAsia="ja-JP"/>
              </w:rPr>
            </w:pPr>
            <w:r>
              <w:rPr>
                <w:rFonts w:eastAsia="MS Mincho"/>
                <w:lang w:val="en-US" w:eastAsia="ja-JP"/>
              </w:rPr>
              <w:t>Option A/C</w:t>
            </w:r>
          </w:p>
          <w:p w14:paraId="76031B8B" w14:textId="1076F651" w:rsidR="00222B1F"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Vivo]</w:t>
            </w:r>
          </w:p>
          <w:p w14:paraId="3ED42A56" w14:textId="6C6905D3"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14114EAA" w14:textId="77777777"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39F9DE72" w14:textId="77777777" w:rsidR="003D724B" w:rsidRPr="001D2CB1" w:rsidRDefault="003D724B" w:rsidP="003D724B">
            <w:pPr>
              <w:pStyle w:val="ListParagraph"/>
              <w:numPr>
                <w:ilvl w:val="0"/>
                <w:numId w:val="29"/>
              </w:numPr>
              <w:spacing w:line="240" w:lineRule="auto"/>
              <w:rPr>
                <w:rFonts w:eastAsia="MS Mincho"/>
                <w:lang w:val="en-US" w:eastAsia="ja-JP"/>
              </w:rPr>
            </w:pPr>
            <w:r w:rsidRPr="00CE2227">
              <w:rPr>
                <w:rFonts w:eastAsia="MS Mincho"/>
                <w:lang w:eastAsia="ja-JP"/>
              </w:rPr>
              <w:lastRenderedPageBreak/>
              <w:t xml:space="preserve">Type </w:t>
            </w:r>
            <w:r>
              <w:rPr>
                <w:rFonts w:eastAsia="MS Mincho"/>
                <w:lang w:eastAsia="ja-JP"/>
              </w:rPr>
              <w:t xml:space="preserve">B </w:t>
            </w:r>
            <w:r w:rsidRPr="00CE2227">
              <w:rPr>
                <w:rFonts w:eastAsia="MS Mincho"/>
                <w:lang w:eastAsia="ja-JP"/>
              </w:rPr>
              <w:t>UE</w:t>
            </w:r>
          </w:p>
          <w:p w14:paraId="41D7A0CB"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2-1 based + Option A/C]</w:t>
            </w:r>
          </w:p>
          <w:p w14:paraId="08405C5F"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28246D13" w14:textId="77777777" w:rsidR="003D724B"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If following search space sets are configured in overlapping [slot/symbol] of P(S)Cell and sSCell, UE monitors them on both P(S)Cell and sSCell</w:t>
            </w:r>
          </w:p>
          <w:p w14:paraId="18792D19"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7BC3DE96"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USS set(s) for P(S)Cell configured on sSCell</w:t>
            </w:r>
          </w:p>
          <w:p w14:paraId="243F1DC6" w14:textId="77777777" w:rsidR="003D724B" w:rsidRPr="001D2CB1"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24660362" w14:textId="77777777" w:rsidR="003D724B" w:rsidRPr="001D2CB1"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789C80E5"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 xml:space="preserve">Option A/C </w:t>
            </w:r>
          </w:p>
          <w:p w14:paraId="2709B72C"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w:t>
            </w:r>
            <w:r w:rsidRPr="000A29B8">
              <w:rPr>
                <w:rFonts w:eastAsia="MS Mincho"/>
                <w:color w:val="5B9BD5" w:themeColor="accent5"/>
                <w:lang w:val="en-US" w:eastAsia="ja-JP"/>
              </w:rPr>
              <w:t xml:space="preserve"> </w:t>
            </w:r>
            <w:r>
              <w:rPr>
                <w:rFonts w:eastAsia="MS Mincho"/>
                <w:color w:val="5B9BD5" w:themeColor="accent5"/>
                <w:lang w:val="en-US" w:eastAsia="ja-JP"/>
              </w:rPr>
              <w:t>Ericsson, Qualcomm, Intel (only Option C?), MTK]</w:t>
            </w:r>
          </w:p>
          <w:p w14:paraId="3AC4CEB4"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2B3AA051"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2-1 based + Option B]</w:t>
            </w:r>
          </w:p>
          <w:p w14:paraId="0324FD80"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3D1DC236" w14:textId="77777777" w:rsidR="003D724B"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If following search space sets are configured in overlapping [slot/symbol] of P(S)Cell and sSCell, UE monitors them on both P(S)Cell and sSCell</w:t>
            </w:r>
          </w:p>
          <w:p w14:paraId="39B059A0"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3D6B2EF5"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USS set(s) for P(S)Cell configured on sSCell</w:t>
            </w:r>
          </w:p>
          <w:p w14:paraId="53F5530E" w14:textId="77777777" w:rsidR="003D724B" w:rsidRPr="001D2CB1"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05802910" w14:textId="77777777" w:rsidR="003D724B" w:rsidRPr="001D2CB1"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20B410A6"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 xml:space="preserve">Option B </w:t>
            </w:r>
          </w:p>
          <w:p w14:paraId="36EF6EDF"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Vivo, ZTE, LG]</w:t>
            </w:r>
          </w:p>
          <w:p w14:paraId="1A7D2E31"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4F61C4B9"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2-2 based + Option A/C]</w:t>
            </w:r>
          </w:p>
          <w:p w14:paraId="74C4CC83"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3CE6BF97" w14:textId="77777777" w:rsidR="003D724B" w:rsidRDefault="003D724B" w:rsidP="003D724B">
            <w:pPr>
              <w:pStyle w:val="ListParagraph"/>
              <w:numPr>
                <w:ilvl w:val="3"/>
                <w:numId w:val="29"/>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7B50E363" w14:textId="77777777" w:rsidR="003D724B" w:rsidRDefault="003D724B" w:rsidP="003D724B">
            <w:pPr>
              <w:pStyle w:val="ListParagraph"/>
              <w:numPr>
                <w:ilvl w:val="4"/>
                <w:numId w:val="29"/>
              </w:numPr>
              <w:rPr>
                <w:lang w:val="en-US" w:eastAsia="zh-CN"/>
              </w:rPr>
            </w:pPr>
            <w:r>
              <w:rPr>
                <w:lang w:val="en-US" w:eastAsia="zh-CN"/>
              </w:rPr>
              <w:t>Search space set switching by unicast DCI formats/MAC CE/DCI format 2-0</w:t>
            </w:r>
          </w:p>
          <w:p w14:paraId="69303D81" w14:textId="77777777" w:rsidR="003D724B" w:rsidRDefault="003D724B" w:rsidP="003D724B">
            <w:pPr>
              <w:pStyle w:val="ListParagraph"/>
              <w:numPr>
                <w:ilvl w:val="4"/>
                <w:numId w:val="29"/>
              </w:numPr>
              <w:rPr>
                <w:lang w:val="en-US" w:eastAsia="zh-CN"/>
              </w:rPr>
            </w:pPr>
            <w:r>
              <w:rPr>
                <w:lang w:val="en-US" w:eastAsia="zh-CN"/>
              </w:rPr>
              <w:t>SS Group Switching</w:t>
            </w:r>
          </w:p>
          <w:p w14:paraId="7AB47778"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78582F3A"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Option A/B/C?</w:t>
            </w:r>
          </w:p>
          <w:p w14:paraId="6A18AEFE"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Oppo]</w:t>
            </w:r>
          </w:p>
          <w:p w14:paraId="4FFE27E8"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644DBCC1"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2-2 based + Option B]</w:t>
            </w:r>
          </w:p>
          <w:p w14:paraId="154F3146"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1A221942" w14:textId="77777777" w:rsidR="003D724B" w:rsidRDefault="003D724B" w:rsidP="003D724B">
            <w:pPr>
              <w:pStyle w:val="ListParagraph"/>
              <w:numPr>
                <w:ilvl w:val="3"/>
                <w:numId w:val="29"/>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92FAFC0" w14:textId="77777777" w:rsidR="003D724B" w:rsidRDefault="003D724B" w:rsidP="003D724B">
            <w:pPr>
              <w:pStyle w:val="ListParagraph"/>
              <w:numPr>
                <w:ilvl w:val="4"/>
                <w:numId w:val="29"/>
              </w:numPr>
              <w:rPr>
                <w:lang w:val="en-US" w:eastAsia="zh-CN"/>
              </w:rPr>
            </w:pPr>
            <w:r>
              <w:rPr>
                <w:lang w:val="en-US" w:eastAsia="zh-CN"/>
              </w:rPr>
              <w:t>Search space set switching by unicast DCI formats/MAC CE/DCI format 2-0</w:t>
            </w:r>
          </w:p>
          <w:p w14:paraId="25762A20" w14:textId="77777777" w:rsidR="003D724B" w:rsidRDefault="003D724B" w:rsidP="003D724B">
            <w:pPr>
              <w:pStyle w:val="ListParagraph"/>
              <w:numPr>
                <w:ilvl w:val="4"/>
                <w:numId w:val="29"/>
              </w:numPr>
              <w:rPr>
                <w:lang w:val="en-US" w:eastAsia="zh-CN"/>
              </w:rPr>
            </w:pPr>
            <w:r>
              <w:rPr>
                <w:lang w:val="en-US" w:eastAsia="zh-CN"/>
              </w:rPr>
              <w:lastRenderedPageBreak/>
              <w:t>SS Group Switching</w:t>
            </w:r>
          </w:p>
          <w:p w14:paraId="413ACB24"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079002CB"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Option B?</w:t>
            </w:r>
          </w:p>
          <w:p w14:paraId="3AC7C9A3"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Samsung]</w:t>
            </w:r>
          </w:p>
          <w:p w14:paraId="1D8F4C48"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1D6E265F"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2-4 based]</w:t>
            </w:r>
          </w:p>
          <w:p w14:paraId="25C2D78A" w14:textId="77777777" w:rsidR="003D724B" w:rsidRDefault="003D724B" w:rsidP="003D724B">
            <w:pPr>
              <w:tabs>
                <w:tab w:val="left" w:pos="960"/>
                <w:tab w:val="left" w:pos="1050"/>
              </w:tabs>
              <w:spacing w:after="0" w:line="276" w:lineRule="auto"/>
              <w:ind w:left="2160"/>
              <w:jc w:val="both"/>
              <w:rPr>
                <w:rFonts w:eastAsia="MS Mincho"/>
                <w:lang w:eastAsia="ja-JP"/>
              </w:rPr>
            </w:pPr>
            <w:r>
              <w:rPr>
                <w:rFonts w:eastAsia="MS Mincho"/>
                <w:lang w:eastAsia="ja-JP"/>
              </w:rPr>
              <w:t>PDCCH monitoring</w:t>
            </w:r>
          </w:p>
          <w:p w14:paraId="3ED3987B" w14:textId="77777777" w:rsidR="003D724B" w:rsidRPr="00D94F20" w:rsidRDefault="003D724B" w:rsidP="003D724B">
            <w:pPr>
              <w:pStyle w:val="ListParagraph"/>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568D8E3C" w14:textId="77777777" w:rsidR="003D724B" w:rsidRPr="001D2CB1"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0F966EB0"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 xml:space="preserve">Option A/B/C </w:t>
            </w:r>
          </w:p>
          <w:p w14:paraId="19211614" w14:textId="70DF1792"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Apple, CATT, Spreadtrum?]</w:t>
            </w:r>
          </w:p>
          <w:p w14:paraId="39981CFF" w14:textId="77777777" w:rsidR="003D724B" w:rsidRDefault="003D724B" w:rsidP="003D724B">
            <w:pPr>
              <w:pStyle w:val="ListParagraph"/>
              <w:tabs>
                <w:tab w:val="left" w:pos="1050"/>
              </w:tabs>
              <w:spacing w:line="240" w:lineRule="auto"/>
              <w:ind w:left="2160"/>
              <w:rPr>
                <w:rFonts w:eastAsia="MS Mincho"/>
                <w:color w:val="5B9BD5" w:themeColor="accent5"/>
                <w:lang w:val="en-US" w:eastAsia="ja-JP"/>
              </w:rPr>
            </w:pPr>
          </w:p>
          <w:p w14:paraId="7A6AE2E3" w14:textId="77777777" w:rsidR="00222B1F" w:rsidRPr="003D724B" w:rsidRDefault="003D724B" w:rsidP="003D724B">
            <w:pPr>
              <w:pStyle w:val="ListParagraph"/>
              <w:numPr>
                <w:ilvl w:val="0"/>
                <w:numId w:val="29"/>
              </w:numPr>
              <w:spacing w:line="240" w:lineRule="auto"/>
              <w:rPr>
                <w:rFonts w:eastAsia="Malgun Gothic"/>
                <w:lang w:val="en-US" w:eastAsia="ko-KR"/>
              </w:rPr>
            </w:pPr>
            <w:r>
              <w:rPr>
                <w:lang w:val="en-US" w:eastAsia="zh-CN"/>
              </w:rPr>
              <w:t>A</w:t>
            </w:r>
            <w:r w:rsidRPr="003D724B">
              <w:rPr>
                <w:lang w:val="en-US" w:eastAsia="zh-CN"/>
              </w:rPr>
              <w:t xml:space="preserve">utomatic </w:t>
            </w:r>
            <w:bookmarkStart w:id="14" w:name="_Hlk72860533"/>
            <w:r w:rsidRPr="003D724B">
              <w:rPr>
                <w:lang w:val="en-US" w:eastAsia="zh-CN"/>
              </w:rPr>
              <w:t>switching to ‘normal’ PDCCH monitoring on P(S)Cell when sSCell is deactivated</w:t>
            </w:r>
            <w:bookmarkEnd w:id="14"/>
          </w:p>
          <w:p w14:paraId="36D49D64" w14:textId="60BC3C07" w:rsidR="003D724B" w:rsidRPr="003D724B" w:rsidRDefault="003D724B" w:rsidP="003D724B">
            <w:pPr>
              <w:pStyle w:val="ListParagraph"/>
              <w:numPr>
                <w:ilvl w:val="1"/>
                <w:numId w:val="29"/>
              </w:numPr>
              <w:spacing w:line="240" w:lineRule="auto"/>
              <w:rPr>
                <w:rFonts w:eastAsia="Malgun Gothic"/>
                <w:lang w:val="en-US" w:eastAsia="ko-KR"/>
              </w:rPr>
            </w:pPr>
            <w:r w:rsidRPr="003D724B">
              <w:rPr>
                <w:rFonts w:eastAsia="Malgun Gothic"/>
                <w:color w:val="5B9BD5" w:themeColor="accent5"/>
                <w:lang w:val="en-US" w:eastAsia="ko-KR"/>
              </w:rPr>
              <w:t>[Preferred/Ok -- Ericsson, MTK]</w:t>
            </w:r>
          </w:p>
        </w:tc>
      </w:tr>
    </w:tbl>
    <w:p w14:paraId="20AEBA87" w14:textId="07FD8FB5" w:rsidR="00E71D0D" w:rsidRDefault="00E71D0D">
      <w:pPr>
        <w:rPr>
          <w:lang w:val="en-US" w:eastAsia="zh-CN"/>
        </w:rPr>
      </w:pPr>
    </w:p>
    <w:p w14:paraId="09EC899A" w14:textId="6B8565C1" w:rsidR="003A7E5B" w:rsidRDefault="003A7E5B" w:rsidP="003A7E5B">
      <w:pPr>
        <w:pStyle w:val="Heading3"/>
        <w:rPr>
          <w:lang w:val="en-US" w:eastAsia="zh-CN"/>
        </w:rPr>
      </w:pPr>
      <w:r w:rsidRPr="003A7E5B">
        <w:rPr>
          <w:highlight w:val="yellow"/>
          <w:lang w:val="en-US" w:eastAsia="zh-CN"/>
        </w:rPr>
        <w:t>Proposal 2v4</w:t>
      </w:r>
    </w:p>
    <w:p w14:paraId="616F598D" w14:textId="6D3C055A" w:rsidR="003A7E5B" w:rsidRDefault="003A7E5B" w:rsidP="003A7E5B">
      <w:pPr>
        <w:pStyle w:val="ListParagraph"/>
        <w:numPr>
          <w:ilvl w:val="0"/>
          <w:numId w:val="30"/>
        </w:numPr>
        <w:overflowPunct/>
        <w:autoSpaceDE/>
        <w:autoSpaceDN/>
        <w:adjustRightInd/>
        <w:spacing w:after="160" w:line="259" w:lineRule="auto"/>
        <w:textAlignment w:val="auto"/>
      </w:pPr>
      <w:r>
        <w:t xml:space="preserve">Two types of UEs (Type A and Type B) can support CCS from sSCell to P(S)Cell </w:t>
      </w:r>
    </w:p>
    <w:p w14:paraId="07CB5802" w14:textId="77777777" w:rsidR="003A7E5B" w:rsidRDefault="003A7E5B" w:rsidP="003A7E5B">
      <w:pPr>
        <w:pStyle w:val="ListParagraph"/>
        <w:numPr>
          <w:ilvl w:val="0"/>
          <w:numId w:val="30"/>
        </w:numPr>
        <w:tabs>
          <w:tab w:val="left" w:pos="1050"/>
        </w:tabs>
        <w:overflowPunct/>
        <w:autoSpaceDE/>
        <w:autoSpaceDN/>
        <w:adjustRightInd/>
        <w:spacing w:after="160" w:line="259" w:lineRule="auto"/>
        <w:textAlignment w:val="auto"/>
      </w:pPr>
      <w:r>
        <w:t>For Type A UE</w:t>
      </w:r>
    </w:p>
    <w:p w14:paraId="1EFBF9C7" w14:textId="77777777" w:rsidR="003A7E5B" w:rsidRPr="00250304" w:rsidRDefault="003A7E5B" w:rsidP="003A7E5B">
      <w:pPr>
        <w:pStyle w:val="ListParagraph"/>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r w:rsidRPr="00250304">
        <w:rPr>
          <w:rFonts w:eastAsiaTheme="minorHAnsi"/>
        </w:rPr>
        <w:t>sSCell are configured so that the UE does not monitor them in overlapping [slot/symbol] of P(S)Cell and sSCell</w:t>
      </w:r>
    </w:p>
    <w:p w14:paraId="43AA11D9"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6E7B8167" w14:textId="33FCC3CF"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t>USS sets for DCI formats 0_1,1_1,0_2,1_2 (if supported</w:t>
      </w:r>
      <w:r w:rsidR="00D26F6B">
        <w:t xml:space="preserve"> for Type A UE</w:t>
      </w:r>
      <w:r>
        <w:t>)</w:t>
      </w:r>
    </w:p>
    <w:p w14:paraId="132048E0"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t>USS sets for DCI formats 0_0,1_0</w:t>
      </w:r>
    </w:p>
    <w:p w14:paraId="589887F9"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6EA54A0C"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r>
        <w:t>sSCell</w:t>
      </w:r>
      <w:r w:rsidRPr="00250304">
        <w:rPr>
          <w:rFonts w:eastAsiaTheme="minorHAnsi"/>
        </w:rPr>
        <w:t xml:space="preserve"> </w:t>
      </w:r>
    </w:p>
    <w:p w14:paraId="5616B275" w14:textId="1BA3FE08"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3FC91556" w14:textId="77777777" w:rsidR="003A7E5B" w:rsidRPr="00250304" w:rsidRDefault="003A7E5B" w:rsidP="003A7E5B">
      <w:pPr>
        <w:pStyle w:val="ListParagraph"/>
        <w:numPr>
          <w:ilvl w:val="1"/>
          <w:numId w:val="30"/>
        </w:numPr>
        <w:overflowPunct/>
        <w:autoSpaceDE/>
        <w:autoSpaceDN/>
        <w:adjustRightInd/>
        <w:spacing w:after="160" w:line="259" w:lineRule="auto"/>
        <w:textAlignment w:val="auto"/>
        <w:rPr>
          <w:rFonts w:eastAsiaTheme="minorHAnsi"/>
        </w:rPr>
      </w:pPr>
      <w:r w:rsidRPr="00250304">
        <w:rPr>
          <w:rFonts w:eastAsiaTheme="minorHAnsi"/>
        </w:rPr>
        <w:t>There is no restriction on Type-0/0A/1/2-CSS sets configurations</w:t>
      </w:r>
    </w:p>
    <w:p w14:paraId="20444E20" w14:textId="77777777" w:rsidR="003A7E5B" w:rsidRPr="00250304" w:rsidRDefault="003A7E5B" w:rsidP="003A7E5B">
      <w:pPr>
        <w:pStyle w:val="ListParagraph"/>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7775D8D8" w14:textId="77777777" w:rsidR="003A7E5B" w:rsidRPr="00250304" w:rsidRDefault="003A7E5B" w:rsidP="003A7E5B">
      <w:pPr>
        <w:pStyle w:val="ListParagraph"/>
        <w:numPr>
          <w:ilvl w:val="0"/>
          <w:numId w:val="30"/>
        </w:numPr>
        <w:overflowPunct/>
        <w:autoSpaceDE/>
        <w:autoSpaceDN/>
        <w:adjustRightInd/>
        <w:spacing w:after="0" w:line="276" w:lineRule="auto"/>
        <w:jc w:val="both"/>
        <w:textAlignment w:val="auto"/>
        <w:rPr>
          <w:rFonts w:eastAsia="MS Mincho"/>
          <w:lang w:eastAsia="ja-JP"/>
        </w:rPr>
      </w:pPr>
      <w:r w:rsidRPr="00250304">
        <w:rPr>
          <w:rFonts w:eastAsia="MS Mincho"/>
          <w:lang w:eastAsia="ja-JP"/>
        </w:rPr>
        <w:t>For Type B UE</w:t>
      </w:r>
    </w:p>
    <w:p w14:paraId="7F0CD1A6" w14:textId="77777777" w:rsidR="003A7E5B" w:rsidRPr="00250304" w:rsidRDefault="003A7E5B" w:rsidP="003A7E5B">
      <w:pPr>
        <w:pStyle w:val="ListParagraph"/>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r w:rsidRPr="00250304">
        <w:rPr>
          <w:rFonts w:eastAsiaTheme="minorHAnsi"/>
        </w:rPr>
        <w:t xml:space="preserve">sSCell </w:t>
      </w:r>
      <w:r>
        <w:t>can be</w:t>
      </w:r>
      <w:r w:rsidRPr="00250304">
        <w:rPr>
          <w:rFonts w:eastAsiaTheme="minorHAnsi"/>
        </w:rPr>
        <w:t xml:space="preserve"> configured so that the UE monitor</w:t>
      </w:r>
      <w:r>
        <w:t>s</w:t>
      </w:r>
      <w:r w:rsidRPr="00250304">
        <w:rPr>
          <w:rFonts w:eastAsiaTheme="minorHAnsi"/>
        </w:rPr>
        <w:t xml:space="preserve"> them in overlapping [slot/symbol] of P(S)Cell and sSCell</w:t>
      </w:r>
    </w:p>
    <w:p w14:paraId="29D3BED3"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3B4C5F52"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t>USS sets for DCI formats 0_0,1_0</w:t>
      </w:r>
    </w:p>
    <w:p w14:paraId="7BF1AF3E"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01DCD14B"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r>
        <w:t>sSCell</w:t>
      </w:r>
      <w:r w:rsidRPr="00250304">
        <w:rPr>
          <w:rFonts w:eastAsiaTheme="minorHAnsi"/>
        </w:rPr>
        <w:t xml:space="preserve"> </w:t>
      </w:r>
    </w:p>
    <w:p w14:paraId="0F55CFCA" w14:textId="5245257C"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2FCF5F78" w14:textId="3A521F1E" w:rsidR="003A7E5B" w:rsidRPr="00B211F7" w:rsidRDefault="00B211F7" w:rsidP="003A7E5B">
      <w:pPr>
        <w:pStyle w:val="ListParagraph"/>
        <w:numPr>
          <w:ilvl w:val="1"/>
          <w:numId w:val="30"/>
        </w:numPr>
        <w:overflowPunct/>
        <w:autoSpaceDE/>
        <w:autoSpaceDN/>
        <w:adjustRightInd/>
        <w:spacing w:after="160" w:line="259" w:lineRule="auto"/>
        <w:textAlignment w:val="auto"/>
        <w:rPr>
          <w:rFonts w:eastAsiaTheme="minorHAnsi"/>
        </w:rPr>
      </w:pPr>
      <w:r>
        <w:t>F</w:t>
      </w:r>
      <w:r w:rsidR="003A7E5B">
        <w:t xml:space="preserve">or handling </w:t>
      </w:r>
      <w:r w:rsidR="000415EE">
        <w:t>‘</w:t>
      </w:r>
      <w:r w:rsidR="003A7E5B">
        <w:t xml:space="preserve">USS sets </w:t>
      </w:r>
      <w:r w:rsidR="000415EE" w:rsidRPr="00250304">
        <w:rPr>
          <w:rFonts w:eastAsiaTheme="minorHAnsi"/>
        </w:rPr>
        <w:t xml:space="preserve">for </w:t>
      </w:r>
      <w:r w:rsidR="000415EE">
        <w:rPr>
          <w:rFonts w:eastAsiaTheme="minorHAnsi"/>
        </w:rPr>
        <w:t xml:space="preserve">scheduling </w:t>
      </w:r>
      <w:r w:rsidR="000415EE" w:rsidRPr="00250304">
        <w:rPr>
          <w:rFonts w:eastAsiaTheme="minorHAnsi"/>
        </w:rPr>
        <w:t>P(S)Cell</w:t>
      </w:r>
      <w:r w:rsidR="000415EE">
        <w:rPr>
          <w:rFonts w:eastAsiaTheme="minorHAnsi"/>
        </w:rPr>
        <w:t>’</w:t>
      </w:r>
      <w:r w:rsidR="000415EE">
        <w:t xml:space="preserve"> </w:t>
      </w:r>
      <w:r>
        <w:t>o</w:t>
      </w:r>
      <w:r w:rsidR="000415EE">
        <w:t xml:space="preserve">n </w:t>
      </w:r>
      <w:r>
        <w:t>P(S)Cell and</w:t>
      </w:r>
      <w:r w:rsidR="0009475D">
        <w:t>/or</w:t>
      </w:r>
      <w:r>
        <w:t xml:space="preserve"> </w:t>
      </w:r>
      <w:r w:rsidR="0009475D">
        <w:t xml:space="preserve">on </w:t>
      </w:r>
      <w:r>
        <w:t xml:space="preserve">sSCell </w:t>
      </w:r>
      <w:r w:rsidR="003A7E5B">
        <w:t>for DCI formats 0_1,1_1,0_2,1_2</w:t>
      </w:r>
    </w:p>
    <w:p w14:paraId="4F7B8F5C" w14:textId="42FDBD59" w:rsidR="00B211F7" w:rsidRPr="00250304" w:rsidRDefault="00B211F7" w:rsidP="00B211F7">
      <w:pPr>
        <w:pStyle w:val="ListParagraph"/>
        <w:numPr>
          <w:ilvl w:val="2"/>
          <w:numId w:val="30"/>
        </w:numPr>
        <w:overflowPunct/>
        <w:autoSpaceDE/>
        <w:autoSpaceDN/>
        <w:adjustRightInd/>
        <w:spacing w:after="160" w:line="259" w:lineRule="auto"/>
        <w:textAlignment w:val="auto"/>
        <w:rPr>
          <w:rFonts w:eastAsiaTheme="minorHAnsi"/>
        </w:rPr>
      </w:pPr>
      <w:r>
        <w:t>Select from Alt 2-1, 2-2 and 2-4 (per RAN1#103-e agreement)</w:t>
      </w:r>
    </w:p>
    <w:p w14:paraId="7B61B9C1" w14:textId="77777777" w:rsidR="00B211F7" w:rsidRDefault="00B211F7" w:rsidP="00B211F7">
      <w:pPr>
        <w:pStyle w:val="ListParagraph"/>
        <w:numPr>
          <w:ilvl w:val="1"/>
          <w:numId w:val="30"/>
        </w:numPr>
        <w:tabs>
          <w:tab w:val="left" w:pos="240"/>
        </w:tabs>
        <w:overflowPunct/>
        <w:autoSpaceDE/>
        <w:autoSpaceDN/>
        <w:adjustRightInd/>
        <w:spacing w:after="160" w:line="259" w:lineRule="auto"/>
        <w:textAlignment w:val="auto"/>
      </w:pPr>
      <w:r w:rsidRPr="00250304">
        <w:rPr>
          <w:rFonts w:eastAsiaTheme="minorHAnsi"/>
        </w:rPr>
        <w:t>There is no restriction on Type-0/0A/1/2-CSS sets configurations</w:t>
      </w:r>
    </w:p>
    <w:p w14:paraId="418E4ACC" w14:textId="77777777" w:rsidR="003A7E5B" w:rsidRPr="00250304" w:rsidRDefault="003A7E5B" w:rsidP="003A7E5B">
      <w:pPr>
        <w:pStyle w:val="ListParagraph"/>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0AD84389" w14:textId="77777777" w:rsidR="003A7E5B" w:rsidRDefault="003A7E5B" w:rsidP="003A7E5B">
      <w:pPr>
        <w:numPr>
          <w:ilvl w:val="0"/>
          <w:numId w:val="30"/>
        </w:numPr>
        <w:tabs>
          <w:tab w:val="left" w:pos="1050"/>
        </w:tabs>
        <w:overflowPunct/>
        <w:autoSpaceDE/>
        <w:autoSpaceDN/>
        <w:adjustRightInd/>
        <w:spacing w:after="0" w:line="276" w:lineRule="auto"/>
        <w:jc w:val="both"/>
        <w:textAlignment w:val="auto"/>
        <w:rPr>
          <w:rFonts w:eastAsia="MS Mincho"/>
          <w:lang w:eastAsia="ja-JP"/>
        </w:rPr>
      </w:pPr>
      <w:r>
        <w:rPr>
          <w:rFonts w:eastAsia="MS Mincho"/>
          <w:lang w:eastAsia="ja-JP"/>
        </w:rPr>
        <w:t>For Type A and/or Type B UE</w:t>
      </w:r>
    </w:p>
    <w:p w14:paraId="25A3A6ED" w14:textId="5910A5DE" w:rsidR="003A7E5B" w:rsidRDefault="003A7E5B" w:rsidP="003A7E5B">
      <w:pPr>
        <w:numPr>
          <w:ilvl w:val="1"/>
          <w:numId w:val="30"/>
        </w:numPr>
        <w:tabs>
          <w:tab w:val="left" w:pos="240"/>
        </w:tabs>
        <w:overflowPunct/>
        <w:autoSpaceDE/>
        <w:autoSpaceDN/>
        <w:adjustRightInd/>
        <w:spacing w:after="0" w:line="276" w:lineRule="auto"/>
        <w:jc w:val="both"/>
        <w:textAlignment w:val="auto"/>
        <w:rPr>
          <w:rFonts w:eastAsia="MS Mincho"/>
          <w:lang w:eastAsia="ja-JP"/>
        </w:rPr>
      </w:pPr>
      <w:r>
        <w:rPr>
          <w:lang w:eastAsia="zh-CN"/>
        </w:rPr>
        <w:t xml:space="preserve">FFS: </w:t>
      </w:r>
      <w:r w:rsidRPr="003D724B">
        <w:rPr>
          <w:lang w:val="en-US" w:eastAsia="zh-CN"/>
        </w:rPr>
        <w:t xml:space="preserve">switching to ‘normal’ PDCCH monitoring on P(S)Cell when sSCell is </w:t>
      </w:r>
      <w:r>
        <w:rPr>
          <w:lang w:eastAsia="zh-CN"/>
        </w:rPr>
        <w:t>d</w:t>
      </w:r>
      <w:proofErr w:type="spellStart"/>
      <w:r w:rsidRPr="003D724B">
        <w:rPr>
          <w:lang w:val="en-US" w:eastAsia="zh-CN"/>
        </w:rPr>
        <w:t>eactivated</w:t>
      </w:r>
      <w:proofErr w:type="spellEnd"/>
    </w:p>
    <w:p w14:paraId="257EBB84" w14:textId="7324D035" w:rsidR="003A7E5B" w:rsidRDefault="003A7E5B">
      <w:pPr>
        <w:rPr>
          <w:lang w:val="en-US" w:eastAsia="zh-CN"/>
        </w:rPr>
      </w:pPr>
    </w:p>
    <w:tbl>
      <w:tblPr>
        <w:tblStyle w:val="TableGrid"/>
        <w:tblW w:w="9962" w:type="dxa"/>
        <w:tblLook w:val="04A0" w:firstRow="1" w:lastRow="0" w:firstColumn="1" w:lastColumn="0" w:noHBand="0" w:noVBand="1"/>
      </w:tblPr>
      <w:tblGrid>
        <w:gridCol w:w="1315"/>
        <w:gridCol w:w="2010"/>
        <w:gridCol w:w="6637"/>
      </w:tblGrid>
      <w:tr w:rsidR="003A7E5B" w14:paraId="2B0782A7" w14:textId="77777777" w:rsidTr="00E65603">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1D4389" w14:textId="77777777" w:rsidR="003A7E5B" w:rsidRDefault="003A7E5B" w:rsidP="00A67C35">
            <w:pPr>
              <w:spacing w:after="120"/>
              <w:rPr>
                <w:b/>
                <w:bCs/>
                <w:lang w:val="en-US" w:eastAsia="zh-CN"/>
              </w:rPr>
            </w:pPr>
            <w:r>
              <w:rPr>
                <w:b/>
                <w:bCs/>
                <w:lang w:val="en-US"/>
              </w:rPr>
              <w:lastRenderedPageBreak/>
              <w:t>Company Name</w:t>
            </w:r>
          </w:p>
        </w:tc>
        <w:tc>
          <w:tcPr>
            <w:tcW w:w="20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B4B23E" w14:textId="77777777" w:rsidR="003A7E5B" w:rsidRDefault="003A7E5B" w:rsidP="00A67C35">
            <w:pPr>
              <w:spacing w:after="120"/>
              <w:rPr>
                <w:b/>
                <w:bCs/>
                <w:lang w:val="en-US"/>
              </w:rPr>
            </w:pPr>
            <w:r>
              <w:rPr>
                <w:b/>
                <w:bCs/>
                <w:lang w:val="en-US"/>
              </w:rPr>
              <w:t>support/not support</w:t>
            </w:r>
          </w:p>
        </w:tc>
        <w:tc>
          <w:tcPr>
            <w:tcW w:w="66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26B557" w14:textId="71676CE0" w:rsidR="003A7E5B" w:rsidRDefault="003A7E5B" w:rsidP="00A67C35">
            <w:pPr>
              <w:spacing w:after="120"/>
              <w:rPr>
                <w:b/>
                <w:bCs/>
                <w:lang w:val="en-US"/>
              </w:rPr>
            </w:pPr>
            <w:r>
              <w:rPr>
                <w:b/>
                <w:bCs/>
                <w:lang w:val="en-US"/>
              </w:rPr>
              <w:t>Comments (Proposal 2v4)</w:t>
            </w:r>
          </w:p>
        </w:tc>
      </w:tr>
      <w:tr w:rsidR="003A7E5B" w14:paraId="7B870BBC" w14:textId="77777777" w:rsidTr="00E65603">
        <w:tc>
          <w:tcPr>
            <w:tcW w:w="1315" w:type="dxa"/>
            <w:tcBorders>
              <w:top w:val="single" w:sz="4" w:space="0" w:color="auto"/>
              <w:left w:val="single" w:sz="4" w:space="0" w:color="auto"/>
              <w:bottom w:val="single" w:sz="4" w:space="0" w:color="auto"/>
              <w:right w:val="single" w:sz="4" w:space="0" w:color="auto"/>
            </w:tcBorders>
          </w:tcPr>
          <w:p w14:paraId="5A2C1569" w14:textId="5D32CCD9" w:rsidR="003A7E5B" w:rsidRDefault="003A7E5B" w:rsidP="00A67C35">
            <w:pPr>
              <w:spacing w:after="120"/>
              <w:jc w:val="both"/>
              <w:rPr>
                <w:lang w:val="en-US"/>
              </w:rPr>
            </w:pPr>
            <w:r>
              <w:rPr>
                <w:lang w:val="en-US"/>
              </w:rPr>
              <w:t>Moderator Notes</w:t>
            </w:r>
          </w:p>
        </w:tc>
        <w:tc>
          <w:tcPr>
            <w:tcW w:w="2010" w:type="dxa"/>
            <w:tcBorders>
              <w:top w:val="single" w:sz="4" w:space="0" w:color="auto"/>
              <w:left w:val="single" w:sz="4" w:space="0" w:color="auto"/>
              <w:bottom w:val="single" w:sz="4" w:space="0" w:color="auto"/>
              <w:right w:val="single" w:sz="4" w:space="0" w:color="auto"/>
            </w:tcBorders>
          </w:tcPr>
          <w:p w14:paraId="683E47B1" w14:textId="542C1FB9" w:rsidR="003A7E5B" w:rsidRDefault="003A7E5B" w:rsidP="00A67C35">
            <w:pPr>
              <w:spacing w:after="120"/>
              <w:jc w:val="both"/>
              <w:rPr>
                <w:lang w:val="en-US"/>
              </w:rPr>
            </w:pPr>
          </w:p>
        </w:tc>
        <w:tc>
          <w:tcPr>
            <w:tcW w:w="6637" w:type="dxa"/>
            <w:tcBorders>
              <w:top w:val="single" w:sz="4" w:space="0" w:color="auto"/>
              <w:left w:val="single" w:sz="4" w:space="0" w:color="auto"/>
              <w:bottom w:val="single" w:sz="4" w:space="0" w:color="auto"/>
              <w:right w:val="single" w:sz="4" w:space="0" w:color="auto"/>
            </w:tcBorders>
          </w:tcPr>
          <w:p w14:paraId="1EA0025A" w14:textId="0AC86213" w:rsidR="00D250E5" w:rsidRDefault="00DC292D" w:rsidP="00A67C35">
            <w:pPr>
              <w:spacing w:after="120"/>
              <w:jc w:val="both"/>
              <w:rPr>
                <w:lang w:val="en-US"/>
              </w:rPr>
            </w:pPr>
            <w:r>
              <w:rPr>
                <w:lang w:val="en-US"/>
              </w:rPr>
              <w:t xml:space="preserve">Thank you for input to Discussion point 2v3. Proposals 2v4 above attempts to capture the common points from company inputs as much as possible. Please check and provide comments. </w:t>
            </w:r>
          </w:p>
        </w:tc>
      </w:tr>
      <w:tr w:rsidR="00D26F6B" w14:paraId="76E7235B" w14:textId="77777777" w:rsidTr="00E65603">
        <w:tc>
          <w:tcPr>
            <w:tcW w:w="1315" w:type="dxa"/>
            <w:tcBorders>
              <w:top w:val="single" w:sz="4" w:space="0" w:color="auto"/>
              <w:left w:val="single" w:sz="4" w:space="0" w:color="auto"/>
              <w:bottom w:val="single" w:sz="4" w:space="0" w:color="auto"/>
              <w:right w:val="single" w:sz="4" w:space="0" w:color="auto"/>
            </w:tcBorders>
          </w:tcPr>
          <w:p w14:paraId="6D67BB0A" w14:textId="3D743674" w:rsidR="00D26F6B" w:rsidRDefault="00D26F6B" w:rsidP="00A67C35">
            <w:pPr>
              <w:spacing w:after="120"/>
              <w:jc w:val="both"/>
              <w:rPr>
                <w:lang w:val="en-US"/>
              </w:rPr>
            </w:pPr>
            <w:r>
              <w:rPr>
                <w:lang w:val="en-US"/>
              </w:rPr>
              <w:t>Ericsson</w:t>
            </w:r>
          </w:p>
        </w:tc>
        <w:tc>
          <w:tcPr>
            <w:tcW w:w="2010" w:type="dxa"/>
            <w:tcBorders>
              <w:top w:val="single" w:sz="4" w:space="0" w:color="auto"/>
              <w:left w:val="single" w:sz="4" w:space="0" w:color="auto"/>
              <w:bottom w:val="single" w:sz="4" w:space="0" w:color="auto"/>
              <w:right w:val="single" w:sz="4" w:space="0" w:color="auto"/>
            </w:tcBorders>
          </w:tcPr>
          <w:p w14:paraId="3F7F5031" w14:textId="2BFF6A99" w:rsidR="00D26F6B" w:rsidRDefault="00D26F6B" w:rsidP="00A67C35">
            <w:pPr>
              <w:spacing w:after="120"/>
              <w:jc w:val="both"/>
              <w:rPr>
                <w:lang w:val="en-US"/>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12342E76" w14:textId="5AF701D0" w:rsidR="00D26F6B" w:rsidRDefault="00D26F6B" w:rsidP="00A67C35">
            <w:pPr>
              <w:spacing w:after="120"/>
              <w:jc w:val="both"/>
              <w:rPr>
                <w:lang w:val="en-US"/>
              </w:rPr>
            </w:pPr>
            <w:r>
              <w:rPr>
                <w:lang w:val="en-US"/>
              </w:rPr>
              <w:t xml:space="preserve">Support the proposal and our preference is to </w:t>
            </w:r>
            <w:r w:rsidR="00BE2AFF">
              <w:rPr>
                <w:lang w:val="en-US"/>
              </w:rPr>
              <w:t>select</w:t>
            </w:r>
            <w:r>
              <w:rPr>
                <w:lang w:val="en-US"/>
              </w:rPr>
              <w:t xml:space="preserve"> Alt2-1 for Type B UE.</w:t>
            </w:r>
          </w:p>
        </w:tc>
      </w:tr>
      <w:tr w:rsidR="003A7E5B" w14:paraId="0791E923" w14:textId="77777777" w:rsidTr="00E65603">
        <w:tc>
          <w:tcPr>
            <w:tcW w:w="1315" w:type="dxa"/>
            <w:tcBorders>
              <w:top w:val="single" w:sz="4" w:space="0" w:color="auto"/>
              <w:left w:val="single" w:sz="4" w:space="0" w:color="auto"/>
              <w:bottom w:val="single" w:sz="4" w:space="0" w:color="auto"/>
              <w:right w:val="single" w:sz="4" w:space="0" w:color="auto"/>
            </w:tcBorders>
          </w:tcPr>
          <w:p w14:paraId="076F5944" w14:textId="5E0FDCB7" w:rsidR="003A7E5B" w:rsidRDefault="00CC020D" w:rsidP="00A67C35">
            <w:pPr>
              <w:spacing w:after="120"/>
              <w:jc w:val="both"/>
              <w:rPr>
                <w:lang w:val="en-US"/>
              </w:rPr>
            </w:pPr>
            <w:r>
              <w:rPr>
                <w:lang w:val="en-US"/>
              </w:rPr>
              <w:t>MTK</w:t>
            </w:r>
          </w:p>
        </w:tc>
        <w:tc>
          <w:tcPr>
            <w:tcW w:w="2010" w:type="dxa"/>
            <w:tcBorders>
              <w:top w:val="single" w:sz="4" w:space="0" w:color="auto"/>
              <w:left w:val="single" w:sz="4" w:space="0" w:color="auto"/>
              <w:bottom w:val="single" w:sz="4" w:space="0" w:color="auto"/>
              <w:right w:val="single" w:sz="4" w:space="0" w:color="auto"/>
            </w:tcBorders>
          </w:tcPr>
          <w:p w14:paraId="55C03F3F" w14:textId="21935252" w:rsidR="003A7E5B" w:rsidRDefault="00CC020D" w:rsidP="00A67C35">
            <w:pPr>
              <w:spacing w:after="120"/>
              <w:jc w:val="both"/>
              <w:rPr>
                <w:lang w:val="en-US"/>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4B4740E8" w14:textId="68CACA9A" w:rsidR="003A7E5B" w:rsidRDefault="00CC020D" w:rsidP="00A67C35">
            <w:pPr>
              <w:spacing w:after="120"/>
              <w:jc w:val="both"/>
              <w:rPr>
                <w:lang w:val="en-US"/>
              </w:rPr>
            </w:pPr>
            <w:r>
              <w:rPr>
                <w:lang w:val="en-US"/>
              </w:rPr>
              <w:t>We support the FL proposal 2v4</w:t>
            </w:r>
          </w:p>
        </w:tc>
      </w:tr>
      <w:tr w:rsidR="007C4A22" w14:paraId="3C7584E5" w14:textId="77777777" w:rsidTr="00E65603">
        <w:tc>
          <w:tcPr>
            <w:tcW w:w="1315" w:type="dxa"/>
            <w:tcBorders>
              <w:top w:val="single" w:sz="4" w:space="0" w:color="auto"/>
              <w:left w:val="single" w:sz="4" w:space="0" w:color="auto"/>
              <w:bottom w:val="single" w:sz="4" w:space="0" w:color="auto"/>
              <w:right w:val="single" w:sz="4" w:space="0" w:color="auto"/>
            </w:tcBorders>
          </w:tcPr>
          <w:p w14:paraId="5174E9D6" w14:textId="7163490F" w:rsidR="007C4A22" w:rsidRPr="007C4A22" w:rsidRDefault="007C4A22" w:rsidP="00A67C35">
            <w:pPr>
              <w:spacing w:after="120"/>
              <w:jc w:val="both"/>
            </w:pPr>
            <w:r>
              <w:t>Qualcomm</w:t>
            </w:r>
          </w:p>
        </w:tc>
        <w:tc>
          <w:tcPr>
            <w:tcW w:w="2010" w:type="dxa"/>
            <w:tcBorders>
              <w:top w:val="single" w:sz="4" w:space="0" w:color="auto"/>
              <w:left w:val="single" w:sz="4" w:space="0" w:color="auto"/>
              <w:bottom w:val="single" w:sz="4" w:space="0" w:color="auto"/>
              <w:right w:val="single" w:sz="4" w:space="0" w:color="auto"/>
            </w:tcBorders>
          </w:tcPr>
          <w:p w14:paraId="0D3B91EF" w14:textId="365E7122" w:rsidR="007C4A22" w:rsidRPr="007C4A22" w:rsidRDefault="007C4A22"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637" w:type="dxa"/>
            <w:tcBorders>
              <w:top w:val="single" w:sz="4" w:space="0" w:color="auto"/>
              <w:left w:val="single" w:sz="4" w:space="0" w:color="auto"/>
              <w:bottom w:val="single" w:sz="4" w:space="0" w:color="auto"/>
              <w:right w:val="single" w:sz="4" w:space="0" w:color="auto"/>
            </w:tcBorders>
          </w:tcPr>
          <w:p w14:paraId="415A3379" w14:textId="67263FFD" w:rsidR="007C4A22" w:rsidRPr="006F021F" w:rsidRDefault="006F021F"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considered the last FFS regarding switching to ‘normal’ PDCCH monitoring on P(S)Cell is </w:t>
            </w:r>
            <w:r w:rsidR="00475FF7">
              <w:rPr>
                <w:rFonts w:eastAsia="MS Mincho"/>
                <w:lang w:val="en-US" w:eastAsia="ja-JP"/>
              </w:rPr>
              <w:t xml:space="preserve">valid </w:t>
            </w:r>
            <w:r w:rsidR="004350B4">
              <w:rPr>
                <w:rFonts w:eastAsia="MS Mincho"/>
                <w:lang w:val="en-US" w:eastAsia="ja-JP"/>
              </w:rPr>
              <w:t>for Alt.1 variants (i.e., for the UE monitoring unicast PDCCH only on sSCell)</w:t>
            </w:r>
            <w:r w:rsidR="003333EB">
              <w:rPr>
                <w:rFonts w:eastAsia="MS Mincho"/>
                <w:lang w:val="en-US" w:eastAsia="ja-JP"/>
              </w:rPr>
              <w:t>. However</w:t>
            </w:r>
            <w:r w:rsidR="00475FF7">
              <w:rPr>
                <w:rFonts w:eastAsia="MS Mincho"/>
                <w:lang w:val="en-US" w:eastAsia="ja-JP"/>
              </w:rPr>
              <w:t>,</w:t>
            </w:r>
            <w:r w:rsidR="003333EB">
              <w:rPr>
                <w:rFonts w:eastAsia="MS Mincho"/>
                <w:lang w:val="en-US" w:eastAsia="ja-JP"/>
              </w:rPr>
              <w:t xml:space="preserve"> we understand </w:t>
            </w:r>
            <w:r w:rsidR="005A5C1A">
              <w:rPr>
                <w:rFonts w:eastAsia="MS Mincho"/>
                <w:lang w:val="en-US" w:eastAsia="ja-JP"/>
              </w:rPr>
              <w:t xml:space="preserve">some companies prefer to have this FFS and </w:t>
            </w:r>
            <w:r w:rsidR="00E139FB">
              <w:rPr>
                <w:rFonts w:eastAsia="MS Mincho"/>
                <w:lang w:val="en-US" w:eastAsia="ja-JP"/>
              </w:rPr>
              <w:t xml:space="preserve">can accept this </w:t>
            </w:r>
            <w:r w:rsidR="005A5C1A">
              <w:rPr>
                <w:rFonts w:eastAsia="MS Mincho"/>
                <w:lang w:val="en-US" w:eastAsia="ja-JP"/>
              </w:rPr>
              <w:t xml:space="preserve">for </w:t>
            </w:r>
            <w:r w:rsidR="00E139FB">
              <w:rPr>
                <w:rFonts w:eastAsia="MS Mincho"/>
                <w:lang w:val="en-US" w:eastAsia="ja-JP"/>
              </w:rPr>
              <w:t>the sake of</w:t>
            </w:r>
            <w:r w:rsidR="003333EB">
              <w:rPr>
                <w:rFonts w:eastAsia="MS Mincho"/>
                <w:lang w:val="en-US" w:eastAsia="ja-JP"/>
              </w:rPr>
              <w:t xml:space="preserve"> progress.</w:t>
            </w:r>
          </w:p>
        </w:tc>
      </w:tr>
      <w:tr w:rsidR="002B31B0" w14:paraId="3969E404" w14:textId="77777777" w:rsidTr="00E65603">
        <w:tc>
          <w:tcPr>
            <w:tcW w:w="1315" w:type="dxa"/>
            <w:tcBorders>
              <w:top w:val="single" w:sz="4" w:space="0" w:color="auto"/>
              <w:left w:val="single" w:sz="4" w:space="0" w:color="auto"/>
              <w:bottom w:val="single" w:sz="4" w:space="0" w:color="auto"/>
              <w:right w:val="single" w:sz="4" w:space="0" w:color="auto"/>
            </w:tcBorders>
          </w:tcPr>
          <w:p w14:paraId="261FC819" w14:textId="32AC769A" w:rsidR="002B31B0" w:rsidRDefault="002B31B0" w:rsidP="00A67C35">
            <w:pPr>
              <w:spacing w:after="120"/>
              <w:jc w:val="both"/>
            </w:pPr>
            <w:r>
              <w:t>Nokia</w:t>
            </w:r>
          </w:p>
        </w:tc>
        <w:tc>
          <w:tcPr>
            <w:tcW w:w="2010" w:type="dxa"/>
            <w:tcBorders>
              <w:top w:val="single" w:sz="4" w:space="0" w:color="auto"/>
              <w:left w:val="single" w:sz="4" w:space="0" w:color="auto"/>
              <w:bottom w:val="single" w:sz="4" w:space="0" w:color="auto"/>
              <w:right w:val="single" w:sz="4" w:space="0" w:color="auto"/>
            </w:tcBorders>
          </w:tcPr>
          <w:p w14:paraId="2C4C22E0" w14:textId="1C637F04" w:rsidR="002B31B0" w:rsidRDefault="002B31B0" w:rsidP="00A67C35">
            <w:pPr>
              <w:spacing w:after="120"/>
              <w:jc w:val="both"/>
              <w:rPr>
                <w:rFonts w:eastAsia="MS Mincho"/>
                <w:lang w:val="en-US" w:eastAsia="ja-JP"/>
              </w:rPr>
            </w:pPr>
            <w:r>
              <w:rPr>
                <w:rFonts w:eastAsia="MS Mincho"/>
                <w:lang w:val="en-US" w:eastAsia="ja-JP"/>
              </w:rPr>
              <w:t>Support</w:t>
            </w:r>
          </w:p>
        </w:tc>
        <w:tc>
          <w:tcPr>
            <w:tcW w:w="6637" w:type="dxa"/>
            <w:tcBorders>
              <w:top w:val="single" w:sz="4" w:space="0" w:color="auto"/>
              <w:left w:val="single" w:sz="4" w:space="0" w:color="auto"/>
              <w:bottom w:val="single" w:sz="4" w:space="0" w:color="auto"/>
              <w:right w:val="single" w:sz="4" w:space="0" w:color="auto"/>
            </w:tcBorders>
          </w:tcPr>
          <w:p w14:paraId="7FE2C343" w14:textId="0F75D883" w:rsidR="002B31B0" w:rsidRDefault="002B31B0" w:rsidP="00A67C35">
            <w:pPr>
              <w:spacing w:after="120"/>
              <w:jc w:val="both"/>
              <w:rPr>
                <w:rFonts w:eastAsia="MS Mincho"/>
                <w:lang w:val="en-US" w:eastAsia="ja-JP"/>
              </w:rPr>
            </w:pPr>
            <w:r>
              <w:rPr>
                <w:rFonts w:eastAsia="MS Mincho"/>
                <w:lang w:val="en-US" w:eastAsia="ja-JP"/>
              </w:rPr>
              <w:t>We can accept this framework as a compromise way forward</w:t>
            </w:r>
          </w:p>
        </w:tc>
      </w:tr>
      <w:tr w:rsidR="00C81F6F" w14:paraId="1962D186" w14:textId="77777777" w:rsidTr="00E65603">
        <w:tc>
          <w:tcPr>
            <w:tcW w:w="1315" w:type="dxa"/>
            <w:tcBorders>
              <w:top w:val="single" w:sz="4" w:space="0" w:color="auto"/>
              <w:left w:val="single" w:sz="4" w:space="0" w:color="auto"/>
              <w:bottom w:val="single" w:sz="4" w:space="0" w:color="auto"/>
              <w:right w:val="single" w:sz="4" w:space="0" w:color="auto"/>
            </w:tcBorders>
          </w:tcPr>
          <w:p w14:paraId="7A0DE3B2" w14:textId="7D3727B3" w:rsidR="00C81F6F" w:rsidRDefault="00C81F6F" w:rsidP="00C81F6F">
            <w:pPr>
              <w:spacing w:after="120"/>
              <w:jc w:val="both"/>
            </w:pPr>
            <w:r>
              <w:rPr>
                <w:rFonts w:hint="eastAsia"/>
                <w:lang w:val="en-US" w:eastAsia="zh-CN"/>
              </w:rPr>
              <w:t>ZTE</w:t>
            </w:r>
          </w:p>
        </w:tc>
        <w:tc>
          <w:tcPr>
            <w:tcW w:w="2010" w:type="dxa"/>
            <w:tcBorders>
              <w:top w:val="single" w:sz="4" w:space="0" w:color="auto"/>
              <w:left w:val="single" w:sz="4" w:space="0" w:color="auto"/>
              <w:bottom w:val="single" w:sz="4" w:space="0" w:color="auto"/>
              <w:right w:val="single" w:sz="4" w:space="0" w:color="auto"/>
            </w:tcBorders>
          </w:tcPr>
          <w:p w14:paraId="01E50E37" w14:textId="47FAF5EA" w:rsidR="00C81F6F" w:rsidRDefault="00C81F6F" w:rsidP="00C81F6F">
            <w:pPr>
              <w:spacing w:after="120"/>
              <w:jc w:val="both"/>
              <w:rPr>
                <w:rFonts w:eastAsia="MS Mincho"/>
                <w:lang w:val="en-US" w:eastAsia="ja-JP"/>
              </w:rPr>
            </w:pPr>
            <w:r>
              <w:rPr>
                <w:rFonts w:hint="eastAsia"/>
                <w:lang w:val="en-US" w:eastAsia="zh-CN"/>
              </w:rPr>
              <w:t>Support</w:t>
            </w:r>
          </w:p>
        </w:tc>
        <w:tc>
          <w:tcPr>
            <w:tcW w:w="6637" w:type="dxa"/>
            <w:tcBorders>
              <w:top w:val="single" w:sz="4" w:space="0" w:color="auto"/>
              <w:left w:val="single" w:sz="4" w:space="0" w:color="auto"/>
              <w:bottom w:val="single" w:sz="4" w:space="0" w:color="auto"/>
              <w:right w:val="single" w:sz="4" w:space="0" w:color="auto"/>
            </w:tcBorders>
          </w:tcPr>
          <w:p w14:paraId="01B8DD77" w14:textId="77777777" w:rsidR="00C81F6F" w:rsidRDefault="00C81F6F" w:rsidP="00C81F6F">
            <w:pPr>
              <w:spacing w:after="120"/>
              <w:jc w:val="both"/>
              <w:rPr>
                <w:lang w:val="en-US"/>
              </w:rPr>
            </w:pPr>
            <w:r>
              <w:rPr>
                <w:lang w:val="en-US"/>
              </w:rPr>
              <w:t>We support the above Proposal 2V4.</w:t>
            </w:r>
          </w:p>
          <w:p w14:paraId="4B5F12D8" w14:textId="2C14CE56" w:rsidR="00C81F6F" w:rsidRDefault="00C81F6F" w:rsidP="00C81F6F">
            <w:pPr>
              <w:spacing w:after="120"/>
              <w:jc w:val="both"/>
              <w:rPr>
                <w:rFonts w:eastAsia="MS Mincho"/>
                <w:lang w:val="en-US" w:eastAsia="ja-JP"/>
              </w:rPr>
            </w:pPr>
            <w:r>
              <w:rPr>
                <w:lang w:val="en-US"/>
              </w:rPr>
              <w:t>For type B UE, regarding the handling of ‘</w:t>
            </w:r>
            <w:r w:rsidRPr="000A2E72">
              <w:rPr>
                <w:lang w:val="en-US"/>
              </w:rPr>
              <w:t>USS sets for scheduling P(S)Cell’ on P(S)Cell and/or on sSCell for DCI formats 0_1,1_1,0_2,1_2</w:t>
            </w:r>
            <w:r>
              <w:rPr>
                <w:lang w:val="en-US"/>
              </w:rPr>
              <w:t>, we support Alt.2-1.</w:t>
            </w:r>
          </w:p>
        </w:tc>
      </w:tr>
      <w:tr w:rsidR="006B3685" w14:paraId="2095330D" w14:textId="77777777" w:rsidTr="00E65603">
        <w:tc>
          <w:tcPr>
            <w:tcW w:w="1315" w:type="dxa"/>
            <w:tcBorders>
              <w:top w:val="single" w:sz="4" w:space="0" w:color="auto"/>
              <w:left w:val="single" w:sz="4" w:space="0" w:color="auto"/>
              <w:bottom w:val="single" w:sz="4" w:space="0" w:color="auto"/>
              <w:right w:val="single" w:sz="4" w:space="0" w:color="auto"/>
            </w:tcBorders>
          </w:tcPr>
          <w:p w14:paraId="1AACC254" w14:textId="3A64C44A" w:rsidR="006B3685" w:rsidRDefault="006B3685" w:rsidP="006B3685">
            <w:pPr>
              <w:spacing w:after="120"/>
              <w:jc w:val="both"/>
              <w:rPr>
                <w:lang w:val="en-US" w:eastAsia="zh-CN"/>
              </w:rPr>
            </w:pPr>
            <w:r>
              <w:rPr>
                <w:rFonts w:eastAsia="Malgun Gothic" w:hint="eastAsia"/>
                <w:lang w:val="en-US" w:eastAsia="ko-KR"/>
              </w:rPr>
              <w:t>L</w:t>
            </w:r>
            <w:r>
              <w:rPr>
                <w:rFonts w:eastAsia="Malgun Gothic"/>
                <w:lang w:val="en-US" w:eastAsia="ko-KR"/>
              </w:rPr>
              <w:t>G Electronics</w:t>
            </w:r>
          </w:p>
        </w:tc>
        <w:tc>
          <w:tcPr>
            <w:tcW w:w="2010" w:type="dxa"/>
            <w:tcBorders>
              <w:top w:val="single" w:sz="4" w:space="0" w:color="auto"/>
              <w:left w:val="single" w:sz="4" w:space="0" w:color="auto"/>
              <w:bottom w:val="single" w:sz="4" w:space="0" w:color="auto"/>
              <w:right w:val="single" w:sz="4" w:space="0" w:color="auto"/>
            </w:tcBorders>
          </w:tcPr>
          <w:p w14:paraId="70A7C437" w14:textId="46CB0B9F" w:rsidR="006B3685" w:rsidRDefault="006B3685" w:rsidP="006B3685">
            <w:pPr>
              <w:spacing w:after="120"/>
              <w:jc w:val="both"/>
              <w:rPr>
                <w:lang w:val="en-US" w:eastAsia="zh-CN"/>
              </w:rPr>
            </w:pPr>
            <w:r>
              <w:rPr>
                <w:rFonts w:eastAsia="Malgun Gothic" w:hint="eastAsia"/>
                <w:lang w:val="en-US" w:eastAsia="ko-KR"/>
              </w:rPr>
              <w:t>Support</w:t>
            </w:r>
          </w:p>
        </w:tc>
        <w:tc>
          <w:tcPr>
            <w:tcW w:w="6637" w:type="dxa"/>
            <w:tcBorders>
              <w:top w:val="single" w:sz="4" w:space="0" w:color="auto"/>
              <w:left w:val="single" w:sz="4" w:space="0" w:color="auto"/>
              <w:bottom w:val="single" w:sz="4" w:space="0" w:color="auto"/>
              <w:right w:val="single" w:sz="4" w:space="0" w:color="auto"/>
            </w:tcBorders>
          </w:tcPr>
          <w:p w14:paraId="7689AA33" w14:textId="77777777" w:rsidR="006B3685" w:rsidRDefault="006B3685" w:rsidP="006B3685">
            <w:pPr>
              <w:spacing w:after="120"/>
              <w:jc w:val="both"/>
              <w:rPr>
                <w:rFonts w:eastAsia="Malgun Gothic"/>
                <w:lang w:val="en-US" w:eastAsia="ko-KR"/>
              </w:rPr>
            </w:pPr>
            <w:r>
              <w:rPr>
                <w:rFonts w:eastAsia="Malgun Gothic" w:hint="eastAsia"/>
                <w:lang w:val="en-US" w:eastAsia="ko-KR"/>
              </w:rPr>
              <w:t>We prefer Alt 2-1 for Type B UE.</w:t>
            </w:r>
          </w:p>
          <w:p w14:paraId="1A5365C2" w14:textId="05AFEF67" w:rsidR="006B3685" w:rsidRDefault="006B3685" w:rsidP="006B3685">
            <w:pPr>
              <w:spacing w:after="120"/>
              <w:jc w:val="both"/>
              <w:rPr>
                <w:rFonts w:eastAsia="Malgun Gothic"/>
                <w:lang w:val="en-US" w:eastAsia="ko-KR"/>
              </w:rPr>
            </w:pPr>
            <w:r>
              <w:rPr>
                <w:rFonts w:eastAsia="Malgun Gothic"/>
                <w:lang w:val="en-US" w:eastAsia="ko-KR"/>
              </w:rPr>
              <w:t>Questions for clarification:</w:t>
            </w:r>
          </w:p>
          <w:p w14:paraId="0C738771" w14:textId="77777777" w:rsidR="006B3685" w:rsidRDefault="006B3685" w:rsidP="006B3685">
            <w:pPr>
              <w:pStyle w:val="ListParagraph"/>
              <w:numPr>
                <w:ilvl w:val="0"/>
                <w:numId w:val="13"/>
              </w:numPr>
              <w:spacing w:after="120"/>
              <w:jc w:val="both"/>
              <w:rPr>
                <w:rFonts w:eastAsia="Malgun Gothic"/>
                <w:lang w:val="en-US" w:eastAsia="ko-KR"/>
              </w:rPr>
            </w:pPr>
            <w:r>
              <w:rPr>
                <w:rFonts w:eastAsia="Malgun Gothic" w:hint="eastAsia"/>
                <w:lang w:val="en-US" w:eastAsia="ko-KR"/>
              </w:rPr>
              <w:t xml:space="preserve">Currently, cross-carrier scheduling is configured per cell. </w:t>
            </w:r>
            <w:r>
              <w:rPr>
                <w:rFonts w:eastAsia="Malgun Gothic"/>
                <w:lang w:val="en-US" w:eastAsia="ko-KR"/>
              </w:rPr>
              <w:t>However, for this case, is it correct understanding that scheduling cell of each SS set is individually configured per SS set?</w:t>
            </w:r>
          </w:p>
          <w:p w14:paraId="471FA3DC" w14:textId="057F378A" w:rsidR="006B3685" w:rsidRDefault="006B3685" w:rsidP="006B3685">
            <w:pPr>
              <w:pStyle w:val="ListParagraph"/>
              <w:numPr>
                <w:ilvl w:val="0"/>
                <w:numId w:val="13"/>
              </w:numPr>
              <w:spacing w:after="120"/>
              <w:jc w:val="both"/>
              <w:rPr>
                <w:rFonts w:eastAsia="Malgun Gothic"/>
                <w:lang w:val="en-US" w:eastAsia="ko-KR"/>
              </w:rPr>
            </w:pPr>
            <w:r>
              <w:rPr>
                <w:rFonts w:eastAsia="Malgun Gothic"/>
                <w:lang w:val="en-US" w:eastAsia="ko-KR"/>
              </w:rPr>
              <w:t xml:space="preserve">For the last FFS, it is understood that ‘normal’ </w:t>
            </w:r>
            <w:r w:rsidRPr="003D724B">
              <w:rPr>
                <w:lang w:val="en-US" w:eastAsia="zh-CN"/>
              </w:rPr>
              <w:t>PDCCH monitoring on P(S)Cell</w:t>
            </w:r>
            <w:r>
              <w:rPr>
                <w:lang w:val="en-US" w:eastAsia="zh-CN"/>
              </w:rPr>
              <w:t xml:space="preserve"> implies PCell self-carrier scheduling as if sSCell-to-PCell cross-carrier scheduling was not configured. Is this correct?</w:t>
            </w:r>
          </w:p>
          <w:p w14:paraId="6F1F588E" w14:textId="77777777" w:rsidR="006B3685" w:rsidRDefault="006B3685" w:rsidP="006B3685">
            <w:pPr>
              <w:tabs>
                <w:tab w:val="left" w:pos="240"/>
              </w:tabs>
              <w:overflowPunct/>
              <w:autoSpaceDE/>
              <w:autoSpaceDN/>
              <w:adjustRightInd/>
              <w:spacing w:after="0" w:line="276" w:lineRule="auto"/>
              <w:jc w:val="both"/>
              <w:textAlignment w:val="auto"/>
              <w:rPr>
                <w:lang w:val="en-US"/>
              </w:rPr>
            </w:pPr>
          </w:p>
        </w:tc>
      </w:tr>
      <w:tr w:rsidR="00E65603" w14:paraId="4587A9BE" w14:textId="77777777" w:rsidTr="00E65603">
        <w:tc>
          <w:tcPr>
            <w:tcW w:w="1315" w:type="dxa"/>
            <w:tcBorders>
              <w:top w:val="single" w:sz="4" w:space="0" w:color="auto"/>
              <w:left w:val="single" w:sz="4" w:space="0" w:color="auto"/>
              <w:bottom w:val="single" w:sz="4" w:space="0" w:color="auto"/>
              <w:right w:val="single" w:sz="4" w:space="0" w:color="auto"/>
            </w:tcBorders>
          </w:tcPr>
          <w:p w14:paraId="48041325" w14:textId="7D33C477" w:rsidR="00E65603" w:rsidRDefault="00E65603" w:rsidP="006B3685">
            <w:pPr>
              <w:spacing w:after="120"/>
              <w:jc w:val="both"/>
              <w:rPr>
                <w:rFonts w:eastAsia="Malgun Gothic"/>
                <w:lang w:val="en-US" w:eastAsia="ko-KR"/>
              </w:rPr>
            </w:pPr>
            <w:r>
              <w:rPr>
                <w:rFonts w:eastAsia="Malgun Gothic"/>
                <w:lang w:val="en-US" w:eastAsia="ko-KR"/>
              </w:rPr>
              <w:t>Samsung</w:t>
            </w:r>
          </w:p>
        </w:tc>
        <w:tc>
          <w:tcPr>
            <w:tcW w:w="2010" w:type="dxa"/>
            <w:tcBorders>
              <w:top w:val="single" w:sz="4" w:space="0" w:color="auto"/>
              <w:left w:val="single" w:sz="4" w:space="0" w:color="auto"/>
              <w:bottom w:val="single" w:sz="4" w:space="0" w:color="auto"/>
              <w:right w:val="single" w:sz="4" w:space="0" w:color="auto"/>
            </w:tcBorders>
          </w:tcPr>
          <w:p w14:paraId="5F5F3E58" w14:textId="7E416EA8" w:rsidR="00E65603" w:rsidRDefault="0075443B" w:rsidP="006B3685">
            <w:pPr>
              <w:spacing w:after="120"/>
              <w:jc w:val="both"/>
              <w:rPr>
                <w:rFonts w:eastAsia="Malgun Gothic"/>
                <w:lang w:val="en-US" w:eastAsia="ko-KR"/>
              </w:rPr>
            </w:pPr>
            <w:r>
              <w:rPr>
                <w:rFonts w:eastAsia="Malgun Gothic"/>
                <w:lang w:val="en-US" w:eastAsia="ko-KR"/>
              </w:rPr>
              <w:t>Do not support</w:t>
            </w:r>
          </w:p>
        </w:tc>
        <w:tc>
          <w:tcPr>
            <w:tcW w:w="6637" w:type="dxa"/>
            <w:tcBorders>
              <w:top w:val="single" w:sz="4" w:space="0" w:color="auto"/>
              <w:left w:val="single" w:sz="4" w:space="0" w:color="auto"/>
              <w:bottom w:val="single" w:sz="4" w:space="0" w:color="auto"/>
              <w:right w:val="single" w:sz="4" w:space="0" w:color="auto"/>
            </w:tcBorders>
          </w:tcPr>
          <w:p w14:paraId="5C220F1F" w14:textId="30F48615" w:rsidR="0075443B" w:rsidRDefault="0075443B" w:rsidP="0075443B">
            <w:pPr>
              <w:spacing w:after="120"/>
              <w:jc w:val="both"/>
              <w:rPr>
                <w:rFonts w:eastAsia="Malgun Gothic"/>
                <w:lang w:val="en-US" w:eastAsia="ko-KR"/>
              </w:rPr>
            </w:pPr>
            <w:r>
              <w:rPr>
                <w:rFonts w:eastAsia="Malgun Gothic"/>
                <w:lang w:val="en-US" w:eastAsia="ko-KR"/>
              </w:rPr>
              <w:t>To have a reason/benefit for</w:t>
            </w:r>
            <w:r w:rsidR="00A62A87">
              <w:rPr>
                <w:rFonts w:eastAsia="Malgun Gothic"/>
                <w:lang w:val="en-US" w:eastAsia="ko-KR"/>
              </w:rPr>
              <w:t xml:space="preserve"> Type-A UE</w:t>
            </w:r>
            <w:r>
              <w:rPr>
                <w:rFonts w:eastAsia="Malgun Gothic"/>
                <w:lang w:val="en-US" w:eastAsia="ko-KR"/>
              </w:rPr>
              <w:t>, a Rel-16 UE should be able to</w:t>
            </w:r>
            <w:r w:rsidR="00E65603">
              <w:rPr>
                <w:rFonts w:eastAsia="Malgun Gothic"/>
                <w:lang w:val="en-US" w:eastAsia="ko-KR"/>
              </w:rPr>
              <w:t xml:space="preserve"> support DSS </w:t>
            </w:r>
            <w:r w:rsidR="000006E5">
              <w:rPr>
                <w:rFonts w:eastAsia="Malgun Gothic"/>
                <w:lang w:val="en-US" w:eastAsia="ko-KR"/>
              </w:rPr>
              <w:t xml:space="preserve">(i.e. avoid any spec impact) </w:t>
            </w:r>
            <w:r>
              <w:rPr>
                <w:rFonts w:eastAsia="Malgun Gothic"/>
                <w:lang w:val="en-US" w:eastAsia="ko-KR"/>
              </w:rPr>
              <w:t>– that is what “minimum UE complexity” means an</w:t>
            </w:r>
            <w:r w:rsidR="00A62A87">
              <w:rPr>
                <w:rFonts w:eastAsia="Malgun Gothic"/>
                <w:lang w:val="en-US" w:eastAsia="ko-KR"/>
              </w:rPr>
              <w:t>d that is the purpose for</w:t>
            </w:r>
            <w:r w:rsidR="000006E5">
              <w:rPr>
                <w:rFonts w:eastAsia="Malgun Gothic"/>
                <w:lang w:val="en-US" w:eastAsia="ko-KR"/>
              </w:rPr>
              <w:t xml:space="preserve"> a Type A UE. O</w:t>
            </w:r>
            <w:r w:rsidR="00A62A87">
              <w:rPr>
                <w:rFonts w:eastAsia="Malgun Gothic"/>
                <w:lang w:val="en-US" w:eastAsia="ko-KR"/>
              </w:rPr>
              <w:t>therwise,</w:t>
            </w:r>
            <w:r w:rsidR="000006E5">
              <w:rPr>
                <w:rFonts w:eastAsia="Malgun Gothic"/>
                <w:lang w:val="en-US" w:eastAsia="ko-KR"/>
              </w:rPr>
              <w:t xml:space="preserve"> no point for Type-A UE</w:t>
            </w:r>
            <w:r w:rsidR="00E65603">
              <w:rPr>
                <w:rFonts w:eastAsia="Malgun Gothic"/>
                <w:lang w:val="en-US" w:eastAsia="ko-KR"/>
              </w:rPr>
              <w:t xml:space="preserve">. A UE monitors non-Type-3 CSS </w:t>
            </w:r>
            <w:r>
              <w:rPr>
                <w:rFonts w:eastAsia="Malgun Gothic"/>
                <w:lang w:val="en-US" w:eastAsia="ko-KR"/>
              </w:rPr>
              <w:t xml:space="preserve">at most </w:t>
            </w:r>
            <w:r w:rsidR="00E65603">
              <w:rPr>
                <w:rFonts w:eastAsia="Malgun Gothic"/>
                <w:lang w:val="en-US" w:eastAsia="ko-KR"/>
              </w:rPr>
              <w:t xml:space="preserve">per 20 </w:t>
            </w:r>
            <w:proofErr w:type="spellStart"/>
            <w:r w:rsidR="00E65603">
              <w:rPr>
                <w:rFonts w:eastAsia="Malgun Gothic"/>
                <w:lang w:val="en-US" w:eastAsia="ko-KR"/>
              </w:rPr>
              <w:t>msec</w:t>
            </w:r>
            <w:proofErr w:type="spellEnd"/>
            <w:r w:rsidR="00E65603">
              <w:rPr>
                <w:rFonts w:eastAsia="Malgun Gothic"/>
                <w:lang w:val="en-US" w:eastAsia="ko-KR"/>
              </w:rPr>
              <w:t xml:space="preserve"> (for SIB1</w:t>
            </w:r>
            <w:r>
              <w:rPr>
                <w:rFonts w:eastAsia="Malgun Gothic"/>
                <w:lang w:val="en-US" w:eastAsia="ko-KR"/>
              </w:rPr>
              <w:t xml:space="preserve">, by specs - less often for other PDSCH, </w:t>
            </w:r>
            <w:r w:rsidR="00E65603">
              <w:rPr>
                <w:rFonts w:eastAsia="Malgun Gothic"/>
                <w:lang w:val="en-US" w:eastAsia="ko-KR"/>
              </w:rPr>
              <w:t>e.g.</w:t>
            </w:r>
            <w:r w:rsidR="000006E5">
              <w:rPr>
                <w:rFonts w:eastAsia="Malgun Gothic"/>
                <w:lang w:val="en-US" w:eastAsia="ko-KR"/>
              </w:rPr>
              <w:t xml:space="preserve"> SIB-x, x&gt;1). There is no problem if PDCCHs for </w:t>
            </w:r>
            <w:r w:rsidR="00E65603">
              <w:rPr>
                <w:rFonts w:eastAsia="Malgun Gothic"/>
                <w:lang w:val="en-US" w:eastAsia="ko-KR"/>
              </w:rPr>
              <w:t xml:space="preserve">non-Type-3 </w:t>
            </w:r>
            <w:r>
              <w:rPr>
                <w:rFonts w:eastAsia="Malgun Gothic"/>
                <w:lang w:val="en-US" w:eastAsia="ko-KR"/>
              </w:rPr>
              <w:t>CSS on PCell and</w:t>
            </w:r>
            <w:r w:rsidR="00E65603">
              <w:rPr>
                <w:rFonts w:eastAsia="Malgun Gothic"/>
                <w:lang w:val="en-US" w:eastAsia="ko-KR"/>
              </w:rPr>
              <w:t xml:space="preserve"> Type-3 CSS/USS on the sSCell</w:t>
            </w:r>
            <w:r w:rsidR="000006E5">
              <w:rPr>
                <w:rFonts w:eastAsia="Malgun Gothic"/>
                <w:lang w:val="en-US" w:eastAsia="ko-KR"/>
              </w:rPr>
              <w:t xml:space="preserve"> are not allowed in a same slot</w:t>
            </w:r>
            <w:r>
              <w:rPr>
                <w:rFonts w:eastAsia="Malgun Gothic"/>
                <w:lang w:val="en-US" w:eastAsia="ko-KR"/>
              </w:rPr>
              <w:t xml:space="preserve">. If the objective </w:t>
            </w:r>
            <w:r w:rsidR="004C09D5">
              <w:rPr>
                <w:rFonts w:eastAsia="Malgun Gothic"/>
                <w:lang w:val="en-US" w:eastAsia="ko-KR"/>
              </w:rPr>
              <w:t>for a</w:t>
            </w:r>
            <w:r>
              <w:rPr>
                <w:rFonts w:eastAsia="Malgun Gothic"/>
                <w:lang w:val="en-US" w:eastAsia="ko-KR"/>
              </w:rPr>
              <w:t xml:space="preserve"> Type-A </w:t>
            </w:r>
            <w:r w:rsidR="000006E5">
              <w:rPr>
                <w:rFonts w:eastAsia="Malgun Gothic"/>
                <w:lang w:val="en-US" w:eastAsia="ko-KR"/>
              </w:rPr>
              <w:t>UE is to avoid any</w:t>
            </w:r>
            <w:r>
              <w:rPr>
                <w:rFonts w:eastAsia="Malgun Gothic"/>
                <w:lang w:val="en-US" w:eastAsia="ko-KR"/>
              </w:rPr>
              <w:t xml:space="preserve"> UE </w:t>
            </w:r>
            <w:r w:rsidR="000006E5">
              <w:rPr>
                <w:rFonts w:eastAsia="Malgun Gothic"/>
                <w:lang w:val="en-US" w:eastAsia="ko-KR"/>
              </w:rPr>
              <w:t>change</w:t>
            </w:r>
            <w:r>
              <w:rPr>
                <w:rFonts w:eastAsia="Malgun Gothic"/>
                <w:lang w:val="en-US" w:eastAsia="ko-KR"/>
              </w:rPr>
              <w:t xml:space="preserve"> and expedite DSS deployment, a slot where the UE monitors PDCCH for </w:t>
            </w:r>
            <w:r w:rsidRPr="00250304">
              <w:rPr>
                <w:rFonts w:eastAsiaTheme="minorHAnsi"/>
              </w:rPr>
              <w:t>Type-0/0A/1/2-CSS sets</w:t>
            </w:r>
            <w:r>
              <w:rPr>
                <w:rFonts w:eastAsiaTheme="minorHAnsi"/>
              </w:rPr>
              <w:t xml:space="preserve"> on the PCell is also a slot where the UE monitors PDCCH for </w:t>
            </w:r>
            <w:r>
              <w:rPr>
                <w:rFonts w:eastAsia="Malgun Gothic"/>
                <w:lang w:val="en-US" w:eastAsia="ko-KR"/>
              </w:rPr>
              <w:lastRenderedPageBreak/>
              <w:t xml:space="preserve">Type-3 CSS/USS on the PCell. Then, </w:t>
            </w:r>
            <w:r w:rsidR="004C09D5">
              <w:rPr>
                <w:rFonts w:eastAsia="Malgun Gothic"/>
                <w:lang w:val="en-US" w:eastAsia="ko-KR"/>
              </w:rPr>
              <w:t xml:space="preserve">the </w:t>
            </w:r>
            <w:r>
              <w:rPr>
                <w:rFonts w:eastAsia="Malgun Gothic"/>
                <w:lang w:val="en-US" w:eastAsia="ko-KR"/>
              </w:rPr>
              <w:t>Type-A UE is simplified as follows and there are no FFS.</w:t>
            </w:r>
          </w:p>
          <w:p w14:paraId="32AA32CB" w14:textId="65217032" w:rsidR="0075443B" w:rsidRPr="0075443B" w:rsidRDefault="0075443B" w:rsidP="0075443B">
            <w:pPr>
              <w:spacing w:after="0" w:line="240" w:lineRule="auto"/>
              <w:rPr>
                <w:lang w:val="en-US" w:eastAsia="zh-CN"/>
              </w:rPr>
            </w:pPr>
            <w:r w:rsidRPr="0075443B">
              <w:rPr>
                <w:lang w:val="en-US" w:eastAsia="zh-CN"/>
              </w:rPr>
              <w:t>Type A UE</w:t>
            </w:r>
            <w:r>
              <w:rPr>
                <w:lang w:val="en-US" w:eastAsia="zh-CN"/>
              </w:rPr>
              <w:t>:</w:t>
            </w:r>
            <w:r w:rsidRPr="0075443B">
              <w:rPr>
                <w:lang w:val="en-US" w:eastAsia="zh-CN"/>
              </w:rPr>
              <w:t xml:space="preserve"> </w:t>
            </w:r>
          </w:p>
          <w:p w14:paraId="20FE1DAE" w14:textId="0CF76402" w:rsidR="0075443B" w:rsidRDefault="0075443B" w:rsidP="0075443B">
            <w:pPr>
              <w:numPr>
                <w:ilvl w:val="0"/>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 UE does not expect to be configured to monitor PDCCH in a same slot on both the P(S)Cell and sSCell</w:t>
            </w:r>
          </w:p>
          <w:p w14:paraId="607D79E0" w14:textId="0D8BE899" w:rsidR="0075443B" w:rsidRPr="0075443B" w:rsidRDefault="0075443B" w:rsidP="0075443B">
            <w:pPr>
              <w:numPr>
                <w:ilvl w:val="0"/>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BD/CCE limit handling: As in </w:t>
            </w:r>
            <w:r w:rsidRPr="0075443B">
              <w:rPr>
                <w:rFonts w:eastAsia="MS Mincho"/>
                <w:lang w:eastAsia="ja-JP"/>
              </w:rPr>
              <w:t>Rel-16</w:t>
            </w:r>
          </w:p>
          <w:p w14:paraId="4FB10343" w14:textId="2C0C0B20" w:rsidR="0075443B" w:rsidRDefault="0075443B" w:rsidP="0075443B">
            <w:pPr>
              <w:spacing w:after="120"/>
              <w:jc w:val="both"/>
              <w:rPr>
                <w:rFonts w:eastAsia="Malgun Gothic"/>
                <w:lang w:val="en-US" w:eastAsia="ko-KR"/>
              </w:rPr>
            </w:pPr>
          </w:p>
          <w:p w14:paraId="63E78FE1" w14:textId="1BFEB1F8" w:rsidR="00E65603" w:rsidRDefault="004C09D5" w:rsidP="00A62A87">
            <w:pPr>
              <w:spacing w:after="120"/>
              <w:jc w:val="both"/>
              <w:rPr>
                <w:rFonts w:eastAsia="Malgun Gothic"/>
                <w:lang w:val="en-US" w:eastAsia="ko-KR"/>
              </w:rPr>
            </w:pPr>
            <w:r>
              <w:rPr>
                <w:rFonts w:eastAsia="Malgun Gothic"/>
                <w:lang w:val="en-US" w:eastAsia="ko-KR"/>
              </w:rPr>
              <w:t xml:space="preserve">For Type B UEs, there is no reason to not conclude on Alt. 2-1 now. There is no UE implementation difference from having Alt. 1 or Alt. 2-4 </w:t>
            </w:r>
            <w:r w:rsidR="00A62A87">
              <w:rPr>
                <w:rFonts w:eastAsia="Malgun Gothic"/>
                <w:lang w:val="en-US" w:eastAsia="ko-KR"/>
              </w:rPr>
              <w:t>(no difference for monitoring PDCCH for a search space set based on Y</w:t>
            </w:r>
            <w:r w:rsidR="00A62A87">
              <w:rPr>
                <w:rFonts w:eastAsia="Malgun Gothic"/>
                <w:vertAlign w:val="subscript"/>
                <w:lang w:val="en-US" w:eastAsia="ko-KR"/>
              </w:rPr>
              <w:t>-1</w:t>
            </w:r>
            <w:r w:rsidR="00A62A87">
              <w:rPr>
                <w:rFonts w:eastAsia="Malgun Gothic"/>
                <w:lang w:val="en-US" w:eastAsia="ko-KR"/>
              </w:rPr>
              <w:t>=0 for CSS or for a search space set based on Y</w:t>
            </w:r>
            <w:r w:rsidR="00A62A87">
              <w:rPr>
                <w:rFonts w:eastAsia="Malgun Gothic"/>
                <w:vertAlign w:val="subscript"/>
                <w:lang w:val="en-US" w:eastAsia="ko-KR"/>
              </w:rPr>
              <w:t>-1</w:t>
            </w:r>
            <w:r w:rsidR="00A62A87">
              <w:rPr>
                <w:rFonts w:eastAsia="Malgun Gothic"/>
                <w:lang w:val="en-US" w:eastAsia="ko-KR"/>
              </w:rPr>
              <w:t xml:space="preserve"> = C-RNTI for USS) </w:t>
            </w:r>
            <w:r>
              <w:rPr>
                <w:rFonts w:eastAsia="Malgun Gothic"/>
                <w:lang w:val="en-US" w:eastAsia="ko-KR"/>
              </w:rPr>
              <w:t xml:space="preserve">while the network operation would </w:t>
            </w:r>
            <w:r w:rsidR="00A62A87">
              <w:rPr>
                <w:rFonts w:eastAsia="Malgun Gothic"/>
                <w:lang w:val="en-US" w:eastAsia="ko-KR"/>
              </w:rPr>
              <w:t xml:space="preserve">have to </w:t>
            </w:r>
            <w:r>
              <w:rPr>
                <w:rFonts w:eastAsia="Malgun Gothic"/>
                <w:lang w:val="en-US" w:eastAsia="ko-KR"/>
              </w:rPr>
              <w:t xml:space="preserve">be </w:t>
            </w:r>
            <w:r w:rsidR="00A62A87">
              <w:rPr>
                <w:rFonts w:eastAsia="Malgun Gothic"/>
                <w:lang w:val="en-US" w:eastAsia="ko-KR"/>
              </w:rPr>
              <w:t>similar as for Type A UEs.</w:t>
            </w:r>
            <w:r>
              <w:rPr>
                <w:rFonts w:eastAsia="Malgun Gothic"/>
                <w:lang w:val="en-US" w:eastAsia="ko-KR"/>
              </w:rPr>
              <w:t xml:space="preserve">  </w:t>
            </w:r>
          </w:p>
        </w:tc>
      </w:tr>
      <w:tr w:rsidR="00FB4D23" w14:paraId="0206415E" w14:textId="77777777" w:rsidTr="00E65603">
        <w:tc>
          <w:tcPr>
            <w:tcW w:w="1315" w:type="dxa"/>
            <w:tcBorders>
              <w:top w:val="single" w:sz="4" w:space="0" w:color="auto"/>
              <w:left w:val="single" w:sz="4" w:space="0" w:color="auto"/>
              <w:bottom w:val="single" w:sz="4" w:space="0" w:color="auto"/>
              <w:right w:val="single" w:sz="4" w:space="0" w:color="auto"/>
            </w:tcBorders>
          </w:tcPr>
          <w:p w14:paraId="2B35F383" w14:textId="4990FB66" w:rsidR="00FB4D23" w:rsidRDefault="00FB4D23" w:rsidP="006B3685">
            <w:pPr>
              <w:spacing w:after="120"/>
              <w:jc w:val="both"/>
              <w:rPr>
                <w:rFonts w:eastAsia="Malgun Gothic"/>
                <w:lang w:val="en-US" w:eastAsia="ko-KR"/>
              </w:rPr>
            </w:pPr>
            <w:r>
              <w:rPr>
                <w:rFonts w:eastAsia="Malgun Gothic"/>
                <w:lang w:val="en-US" w:eastAsia="ko-KR"/>
              </w:rPr>
              <w:lastRenderedPageBreak/>
              <w:t>Moderator</w:t>
            </w:r>
          </w:p>
        </w:tc>
        <w:tc>
          <w:tcPr>
            <w:tcW w:w="2010" w:type="dxa"/>
            <w:tcBorders>
              <w:top w:val="single" w:sz="4" w:space="0" w:color="auto"/>
              <w:left w:val="single" w:sz="4" w:space="0" w:color="auto"/>
              <w:bottom w:val="single" w:sz="4" w:space="0" w:color="auto"/>
              <w:right w:val="single" w:sz="4" w:space="0" w:color="auto"/>
            </w:tcBorders>
          </w:tcPr>
          <w:p w14:paraId="4FCBBE3B" w14:textId="77777777" w:rsidR="00FB4D23" w:rsidRDefault="00FB4D23" w:rsidP="006B3685">
            <w:pPr>
              <w:spacing w:after="120"/>
              <w:jc w:val="both"/>
              <w:rPr>
                <w:rFonts w:eastAsia="Malgun Gothic"/>
                <w:lang w:val="en-US" w:eastAsia="ko-KR"/>
              </w:rPr>
            </w:pPr>
          </w:p>
        </w:tc>
        <w:tc>
          <w:tcPr>
            <w:tcW w:w="6637" w:type="dxa"/>
            <w:tcBorders>
              <w:top w:val="single" w:sz="4" w:space="0" w:color="auto"/>
              <w:left w:val="single" w:sz="4" w:space="0" w:color="auto"/>
              <w:bottom w:val="single" w:sz="4" w:space="0" w:color="auto"/>
              <w:right w:val="single" w:sz="4" w:space="0" w:color="auto"/>
            </w:tcBorders>
          </w:tcPr>
          <w:p w14:paraId="5A094F92" w14:textId="19A43AF8" w:rsidR="00FB4D23" w:rsidRDefault="00FB4D23" w:rsidP="00FB4D23">
            <w:pPr>
              <w:spacing w:after="120"/>
              <w:jc w:val="both"/>
              <w:rPr>
                <w:rFonts w:eastAsia="Malgun Gothic"/>
                <w:lang w:val="en-US" w:eastAsia="ko-KR"/>
              </w:rPr>
            </w:pPr>
            <w:r>
              <w:rPr>
                <w:rFonts w:eastAsia="Malgun Gothic"/>
                <w:lang w:val="en-US" w:eastAsia="ko-KR"/>
              </w:rPr>
              <w:t xml:space="preserve">Quick clarification below to questions from LG: </w:t>
            </w:r>
          </w:p>
          <w:p w14:paraId="323E73E0" w14:textId="77777777" w:rsidR="00FB4D23" w:rsidRDefault="00FB4D23" w:rsidP="00FB4D23">
            <w:pPr>
              <w:pStyle w:val="ListParagraph"/>
              <w:numPr>
                <w:ilvl w:val="0"/>
                <w:numId w:val="13"/>
              </w:numPr>
              <w:spacing w:after="120"/>
              <w:jc w:val="both"/>
              <w:rPr>
                <w:rFonts w:eastAsia="Malgun Gothic"/>
                <w:lang w:val="en-US" w:eastAsia="ko-KR"/>
              </w:rPr>
            </w:pPr>
            <w:r>
              <w:rPr>
                <w:rFonts w:eastAsia="Malgun Gothic"/>
                <w:lang w:val="en-US" w:eastAsia="ko-KR"/>
              </w:rPr>
              <w:t xml:space="preserve">The proposal does not imply or require that scheduling cell of each SS set is individually configured. CCS configuration details can be discussed later. </w:t>
            </w:r>
          </w:p>
          <w:p w14:paraId="564DCEE0" w14:textId="108C16BC" w:rsidR="00FB4D23" w:rsidRPr="00FB4D23" w:rsidRDefault="00FB4D23" w:rsidP="0075443B">
            <w:pPr>
              <w:pStyle w:val="ListParagraph"/>
              <w:numPr>
                <w:ilvl w:val="0"/>
                <w:numId w:val="13"/>
              </w:numPr>
              <w:spacing w:after="120"/>
              <w:jc w:val="both"/>
              <w:rPr>
                <w:rFonts w:eastAsia="Malgun Gothic"/>
                <w:lang w:val="en-US" w:eastAsia="ko-KR"/>
              </w:rPr>
            </w:pPr>
            <w:r w:rsidRPr="0090638E">
              <w:rPr>
                <w:rFonts w:eastAsia="Malgun Gothic"/>
                <w:lang w:val="en-US" w:eastAsia="ko-KR"/>
              </w:rPr>
              <w:t xml:space="preserve">Intention </w:t>
            </w:r>
            <w:r>
              <w:rPr>
                <w:rFonts w:eastAsia="Malgun Gothic"/>
                <w:lang w:val="en-US" w:eastAsia="ko-KR"/>
              </w:rPr>
              <w:t xml:space="preserve">of last FFS bullet </w:t>
            </w:r>
            <w:r w:rsidRPr="0090638E">
              <w:rPr>
                <w:rFonts w:eastAsia="Malgun Gothic"/>
                <w:lang w:val="en-US" w:eastAsia="ko-KR"/>
              </w:rPr>
              <w:t>is that PDCCH monitoring/BDs on P(S)Cell are restored when sSCell is deactivated. Details (whether it is exact config as no sSCell etc.) can be considered during the FFS discussion</w:t>
            </w:r>
          </w:p>
        </w:tc>
      </w:tr>
      <w:tr w:rsidR="00504A02" w14:paraId="17C6082F" w14:textId="77777777" w:rsidTr="00E65603">
        <w:tc>
          <w:tcPr>
            <w:tcW w:w="1315" w:type="dxa"/>
            <w:tcBorders>
              <w:top w:val="single" w:sz="4" w:space="0" w:color="auto"/>
              <w:left w:val="single" w:sz="4" w:space="0" w:color="auto"/>
              <w:bottom w:val="single" w:sz="4" w:space="0" w:color="auto"/>
              <w:right w:val="single" w:sz="4" w:space="0" w:color="auto"/>
            </w:tcBorders>
          </w:tcPr>
          <w:p w14:paraId="353DA80A" w14:textId="3642B705" w:rsidR="00504A02" w:rsidRDefault="00504A02" w:rsidP="006B3685">
            <w:pPr>
              <w:spacing w:after="120"/>
              <w:jc w:val="both"/>
              <w:rPr>
                <w:rFonts w:eastAsia="Malgun Gothic"/>
                <w:lang w:val="en-US" w:eastAsia="ko-KR"/>
              </w:rPr>
            </w:pPr>
            <w:r>
              <w:rPr>
                <w:rFonts w:eastAsia="Malgun Gothic"/>
                <w:lang w:val="en-US" w:eastAsia="ko-KR"/>
              </w:rPr>
              <w:t>Apple</w:t>
            </w:r>
          </w:p>
        </w:tc>
        <w:tc>
          <w:tcPr>
            <w:tcW w:w="2010" w:type="dxa"/>
            <w:tcBorders>
              <w:top w:val="single" w:sz="4" w:space="0" w:color="auto"/>
              <w:left w:val="single" w:sz="4" w:space="0" w:color="auto"/>
              <w:bottom w:val="single" w:sz="4" w:space="0" w:color="auto"/>
              <w:right w:val="single" w:sz="4" w:space="0" w:color="auto"/>
            </w:tcBorders>
          </w:tcPr>
          <w:p w14:paraId="19645230" w14:textId="08A3DE0E" w:rsidR="00504A02" w:rsidRDefault="00EB4F80" w:rsidP="006B3685">
            <w:pPr>
              <w:spacing w:after="120"/>
              <w:jc w:val="both"/>
              <w:rPr>
                <w:rFonts w:eastAsia="Malgun Gothic"/>
                <w:lang w:val="en-US" w:eastAsia="ko-KR"/>
              </w:rPr>
            </w:pPr>
            <w:r>
              <w:rPr>
                <w:rFonts w:eastAsia="Malgun Gothic"/>
                <w:lang w:val="en-US" w:eastAsia="ko-KR"/>
              </w:rPr>
              <w:t>We need clarification</w:t>
            </w:r>
          </w:p>
        </w:tc>
        <w:tc>
          <w:tcPr>
            <w:tcW w:w="6637" w:type="dxa"/>
            <w:tcBorders>
              <w:top w:val="single" w:sz="4" w:space="0" w:color="auto"/>
              <w:left w:val="single" w:sz="4" w:space="0" w:color="auto"/>
              <w:bottom w:val="single" w:sz="4" w:space="0" w:color="auto"/>
              <w:right w:val="single" w:sz="4" w:space="0" w:color="auto"/>
            </w:tcBorders>
          </w:tcPr>
          <w:p w14:paraId="04DE8C92" w14:textId="77777777" w:rsidR="00504A02" w:rsidRDefault="00504A02" w:rsidP="00FB4D23">
            <w:pPr>
              <w:spacing w:after="120"/>
              <w:jc w:val="both"/>
              <w:rPr>
                <w:rFonts w:eastAsia="Malgun Gothic"/>
                <w:lang w:val="en-US" w:eastAsia="ko-KR"/>
              </w:rPr>
            </w:pPr>
            <w:r>
              <w:rPr>
                <w:rFonts w:eastAsia="Malgun Gothic"/>
                <w:lang w:val="en-US" w:eastAsia="ko-KR"/>
              </w:rPr>
              <w:t>But we need clarification since we do have WA that Alt-1 should be supported, i.e., USS with non-fallback DCI is only configured on sSCell.</w:t>
            </w:r>
          </w:p>
          <w:p w14:paraId="650A58D3" w14:textId="77777777" w:rsidR="00EB4F80" w:rsidRDefault="00EB4F80" w:rsidP="00FB4D23">
            <w:pPr>
              <w:spacing w:after="120"/>
              <w:jc w:val="both"/>
              <w:rPr>
                <w:rFonts w:eastAsia="Malgun Gothic"/>
                <w:lang w:val="en-US" w:eastAsia="ko-KR"/>
              </w:rPr>
            </w:pPr>
            <w:r>
              <w:rPr>
                <w:rFonts w:eastAsia="Malgun Gothic"/>
                <w:lang w:val="en-US" w:eastAsia="ko-KR"/>
              </w:rPr>
              <w:t>We can add the bullet to Type A UE</w:t>
            </w:r>
          </w:p>
          <w:p w14:paraId="38B1CB03" w14:textId="44A0D430" w:rsidR="00EB4F80" w:rsidRDefault="00EB4F80" w:rsidP="00FB4D23">
            <w:pPr>
              <w:spacing w:after="120"/>
              <w:jc w:val="both"/>
              <w:rPr>
                <w:rFonts w:eastAsia="Malgun Gothic"/>
                <w:lang w:val="en-US" w:eastAsia="ko-KR"/>
              </w:rPr>
            </w:pPr>
            <w:r>
              <w:rPr>
                <w:rFonts w:eastAsia="Malgun Gothic"/>
                <w:lang w:val="en-US" w:eastAsia="ko-KR"/>
              </w:rPr>
              <w:t>“UE can support Alt-1 only, i.e. USS [with non-fallback DCI] can only be configured on sSCell”</w:t>
            </w:r>
          </w:p>
        </w:tc>
      </w:tr>
    </w:tbl>
    <w:p w14:paraId="665467C1" w14:textId="77777777" w:rsidR="003A7E5B" w:rsidRPr="009E3C11" w:rsidRDefault="003A7E5B">
      <w:pPr>
        <w:rPr>
          <w:lang w:val="en-US" w:eastAsia="zh-CN"/>
        </w:rPr>
      </w:pPr>
    </w:p>
    <w:p w14:paraId="6A36A2FC" w14:textId="77777777" w:rsidR="00E71D0D" w:rsidRDefault="00CA2774">
      <w:pPr>
        <w:pStyle w:val="Heading3"/>
        <w:rPr>
          <w:lang w:val="en-US" w:eastAsia="zh-CN"/>
        </w:rPr>
      </w:pPr>
      <w:r>
        <w:rPr>
          <w:lang w:val="en-US" w:eastAsia="zh-CN"/>
        </w:rPr>
        <w:t>Proposal 3</w:t>
      </w:r>
    </w:p>
    <w:p w14:paraId="4D179B80" w14:textId="77777777" w:rsidR="00E71D0D" w:rsidRDefault="00CA2774">
      <w:pPr>
        <w:pStyle w:val="ListParagraph"/>
        <w:numPr>
          <w:ilvl w:val="0"/>
          <w:numId w:val="7"/>
        </w:numPr>
        <w:rPr>
          <w:lang w:val="en-US" w:eastAsia="zh-CN"/>
        </w:rPr>
      </w:pPr>
      <w:r>
        <w:rPr>
          <w:lang w:val="en-US" w:eastAsia="zh-CN"/>
        </w:rPr>
        <w:t>At least the following is supported for BD/CCE limit handling when P(S)Cell SCS is less than or equal to sSCell SCS</w:t>
      </w:r>
    </w:p>
    <w:p w14:paraId="1DB5644E" w14:textId="77777777" w:rsidR="00E71D0D" w:rsidRDefault="00CA2774">
      <w:pPr>
        <w:pStyle w:val="ListParagraph"/>
        <w:numPr>
          <w:ilvl w:val="1"/>
          <w:numId w:val="7"/>
        </w:numPr>
        <w:rPr>
          <w:lang w:val="en-US" w:eastAsia="zh-CN"/>
        </w:rPr>
      </w:pPr>
      <w:r>
        <w:rPr>
          <w:lang w:val="en-US" w:eastAsia="zh-CN"/>
        </w:rPr>
        <w:t>PDCCH monitoring candidates on P(S)Cell and/or sSCell are configured such that total of (x1(m)+x2(m))+ y(m</w:t>
      </w:r>
      <w:bookmarkStart w:id="15" w:name="_Hlk72306672"/>
      <w:r>
        <w:rPr>
          <w:lang w:val="en-US" w:eastAsia="zh-CN"/>
        </w:rPr>
        <w:t xml:space="preserve">) ≤ </w:t>
      </w:r>
      <w:bookmarkStart w:id="16" w:name="_Hlk72845855"/>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val="en-US" w:eastAsia="zh-CN"/>
        </w:rPr>
        <w:t xml:space="preserve"> </w:t>
      </w:r>
      <w:bookmarkEnd w:id="16"/>
      <w:r>
        <w:rPr>
          <w:lang w:val="en-US" w:eastAsia="zh-CN"/>
        </w:rPr>
        <w:t xml:space="preserve">,where </w:t>
      </w:r>
      <m:oMath>
        <m:r>
          <w:rPr>
            <w:rFonts w:ascii="Cambria Math" w:hAnsi="Cambria Math"/>
            <w:lang w:eastAsia="ja-JP"/>
          </w:rPr>
          <m:t>μ</m:t>
        </m:r>
      </m:oMath>
      <w:r>
        <w:rPr>
          <w:lang w:eastAsia="ja-JP"/>
        </w:rPr>
        <w:t xml:space="preserve"> is SCS configuration of the P(S)Cell</w:t>
      </w:r>
    </w:p>
    <w:bookmarkEnd w:id="15"/>
    <w:p w14:paraId="52D5BFE7" w14:textId="77777777" w:rsidR="00E71D0D" w:rsidRDefault="00CA2774">
      <w:pPr>
        <w:pStyle w:val="ListParagraph"/>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ListParagraph"/>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ListParagraph"/>
        <w:numPr>
          <w:ilvl w:val="0"/>
          <w:numId w:val="7"/>
        </w:numPr>
        <w:rPr>
          <w:lang w:val="en-US" w:eastAsia="zh-CN"/>
        </w:rPr>
      </w:pPr>
      <w:r>
        <w:rPr>
          <w:lang w:val="en-US" w:eastAsia="zh-CN"/>
        </w:rPr>
        <w:t>Note</w:t>
      </w:r>
    </w:p>
    <w:p w14:paraId="109628A4" w14:textId="77777777" w:rsidR="00E71D0D" w:rsidRDefault="00CA2774">
      <w:pPr>
        <w:pStyle w:val="ListParagraph"/>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ListParagraph"/>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ListParagraph"/>
        <w:numPr>
          <w:ilvl w:val="1"/>
          <w:numId w:val="7"/>
        </w:numPr>
        <w:rPr>
          <w:lang w:val="en-US" w:eastAsia="zh-CN"/>
        </w:rPr>
      </w:pPr>
      <w:r>
        <w:rPr>
          <w:lang w:val="en-US" w:eastAsia="zh-CN"/>
        </w:rPr>
        <w:lastRenderedPageBreak/>
        <w:t>y(m) is #BDs for PDCCH USS(s) candidates monitored on sSCell in all sSCell slot(s) that overlap slot m of P(S)Cell</w:t>
      </w:r>
    </w:p>
    <w:p w14:paraId="17285C85" w14:textId="77777777" w:rsidR="00E71D0D" w:rsidRDefault="00CA2774">
      <w:pPr>
        <w:pStyle w:val="ListParagraph"/>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sSCell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proofErr w:type="spellStart"/>
            <w:r>
              <w:rPr>
                <w:rFonts w:eastAsia="MS Mincho"/>
                <w:i/>
                <w:iCs/>
                <w:lang w:eastAsia="ja-JP"/>
              </w:rPr>
              <w:t>pdcch-BlindDectectionCA</w:t>
            </w:r>
            <w:proofErr w:type="spellEnd"/>
            <w:r>
              <w:rPr>
                <w:rFonts w:eastAsia="MS Mincho"/>
                <w:lang w:eastAsia="ja-JP"/>
              </w:rPr>
              <w:t xml:space="preserve">” should be added. Or alternatively, adding one sub-bullet “FFS: if the UE reports </w:t>
            </w:r>
            <w:r>
              <w:rPr>
                <w:rFonts w:eastAsia="MS Mincho"/>
                <w:i/>
                <w:iCs/>
                <w:lang w:eastAsia="ja-JP"/>
              </w:rPr>
              <w:t>pdcch-BlindDetectionCA</w:t>
            </w:r>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proofErr w:type="gramStart"/>
            <w:r>
              <w:rPr>
                <w:lang w:val="fr-CA"/>
              </w:rPr>
              <w:t>max</w:t>
            </w:r>
            <w:proofErr w:type="gramEnd"/>
            <w:r>
              <w:rPr>
                <w:lang w:val="fr-CA"/>
              </w:rPr>
              <w:t xml:space="preserve"> (x1(m) + x2(m))</w:t>
            </w:r>
          </w:p>
          <w:p w14:paraId="46ED31CD" w14:textId="77777777" w:rsidR="00E71D0D" w:rsidRDefault="00CA2774">
            <w:pPr>
              <w:spacing w:line="240" w:lineRule="auto"/>
              <w:rPr>
                <w:lang w:val="fr-CA"/>
              </w:rPr>
            </w:pPr>
            <w:proofErr w:type="gramStart"/>
            <w:r>
              <w:rPr>
                <w:lang w:val="fr-CA"/>
              </w:rPr>
              <w:t>max</w:t>
            </w:r>
            <w:proofErr w:type="gramEnd"/>
            <w:r>
              <w:rPr>
                <w:lang w:val="fr-CA"/>
              </w:rPr>
              <w:t>(y(m))</w:t>
            </w:r>
          </w:p>
          <w:p w14:paraId="149C54D3" w14:textId="77777777" w:rsidR="00E71D0D" w:rsidRDefault="00CA2774">
            <w:pPr>
              <w:spacing w:line="240" w:lineRule="auto"/>
            </w:pPr>
            <w:r>
              <w:t xml:space="preserve">Imagine if UE has to use two CC to handle this PDCCH monitoring, for example, in the case that SpCell and sSCell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tdoc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Pr>
                <w:lang w:eastAsia="zh-CN"/>
              </w:rPr>
              <w:t>c</w:t>
            </w:r>
            <w:r>
              <w:rPr>
                <w:rFonts w:hint="eastAsia"/>
                <w:lang w:eastAsia="zh-CN"/>
              </w:rPr>
              <w:t>ell, the limit should be defined from the scheduled cell perspective. How to allocate the BD between P</w:t>
            </w:r>
            <w:r>
              <w:rPr>
                <w:lang w:eastAsia="zh-CN"/>
              </w:rPr>
              <w:t>c</w:t>
            </w:r>
            <w:r>
              <w:rPr>
                <w:rFonts w:hint="eastAsia"/>
                <w:lang w:eastAsia="zh-CN"/>
              </w:rPr>
              <w:t>ell and sSCell is totally gNB work. It also aligns with the motivation of DSS that offload part of PDCCH monitoring from P</w:t>
            </w:r>
            <w:r>
              <w:rPr>
                <w:lang w:eastAsia="zh-CN"/>
              </w:rPr>
              <w:t>c</w:t>
            </w:r>
            <w:r>
              <w:rPr>
                <w:rFonts w:hint="eastAsia"/>
                <w:lang w:eastAsia="zh-CN"/>
              </w:rPr>
              <w:t>ell to sSCell.</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lastRenderedPageBreak/>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sSCell in all sSCell slot(s) that overlap slot m of P(S)Cell, it seems y(m) is determined by the numerology of PCell,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on sSCell for s-p scheduling per multi-slots of sSCell</w:t>
            </w:r>
            <w:r>
              <w:rPr>
                <w:lang w:val="en-US" w:eastAsia="zh-CN"/>
              </w:rPr>
              <w:t xml:space="preserve">. However, the </w:t>
            </w:r>
            <w:proofErr w:type="spellStart"/>
            <w:r>
              <w:rPr>
                <w:lang w:val="en-US" w:eastAsia="zh-CN"/>
              </w:rPr>
              <w:t>M_total</w:t>
            </w:r>
            <w:proofErr w:type="spellEnd"/>
            <w:r>
              <w:rPr>
                <w:lang w:val="en-US" w:eastAsia="zh-CN"/>
              </w:rPr>
              <w:t xml:space="preserve"> during CA scaling is performed via the numerology of the SCell based on our understanding, it is not clear how to calculate </w:t>
            </w:r>
            <w:r>
              <w:rPr>
                <w:rFonts w:hint="eastAsia"/>
                <w:lang w:val="en-US" w:eastAsia="zh-CN"/>
              </w:rPr>
              <w:t>min{</w:t>
            </w:r>
            <w:proofErr w:type="spellStart"/>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on sSCell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needs to be determined separately for the two cells, that is Op</w:t>
            </w:r>
            <w:proofErr w:type="spellStart"/>
            <w:r>
              <w:rPr>
                <w:lang w:eastAsia="ja-JP"/>
              </w:rPr>
              <w:t>tion</w:t>
            </w:r>
            <w:proofErr w:type="spellEnd"/>
            <w:r>
              <w:rPr>
                <w:lang w:eastAsia="ja-JP"/>
              </w:rPr>
              <w:t xml:space="preserve">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PCell and sSCell,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w:t>
            </w:r>
            <w:proofErr w:type="spellStart"/>
            <w:r>
              <w:rPr>
                <w:rFonts w:eastAsia="Malgun Gothic"/>
                <w:lang w:eastAsia="ko-KR"/>
              </w:rPr>
              <w:t>fallback</w:t>
            </w:r>
            <w:proofErr w:type="spellEnd"/>
            <w:r>
              <w:rPr>
                <w:rFonts w:eastAsia="Malgun Gothic"/>
                <w:lang w:eastAsia="ko-KR"/>
              </w:rPr>
              <w:t xml:space="preserve"> to Rel-15/16 </w:t>
            </w:r>
            <w:proofErr w:type="spellStart"/>
            <w:r>
              <w:rPr>
                <w:rFonts w:eastAsia="Malgun Gothic"/>
                <w:lang w:eastAsia="ko-KR"/>
              </w:rPr>
              <w:t>behavior</w:t>
            </w:r>
            <w:proofErr w:type="spellEnd"/>
            <w:r>
              <w:rPr>
                <w:rFonts w:eastAsia="Malgun Gothic"/>
                <w:lang w:eastAsia="ko-KR"/>
              </w:rPr>
              <w:t xml:space="preserve">,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r>
              <w:rPr>
                <w:rFonts w:hint="eastAsia"/>
                <w:lang w:val="en-US" w:eastAsia="zh-CN"/>
              </w:rPr>
              <w:t>Spreadtrum</w:t>
            </w:r>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sSCell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r w:rsidR="009E3C11" w14:paraId="446C0EA8" w14:textId="77777777" w:rsidTr="009E3C11">
        <w:tc>
          <w:tcPr>
            <w:tcW w:w="1615" w:type="dxa"/>
          </w:tcPr>
          <w:p w14:paraId="173B8223" w14:textId="77777777" w:rsidR="009E3C11" w:rsidRDefault="009E3C11" w:rsidP="00656BA8">
            <w:pPr>
              <w:spacing w:after="120"/>
              <w:jc w:val="both"/>
              <w:rPr>
                <w:lang w:val="en-US" w:eastAsia="zh-CN"/>
              </w:rPr>
            </w:pPr>
            <w:r>
              <w:rPr>
                <w:lang w:val="en-US" w:eastAsia="zh-CN"/>
              </w:rPr>
              <w:lastRenderedPageBreak/>
              <w:t>Huawei</w:t>
            </w:r>
          </w:p>
        </w:tc>
        <w:tc>
          <w:tcPr>
            <w:tcW w:w="8460" w:type="dxa"/>
          </w:tcPr>
          <w:p w14:paraId="60FC26DE" w14:textId="77777777" w:rsidR="009E3C11" w:rsidRDefault="009E3C11" w:rsidP="00656BA8">
            <w:pPr>
              <w:spacing w:line="240" w:lineRule="auto"/>
              <w:rPr>
                <w:lang w:eastAsia="zh-CN"/>
              </w:rPr>
            </w:pPr>
            <w:r>
              <w:rPr>
                <w:lang w:eastAsia="zh-CN"/>
              </w:rPr>
              <w:t xml:space="preserve">Agree with Intel. The first question that needs to answer is for </w:t>
            </w:r>
            <w:proofErr w:type="spellStart"/>
            <w:r>
              <w:rPr>
                <w:lang w:eastAsia="zh-CN"/>
              </w:rPr>
              <w:t>sScell</w:t>
            </w:r>
            <w:proofErr w:type="spellEnd"/>
            <w:r>
              <w:rPr>
                <w:lang w:eastAsia="zh-CN"/>
              </w:rPr>
              <w:t xml:space="preserve">, whether the BD/CCE limit is calculated based on the SCS of Pcell or can be determined based on the SCS of </w:t>
            </w:r>
            <w:proofErr w:type="spellStart"/>
            <w:r>
              <w:rPr>
                <w:lang w:eastAsia="zh-CN"/>
              </w:rPr>
              <w:t>sScell</w:t>
            </w:r>
            <w:proofErr w:type="spellEnd"/>
            <w:r>
              <w:rPr>
                <w:lang w:eastAsia="zh-CN"/>
              </w:rPr>
              <w:t xml:space="preserve">.  </w:t>
            </w:r>
          </w:p>
        </w:tc>
      </w:tr>
    </w:tbl>
    <w:p w14:paraId="6A639B38" w14:textId="77777777" w:rsidR="00E71D0D" w:rsidRPr="009E3C11" w:rsidRDefault="00E71D0D">
      <w:pPr>
        <w:rPr>
          <w:lang w:eastAsia="zh-CN"/>
        </w:rPr>
      </w:pPr>
    </w:p>
    <w:p w14:paraId="0A46B2E0" w14:textId="77777777" w:rsidR="00E71D0D" w:rsidRDefault="00CA2774">
      <w:pPr>
        <w:pStyle w:val="Heading3"/>
        <w:rPr>
          <w:lang w:val="en-US" w:eastAsia="zh-CN"/>
        </w:rPr>
      </w:pPr>
      <w:r>
        <w:rPr>
          <w:lang w:val="en-US" w:eastAsia="zh-CN"/>
        </w:rPr>
        <w:t>Discussion Point 4</w:t>
      </w:r>
    </w:p>
    <w:p w14:paraId="5548F4B2" w14:textId="77777777" w:rsidR="00E71D0D" w:rsidRDefault="00CA2774">
      <w:pPr>
        <w:pStyle w:val="BodyText"/>
        <w:numPr>
          <w:ilvl w:val="0"/>
          <w:numId w:val="16"/>
        </w:numPr>
      </w:pPr>
      <w:r>
        <w:t>BD/CCE limits to account for CA are specified according to following conditions in 38.213</w:t>
      </w:r>
    </w:p>
    <w:p w14:paraId="6AE028C7" w14:textId="77777777" w:rsidR="00E71D0D" w:rsidRDefault="009C4E0A">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w:proofErr w:type="spellStart"/>
                    <m:r>
                      <m:rPr>
                        <m:nor/>
                      </m:rPr>
                      <w:rPr>
                        <w:rFonts w:ascii="Cambria Math"/>
                      </w:rPr>
                      <m:t>DL,</m:t>
                    </m:r>
                    <m:r>
                      <m:rPr>
                        <m:nor/>
                      </m:rPr>
                      <w:rPr>
                        <w:rFonts w:ascii="Cambria Math"/>
                      </w:rPr>
                      <m:t>μ</m:t>
                    </m:r>
                    <w:proofErr w:type="spellEnd"/>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w:proofErr w:type="spellStart"/>
                    <m:r>
                      <m:rPr>
                        <m:nor/>
                      </m:rPr>
                      <w:rPr>
                        <w:rFonts w:ascii="Cambria Math"/>
                      </w:rPr>
                      <m:t>DL,</m:t>
                    </m:r>
                    <m:r>
                      <m:rPr>
                        <m:nor/>
                      </m:rPr>
                      <w:rPr>
                        <w:rFonts w:ascii="Cambria Math"/>
                      </w:rPr>
                      <m:t>μ</m:t>
                    </m:r>
                    <w:proofErr w:type="spellEnd"/>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9C4E0A">
      <w:pPr>
        <w:pStyle w:val="BodyText"/>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9C4E0A">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w:proofErr w:type="spellStart"/>
                    <m:r>
                      <m:rPr>
                        <m:nor/>
                      </m:rPr>
                      <w:rPr>
                        <w:rFonts w:ascii="Cambria Math"/>
                      </w:rPr>
                      <m:t>DL,</m:t>
                    </m:r>
                    <m:r>
                      <m:rPr>
                        <m:nor/>
                      </m:rPr>
                      <w:rPr>
                        <w:rFonts w:ascii="Cambria Math"/>
                      </w:rPr>
                      <m:t>μ</m:t>
                    </m:r>
                    <w:proofErr w:type="spellEnd"/>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w:proofErr w:type="spellStart"/>
                    <m:r>
                      <m:rPr>
                        <m:nor/>
                      </m:rPr>
                      <w:rPr>
                        <w:rFonts w:ascii="Cambria Math"/>
                      </w:rPr>
                      <m:t>DL,</m:t>
                    </m:r>
                    <m:r>
                      <m:rPr>
                        <m:nor/>
                      </m:rPr>
                      <w:rPr>
                        <w:rFonts w:ascii="Cambria Math"/>
                      </w:rPr>
                      <m:t>μ</m:t>
                    </m:r>
                    <w:proofErr w:type="spellEnd"/>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9C4E0A">
      <w:pPr>
        <w:pStyle w:val="BodyText"/>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total,slot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max,slot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BodyText"/>
        <w:numPr>
          <w:ilvl w:val="0"/>
          <w:numId w:val="16"/>
        </w:numPr>
      </w:pPr>
      <w:r>
        <w:t xml:space="preserve">When CCS from sSCell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BodyText"/>
        <w:numPr>
          <w:ilvl w:val="1"/>
          <w:numId w:val="16"/>
        </w:numPr>
      </w:pPr>
      <w:r>
        <w:t>Alt1</w:t>
      </w:r>
    </w:p>
    <w:p w14:paraId="170892AA" w14:textId="77777777" w:rsidR="00E71D0D" w:rsidRDefault="00CA2774">
      <w:pPr>
        <w:pStyle w:val="BodyText"/>
        <w:numPr>
          <w:ilvl w:val="2"/>
          <w:numId w:val="16"/>
        </w:numPr>
      </w:pPr>
      <w:r>
        <w:t>P(S)Cell is counted once</w:t>
      </w:r>
    </w:p>
    <w:p w14:paraId="3EEF32AA" w14:textId="77777777" w:rsidR="00E71D0D" w:rsidRDefault="00CA2774">
      <w:pPr>
        <w:pStyle w:val="BodyText"/>
        <w:numPr>
          <w:ilvl w:val="2"/>
          <w:numId w:val="16"/>
        </w:numPr>
      </w:pPr>
      <w:r>
        <w:t>sSCell is counted once</w:t>
      </w:r>
    </w:p>
    <w:p w14:paraId="7977725B" w14:textId="77777777" w:rsidR="00E71D0D" w:rsidRDefault="00CA2774">
      <w:pPr>
        <w:pStyle w:val="BodyText"/>
        <w:numPr>
          <w:ilvl w:val="1"/>
          <w:numId w:val="16"/>
        </w:numPr>
      </w:pPr>
      <w:r>
        <w:t>Alt 2</w:t>
      </w:r>
    </w:p>
    <w:p w14:paraId="766AFBA6" w14:textId="77777777" w:rsidR="00E71D0D" w:rsidRDefault="00CA2774">
      <w:pPr>
        <w:pStyle w:val="BodyText"/>
        <w:numPr>
          <w:ilvl w:val="2"/>
          <w:numId w:val="16"/>
        </w:numPr>
      </w:pPr>
      <w:r>
        <w:t>P(S)Cell is counted once</w:t>
      </w:r>
    </w:p>
    <w:p w14:paraId="01451368" w14:textId="77777777" w:rsidR="00E71D0D" w:rsidRDefault="00CA2774">
      <w:pPr>
        <w:pStyle w:val="BodyText"/>
        <w:numPr>
          <w:ilvl w:val="2"/>
          <w:numId w:val="16"/>
        </w:numPr>
      </w:pPr>
      <w:r>
        <w:t>sSCell is counted twice (with same SCS as sSCell)</w:t>
      </w:r>
    </w:p>
    <w:p w14:paraId="5206393F" w14:textId="77777777" w:rsidR="00E71D0D" w:rsidRDefault="00CA2774">
      <w:pPr>
        <w:pStyle w:val="BodyText"/>
        <w:numPr>
          <w:ilvl w:val="1"/>
          <w:numId w:val="16"/>
        </w:numPr>
      </w:pPr>
      <w:r>
        <w:t>Alt 3</w:t>
      </w:r>
    </w:p>
    <w:p w14:paraId="53CF1621" w14:textId="77777777" w:rsidR="00E71D0D" w:rsidRDefault="00CA2774">
      <w:pPr>
        <w:pStyle w:val="BodyText"/>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TableGrid"/>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We are not sure what the discussion here is. For cross-carrier scheduling from sSCell to P(S)Cell, part of the BD capability, that was originally implemented for P(S)Cell PDCCH monitoring, is taken by sSCell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rPr>
              <w:lastRenderedPageBreak/>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So, the sSCell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We think it depends on whether total BD/CCE will be relaxed or it stays the same, and, whether we introduce per SpCell/sSCell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The proposal highly depends on whether the SCS between PCell and sSCell is same or not. If same SCS is configured for P</w:t>
            </w:r>
            <w:r>
              <w:rPr>
                <w:lang w:eastAsia="zh-CN"/>
              </w:rPr>
              <w:t>c</w:t>
            </w:r>
            <w:r>
              <w:rPr>
                <w:rFonts w:hint="eastAsia"/>
                <w:lang w:eastAsia="zh-CN"/>
              </w:rPr>
              <w:t>ell and sSCell,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For difference SCS case, it is valid to discuss how to count P</w:t>
            </w:r>
            <w:r>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When CCS from sSCell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sSCell</w:t>
            </w:r>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 xml:space="preserve">PDCCH of </w:t>
            </w:r>
            <w:proofErr w:type="spellStart"/>
            <w:r>
              <w:rPr>
                <w:rFonts w:ascii="New York" w:hAnsi="New York"/>
              </w:rPr>
              <w:t>Scell</w:t>
            </w:r>
            <w:proofErr w:type="spellEnd"/>
            <w:r>
              <w:rPr>
                <w:rFonts w:ascii="New York" w:hAnsi="New York"/>
              </w:rPr>
              <w:t xml:space="preserve">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sidR="008B0C8B">
              <w:rPr>
                <w:noProof/>
                <w:position w:val="-12"/>
              </w:rPr>
              <w:object w:dxaOrig="582" w:dyaOrig="383" w14:anchorId="392A7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85pt;height:19.15pt;mso-width-percent:0;mso-height-percent:0;mso-width-percent:0;mso-height-percent:0" o:ole="">
                  <v:imagedata r:id="rId13" o:title=""/>
                </v:shape>
                <o:OLEObject Type="Embed" ProgID="Equation.3" ShapeID="_x0000_i1025" DrawAspect="Content" ObjectID="_1683525973"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P</w:t>
            </w:r>
            <w:r>
              <w:rPr>
                <w:lang w:val="en-US" w:eastAsia="zh-CN"/>
              </w:rPr>
              <w:t>c</w:t>
            </w:r>
            <w:r>
              <w:rPr>
                <w:rFonts w:hint="eastAsia"/>
                <w:lang w:val="en-US" w:eastAsia="zh-CN"/>
              </w:rPr>
              <w:t xml:space="preserve">ell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 xml:space="preserve">The number of Pcell is still count as 1 for only one of the scheduling cells, i.e., </w:t>
            </w:r>
            <w:proofErr w:type="spellStart"/>
            <w:r>
              <w:rPr>
                <w:lang w:eastAsia="zh-CN"/>
              </w:rPr>
              <w:t>Pcell.</w:t>
            </w:r>
            <w:r>
              <w:rPr>
                <w:rFonts w:hint="eastAsia"/>
                <w:lang w:eastAsia="zh-CN"/>
              </w:rPr>
              <w:t>This</w:t>
            </w:r>
            <w:proofErr w:type="spellEnd"/>
            <w:r>
              <w:rPr>
                <w:rFonts w:hint="eastAsia"/>
                <w:lang w:eastAsia="zh-CN"/>
              </w:rPr>
              <w:t xml:space="preserve"> can be used combined with Option B.</w:t>
            </w:r>
          </w:p>
          <w:p w14:paraId="79860588" w14:textId="77777777" w:rsidR="00E71D0D" w:rsidRDefault="00CA2774">
            <w:pPr>
              <w:numPr>
                <w:ilvl w:val="1"/>
                <w:numId w:val="17"/>
              </w:numPr>
              <w:spacing w:line="240" w:lineRule="auto"/>
              <w:rPr>
                <w:lang w:val="en-US" w:eastAsia="zh-CN"/>
              </w:rPr>
            </w:pPr>
            <w:r>
              <w:rPr>
                <w:lang w:eastAsia="zh-CN"/>
              </w:rPr>
              <w:lastRenderedPageBreak/>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P</w:t>
            </w:r>
            <w:r>
              <w:rPr>
                <w:lang w:val="en-US" w:eastAsia="zh-CN"/>
              </w:rPr>
              <w:t>c</w:t>
            </w:r>
            <w:r>
              <w:rPr>
                <w:rFonts w:hint="eastAsia"/>
                <w:lang w:val="en-US" w:eastAsia="zh-CN"/>
              </w:rPr>
              <w:t xml:space="preserve">ell is counted as two cell for the two scheduling cells. And counted as one for each scheduling cell (how to reflect this in the spec can be discussed later, i.e. like </w:t>
            </w:r>
            <w:proofErr w:type="spellStart"/>
            <w:r>
              <w:rPr>
                <w:rFonts w:hint="eastAsia"/>
                <w:lang w:val="en-US" w:eastAsia="zh-CN"/>
              </w:rPr>
              <w:t>B</w:t>
            </w:r>
            <w:r>
              <w:rPr>
                <w:lang w:val="en-US" w:eastAsia="zh-CN"/>
              </w:rPr>
              <w:t>d</w:t>
            </w:r>
            <w:r>
              <w:rPr>
                <w:rFonts w:hint="eastAsia"/>
                <w:lang w:val="en-US" w:eastAsia="zh-CN"/>
              </w:rPr>
              <w:t>factorR</w:t>
            </w:r>
            <w:proofErr w:type="spellEnd"/>
            <w:r>
              <w:rPr>
                <w:rFonts w:hint="eastAsia"/>
                <w:lang w:val="en-US" w:eastAsia="zh-CN"/>
              </w:rPr>
              <w:t xml:space="preserve">).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w:t>
            </w:r>
            <w:r>
              <w:rPr>
                <w:lang w:eastAsia="zh-CN"/>
              </w:rPr>
              <w:t>c</w:t>
            </w:r>
            <w:r>
              <w:rPr>
                <w:rFonts w:hint="eastAsia"/>
                <w:lang w:eastAsia="zh-CN"/>
              </w:rPr>
              <w:t xml:space="preserve">ell is counted as one or two cells for the two scheduling cells are </w:t>
            </w:r>
            <w:r>
              <w:rPr>
                <w:lang w:eastAsia="zh-CN"/>
              </w:rPr>
              <w:pgNum/>
            </w:r>
            <w:proofErr w:type="spellStart"/>
            <w:r>
              <w:rPr>
                <w:lang w:eastAsia="zh-CN"/>
              </w:rPr>
              <w:t>nalysed</w:t>
            </w:r>
            <w:proofErr w:type="spellEnd"/>
            <w:r>
              <w:rPr>
                <w:rFonts w:hint="eastAsia"/>
                <w:lang w:eastAsia="zh-CN"/>
              </w:rPr>
              <w:t xml:space="preserve"> below.</w:t>
            </w:r>
          </w:p>
          <w:p w14:paraId="2B470DDD" w14:textId="77777777" w:rsidR="00E71D0D" w:rsidRDefault="00CA2774">
            <w:pPr>
              <w:pStyle w:val="BodyTextIndent"/>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BodyTextIndent"/>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 xml:space="preserve">Figure 3 CA with </w:t>
            </w:r>
            <w:proofErr w:type="spellStart"/>
            <w:r>
              <w:rPr>
                <w:sz w:val="20"/>
                <w:lang w:eastAsia="zh-CN"/>
              </w:rPr>
              <w:t>Scell</w:t>
            </w:r>
            <w:proofErr w:type="spellEnd"/>
            <w:r>
              <w:rPr>
                <w:sz w:val="20"/>
                <w:lang w:eastAsia="zh-CN"/>
              </w:rPr>
              <w:t>-schedule-Pcell</w:t>
            </w:r>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 xml:space="preserve">and it may occupy the blind detection capability of other </w:t>
            </w:r>
            <w:proofErr w:type="spellStart"/>
            <w:r>
              <w:rPr>
                <w:lang w:eastAsia="zh-CN"/>
              </w:rPr>
              <w:t>Scells</w:t>
            </w:r>
            <w:proofErr w:type="spellEnd"/>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w:t>
            </w:r>
            <w:proofErr w:type="spellStart"/>
            <w:r>
              <w:rPr>
                <w:lang w:eastAsia="zh-CN"/>
              </w:rPr>
              <w:t>Scells</w:t>
            </w:r>
            <w:proofErr w:type="spellEnd"/>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w:t>
            </w:r>
            <w:proofErr w:type="spellStart"/>
            <w:r>
              <w:rPr>
                <w:rFonts w:hint="eastAsia"/>
                <w:lang w:eastAsia="zh-CN"/>
              </w:rPr>
              <w:t>S</w:t>
            </w:r>
            <w:r>
              <w:rPr>
                <w:lang w:eastAsia="zh-CN"/>
              </w:rPr>
              <w:t>c</w:t>
            </w:r>
            <w:r>
              <w:rPr>
                <w:rFonts w:hint="eastAsia"/>
                <w:lang w:eastAsia="zh-CN"/>
              </w:rPr>
              <w:t>ells</w:t>
            </w:r>
            <w:proofErr w:type="spellEnd"/>
            <w:r>
              <w:rPr>
                <w:rFonts w:hint="eastAsia"/>
                <w:lang w:eastAsia="zh-CN"/>
              </w:rPr>
              <w:t xml:space="preserve">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Pr>
                <w:lang w:eastAsia="zh-CN"/>
              </w:rPr>
              <w:t>c</w:t>
            </w:r>
            <w:r>
              <w:rPr>
                <w:rFonts w:hint="eastAsia"/>
                <w:lang w:eastAsia="zh-CN"/>
              </w:rPr>
              <w:t>ell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rPr>
              <w:lastRenderedPageBreak/>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is necessary. How is BD/CCE of the counted ‘1’ or ‘2’ cells are separated to PCell and sSCell?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r>
              <w:rPr>
                <w:rFonts w:hint="eastAsia"/>
                <w:lang w:val="en-US" w:eastAsia="zh-CN"/>
              </w:rPr>
              <w:t>Spreadtrum</w:t>
            </w:r>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sSCell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r w:rsidR="009E3C11" w14:paraId="7671D2C8" w14:textId="77777777" w:rsidTr="009E3C11">
        <w:tc>
          <w:tcPr>
            <w:tcW w:w="1615" w:type="dxa"/>
          </w:tcPr>
          <w:p w14:paraId="68C81A36" w14:textId="77777777" w:rsidR="009E3C11" w:rsidRDefault="009E3C11" w:rsidP="00656BA8">
            <w:pPr>
              <w:spacing w:after="120"/>
              <w:jc w:val="both"/>
              <w:rPr>
                <w:lang w:val="en-US" w:eastAsia="zh-CN"/>
              </w:rPr>
            </w:pPr>
            <w:r>
              <w:rPr>
                <w:lang w:val="en-US" w:eastAsia="zh-CN"/>
              </w:rPr>
              <w:lastRenderedPageBreak/>
              <w:t>Huawei</w:t>
            </w:r>
          </w:p>
        </w:tc>
        <w:tc>
          <w:tcPr>
            <w:tcW w:w="8460" w:type="dxa"/>
          </w:tcPr>
          <w:p w14:paraId="5FA27510" w14:textId="77777777" w:rsidR="009E3C11" w:rsidRDefault="009E3C11" w:rsidP="00656BA8">
            <w:pPr>
              <w:spacing w:line="240" w:lineRule="auto"/>
              <w:rPr>
                <w:lang w:eastAsia="zh-CN"/>
              </w:rPr>
            </w:pPr>
            <w:r>
              <w:rPr>
                <w:lang w:eastAsia="zh-CN"/>
              </w:rPr>
              <w:t xml:space="preserve">Similar view as Samsung. Alt 3 is flexible for network configuration and provide sufficient flexibility for UE report different capabilities between Pcell and </w:t>
            </w:r>
            <w:proofErr w:type="spellStart"/>
            <w:r>
              <w:rPr>
                <w:lang w:eastAsia="zh-CN"/>
              </w:rPr>
              <w:t>Scell</w:t>
            </w:r>
            <w:proofErr w:type="spellEnd"/>
            <w:r>
              <w:rPr>
                <w:lang w:eastAsia="zh-CN"/>
              </w:rPr>
              <w:t xml:space="preserve">, especially if different SCS are assumed between the two cells. </w:t>
            </w:r>
          </w:p>
        </w:tc>
      </w:tr>
    </w:tbl>
    <w:p w14:paraId="33770BCD" w14:textId="53A788AE" w:rsidR="00E71D0D" w:rsidRDefault="00E71D0D">
      <w:pPr>
        <w:pStyle w:val="BodyText"/>
        <w:rPr>
          <w:lang w:val="en-GB"/>
        </w:rPr>
      </w:pPr>
    </w:p>
    <w:p w14:paraId="13E595D2" w14:textId="5B9A73F3" w:rsidR="00322EC5" w:rsidRDefault="00322EC5" w:rsidP="00322EC5">
      <w:pPr>
        <w:pStyle w:val="Heading3"/>
        <w:rPr>
          <w:lang w:val="en-US" w:eastAsia="zh-CN"/>
        </w:rPr>
      </w:pPr>
      <w:r w:rsidRPr="00540E7D">
        <w:rPr>
          <w:highlight w:val="yellow"/>
          <w:lang w:val="en-US" w:eastAsia="zh-CN"/>
        </w:rPr>
        <w:t>Proposal 4</w:t>
      </w:r>
      <w:r w:rsidR="00540E7D" w:rsidRPr="00540E7D">
        <w:rPr>
          <w:highlight w:val="yellow"/>
          <w:lang w:val="en-US" w:eastAsia="zh-CN"/>
        </w:rPr>
        <w:t>v2</w:t>
      </w:r>
    </w:p>
    <w:p w14:paraId="137D6E15" w14:textId="21FF34D8" w:rsidR="00322EC5" w:rsidRDefault="00322EC5" w:rsidP="00322EC5">
      <w:pPr>
        <w:pStyle w:val="ListParagraph"/>
        <w:numPr>
          <w:ilvl w:val="0"/>
          <w:numId w:val="30"/>
        </w:numPr>
        <w:overflowPunct/>
        <w:autoSpaceDE/>
        <w:autoSpaceDN/>
        <w:adjustRightInd/>
        <w:spacing w:after="160" w:line="259" w:lineRule="auto"/>
        <w:textAlignment w:val="auto"/>
      </w:pPr>
      <w:r>
        <w:t xml:space="preserve">For at least Type B UE, </w:t>
      </w:r>
      <w:r w:rsidR="00DE05DD">
        <w:t>downselect</w:t>
      </w:r>
      <w:r>
        <w:t xml:space="preserve"> from one of the BD</w:t>
      </w:r>
      <w:r w:rsidR="00677DD6">
        <w:t xml:space="preserve">/CCE limit handling </w:t>
      </w:r>
      <w:r>
        <w:t xml:space="preserve">options below </w:t>
      </w:r>
    </w:p>
    <w:p w14:paraId="4DF4DD31" w14:textId="53B38DD0" w:rsidR="00322EC5" w:rsidRDefault="00322EC5" w:rsidP="00322EC5">
      <w:pPr>
        <w:pStyle w:val="ListParagraph"/>
        <w:numPr>
          <w:ilvl w:val="1"/>
          <w:numId w:val="30"/>
        </w:numPr>
        <w:overflowPunct/>
        <w:autoSpaceDE/>
        <w:autoSpaceDN/>
        <w:adjustRightInd/>
        <w:spacing w:after="160" w:line="259" w:lineRule="auto"/>
        <w:textAlignment w:val="auto"/>
      </w:pPr>
      <w:r>
        <w:t>[based on Option A/C] When UE is configured for CCS from sSCell to P(S)Cell</w:t>
      </w:r>
      <w:r w:rsidR="00540E7D">
        <w:t xml:space="preserve"> and </w:t>
      </w:r>
      <w:r w:rsidR="00540E7D">
        <w:rPr>
          <w:lang w:val="en-US" w:eastAsia="zh-CN"/>
        </w:rPr>
        <w:t>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45D6782B" w14:textId="77777777" w:rsidR="00322EC5" w:rsidRDefault="00322EC5" w:rsidP="00322EC5">
      <w:pPr>
        <w:pStyle w:val="ListParagraph"/>
        <w:numPr>
          <w:ilvl w:val="2"/>
          <w:numId w:val="30"/>
        </w:numPr>
        <w:overflowPunct/>
        <w:autoSpaceDE/>
        <w:autoSpaceDN/>
        <w:adjustRightInd/>
        <w:spacing w:after="160" w:line="259" w:lineRule="auto"/>
        <w:textAlignment w:val="auto"/>
      </w:pPr>
      <w:r>
        <w:t>On P(S)Cell (for self-scheduling)</w:t>
      </w:r>
    </w:p>
    <w:p w14:paraId="4FCCDB84" w14:textId="2A545302" w:rsidR="00322EC5" w:rsidRPr="007C3B71" w:rsidRDefault="00322EC5" w:rsidP="00322EC5">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eastAsiaTheme="minorEastAsia"/>
        </w:rPr>
        <w:t xml:space="preserve"> PDCCH BD candidates per P(S)Cell slot </w:t>
      </w:r>
    </w:p>
    <w:p w14:paraId="010E4540" w14:textId="77777777" w:rsidR="00322EC5" w:rsidRDefault="00322EC5" w:rsidP="00322EC5">
      <w:pPr>
        <w:pStyle w:val="ListParagraph"/>
        <w:numPr>
          <w:ilvl w:val="3"/>
          <w:numId w:val="30"/>
        </w:numPr>
        <w:overflowPunct/>
        <w:autoSpaceDE/>
        <w:autoSpaceDN/>
        <w:adjustRightInd/>
        <w:spacing w:after="160" w:line="259" w:lineRule="auto"/>
        <w:textAlignment w:val="auto"/>
      </w:pPr>
      <w:r>
        <w:t>UE is not required to monitor more than</w:t>
      </w:r>
    </w:p>
    <w:p w14:paraId="1B836A1D" w14:textId="77777777" w:rsidR="00322EC5" w:rsidRDefault="00322EC5" w:rsidP="00322EC5">
      <w:pPr>
        <w:pStyle w:val="ListParagraph"/>
        <w:numPr>
          <w:ilvl w:val="4"/>
          <w:numId w:val="30"/>
        </w:numPr>
        <w:overflowPunct/>
        <w:autoSpaceDE/>
        <w:autoSpaceDN/>
        <w:adjustRightInd/>
        <w:spacing w:after="160" w:line="259" w:lineRule="auto"/>
        <w:textAlignment w:val="auto"/>
      </w:pPr>
      <w:r>
        <w:t>Alt1</w:t>
      </w:r>
    </w:p>
    <w:p w14:paraId="1B8AA76A" w14:textId="77777777" w:rsidR="00322EC5" w:rsidRPr="00FF7DF5" w:rsidRDefault="00322EC5" w:rsidP="00322EC5">
      <w:pPr>
        <w:pStyle w:val="ListParagraph"/>
        <w:numPr>
          <w:ilvl w:val="5"/>
          <w:numId w:val="30"/>
        </w:numPr>
        <w:overflowPunct/>
        <w:autoSpaceDE/>
        <w:autoSpaceDN/>
        <w:adjustRightInd/>
        <w:spacing w:after="160" w:line="259" w:lineRule="auto"/>
        <w:textAlignment w:val="auto"/>
      </w:pPr>
      <w: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w:t>
      </w:r>
    </w:p>
    <w:p w14:paraId="31455A6C" w14:textId="77777777" w:rsidR="00322EC5" w:rsidRPr="00FF7DF5" w:rsidRDefault="00322EC5" w:rsidP="00322EC5">
      <w:pPr>
        <w:pStyle w:val="ListParagraph"/>
        <w:numPr>
          <w:ilvl w:val="4"/>
          <w:numId w:val="30"/>
        </w:numPr>
        <w:overflowPunct/>
        <w:autoSpaceDE/>
        <w:autoSpaceDN/>
        <w:adjustRightInd/>
        <w:spacing w:after="160" w:line="259" w:lineRule="auto"/>
        <w:textAlignment w:val="auto"/>
      </w:pPr>
      <w:r>
        <w:rPr>
          <w:rFonts w:eastAsiaTheme="minorEastAsia"/>
        </w:rPr>
        <w:t>Alt2</w:t>
      </w:r>
    </w:p>
    <w:p w14:paraId="4CAAB950" w14:textId="77777777" w:rsidR="00322EC5" w:rsidRPr="00583199" w:rsidRDefault="009C4E0A" w:rsidP="00322EC5">
      <w:pPr>
        <w:pStyle w:val="ListParagraph"/>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322EC5">
        <w:rPr>
          <w:rFonts w:eastAsiaTheme="minorEastAsia"/>
        </w:rPr>
        <w:t>C</w:t>
      </w:r>
      <w:r w:rsidR="00322EC5" w:rsidRPr="00FF7DF5">
        <w:rPr>
          <w:rFonts w:eastAsiaTheme="minorEastAsia"/>
        </w:rPr>
        <w:t>CH BD candidates</w:t>
      </w:r>
      <w:r w:rsidR="00322EC5">
        <w:rPr>
          <w:rFonts w:eastAsiaTheme="minorEastAsia"/>
        </w:rPr>
        <w:t xml:space="preserve"> per P(S)Cell slot</w:t>
      </w:r>
    </w:p>
    <w:p w14:paraId="4C940C9D" w14:textId="77777777" w:rsidR="00322EC5" w:rsidRPr="00FF7DF5" w:rsidRDefault="00322EC5" w:rsidP="00322EC5">
      <w:pPr>
        <w:pStyle w:val="ListParagraph"/>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66B4BD66" w14:textId="00014388" w:rsidR="00322EC5" w:rsidRPr="007C3B71" w:rsidRDefault="00322EC5" w:rsidP="00322EC5">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ED2CE24" w14:textId="77777777" w:rsidR="00322EC5" w:rsidRDefault="00322EC5" w:rsidP="00322EC5">
      <w:pPr>
        <w:pStyle w:val="ListParagraph"/>
        <w:numPr>
          <w:ilvl w:val="3"/>
          <w:numId w:val="30"/>
        </w:numPr>
        <w:overflowPunct/>
        <w:autoSpaceDE/>
        <w:autoSpaceDN/>
        <w:adjustRightInd/>
        <w:spacing w:after="160" w:line="259" w:lineRule="auto"/>
        <w:textAlignment w:val="auto"/>
      </w:pPr>
      <w:r>
        <w:t>UE is not required to monitor more than</w:t>
      </w:r>
    </w:p>
    <w:p w14:paraId="383B1DFC" w14:textId="77777777" w:rsidR="00322EC5" w:rsidRDefault="00322EC5" w:rsidP="00322EC5">
      <w:pPr>
        <w:pStyle w:val="ListParagraph"/>
        <w:numPr>
          <w:ilvl w:val="4"/>
          <w:numId w:val="30"/>
        </w:numPr>
        <w:overflowPunct/>
        <w:autoSpaceDE/>
        <w:autoSpaceDN/>
        <w:adjustRightInd/>
        <w:spacing w:after="160" w:line="259" w:lineRule="auto"/>
        <w:textAlignment w:val="auto"/>
      </w:pPr>
      <w:r>
        <w:t>Alt1</w:t>
      </w:r>
    </w:p>
    <w:p w14:paraId="4EFA1D65" w14:textId="13B18161" w:rsidR="00322EC5" w:rsidRPr="00FF7DF5" w:rsidRDefault="00322EC5" w:rsidP="00322EC5">
      <w:pPr>
        <w:pStyle w:val="ListParagraph"/>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Pr="00FF7DF5">
        <w:rPr>
          <w:rFonts w:eastAsiaTheme="minorEastAsia"/>
        </w:rPr>
        <w:t xml:space="preserve"> PD</w:t>
      </w:r>
      <w:r w:rsidR="00DE05DD">
        <w:rPr>
          <w:rFonts w:eastAsiaTheme="minorEastAsia"/>
        </w:rPr>
        <w:t>C</w:t>
      </w:r>
      <w:r w:rsidRPr="00FF7DF5">
        <w:rPr>
          <w:rFonts w:eastAsiaTheme="minorEastAsia"/>
        </w:rPr>
        <w:t>CH BD candidates</w:t>
      </w:r>
      <w:r>
        <w:rPr>
          <w:rFonts w:eastAsiaTheme="minorEastAsia"/>
        </w:rPr>
        <w:t xml:space="preserve"> per P(S)Cell slot </w:t>
      </w:r>
    </w:p>
    <w:p w14:paraId="6C468527" w14:textId="77777777" w:rsidR="00322EC5" w:rsidRPr="00FF7DF5" w:rsidRDefault="00322EC5" w:rsidP="00322EC5">
      <w:pPr>
        <w:pStyle w:val="ListParagraph"/>
        <w:numPr>
          <w:ilvl w:val="4"/>
          <w:numId w:val="30"/>
        </w:numPr>
        <w:overflowPunct/>
        <w:autoSpaceDE/>
        <w:autoSpaceDN/>
        <w:adjustRightInd/>
        <w:spacing w:after="160" w:line="259" w:lineRule="auto"/>
        <w:textAlignment w:val="auto"/>
      </w:pPr>
      <w:r>
        <w:rPr>
          <w:rFonts w:eastAsiaTheme="minorEastAsia"/>
        </w:rPr>
        <w:t>Alt2:</w:t>
      </w:r>
    </w:p>
    <w:p w14:paraId="686F24B9" w14:textId="42B27A95" w:rsidR="00322EC5" w:rsidRPr="00FF7DF5" w:rsidRDefault="009C4E0A" w:rsidP="00322EC5">
      <w:pPr>
        <w:pStyle w:val="ListParagraph"/>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DE05DD">
        <w:rPr>
          <w:rFonts w:eastAsiaTheme="minorEastAsia"/>
        </w:rPr>
        <w:t>C</w:t>
      </w:r>
      <w:r w:rsidR="00322EC5" w:rsidRPr="00FF7DF5">
        <w:rPr>
          <w:rFonts w:eastAsiaTheme="minorEastAsia"/>
        </w:rPr>
        <w:t>CH BD candidates</w:t>
      </w:r>
      <w:r w:rsidR="00322EC5">
        <w:rPr>
          <w:rFonts w:eastAsiaTheme="minorEastAsia"/>
        </w:rPr>
        <w:t xml:space="preserve"> per P(S)Cell slot </w:t>
      </w:r>
    </w:p>
    <w:p w14:paraId="0AE0BB48" w14:textId="77777777" w:rsidR="00322EC5" w:rsidRDefault="00322EC5" w:rsidP="00322EC5">
      <w:pPr>
        <w:pStyle w:val="ListParagraph"/>
        <w:numPr>
          <w:ilvl w:val="2"/>
          <w:numId w:val="30"/>
        </w:numPr>
        <w:overflowPunct/>
        <w:autoSpaceDE/>
        <w:autoSpaceDN/>
        <w:adjustRightInd/>
        <w:spacing w:after="160" w:line="259" w:lineRule="auto"/>
        <w:textAlignment w:val="auto"/>
      </w:pPr>
      <w:r>
        <w:t xml:space="preserve">At least case of </w:t>
      </w:r>
      <m:oMath>
        <m:r>
          <w:rPr>
            <w:rFonts w:ascii="Cambria Math" w:hAnsi="Cambria Math"/>
          </w:rPr>
          <m:t>α+β≤1</m:t>
        </m:r>
      </m:oMath>
      <w:r>
        <w:t xml:space="preserve"> is supported.</w:t>
      </w:r>
    </w:p>
    <w:p w14:paraId="6A7D661C" w14:textId="028D5D5C" w:rsidR="00322EC5" w:rsidRPr="00D31A1A" w:rsidRDefault="00322EC5" w:rsidP="00322EC5">
      <w:pPr>
        <w:pStyle w:val="ListParagraph"/>
        <w:numPr>
          <w:ilvl w:val="3"/>
          <w:numId w:val="30"/>
        </w:numPr>
        <w:overflowPunct/>
        <w:autoSpaceDE/>
        <w:autoSpaceDN/>
        <w:adjustRightInd/>
        <w:spacing w:after="160" w:line="259" w:lineRule="auto"/>
        <w:textAlignment w:val="auto"/>
        <w:rPr>
          <w:rFonts w:eastAsiaTheme="minorHAnsi"/>
        </w:rPr>
      </w:pPr>
      <w:r>
        <w:t xml:space="preserve">FFS case of  </w:t>
      </w:r>
      <m:oMath>
        <m:r>
          <w:rPr>
            <w:rFonts w:ascii="Cambria Math" w:hAnsi="Cambria Math"/>
          </w:rPr>
          <m:t>α, β,α+β&gt;1</m:t>
        </m:r>
      </m:oMath>
      <w:r>
        <w:rPr>
          <w:rFonts w:eastAsiaTheme="minorEastAsia"/>
        </w:rPr>
        <w:t xml:space="preserve"> </w:t>
      </w:r>
    </w:p>
    <w:p w14:paraId="67C33FC6" w14:textId="77777777" w:rsidR="00322EC5" w:rsidRDefault="00322EC5" w:rsidP="00322EC5">
      <w:pPr>
        <w:pStyle w:val="ListParagraph"/>
        <w:numPr>
          <w:ilvl w:val="3"/>
          <w:numId w:val="30"/>
        </w:numPr>
        <w:overflowPunct/>
        <w:autoSpaceDE/>
        <w:autoSpaceDN/>
        <w:adjustRightInd/>
        <w:spacing w:after="160" w:line="259" w:lineRule="auto"/>
        <w:textAlignment w:val="auto"/>
      </w:pPr>
      <w:r>
        <w:t>FFS multi-TRP case</w:t>
      </w:r>
    </w:p>
    <w:p w14:paraId="48727595" w14:textId="77777777" w:rsidR="00322EC5" w:rsidRDefault="00322EC5" w:rsidP="00322EC5">
      <w:pPr>
        <w:pStyle w:val="ListParagraph"/>
        <w:numPr>
          <w:ilvl w:val="2"/>
          <w:numId w:val="30"/>
        </w:numPr>
        <w:overflowPunct/>
        <w:autoSpaceDE/>
        <w:autoSpaceDN/>
        <w:adjustRightInd/>
        <w:spacing w:after="160" w:line="259" w:lineRule="auto"/>
        <w:textAlignment w:val="auto"/>
      </w:pPr>
      <w:r>
        <w:t>FFS following</w:t>
      </w:r>
    </w:p>
    <w:p w14:paraId="6A15A91F" w14:textId="095BBC14" w:rsidR="00322EC5" w:rsidRDefault="00D00025" w:rsidP="00322EC5">
      <w:pPr>
        <w:pStyle w:val="ListParagraph"/>
        <w:numPr>
          <w:ilvl w:val="3"/>
          <w:numId w:val="30"/>
        </w:numPr>
        <w:overflowPunct/>
        <w:autoSpaceDE/>
        <w:autoSpaceDN/>
        <w:adjustRightInd/>
        <w:spacing w:after="160" w:line="259" w:lineRule="auto"/>
        <w:textAlignment w:val="auto"/>
      </w:pPr>
      <w:r>
        <w:t xml:space="preserve">Selection between </w:t>
      </w:r>
      <w:r w:rsidR="00322EC5">
        <w:t>Alt1 vs. Alt2 above</w:t>
      </w:r>
    </w:p>
    <w:p w14:paraId="5C05FBDA" w14:textId="77777777" w:rsidR="00322EC5" w:rsidRPr="00C41AAE" w:rsidRDefault="00322EC5" w:rsidP="00322EC5">
      <w:pPr>
        <w:pStyle w:val="ListParagraph"/>
        <w:numPr>
          <w:ilvl w:val="3"/>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6C9BC21E" w14:textId="441D05B5" w:rsidR="00322EC5" w:rsidRDefault="00322EC5" w:rsidP="00322EC5">
      <w:pPr>
        <w:pStyle w:val="ListParagraph"/>
        <w:numPr>
          <w:ilvl w:val="1"/>
          <w:numId w:val="30"/>
        </w:numPr>
        <w:overflowPunct/>
        <w:autoSpaceDE/>
        <w:autoSpaceDN/>
        <w:adjustRightInd/>
        <w:spacing w:after="160" w:line="259" w:lineRule="auto"/>
        <w:textAlignment w:val="auto"/>
      </w:pPr>
      <w:r>
        <w:rPr>
          <w:rFonts w:eastAsiaTheme="minorEastAsia"/>
        </w:rPr>
        <w:t xml:space="preserve">[based on Option B] </w:t>
      </w:r>
      <w:r>
        <w:t>When UE is configured for CCS from sSCell to P(S)Cell</w:t>
      </w:r>
      <w:r w:rsidR="00540E7D">
        <w:t xml:space="preserve"> and </w:t>
      </w:r>
      <w:r w:rsidR="00540E7D">
        <w:rPr>
          <w:lang w:val="en-US" w:eastAsia="zh-CN"/>
        </w:rPr>
        <w:t xml:space="preserve">when </w:t>
      </w:r>
      <w:proofErr w:type="spellStart"/>
      <w:r w:rsidR="00540E7D">
        <w:rPr>
          <w:lang w:val="en-US" w:eastAsia="zh-CN"/>
        </w:rPr>
        <w:t>when</w:t>
      </w:r>
      <w:proofErr w:type="spellEnd"/>
      <w:r w:rsidR="00540E7D">
        <w:rPr>
          <w:lang w:val="en-US" w:eastAsia="zh-CN"/>
        </w:rPr>
        <w:t xml:space="preserve">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2E72F6A1" w14:textId="58CCE74B" w:rsidR="00322EC5" w:rsidRDefault="00322EC5" w:rsidP="00322EC5">
      <w:pPr>
        <w:pStyle w:val="ListParagraph"/>
        <w:numPr>
          <w:ilvl w:val="2"/>
          <w:numId w:val="30"/>
        </w:numPr>
        <w:overflowPunct/>
        <w:autoSpaceDE/>
        <w:autoSpaceDN/>
        <w:adjustRightInd/>
        <w:spacing w:after="160" w:line="259" w:lineRule="auto"/>
        <w:textAlignment w:val="auto"/>
      </w:pPr>
      <w:r>
        <w:t>On P(S)Cell (for self-scheduling)</w:t>
      </w:r>
    </w:p>
    <w:p w14:paraId="47D22095" w14:textId="26FCCB26" w:rsidR="00677DD6" w:rsidRDefault="00677DD6" w:rsidP="00677DD6">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 xml:space="preserve">CH BD candidates per slot of P(S)Cell </w:t>
      </w:r>
    </w:p>
    <w:p w14:paraId="555A6DA3" w14:textId="77777777" w:rsidR="00322EC5" w:rsidRDefault="00322EC5" w:rsidP="00322EC5">
      <w:pPr>
        <w:pStyle w:val="ListParagraph"/>
        <w:numPr>
          <w:ilvl w:val="2"/>
          <w:numId w:val="30"/>
        </w:numPr>
        <w:overflowPunct/>
        <w:autoSpaceDE/>
        <w:autoSpaceDN/>
        <w:adjustRightInd/>
        <w:spacing w:after="160" w:line="259" w:lineRule="auto"/>
        <w:textAlignment w:val="auto"/>
      </w:pPr>
      <w:r>
        <w:t xml:space="preserve">On sSCell </w:t>
      </w:r>
      <w:r>
        <w:rPr>
          <w:rFonts w:eastAsiaTheme="minorEastAsia"/>
        </w:rPr>
        <w:t>(for cross-carrier scheduling to P(S)Cell)</w:t>
      </w:r>
    </w:p>
    <w:p w14:paraId="0764278C" w14:textId="60D20185" w:rsidR="00677DD6" w:rsidRPr="00203CD8" w:rsidRDefault="00677DD6" w:rsidP="00677DD6">
      <w:pPr>
        <w:pStyle w:val="ListParagraph"/>
        <w:numPr>
          <w:ilvl w:val="3"/>
          <w:numId w:val="30"/>
        </w:numPr>
        <w:overflowPunct/>
        <w:autoSpaceDE/>
        <w:autoSpaceDN/>
        <w:adjustRightInd/>
        <w:spacing w:after="160" w:line="259" w:lineRule="auto"/>
        <w:textAlignment w:val="auto"/>
        <w:rPr>
          <w:rFonts w:eastAsiaTheme="minorHAnsi"/>
        </w:rPr>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CH BD candidates per slot of sSCell</w:t>
      </w:r>
    </w:p>
    <w:p w14:paraId="1A880028" w14:textId="77777777" w:rsidR="00322EC5" w:rsidRPr="00203CD8" w:rsidRDefault="00322EC5" w:rsidP="00322EC5">
      <w:pPr>
        <w:pStyle w:val="ListParagraph"/>
        <w:numPr>
          <w:ilvl w:val="2"/>
          <w:numId w:val="30"/>
        </w:numPr>
        <w:overflowPunct/>
        <w:autoSpaceDE/>
        <w:autoSpaceDN/>
        <w:adjustRightInd/>
        <w:spacing w:after="160" w:line="259" w:lineRule="auto"/>
        <w:textAlignment w:val="auto"/>
        <w:rPr>
          <w:rFonts w:eastAsiaTheme="minorHAnsi"/>
        </w:rPr>
      </w:pPr>
      <w:r>
        <w:t>Considering both PDCCH BD candidates for P(S)Cell self-scheduling on P(S)Cell and PDCCH BD candidates</w:t>
      </w:r>
      <w:r>
        <w:rPr>
          <w:rFonts w:eastAsiaTheme="minorEastAsia"/>
        </w:rPr>
        <w:t xml:space="preserve"> for sSCell to P(S)SCell cross-carrier scheduling on sSCell</w:t>
      </w:r>
    </w:p>
    <w:p w14:paraId="6E7AB8E6" w14:textId="77777777" w:rsidR="00322EC5" w:rsidRDefault="00322EC5" w:rsidP="00322EC5">
      <w:pPr>
        <w:pStyle w:val="ListParagraph"/>
        <w:numPr>
          <w:ilvl w:val="3"/>
          <w:numId w:val="30"/>
        </w:numPr>
        <w:overflowPunct/>
        <w:autoSpaceDE/>
        <w:autoSpaceDN/>
        <w:adjustRightInd/>
        <w:spacing w:after="160" w:line="259" w:lineRule="auto"/>
        <w:textAlignment w:val="auto"/>
      </w:pPr>
      <w:r>
        <w:t>UE is not required to monitor more than</w:t>
      </w:r>
    </w:p>
    <w:p w14:paraId="75143C7F" w14:textId="77777777" w:rsidR="00322EC5" w:rsidRDefault="00322EC5" w:rsidP="00322EC5">
      <w:pPr>
        <w:pStyle w:val="ListParagraph"/>
        <w:numPr>
          <w:ilvl w:val="4"/>
          <w:numId w:val="30"/>
        </w:numPr>
        <w:overflowPunct/>
        <w:autoSpaceDE/>
        <w:autoSpaceDN/>
        <w:adjustRightInd/>
        <w:spacing w:after="160" w:line="259" w:lineRule="auto"/>
        <w:textAlignment w:val="auto"/>
      </w:pPr>
      <w:r>
        <w:t>Alt 1</w:t>
      </w:r>
    </w:p>
    <w:p w14:paraId="2461D889" w14:textId="1ACB1452" w:rsidR="00322EC5" w:rsidRDefault="009C4E0A" w:rsidP="00322EC5">
      <w:pPr>
        <w:pStyle w:val="ListParagraph"/>
        <w:numPr>
          <w:ilvl w:val="5"/>
          <w:numId w:val="30"/>
        </w:numPr>
        <w:overflowPunct/>
        <w:autoSpaceDE/>
        <w:autoSpaceDN/>
        <w:adjustRightInd/>
        <w:spacing w:after="160" w:line="259" w:lineRule="auto"/>
        <w:textAlignment w:val="auto"/>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 xml:space="preserve">μ </m:t>
            </m:r>
            <m:ctrlPr>
              <w:rPr>
                <w:rFonts w:ascii="Cambria Math" w:hAnsi="Cambria Math"/>
              </w:rPr>
            </m:ctrlPr>
          </m:sup>
        </m:sSubSup>
      </m:oMath>
      <w:r w:rsidR="00322EC5">
        <w:rPr>
          <w:rFonts w:eastAsiaTheme="minorEastAsia"/>
        </w:rPr>
        <w:t xml:space="preserve"> PD</w:t>
      </w:r>
      <w:r w:rsidR="00D00025">
        <w:rPr>
          <w:rFonts w:eastAsiaTheme="minorEastAsia"/>
        </w:rPr>
        <w:t>C</w:t>
      </w:r>
      <w:r w:rsidR="00322EC5">
        <w:rPr>
          <w:rFonts w:eastAsiaTheme="minorEastAsia"/>
        </w:rPr>
        <w:t xml:space="preserve">CH BD candidates per P(S)Cell slot </w:t>
      </w:r>
    </w:p>
    <w:p w14:paraId="58BCD81C" w14:textId="77777777" w:rsidR="00322EC5" w:rsidRDefault="00322EC5" w:rsidP="00322EC5">
      <w:pPr>
        <w:pStyle w:val="ListParagraph"/>
        <w:numPr>
          <w:ilvl w:val="4"/>
          <w:numId w:val="30"/>
        </w:numPr>
        <w:overflowPunct/>
        <w:autoSpaceDE/>
        <w:autoSpaceDN/>
        <w:adjustRightInd/>
        <w:spacing w:after="160" w:line="259" w:lineRule="auto"/>
        <w:textAlignment w:val="auto"/>
      </w:pPr>
      <w:r>
        <w:t>Alt 2</w:t>
      </w:r>
    </w:p>
    <w:p w14:paraId="5FBB89EE" w14:textId="0BE9DFA3" w:rsidR="00322EC5" w:rsidRPr="00203CD8" w:rsidRDefault="009C4E0A" w:rsidP="00322EC5">
      <w:pPr>
        <w:pStyle w:val="ListParagraph"/>
        <w:numPr>
          <w:ilvl w:val="5"/>
          <w:numId w:val="30"/>
        </w:numPr>
        <w:overflowPunct/>
        <w:autoSpaceDE/>
        <w:autoSpaceDN/>
        <w:adjustRightInd/>
        <w:spacing w:after="160" w:line="259" w:lineRule="auto"/>
        <w:textAlignment w:val="auto"/>
        <w:rPr>
          <w:rFonts w:eastAsiaTheme="minorHAnsi"/>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322EC5" w:rsidRPr="00250304">
        <w:rPr>
          <w:rFonts w:eastAsiaTheme="minorEastAsia"/>
        </w:rPr>
        <w:t xml:space="preserve"> PD</w:t>
      </w:r>
      <w:r w:rsidR="00D00025">
        <w:rPr>
          <w:rFonts w:eastAsiaTheme="minorEastAsia"/>
        </w:rPr>
        <w:t>C</w:t>
      </w:r>
      <w:r w:rsidR="00322EC5" w:rsidRPr="00250304">
        <w:rPr>
          <w:rFonts w:eastAsiaTheme="minorEastAsia"/>
        </w:rPr>
        <w:t>CH BD candidates per P(S)Cell slot</w:t>
      </w:r>
    </w:p>
    <w:p w14:paraId="38A74E8C" w14:textId="03CFD0A4" w:rsidR="00322EC5" w:rsidRPr="00677DD6" w:rsidRDefault="00322EC5" w:rsidP="00322EC5">
      <w:pPr>
        <w:pStyle w:val="ListParagraph"/>
        <w:numPr>
          <w:ilvl w:val="2"/>
          <w:numId w:val="30"/>
        </w:numPr>
        <w:overflowPunct/>
        <w:autoSpaceDE/>
        <w:autoSpaceDN/>
        <w:adjustRightInd/>
        <w:spacing w:after="160" w:line="259" w:lineRule="auto"/>
        <w:textAlignment w:val="auto"/>
        <w:rPr>
          <w:rFonts w:eastAsiaTheme="minorHAnsi"/>
        </w:rPr>
      </w:pPr>
      <w:r>
        <w:lastRenderedPageBreak/>
        <w:t>FFS</w:t>
      </w:r>
      <w:r w:rsidR="00D00025">
        <w:t>: selection</w:t>
      </w:r>
      <w:r>
        <w:t xml:space="preserve"> between Alt-1 and Alt-2</w:t>
      </w:r>
    </w:p>
    <w:p w14:paraId="315E44FE" w14:textId="77777777" w:rsidR="00677DD6" w:rsidRPr="00203CD8" w:rsidRDefault="00677DD6" w:rsidP="00677DD6">
      <w:pPr>
        <w:pStyle w:val="ListParagraph"/>
        <w:tabs>
          <w:tab w:val="left" w:pos="1050"/>
        </w:tabs>
        <w:overflowPunct/>
        <w:autoSpaceDE/>
        <w:autoSpaceDN/>
        <w:adjustRightInd/>
        <w:spacing w:after="160" w:line="259" w:lineRule="auto"/>
        <w:ind w:left="2160"/>
        <w:textAlignment w:val="auto"/>
        <w:rPr>
          <w:rFonts w:eastAsiaTheme="minorHAnsi"/>
        </w:rPr>
      </w:pPr>
    </w:p>
    <w:tbl>
      <w:tblPr>
        <w:tblStyle w:val="TableGrid"/>
        <w:tblW w:w="9962" w:type="dxa"/>
        <w:tblLayout w:type="fixed"/>
        <w:tblLook w:val="04A0" w:firstRow="1" w:lastRow="0" w:firstColumn="1" w:lastColumn="0" w:noHBand="0" w:noVBand="1"/>
      </w:tblPr>
      <w:tblGrid>
        <w:gridCol w:w="1075"/>
        <w:gridCol w:w="961"/>
        <w:gridCol w:w="7926"/>
      </w:tblGrid>
      <w:tr w:rsidR="00677DD6" w14:paraId="7FCCC49A" w14:textId="77777777" w:rsidTr="00280A92">
        <w:tc>
          <w:tcPr>
            <w:tcW w:w="10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8BB04F" w14:textId="77777777" w:rsidR="00677DD6" w:rsidRDefault="00677DD6" w:rsidP="00A67C35">
            <w:pPr>
              <w:spacing w:after="120"/>
              <w:rPr>
                <w:b/>
                <w:bCs/>
                <w:lang w:val="en-US" w:eastAsia="zh-CN"/>
              </w:rPr>
            </w:pPr>
            <w:r>
              <w:rPr>
                <w:b/>
                <w:bCs/>
                <w:lang w:val="en-US"/>
              </w:rPr>
              <w:t>Company Name</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F78B09" w14:textId="77777777" w:rsidR="00677DD6" w:rsidRDefault="00677DD6" w:rsidP="00A67C35">
            <w:pPr>
              <w:spacing w:after="120"/>
              <w:rPr>
                <w:b/>
                <w:bCs/>
                <w:lang w:val="en-US"/>
              </w:rPr>
            </w:pPr>
            <w:r>
              <w:rPr>
                <w:b/>
                <w:bCs/>
                <w:lang w:val="en-US"/>
              </w:rPr>
              <w:t>support/not support</w:t>
            </w:r>
          </w:p>
        </w:tc>
        <w:tc>
          <w:tcPr>
            <w:tcW w:w="79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9DA4ED" w14:textId="1CC3CFE7" w:rsidR="00677DD6" w:rsidRDefault="00677DD6" w:rsidP="00A67C35">
            <w:pPr>
              <w:spacing w:after="120"/>
              <w:rPr>
                <w:b/>
                <w:bCs/>
                <w:lang w:val="en-US"/>
              </w:rPr>
            </w:pPr>
            <w:r>
              <w:rPr>
                <w:b/>
                <w:bCs/>
                <w:lang w:val="en-US"/>
              </w:rPr>
              <w:t>Comments (Proposal 4</w:t>
            </w:r>
            <w:r w:rsidR="00D00025">
              <w:rPr>
                <w:b/>
                <w:bCs/>
                <w:lang w:val="en-US"/>
              </w:rPr>
              <w:t>v2</w:t>
            </w:r>
            <w:r>
              <w:rPr>
                <w:b/>
                <w:bCs/>
                <w:lang w:val="en-US"/>
              </w:rPr>
              <w:t>)</w:t>
            </w:r>
          </w:p>
        </w:tc>
      </w:tr>
      <w:tr w:rsidR="00677DD6" w14:paraId="6629B327" w14:textId="77777777" w:rsidTr="00280A92">
        <w:tc>
          <w:tcPr>
            <w:tcW w:w="1075" w:type="dxa"/>
            <w:tcBorders>
              <w:top w:val="single" w:sz="4" w:space="0" w:color="auto"/>
              <w:left w:val="single" w:sz="4" w:space="0" w:color="auto"/>
              <w:bottom w:val="single" w:sz="4" w:space="0" w:color="auto"/>
              <w:right w:val="single" w:sz="4" w:space="0" w:color="auto"/>
            </w:tcBorders>
          </w:tcPr>
          <w:p w14:paraId="6D9F4419" w14:textId="77777777" w:rsidR="00677DD6" w:rsidRDefault="00677DD6" w:rsidP="00A67C35">
            <w:pPr>
              <w:spacing w:after="120"/>
              <w:jc w:val="both"/>
              <w:rPr>
                <w:lang w:val="en-US"/>
              </w:rPr>
            </w:pPr>
            <w:r>
              <w:rPr>
                <w:lang w:val="en-US"/>
              </w:rPr>
              <w:t>Moderator Notes</w:t>
            </w:r>
          </w:p>
        </w:tc>
        <w:tc>
          <w:tcPr>
            <w:tcW w:w="961" w:type="dxa"/>
            <w:tcBorders>
              <w:top w:val="single" w:sz="4" w:space="0" w:color="auto"/>
              <w:left w:val="single" w:sz="4" w:space="0" w:color="auto"/>
              <w:bottom w:val="single" w:sz="4" w:space="0" w:color="auto"/>
              <w:right w:val="single" w:sz="4" w:space="0" w:color="auto"/>
            </w:tcBorders>
          </w:tcPr>
          <w:p w14:paraId="1204728A" w14:textId="77777777" w:rsidR="00677DD6" w:rsidRDefault="00677DD6" w:rsidP="00A67C35">
            <w:pPr>
              <w:spacing w:after="120"/>
              <w:jc w:val="both"/>
              <w:rPr>
                <w:lang w:val="en-US"/>
              </w:rPr>
            </w:pPr>
          </w:p>
        </w:tc>
        <w:tc>
          <w:tcPr>
            <w:tcW w:w="7926" w:type="dxa"/>
            <w:tcBorders>
              <w:top w:val="single" w:sz="4" w:space="0" w:color="auto"/>
              <w:left w:val="single" w:sz="4" w:space="0" w:color="auto"/>
              <w:bottom w:val="single" w:sz="4" w:space="0" w:color="auto"/>
              <w:right w:val="single" w:sz="4" w:space="0" w:color="auto"/>
            </w:tcBorders>
          </w:tcPr>
          <w:p w14:paraId="7278F279" w14:textId="4900BDAF" w:rsidR="00677DD6" w:rsidRDefault="00677DD6" w:rsidP="00A67C35">
            <w:pPr>
              <w:spacing w:after="120"/>
              <w:jc w:val="both"/>
              <w:rPr>
                <w:lang w:val="en-US"/>
              </w:rPr>
            </w:pPr>
            <w:r>
              <w:rPr>
                <w:lang w:val="en-US"/>
              </w:rPr>
              <w:t>Thank you for input to Discussion point 2v3, Proposal 3 and Proposal 4. Proposal 4</w:t>
            </w:r>
            <w:r w:rsidR="000D6B51">
              <w:rPr>
                <w:lang w:val="en-US"/>
              </w:rPr>
              <w:t>v2</w:t>
            </w:r>
            <w:r>
              <w:rPr>
                <w:lang w:val="en-US"/>
              </w:rPr>
              <w:t xml:space="preserve"> above </w:t>
            </w:r>
            <w:r w:rsidR="000D6B51">
              <w:rPr>
                <w:lang w:val="en-US"/>
              </w:rPr>
              <w:t xml:space="preserve">provides </w:t>
            </w:r>
            <w:r>
              <w:rPr>
                <w:lang w:val="en-US"/>
              </w:rPr>
              <w:t xml:space="preserve">BD limit handling </w:t>
            </w:r>
            <w:r w:rsidR="000D6B51">
              <w:rPr>
                <w:lang w:val="en-US"/>
              </w:rPr>
              <w:t>o</w:t>
            </w:r>
            <w:r>
              <w:rPr>
                <w:lang w:val="en-US"/>
              </w:rPr>
              <w:t xml:space="preserve">ptions </w:t>
            </w:r>
            <w:r w:rsidR="000D6B51">
              <w:rPr>
                <w:lang w:val="en-US"/>
              </w:rPr>
              <w:t>for down-selection</w:t>
            </w:r>
            <w:r>
              <w:rPr>
                <w:lang w:val="en-US"/>
              </w:rPr>
              <w:t xml:space="preserve"> reflecting some of comments received so fa</w:t>
            </w:r>
            <w:r w:rsidR="000D6B51">
              <w:rPr>
                <w:lang w:val="en-US"/>
              </w:rPr>
              <w:t>r</w:t>
            </w:r>
            <w:r>
              <w:rPr>
                <w:lang w:val="en-US"/>
              </w:rPr>
              <w:t xml:space="preserve">. Please check and provide comments. </w:t>
            </w:r>
          </w:p>
          <w:p w14:paraId="33643DF8" w14:textId="77777777" w:rsidR="002F2C72" w:rsidRDefault="002F2C72" w:rsidP="00A67C35">
            <w:pPr>
              <w:spacing w:after="120"/>
              <w:jc w:val="both"/>
              <w:rPr>
                <w:lang w:val="en-US"/>
              </w:rPr>
            </w:pPr>
            <w:r>
              <w:rPr>
                <w:lang w:val="en-US"/>
              </w:rPr>
              <w:t>Also please find below some examples for the different Options</w:t>
            </w:r>
          </w:p>
          <w:p w14:paraId="6A551C84" w14:textId="270267B2" w:rsidR="002F2C72" w:rsidRPr="00280A92" w:rsidRDefault="002F2C72" w:rsidP="002F2C72">
            <w:pPr>
              <w:rPr>
                <w:i/>
              </w:rPr>
            </w:pPr>
            <w:r>
              <w:t xml:space="preserve">Assume PCell with 15kHz SCS and 4 SCells S1-S4 30kHz SCS. Then if UE reports </w:t>
            </w:r>
            <w:r>
              <w:rPr>
                <w:i/>
              </w:rPr>
              <w:t>pdcch-BlindDetectionCA =4</w:t>
            </w:r>
            <w:r>
              <w:t>, the</w:t>
            </w:r>
            <w:r w:rsidR="00280A92">
              <w:t>n</w:t>
            </w:r>
            <w:r>
              <w:t xml:space="preserve"> BD limits would be as below (</w:t>
            </w:r>
            <w:r w:rsidR="00280A92">
              <w:t>baseline Rel16 CA without sSCell</w:t>
            </w:r>
            <w:r>
              <w:t>)</w:t>
            </w:r>
          </w:p>
          <w:tbl>
            <w:tblPr>
              <w:tblW w:w="7570" w:type="dxa"/>
              <w:jc w:val="center"/>
              <w:tblLayout w:type="fixed"/>
              <w:tblLook w:val="04A0" w:firstRow="1" w:lastRow="0" w:firstColumn="1" w:lastColumn="0" w:noHBand="0" w:noVBand="1"/>
            </w:tblPr>
            <w:tblGrid>
              <w:gridCol w:w="1695"/>
              <w:gridCol w:w="911"/>
              <w:gridCol w:w="64"/>
              <w:gridCol w:w="4900"/>
            </w:tblGrid>
            <w:tr w:rsidR="002F2C72" w:rsidRPr="00DC7B5C" w14:paraId="6B1387D9" w14:textId="77777777" w:rsidTr="00280A92">
              <w:trPr>
                <w:trHeight w:val="300"/>
                <w:jc w:val="center"/>
              </w:trPr>
              <w:tc>
                <w:tcPr>
                  <w:tcW w:w="16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F84840" w14:textId="6FFAF826"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scheduling</w:t>
                  </w:r>
                </w:p>
              </w:tc>
              <w:tc>
                <w:tcPr>
                  <w:tcW w:w="975" w:type="dxa"/>
                  <w:gridSpan w:val="2"/>
                  <w:tcBorders>
                    <w:top w:val="single" w:sz="8" w:space="0" w:color="auto"/>
                    <w:left w:val="nil"/>
                    <w:bottom w:val="single" w:sz="8" w:space="0" w:color="auto"/>
                    <w:right w:val="single" w:sz="8" w:space="0" w:color="auto"/>
                  </w:tcBorders>
                  <w:shd w:val="clear" w:color="auto" w:fill="auto"/>
                  <w:noWrap/>
                  <w:vAlign w:val="center"/>
                  <w:hideMark/>
                </w:tcPr>
                <w:p w14:paraId="43F874D3"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m-TRP?</w:t>
                  </w:r>
                </w:p>
              </w:tc>
              <w:tc>
                <w:tcPr>
                  <w:tcW w:w="4900" w:type="dxa"/>
                  <w:tcBorders>
                    <w:top w:val="single" w:sz="8" w:space="0" w:color="auto"/>
                    <w:left w:val="nil"/>
                    <w:bottom w:val="single" w:sz="8" w:space="0" w:color="auto"/>
                    <w:right w:val="single" w:sz="8" w:space="0" w:color="auto"/>
                  </w:tcBorders>
                  <w:shd w:val="clear" w:color="auto" w:fill="auto"/>
                  <w:noWrap/>
                  <w:vAlign w:val="center"/>
                  <w:hideMark/>
                </w:tcPr>
                <w:p w14:paraId="2DA6979F"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PDCCH BDs</w:t>
                  </w:r>
                </w:p>
              </w:tc>
            </w:tr>
            <w:tr w:rsidR="002F2C72" w:rsidRPr="00DC7B5C" w14:paraId="753460E2"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74F8EE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P-&gt;P</w:t>
                  </w:r>
                </w:p>
              </w:tc>
              <w:tc>
                <w:tcPr>
                  <w:tcW w:w="911" w:type="dxa"/>
                  <w:tcBorders>
                    <w:top w:val="nil"/>
                    <w:left w:val="nil"/>
                    <w:bottom w:val="single" w:sz="8" w:space="0" w:color="auto"/>
                    <w:right w:val="single" w:sz="8" w:space="0" w:color="auto"/>
                  </w:tcBorders>
                  <w:shd w:val="clear" w:color="auto" w:fill="auto"/>
                  <w:noWrap/>
                  <w:vAlign w:val="center"/>
                  <w:hideMark/>
                </w:tcPr>
                <w:p w14:paraId="722A5CE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5E3A1494"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b1&lt;=35 per 1ms</w:t>
                  </w:r>
                </w:p>
              </w:tc>
            </w:tr>
            <w:tr w:rsidR="002F2C72" w:rsidRPr="00DC7B5C" w14:paraId="5A5005B0"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7575A640"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S1-&gt;S1</w:t>
                  </w:r>
                </w:p>
              </w:tc>
              <w:tc>
                <w:tcPr>
                  <w:tcW w:w="911" w:type="dxa"/>
                  <w:tcBorders>
                    <w:top w:val="nil"/>
                    <w:left w:val="nil"/>
                    <w:bottom w:val="single" w:sz="8" w:space="0" w:color="auto"/>
                    <w:right w:val="single" w:sz="8" w:space="0" w:color="auto"/>
                  </w:tcBorders>
                  <w:shd w:val="clear" w:color="auto" w:fill="auto"/>
                  <w:noWrap/>
                  <w:vAlign w:val="center"/>
                  <w:hideMark/>
                </w:tcPr>
                <w:p w14:paraId="3D77D1AC"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38B3870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 xml:space="preserve">b2&lt;=36 per 0.5ms such that b2+b3+b4+b5 &lt;= 115 </w:t>
                  </w:r>
                </w:p>
              </w:tc>
            </w:tr>
            <w:tr w:rsidR="002F2C72" w:rsidRPr="00DC7B5C" w14:paraId="173ACAB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AF70B3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S2-&gt;S2</w:t>
                  </w:r>
                </w:p>
              </w:tc>
              <w:tc>
                <w:tcPr>
                  <w:tcW w:w="911" w:type="dxa"/>
                  <w:tcBorders>
                    <w:top w:val="nil"/>
                    <w:left w:val="nil"/>
                    <w:bottom w:val="single" w:sz="8" w:space="0" w:color="auto"/>
                    <w:right w:val="single" w:sz="8" w:space="0" w:color="auto"/>
                  </w:tcBorders>
                  <w:shd w:val="clear" w:color="auto" w:fill="auto"/>
                  <w:noWrap/>
                  <w:vAlign w:val="center"/>
                  <w:hideMark/>
                </w:tcPr>
                <w:p w14:paraId="0276853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17E06977"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b3&lt;=36 per 0.5ms such that b2+b3+b4+b5 &lt;= 115</w:t>
                  </w:r>
                </w:p>
              </w:tc>
            </w:tr>
            <w:tr w:rsidR="002F2C72" w:rsidRPr="00DC7B5C" w14:paraId="35E9B48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57F4F6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S3-&gt;S3</w:t>
                  </w:r>
                </w:p>
              </w:tc>
              <w:tc>
                <w:tcPr>
                  <w:tcW w:w="911" w:type="dxa"/>
                  <w:tcBorders>
                    <w:top w:val="nil"/>
                    <w:left w:val="nil"/>
                    <w:bottom w:val="single" w:sz="8" w:space="0" w:color="auto"/>
                    <w:right w:val="single" w:sz="8" w:space="0" w:color="auto"/>
                  </w:tcBorders>
                  <w:shd w:val="clear" w:color="auto" w:fill="auto"/>
                  <w:noWrap/>
                  <w:vAlign w:val="center"/>
                  <w:hideMark/>
                </w:tcPr>
                <w:p w14:paraId="40151CF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0505430B"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b4&lt;=36 per 0.5ms such that b2+b3+b4+b5 &lt;= 115</w:t>
                  </w:r>
                </w:p>
              </w:tc>
            </w:tr>
            <w:tr w:rsidR="002F2C72" w:rsidRPr="00DC7B5C" w14:paraId="33AB7E8F"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1BF1CA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S4-&gt;S4</w:t>
                  </w:r>
                </w:p>
              </w:tc>
              <w:tc>
                <w:tcPr>
                  <w:tcW w:w="911" w:type="dxa"/>
                  <w:tcBorders>
                    <w:top w:val="nil"/>
                    <w:left w:val="nil"/>
                    <w:bottom w:val="single" w:sz="8" w:space="0" w:color="auto"/>
                    <w:right w:val="single" w:sz="8" w:space="0" w:color="auto"/>
                  </w:tcBorders>
                  <w:shd w:val="clear" w:color="auto" w:fill="auto"/>
                  <w:noWrap/>
                  <w:vAlign w:val="center"/>
                  <w:hideMark/>
                </w:tcPr>
                <w:p w14:paraId="7BBAC6F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477020E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b5&lt;=36 per 0.5ms such that b2+b3+b4+b5 &lt;= 115</w:t>
                  </w:r>
                </w:p>
              </w:tc>
            </w:tr>
            <w:tr w:rsidR="002F2C72" w:rsidRPr="00DC7B5C" w14:paraId="34D40058" w14:textId="77777777" w:rsidTr="00280A92">
              <w:trPr>
                <w:trHeight w:val="232"/>
                <w:jc w:val="center"/>
              </w:trPr>
              <w:tc>
                <w:tcPr>
                  <w:tcW w:w="1695" w:type="dxa"/>
                  <w:tcBorders>
                    <w:top w:val="nil"/>
                    <w:left w:val="nil"/>
                    <w:bottom w:val="nil"/>
                    <w:right w:val="nil"/>
                  </w:tcBorders>
                  <w:shd w:val="clear" w:color="auto" w:fill="auto"/>
                  <w:noWrap/>
                  <w:vAlign w:val="bottom"/>
                  <w:hideMark/>
                </w:tcPr>
                <w:p w14:paraId="55230DB6" w14:textId="77777777" w:rsidR="002F2C72" w:rsidRPr="002F2C72" w:rsidRDefault="002F2C72" w:rsidP="002F2C72">
                  <w:pPr>
                    <w:spacing w:after="0" w:line="240" w:lineRule="auto"/>
                    <w:jc w:val="center"/>
                    <w:rPr>
                      <w:rFonts w:asciiTheme="minorHAnsi" w:eastAsia="Times New Roman" w:hAnsiTheme="minorHAnsi" w:cstheme="minorHAnsi"/>
                      <w:color w:val="000000"/>
                    </w:rPr>
                  </w:pPr>
                </w:p>
              </w:tc>
              <w:tc>
                <w:tcPr>
                  <w:tcW w:w="911" w:type="dxa"/>
                  <w:tcBorders>
                    <w:top w:val="nil"/>
                    <w:left w:val="nil"/>
                    <w:bottom w:val="nil"/>
                    <w:right w:val="nil"/>
                  </w:tcBorders>
                  <w:shd w:val="clear" w:color="auto" w:fill="auto"/>
                  <w:noWrap/>
                  <w:vAlign w:val="bottom"/>
                  <w:hideMark/>
                </w:tcPr>
                <w:p w14:paraId="3CD1F02F" w14:textId="77777777" w:rsidR="002F2C72" w:rsidRPr="002F2C72" w:rsidRDefault="002F2C72" w:rsidP="002F2C72">
                  <w:pPr>
                    <w:spacing w:after="0" w:line="240" w:lineRule="auto"/>
                    <w:rPr>
                      <w:rFonts w:asciiTheme="minorHAnsi" w:eastAsia="Times New Roman" w:hAnsiTheme="minorHAnsi" w:cstheme="minorHAnsi"/>
                    </w:rPr>
                  </w:pPr>
                </w:p>
              </w:tc>
              <w:tc>
                <w:tcPr>
                  <w:tcW w:w="496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CF8189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total = (115 @30kHz) +35 @15kHz</w:t>
                  </w:r>
                </w:p>
              </w:tc>
            </w:tr>
          </w:tbl>
          <w:p w14:paraId="73A39069" w14:textId="77777777" w:rsidR="002F2C72" w:rsidRDefault="002F2C72" w:rsidP="00A67C35">
            <w:pPr>
              <w:spacing w:after="120"/>
              <w:jc w:val="both"/>
              <w:rPr>
                <w:lang w:val="en-US"/>
              </w:rPr>
            </w:pPr>
          </w:p>
          <w:p w14:paraId="70494606" w14:textId="2C638FF0" w:rsidR="002F2C72" w:rsidRDefault="002F2C72" w:rsidP="00A67C35">
            <w:pPr>
              <w:spacing w:after="120"/>
              <w:jc w:val="both"/>
            </w:pPr>
            <w:r>
              <w:rPr>
                <w:lang w:val="en-US"/>
              </w:rPr>
              <w:t xml:space="preserve">Using the [Option A/C] for the CCS </w:t>
            </w:r>
            <w:r w:rsidR="00280A92">
              <w:rPr>
                <w:lang w:val="en-US"/>
              </w:rPr>
              <w:t xml:space="preserve">from sSCell to PCell </w:t>
            </w:r>
            <w:r>
              <w:rPr>
                <w:lang w:val="en-US"/>
              </w:rPr>
              <w:t xml:space="preserve">case, </w:t>
            </w:r>
            <w:r>
              <w:t>the BD limits would be as below.</w:t>
            </w:r>
          </w:p>
          <w:p w14:paraId="31183328" w14:textId="573390DD" w:rsidR="002F2C72" w:rsidRDefault="002F2C72" w:rsidP="00A67C35">
            <w:pPr>
              <w:spacing w:after="120"/>
              <w:jc w:val="both"/>
              <w:rPr>
                <w:lang w:val="en-US"/>
              </w:rPr>
            </w:pPr>
            <w:r>
              <w:t xml:space="preserve"> </w:t>
            </w:r>
            <w:r w:rsidRPr="00DC7B5C">
              <w:rPr>
                <w:rFonts w:ascii="Calibri" w:eastAsia="Times New Roman" w:hAnsi="Calibri" w:cs="Calibri"/>
                <w:color w:val="4472C4"/>
              </w:rPr>
              <w: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for Alt-1 and </w:t>
            </w:r>
            <w:r w:rsidRPr="00DC7B5C">
              <w:rPr>
                <w:rFonts w:ascii="Calibri" w:eastAsia="Times New Roman" w:hAnsi="Calibri" w:cs="Calibri"/>
                <w:color w:val="4472C4"/>
              </w:rPr>
              <w:t>alpha*</w:t>
            </w:r>
            <w:r>
              <w:rPr>
                <w:rFonts w:ascii="Calibri" w:eastAsia="Times New Roman" w:hAnsi="Calibri" w:cs="Calibri"/>
                <w:color w:val="4472C4"/>
              </w:rPr>
              <w:t>[35] for Alt-2</w:t>
            </w:r>
          </w:p>
          <w:tbl>
            <w:tblPr>
              <w:tblW w:w="7573" w:type="dxa"/>
              <w:jc w:val="center"/>
              <w:tblLayout w:type="fixed"/>
              <w:tblLook w:val="04A0" w:firstRow="1" w:lastRow="0" w:firstColumn="1" w:lastColumn="0" w:noHBand="0" w:noVBand="1"/>
            </w:tblPr>
            <w:tblGrid>
              <w:gridCol w:w="1500"/>
              <w:gridCol w:w="1107"/>
              <w:gridCol w:w="4966"/>
            </w:tblGrid>
            <w:tr w:rsidR="002F2C72" w:rsidRPr="00DC7B5C" w14:paraId="41CE4BBD" w14:textId="77777777" w:rsidTr="00280A92">
              <w:trPr>
                <w:trHeight w:val="300"/>
                <w:jc w:val="center"/>
              </w:trPr>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7BC2E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scheduling</w:t>
                  </w:r>
                </w:p>
              </w:tc>
              <w:tc>
                <w:tcPr>
                  <w:tcW w:w="1107" w:type="dxa"/>
                  <w:tcBorders>
                    <w:top w:val="single" w:sz="8" w:space="0" w:color="auto"/>
                    <w:left w:val="nil"/>
                    <w:bottom w:val="single" w:sz="8" w:space="0" w:color="auto"/>
                    <w:right w:val="single" w:sz="8" w:space="0" w:color="auto"/>
                  </w:tcBorders>
                  <w:shd w:val="clear" w:color="auto" w:fill="auto"/>
                  <w:noWrap/>
                  <w:vAlign w:val="center"/>
                  <w:hideMark/>
                </w:tcPr>
                <w:p w14:paraId="72F202D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m-TRP?</w:t>
                  </w:r>
                </w:p>
              </w:tc>
              <w:tc>
                <w:tcPr>
                  <w:tcW w:w="4966" w:type="dxa"/>
                  <w:tcBorders>
                    <w:top w:val="single" w:sz="8" w:space="0" w:color="auto"/>
                    <w:left w:val="nil"/>
                    <w:bottom w:val="single" w:sz="8" w:space="0" w:color="auto"/>
                    <w:right w:val="single" w:sz="8" w:space="0" w:color="auto"/>
                  </w:tcBorders>
                  <w:shd w:val="clear" w:color="auto" w:fill="auto"/>
                  <w:noWrap/>
                  <w:vAlign w:val="center"/>
                  <w:hideMark/>
                </w:tcPr>
                <w:p w14:paraId="4964F9C1"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 xml:space="preserve"> PDCCH BDs</w:t>
                  </w:r>
                </w:p>
              </w:tc>
            </w:tr>
            <w:tr w:rsidR="002F2C72" w:rsidRPr="00DC7B5C" w14:paraId="58A70E8E"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223C5758"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P-P</w:t>
                  </w:r>
                </w:p>
              </w:tc>
              <w:tc>
                <w:tcPr>
                  <w:tcW w:w="1107" w:type="dxa"/>
                  <w:tcBorders>
                    <w:top w:val="nil"/>
                    <w:left w:val="nil"/>
                    <w:bottom w:val="single" w:sz="8" w:space="0" w:color="auto"/>
                    <w:right w:val="single" w:sz="8" w:space="0" w:color="auto"/>
                  </w:tcBorders>
                  <w:shd w:val="clear" w:color="auto" w:fill="auto"/>
                  <w:noWrap/>
                  <w:vAlign w:val="center"/>
                  <w:hideMark/>
                </w:tcPr>
                <w:p w14:paraId="7FEFA1F5"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noWrap/>
                  <w:vAlign w:val="center"/>
                  <w:hideMark/>
                </w:tcPr>
                <w:p w14:paraId="27252FCA" w14:textId="113EDA22"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b1&lt;=35 per 1ms</w:t>
                  </w:r>
                  <w:r>
                    <w:rPr>
                      <w:rFonts w:ascii="Calibri" w:eastAsia="Times New Roman" w:hAnsi="Calibri" w:cs="Calibri"/>
                      <w:color w:val="4472C4"/>
                    </w:rPr>
                    <w:t>;</w:t>
                  </w:r>
                  <w:r w:rsidRPr="00DC7B5C">
                    <w:rPr>
                      <w:rFonts w:ascii="Calibri" w:eastAsia="Times New Roman" w:hAnsi="Calibri" w:cs="Calibri"/>
                      <w:color w:val="4472C4"/>
                    </w:rPr>
                    <w:t xml:space="preserve"> b1&lt;=alpha*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2E98CA98"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BE643F1"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S1-&gt;S1</w:t>
                  </w:r>
                </w:p>
              </w:tc>
              <w:tc>
                <w:tcPr>
                  <w:tcW w:w="1107" w:type="dxa"/>
                  <w:tcBorders>
                    <w:top w:val="nil"/>
                    <w:left w:val="nil"/>
                    <w:bottom w:val="single" w:sz="8" w:space="0" w:color="auto"/>
                    <w:right w:val="single" w:sz="8" w:space="0" w:color="auto"/>
                  </w:tcBorders>
                  <w:shd w:val="clear" w:color="auto" w:fill="auto"/>
                  <w:noWrap/>
                  <w:vAlign w:val="center"/>
                  <w:hideMark/>
                </w:tcPr>
                <w:p w14:paraId="6BC92CA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1FC39E33"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b2&lt;=36 per 0.5ms such that b2+b3+b4+b5+b6 &lt;= 115</w:t>
                  </w:r>
                </w:p>
              </w:tc>
            </w:tr>
            <w:tr w:rsidR="002F2C72" w:rsidRPr="00DC7B5C" w14:paraId="51A72A8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36A0E84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S2-&gt;S2</w:t>
                  </w:r>
                </w:p>
              </w:tc>
              <w:tc>
                <w:tcPr>
                  <w:tcW w:w="1107" w:type="dxa"/>
                  <w:tcBorders>
                    <w:top w:val="nil"/>
                    <w:left w:val="nil"/>
                    <w:bottom w:val="single" w:sz="8" w:space="0" w:color="auto"/>
                    <w:right w:val="single" w:sz="8" w:space="0" w:color="auto"/>
                  </w:tcBorders>
                  <w:shd w:val="clear" w:color="auto" w:fill="auto"/>
                  <w:noWrap/>
                  <w:vAlign w:val="center"/>
                  <w:hideMark/>
                </w:tcPr>
                <w:p w14:paraId="55FCF64A"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64815BA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b3&lt;=36 per 0.5ms such that b2+b3+b4+b5+b6 &lt;= 115</w:t>
                  </w:r>
                </w:p>
              </w:tc>
            </w:tr>
            <w:tr w:rsidR="002F2C72" w:rsidRPr="00DC7B5C" w14:paraId="46BAE917"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5168037"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S3-&gt;S3</w:t>
                  </w:r>
                </w:p>
              </w:tc>
              <w:tc>
                <w:tcPr>
                  <w:tcW w:w="1107" w:type="dxa"/>
                  <w:tcBorders>
                    <w:top w:val="nil"/>
                    <w:left w:val="nil"/>
                    <w:bottom w:val="single" w:sz="8" w:space="0" w:color="auto"/>
                    <w:right w:val="single" w:sz="8" w:space="0" w:color="auto"/>
                  </w:tcBorders>
                  <w:shd w:val="clear" w:color="auto" w:fill="auto"/>
                  <w:noWrap/>
                  <w:vAlign w:val="center"/>
                  <w:hideMark/>
                </w:tcPr>
                <w:p w14:paraId="1B41804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3AE38D92"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b4&lt;=36 per 0.5ms such that b2+b3+b4+b5+b6 &lt;= 115</w:t>
                  </w:r>
                </w:p>
              </w:tc>
            </w:tr>
            <w:tr w:rsidR="002F2C72" w:rsidRPr="00DC7B5C" w14:paraId="613BCB4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0B8CE309"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S4-&gt;S4</w:t>
                  </w:r>
                </w:p>
              </w:tc>
              <w:tc>
                <w:tcPr>
                  <w:tcW w:w="1107" w:type="dxa"/>
                  <w:tcBorders>
                    <w:top w:val="nil"/>
                    <w:left w:val="nil"/>
                    <w:bottom w:val="single" w:sz="8" w:space="0" w:color="auto"/>
                    <w:right w:val="single" w:sz="8" w:space="0" w:color="auto"/>
                  </w:tcBorders>
                  <w:shd w:val="clear" w:color="auto" w:fill="auto"/>
                  <w:noWrap/>
                  <w:vAlign w:val="center"/>
                  <w:hideMark/>
                </w:tcPr>
                <w:p w14:paraId="36EE9548"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79E1A9C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b5&lt;=36 per 0.5ms such that b2+b3+b4+b5+b6 &lt;= 115</w:t>
                  </w:r>
                </w:p>
              </w:tc>
            </w:tr>
            <w:tr w:rsidR="002F2C72" w:rsidRPr="00DC7B5C" w14:paraId="7EA80A3D" w14:textId="77777777" w:rsidTr="00280A92">
              <w:trPr>
                <w:trHeight w:val="59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4DF155DA"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S1-&gt;P*</w:t>
                  </w:r>
                </w:p>
              </w:tc>
              <w:tc>
                <w:tcPr>
                  <w:tcW w:w="1107" w:type="dxa"/>
                  <w:tcBorders>
                    <w:top w:val="nil"/>
                    <w:left w:val="nil"/>
                    <w:bottom w:val="single" w:sz="8" w:space="0" w:color="auto"/>
                    <w:right w:val="single" w:sz="8" w:space="0" w:color="auto"/>
                  </w:tcBorders>
                  <w:shd w:val="clear" w:color="auto" w:fill="auto"/>
                  <w:noWrap/>
                  <w:vAlign w:val="center"/>
                  <w:hideMark/>
                </w:tcPr>
                <w:p w14:paraId="3E7772D9"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vAlign w:val="center"/>
                  <w:hideMark/>
                </w:tcPr>
                <w:p w14:paraId="077DC2D5" w14:textId="51E40883"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 xml:space="preserve">b6&lt;=36 per 0.5ms such that b2+b3+b4+b5+b6 &lt;= 115; 2*b6&lt;= </w:t>
                  </w:r>
                  <w:r>
                    <w:rPr>
                      <w:rFonts w:ascii="Calibri" w:eastAsia="Times New Roman" w:hAnsi="Calibri" w:cs="Calibri"/>
                      <w:color w:val="4472C4"/>
                    </w:rPr>
                    <w:t>beta</w:t>
                  </w:r>
                  <w:r w:rsidRPr="00DC7B5C">
                    <w:rPr>
                      <w:rFonts w:ascii="Calibri" w:eastAsia="Times New Roman" w:hAnsi="Calibri" w:cs="Calibri"/>
                      <w:color w:val="4472C4"/>
                    </w:rPr>
                    <w:t>*</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1C33136E" w14:textId="77777777" w:rsidTr="00280A92">
              <w:trPr>
                <w:trHeight w:val="300"/>
                <w:jc w:val="center"/>
              </w:trPr>
              <w:tc>
                <w:tcPr>
                  <w:tcW w:w="1500" w:type="dxa"/>
                  <w:tcBorders>
                    <w:top w:val="nil"/>
                    <w:left w:val="nil"/>
                    <w:bottom w:val="nil"/>
                    <w:right w:val="nil"/>
                  </w:tcBorders>
                  <w:shd w:val="clear" w:color="auto" w:fill="auto"/>
                  <w:noWrap/>
                  <w:vAlign w:val="bottom"/>
                  <w:hideMark/>
                </w:tcPr>
                <w:p w14:paraId="0F9DD474" w14:textId="77777777" w:rsidR="002F2C72" w:rsidRPr="00DC7B5C" w:rsidRDefault="002F2C72" w:rsidP="002F2C72">
                  <w:pPr>
                    <w:spacing w:after="0" w:line="240" w:lineRule="auto"/>
                    <w:jc w:val="center"/>
                    <w:rPr>
                      <w:rFonts w:ascii="Calibri" w:eastAsia="Times New Roman" w:hAnsi="Calibri" w:cs="Calibri"/>
                      <w:color w:val="4472C4"/>
                    </w:rPr>
                  </w:pPr>
                </w:p>
              </w:tc>
              <w:tc>
                <w:tcPr>
                  <w:tcW w:w="1107" w:type="dxa"/>
                  <w:tcBorders>
                    <w:top w:val="nil"/>
                    <w:left w:val="nil"/>
                    <w:bottom w:val="nil"/>
                    <w:right w:val="nil"/>
                  </w:tcBorders>
                  <w:shd w:val="clear" w:color="auto" w:fill="auto"/>
                  <w:noWrap/>
                  <w:vAlign w:val="bottom"/>
                  <w:hideMark/>
                </w:tcPr>
                <w:p w14:paraId="34EC1738" w14:textId="77777777" w:rsidR="002F2C72" w:rsidRPr="00DC7B5C" w:rsidRDefault="002F2C72" w:rsidP="002F2C72">
                  <w:pPr>
                    <w:spacing w:after="0" w:line="240" w:lineRule="auto"/>
                    <w:rPr>
                      <w:rFonts w:eastAsia="Times New Roman"/>
                    </w:rPr>
                  </w:pPr>
                </w:p>
              </w:tc>
              <w:tc>
                <w:tcPr>
                  <w:tcW w:w="4966" w:type="dxa"/>
                  <w:tcBorders>
                    <w:top w:val="nil"/>
                    <w:left w:val="single" w:sz="8" w:space="0" w:color="auto"/>
                    <w:bottom w:val="single" w:sz="8" w:space="0" w:color="auto"/>
                    <w:right w:val="single" w:sz="8" w:space="0" w:color="auto"/>
                  </w:tcBorders>
                  <w:shd w:val="clear" w:color="auto" w:fill="auto"/>
                  <w:noWrap/>
                  <w:vAlign w:val="center"/>
                  <w:hideMark/>
                </w:tcPr>
                <w:p w14:paraId="60439835"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total = (115 @30kHz) +35 @15kHz</w:t>
                  </w:r>
                </w:p>
              </w:tc>
            </w:tr>
          </w:tbl>
          <w:p w14:paraId="0ED4A2A1" w14:textId="469A062D" w:rsidR="002F2C72" w:rsidRDefault="002F2C72" w:rsidP="002F2C72">
            <w:pPr>
              <w:spacing w:after="120"/>
              <w:jc w:val="both"/>
            </w:pPr>
            <w:r>
              <w:rPr>
                <w:lang w:val="en-US"/>
              </w:rPr>
              <w:t xml:space="preserve">Using the [Option B] for the CCS </w:t>
            </w:r>
            <w:r w:rsidR="00280A92">
              <w:rPr>
                <w:lang w:val="en-US"/>
              </w:rPr>
              <w:t xml:space="preserve">from sSCell to PCell </w:t>
            </w:r>
            <w:r>
              <w:rPr>
                <w:lang w:val="en-US"/>
              </w:rPr>
              <w:t xml:space="preserve">case, </w:t>
            </w:r>
            <w:r>
              <w:t>the BD limits would be as below</w:t>
            </w:r>
          </w:p>
          <w:p w14:paraId="7F22566B" w14:textId="1DEBD0AE" w:rsidR="002F2C72" w:rsidRDefault="00280A92" w:rsidP="002F2C72">
            <w:pPr>
              <w:spacing w:after="120"/>
              <w:jc w:val="both"/>
              <w:rPr>
                <w:lang w:val="en-US"/>
              </w:rPr>
            </w:pPr>
            <w:r>
              <w:rPr>
                <w:rFonts w:ascii="Calibri" w:eastAsia="Times New Roman" w:hAnsi="Calibri" w:cs="Calibri"/>
                <w:color w:val="4472C4"/>
              </w:rPr>
              <w:t>[</w:t>
            </w:r>
            <w:r w:rsidR="002F2C72" w:rsidRPr="00DC7B5C">
              <w:rPr>
                <w:rFonts w:ascii="Calibri" w:eastAsia="Times New Roman" w:hAnsi="Calibri" w:cs="Calibri"/>
                <w:color w:val="4472C4"/>
              </w:rPr>
              <w:t>44</w:t>
            </w:r>
            <w:r w:rsidR="002F2C72">
              <w:rPr>
                <w:rFonts w:ascii="Calibri" w:eastAsia="Times New Roman" w:hAnsi="Calibri" w:cs="Calibri"/>
                <w:color w:val="4472C4"/>
              </w:rPr>
              <w:t>] for Alt-1 and [35] for Alt-2</w:t>
            </w:r>
          </w:p>
          <w:tbl>
            <w:tblPr>
              <w:tblW w:w="7559" w:type="dxa"/>
              <w:tblLayout w:type="fixed"/>
              <w:tblLook w:val="04A0" w:firstRow="1" w:lastRow="0" w:firstColumn="1" w:lastColumn="0" w:noHBand="0" w:noVBand="1"/>
            </w:tblPr>
            <w:tblGrid>
              <w:gridCol w:w="1530"/>
              <w:gridCol w:w="1058"/>
              <w:gridCol w:w="4971"/>
            </w:tblGrid>
            <w:tr w:rsidR="002F2C72" w:rsidRPr="00EC1392" w14:paraId="3D4B5AE2" w14:textId="77777777" w:rsidTr="00AA359C">
              <w:trPr>
                <w:trHeight w:val="300"/>
              </w:trPr>
              <w:tc>
                <w:tcPr>
                  <w:tcW w:w="15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84AB3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scheduling</w:t>
                  </w:r>
                </w:p>
              </w:tc>
              <w:tc>
                <w:tcPr>
                  <w:tcW w:w="1058" w:type="dxa"/>
                  <w:tcBorders>
                    <w:top w:val="single" w:sz="8" w:space="0" w:color="auto"/>
                    <w:left w:val="nil"/>
                    <w:bottom w:val="single" w:sz="8" w:space="0" w:color="auto"/>
                    <w:right w:val="single" w:sz="8" w:space="0" w:color="auto"/>
                  </w:tcBorders>
                  <w:shd w:val="clear" w:color="auto" w:fill="auto"/>
                  <w:noWrap/>
                  <w:vAlign w:val="center"/>
                  <w:hideMark/>
                </w:tcPr>
                <w:p w14:paraId="35A9168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m-TRP?</w:t>
                  </w:r>
                </w:p>
              </w:tc>
              <w:tc>
                <w:tcPr>
                  <w:tcW w:w="4971" w:type="dxa"/>
                  <w:tcBorders>
                    <w:top w:val="single" w:sz="8" w:space="0" w:color="auto"/>
                    <w:left w:val="nil"/>
                    <w:bottom w:val="single" w:sz="8" w:space="0" w:color="auto"/>
                    <w:right w:val="single" w:sz="8" w:space="0" w:color="auto"/>
                  </w:tcBorders>
                  <w:shd w:val="clear" w:color="auto" w:fill="auto"/>
                  <w:noWrap/>
                  <w:vAlign w:val="center"/>
                  <w:hideMark/>
                </w:tcPr>
                <w:p w14:paraId="32D1FFB4"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 xml:space="preserve">PDCCH BDs </w:t>
                  </w:r>
                </w:p>
              </w:tc>
            </w:tr>
            <w:tr w:rsidR="002F2C72" w:rsidRPr="00EC1392" w14:paraId="010E8030"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0EEA5650"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P-P</w:t>
                  </w:r>
                </w:p>
              </w:tc>
              <w:tc>
                <w:tcPr>
                  <w:tcW w:w="1058" w:type="dxa"/>
                  <w:tcBorders>
                    <w:top w:val="nil"/>
                    <w:left w:val="nil"/>
                    <w:bottom w:val="single" w:sz="8" w:space="0" w:color="auto"/>
                    <w:right w:val="single" w:sz="8" w:space="0" w:color="auto"/>
                  </w:tcBorders>
                  <w:shd w:val="clear" w:color="auto" w:fill="auto"/>
                  <w:noWrap/>
                  <w:vAlign w:val="center"/>
                  <w:hideMark/>
                </w:tcPr>
                <w:p w14:paraId="4EFDF61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noWrap/>
                  <w:vAlign w:val="center"/>
                  <w:hideMark/>
                </w:tcPr>
                <w:p w14:paraId="7FD748BD"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b1&lt;=35 per 1ms; b1+2*b6&lt;=</w:t>
                  </w:r>
                  <w:r>
                    <w:rPr>
                      <w:rFonts w:ascii="Calibri" w:eastAsia="Times New Roman" w:hAnsi="Calibri" w:cs="Calibri"/>
                      <w:color w:val="4472C4"/>
                    </w:rPr>
                    <w:t>[</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31A31FFD"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245858ED"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S1-&gt;S1</w:t>
                  </w:r>
                </w:p>
              </w:tc>
              <w:tc>
                <w:tcPr>
                  <w:tcW w:w="1058" w:type="dxa"/>
                  <w:tcBorders>
                    <w:top w:val="nil"/>
                    <w:left w:val="nil"/>
                    <w:bottom w:val="single" w:sz="8" w:space="0" w:color="auto"/>
                    <w:right w:val="single" w:sz="8" w:space="0" w:color="auto"/>
                  </w:tcBorders>
                  <w:shd w:val="clear" w:color="auto" w:fill="auto"/>
                  <w:noWrap/>
                  <w:vAlign w:val="center"/>
                  <w:hideMark/>
                </w:tcPr>
                <w:p w14:paraId="6C584B5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1250679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b2&lt;=36 per 0.5ms such that b2+b3+b4+b5+b6 &lt;= 115</w:t>
                  </w:r>
                </w:p>
              </w:tc>
            </w:tr>
            <w:tr w:rsidR="002F2C72" w:rsidRPr="00EC1392" w14:paraId="14CAF81A"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5A0F0AB8"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S2-&gt;S2</w:t>
                  </w:r>
                </w:p>
              </w:tc>
              <w:tc>
                <w:tcPr>
                  <w:tcW w:w="1058" w:type="dxa"/>
                  <w:tcBorders>
                    <w:top w:val="nil"/>
                    <w:left w:val="nil"/>
                    <w:bottom w:val="single" w:sz="8" w:space="0" w:color="auto"/>
                    <w:right w:val="single" w:sz="8" w:space="0" w:color="auto"/>
                  </w:tcBorders>
                  <w:shd w:val="clear" w:color="auto" w:fill="auto"/>
                  <w:noWrap/>
                  <w:vAlign w:val="center"/>
                  <w:hideMark/>
                </w:tcPr>
                <w:p w14:paraId="0E1B1E92"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417085D4"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b3&lt;=36 per 0.5ms such that b2+b3+b4+b5+b6 &lt;= 115</w:t>
                  </w:r>
                </w:p>
              </w:tc>
            </w:tr>
            <w:tr w:rsidR="002F2C72" w:rsidRPr="00EC1392" w14:paraId="0A7FC815"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499CA801"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lastRenderedPageBreak/>
                    <w:t>S3-&gt;S3</w:t>
                  </w:r>
                </w:p>
              </w:tc>
              <w:tc>
                <w:tcPr>
                  <w:tcW w:w="1058" w:type="dxa"/>
                  <w:tcBorders>
                    <w:top w:val="nil"/>
                    <w:left w:val="nil"/>
                    <w:bottom w:val="single" w:sz="8" w:space="0" w:color="auto"/>
                    <w:right w:val="single" w:sz="8" w:space="0" w:color="auto"/>
                  </w:tcBorders>
                  <w:shd w:val="clear" w:color="auto" w:fill="auto"/>
                  <w:noWrap/>
                  <w:vAlign w:val="center"/>
                  <w:hideMark/>
                </w:tcPr>
                <w:p w14:paraId="19E60ECC"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29D2792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b4&lt;=36 per 0.5ms such that b2+b3+b4+b5+b6 &lt;= 115</w:t>
                  </w:r>
                </w:p>
              </w:tc>
            </w:tr>
            <w:tr w:rsidR="002F2C72" w:rsidRPr="00EC1392" w14:paraId="1C1A22EB"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632B9675"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S4-&gt;S4</w:t>
                  </w:r>
                </w:p>
              </w:tc>
              <w:tc>
                <w:tcPr>
                  <w:tcW w:w="1058" w:type="dxa"/>
                  <w:tcBorders>
                    <w:top w:val="nil"/>
                    <w:left w:val="nil"/>
                    <w:bottom w:val="single" w:sz="8" w:space="0" w:color="auto"/>
                    <w:right w:val="single" w:sz="8" w:space="0" w:color="auto"/>
                  </w:tcBorders>
                  <w:shd w:val="clear" w:color="auto" w:fill="auto"/>
                  <w:noWrap/>
                  <w:vAlign w:val="center"/>
                  <w:hideMark/>
                </w:tcPr>
                <w:p w14:paraId="1A37F5A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6FD6BCE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b5&lt;=36 per 0.5ms such that b2+b3+b4+b5+b6 &lt;= 115</w:t>
                  </w:r>
                </w:p>
              </w:tc>
            </w:tr>
            <w:tr w:rsidR="002F2C72" w:rsidRPr="00EC1392" w14:paraId="5D98ECE8" w14:textId="77777777" w:rsidTr="00AA359C">
              <w:trPr>
                <w:trHeight w:val="591"/>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31BA56F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S1-&gt;P*</w:t>
                  </w:r>
                </w:p>
              </w:tc>
              <w:tc>
                <w:tcPr>
                  <w:tcW w:w="1058" w:type="dxa"/>
                  <w:tcBorders>
                    <w:top w:val="nil"/>
                    <w:left w:val="nil"/>
                    <w:bottom w:val="single" w:sz="8" w:space="0" w:color="auto"/>
                    <w:right w:val="single" w:sz="8" w:space="0" w:color="auto"/>
                  </w:tcBorders>
                  <w:shd w:val="clear" w:color="auto" w:fill="auto"/>
                  <w:noWrap/>
                  <w:vAlign w:val="center"/>
                  <w:hideMark/>
                </w:tcPr>
                <w:p w14:paraId="54A7AB35"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vAlign w:val="center"/>
                  <w:hideMark/>
                </w:tcPr>
                <w:p w14:paraId="3F5FE9C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b6&lt;=36 per 0.5ms such that b2+b3+b4+b5+b6 &lt;= 115;       b1+2*b6&lt;=</w:t>
                  </w:r>
                  <w:r>
                    <w:rPr>
                      <w:rFonts w:ascii="Calibri" w:eastAsia="Times New Roman" w:hAnsi="Calibri" w:cs="Calibri"/>
                      <w:color w:val="4472C4"/>
                    </w:rPr>
                    <w:t xml:space="preserve"> [</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0BC8419A" w14:textId="77777777" w:rsidTr="00AA359C">
              <w:trPr>
                <w:trHeight w:val="583"/>
              </w:trPr>
              <w:tc>
                <w:tcPr>
                  <w:tcW w:w="1530" w:type="dxa"/>
                  <w:tcBorders>
                    <w:top w:val="nil"/>
                    <w:left w:val="nil"/>
                    <w:bottom w:val="nil"/>
                    <w:right w:val="nil"/>
                  </w:tcBorders>
                  <w:shd w:val="clear" w:color="auto" w:fill="auto"/>
                  <w:noWrap/>
                  <w:vAlign w:val="bottom"/>
                  <w:hideMark/>
                </w:tcPr>
                <w:p w14:paraId="4EC56A28" w14:textId="77777777" w:rsidR="002F2C72" w:rsidRPr="00EC1392" w:rsidRDefault="002F2C72" w:rsidP="002F2C72">
                  <w:pPr>
                    <w:spacing w:after="0" w:line="240" w:lineRule="auto"/>
                    <w:jc w:val="center"/>
                    <w:rPr>
                      <w:rFonts w:ascii="Calibri" w:eastAsia="Times New Roman" w:hAnsi="Calibri" w:cs="Calibri"/>
                      <w:color w:val="4472C4"/>
                    </w:rPr>
                  </w:pPr>
                </w:p>
              </w:tc>
              <w:tc>
                <w:tcPr>
                  <w:tcW w:w="1058" w:type="dxa"/>
                  <w:tcBorders>
                    <w:top w:val="nil"/>
                    <w:left w:val="nil"/>
                    <w:bottom w:val="nil"/>
                    <w:right w:val="nil"/>
                  </w:tcBorders>
                  <w:shd w:val="clear" w:color="auto" w:fill="auto"/>
                  <w:noWrap/>
                  <w:vAlign w:val="bottom"/>
                  <w:hideMark/>
                </w:tcPr>
                <w:p w14:paraId="06864D43" w14:textId="77777777" w:rsidR="002F2C72" w:rsidRPr="00EC1392" w:rsidRDefault="002F2C72" w:rsidP="002F2C72">
                  <w:pPr>
                    <w:spacing w:after="0" w:line="240" w:lineRule="auto"/>
                    <w:rPr>
                      <w:rFonts w:eastAsia="Times New Roman"/>
                    </w:rPr>
                  </w:pPr>
                </w:p>
              </w:tc>
              <w:tc>
                <w:tcPr>
                  <w:tcW w:w="4971" w:type="dxa"/>
                  <w:tcBorders>
                    <w:top w:val="nil"/>
                    <w:left w:val="single" w:sz="8" w:space="0" w:color="auto"/>
                    <w:bottom w:val="single" w:sz="8" w:space="0" w:color="auto"/>
                    <w:right w:val="single" w:sz="8" w:space="0" w:color="auto"/>
                  </w:tcBorders>
                  <w:shd w:val="clear" w:color="auto" w:fill="auto"/>
                  <w:noWrap/>
                  <w:vAlign w:val="center"/>
                  <w:hideMark/>
                </w:tcPr>
                <w:p w14:paraId="694EB6D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total = (115 @30kHz) +35 @15kHz</w:t>
                  </w:r>
                </w:p>
              </w:tc>
            </w:tr>
          </w:tbl>
          <w:p w14:paraId="4FAACA8F" w14:textId="3AD5B658" w:rsidR="002F2C72" w:rsidRDefault="002F2C72" w:rsidP="00A67C35">
            <w:pPr>
              <w:spacing w:after="120"/>
              <w:jc w:val="both"/>
              <w:rPr>
                <w:lang w:val="en-US"/>
              </w:rPr>
            </w:pPr>
          </w:p>
        </w:tc>
      </w:tr>
      <w:tr w:rsidR="00677DD6" w14:paraId="16715BBD" w14:textId="77777777" w:rsidTr="00280A92">
        <w:tc>
          <w:tcPr>
            <w:tcW w:w="1075" w:type="dxa"/>
            <w:tcBorders>
              <w:top w:val="single" w:sz="4" w:space="0" w:color="auto"/>
              <w:left w:val="single" w:sz="4" w:space="0" w:color="auto"/>
              <w:bottom w:val="single" w:sz="4" w:space="0" w:color="auto"/>
              <w:right w:val="single" w:sz="4" w:space="0" w:color="auto"/>
            </w:tcBorders>
          </w:tcPr>
          <w:p w14:paraId="68CACBE3" w14:textId="7997B65E" w:rsidR="00677DD6" w:rsidRDefault="002F2C72" w:rsidP="00A67C35">
            <w:pPr>
              <w:spacing w:after="120"/>
              <w:jc w:val="both"/>
              <w:rPr>
                <w:lang w:val="en-US"/>
              </w:rPr>
            </w:pPr>
            <w:r>
              <w:rPr>
                <w:lang w:val="en-US"/>
              </w:rPr>
              <w:lastRenderedPageBreak/>
              <w:t>Ericsson</w:t>
            </w:r>
          </w:p>
        </w:tc>
        <w:tc>
          <w:tcPr>
            <w:tcW w:w="961" w:type="dxa"/>
            <w:tcBorders>
              <w:top w:val="single" w:sz="4" w:space="0" w:color="auto"/>
              <w:left w:val="single" w:sz="4" w:space="0" w:color="auto"/>
              <w:bottom w:val="single" w:sz="4" w:space="0" w:color="auto"/>
              <w:right w:val="single" w:sz="4" w:space="0" w:color="auto"/>
            </w:tcBorders>
          </w:tcPr>
          <w:p w14:paraId="46FCB2CF" w14:textId="64C71993" w:rsidR="00677DD6" w:rsidRDefault="002F2C72" w:rsidP="00A67C35">
            <w:pPr>
              <w:spacing w:after="120"/>
              <w:jc w:val="both"/>
              <w:rPr>
                <w:lang w:val="en-US"/>
              </w:rPr>
            </w:pPr>
            <w:r>
              <w:rPr>
                <w:lang w:val="en-US"/>
              </w:rPr>
              <w:t>Support</w:t>
            </w:r>
          </w:p>
        </w:tc>
        <w:tc>
          <w:tcPr>
            <w:tcW w:w="7926" w:type="dxa"/>
            <w:tcBorders>
              <w:top w:val="single" w:sz="4" w:space="0" w:color="auto"/>
              <w:left w:val="single" w:sz="4" w:space="0" w:color="auto"/>
              <w:bottom w:val="single" w:sz="4" w:space="0" w:color="auto"/>
              <w:right w:val="single" w:sz="4" w:space="0" w:color="auto"/>
            </w:tcBorders>
          </w:tcPr>
          <w:p w14:paraId="676485E4" w14:textId="19DA258F" w:rsidR="00677DD6" w:rsidRDefault="00280A92" w:rsidP="00A67C35">
            <w:pPr>
              <w:spacing w:after="120"/>
              <w:jc w:val="both"/>
              <w:rPr>
                <w:lang w:val="en-US"/>
              </w:rPr>
            </w:pPr>
            <w:r>
              <w:rPr>
                <w:lang w:val="en-US"/>
              </w:rPr>
              <w:t>We are OK with</w:t>
            </w:r>
            <w:r w:rsidR="002F2C72">
              <w:rPr>
                <w:lang w:val="en-US"/>
              </w:rPr>
              <w:t xml:space="preserve"> [</w:t>
            </w:r>
            <w:r w:rsidR="002F2C72">
              <w:t>based on Option A/C] option</w:t>
            </w:r>
            <w:r>
              <w:t xml:space="preserve"> given UE vendor inputs. </w:t>
            </w:r>
          </w:p>
        </w:tc>
      </w:tr>
      <w:tr w:rsidR="00A67C35" w14:paraId="158633A4" w14:textId="77777777" w:rsidTr="00280A92">
        <w:tc>
          <w:tcPr>
            <w:tcW w:w="1075" w:type="dxa"/>
            <w:tcBorders>
              <w:top w:val="single" w:sz="4" w:space="0" w:color="auto"/>
              <w:left w:val="single" w:sz="4" w:space="0" w:color="auto"/>
              <w:bottom w:val="single" w:sz="4" w:space="0" w:color="auto"/>
              <w:right w:val="single" w:sz="4" w:space="0" w:color="auto"/>
            </w:tcBorders>
          </w:tcPr>
          <w:p w14:paraId="2E22A847" w14:textId="5877CC8E" w:rsidR="00A67C35" w:rsidRDefault="00A67C35" w:rsidP="00A67C35">
            <w:pPr>
              <w:spacing w:after="120"/>
              <w:jc w:val="both"/>
              <w:rPr>
                <w:lang w:val="en-US"/>
              </w:rPr>
            </w:pPr>
            <w:r>
              <w:rPr>
                <w:lang w:val="en-US"/>
              </w:rPr>
              <w:t>MTK</w:t>
            </w:r>
          </w:p>
        </w:tc>
        <w:tc>
          <w:tcPr>
            <w:tcW w:w="961" w:type="dxa"/>
            <w:tcBorders>
              <w:top w:val="single" w:sz="4" w:space="0" w:color="auto"/>
              <w:left w:val="single" w:sz="4" w:space="0" w:color="auto"/>
              <w:bottom w:val="single" w:sz="4" w:space="0" w:color="auto"/>
              <w:right w:val="single" w:sz="4" w:space="0" w:color="auto"/>
            </w:tcBorders>
          </w:tcPr>
          <w:p w14:paraId="029E8ABB" w14:textId="4403F3E8" w:rsidR="00A67C35" w:rsidRDefault="00A67C35" w:rsidP="00A67C35">
            <w:pPr>
              <w:spacing w:after="120"/>
              <w:jc w:val="both"/>
              <w:rPr>
                <w:lang w:val="en-US"/>
              </w:rPr>
            </w:pPr>
            <w:r>
              <w:rPr>
                <w:lang w:val="en-US"/>
              </w:rPr>
              <w:t>Generally support</w:t>
            </w:r>
          </w:p>
        </w:tc>
        <w:tc>
          <w:tcPr>
            <w:tcW w:w="7926" w:type="dxa"/>
            <w:tcBorders>
              <w:top w:val="single" w:sz="4" w:space="0" w:color="auto"/>
              <w:left w:val="single" w:sz="4" w:space="0" w:color="auto"/>
              <w:bottom w:val="single" w:sz="4" w:space="0" w:color="auto"/>
              <w:right w:val="single" w:sz="4" w:space="0" w:color="auto"/>
            </w:tcBorders>
          </w:tcPr>
          <w:p w14:paraId="6D8D2F51" w14:textId="33DAF4C2" w:rsidR="00A721CD" w:rsidRDefault="00A67C35" w:rsidP="00A67C35">
            <w:pPr>
              <w:spacing w:after="120"/>
              <w:jc w:val="both"/>
              <w:rPr>
                <w:lang w:val="en-US"/>
              </w:rPr>
            </w:pPr>
            <w:r>
              <w:rPr>
                <w:lang w:val="en-US"/>
              </w:rPr>
              <w:t xml:space="preserve">We are generally OK with </w:t>
            </w:r>
            <w:r w:rsidRPr="00A67C35">
              <w:rPr>
                <w:lang w:val="en-US"/>
              </w:rPr>
              <w:t>Proposal 4v2</w:t>
            </w:r>
            <w:r w:rsidR="00EF5DAF">
              <w:rPr>
                <w:lang w:val="en-US"/>
              </w:rPr>
              <w:t xml:space="preserve"> while suggesting to add one FFS point</w:t>
            </w:r>
            <w:r>
              <w:rPr>
                <w:lang w:val="en-US"/>
              </w:rPr>
              <w:t xml:space="preserve">. </w:t>
            </w:r>
          </w:p>
          <w:p w14:paraId="7D760222" w14:textId="1CE0E4D4" w:rsidR="00A721CD" w:rsidRDefault="00A67C35" w:rsidP="00A67C35">
            <w:pPr>
              <w:spacing w:after="120"/>
              <w:jc w:val="both"/>
              <w:rPr>
                <w:lang w:val="en-US"/>
              </w:rPr>
            </w:pPr>
            <w:r>
              <w:rPr>
                <w:lang w:val="en-US"/>
              </w:rPr>
              <w:t xml:space="preserve">For </w:t>
            </w:r>
            <w:r w:rsidR="00A721CD">
              <w:rPr>
                <w:lang w:val="en-US"/>
              </w:rPr>
              <w:t xml:space="preserve">the following part of </w:t>
            </w:r>
            <w:r w:rsidR="00A721CD" w:rsidRPr="00A67C35">
              <w:rPr>
                <w:lang w:val="en-US"/>
              </w:rPr>
              <w:t>Proposal 4v2</w:t>
            </w:r>
          </w:p>
          <w:p w14:paraId="762A1F56" w14:textId="3424B5C4" w:rsidR="00A67C35" w:rsidRPr="00A721CD" w:rsidRDefault="00A67C35" w:rsidP="00A721CD">
            <w:pPr>
              <w:pStyle w:val="ListParagraph"/>
              <w:numPr>
                <w:ilvl w:val="0"/>
                <w:numId w:val="31"/>
              </w:numPr>
              <w:spacing w:after="120"/>
              <w:jc w:val="both"/>
              <w:rPr>
                <w:lang w:val="en-US"/>
              </w:rPr>
            </w:pPr>
            <w:r>
              <w:t>[based on Option A/C]</w:t>
            </w:r>
            <w:r w:rsidR="00A721CD">
              <w:t xml:space="preserve"> </w:t>
            </w:r>
            <w:r>
              <w:sym w:font="Wingdings" w:char="F0E0"/>
            </w:r>
            <w:r w:rsidR="00A721CD">
              <w:rPr>
                <w:rFonts w:eastAsiaTheme="minorEastAsia"/>
              </w:rPr>
              <w:t xml:space="preserve"> </w:t>
            </w:r>
            <w:r w:rsidR="00A721CD" w:rsidRPr="00A721CD">
              <w:rPr>
                <w:rFonts w:eastAsiaTheme="minorEastAsia"/>
                <w:highlight w:val="yellow"/>
              </w:rPr>
              <w:t>On sSCell</w:t>
            </w:r>
            <w:r w:rsidR="00A721CD">
              <w:rPr>
                <w:rFonts w:eastAsiaTheme="minorEastAsia"/>
              </w:rPr>
              <w:t xml:space="preserve"> (for cross-carrier scheduling to P(S)Cell) </w:t>
            </w:r>
            <w:r w:rsidR="00A721CD" w:rsidRPr="00A721CD">
              <w:rPr>
                <w:rFonts w:eastAsiaTheme="minorEastAsia"/>
              </w:rPr>
              <w:sym w:font="Wingdings" w:char="F0E0"/>
            </w:r>
            <w:r w:rsidR="00A721CD">
              <w:t xml:space="preserve"> UE is not required to monitor more than </w:t>
            </w:r>
            <w:r w:rsidR="00A721CD" w:rsidRPr="00A721CD">
              <w:rPr>
                <w:highlight w:val="yellow"/>
              </w:rPr>
              <w:t xml:space="preserve">Alt 1/Alt 2 </w:t>
            </w:r>
            <w:r w:rsidR="00A721CD" w:rsidRPr="00A721CD">
              <w:rPr>
                <w:rFonts w:eastAsiaTheme="minorEastAsia"/>
                <w:highlight w:val="yellow"/>
              </w:rPr>
              <w:t>PDCCH BD candidates per P(S)Cell slot</w:t>
            </w:r>
          </w:p>
          <w:p w14:paraId="09555BBD" w14:textId="1A1BD41A" w:rsidR="00A721CD" w:rsidRPr="00A721CD" w:rsidRDefault="00A721CD" w:rsidP="00A721CD">
            <w:pPr>
              <w:spacing w:after="120"/>
              <w:jc w:val="both"/>
              <w:rPr>
                <w:lang w:val="en-US"/>
              </w:rPr>
            </w:pPr>
            <w:r>
              <w:rPr>
                <w:lang w:val="en-US"/>
              </w:rPr>
              <w:t xml:space="preserve">Since the </w:t>
            </w:r>
            <w:r>
              <w:rPr>
                <w:lang w:val="en-US" w:eastAsia="zh-CN"/>
              </w:rPr>
              <w:t>P(S)Cell SCS (Ex. 15kHz) can be less than sSCell SCS (Ex. 30kHz)</w:t>
            </w:r>
            <w:r w:rsidR="00EF5DAF">
              <w:rPr>
                <w:lang w:val="en-US" w:eastAsia="zh-CN"/>
              </w:rPr>
              <w:t>, it is not quite clear to</w:t>
            </w:r>
            <w:r>
              <w:rPr>
                <w:lang w:val="en-US" w:eastAsia="zh-CN"/>
              </w:rPr>
              <w:t xml:space="preserve"> us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xml:space="preserve">” are distributed </w:t>
            </w:r>
            <w:r>
              <w:rPr>
                <w:rFonts w:eastAsiaTheme="minorEastAsia"/>
              </w:rPr>
              <w:t xml:space="preserve">per P(S)Cell slot. Take the following figure for example, one </w:t>
            </w:r>
            <w:r>
              <w:rPr>
                <w:lang w:val="en-US" w:eastAsia="zh-CN"/>
              </w:rPr>
              <w:t>P(S)Cell slot is equivalent to two sSCell slots, and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are distributed in the two sSCell slots?</w:t>
            </w:r>
          </w:p>
          <w:p w14:paraId="3E54C415" w14:textId="77777777" w:rsidR="00A721CD" w:rsidRDefault="00A721CD" w:rsidP="00A721CD">
            <w:pPr>
              <w:spacing w:after="120"/>
              <w:jc w:val="both"/>
              <w:rPr>
                <w:lang w:val="en-US"/>
              </w:rPr>
            </w:pPr>
            <w:r>
              <w:rPr>
                <w:noProof/>
                <w:lang w:val="en-US"/>
              </w:rPr>
              <w:drawing>
                <wp:inline distT="0" distB="0" distL="0" distR="0" wp14:anchorId="3597BA8A" wp14:editId="3406F0EC">
                  <wp:extent cx="4128561" cy="1306055"/>
                  <wp:effectExtent l="0" t="0" r="5715" b="889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90071" cy="1325513"/>
                          </a:xfrm>
                          <a:prstGeom prst="rect">
                            <a:avLst/>
                          </a:prstGeom>
                        </pic:spPr>
                      </pic:pic>
                    </a:graphicData>
                  </a:graphic>
                </wp:inline>
              </w:drawing>
            </w:r>
          </w:p>
          <w:p w14:paraId="11EAA12F" w14:textId="59A76CB3" w:rsidR="00A721CD" w:rsidRDefault="00A721CD" w:rsidP="00A721CD">
            <w:pPr>
              <w:spacing w:after="120"/>
              <w:jc w:val="both"/>
              <w:rPr>
                <w:lang w:val="en-US"/>
              </w:rPr>
            </w:pPr>
            <w:r>
              <w:rPr>
                <w:lang w:val="en-US"/>
              </w:rPr>
              <w:t xml:space="preserve">Therefore, we suggest to add one </w:t>
            </w:r>
            <w:r w:rsidRPr="00A721CD">
              <w:rPr>
                <w:color w:val="FF0000"/>
                <w:lang w:val="en-US"/>
              </w:rPr>
              <w:t>FFS</w:t>
            </w:r>
            <w:r>
              <w:rPr>
                <w:lang w:val="en-US"/>
              </w:rPr>
              <w:t xml:space="preserve"> as below :</w:t>
            </w:r>
          </w:p>
          <w:p w14:paraId="7BAA54AC" w14:textId="6660B41D" w:rsidR="00A721CD" w:rsidRDefault="00EF5DAF" w:rsidP="00A721CD">
            <w:pPr>
              <w:pStyle w:val="ListParagraph"/>
              <w:numPr>
                <w:ilvl w:val="0"/>
                <w:numId w:val="30"/>
              </w:numPr>
              <w:overflowPunct/>
              <w:autoSpaceDE/>
              <w:autoSpaceDN/>
              <w:adjustRightInd/>
              <w:spacing w:after="160" w:line="259" w:lineRule="auto"/>
              <w:textAlignment w:val="auto"/>
            </w:pPr>
            <w:r>
              <w:t xml:space="preserve">[based on Option A/C] … </w:t>
            </w:r>
            <w:r w:rsidR="00A721CD">
              <w:t>UE is not required to monitor more than</w:t>
            </w:r>
          </w:p>
          <w:p w14:paraId="507F4E0F" w14:textId="77777777" w:rsidR="00A721CD" w:rsidRDefault="00A721CD" w:rsidP="00A721CD">
            <w:pPr>
              <w:pStyle w:val="ListParagraph"/>
              <w:numPr>
                <w:ilvl w:val="1"/>
                <w:numId w:val="30"/>
              </w:numPr>
              <w:overflowPunct/>
              <w:autoSpaceDE/>
              <w:autoSpaceDN/>
              <w:adjustRightInd/>
              <w:spacing w:after="160" w:line="259" w:lineRule="auto"/>
              <w:textAlignment w:val="auto"/>
            </w:pPr>
            <w:r>
              <w:t>Alt1</w:t>
            </w:r>
          </w:p>
          <w:p w14:paraId="3EE26DCA" w14:textId="77777777" w:rsidR="00A721CD" w:rsidRPr="00FF7DF5" w:rsidRDefault="00A721CD" w:rsidP="00A721CD">
            <w:pPr>
              <w:pStyle w:val="ListParagraph"/>
              <w:numPr>
                <w:ilvl w:val="2"/>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 </w:t>
            </w:r>
          </w:p>
          <w:p w14:paraId="0F9ABE25" w14:textId="77777777" w:rsidR="00A721CD" w:rsidRPr="00FF7DF5" w:rsidRDefault="00A721CD" w:rsidP="00A721CD">
            <w:pPr>
              <w:pStyle w:val="ListParagraph"/>
              <w:numPr>
                <w:ilvl w:val="1"/>
                <w:numId w:val="30"/>
              </w:numPr>
              <w:overflowPunct/>
              <w:autoSpaceDE/>
              <w:autoSpaceDN/>
              <w:adjustRightInd/>
              <w:spacing w:after="160" w:line="259" w:lineRule="auto"/>
              <w:textAlignment w:val="auto"/>
            </w:pPr>
            <w:r>
              <w:rPr>
                <w:rFonts w:eastAsiaTheme="minorEastAsia"/>
              </w:rPr>
              <w:t>Alt2:</w:t>
            </w:r>
          </w:p>
          <w:p w14:paraId="3E7D4A2A" w14:textId="77777777" w:rsidR="00A721CD" w:rsidRPr="00FF7DF5" w:rsidRDefault="009C4E0A" w:rsidP="00A721CD">
            <w:pPr>
              <w:pStyle w:val="ListParagraph"/>
              <w:numPr>
                <w:ilvl w:val="2"/>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A721CD">
              <w:rPr>
                <w:rFonts w:eastAsiaTheme="minorEastAsia"/>
              </w:rPr>
              <w:t xml:space="preserve"> </w:t>
            </w:r>
            <w:r w:rsidR="00A721CD" w:rsidRPr="00FF7DF5">
              <w:rPr>
                <w:rFonts w:eastAsiaTheme="minorEastAsia"/>
              </w:rPr>
              <w:t>PD</w:t>
            </w:r>
            <w:r w:rsidR="00A721CD">
              <w:rPr>
                <w:rFonts w:eastAsiaTheme="minorEastAsia"/>
              </w:rPr>
              <w:t>C</w:t>
            </w:r>
            <w:r w:rsidR="00A721CD" w:rsidRPr="00FF7DF5">
              <w:rPr>
                <w:rFonts w:eastAsiaTheme="minorEastAsia"/>
              </w:rPr>
              <w:t>CH BD candidates</w:t>
            </w:r>
            <w:r w:rsidR="00A721CD">
              <w:rPr>
                <w:rFonts w:eastAsiaTheme="minorEastAsia"/>
              </w:rPr>
              <w:t xml:space="preserve"> per P(S)Cell slot </w:t>
            </w:r>
          </w:p>
          <w:p w14:paraId="173CE0BB" w14:textId="5270CDB6" w:rsidR="00A721CD" w:rsidRPr="00A721CD" w:rsidRDefault="00EF5DAF" w:rsidP="00EF5DAF">
            <w:pPr>
              <w:pStyle w:val="ListParagraph"/>
              <w:numPr>
                <w:ilvl w:val="1"/>
                <w:numId w:val="30"/>
              </w:numPr>
              <w:spacing w:after="120"/>
              <w:jc w:val="both"/>
            </w:pPr>
            <w:r>
              <w:rPr>
                <w:color w:val="FF0000"/>
              </w:rPr>
              <w:t xml:space="preserve">FFS: When </w:t>
            </w:r>
            <w:r w:rsidRPr="00EF5DAF">
              <w:rPr>
                <w:color w:val="FF0000"/>
              </w:rPr>
              <w:t xml:space="preserve">the </w:t>
            </w:r>
            <w:r>
              <w:rPr>
                <w:color w:val="FF0000"/>
              </w:rPr>
              <w:t>P(S)Cell SCS</w:t>
            </w:r>
            <w:r w:rsidRPr="00EF5DAF">
              <w:rPr>
                <w:color w:val="FF0000"/>
              </w:rPr>
              <w:t xml:space="preserve"> </w:t>
            </w:r>
            <w:r>
              <w:rPr>
                <w:color w:val="FF0000"/>
              </w:rPr>
              <w:t>is</w:t>
            </w:r>
            <w:r w:rsidRPr="00EF5DAF">
              <w:rPr>
                <w:color w:val="FF0000"/>
              </w:rPr>
              <w:t xml:space="preserve"> less than sSCell SCS</w:t>
            </w:r>
            <w:r>
              <w:rPr>
                <w:color w:val="FF0000"/>
              </w:rPr>
              <w:t>, how the “</w:t>
            </w:r>
            <w:r w:rsidRPr="00EF5DAF">
              <w:rPr>
                <w:color w:val="FF0000"/>
              </w:rPr>
              <w:t>Alt 1/Alt 2 PDCCH BD candid</w:t>
            </w:r>
            <w:r>
              <w:rPr>
                <w:color w:val="FF0000"/>
              </w:rPr>
              <w:t>ates” are distributed in the multiple</w:t>
            </w:r>
            <w:r w:rsidRPr="00EF5DAF">
              <w:rPr>
                <w:color w:val="FF0000"/>
              </w:rPr>
              <w:t xml:space="preserve"> sSCell slots</w:t>
            </w:r>
          </w:p>
        </w:tc>
      </w:tr>
      <w:tr w:rsidR="00475FF7" w14:paraId="5B12601C" w14:textId="77777777" w:rsidTr="00280A92">
        <w:tc>
          <w:tcPr>
            <w:tcW w:w="1075" w:type="dxa"/>
            <w:tcBorders>
              <w:top w:val="single" w:sz="4" w:space="0" w:color="auto"/>
              <w:left w:val="single" w:sz="4" w:space="0" w:color="auto"/>
              <w:bottom w:val="single" w:sz="4" w:space="0" w:color="auto"/>
              <w:right w:val="single" w:sz="4" w:space="0" w:color="auto"/>
            </w:tcBorders>
          </w:tcPr>
          <w:p w14:paraId="59A32FD0" w14:textId="5C10C599" w:rsidR="00475FF7" w:rsidRPr="00475FF7" w:rsidRDefault="00475FF7" w:rsidP="00A67C3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61" w:type="dxa"/>
            <w:tcBorders>
              <w:top w:val="single" w:sz="4" w:space="0" w:color="auto"/>
              <w:left w:val="single" w:sz="4" w:space="0" w:color="auto"/>
              <w:bottom w:val="single" w:sz="4" w:space="0" w:color="auto"/>
              <w:right w:val="single" w:sz="4" w:space="0" w:color="auto"/>
            </w:tcBorders>
          </w:tcPr>
          <w:p w14:paraId="646E27E9" w14:textId="1505E4B7" w:rsidR="00475FF7" w:rsidRPr="00475FF7" w:rsidRDefault="00475FF7"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7926" w:type="dxa"/>
            <w:tcBorders>
              <w:top w:val="single" w:sz="4" w:space="0" w:color="auto"/>
              <w:left w:val="single" w:sz="4" w:space="0" w:color="auto"/>
              <w:bottom w:val="single" w:sz="4" w:space="0" w:color="auto"/>
              <w:right w:val="single" w:sz="4" w:space="0" w:color="auto"/>
            </w:tcBorders>
          </w:tcPr>
          <w:p w14:paraId="70FDFE51" w14:textId="1943154C" w:rsidR="00475FF7" w:rsidRPr="00707412" w:rsidRDefault="00707412"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are OK with either original Moderator’s proposal or MediaTek’s modification. </w:t>
            </w:r>
            <w:r w:rsidR="00ED4054">
              <w:rPr>
                <w:rFonts w:eastAsia="MS Mincho"/>
                <w:lang w:val="en-US" w:eastAsia="ja-JP"/>
              </w:rPr>
              <w:t xml:space="preserve">Our preference is </w:t>
            </w:r>
            <w:r w:rsidR="00ED4054">
              <w:t>[based on Option A/C].</w:t>
            </w:r>
          </w:p>
        </w:tc>
      </w:tr>
      <w:tr w:rsidR="002B31B0" w14:paraId="5D71E510" w14:textId="77777777" w:rsidTr="00280A92">
        <w:tc>
          <w:tcPr>
            <w:tcW w:w="1075" w:type="dxa"/>
            <w:tcBorders>
              <w:top w:val="single" w:sz="4" w:space="0" w:color="auto"/>
              <w:left w:val="single" w:sz="4" w:space="0" w:color="auto"/>
              <w:bottom w:val="single" w:sz="4" w:space="0" w:color="auto"/>
              <w:right w:val="single" w:sz="4" w:space="0" w:color="auto"/>
            </w:tcBorders>
          </w:tcPr>
          <w:p w14:paraId="25949039" w14:textId="397F2FB2" w:rsidR="002B31B0" w:rsidRDefault="002B31B0" w:rsidP="00A67C35">
            <w:pPr>
              <w:spacing w:after="120"/>
              <w:jc w:val="both"/>
              <w:rPr>
                <w:rFonts w:eastAsia="MS Mincho"/>
                <w:lang w:val="en-US" w:eastAsia="ja-JP"/>
              </w:rPr>
            </w:pPr>
            <w:r>
              <w:rPr>
                <w:rFonts w:eastAsia="MS Mincho"/>
                <w:lang w:val="en-US" w:eastAsia="ja-JP"/>
              </w:rPr>
              <w:t>Nokia</w:t>
            </w:r>
          </w:p>
        </w:tc>
        <w:tc>
          <w:tcPr>
            <w:tcW w:w="961" w:type="dxa"/>
            <w:tcBorders>
              <w:top w:val="single" w:sz="4" w:space="0" w:color="auto"/>
              <w:left w:val="single" w:sz="4" w:space="0" w:color="auto"/>
              <w:bottom w:val="single" w:sz="4" w:space="0" w:color="auto"/>
              <w:right w:val="single" w:sz="4" w:space="0" w:color="auto"/>
            </w:tcBorders>
          </w:tcPr>
          <w:p w14:paraId="4F6D9A52" w14:textId="225C0956" w:rsidR="002B31B0" w:rsidRDefault="002B31B0" w:rsidP="00A67C35">
            <w:pPr>
              <w:spacing w:after="120"/>
              <w:jc w:val="both"/>
              <w:rPr>
                <w:rFonts w:eastAsia="MS Mincho"/>
                <w:lang w:val="en-US" w:eastAsia="ja-JP"/>
              </w:rPr>
            </w:pPr>
            <w:r>
              <w:rPr>
                <w:rFonts w:eastAsia="MS Mincho"/>
                <w:lang w:val="en-US" w:eastAsia="ja-JP"/>
              </w:rPr>
              <w:t>Support</w:t>
            </w:r>
          </w:p>
        </w:tc>
        <w:tc>
          <w:tcPr>
            <w:tcW w:w="7926" w:type="dxa"/>
            <w:tcBorders>
              <w:top w:val="single" w:sz="4" w:space="0" w:color="auto"/>
              <w:left w:val="single" w:sz="4" w:space="0" w:color="auto"/>
              <w:bottom w:val="single" w:sz="4" w:space="0" w:color="auto"/>
              <w:right w:val="single" w:sz="4" w:space="0" w:color="auto"/>
            </w:tcBorders>
          </w:tcPr>
          <w:p w14:paraId="3AC61DCC" w14:textId="2210DB94" w:rsidR="002B31B0" w:rsidRDefault="002B31B0" w:rsidP="00A67C35">
            <w:pPr>
              <w:spacing w:after="120"/>
              <w:jc w:val="both"/>
              <w:rPr>
                <w:rFonts w:eastAsia="MS Mincho"/>
                <w:lang w:val="en-US" w:eastAsia="ja-JP"/>
              </w:rPr>
            </w:pPr>
            <w:r>
              <w:rPr>
                <w:rFonts w:eastAsia="MS Mincho"/>
                <w:lang w:val="en-US" w:eastAsia="ja-JP"/>
              </w:rPr>
              <w:t xml:space="preserve">We are OK with the proposal with or without the </w:t>
            </w:r>
            <w:proofErr w:type="spellStart"/>
            <w:r>
              <w:rPr>
                <w:rFonts w:eastAsia="MS Mincho"/>
                <w:lang w:val="en-US" w:eastAsia="ja-JP"/>
              </w:rPr>
              <w:t>MTek</w:t>
            </w:r>
            <w:proofErr w:type="spellEnd"/>
            <w:r>
              <w:rPr>
                <w:rFonts w:eastAsia="MS Mincho"/>
                <w:lang w:val="en-US" w:eastAsia="ja-JP"/>
              </w:rPr>
              <w:t xml:space="preserve"> additional FFS bullet. Our preference is Option B based.</w:t>
            </w:r>
          </w:p>
        </w:tc>
      </w:tr>
      <w:tr w:rsidR="00C81F6F" w14:paraId="195F216E" w14:textId="77777777" w:rsidTr="00280A92">
        <w:tc>
          <w:tcPr>
            <w:tcW w:w="1075" w:type="dxa"/>
            <w:tcBorders>
              <w:top w:val="single" w:sz="4" w:space="0" w:color="auto"/>
              <w:left w:val="single" w:sz="4" w:space="0" w:color="auto"/>
              <w:bottom w:val="single" w:sz="4" w:space="0" w:color="auto"/>
              <w:right w:val="single" w:sz="4" w:space="0" w:color="auto"/>
            </w:tcBorders>
          </w:tcPr>
          <w:p w14:paraId="572CF751" w14:textId="63F78633" w:rsidR="00C81F6F" w:rsidRDefault="00C81F6F" w:rsidP="00C81F6F">
            <w:pPr>
              <w:spacing w:after="120"/>
              <w:jc w:val="both"/>
              <w:rPr>
                <w:rFonts w:eastAsia="MS Mincho"/>
                <w:lang w:val="en-US" w:eastAsia="ja-JP"/>
              </w:rPr>
            </w:pPr>
            <w:r>
              <w:rPr>
                <w:rFonts w:hint="eastAsia"/>
                <w:lang w:val="en-US" w:eastAsia="zh-CN"/>
              </w:rPr>
              <w:t>ZTE</w:t>
            </w:r>
          </w:p>
        </w:tc>
        <w:tc>
          <w:tcPr>
            <w:tcW w:w="961" w:type="dxa"/>
            <w:tcBorders>
              <w:top w:val="single" w:sz="4" w:space="0" w:color="auto"/>
              <w:left w:val="single" w:sz="4" w:space="0" w:color="auto"/>
              <w:bottom w:val="single" w:sz="4" w:space="0" w:color="auto"/>
              <w:right w:val="single" w:sz="4" w:space="0" w:color="auto"/>
            </w:tcBorders>
          </w:tcPr>
          <w:p w14:paraId="7318C3CD" w14:textId="77777777" w:rsidR="00C81F6F" w:rsidRDefault="00C81F6F" w:rsidP="00C81F6F">
            <w:pPr>
              <w:spacing w:after="120"/>
              <w:jc w:val="both"/>
              <w:rPr>
                <w:rFonts w:eastAsia="MS Mincho"/>
                <w:lang w:val="en-US" w:eastAsia="ja-JP"/>
              </w:rPr>
            </w:pPr>
          </w:p>
        </w:tc>
        <w:tc>
          <w:tcPr>
            <w:tcW w:w="7926" w:type="dxa"/>
            <w:tcBorders>
              <w:top w:val="single" w:sz="4" w:space="0" w:color="auto"/>
              <w:left w:val="single" w:sz="4" w:space="0" w:color="auto"/>
              <w:bottom w:val="single" w:sz="4" w:space="0" w:color="auto"/>
              <w:right w:val="single" w:sz="4" w:space="0" w:color="auto"/>
            </w:tcBorders>
          </w:tcPr>
          <w:p w14:paraId="29E43C2E" w14:textId="77777777" w:rsidR="00C81F6F" w:rsidRDefault="00C81F6F" w:rsidP="00C81F6F">
            <w:pPr>
              <w:spacing w:after="120"/>
              <w:jc w:val="both"/>
              <w:rPr>
                <w:lang w:val="en-US" w:eastAsia="zh-CN"/>
              </w:rPr>
            </w:pPr>
            <w:r>
              <w:rPr>
                <w:lang w:val="en-US" w:eastAsia="zh-CN"/>
              </w:rPr>
              <w:t>Based on our understanding, there are at least the following steps to calculate the BD/CCE for PCell and sSCell.</w:t>
            </w:r>
          </w:p>
          <w:p w14:paraId="33E56889" w14:textId="77777777" w:rsidR="00C81F6F" w:rsidRDefault="00C81F6F" w:rsidP="00C81F6F">
            <w:pPr>
              <w:spacing w:after="0"/>
              <w:ind w:leftChars="100" w:left="200"/>
              <w:jc w:val="both"/>
              <w:rPr>
                <w:lang w:val="en-US" w:eastAsia="zh-CN"/>
              </w:rPr>
            </w:pPr>
            <w:r w:rsidRPr="007B12B7">
              <w:rPr>
                <w:b/>
                <w:lang w:val="en-US" w:eastAsia="zh-CN"/>
              </w:rPr>
              <w:lastRenderedPageBreak/>
              <w:t>S1</w:t>
            </w:r>
            <w:r>
              <w:rPr>
                <w:lang w:val="en-US" w:eastAsia="zh-CN"/>
              </w:rPr>
              <w:t xml:space="preserve">: Calculate the </w:t>
            </w:r>
            <w:proofErr w:type="spellStart"/>
            <w:r>
              <w:rPr>
                <w:lang w:val="en-US" w:eastAsia="zh-CN"/>
              </w:rPr>
              <w:t>M_total_PDCCH</w:t>
            </w:r>
            <w:proofErr w:type="spellEnd"/>
            <w:r>
              <w:rPr>
                <w:lang w:val="en-US" w:eastAsia="zh-CN"/>
              </w:rPr>
              <w:t xml:space="preserve">. We have discussed many alternatives on how to calculate </w:t>
            </w:r>
            <w:proofErr w:type="spellStart"/>
            <w:r>
              <w:rPr>
                <w:lang w:val="en-US" w:eastAsia="zh-CN"/>
              </w:rPr>
              <w:t>M_total_PDCCH</w:t>
            </w:r>
            <w:proofErr w:type="spellEnd"/>
            <w:r>
              <w:rPr>
                <w:lang w:val="en-US" w:eastAsia="zh-CN"/>
              </w:rPr>
              <w:t xml:space="preserve"> under discussion point 4 in this summary.</w:t>
            </w:r>
          </w:p>
          <w:p w14:paraId="02E80F9D" w14:textId="77777777" w:rsidR="00C81F6F" w:rsidRDefault="00C81F6F" w:rsidP="00C81F6F">
            <w:pPr>
              <w:spacing w:after="0"/>
              <w:ind w:leftChars="100" w:left="200"/>
              <w:jc w:val="both"/>
              <w:rPr>
                <w:lang w:val="en-US" w:eastAsia="zh-CN"/>
              </w:rPr>
            </w:pPr>
            <w:r w:rsidRPr="007B12B7">
              <w:rPr>
                <w:b/>
                <w:lang w:val="en-US" w:eastAsia="zh-CN"/>
              </w:rPr>
              <w:t>S2</w:t>
            </w:r>
            <w:r>
              <w:rPr>
                <w:lang w:val="en-US" w:eastAsia="zh-CN"/>
              </w:rPr>
              <w:t xml:space="preserve">: Calculate the </w:t>
            </w:r>
            <w:proofErr w:type="spellStart"/>
            <w:r>
              <w:rPr>
                <w:lang w:val="en-US" w:eastAsia="zh-CN"/>
              </w:rPr>
              <w:t>M_max_PDCCH</w:t>
            </w:r>
            <w:proofErr w:type="spellEnd"/>
            <w:r>
              <w:rPr>
                <w:lang w:val="en-US" w:eastAsia="zh-CN"/>
              </w:rPr>
              <w:t xml:space="preserve">. We may need to decide the reference SCS for </w:t>
            </w:r>
            <w:proofErr w:type="spellStart"/>
            <w:r>
              <w:rPr>
                <w:lang w:val="en-US" w:eastAsia="zh-CN"/>
              </w:rPr>
              <w:t>M_max_PDCCH</w:t>
            </w:r>
            <w:proofErr w:type="spellEnd"/>
            <w:r>
              <w:rPr>
                <w:lang w:val="en-US" w:eastAsia="zh-CN"/>
              </w:rPr>
              <w:t xml:space="preserve"> determination.</w:t>
            </w:r>
          </w:p>
          <w:p w14:paraId="1BABA439" w14:textId="77777777" w:rsidR="00C81F6F" w:rsidRDefault="00C81F6F" w:rsidP="00C81F6F">
            <w:pPr>
              <w:spacing w:after="0"/>
              <w:ind w:leftChars="100" w:left="200"/>
              <w:jc w:val="both"/>
              <w:rPr>
                <w:lang w:val="en-US" w:eastAsia="zh-CN"/>
              </w:rPr>
            </w:pPr>
            <w:r w:rsidRPr="007B12B7">
              <w:rPr>
                <w:b/>
                <w:lang w:val="en-US" w:eastAsia="zh-CN"/>
              </w:rPr>
              <w:t>S3</w:t>
            </w:r>
            <w:r>
              <w:rPr>
                <w:lang w:val="en-US" w:eastAsia="zh-CN"/>
              </w:rPr>
              <w:t>: Calculate/split the BD/CCE for PCell and sSCell.</w:t>
            </w:r>
          </w:p>
          <w:p w14:paraId="22C7DC4D" w14:textId="77777777" w:rsidR="00C81F6F" w:rsidRDefault="00C81F6F" w:rsidP="00C81F6F">
            <w:pPr>
              <w:spacing w:after="120"/>
              <w:jc w:val="both"/>
              <w:rPr>
                <w:lang w:val="en-US" w:eastAsia="zh-CN"/>
              </w:rPr>
            </w:pPr>
            <w:r>
              <w:rPr>
                <w:rFonts w:hint="eastAsia"/>
                <w:lang w:val="en-US" w:eastAsia="zh-CN"/>
              </w:rPr>
              <w:t>H</w:t>
            </w:r>
            <w:r>
              <w:rPr>
                <w:lang w:val="en-US" w:eastAsia="zh-CN"/>
              </w:rPr>
              <w:t xml:space="preserve">owever, it seems that the current proposal is only discussing about S3 (i.e., how to calculate/split the BD/CCE for PCell and sSCell). </w:t>
            </w:r>
            <w:r w:rsidRPr="00C81F6F">
              <w:rPr>
                <w:b/>
                <w:lang w:val="en-US" w:eastAsia="zh-CN"/>
              </w:rPr>
              <w:t xml:space="preserve">Is it the correct understanding that we will have separate discussion for </w:t>
            </w:r>
            <w:proofErr w:type="spellStart"/>
            <w:r w:rsidRPr="00C81F6F">
              <w:rPr>
                <w:b/>
                <w:lang w:val="en-US" w:eastAsia="zh-CN"/>
              </w:rPr>
              <w:t>M_total_PDCCH</w:t>
            </w:r>
            <w:proofErr w:type="spellEnd"/>
            <w:r w:rsidRPr="00C81F6F">
              <w:rPr>
                <w:b/>
                <w:lang w:val="en-US" w:eastAsia="zh-CN"/>
              </w:rPr>
              <w:t xml:space="preserve"> and </w:t>
            </w:r>
            <w:proofErr w:type="spellStart"/>
            <w:r w:rsidRPr="00C81F6F">
              <w:rPr>
                <w:b/>
                <w:lang w:val="en-US" w:eastAsia="zh-CN"/>
              </w:rPr>
              <w:t>M_max_PDCCH</w:t>
            </w:r>
            <w:proofErr w:type="spellEnd"/>
            <w:r w:rsidRPr="00C81F6F">
              <w:rPr>
                <w:b/>
                <w:lang w:val="en-US" w:eastAsia="zh-CN"/>
              </w:rPr>
              <w:t xml:space="preserve"> determination in the future? Or do we assume there is no need to update anything for determination of </w:t>
            </w:r>
            <w:proofErr w:type="spellStart"/>
            <w:r w:rsidRPr="00C81F6F">
              <w:rPr>
                <w:b/>
                <w:lang w:val="en-US" w:eastAsia="zh-CN"/>
              </w:rPr>
              <w:t>M_total_PDCCH</w:t>
            </w:r>
            <w:proofErr w:type="spellEnd"/>
            <w:r w:rsidRPr="00C81F6F">
              <w:rPr>
                <w:b/>
                <w:lang w:val="en-US" w:eastAsia="zh-CN"/>
              </w:rPr>
              <w:t xml:space="preserve"> and </w:t>
            </w:r>
            <w:proofErr w:type="spellStart"/>
            <w:r w:rsidRPr="00C81F6F">
              <w:rPr>
                <w:b/>
                <w:lang w:val="en-US" w:eastAsia="zh-CN"/>
              </w:rPr>
              <w:t>M_max_PDCCH</w:t>
            </w:r>
            <w:proofErr w:type="spellEnd"/>
            <w:r w:rsidRPr="00C81F6F">
              <w:rPr>
                <w:b/>
                <w:lang w:val="en-US" w:eastAsia="zh-CN"/>
              </w:rPr>
              <w:t>? We would like to hear some clarification for this first.</w:t>
            </w:r>
          </w:p>
          <w:p w14:paraId="685B4C4A" w14:textId="77777777" w:rsidR="00C81F6F" w:rsidRDefault="00C81F6F" w:rsidP="00C81F6F">
            <w:pPr>
              <w:spacing w:after="120"/>
              <w:jc w:val="both"/>
              <w:rPr>
                <w:lang w:val="en-US" w:eastAsia="zh-CN"/>
              </w:rPr>
            </w:pPr>
            <w:r>
              <w:rPr>
                <w:rFonts w:hint="eastAsia"/>
                <w:lang w:val="en-US" w:eastAsia="zh-CN"/>
              </w:rPr>
              <w:t>B</w:t>
            </w:r>
            <w:r>
              <w:rPr>
                <w:lang w:val="en-US" w:eastAsia="zh-CN"/>
              </w:rPr>
              <w:t xml:space="preserve">ased on the tables from moderator above, it seems moderator’s assumption is that, there is no needed to do update about the determination of </w:t>
            </w:r>
            <w:proofErr w:type="spellStart"/>
            <w:r>
              <w:rPr>
                <w:lang w:val="en-US" w:eastAsia="zh-CN"/>
              </w:rPr>
              <w:t>M_total_PDCCH</w:t>
            </w:r>
            <w:proofErr w:type="spellEnd"/>
            <w:r>
              <w:rPr>
                <w:lang w:val="en-US" w:eastAsia="zh-CN"/>
              </w:rPr>
              <w:t xml:space="preserve"> calculation, i.e., fully reusing the current specification. But we may need to first discuss this issue like what we did in Discussion point 4.</w:t>
            </w:r>
          </w:p>
          <w:p w14:paraId="118A9651" w14:textId="77777777" w:rsidR="00C81F6F" w:rsidRDefault="00C81F6F" w:rsidP="00C81F6F">
            <w:pPr>
              <w:spacing w:after="120"/>
              <w:jc w:val="both"/>
              <w:rPr>
                <w:lang w:val="en-US" w:eastAsia="zh-CN"/>
              </w:rPr>
            </w:pPr>
            <w:r>
              <w:rPr>
                <w:rFonts w:hint="eastAsia"/>
                <w:lang w:val="en-US" w:eastAsia="zh-CN"/>
              </w:rPr>
              <w:t>B</w:t>
            </w:r>
            <w:r>
              <w:rPr>
                <w:lang w:val="en-US" w:eastAsia="zh-CN"/>
              </w:rPr>
              <w:t>elow is some detailed comments for the above proposal.</w:t>
            </w:r>
            <w:r>
              <w:rPr>
                <w:rFonts w:hint="eastAsia"/>
                <w:lang w:val="en-US" w:eastAsia="zh-CN"/>
              </w:rPr>
              <w:t xml:space="preserve"> </w:t>
            </w:r>
            <w:r>
              <w:rPr>
                <w:lang w:val="en-US" w:eastAsia="zh-CN"/>
              </w:rPr>
              <w:t xml:space="preserve">As we commented previous, Option A defines the budget </w:t>
            </w:r>
            <w:r w:rsidRPr="00BD492D">
              <w:rPr>
                <w:b/>
                <w:lang w:val="en-US" w:eastAsia="zh-CN"/>
              </w:rPr>
              <w:t>per PCell slot</w:t>
            </w:r>
            <w:r>
              <w:rPr>
                <w:lang w:val="en-US" w:eastAsia="zh-CN"/>
              </w:rPr>
              <w:t xml:space="preserve"> even for BD/CCE monitored on sSCell, which corresponds to the Alt.1 and Alt.2 in the FL proposal. However, Option C defines the budget per </w:t>
            </w:r>
            <w:r w:rsidRPr="00BD492D">
              <w:rPr>
                <w:b/>
                <w:lang w:val="en-US" w:eastAsia="zh-CN"/>
              </w:rPr>
              <w:t>s</w:t>
            </w:r>
            <w:r w:rsidRPr="00BD492D">
              <w:rPr>
                <w:rFonts w:hint="eastAsia"/>
                <w:b/>
                <w:lang w:val="en-US" w:eastAsia="zh-CN"/>
              </w:rPr>
              <w:t>S</w:t>
            </w:r>
            <w:r w:rsidRPr="00BD492D">
              <w:rPr>
                <w:b/>
                <w:lang w:val="en-US" w:eastAsia="zh-CN"/>
              </w:rPr>
              <w:t>Cell slot</w:t>
            </w:r>
            <w:r>
              <w:rPr>
                <w:lang w:val="en-US" w:eastAsia="zh-CN"/>
              </w:rPr>
              <w:t xml:space="preserve"> for BD/CCE monitored on sSCell. Thus, we add Alt3 and Alt.4 for Option C below.</w:t>
            </w:r>
          </w:p>
          <w:p w14:paraId="0CB55654" w14:textId="77777777" w:rsidR="00C81F6F" w:rsidRDefault="00C81F6F" w:rsidP="00C81F6F">
            <w:pPr>
              <w:pStyle w:val="ListParagraph"/>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23BD9122" w14:textId="77777777" w:rsidR="00C81F6F" w:rsidRDefault="00C81F6F" w:rsidP="00C81F6F">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A759D2B" w14:textId="77777777" w:rsidR="00C81F6F" w:rsidRDefault="00C81F6F" w:rsidP="00C81F6F">
            <w:pPr>
              <w:pStyle w:val="ListParagraph"/>
              <w:numPr>
                <w:ilvl w:val="3"/>
                <w:numId w:val="30"/>
              </w:numPr>
              <w:overflowPunct/>
              <w:autoSpaceDE/>
              <w:autoSpaceDN/>
              <w:adjustRightInd/>
              <w:spacing w:after="160" w:line="259" w:lineRule="auto"/>
              <w:textAlignment w:val="auto"/>
            </w:pPr>
            <w:r>
              <w:t>UE is not required to monitor more than</w:t>
            </w:r>
          </w:p>
          <w:p w14:paraId="4D1B4FF7" w14:textId="77777777" w:rsidR="00C81F6F" w:rsidRDefault="00C81F6F" w:rsidP="00C81F6F">
            <w:pPr>
              <w:pStyle w:val="ListParagraph"/>
              <w:numPr>
                <w:ilvl w:val="4"/>
                <w:numId w:val="30"/>
              </w:numPr>
              <w:overflowPunct/>
              <w:autoSpaceDE/>
              <w:autoSpaceDN/>
              <w:adjustRightInd/>
              <w:spacing w:after="160" w:line="259" w:lineRule="auto"/>
              <w:textAlignment w:val="auto"/>
            </w:pPr>
            <w:r>
              <w:t>Alt1</w:t>
            </w:r>
          </w:p>
          <w:p w14:paraId="2BD78C4D" w14:textId="77777777" w:rsidR="00C81F6F" w:rsidRDefault="00C81F6F" w:rsidP="00C81F6F">
            <w:pPr>
              <w:pStyle w:val="ListParagraph"/>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eastAsiaTheme="minorEastAsia"/>
              </w:rPr>
              <w:t xml:space="preserve"> PDCCH BD candidates per P(S)Cell slot </w:t>
            </w:r>
          </w:p>
          <w:p w14:paraId="072E2A16" w14:textId="77777777" w:rsidR="00C81F6F" w:rsidRDefault="00C81F6F" w:rsidP="00C81F6F">
            <w:pPr>
              <w:pStyle w:val="ListParagraph"/>
              <w:numPr>
                <w:ilvl w:val="4"/>
                <w:numId w:val="30"/>
              </w:numPr>
              <w:overflowPunct/>
              <w:autoSpaceDE/>
              <w:autoSpaceDN/>
              <w:adjustRightInd/>
              <w:spacing w:after="160" w:line="259" w:lineRule="auto"/>
              <w:textAlignment w:val="auto"/>
            </w:pPr>
            <w:r>
              <w:rPr>
                <w:rFonts w:eastAsiaTheme="minorEastAsia"/>
              </w:rPr>
              <w:t>Alt2:</w:t>
            </w:r>
          </w:p>
          <w:p w14:paraId="111145BE" w14:textId="77777777" w:rsidR="00C81F6F" w:rsidRPr="007B12B7" w:rsidRDefault="009C4E0A" w:rsidP="00C81F6F">
            <w:pPr>
              <w:pStyle w:val="ListParagraph"/>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C81F6F">
              <w:rPr>
                <w:rFonts w:eastAsiaTheme="minorEastAsia"/>
              </w:rPr>
              <w:t xml:space="preserve"> PDCCH BD candidates per P(S)Cell slot </w:t>
            </w:r>
          </w:p>
          <w:p w14:paraId="5EAD42E4" w14:textId="77777777" w:rsidR="00C81F6F" w:rsidRPr="00BD492D" w:rsidRDefault="00C81F6F" w:rsidP="00C81F6F">
            <w:pPr>
              <w:pStyle w:val="ListParagraph"/>
              <w:numPr>
                <w:ilvl w:val="4"/>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hint="eastAsia"/>
                <w:color w:val="FF0000"/>
                <w:u w:val="single"/>
              </w:rPr>
              <w:t>A</w:t>
            </w:r>
            <w:r w:rsidRPr="00BD492D">
              <w:rPr>
                <w:rFonts w:eastAsiaTheme="minorEastAsia"/>
                <w:color w:val="FF0000"/>
                <w:u w:val="single"/>
              </w:rPr>
              <w:t>lt3:</w:t>
            </w:r>
          </w:p>
          <w:p w14:paraId="37EC1FDC" w14:textId="77777777" w:rsidR="00C81F6F" w:rsidRPr="00941715" w:rsidRDefault="00C81F6F" w:rsidP="00C81F6F">
            <w:pPr>
              <w:pStyle w:val="ListParagraph"/>
              <w:numPr>
                <w:ilvl w:val="5"/>
                <w:numId w:val="30"/>
              </w:numPr>
              <w:overflowPunct/>
              <w:autoSpaceDE/>
              <w:autoSpaceDN/>
              <w:adjustRightInd/>
              <w:spacing w:after="160" w:line="259" w:lineRule="auto"/>
              <w:textAlignment w:val="auto"/>
              <w:rPr>
                <w:rFonts w:eastAsiaTheme="minorEastAsia"/>
                <w:color w:val="FF0000"/>
                <w:u w:val="single"/>
              </w:rPr>
            </w:pPr>
            <m:oMath>
              <m:r>
                <w:rPr>
                  <w:rFonts w:ascii="Cambria Math" w:hAnsi="Cambria Math"/>
                  <w:color w:val="FF0000"/>
                  <w:u w:val="single"/>
                </w:rPr>
                <m:t>β*</m:t>
              </m:r>
              <m:sSubSup>
                <m:sSubSupPr>
                  <m:ctrlPr>
                    <w:rPr>
                      <w:rFonts w:ascii="Cambria Math" w:hAnsi="Cambria Math"/>
                      <w:i/>
                      <w:color w:val="FF0000"/>
                      <w:u w:val="single"/>
                    </w:rPr>
                  </m:ctrlPr>
                </m:sSubSupPr>
                <m:e>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w:proofErr w:type="spellStart"/>
                  <m:r>
                    <m:rPr>
                      <m:nor/>
                    </m:rPr>
                    <w:rPr>
                      <w:color w:val="FF0000"/>
                      <w:u w:val="single"/>
                    </w:rPr>
                    <m:t>max,slot</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BD492D">
              <w:rPr>
                <w:rFonts w:eastAsiaTheme="minorEastAsia"/>
                <w:color w:val="FF0000"/>
                <w:u w:val="single"/>
              </w:rPr>
              <w:t xml:space="preserve"> PDCCH BD candidates</w:t>
            </w:r>
            <w:r w:rsidRPr="00941715">
              <w:rPr>
                <w:rFonts w:eastAsiaTheme="minorEastAsia"/>
                <w:color w:val="FF0000"/>
                <w:u w:val="single"/>
              </w:rPr>
              <w:t xml:space="preserve"> per </w:t>
            </w:r>
            <w:r>
              <w:rPr>
                <w:rFonts w:eastAsiaTheme="minorEastAsia"/>
                <w:color w:val="FF0000"/>
                <w:u w:val="single"/>
              </w:rPr>
              <w:t>sS</w:t>
            </w:r>
            <w:r w:rsidRPr="00941715">
              <w:rPr>
                <w:rFonts w:eastAsiaTheme="minorEastAsia"/>
                <w:color w:val="FF0000"/>
                <w:u w:val="single"/>
              </w:rPr>
              <w:t xml:space="preserve">Cell slot </w:t>
            </w:r>
          </w:p>
          <w:p w14:paraId="788F1E80" w14:textId="77777777" w:rsidR="00C81F6F" w:rsidRPr="00BD492D" w:rsidRDefault="00C81F6F" w:rsidP="00C81F6F">
            <w:pPr>
              <w:pStyle w:val="ListParagraph"/>
              <w:numPr>
                <w:ilvl w:val="4"/>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color w:val="FF0000"/>
                <w:u w:val="single"/>
              </w:rPr>
              <w:t>Alt4:</w:t>
            </w:r>
          </w:p>
          <w:p w14:paraId="2591FDB4" w14:textId="77777777" w:rsidR="00C81F6F" w:rsidRPr="00BD492D" w:rsidRDefault="009C4E0A" w:rsidP="00C81F6F">
            <w:pPr>
              <w:pStyle w:val="ListParagraph"/>
              <w:numPr>
                <w:ilvl w:val="5"/>
                <w:numId w:val="30"/>
              </w:numPr>
              <w:overflowPunct/>
              <w:autoSpaceDE/>
              <w:autoSpaceDN/>
              <w:adjustRightInd/>
              <w:spacing w:after="160" w:line="259" w:lineRule="auto"/>
              <w:textAlignment w:val="auto"/>
              <w:rPr>
                <w:color w:val="FF0000"/>
                <w:u w:val="single"/>
              </w:rPr>
            </w:pPr>
            <m:oMath>
              <m:func>
                <m:funcPr>
                  <m:ctrlPr>
                    <w:rPr>
                      <w:rFonts w:ascii="Cambria Math" w:hAnsi="Cambria Math"/>
                      <w:i/>
                      <w:color w:val="FF0000"/>
                      <w:u w:val="single"/>
                    </w:rPr>
                  </m:ctrlPr>
                </m:funcPr>
                <m:fName>
                  <m:r>
                    <w:rPr>
                      <w:rFonts w:ascii="Cambria Math" w:hAnsi="Cambria Math"/>
                      <w:color w:val="FF0000"/>
                      <w:u w:val="single"/>
                    </w:rPr>
                    <m:t>β*</m:t>
                  </m:r>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 min</m:t>
                  </m:r>
                </m:fName>
                <m:e>
                  <m:d>
                    <m:dPr>
                      <m:ctrlPr>
                        <w:rPr>
                          <w:rFonts w:ascii="Cambria Math" w:hAnsi="Cambria Math"/>
                          <w:i/>
                          <w:color w:val="FF0000"/>
                          <w:u w:val="single"/>
                        </w:rPr>
                      </m:ctrlPr>
                    </m:dPr>
                    <m:e>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w:proofErr w:type="spellStart"/>
                          <m:r>
                            <m:rPr>
                              <m:nor/>
                            </m:rPr>
                            <w:rPr>
                              <w:color w:val="FF0000"/>
                              <w:u w:val="single"/>
                            </w:rPr>
                            <m:t>max,slot</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r>
                        <w:rPr>
                          <w:rFonts w:ascii="Cambria Math" w:hAnsi="Cambria Math"/>
                          <w:color w:val="FF0000"/>
                          <w:u w:val="single"/>
                        </w:rPr>
                        <m:t>,</m:t>
                      </m:r>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w:proofErr w:type="spellStart"/>
                          <m:r>
                            <m:rPr>
                              <m:nor/>
                            </m:rPr>
                            <w:rPr>
                              <w:color w:val="FF0000"/>
                              <w:u w:val="single"/>
                            </w:rPr>
                            <m:t>total,slot</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e>
                  </m:d>
                </m:e>
              </m:func>
            </m:oMath>
            <w:r w:rsidR="00C81F6F" w:rsidRPr="00BD492D">
              <w:rPr>
                <w:rFonts w:eastAsiaTheme="minorEastAsia"/>
                <w:color w:val="FF0000"/>
                <w:u w:val="single"/>
              </w:rPr>
              <w:t xml:space="preserve"> PDCCH BD candidates </w:t>
            </w:r>
            <w:r w:rsidR="00C81F6F" w:rsidRPr="00941715">
              <w:rPr>
                <w:rFonts w:eastAsiaTheme="minorEastAsia"/>
                <w:color w:val="FF0000"/>
                <w:u w:val="single"/>
              </w:rPr>
              <w:t xml:space="preserve">per </w:t>
            </w:r>
            <w:r w:rsidR="00C81F6F">
              <w:rPr>
                <w:rFonts w:eastAsiaTheme="minorEastAsia"/>
                <w:color w:val="FF0000"/>
                <w:u w:val="single"/>
              </w:rPr>
              <w:t>sS</w:t>
            </w:r>
            <w:r w:rsidR="00C81F6F" w:rsidRPr="00941715">
              <w:rPr>
                <w:rFonts w:eastAsiaTheme="minorEastAsia"/>
                <w:color w:val="FF0000"/>
                <w:u w:val="single"/>
              </w:rPr>
              <w:t>Cell slot</w:t>
            </w:r>
            <w:r w:rsidR="00C81F6F" w:rsidRPr="00941715">
              <w:rPr>
                <w:rFonts w:eastAsiaTheme="minorEastAsia"/>
                <w:b/>
                <w:color w:val="FF0000"/>
                <w:u w:val="single"/>
              </w:rPr>
              <w:t xml:space="preserve"> </w:t>
            </w:r>
          </w:p>
          <w:p w14:paraId="181C8676" w14:textId="77777777" w:rsidR="00C81F6F" w:rsidRDefault="00C81F6F" w:rsidP="00C81F6F">
            <w:pPr>
              <w:spacing w:after="120"/>
              <w:jc w:val="both"/>
              <w:rPr>
                <w:rFonts w:eastAsia="MS Mincho"/>
                <w:lang w:val="en-US" w:eastAsia="ja-JP"/>
              </w:rPr>
            </w:pPr>
          </w:p>
        </w:tc>
      </w:tr>
      <w:tr w:rsidR="00FB4D23" w14:paraId="4BBFE3A7" w14:textId="77777777" w:rsidTr="00280A92">
        <w:tc>
          <w:tcPr>
            <w:tcW w:w="1075" w:type="dxa"/>
            <w:tcBorders>
              <w:top w:val="single" w:sz="4" w:space="0" w:color="auto"/>
              <w:left w:val="single" w:sz="4" w:space="0" w:color="auto"/>
              <w:bottom w:val="single" w:sz="4" w:space="0" w:color="auto"/>
              <w:right w:val="single" w:sz="4" w:space="0" w:color="auto"/>
            </w:tcBorders>
          </w:tcPr>
          <w:p w14:paraId="39E0C969" w14:textId="5330AE67" w:rsidR="00FB4D23" w:rsidRDefault="00FB4D23" w:rsidP="00C81F6F">
            <w:pPr>
              <w:spacing w:after="120"/>
              <w:jc w:val="both"/>
              <w:rPr>
                <w:lang w:val="en-US" w:eastAsia="zh-CN"/>
              </w:rPr>
            </w:pPr>
            <w:r>
              <w:rPr>
                <w:lang w:val="en-US" w:eastAsia="zh-CN"/>
              </w:rPr>
              <w:lastRenderedPageBreak/>
              <w:t>Moderator</w:t>
            </w:r>
          </w:p>
        </w:tc>
        <w:tc>
          <w:tcPr>
            <w:tcW w:w="961" w:type="dxa"/>
            <w:tcBorders>
              <w:top w:val="single" w:sz="4" w:space="0" w:color="auto"/>
              <w:left w:val="single" w:sz="4" w:space="0" w:color="auto"/>
              <w:bottom w:val="single" w:sz="4" w:space="0" w:color="auto"/>
              <w:right w:val="single" w:sz="4" w:space="0" w:color="auto"/>
            </w:tcBorders>
          </w:tcPr>
          <w:p w14:paraId="7F9B81BB" w14:textId="77777777" w:rsidR="00FB4D23" w:rsidRDefault="00FB4D23" w:rsidP="00C81F6F">
            <w:pPr>
              <w:spacing w:after="120"/>
              <w:jc w:val="both"/>
              <w:rPr>
                <w:rFonts w:eastAsia="MS Mincho"/>
                <w:lang w:val="en-US" w:eastAsia="ja-JP"/>
              </w:rPr>
            </w:pPr>
          </w:p>
        </w:tc>
        <w:tc>
          <w:tcPr>
            <w:tcW w:w="7926" w:type="dxa"/>
            <w:tcBorders>
              <w:top w:val="single" w:sz="4" w:space="0" w:color="auto"/>
              <w:left w:val="single" w:sz="4" w:space="0" w:color="auto"/>
              <w:bottom w:val="single" w:sz="4" w:space="0" w:color="auto"/>
              <w:right w:val="single" w:sz="4" w:space="0" w:color="auto"/>
            </w:tcBorders>
          </w:tcPr>
          <w:p w14:paraId="721D55FA" w14:textId="371939FD" w:rsidR="00FB4D23" w:rsidRDefault="00FB4D23" w:rsidP="00FB4D23">
            <w:pPr>
              <w:spacing w:after="120"/>
              <w:jc w:val="both"/>
              <w:rPr>
                <w:lang w:val="en-US" w:eastAsia="zh-CN"/>
              </w:rPr>
            </w:pPr>
            <w:r>
              <w:rPr>
                <w:lang w:val="en-US" w:eastAsia="zh-CN"/>
              </w:rPr>
              <w:t xml:space="preserve">Below FFS point can be added to address MTK and ZTE comments on distribution of BDs within the multiple sSCell slots that overlap with P(S)Cell slot. Alt3 and Alt4 proposed by ZTE seem to imply equal distribution between the sSCell slots. This can be considered part of the FFS </w:t>
            </w:r>
            <w:r w:rsidR="00920089">
              <w:rPr>
                <w:lang w:val="en-US" w:eastAsia="zh-CN"/>
              </w:rPr>
              <w:t>discussion.</w:t>
            </w:r>
            <w:r>
              <w:rPr>
                <w:lang w:val="en-US" w:eastAsia="zh-CN"/>
              </w:rPr>
              <w:t xml:space="preserve"> </w:t>
            </w:r>
          </w:p>
          <w:p w14:paraId="6A783DDF" w14:textId="77777777" w:rsidR="00FB4D23" w:rsidRDefault="00FB4D23" w:rsidP="00FB4D23">
            <w:pPr>
              <w:pStyle w:val="ListParagraph"/>
              <w:numPr>
                <w:ilvl w:val="0"/>
                <w:numId w:val="30"/>
              </w:numPr>
              <w:overflowPunct/>
              <w:autoSpaceDE/>
              <w:autoSpaceDN/>
              <w:adjustRightInd/>
              <w:spacing w:after="160" w:line="259" w:lineRule="auto"/>
              <w:textAlignment w:val="auto"/>
            </w:pPr>
            <w:r>
              <w:lastRenderedPageBreak/>
              <w:t>FFS following</w:t>
            </w:r>
          </w:p>
          <w:p w14:paraId="21EA7D23" w14:textId="77777777" w:rsidR="00FB4D23" w:rsidRDefault="00FB4D23" w:rsidP="00FB4D23">
            <w:pPr>
              <w:pStyle w:val="ListParagraph"/>
              <w:numPr>
                <w:ilvl w:val="1"/>
                <w:numId w:val="30"/>
              </w:numPr>
              <w:overflowPunct/>
              <w:autoSpaceDE/>
              <w:autoSpaceDN/>
              <w:adjustRightInd/>
              <w:spacing w:after="160" w:line="259" w:lineRule="auto"/>
              <w:textAlignment w:val="auto"/>
            </w:pPr>
            <w:r>
              <w:t>Selection between Alt1 vs. Alt2 above</w:t>
            </w:r>
          </w:p>
          <w:p w14:paraId="3BCF7B7C" w14:textId="77777777" w:rsidR="00FB4D23" w:rsidRPr="00AF5401" w:rsidRDefault="00FB4D23" w:rsidP="00FB4D23">
            <w:pPr>
              <w:pStyle w:val="ListParagraph"/>
              <w:numPr>
                <w:ilvl w:val="1"/>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21C120BC" w14:textId="77777777" w:rsidR="00FB4D23" w:rsidRPr="00AF5401" w:rsidRDefault="00FB4D23" w:rsidP="00FB4D23">
            <w:pPr>
              <w:pStyle w:val="ListParagraph"/>
              <w:numPr>
                <w:ilvl w:val="1"/>
                <w:numId w:val="30"/>
              </w:numPr>
              <w:overflowPunct/>
              <w:autoSpaceDE/>
              <w:autoSpaceDN/>
              <w:adjustRightInd/>
              <w:spacing w:after="160" w:line="259" w:lineRule="auto"/>
              <w:textAlignment w:val="auto"/>
              <w:rPr>
                <w:rFonts w:eastAsiaTheme="minorHAnsi"/>
                <w:color w:val="FF0000"/>
              </w:rPr>
            </w:pPr>
            <w:r w:rsidRPr="00AF5401">
              <w:rPr>
                <w:rFonts w:eastAsiaTheme="minorHAnsi"/>
                <w:color w:val="FF0000"/>
              </w:rPr>
              <w:t xml:space="preserve">How the PDCCH BD candidates are distributed between multiple sSCell slots overlapping a P(S)Cell slot when </w:t>
            </w:r>
            <m:oMath>
              <m:r>
                <w:rPr>
                  <w:rFonts w:ascii="Cambria Math" w:hAnsi="Cambria Math"/>
                  <w:color w:val="FF0000"/>
                </w:rPr>
                <m:t>μ&lt;μ1</m:t>
              </m:r>
            </m:oMath>
          </w:p>
          <w:p w14:paraId="0BCCD2CE" w14:textId="6E41317D" w:rsidR="00FB4D23" w:rsidRDefault="00920089" w:rsidP="00FB4D23">
            <w:pPr>
              <w:spacing w:after="120"/>
              <w:jc w:val="both"/>
              <w:rPr>
                <w:lang w:val="en-US" w:eastAsia="zh-CN"/>
              </w:rPr>
            </w:pPr>
            <w:r>
              <w:rPr>
                <w:lang w:val="en-US" w:eastAsia="zh-CN"/>
              </w:rPr>
              <w:t>O</w:t>
            </w:r>
            <w:r w:rsidR="00FB4D23">
              <w:rPr>
                <w:lang w:val="en-US" w:eastAsia="zh-CN"/>
              </w:rPr>
              <w:t xml:space="preserve">n other ZTE questions: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00FB4D23">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sidR="00FB4D23">
              <w:t xml:space="preserve">   are as in Rel16. Regarding reference SCS, </w:t>
            </w:r>
            <w:proofErr w:type="gramStart"/>
            <w:r w:rsidR="00FB4D23">
              <w:t>For</w:t>
            </w:r>
            <w:proofErr w:type="gramEnd"/>
            <w:r w:rsidR="00FB4D23">
              <w:t xml:space="preserve"> </w:t>
            </w:r>
            <m:oMath>
              <m:r>
                <w:rPr>
                  <w:rFonts w:ascii="Cambria Math" w:hAnsi="Cambria Math"/>
                </w:rPr>
                <m:t>μ≤μ1</m:t>
              </m:r>
            </m:oMath>
            <w:r w:rsidR="00FB4D23" w:rsidRPr="00645A5C">
              <w:t xml:space="preserve"> </w:t>
            </w:r>
            <w:r w:rsidR="00FB4D23">
              <w:t>, I think most companies understanding is that the P(S)Cell SCS (also lower SCS) is used as reference SCS for the BD limits. This is captured in the proposal.</w:t>
            </w:r>
          </w:p>
        </w:tc>
      </w:tr>
      <w:tr w:rsidR="009C4E0A" w14:paraId="28A1628E" w14:textId="77777777" w:rsidTr="00280A92">
        <w:tc>
          <w:tcPr>
            <w:tcW w:w="1075" w:type="dxa"/>
            <w:tcBorders>
              <w:top w:val="single" w:sz="4" w:space="0" w:color="auto"/>
              <w:left w:val="single" w:sz="4" w:space="0" w:color="auto"/>
              <w:bottom w:val="single" w:sz="4" w:space="0" w:color="auto"/>
              <w:right w:val="single" w:sz="4" w:space="0" w:color="auto"/>
            </w:tcBorders>
          </w:tcPr>
          <w:p w14:paraId="5F649313" w14:textId="0296D7B3" w:rsidR="009C4E0A" w:rsidRDefault="009C4E0A" w:rsidP="00C81F6F">
            <w:pPr>
              <w:spacing w:after="120"/>
              <w:jc w:val="both"/>
              <w:rPr>
                <w:lang w:val="en-US" w:eastAsia="zh-CN"/>
              </w:rPr>
            </w:pPr>
            <w:r>
              <w:rPr>
                <w:lang w:val="en-US" w:eastAsia="zh-CN"/>
              </w:rPr>
              <w:lastRenderedPageBreak/>
              <w:t>Apple</w:t>
            </w:r>
          </w:p>
        </w:tc>
        <w:tc>
          <w:tcPr>
            <w:tcW w:w="961" w:type="dxa"/>
            <w:tcBorders>
              <w:top w:val="single" w:sz="4" w:space="0" w:color="auto"/>
              <w:left w:val="single" w:sz="4" w:space="0" w:color="auto"/>
              <w:bottom w:val="single" w:sz="4" w:space="0" w:color="auto"/>
              <w:right w:val="single" w:sz="4" w:space="0" w:color="auto"/>
            </w:tcBorders>
          </w:tcPr>
          <w:p w14:paraId="306B383D" w14:textId="0213463E" w:rsidR="009C4E0A" w:rsidRDefault="009C4E0A" w:rsidP="00C81F6F">
            <w:pPr>
              <w:spacing w:after="120"/>
              <w:jc w:val="both"/>
              <w:rPr>
                <w:rFonts w:eastAsia="MS Mincho"/>
                <w:lang w:val="en-US" w:eastAsia="ja-JP"/>
              </w:rPr>
            </w:pPr>
            <w:r>
              <w:rPr>
                <w:rFonts w:eastAsia="MS Mincho"/>
                <w:lang w:val="en-US" w:eastAsia="ja-JP"/>
              </w:rPr>
              <w:t>Okay</w:t>
            </w:r>
          </w:p>
        </w:tc>
        <w:tc>
          <w:tcPr>
            <w:tcW w:w="7926" w:type="dxa"/>
            <w:tcBorders>
              <w:top w:val="single" w:sz="4" w:space="0" w:color="auto"/>
              <w:left w:val="single" w:sz="4" w:space="0" w:color="auto"/>
              <w:bottom w:val="single" w:sz="4" w:space="0" w:color="auto"/>
              <w:right w:val="single" w:sz="4" w:space="0" w:color="auto"/>
            </w:tcBorders>
          </w:tcPr>
          <w:p w14:paraId="22E3B5AA" w14:textId="77777777" w:rsidR="009C4E0A" w:rsidRDefault="009C4E0A" w:rsidP="00FB4D23">
            <w:pPr>
              <w:spacing w:after="120"/>
              <w:jc w:val="both"/>
            </w:pPr>
            <w:r>
              <w:rPr>
                <w:lang w:val="en-US" w:eastAsia="zh-CN"/>
              </w:rPr>
              <w:t xml:space="preserve">In principle, we are okay with the proposal. We prefer </w:t>
            </w:r>
            <w:r>
              <w:t>[based on Option A/C]</w:t>
            </w:r>
          </w:p>
          <w:p w14:paraId="1C594B10" w14:textId="16135510" w:rsidR="009C4E0A" w:rsidRDefault="009C4E0A" w:rsidP="00FB4D23">
            <w:pPr>
              <w:spacing w:after="120"/>
              <w:jc w:val="both"/>
              <w:rPr>
                <w:lang w:val="en-US" w:eastAsia="zh-CN"/>
              </w:rPr>
            </w:pPr>
            <w:r>
              <w:rPr>
                <w:lang w:val="en-US" w:eastAsia="zh-CN"/>
              </w:rPr>
              <w:t>The agreement seems to cover BD only, we assume this will be directly applied t</w:t>
            </w:r>
            <w:r w:rsidR="00B06DAB">
              <w:rPr>
                <w:lang w:val="en-US" w:eastAsia="zh-CN"/>
              </w:rPr>
              <w:t xml:space="preserve">o CCE as well. </w:t>
            </w:r>
            <w:bookmarkStart w:id="17" w:name="_GoBack"/>
            <w:bookmarkEnd w:id="17"/>
          </w:p>
        </w:tc>
      </w:tr>
    </w:tbl>
    <w:p w14:paraId="5D334B88" w14:textId="49011715" w:rsidR="00322EC5" w:rsidRDefault="00322EC5">
      <w:pPr>
        <w:pStyle w:val="BodyText"/>
        <w:rPr>
          <w:lang w:val="en-GB"/>
        </w:rPr>
      </w:pPr>
    </w:p>
    <w:p w14:paraId="58AA654C" w14:textId="77777777" w:rsidR="00322EC5" w:rsidRDefault="00322EC5">
      <w:pPr>
        <w:pStyle w:val="BodyText"/>
        <w:rPr>
          <w:lang w:val="en-GB"/>
        </w:rPr>
      </w:pPr>
    </w:p>
    <w:p w14:paraId="790C80C0" w14:textId="77777777" w:rsidR="00E71D0D" w:rsidRDefault="00CA2774">
      <w:pPr>
        <w:pStyle w:val="Heading3"/>
        <w:rPr>
          <w:lang w:val="en-US" w:eastAsia="zh-CN"/>
        </w:rPr>
      </w:pPr>
      <w:r>
        <w:rPr>
          <w:lang w:val="en-US" w:eastAsia="zh-CN"/>
        </w:rPr>
        <w:t>Proposal 5</w:t>
      </w:r>
    </w:p>
    <w:p w14:paraId="6FB43850" w14:textId="77777777" w:rsidR="00E71D0D" w:rsidRDefault="00CA2774">
      <w:pPr>
        <w:pStyle w:val="ListParagraph"/>
        <w:numPr>
          <w:ilvl w:val="0"/>
          <w:numId w:val="19"/>
        </w:numPr>
        <w:rPr>
          <w:lang w:val="en-US" w:eastAsia="zh-CN"/>
        </w:rPr>
      </w:pPr>
      <w:r>
        <w:rPr>
          <w:lang w:val="en-US" w:eastAsia="zh-CN"/>
        </w:rPr>
        <w:t>Down select from below alternatives for SS set linking (or not) for case when CCS from sSCell to P(S)Cell is configured</w:t>
      </w:r>
    </w:p>
    <w:p w14:paraId="6FE14AEC" w14:textId="77777777" w:rsidR="00E71D0D" w:rsidRDefault="00CA2774">
      <w:pPr>
        <w:pStyle w:val="ListParagraph"/>
        <w:numPr>
          <w:ilvl w:val="1"/>
          <w:numId w:val="19"/>
        </w:numPr>
        <w:rPr>
          <w:lang w:val="en-US" w:eastAsia="zh-CN"/>
        </w:rPr>
      </w:pPr>
      <w:r>
        <w:rPr>
          <w:lang w:val="en-US" w:eastAsia="zh-CN"/>
        </w:rPr>
        <w:t>Alt1</w:t>
      </w:r>
    </w:p>
    <w:p w14:paraId="3104354C" w14:textId="77777777" w:rsidR="00E71D0D" w:rsidRDefault="00CA2774">
      <w:pPr>
        <w:pStyle w:val="ListParagraph"/>
        <w:numPr>
          <w:ilvl w:val="2"/>
          <w:numId w:val="19"/>
        </w:numPr>
        <w:rPr>
          <w:lang w:val="en-US" w:eastAsia="zh-CN"/>
        </w:rPr>
      </w:pPr>
      <w:r>
        <w:rPr>
          <w:lang w:val="en-US" w:eastAsia="zh-CN"/>
        </w:rPr>
        <w:t>Linking between P(S)Cell and sSCell SS sets is configured as in Rel16</w:t>
      </w:r>
    </w:p>
    <w:p w14:paraId="097D7E4D" w14:textId="77777777" w:rsidR="00E71D0D" w:rsidRDefault="00CA2774">
      <w:pPr>
        <w:pStyle w:val="ListParagraph"/>
        <w:numPr>
          <w:ilvl w:val="1"/>
          <w:numId w:val="19"/>
        </w:numPr>
        <w:rPr>
          <w:lang w:val="en-US" w:eastAsia="zh-CN"/>
        </w:rPr>
      </w:pPr>
      <w:r>
        <w:rPr>
          <w:lang w:val="en-US" w:eastAsia="zh-CN"/>
        </w:rPr>
        <w:t>Alt 2</w:t>
      </w:r>
    </w:p>
    <w:p w14:paraId="2E6313B6" w14:textId="77777777" w:rsidR="00E71D0D" w:rsidRDefault="00CA2774">
      <w:pPr>
        <w:pStyle w:val="ListParagraph"/>
        <w:numPr>
          <w:ilvl w:val="2"/>
          <w:numId w:val="19"/>
        </w:numPr>
        <w:tabs>
          <w:tab w:val="left" w:pos="2160"/>
          <w:tab w:val="left" w:pos="3600"/>
        </w:tabs>
        <w:rPr>
          <w:lang w:eastAsia="zh-CN"/>
        </w:rPr>
      </w:pPr>
      <w:r>
        <w:rPr>
          <w:iCs/>
        </w:rPr>
        <w:t xml:space="preserve">at least </w:t>
      </w:r>
      <w:proofErr w:type="spellStart"/>
      <w:r>
        <w:rPr>
          <w:i/>
        </w:rPr>
        <w:t>nrofCandidates</w:t>
      </w:r>
      <w:proofErr w:type="spellEnd"/>
      <w:r>
        <w:rPr>
          <w:i/>
        </w:rPr>
        <w:t xml:space="preserve"> </w:t>
      </w:r>
      <w:r>
        <w:rPr>
          <w:iCs/>
        </w:rPr>
        <w:t>is derived using the SS set linking as in Rel16</w:t>
      </w:r>
    </w:p>
    <w:p w14:paraId="29F7E863" w14:textId="77777777" w:rsidR="00E71D0D" w:rsidRDefault="00CA2774">
      <w:pPr>
        <w:pStyle w:val="ListParagraph"/>
        <w:numPr>
          <w:ilvl w:val="2"/>
          <w:numId w:val="19"/>
        </w:numPr>
        <w:tabs>
          <w:tab w:val="left" w:pos="2160"/>
          <w:tab w:val="left" w:pos="3600"/>
        </w:tabs>
        <w:rPr>
          <w:lang w:eastAsia="zh-CN"/>
        </w:rPr>
      </w:pPr>
      <w:r>
        <w:rPr>
          <w:rFonts w:eastAsia="MS Mincho"/>
          <w:lang w:eastAsia="ja-JP"/>
        </w:rPr>
        <w:t xml:space="preserve">at least </w:t>
      </w:r>
      <w:r>
        <w:rPr>
          <w:rFonts w:eastAsia="MS Mincho"/>
          <w:i/>
          <w:iCs/>
          <w:lang w:eastAsia="ja-JP"/>
        </w:rPr>
        <w:t xml:space="preserve">monitoringSlotPeriodicityAndOffset, monitoringSymbolsWithinSlot, duration </w:t>
      </w:r>
      <w:r>
        <w:rPr>
          <w:rFonts w:eastAsia="MS Mincho"/>
          <w:lang w:eastAsia="ja-JP"/>
        </w:rPr>
        <w:t>can be separate for sSCell self-scheduling and sSCell to P(S)Cell scheduling</w:t>
      </w:r>
    </w:p>
    <w:p w14:paraId="269AEB71" w14:textId="77777777" w:rsidR="00E71D0D" w:rsidRDefault="00CA2774">
      <w:pPr>
        <w:pStyle w:val="ListParagraph"/>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ListParagraph"/>
        <w:numPr>
          <w:ilvl w:val="1"/>
          <w:numId w:val="19"/>
        </w:numPr>
        <w:tabs>
          <w:tab w:val="left" w:pos="1440"/>
          <w:tab w:val="left" w:pos="3600"/>
        </w:tabs>
        <w:rPr>
          <w:lang w:eastAsia="zh-CN"/>
        </w:rPr>
      </w:pPr>
      <w:r>
        <w:rPr>
          <w:lang w:eastAsia="zh-CN"/>
        </w:rPr>
        <w:t>Alt 3</w:t>
      </w:r>
    </w:p>
    <w:p w14:paraId="63C3F3A8" w14:textId="77777777" w:rsidR="00E71D0D" w:rsidRDefault="00CA2774">
      <w:pPr>
        <w:pStyle w:val="ListParagraph"/>
        <w:numPr>
          <w:ilvl w:val="2"/>
          <w:numId w:val="19"/>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6F67512A" w14:textId="77777777" w:rsidR="00E71D0D" w:rsidRDefault="00CA2774">
      <w:pPr>
        <w:pStyle w:val="ListParagraph"/>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irst preference is Alt.2 only for the search space set configurations involved in cross-carrier scheduling from sSCell to P(S)Cell – for search space set configurations for self- and legacy cross-carrier scheduling, their configuration should remain the same as in Rel.16 (</w:t>
            </w:r>
            <w:proofErr w:type="spellStart"/>
            <w:r>
              <w:rPr>
                <w:rFonts w:eastAsia="MS Mincho"/>
                <w:lang w:val="en-US" w:eastAsia="ja-JP"/>
              </w:rPr>
              <w:t>i.e</w:t>
            </w:r>
            <w:proofErr w:type="spellEnd"/>
            <w:r>
              <w:rPr>
                <w:rFonts w:eastAsia="MS Mincho"/>
                <w:lang w:val="en-US" w:eastAsia="ja-JP"/>
              </w:rPr>
              <w:t>, Alt.1)</w:t>
            </w:r>
            <w:r>
              <w:rPr>
                <w:rFonts w:eastAsia="MS Mincho" w:hint="eastAsia"/>
                <w:lang w:val="en-US" w:eastAsia="ja-JP"/>
              </w:rPr>
              <w:t>.</w:t>
            </w:r>
            <w:r>
              <w:rPr>
                <w:rFonts w:eastAsia="MS Mincho"/>
                <w:lang w:val="en-US" w:eastAsia="ja-JP"/>
              </w:rPr>
              <w:t xml:space="preserve"> This does not require a change of ASN.1 structures of </w:t>
            </w:r>
            <w:r>
              <w:rPr>
                <w:rFonts w:eastAsia="MS Mincho"/>
                <w:i/>
                <w:iCs/>
                <w:lang w:val="en-US" w:eastAsia="ja-JP"/>
              </w:rPr>
              <w:t>SearchSpace</w:t>
            </w:r>
            <w:r>
              <w:rPr>
                <w:rFonts w:eastAsia="MS Mincho"/>
                <w:lang w:val="en-US" w:eastAsia="ja-JP"/>
              </w:rPr>
              <w:t xml:space="preserve"> and </w:t>
            </w:r>
            <w:proofErr w:type="spellStart"/>
            <w:r>
              <w:rPr>
                <w:rFonts w:eastAsia="MS Mincho"/>
                <w:i/>
                <w:iCs/>
                <w:lang w:val="en-US" w:eastAsia="ja-JP"/>
              </w:rPr>
              <w:t>crossCarrierSchedulingConfig</w:t>
            </w:r>
            <w:proofErr w:type="spellEnd"/>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 the search space set configurations including cross-carrier scheduling from sSCell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lastRenderedPageBreak/>
              <w:t xml:space="preserve">Regarding the SS linkage between scheduled cell and scheduling cell, in terms of </w:t>
            </w:r>
            <w:proofErr w:type="spellStart"/>
            <w:r>
              <w:rPr>
                <w:i/>
              </w:rPr>
              <w:t>nrofCandidates</w:t>
            </w:r>
            <w:proofErr w:type="spellEnd"/>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sSCell (others), so the note needs to be modified (2) SpCell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Considering dynamic BWP switching may happen on either PCell or sSCell,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proofErr w:type="spellStart"/>
            <w:r>
              <w:rPr>
                <w:i/>
                <w:lang w:eastAsia="zh-CN"/>
              </w:rPr>
              <w:t>searchSpaceId</w:t>
            </w:r>
            <w:proofErr w:type="spellEnd"/>
            <w:r>
              <w:rPr>
                <w:lang w:eastAsia="zh-CN"/>
              </w:rPr>
              <w:t xml:space="preserve"> in a scheduled cell and a scheduling cell are linked to each other. In </w:t>
            </w:r>
            <w:proofErr w:type="spellStart"/>
            <w:r>
              <w:rPr>
                <w:lang w:eastAsia="zh-CN"/>
              </w:rPr>
              <w:t>Scell</w:t>
            </w:r>
            <w:proofErr w:type="spellEnd"/>
            <w:r>
              <w:rPr>
                <w:lang w:eastAsia="zh-CN"/>
              </w:rPr>
              <w:t xml:space="preserve"> scheduling Pcell case, there may exist two kinds of SSs in Pcell configuration: one is full configuration and the other is light configuration with certain fields only (called light search spaces). If following current wording on the linkage rule, the search space ID configured in </w:t>
            </w:r>
            <w:proofErr w:type="spellStart"/>
            <w:r>
              <w:rPr>
                <w:lang w:eastAsia="zh-CN"/>
              </w:rPr>
              <w:t>sScell</w:t>
            </w:r>
            <w:proofErr w:type="spellEnd"/>
            <w:r>
              <w:rPr>
                <w:lang w:eastAsia="zh-CN"/>
              </w:rPr>
              <w:t xml:space="preserve"> can’t be used for Pcell self-scheduling. If we adjust it a bit as “a </w:t>
            </w:r>
            <w:r>
              <w:rPr>
                <w:color w:val="FF0000"/>
                <w:lang w:eastAsia="zh-CN"/>
              </w:rPr>
              <w:t>light</w:t>
            </w:r>
            <w:r>
              <w:rPr>
                <w:lang w:eastAsia="zh-CN"/>
              </w:rPr>
              <w:t xml:space="preserve"> search space in P(S)cell with </w:t>
            </w:r>
            <w:proofErr w:type="spellStart"/>
            <w:r>
              <w:rPr>
                <w:i/>
                <w:lang w:eastAsia="zh-CN"/>
              </w:rPr>
              <w:t>searchSpaceId</w:t>
            </w:r>
            <w:proofErr w:type="spellEnd"/>
            <w:r>
              <w:rPr>
                <w:i/>
                <w:lang w:eastAsia="zh-CN"/>
              </w:rPr>
              <w:t xml:space="preserve"> i </w:t>
            </w:r>
            <w:r>
              <w:rPr>
                <w:lang w:eastAsia="zh-CN"/>
              </w:rPr>
              <w:t xml:space="preserve">and a </w:t>
            </w:r>
            <w:r>
              <w:rPr>
                <w:color w:val="FF0000"/>
                <w:lang w:eastAsia="zh-CN"/>
              </w:rPr>
              <w:t>full</w:t>
            </w:r>
            <w:r>
              <w:rPr>
                <w:lang w:eastAsia="zh-CN"/>
              </w:rPr>
              <w:t xml:space="preserve">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i</w:t>
            </w:r>
            <w:r>
              <w:rPr>
                <w:lang w:eastAsia="zh-CN"/>
              </w:rPr>
              <w:t xml:space="preserve"> are linked to each other”, the same </w:t>
            </w:r>
            <w:proofErr w:type="spellStart"/>
            <w:r>
              <w:rPr>
                <w:i/>
                <w:lang w:eastAsia="zh-CN"/>
              </w:rPr>
              <w:t>searchSpaceId</w:t>
            </w:r>
            <w:proofErr w:type="spellEnd"/>
            <w:r>
              <w:rPr>
                <w:i/>
                <w:lang w:eastAsia="zh-CN"/>
              </w:rPr>
              <w:t xml:space="preserve"> </w:t>
            </w:r>
            <w:r>
              <w:rPr>
                <w:lang w:eastAsia="zh-CN"/>
              </w:rPr>
              <w:t xml:space="preserve">could be shared for Pcell self-scheduling and </w:t>
            </w:r>
            <w:proofErr w:type="spellStart"/>
            <w:r>
              <w:rPr>
                <w:lang w:eastAsia="zh-CN"/>
              </w:rPr>
              <w:t>sScell</w:t>
            </w:r>
            <w:proofErr w:type="spellEnd"/>
            <w:r>
              <w:rPr>
                <w:lang w:eastAsia="zh-CN"/>
              </w:rPr>
              <w:t xml:space="preserve">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Pr>
                <w:color w:val="FF0000"/>
                <w:lang w:eastAsia="zh-CN"/>
              </w:rPr>
              <w:t xml:space="preserve">configuration of only </w:t>
            </w:r>
            <w:proofErr w:type="spellStart"/>
            <w:r>
              <w:rPr>
                <w:i/>
                <w:color w:val="FF0000"/>
                <w:lang w:eastAsia="zh-CN"/>
              </w:rPr>
              <w:t>searchSpaceId</w:t>
            </w:r>
            <w:proofErr w:type="spellEnd"/>
            <w:r>
              <w:rPr>
                <w:i/>
                <w:color w:val="FF0000"/>
                <w:lang w:eastAsia="zh-CN"/>
              </w:rPr>
              <w:t xml:space="preserve"> and </w:t>
            </w:r>
            <w:proofErr w:type="spellStart"/>
            <w:r>
              <w:rPr>
                <w:i/>
                <w:color w:val="FF0000"/>
              </w:rPr>
              <w:t>nrofCandidates</w:t>
            </w:r>
            <w:proofErr w:type="spellEnd"/>
            <w:r>
              <w:rPr>
                <w:i/>
                <w:lang w:eastAsia="zh-CN"/>
              </w:rPr>
              <w:t xml:space="preserve"> </w:t>
            </w:r>
            <w:r>
              <w:rPr>
                <w:lang w:eastAsia="zh-CN"/>
              </w:rPr>
              <w:t xml:space="preserve">and a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i</w:t>
            </w:r>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 xml:space="preserve">Similar comment as QC, first preference is Alt 2 and second preference is Alt 1 (legacy </w:t>
            </w:r>
            <w:proofErr w:type="spellStart"/>
            <w:r>
              <w:rPr>
                <w:lang w:eastAsia="zh-CN"/>
              </w:rPr>
              <w:t>sheme</w:t>
            </w:r>
            <w:proofErr w:type="spellEnd"/>
            <w:r>
              <w:rPr>
                <w:lang w:eastAsia="zh-CN"/>
              </w:rPr>
              <w:t>).</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r>
              <w:rPr>
                <w:rFonts w:hint="eastAsia"/>
                <w:lang w:val="en-US" w:eastAsia="zh-CN"/>
              </w:rPr>
              <w:t>Spreadtrum</w:t>
            </w:r>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 xml:space="preserve">Alt 1 with some updates. For a search space set of cross-carrier scheduling, the linked SS sets method as same as Rel-15 can be used. While for a search space set of self-carrier scheduling, even there is a same search space ID on sSCell, the two search space sets do not </w:t>
            </w:r>
            <w:proofErr w:type="gramStart"/>
            <w:r>
              <w:rPr>
                <w:lang w:eastAsia="zh-CN"/>
              </w:rPr>
              <w:t>associated</w:t>
            </w:r>
            <w:proofErr w:type="gramEnd"/>
            <w:r>
              <w:rPr>
                <w:lang w:eastAsia="zh-CN"/>
              </w:rPr>
              <w:t xml:space="preserve">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proofErr w:type="spellStart"/>
            <w:r>
              <w:rPr>
                <w:i/>
              </w:rPr>
              <w:t>nrofCandidates</w:t>
            </w:r>
            <w:proofErr w:type="spellEnd"/>
            <w:r>
              <w:rPr>
                <w:i/>
              </w:rPr>
              <w:t xml:space="preserve">, </w:t>
            </w:r>
            <w:r>
              <w:rPr>
                <w:rFonts w:eastAsia="MS Mincho"/>
                <w:i/>
                <w:iCs/>
                <w:lang w:eastAsia="ja-JP"/>
              </w:rPr>
              <w:t xml:space="preserve">monitoringSlotPeriodicityAndOffset, monitoringSymbolsWithinSlot, duration </w:t>
            </w:r>
            <w:r>
              <w:t>are needed for PCell,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proofErr w:type="spellStart"/>
            <w:r>
              <w:rPr>
                <w:i/>
              </w:rPr>
              <w:t>nrofCandidates</w:t>
            </w:r>
            <w:proofErr w:type="spellEnd"/>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SCells scheduled by sSCell.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Ok with Alt 1 and Alt 2. It would be good to have the same strategy for CCS from sSCell to PCell, and legacy CCS (sSCell to another SCell),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r w:rsidR="009E3C11" w14:paraId="3309FB7F" w14:textId="77777777" w:rsidTr="009E3C11">
        <w:tc>
          <w:tcPr>
            <w:tcW w:w="1615" w:type="dxa"/>
          </w:tcPr>
          <w:p w14:paraId="575332F8" w14:textId="77777777" w:rsidR="009E3C11" w:rsidRDefault="009E3C11" w:rsidP="00656BA8">
            <w:pPr>
              <w:spacing w:after="120"/>
              <w:jc w:val="both"/>
              <w:rPr>
                <w:lang w:val="en-US" w:eastAsia="zh-CN"/>
              </w:rPr>
            </w:pPr>
            <w:r>
              <w:rPr>
                <w:lang w:val="en-US" w:eastAsia="zh-CN"/>
              </w:rPr>
              <w:t>Huawei</w:t>
            </w:r>
          </w:p>
        </w:tc>
        <w:tc>
          <w:tcPr>
            <w:tcW w:w="8460" w:type="dxa"/>
          </w:tcPr>
          <w:p w14:paraId="2DD72DEF" w14:textId="3DDBF7D2" w:rsidR="009E3C11" w:rsidRDefault="009E3C11" w:rsidP="00656BA8">
            <w:pPr>
              <w:rPr>
                <w:lang w:val="en-US" w:eastAsia="zh-CN"/>
              </w:rPr>
            </w:pPr>
            <w:r>
              <w:rPr>
                <w:lang w:val="en-US" w:eastAsia="zh-CN"/>
              </w:rPr>
              <w:t>Either alt is fine with us. However, notably that this WI does not have explicit RAN2 TU, the change on RRC might be preferable to be minimized. We don’t mean to say which alt require more spec efforts for RRC, while this can be considered if there is very split view.</w:t>
            </w:r>
          </w:p>
        </w:tc>
      </w:tr>
    </w:tbl>
    <w:p w14:paraId="733AEA1F" w14:textId="77777777" w:rsidR="00E71D0D" w:rsidRPr="009E3C11" w:rsidRDefault="00E71D0D">
      <w:pPr>
        <w:pStyle w:val="BodyText"/>
      </w:pPr>
    </w:p>
    <w:p w14:paraId="3634AEA8" w14:textId="77777777" w:rsidR="00E71D0D" w:rsidRDefault="00E71D0D">
      <w:pPr>
        <w:pStyle w:val="BodyText"/>
      </w:pPr>
    </w:p>
    <w:p w14:paraId="1E1D4590" w14:textId="77777777" w:rsidR="00E71D0D" w:rsidRDefault="00CA2774">
      <w:pPr>
        <w:pStyle w:val="Heading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Heading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ListParagraph"/>
        <w:numPr>
          <w:ilvl w:val="0"/>
          <w:numId w:val="20"/>
        </w:numPr>
        <w:rPr>
          <w:lang w:eastAsia="zh-CN"/>
        </w:rPr>
      </w:pPr>
      <w:r>
        <w:rPr>
          <w:lang w:eastAsia="zh-CN"/>
        </w:rPr>
        <w:t>R1-2104185</w:t>
      </w:r>
      <w:r>
        <w:rPr>
          <w:lang w:eastAsia="zh-CN"/>
        </w:rPr>
        <w:tab/>
        <w:t>On cross-carrier scheduling from SCell to Pcell</w:t>
      </w:r>
      <w:r>
        <w:rPr>
          <w:lang w:eastAsia="zh-CN"/>
        </w:rPr>
        <w:tab/>
        <w:t>Nokia, Nokia Shanghai Bell</w:t>
      </w:r>
    </w:p>
    <w:p w14:paraId="6DF2508F" w14:textId="77777777" w:rsidR="00E71D0D" w:rsidRDefault="00CA2774">
      <w:pPr>
        <w:pStyle w:val="ListParagraph"/>
        <w:numPr>
          <w:ilvl w:val="0"/>
          <w:numId w:val="20"/>
        </w:numPr>
        <w:rPr>
          <w:lang w:eastAsia="zh-CN"/>
        </w:rPr>
      </w:pPr>
      <w:r>
        <w:rPr>
          <w:lang w:eastAsia="zh-CN"/>
        </w:rPr>
        <w:t>R1-2104232</w:t>
      </w:r>
      <w:r>
        <w:rPr>
          <w:lang w:eastAsia="zh-CN"/>
        </w:rPr>
        <w:tab/>
        <w:t>Discussion on SCell PDCCH scheduling P(S)Cell PDSCH or PUSCH</w:t>
      </w:r>
      <w:r>
        <w:rPr>
          <w:lang w:eastAsia="zh-CN"/>
        </w:rPr>
        <w:tab/>
        <w:t>Huawei, HiSilicon</w:t>
      </w:r>
    </w:p>
    <w:p w14:paraId="0409649B" w14:textId="77777777" w:rsidR="00E71D0D" w:rsidRDefault="00CA2774">
      <w:pPr>
        <w:pStyle w:val="ListParagraph"/>
        <w:numPr>
          <w:ilvl w:val="0"/>
          <w:numId w:val="20"/>
        </w:numPr>
        <w:rPr>
          <w:lang w:eastAsia="zh-CN"/>
        </w:rPr>
      </w:pPr>
      <w:r>
        <w:rPr>
          <w:lang w:eastAsia="zh-CN"/>
        </w:rPr>
        <w:t>R1-2104340</w:t>
      </w:r>
      <w:r>
        <w:rPr>
          <w:lang w:eastAsia="zh-CN"/>
        </w:rPr>
        <w:tab/>
        <w:t>Discussion on Cross-Carrier Scheduling from SCell to PCell</w:t>
      </w:r>
      <w:r>
        <w:rPr>
          <w:lang w:eastAsia="zh-CN"/>
        </w:rPr>
        <w:tab/>
        <w:t>ZTE</w:t>
      </w:r>
    </w:p>
    <w:p w14:paraId="77653C16" w14:textId="77777777" w:rsidR="00E71D0D" w:rsidRDefault="00CA2774">
      <w:pPr>
        <w:pStyle w:val="ListParagraph"/>
        <w:numPr>
          <w:ilvl w:val="0"/>
          <w:numId w:val="20"/>
        </w:numPr>
        <w:rPr>
          <w:lang w:eastAsia="zh-CN"/>
        </w:rPr>
      </w:pPr>
      <w:r>
        <w:rPr>
          <w:lang w:eastAsia="zh-CN"/>
        </w:rPr>
        <w:t>R1-2104391</w:t>
      </w:r>
      <w:r>
        <w:rPr>
          <w:lang w:eastAsia="zh-CN"/>
        </w:rPr>
        <w:tab/>
        <w:t xml:space="preserve">Discussion on </w:t>
      </w:r>
      <w:proofErr w:type="spellStart"/>
      <w:r>
        <w:rPr>
          <w:lang w:eastAsia="zh-CN"/>
        </w:rPr>
        <w:t>Scell</w:t>
      </w:r>
      <w:proofErr w:type="spellEnd"/>
      <w:r>
        <w:rPr>
          <w:lang w:eastAsia="zh-CN"/>
        </w:rPr>
        <w:t xml:space="preserve"> scheduling Pcell</w:t>
      </w:r>
      <w:r>
        <w:rPr>
          <w:lang w:eastAsia="zh-CN"/>
        </w:rPr>
        <w:tab/>
        <w:t>vivo</w:t>
      </w:r>
    </w:p>
    <w:p w14:paraId="01BF1786" w14:textId="77777777" w:rsidR="00E71D0D" w:rsidRDefault="00CA2774">
      <w:pPr>
        <w:pStyle w:val="ListParagraph"/>
        <w:numPr>
          <w:ilvl w:val="0"/>
          <w:numId w:val="20"/>
        </w:numPr>
        <w:rPr>
          <w:lang w:eastAsia="zh-CN"/>
        </w:rPr>
      </w:pPr>
      <w:r>
        <w:rPr>
          <w:lang w:eastAsia="zh-CN"/>
        </w:rPr>
        <w:t>R1-2104445</w:t>
      </w:r>
      <w:r>
        <w:rPr>
          <w:lang w:eastAsia="zh-CN"/>
        </w:rPr>
        <w:tab/>
        <w:t>Discussion on cross-carrier scheduling from SCell to Pcell</w:t>
      </w:r>
      <w:r>
        <w:rPr>
          <w:lang w:eastAsia="zh-CN"/>
        </w:rPr>
        <w:tab/>
        <w:t>Spreadtrum Communications</w:t>
      </w:r>
    </w:p>
    <w:p w14:paraId="1AF62927" w14:textId="77777777" w:rsidR="00E71D0D" w:rsidRDefault="00CA2774">
      <w:pPr>
        <w:pStyle w:val="ListParagraph"/>
        <w:numPr>
          <w:ilvl w:val="0"/>
          <w:numId w:val="20"/>
        </w:numPr>
        <w:rPr>
          <w:lang w:eastAsia="zh-CN"/>
        </w:rPr>
      </w:pPr>
      <w:r>
        <w:rPr>
          <w:lang w:eastAsia="zh-CN"/>
        </w:rPr>
        <w:t>R1-2104495</w:t>
      </w:r>
      <w:r>
        <w:rPr>
          <w:lang w:eastAsia="zh-CN"/>
        </w:rPr>
        <w:tab/>
        <w:t xml:space="preserve">Discussion on cross-carrier scheduling from </w:t>
      </w:r>
      <w:proofErr w:type="spellStart"/>
      <w:r>
        <w:rPr>
          <w:lang w:eastAsia="zh-CN"/>
        </w:rPr>
        <w:t>Scell</w:t>
      </w:r>
      <w:proofErr w:type="spellEnd"/>
      <w:r>
        <w:rPr>
          <w:lang w:eastAsia="zh-CN"/>
        </w:rPr>
        <w:t xml:space="preserve"> to Pcell</w:t>
      </w:r>
      <w:r>
        <w:rPr>
          <w:lang w:eastAsia="zh-CN"/>
        </w:rPr>
        <w:tab/>
        <w:t>CATT</w:t>
      </w:r>
    </w:p>
    <w:p w14:paraId="70957CDB" w14:textId="77777777" w:rsidR="00E71D0D" w:rsidRDefault="00CA2774">
      <w:pPr>
        <w:pStyle w:val="ListParagraph"/>
        <w:numPr>
          <w:ilvl w:val="0"/>
          <w:numId w:val="20"/>
        </w:numPr>
        <w:rPr>
          <w:lang w:eastAsia="zh-CN"/>
        </w:rPr>
      </w:pPr>
      <w:r>
        <w:rPr>
          <w:lang w:eastAsia="zh-CN"/>
        </w:rPr>
        <w:lastRenderedPageBreak/>
        <w:t>R1-2104635</w:t>
      </w:r>
      <w:r>
        <w:rPr>
          <w:lang w:eastAsia="zh-CN"/>
        </w:rPr>
        <w:tab/>
        <w:t>Discussion on cross-carrier scheduling from SCell to Pcell</w:t>
      </w:r>
      <w:r>
        <w:rPr>
          <w:lang w:eastAsia="zh-CN"/>
        </w:rPr>
        <w:tab/>
        <w:t>CMCC</w:t>
      </w:r>
    </w:p>
    <w:p w14:paraId="31E3DD8A" w14:textId="77777777" w:rsidR="00E71D0D" w:rsidRDefault="00CA2774">
      <w:pPr>
        <w:pStyle w:val="ListParagraph"/>
        <w:numPr>
          <w:ilvl w:val="0"/>
          <w:numId w:val="20"/>
        </w:numPr>
        <w:rPr>
          <w:lang w:eastAsia="zh-CN"/>
        </w:rPr>
      </w:pPr>
      <w:r>
        <w:rPr>
          <w:lang w:eastAsia="zh-CN"/>
        </w:rPr>
        <w:t>R1-2105970 (R1-2104698)</w:t>
      </w:r>
      <w:r>
        <w:rPr>
          <w:lang w:eastAsia="zh-CN"/>
        </w:rPr>
        <w:tab/>
        <w:t>Cross-carrier scheduling from an SCell to the PCell/PSCell</w:t>
      </w:r>
      <w:r>
        <w:rPr>
          <w:lang w:eastAsia="zh-CN"/>
        </w:rPr>
        <w:tab/>
        <w:t>Qualcomm Incorporated</w:t>
      </w:r>
    </w:p>
    <w:p w14:paraId="0DB6B3E7" w14:textId="77777777" w:rsidR="00E71D0D" w:rsidRDefault="00CA2774">
      <w:pPr>
        <w:pStyle w:val="ListParagraph"/>
        <w:numPr>
          <w:ilvl w:val="0"/>
          <w:numId w:val="20"/>
        </w:numPr>
        <w:rPr>
          <w:lang w:eastAsia="zh-CN"/>
        </w:rPr>
      </w:pPr>
      <w:r>
        <w:rPr>
          <w:lang w:eastAsia="zh-CN"/>
        </w:rPr>
        <w:t>R1-2104806</w:t>
      </w:r>
      <w:r>
        <w:rPr>
          <w:lang w:eastAsia="zh-CN"/>
        </w:rPr>
        <w:tab/>
        <w:t xml:space="preserve">Discussion on cross-carrier scheduling from </w:t>
      </w:r>
      <w:proofErr w:type="spellStart"/>
      <w:r>
        <w:rPr>
          <w:lang w:eastAsia="zh-CN"/>
        </w:rPr>
        <w:t>Scell</w:t>
      </w:r>
      <w:proofErr w:type="spellEnd"/>
      <w:r>
        <w:rPr>
          <w:lang w:eastAsia="zh-CN"/>
        </w:rPr>
        <w:t xml:space="preserve"> to Pcell</w:t>
      </w:r>
      <w:r>
        <w:rPr>
          <w:lang w:eastAsia="zh-CN"/>
        </w:rPr>
        <w:tab/>
        <w:t>OPPO</w:t>
      </w:r>
    </w:p>
    <w:p w14:paraId="3520644F" w14:textId="77777777" w:rsidR="00E71D0D" w:rsidRDefault="00CA2774">
      <w:pPr>
        <w:pStyle w:val="ListParagraph"/>
        <w:numPr>
          <w:ilvl w:val="0"/>
          <w:numId w:val="20"/>
        </w:numPr>
        <w:rPr>
          <w:lang w:eastAsia="zh-CN"/>
        </w:rPr>
      </w:pPr>
      <w:r>
        <w:rPr>
          <w:lang w:eastAsia="zh-CN"/>
        </w:rPr>
        <w:t>R1-2104931</w:t>
      </w:r>
      <w:r>
        <w:rPr>
          <w:lang w:eastAsia="zh-CN"/>
        </w:rPr>
        <w:tab/>
        <w:t>On SCell scheduling PCell transmissions</w:t>
      </w:r>
      <w:r>
        <w:rPr>
          <w:lang w:eastAsia="zh-CN"/>
        </w:rPr>
        <w:tab/>
        <w:t>Intel Corporation</w:t>
      </w:r>
    </w:p>
    <w:p w14:paraId="36B4F7CD" w14:textId="77777777" w:rsidR="00E71D0D" w:rsidRDefault="00CA2774">
      <w:pPr>
        <w:pStyle w:val="ListParagraph"/>
        <w:numPr>
          <w:ilvl w:val="0"/>
          <w:numId w:val="20"/>
        </w:numPr>
        <w:rPr>
          <w:lang w:eastAsia="zh-CN"/>
        </w:rPr>
      </w:pPr>
      <w:r>
        <w:rPr>
          <w:lang w:eastAsia="zh-CN"/>
        </w:rPr>
        <w:t>R1-2105131</w:t>
      </w:r>
      <w:r>
        <w:rPr>
          <w:lang w:eastAsia="zh-CN"/>
        </w:rPr>
        <w:tab/>
        <w:t>Views on Rel-17 DSS SCell scheduling PCell</w:t>
      </w:r>
      <w:r>
        <w:rPr>
          <w:lang w:eastAsia="zh-CN"/>
        </w:rPr>
        <w:tab/>
        <w:t>Apple</w:t>
      </w:r>
    </w:p>
    <w:p w14:paraId="579349CA" w14:textId="77777777" w:rsidR="00E71D0D" w:rsidRDefault="00CA2774">
      <w:pPr>
        <w:pStyle w:val="ListParagraph"/>
        <w:numPr>
          <w:ilvl w:val="0"/>
          <w:numId w:val="20"/>
        </w:numPr>
        <w:rPr>
          <w:lang w:eastAsia="zh-CN"/>
        </w:rPr>
      </w:pPr>
      <w:r>
        <w:rPr>
          <w:lang w:eastAsia="zh-CN"/>
        </w:rPr>
        <w:t>R1-2105230</w:t>
      </w:r>
      <w:r>
        <w:rPr>
          <w:lang w:eastAsia="zh-CN"/>
        </w:rPr>
        <w:tab/>
        <w:t>Cross-carrier scheduling from SCell to Pcell</w:t>
      </w:r>
      <w:r>
        <w:rPr>
          <w:lang w:eastAsia="zh-CN"/>
        </w:rPr>
        <w:tab/>
        <w:t>ETRI</w:t>
      </w:r>
    </w:p>
    <w:p w14:paraId="4882ADD0" w14:textId="77777777" w:rsidR="00E71D0D" w:rsidRDefault="00CA2774">
      <w:pPr>
        <w:pStyle w:val="ListParagraph"/>
        <w:numPr>
          <w:ilvl w:val="0"/>
          <w:numId w:val="20"/>
        </w:numPr>
        <w:rPr>
          <w:lang w:eastAsia="zh-CN"/>
        </w:rPr>
      </w:pPr>
      <w:r>
        <w:rPr>
          <w:lang w:eastAsia="zh-CN"/>
        </w:rPr>
        <w:t>R1-2105339</w:t>
      </w:r>
      <w:r>
        <w:rPr>
          <w:lang w:eastAsia="zh-CN"/>
        </w:rPr>
        <w:tab/>
        <w:t>Cross-carrier scheduling from SCell to PCell</w:t>
      </w:r>
      <w:r>
        <w:rPr>
          <w:lang w:eastAsia="zh-CN"/>
        </w:rPr>
        <w:tab/>
        <w:t>Samsung</w:t>
      </w:r>
    </w:p>
    <w:p w14:paraId="5852DFD3" w14:textId="77777777" w:rsidR="00E71D0D" w:rsidRDefault="00CA2774">
      <w:pPr>
        <w:pStyle w:val="ListParagraph"/>
        <w:numPr>
          <w:ilvl w:val="0"/>
          <w:numId w:val="20"/>
        </w:numPr>
        <w:rPr>
          <w:lang w:eastAsia="zh-CN"/>
        </w:rPr>
      </w:pPr>
      <w:r>
        <w:rPr>
          <w:lang w:eastAsia="zh-CN"/>
        </w:rPr>
        <w:t>R1-2105378</w:t>
      </w:r>
      <w:r>
        <w:rPr>
          <w:lang w:eastAsia="zh-CN"/>
        </w:rPr>
        <w:tab/>
        <w:t>On Cross-Carrier Scheduling from SCell to PCell/PSCell</w:t>
      </w:r>
      <w:r>
        <w:rPr>
          <w:lang w:eastAsia="zh-CN"/>
        </w:rPr>
        <w:tab/>
        <w:t>MediaTek Inc.</w:t>
      </w:r>
    </w:p>
    <w:p w14:paraId="7E6184A1" w14:textId="77777777" w:rsidR="00E71D0D" w:rsidRDefault="00CA2774">
      <w:pPr>
        <w:pStyle w:val="ListParagraph"/>
        <w:numPr>
          <w:ilvl w:val="0"/>
          <w:numId w:val="20"/>
        </w:numPr>
        <w:rPr>
          <w:lang w:eastAsia="zh-CN"/>
        </w:rPr>
      </w:pPr>
      <w:r>
        <w:rPr>
          <w:lang w:eastAsia="zh-CN"/>
        </w:rPr>
        <w:t>R1-2105401</w:t>
      </w:r>
      <w:r>
        <w:rPr>
          <w:lang w:eastAsia="zh-CN"/>
        </w:rPr>
        <w:tab/>
        <w:t>Search space monitoring in sSCell and PCell</w:t>
      </w:r>
      <w:r>
        <w:rPr>
          <w:lang w:eastAsia="zh-CN"/>
        </w:rPr>
        <w:tab/>
        <w:t>InterDigital, Inc.</w:t>
      </w:r>
    </w:p>
    <w:p w14:paraId="7E2A12AA" w14:textId="77777777" w:rsidR="00E71D0D" w:rsidRDefault="00CA2774">
      <w:pPr>
        <w:pStyle w:val="ListParagraph"/>
        <w:numPr>
          <w:ilvl w:val="0"/>
          <w:numId w:val="20"/>
        </w:numPr>
        <w:rPr>
          <w:lang w:eastAsia="zh-CN"/>
        </w:rPr>
      </w:pPr>
      <w:r>
        <w:rPr>
          <w:lang w:eastAsia="zh-CN"/>
        </w:rPr>
        <w:t>R1-2105441</w:t>
      </w:r>
      <w:r>
        <w:rPr>
          <w:lang w:eastAsia="zh-CN"/>
        </w:rPr>
        <w:tab/>
        <w:t>Discussion on cross-carrier scheduling from SCell to Pcell</w:t>
      </w:r>
      <w:r>
        <w:rPr>
          <w:lang w:eastAsia="zh-CN"/>
        </w:rPr>
        <w:tab/>
        <w:t>LG Electronics</w:t>
      </w:r>
    </w:p>
    <w:p w14:paraId="2F1AFF77" w14:textId="77777777" w:rsidR="00E71D0D" w:rsidRDefault="00CA2774">
      <w:pPr>
        <w:pStyle w:val="ListParagraph"/>
        <w:numPr>
          <w:ilvl w:val="0"/>
          <w:numId w:val="20"/>
        </w:numPr>
        <w:rPr>
          <w:lang w:eastAsia="zh-CN"/>
        </w:rPr>
      </w:pPr>
      <w:r>
        <w:rPr>
          <w:lang w:eastAsia="zh-CN"/>
        </w:rPr>
        <w:t>R1-2105546</w:t>
      </w:r>
      <w:r>
        <w:rPr>
          <w:lang w:eastAsia="zh-CN"/>
        </w:rPr>
        <w:tab/>
        <w:t>Discussion on Cross-carrier scheduling from SCell to PCell</w:t>
      </w:r>
      <w:r>
        <w:rPr>
          <w:lang w:eastAsia="zh-CN"/>
        </w:rPr>
        <w:tab/>
        <w:t>Xiaomi</w:t>
      </w:r>
    </w:p>
    <w:p w14:paraId="39C74DE0" w14:textId="77777777" w:rsidR="00E71D0D" w:rsidRDefault="00CA2774">
      <w:pPr>
        <w:pStyle w:val="ListParagraph"/>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ListParagraph"/>
        <w:numPr>
          <w:ilvl w:val="0"/>
          <w:numId w:val="20"/>
        </w:numPr>
        <w:rPr>
          <w:lang w:eastAsia="zh-CN"/>
        </w:rPr>
      </w:pPr>
      <w:r>
        <w:rPr>
          <w:lang w:eastAsia="zh-CN"/>
        </w:rPr>
        <w:t>R1-2105765</w:t>
      </w:r>
      <w:r>
        <w:rPr>
          <w:lang w:eastAsia="zh-CN"/>
        </w:rPr>
        <w:tab/>
        <w:t xml:space="preserve">Cross-carrier scheduling (from </w:t>
      </w:r>
      <w:proofErr w:type="spellStart"/>
      <w:r>
        <w:rPr>
          <w:lang w:eastAsia="zh-CN"/>
        </w:rPr>
        <w:t>Scell</w:t>
      </w:r>
      <w:proofErr w:type="spellEnd"/>
      <w:r>
        <w:rPr>
          <w:lang w:eastAsia="zh-CN"/>
        </w:rPr>
        <w:t xml:space="preserve"> to Pcell)</w:t>
      </w:r>
      <w:r>
        <w:rPr>
          <w:lang w:eastAsia="zh-CN"/>
        </w:rPr>
        <w:tab/>
        <w:t>Lenovo, Motorola Mobility</w:t>
      </w:r>
    </w:p>
    <w:p w14:paraId="50F21D21" w14:textId="77777777" w:rsidR="00E71D0D" w:rsidRDefault="00CA2774">
      <w:pPr>
        <w:pStyle w:val="ListParagraph"/>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ListParagraph"/>
        <w:numPr>
          <w:ilvl w:val="0"/>
          <w:numId w:val="20"/>
        </w:numPr>
        <w:rPr>
          <w:lang w:eastAsia="zh-CN"/>
        </w:rPr>
      </w:pPr>
      <w:r>
        <w:rPr>
          <w:lang w:eastAsia="zh-CN"/>
        </w:rPr>
        <w:t>R1-2105847</w:t>
      </w:r>
      <w:r>
        <w:rPr>
          <w:lang w:eastAsia="zh-CN"/>
        </w:rPr>
        <w:tab/>
        <w:t>Discussion on cross-carrier scheduling from sSCell to PCell/PSCell</w:t>
      </w:r>
      <w:r>
        <w:rPr>
          <w:lang w:eastAsia="zh-CN"/>
        </w:rPr>
        <w:tab/>
      </w:r>
      <w:proofErr w:type="spellStart"/>
      <w:r>
        <w:rPr>
          <w:lang w:eastAsia="zh-CN"/>
        </w:rPr>
        <w:t>ASUSTeK</w:t>
      </w:r>
      <w:proofErr w:type="spellEnd"/>
    </w:p>
    <w:p w14:paraId="062470BC" w14:textId="77777777" w:rsidR="00E71D0D" w:rsidRDefault="00CA2774">
      <w:pPr>
        <w:pStyle w:val="ListParagraph"/>
        <w:numPr>
          <w:ilvl w:val="0"/>
          <w:numId w:val="20"/>
        </w:numPr>
      </w:pPr>
      <w:r>
        <w:br w:type="page"/>
      </w:r>
    </w:p>
    <w:p w14:paraId="3F0584FC" w14:textId="77777777" w:rsidR="00E71D0D" w:rsidRDefault="00CA2774">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Heading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PCell/PSCell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PCell/PSCell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Heading2"/>
      </w:pPr>
      <w:r>
        <w:t>Agreements from RAN1#103-e</w:t>
      </w:r>
    </w:p>
    <w:p w14:paraId="1CD76535" w14:textId="77777777" w:rsidR="00E71D0D" w:rsidRDefault="00CA2774">
      <w:pPr>
        <w:pStyle w:val="ListParagraph"/>
        <w:ind w:left="360"/>
        <w:rPr>
          <w:b/>
          <w:bCs/>
          <w:u w:val="single"/>
          <w:lang w:eastAsia="zh-CN"/>
        </w:rPr>
      </w:pPr>
      <w:r>
        <w:rPr>
          <w:b/>
          <w:bCs/>
          <w:u w:val="single"/>
          <w:lang w:eastAsia="zh-CN"/>
        </w:rPr>
        <w:t>Conclusion</w:t>
      </w:r>
    </w:p>
    <w:p w14:paraId="0E526282" w14:textId="77777777" w:rsidR="00E71D0D" w:rsidRDefault="00CA2774">
      <w:pPr>
        <w:pStyle w:val="ListParagraph"/>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999D28F" w14:textId="77777777" w:rsidR="00E71D0D" w:rsidRDefault="00CA2774">
      <w:pPr>
        <w:pStyle w:val="ListParagraph"/>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50376AD3" w14:textId="77777777" w:rsidR="00E71D0D" w:rsidRDefault="00E71D0D">
      <w:pPr>
        <w:rPr>
          <w:lang w:val="en-US" w:eastAsia="zh-CN"/>
        </w:rPr>
      </w:pPr>
    </w:p>
    <w:p w14:paraId="7909F9E4" w14:textId="77777777" w:rsidR="00E71D0D" w:rsidRDefault="00CA2774">
      <w:pPr>
        <w:pStyle w:val="ListParagraph"/>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ListParagraph"/>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297ECCF" w14:textId="77777777" w:rsidR="00E71D0D" w:rsidRDefault="00CA2774">
      <w:pPr>
        <w:pStyle w:val="ListParagraph"/>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 xml:space="preserve">UE cannot be configured to monitor </w:t>
      </w:r>
      <w:bookmarkStart w:id="18" w:name="_Hlk72859933"/>
      <w:r>
        <w:rPr>
          <w:lang w:eastAsia="zh-CN"/>
        </w:rPr>
        <w:t xml:space="preserve">DCI formats 0_1,1_1,0_2,1_2 </w:t>
      </w:r>
      <w:bookmarkEnd w:id="18"/>
      <w:r>
        <w:rPr>
          <w:lang w:eastAsia="zh-CN"/>
        </w:rPr>
        <w:t>on PCell/PSCell USS set(s), and can be configured to monitor them only on the sSCell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9" w:name="_Hlk72302031"/>
      <w:bookmarkStart w:id="20" w:name="_Hlk72859368"/>
      <w:r>
        <w:rPr>
          <w:lang w:eastAsia="zh-CN"/>
        </w:rPr>
        <w:t xml:space="preserve">UE can monitor DCI formats 0_1,1_1,0_2,1_2 on both PCell USS set(s) and sSCell USS sets </w:t>
      </w:r>
      <w:bookmarkEnd w:id="19"/>
      <w:r>
        <w:rPr>
          <w:lang w:eastAsia="zh-CN"/>
        </w:rPr>
        <w:t>simultaneously</w:t>
      </w:r>
    </w:p>
    <w:bookmarkEnd w:id="20"/>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21" w:name="_Hlk72302558"/>
      <w:r>
        <w:rPr>
          <w:lang w:eastAsia="zh-CN"/>
        </w:rPr>
        <w:t>Dynamic switching of PDCCH monitoring of DCI formats 0_1,1_1,0_2,1_2 between monitoring on PCell/PSCell USS sets and monitoring on sSCell USS sets is supported</w:t>
      </w:r>
    </w:p>
    <w:bookmarkEnd w:id="21"/>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UE does not monitor DCI formats 0_1,1_1,0_2,1_2 on both PCell USS set(s) and sSCell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Impact of sSCell activation/deactivation and sSCell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737F7EF" w14:textId="77777777" w:rsidR="00E71D0D" w:rsidRDefault="00E71D0D">
      <w:pPr>
        <w:rPr>
          <w:lang w:val="en-US" w:eastAsia="zh-CN"/>
        </w:rPr>
      </w:pPr>
    </w:p>
    <w:p w14:paraId="592F3D80" w14:textId="77777777" w:rsidR="00E71D0D" w:rsidRDefault="00CA2774">
      <w:pPr>
        <w:pStyle w:val="Heading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D817F08" w14:textId="77777777" w:rsidR="00E71D0D" w:rsidRDefault="00E71D0D">
      <w:pPr>
        <w:rPr>
          <w:lang w:val="en-US" w:eastAsia="zh-CN"/>
        </w:rPr>
      </w:pPr>
    </w:p>
    <w:p w14:paraId="3BF3081C" w14:textId="77777777" w:rsidR="00E71D0D" w:rsidRDefault="00CA2774">
      <w:pPr>
        <w:pStyle w:val="Heading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PDCCH overbooking on sSCell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sSCell</w:t>
      </w:r>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22"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22"/>
    <w:p w14:paraId="59424E92" w14:textId="77777777" w:rsidR="00E71D0D" w:rsidRDefault="00E71D0D">
      <w:pPr>
        <w:rPr>
          <w:lang w:val="en-US" w:eastAsia="zh-CN"/>
        </w:rPr>
      </w:pPr>
    </w:p>
    <w:sectPr w:rsidR="00E71D0D">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018B6" w14:textId="77777777" w:rsidR="008B0C8B" w:rsidRDefault="008B0C8B">
      <w:pPr>
        <w:spacing w:line="240" w:lineRule="auto"/>
      </w:pPr>
      <w:r>
        <w:separator/>
      </w:r>
    </w:p>
  </w:endnote>
  <w:endnote w:type="continuationSeparator" w:id="0">
    <w:p w14:paraId="597F8486" w14:textId="77777777" w:rsidR="008B0C8B" w:rsidRDefault="008B0C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KaiTi_GB2312">
    <w:altName w:val="Microsoft YaHei"/>
    <w:panose1 w:val="020B0604020202020204"/>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4EAC" w14:textId="77777777" w:rsidR="009C4E0A" w:rsidRDefault="009C4E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DFA60" w14:textId="77777777" w:rsidR="009C4E0A" w:rsidRDefault="009C4E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9124" w14:textId="78FCC2C7" w:rsidR="009C4E0A" w:rsidRDefault="009C4E0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2AB21" w14:textId="77777777" w:rsidR="008B0C8B" w:rsidRDefault="008B0C8B">
      <w:pPr>
        <w:spacing w:line="240" w:lineRule="auto"/>
      </w:pPr>
      <w:r>
        <w:separator/>
      </w:r>
    </w:p>
  </w:footnote>
  <w:footnote w:type="continuationSeparator" w:id="0">
    <w:p w14:paraId="50EAAB6C" w14:textId="77777777" w:rsidR="008B0C8B" w:rsidRDefault="008B0C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026F3" w14:textId="77777777" w:rsidR="009C4E0A" w:rsidRDefault="009C4E0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3EF02CB9"/>
    <w:multiLevelType w:val="hybridMultilevel"/>
    <w:tmpl w:val="C67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5"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285FB7"/>
    <w:multiLevelType w:val="hybridMultilevel"/>
    <w:tmpl w:val="EA2A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7"/>
  </w:num>
  <w:num w:numId="4">
    <w:abstractNumId w:val="4"/>
  </w:num>
  <w:num w:numId="5">
    <w:abstractNumId w:val="23"/>
  </w:num>
  <w:num w:numId="6">
    <w:abstractNumId w:val="11"/>
  </w:num>
  <w:num w:numId="7">
    <w:abstractNumId w:val="19"/>
  </w:num>
  <w:num w:numId="8">
    <w:abstractNumId w:val="28"/>
  </w:num>
  <w:num w:numId="9">
    <w:abstractNumId w:val="7"/>
  </w:num>
  <w:num w:numId="10">
    <w:abstractNumId w:val="5"/>
  </w:num>
  <w:num w:numId="11">
    <w:abstractNumId w:val="14"/>
  </w:num>
  <w:num w:numId="12">
    <w:abstractNumId w:val="21"/>
  </w:num>
  <w:num w:numId="13">
    <w:abstractNumId w:val="15"/>
  </w:num>
  <w:num w:numId="14">
    <w:abstractNumId w:val="16"/>
  </w:num>
  <w:num w:numId="15">
    <w:abstractNumId w:val="10"/>
  </w:num>
  <w:num w:numId="16">
    <w:abstractNumId w:val="30"/>
  </w:num>
  <w:num w:numId="17">
    <w:abstractNumId w:val="29"/>
  </w:num>
  <w:num w:numId="18">
    <w:abstractNumId w:val="0"/>
  </w:num>
  <w:num w:numId="19">
    <w:abstractNumId w:val="18"/>
  </w:num>
  <w:num w:numId="20">
    <w:abstractNumId w:val="8"/>
  </w:num>
  <w:num w:numId="21">
    <w:abstractNumId w:val="6"/>
  </w:num>
  <w:num w:numId="22">
    <w:abstractNumId w:val="3"/>
  </w:num>
  <w:num w:numId="23">
    <w:abstractNumId w:val="22"/>
  </w:num>
  <w:num w:numId="24">
    <w:abstractNumId w:val="25"/>
  </w:num>
  <w:num w:numId="25">
    <w:abstractNumId w:val="1"/>
  </w:num>
  <w:num w:numId="26">
    <w:abstractNumId w:val="17"/>
  </w:num>
  <w:num w:numId="27">
    <w:abstractNumId w:val="20"/>
  </w:num>
  <w:num w:numId="28">
    <w:abstractNumId w:val="12"/>
  </w:num>
  <w:num w:numId="29">
    <w:abstractNumId w:val="26"/>
  </w:num>
  <w:num w:numId="30">
    <w:abstractNumId w:val="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1961"/>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5EE"/>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475D"/>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3155"/>
    <w:rsid w:val="000D3B97"/>
    <w:rsid w:val="000D6B51"/>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2A4"/>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3F73"/>
    <w:rsid w:val="001C42A6"/>
    <w:rsid w:val="001C477D"/>
    <w:rsid w:val="001C4CF5"/>
    <w:rsid w:val="001C5195"/>
    <w:rsid w:val="001C5D32"/>
    <w:rsid w:val="001C689C"/>
    <w:rsid w:val="001D03B4"/>
    <w:rsid w:val="001D0F43"/>
    <w:rsid w:val="001D19AA"/>
    <w:rsid w:val="001D38C5"/>
    <w:rsid w:val="001D5742"/>
    <w:rsid w:val="001D6212"/>
    <w:rsid w:val="001D681E"/>
    <w:rsid w:val="001E0BBB"/>
    <w:rsid w:val="001E0C8C"/>
    <w:rsid w:val="001E2445"/>
    <w:rsid w:val="001E263B"/>
    <w:rsid w:val="001E3430"/>
    <w:rsid w:val="001E38B8"/>
    <w:rsid w:val="001E426B"/>
    <w:rsid w:val="001E4CA3"/>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B1F"/>
    <w:rsid w:val="00222C04"/>
    <w:rsid w:val="002232BD"/>
    <w:rsid w:val="002259B3"/>
    <w:rsid w:val="002268E3"/>
    <w:rsid w:val="00230496"/>
    <w:rsid w:val="00231423"/>
    <w:rsid w:val="00231D54"/>
    <w:rsid w:val="002325AA"/>
    <w:rsid w:val="0023391C"/>
    <w:rsid w:val="00233D51"/>
    <w:rsid w:val="00234604"/>
    <w:rsid w:val="00234BC2"/>
    <w:rsid w:val="00234E2D"/>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311F"/>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1B0"/>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C72"/>
    <w:rsid w:val="002F3A6C"/>
    <w:rsid w:val="002F3E88"/>
    <w:rsid w:val="002F46FD"/>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2EC5"/>
    <w:rsid w:val="00323ED5"/>
    <w:rsid w:val="003243A7"/>
    <w:rsid w:val="00324D64"/>
    <w:rsid w:val="003276F6"/>
    <w:rsid w:val="00327A22"/>
    <w:rsid w:val="00327F4B"/>
    <w:rsid w:val="00330276"/>
    <w:rsid w:val="00330585"/>
    <w:rsid w:val="00331504"/>
    <w:rsid w:val="003325CB"/>
    <w:rsid w:val="003333E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0AE4"/>
    <w:rsid w:val="00382208"/>
    <w:rsid w:val="003824DE"/>
    <w:rsid w:val="00383903"/>
    <w:rsid w:val="003841AE"/>
    <w:rsid w:val="003850DB"/>
    <w:rsid w:val="00386580"/>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77A"/>
    <w:rsid w:val="003D0D33"/>
    <w:rsid w:val="003D208E"/>
    <w:rsid w:val="003D38F9"/>
    <w:rsid w:val="003D395E"/>
    <w:rsid w:val="003D5553"/>
    <w:rsid w:val="003D5D41"/>
    <w:rsid w:val="003D625A"/>
    <w:rsid w:val="003D68AC"/>
    <w:rsid w:val="003D70F9"/>
    <w:rsid w:val="003D724B"/>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B4"/>
    <w:rsid w:val="004350EB"/>
    <w:rsid w:val="00435EF1"/>
    <w:rsid w:val="00436B03"/>
    <w:rsid w:val="00436B87"/>
    <w:rsid w:val="004404D4"/>
    <w:rsid w:val="00440C8C"/>
    <w:rsid w:val="00441605"/>
    <w:rsid w:val="00442834"/>
    <w:rsid w:val="00443035"/>
    <w:rsid w:val="00443491"/>
    <w:rsid w:val="00443B08"/>
    <w:rsid w:val="00445619"/>
    <w:rsid w:val="00445FFE"/>
    <w:rsid w:val="004462FA"/>
    <w:rsid w:val="00447402"/>
    <w:rsid w:val="004508D2"/>
    <w:rsid w:val="00450C55"/>
    <w:rsid w:val="00451A81"/>
    <w:rsid w:val="0045295A"/>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18E"/>
    <w:rsid w:val="0047531A"/>
    <w:rsid w:val="00475FF7"/>
    <w:rsid w:val="004773E3"/>
    <w:rsid w:val="0048043C"/>
    <w:rsid w:val="004806A2"/>
    <w:rsid w:val="004819B6"/>
    <w:rsid w:val="00485C82"/>
    <w:rsid w:val="00487BD0"/>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9D5"/>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2B26"/>
    <w:rsid w:val="0050305C"/>
    <w:rsid w:val="005036B6"/>
    <w:rsid w:val="00504A02"/>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0E7D"/>
    <w:rsid w:val="005410BA"/>
    <w:rsid w:val="005438A7"/>
    <w:rsid w:val="00545C8F"/>
    <w:rsid w:val="00551A04"/>
    <w:rsid w:val="005531DC"/>
    <w:rsid w:val="00553BA7"/>
    <w:rsid w:val="00555120"/>
    <w:rsid w:val="00555285"/>
    <w:rsid w:val="00555B4E"/>
    <w:rsid w:val="005567AA"/>
    <w:rsid w:val="005569B9"/>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5C1A"/>
    <w:rsid w:val="005A7F9C"/>
    <w:rsid w:val="005B03F8"/>
    <w:rsid w:val="005B17E8"/>
    <w:rsid w:val="005B2B99"/>
    <w:rsid w:val="005B72EB"/>
    <w:rsid w:val="005C011B"/>
    <w:rsid w:val="005C1478"/>
    <w:rsid w:val="005C24DF"/>
    <w:rsid w:val="005C2A5F"/>
    <w:rsid w:val="005C3145"/>
    <w:rsid w:val="005C4A97"/>
    <w:rsid w:val="005C4F14"/>
    <w:rsid w:val="005C60B7"/>
    <w:rsid w:val="005D0604"/>
    <w:rsid w:val="005D0859"/>
    <w:rsid w:val="005D2B40"/>
    <w:rsid w:val="005D2F5C"/>
    <w:rsid w:val="005D3B77"/>
    <w:rsid w:val="005D4BB1"/>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07C54"/>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BA8"/>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77DD6"/>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3685"/>
    <w:rsid w:val="006B4276"/>
    <w:rsid w:val="006B4D62"/>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E3373"/>
    <w:rsid w:val="006E579C"/>
    <w:rsid w:val="006F021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0F36"/>
    <w:rsid w:val="007510E1"/>
    <w:rsid w:val="007514DA"/>
    <w:rsid w:val="007515E7"/>
    <w:rsid w:val="00753321"/>
    <w:rsid w:val="007540FD"/>
    <w:rsid w:val="0075443B"/>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4A22"/>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C8B"/>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046E"/>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0089"/>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4E0A"/>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2A87"/>
    <w:rsid w:val="00A637C9"/>
    <w:rsid w:val="00A666BE"/>
    <w:rsid w:val="00A678FB"/>
    <w:rsid w:val="00A67C35"/>
    <w:rsid w:val="00A70595"/>
    <w:rsid w:val="00A721CD"/>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5DE"/>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6DAB"/>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1F7"/>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5D9D"/>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2AFF"/>
    <w:rsid w:val="00BE3341"/>
    <w:rsid w:val="00BE39E6"/>
    <w:rsid w:val="00BE5F42"/>
    <w:rsid w:val="00BE647B"/>
    <w:rsid w:val="00BF0297"/>
    <w:rsid w:val="00BF351B"/>
    <w:rsid w:val="00BF4F71"/>
    <w:rsid w:val="00C01E81"/>
    <w:rsid w:val="00C03EDF"/>
    <w:rsid w:val="00C03F8F"/>
    <w:rsid w:val="00C04B48"/>
    <w:rsid w:val="00C06F90"/>
    <w:rsid w:val="00C07007"/>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1F6F"/>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020D"/>
    <w:rsid w:val="00CC107F"/>
    <w:rsid w:val="00CC14AB"/>
    <w:rsid w:val="00CC368F"/>
    <w:rsid w:val="00CC3B19"/>
    <w:rsid w:val="00CC424A"/>
    <w:rsid w:val="00CC42CE"/>
    <w:rsid w:val="00CC5700"/>
    <w:rsid w:val="00CC7429"/>
    <w:rsid w:val="00CC7905"/>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0025"/>
    <w:rsid w:val="00D01DD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0E5"/>
    <w:rsid w:val="00D25201"/>
    <w:rsid w:val="00D2618C"/>
    <w:rsid w:val="00D26F23"/>
    <w:rsid w:val="00D26F6B"/>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66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292D"/>
    <w:rsid w:val="00DC35AA"/>
    <w:rsid w:val="00DC43E3"/>
    <w:rsid w:val="00DC5B7A"/>
    <w:rsid w:val="00DC5D77"/>
    <w:rsid w:val="00DC64A7"/>
    <w:rsid w:val="00DC71A5"/>
    <w:rsid w:val="00DD0654"/>
    <w:rsid w:val="00DD0B9A"/>
    <w:rsid w:val="00DD3CED"/>
    <w:rsid w:val="00DD47C9"/>
    <w:rsid w:val="00DD5613"/>
    <w:rsid w:val="00DD5843"/>
    <w:rsid w:val="00DD594F"/>
    <w:rsid w:val="00DD5D8C"/>
    <w:rsid w:val="00DD6F1F"/>
    <w:rsid w:val="00DD7CAC"/>
    <w:rsid w:val="00DE05DD"/>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32AE"/>
    <w:rsid w:val="00E139FB"/>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5603"/>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71A"/>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4F80"/>
    <w:rsid w:val="00EB59AE"/>
    <w:rsid w:val="00EB617C"/>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054"/>
    <w:rsid w:val="00ED4D4F"/>
    <w:rsid w:val="00ED5685"/>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EF5DAF"/>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44FE1"/>
    <w:rsid w:val="00F512AF"/>
    <w:rsid w:val="00F54955"/>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6EB"/>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B4D23"/>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7"/>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textAlignment w:val="auto"/>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pPr>
    <w:rPr>
      <w:rFonts w:eastAsia="KaiTi_GB2312"/>
      <w:sz w:val="24"/>
    </w:rPr>
  </w:style>
  <w:style w:type="paragraph" w:styleId="Caption">
    <w:name w:val="caption"/>
    <w:basedOn w:val="Normal"/>
    <w:next w:val="Normal"/>
    <w:link w:val="CaptionChar"/>
    <w:qFormat/>
    <w:pPr>
      <w:spacing w:before="120" w:after="120" w:line="240" w:lineRule="auto"/>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eastAsia="Times New Roman"/>
      <w:szCs w:val="24"/>
      <w:lang w:val="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出段落,목록 단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sz w:val="20"/>
      <w:szCs w:val="20"/>
      <w:lang w:val="en-GB" w:eastAsia="en-U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rPr>
  </w:style>
  <w:style w:type="paragraph" w:customStyle="1" w:styleId="ComeBack">
    <w:name w:val="ComeBack"/>
    <w:basedOn w:val="Normal"/>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9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15370</Words>
  <Characters>92070</Characters>
  <Application>Microsoft Office Word</Application>
  <DocSecurity>0</DocSecurity>
  <Lines>3174</Lines>
  <Paragraphs>1884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2021-05-26T15:29:00Z</dcterms:created>
  <dcterms:modified xsi:type="dcterms:W3CDTF">2021-05-26T16:10:00Z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