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宋体" w:hAnsi="Calibri" w:cs="宋体"/>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4E1A0D0" w:rsidR="004024BC" w:rsidRDefault="00E16373" w:rsidP="00E16373">
      <w:pPr>
        <w:pStyle w:val="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af5"/>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not for msgA PUSCH, while RRC spec. only says “except msg3”</w:t>
      </w:r>
    </w:p>
    <w:p w14:paraId="4C63572B" w14:textId="32018E49" w:rsidR="00965F7B" w:rsidRPr="00AE2522" w:rsidRDefault="00965F7B" w:rsidP="00965F7B">
      <w:pPr>
        <w:spacing w:after="180"/>
        <w:rPr>
          <w:rFonts w:cs="Arial"/>
          <w:color w:val="000000"/>
        </w:rPr>
      </w:pPr>
    </w:p>
    <w:tbl>
      <w:tblPr>
        <w:tblStyle w:val="af4"/>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af5"/>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af4"/>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and msgA</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2"/>
      </w:pPr>
      <w:r>
        <w:t>C</w:t>
      </w:r>
      <w:r w:rsidR="000665A0">
        <w:rPr>
          <w:rFonts w:hint="eastAsia"/>
        </w:rPr>
        <w:t>omments</w:t>
      </w:r>
      <w:r w:rsidR="00714149">
        <w:t xml:space="preserve"> to proposal 1</w:t>
      </w:r>
    </w:p>
    <w:tbl>
      <w:tblPr>
        <w:tblStyle w:val="af4"/>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is not aligned with RAN1 spec. either since in RAN1 spec. p0-nominal can be either msg3 PUSCH or msgA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msgA-alpha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though this is now associated to proposal 2 discussions which does not have to in our understanding since p0-nominal can already be either msg3 p0-nominal or msgA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r w:rsidRPr="00A87F8B">
              <w:rPr>
                <w:rFonts w:cs="Arial"/>
                <w:color w:val="000000"/>
                <w:szCs w:val="20"/>
              </w:rPr>
              <w:t>msgA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Po_nonimal for both msg3 and msgA; but 213 did not specify when the set is not configured, which one to use. This issue is solved by 331, then in this case, msg3 based Po_nominal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r w:rsidRPr="00692B06">
              <w:rPr>
                <w:i/>
              </w:rPr>
              <w:t>ConfiguredGrantConfig</w:t>
            </w:r>
            <w:r w:rsidRPr="00B916EC">
              <w:rPr>
                <w:rFonts w:eastAsia="Malgun Gothic"/>
                <w:lang w:val="en-US"/>
              </w:rPr>
              <w:t>,</w:t>
            </w:r>
            <w:r w:rsidRPr="00B916EC">
              <w:rPr>
                <w:lang w:val="en-US"/>
              </w:rPr>
              <w:t xml:space="preserve"> </w:t>
            </w:r>
            <w:r>
              <w:rPr>
                <w:noProof/>
                <w:position w:val="-10"/>
                <w:lang w:val="en-US" w:eastAsia="zh-CN"/>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lang w:val="en-US" w:eastAsia="zh-CN"/>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lang w:val="en-US" w:eastAsia="zh-CN"/>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lang w:val="en-US" w:eastAsia="zh-CN"/>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lang w:val="en-US" w:eastAsia="zh-CN"/>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lang w:val="en-US" w:eastAsia="zh-CN"/>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lang w:eastAsia="zh-CN"/>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eastAsia="zh-CN"/>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eastAsia="zh-CN"/>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eastAsia="zh-CN"/>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eastAsia="zh-CN"/>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eastAsia="zh-CN"/>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lang w:eastAsia="zh-CN"/>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eastAsia="zh-CN"/>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eastAsia="zh-CN"/>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eastAsia="zh-CN"/>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r w:rsidR="00973AEE" w14:paraId="0267E6BD" w14:textId="77777777" w:rsidTr="00EE54CD">
        <w:tc>
          <w:tcPr>
            <w:tcW w:w="779" w:type="pct"/>
          </w:tcPr>
          <w:p w14:paraId="6CD513A6" w14:textId="084917B4" w:rsidR="00973AEE" w:rsidRDefault="00973AEE" w:rsidP="00C6439A">
            <w:r>
              <w:t>Qualcomm</w:t>
            </w:r>
          </w:p>
        </w:tc>
        <w:tc>
          <w:tcPr>
            <w:tcW w:w="4221" w:type="pct"/>
          </w:tcPr>
          <w:p w14:paraId="455FAC75" w14:textId="5BDE1FF2" w:rsidR="00973AEE" w:rsidRDefault="00973AEE" w:rsidP="00C6439A">
            <w:r>
              <w:t>Fine with the FL proposal.</w:t>
            </w:r>
          </w:p>
        </w:tc>
      </w:tr>
      <w:tr w:rsidR="00626983" w14:paraId="014AC838" w14:textId="77777777" w:rsidTr="00EE54CD">
        <w:tc>
          <w:tcPr>
            <w:tcW w:w="779" w:type="pct"/>
          </w:tcPr>
          <w:p w14:paraId="51DB4823" w14:textId="5BA3E599" w:rsidR="00626983" w:rsidRDefault="00626983" w:rsidP="00C6439A">
            <w:pPr>
              <w:rPr>
                <w:lang w:eastAsia="zh-CN"/>
              </w:rPr>
            </w:pPr>
            <w:r>
              <w:rPr>
                <w:rFonts w:hint="eastAsia"/>
                <w:lang w:eastAsia="zh-CN"/>
              </w:rPr>
              <w:t>v</w:t>
            </w:r>
            <w:r>
              <w:rPr>
                <w:lang w:eastAsia="zh-CN"/>
              </w:rPr>
              <w:t>ivo</w:t>
            </w:r>
          </w:p>
        </w:tc>
        <w:tc>
          <w:tcPr>
            <w:tcW w:w="4221" w:type="pct"/>
          </w:tcPr>
          <w:p w14:paraId="646B3E88" w14:textId="7A3C03B4" w:rsidR="00A36F36" w:rsidRDefault="00626983" w:rsidP="00C6439A">
            <w:pPr>
              <w:rPr>
                <w:lang w:eastAsia="zh-CN"/>
              </w:rPr>
            </w:pPr>
            <w:r>
              <w:rPr>
                <w:lang w:eastAsia="zh-CN"/>
              </w:rPr>
              <w:t>Agree with FL’s proposal</w:t>
            </w:r>
          </w:p>
        </w:tc>
      </w:tr>
      <w:tr w:rsidR="00A36F36" w14:paraId="4A79EE04" w14:textId="77777777" w:rsidTr="00EE54CD">
        <w:tc>
          <w:tcPr>
            <w:tcW w:w="779" w:type="pct"/>
          </w:tcPr>
          <w:p w14:paraId="3DDED862" w14:textId="689D7448" w:rsidR="00A36F36" w:rsidRDefault="00A36F36" w:rsidP="00C6439A">
            <w:pPr>
              <w:rPr>
                <w:lang w:eastAsia="zh-CN"/>
              </w:rPr>
            </w:pPr>
            <w:r>
              <w:rPr>
                <w:lang w:eastAsia="zh-CN"/>
              </w:rPr>
              <w:t>Apple</w:t>
            </w:r>
          </w:p>
        </w:tc>
        <w:tc>
          <w:tcPr>
            <w:tcW w:w="4221" w:type="pct"/>
          </w:tcPr>
          <w:p w14:paraId="3DFBCF02" w14:textId="77777777" w:rsidR="00A36F36" w:rsidRDefault="00A36F36" w:rsidP="00C6439A">
            <w:pPr>
              <w:rPr>
                <w:lang w:eastAsia="zh-CN"/>
              </w:rPr>
            </w:pPr>
            <w:r>
              <w:rPr>
                <w:lang w:eastAsia="zh-CN"/>
              </w:rPr>
              <w:t>We are general ok with FL’s proposal. the wording could be updated a bit</w:t>
            </w:r>
            <w:r w:rsidR="003E4EB4">
              <w:rPr>
                <w:lang w:eastAsia="zh-CN"/>
              </w:rPr>
              <w:t xml:space="preserve"> if we send the LS to RAN2</w:t>
            </w:r>
            <w:r>
              <w:rPr>
                <w:lang w:eastAsia="zh-CN"/>
              </w:rPr>
              <w:t xml:space="preserve">. Such as </w:t>
            </w:r>
            <w:r w:rsidR="003E4EB4">
              <w:rPr>
                <w:lang w:eastAsia="zh-CN"/>
              </w:rPr>
              <w:t xml:space="preserve">RAN1 found the potential issues if </w:t>
            </w:r>
            <w:r w:rsidR="003E4EB4" w:rsidRPr="003E4EB4">
              <w:rPr>
                <w:b/>
                <w:bCs/>
                <w:i/>
                <w:iCs/>
                <w:lang w:eastAsia="zh-CN"/>
              </w:rPr>
              <w:t>p0-AlphaSets</w:t>
            </w:r>
            <w:r w:rsidR="003E4EB4">
              <w:rPr>
                <w:b/>
                <w:bCs/>
                <w:i/>
                <w:iCs/>
                <w:lang w:eastAsia="zh-CN"/>
              </w:rPr>
              <w:t xml:space="preserve"> </w:t>
            </w:r>
            <w:r w:rsidR="003E4EB4">
              <w:rPr>
                <w:lang w:eastAsia="zh-CN"/>
              </w:rPr>
              <w:t>is not configured, and suggest updating the IE description.</w:t>
            </w:r>
          </w:p>
          <w:p w14:paraId="004157EC" w14:textId="381715E4" w:rsidR="003E4EB4" w:rsidRPr="00D17F13" w:rsidRDefault="003E4EB4" w:rsidP="003E4EB4">
            <w:pPr>
              <w:pStyle w:val="af5"/>
              <w:numPr>
                <w:ilvl w:val="0"/>
                <w:numId w:val="9"/>
              </w:numPr>
            </w:pPr>
            <w:r w:rsidRPr="003E4EB4">
              <w:rPr>
                <w:strike/>
                <w:color w:val="0432FF"/>
              </w:rPr>
              <w:t>Inform</w:t>
            </w:r>
            <w:r>
              <w:t xml:space="preserve"> </w:t>
            </w:r>
            <w:r w:rsidRPr="003E4EB4">
              <w:rPr>
                <w:color w:val="FF0000"/>
                <w:u w:val="single"/>
              </w:rPr>
              <w:t>Suggest</w:t>
            </w:r>
            <w:r>
              <w:t xml:space="preserve"> RAN2 about the following change on the description of </w:t>
            </w:r>
            <w:r w:rsidRPr="00621DEC">
              <w:rPr>
                <w:rFonts w:cs="Arial"/>
                <w:i/>
                <w:iCs/>
                <w:color w:val="000000"/>
              </w:rPr>
              <w:t>p0-AlphaSets</w:t>
            </w:r>
            <w:r>
              <w:t xml:space="preserve"> parameter in RRC specification for Rel-16</w:t>
            </w:r>
            <w:r w:rsidRPr="006048C5">
              <w:t>.</w:t>
            </w:r>
          </w:p>
          <w:p w14:paraId="291FF800" w14:textId="7438B16E" w:rsidR="003E4EB4" w:rsidRPr="003E4EB4" w:rsidRDefault="003E4EB4" w:rsidP="00C6439A">
            <w:pPr>
              <w:rPr>
                <w:b/>
                <w:bCs/>
                <w:i/>
                <w:iCs/>
                <w:lang w:eastAsia="zh-CN"/>
              </w:rPr>
            </w:pPr>
          </w:p>
        </w:tc>
      </w:tr>
      <w:tr w:rsidR="00C346E7" w14:paraId="4336A1FC" w14:textId="77777777" w:rsidTr="00EE54CD">
        <w:tc>
          <w:tcPr>
            <w:tcW w:w="779" w:type="pct"/>
          </w:tcPr>
          <w:p w14:paraId="6AB7705F" w14:textId="1988A6B2" w:rsidR="00C346E7" w:rsidRDefault="00C346E7" w:rsidP="00C346E7">
            <w:pPr>
              <w:rPr>
                <w:lang w:eastAsia="zh-CN"/>
              </w:rPr>
            </w:pPr>
            <w:r>
              <w:rPr>
                <w:lang w:eastAsia="zh-CN"/>
              </w:rPr>
              <w:t>Moderator (ZTE)</w:t>
            </w:r>
          </w:p>
        </w:tc>
        <w:tc>
          <w:tcPr>
            <w:tcW w:w="4221" w:type="pct"/>
          </w:tcPr>
          <w:p w14:paraId="1A5ED5A4" w14:textId="137BAE73" w:rsidR="00C346E7" w:rsidRDefault="00C346E7" w:rsidP="003C0B1E">
            <w:pPr>
              <w:rPr>
                <w:lang w:eastAsia="zh-CN"/>
              </w:rPr>
            </w:pPr>
            <w:r>
              <w:rPr>
                <w:rFonts w:hint="eastAsia"/>
                <w:lang w:eastAsia="zh-CN"/>
              </w:rPr>
              <w:t>T</w:t>
            </w:r>
            <w:r>
              <w:rPr>
                <w:lang w:eastAsia="zh-CN"/>
              </w:rPr>
              <w:t xml:space="preserve">hanks for the comments. It seems the majority is ok with the intention of the LS. Regarding Ericsson’s comment on P0-nominal, the moderator’s view is that it would be similar to msg3-Alpha as we </w:t>
            </w:r>
            <w:r w:rsidR="00293907">
              <w:rPr>
                <w:lang w:eastAsia="zh-CN"/>
              </w:rPr>
              <w:t xml:space="preserve">are </w:t>
            </w:r>
            <w:r>
              <w:rPr>
                <w:lang w:eastAsia="zh-CN"/>
              </w:rPr>
              <w:t>discuss</w:t>
            </w:r>
            <w:r w:rsidR="00293907">
              <w:rPr>
                <w:lang w:eastAsia="zh-CN"/>
              </w:rPr>
              <w:t>ing</w:t>
            </w:r>
            <w:r>
              <w:rPr>
                <w:lang w:eastAsia="zh-CN"/>
              </w:rPr>
              <w:t xml:space="preserve"> in section 3.</w:t>
            </w:r>
            <w:r w:rsidR="003C0B1E">
              <w:rPr>
                <w:lang w:eastAsia="zh-CN"/>
              </w:rPr>
              <w:t xml:space="preserve"> The draft LS is provided in the ftp draft folder.</w:t>
            </w:r>
          </w:p>
        </w:tc>
      </w:tr>
      <w:tr w:rsidR="00614AC6" w14:paraId="39A93DE1" w14:textId="77777777" w:rsidTr="00EE54CD">
        <w:tc>
          <w:tcPr>
            <w:tcW w:w="779" w:type="pct"/>
          </w:tcPr>
          <w:p w14:paraId="48950C28" w14:textId="77777777" w:rsidR="00614AC6" w:rsidRDefault="00614AC6" w:rsidP="00C346E7">
            <w:pPr>
              <w:rPr>
                <w:lang w:eastAsia="zh-CN"/>
              </w:rPr>
            </w:pPr>
          </w:p>
        </w:tc>
        <w:tc>
          <w:tcPr>
            <w:tcW w:w="4221" w:type="pct"/>
          </w:tcPr>
          <w:p w14:paraId="19004023" w14:textId="77777777" w:rsidR="00614AC6" w:rsidRDefault="00614AC6" w:rsidP="00293907">
            <w:pPr>
              <w:rPr>
                <w:lang w:eastAsia="zh-CN"/>
              </w:rPr>
            </w:pP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af4"/>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 xml:space="preserve">configuration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af4"/>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r w:rsidRPr="00A62185">
              <w:rPr>
                <w:b/>
                <w:i/>
                <w:sz w:val="20"/>
                <w:lang w:eastAsia="sv-SE"/>
              </w:rPr>
              <w:t>transformPrecoder</w:t>
            </w:r>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af5"/>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af5"/>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2"/>
      </w:pPr>
      <w:r>
        <w:t>C</w:t>
      </w:r>
      <w:r w:rsidR="0076005C">
        <w:rPr>
          <w:rFonts w:hint="eastAsia"/>
        </w:rPr>
        <w:t>omments</w:t>
      </w:r>
      <w:r w:rsidR="00102B18">
        <w:t xml:space="preserve"> to proposal 2</w:t>
      </w:r>
    </w:p>
    <w:tbl>
      <w:tblPr>
        <w:tblStyle w:val="af4"/>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gNB. </w:t>
            </w:r>
          </w:p>
          <w:p w14:paraId="2268BBFB" w14:textId="704A146A" w:rsidR="000764BE" w:rsidRDefault="000764BE" w:rsidP="000764BE">
            <w:pPr>
              <w:rPr>
                <w:lang w:eastAsia="zh-CN"/>
              </w:rPr>
            </w:pPr>
            <w:r>
              <w:rPr>
                <w:lang w:eastAsia="zh-CN"/>
              </w:rPr>
              <w:t>S</w:t>
            </w:r>
            <w:r>
              <w:rPr>
                <w:rFonts w:hint="eastAsia"/>
                <w:lang w:eastAsia="zh-CN"/>
              </w:rPr>
              <w:t xml:space="preserve">o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This issue can also be decoupled from the issue raised for 2step RACH - without any change does the system has problem to operate 2step RACH especially for typical gNB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t xml:space="preserve">Nokia, Nokia Shanghai </w:t>
            </w:r>
            <w:r>
              <w:rPr>
                <w:lang w:eastAsia="zh-CN"/>
              </w:rPr>
              <w:lastRenderedPageBreak/>
              <w:t>Bell</w:t>
            </w:r>
          </w:p>
        </w:tc>
        <w:tc>
          <w:tcPr>
            <w:tcW w:w="4233" w:type="pct"/>
          </w:tcPr>
          <w:p w14:paraId="03804963" w14:textId="77777777" w:rsidR="00BD0C9B" w:rsidRDefault="00BD0C9B" w:rsidP="004C503C">
            <w:pPr>
              <w:rPr>
                <w:lang w:eastAsia="zh-CN"/>
              </w:rPr>
            </w:pPr>
            <w:r>
              <w:rPr>
                <w:lang w:eastAsia="zh-CN"/>
              </w:rPr>
              <w:lastRenderedPageBreak/>
              <w:t xml:space="preserve">Agree with Huawei that this does not need any conclusion and we do not expect to see any specification impact. Configuring the system without 4-step RACH on the initial </w:t>
            </w:r>
            <w:r>
              <w:rPr>
                <w:lang w:eastAsia="zh-CN"/>
              </w:rPr>
              <w:lastRenderedPageBreak/>
              <w:t>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lastRenderedPageBreak/>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r w:rsidR="00973AEE" w14:paraId="7A35CB53" w14:textId="77777777" w:rsidTr="00EA0C3D">
        <w:tc>
          <w:tcPr>
            <w:tcW w:w="767" w:type="pct"/>
          </w:tcPr>
          <w:p w14:paraId="311866B1" w14:textId="40A58864" w:rsidR="00973AEE" w:rsidRDefault="00973AEE" w:rsidP="00BD3558">
            <w:pPr>
              <w:rPr>
                <w:lang w:eastAsia="zh-CN"/>
              </w:rPr>
            </w:pPr>
            <w:r>
              <w:rPr>
                <w:lang w:eastAsia="zh-CN"/>
              </w:rPr>
              <w:t>Qualcomm</w:t>
            </w:r>
          </w:p>
        </w:tc>
        <w:tc>
          <w:tcPr>
            <w:tcW w:w="4233" w:type="pct"/>
          </w:tcPr>
          <w:p w14:paraId="10286EF8" w14:textId="2D0B66F3" w:rsidR="00973AEE" w:rsidRDefault="00973AEE" w:rsidP="00F358EF">
            <w:pPr>
              <w:rPr>
                <w:lang w:eastAsia="zh-CN"/>
              </w:rPr>
            </w:pPr>
            <w:r>
              <w:rPr>
                <w:lang w:eastAsia="zh-CN"/>
              </w:rPr>
              <w:t>We don’t think it is necessary to down select between Alt 1 and Alt 2. It is up to NW configuration and does not need a conclusion in RAN1.</w:t>
            </w:r>
          </w:p>
        </w:tc>
      </w:tr>
      <w:tr w:rsidR="00DC3815" w14:paraId="67417E29" w14:textId="77777777" w:rsidTr="00EA0C3D">
        <w:tc>
          <w:tcPr>
            <w:tcW w:w="767" w:type="pct"/>
          </w:tcPr>
          <w:p w14:paraId="1B0E56B6" w14:textId="155BF502" w:rsidR="00DC3815" w:rsidRDefault="00DC3815" w:rsidP="00BD3558">
            <w:pPr>
              <w:rPr>
                <w:lang w:eastAsia="zh-CN"/>
              </w:rPr>
            </w:pPr>
            <w:r>
              <w:rPr>
                <w:rFonts w:hint="eastAsia"/>
                <w:lang w:eastAsia="zh-CN"/>
              </w:rPr>
              <w:t>v</w:t>
            </w:r>
            <w:r>
              <w:rPr>
                <w:lang w:eastAsia="zh-CN"/>
              </w:rPr>
              <w:t>ivo</w:t>
            </w:r>
          </w:p>
        </w:tc>
        <w:tc>
          <w:tcPr>
            <w:tcW w:w="4233" w:type="pct"/>
          </w:tcPr>
          <w:p w14:paraId="1021442F" w14:textId="5178F9BE" w:rsidR="00DC3815" w:rsidRDefault="00DC3815" w:rsidP="00F358EF">
            <w:pPr>
              <w:rPr>
                <w:lang w:eastAsia="zh-CN"/>
              </w:rPr>
            </w:pPr>
            <w:r>
              <w:rPr>
                <w:rFonts w:hint="eastAsia"/>
                <w:lang w:eastAsia="zh-CN"/>
              </w:rPr>
              <w:t>W</w:t>
            </w:r>
            <w:r>
              <w:rPr>
                <w:lang w:eastAsia="zh-CN"/>
              </w:rPr>
              <w:t xml:space="preserve">e don’t see the need to conclude the these alternative, as it is up to NW configuration. </w:t>
            </w:r>
          </w:p>
        </w:tc>
      </w:tr>
      <w:tr w:rsidR="003E4EB4" w14:paraId="3F6E3B67" w14:textId="77777777" w:rsidTr="00EA0C3D">
        <w:tc>
          <w:tcPr>
            <w:tcW w:w="767" w:type="pct"/>
          </w:tcPr>
          <w:p w14:paraId="13208213" w14:textId="096F59EE" w:rsidR="003E4EB4" w:rsidRDefault="003E4EB4" w:rsidP="00BD3558">
            <w:pPr>
              <w:rPr>
                <w:lang w:eastAsia="zh-CN"/>
              </w:rPr>
            </w:pPr>
            <w:r>
              <w:rPr>
                <w:lang w:eastAsia="zh-CN"/>
              </w:rPr>
              <w:t>Apple</w:t>
            </w:r>
          </w:p>
        </w:tc>
        <w:tc>
          <w:tcPr>
            <w:tcW w:w="4233" w:type="pct"/>
          </w:tcPr>
          <w:p w14:paraId="5694E771" w14:textId="449424C5" w:rsidR="00241140" w:rsidRDefault="00241140" w:rsidP="00241140">
            <w:pPr>
              <w:spacing w:after="0"/>
              <w:rPr>
                <w:lang w:eastAsia="zh-CN"/>
              </w:rPr>
            </w:pPr>
            <w:r>
              <w:rPr>
                <w:lang w:eastAsia="zh-CN"/>
              </w:rPr>
              <w:t>For the question “Ask RAN2 if this is not achievable in RAN1”, then Alt 1 is not achievable in RAN1. Alt 2 is ok for RAN1.  Two alternatives are talking the same thing, like</w:t>
            </w:r>
          </w:p>
          <w:p w14:paraId="210FE4EE" w14:textId="50909AF1" w:rsidR="00241140" w:rsidRDefault="00241140" w:rsidP="00241140">
            <w:pPr>
              <w:spacing w:after="0"/>
              <w:rPr>
                <w:lang w:eastAsia="zh-CN"/>
              </w:rPr>
            </w:pPr>
            <w:r>
              <w:rPr>
                <w:lang w:eastAsia="zh-CN"/>
              </w:rPr>
              <w:t>RAN1 assume that 4-step RACH can NOT be absent on all BWPs in Rel-16, and 4-step RACH should be configured at least on the initial BWP</w:t>
            </w:r>
            <w:r w:rsidRPr="00102B18">
              <w:rPr>
                <w:lang w:eastAsia="zh-CN"/>
              </w:rPr>
              <w:t xml:space="preserve"> </w:t>
            </w:r>
            <w:r>
              <w:rPr>
                <w:lang w:eastAsia="zh-CN"/>
              </w:rPr>
              <w:t>in Rel-16.</w:t>
            </w:r>
          </w:p>
          <w:p w14:paraId="612ABBA9" w14:textId="79CE4AF6" w:rsidR="003E4EB4" w:rsidRDefault="003E4EB4" w:rsidP="00F358EF">
            <w:pPr>
              <w:rPr>
                <w:lang w:eastAsia="zh-CN"/>
              </w:rPr>
            </w:pPr>
          </w:p>
        </w:tc>
      </w:tr>
      <w:tr w:rsidR="00C346E7" w14:paraId="18EE2FDB" w14:textId="77777777" w:rsidTr="00EA0C3D">
        <w:tc>
          <w:tcPr>
            <w:tcW w:w="767" w:type="pct"/>
          </w:tcPr>
          <w:p w14:paraId="58CD5901" w14:textId="57EE8FDC" w:rsidR="00C346E7" w:rsidRDefault="00C346E7" w:rsidP="00BD3558">
            <w:pPr>
              <w:rPr>
                <w:lang w:eastAsia="zh-CN"/>
              </w:rPr>
            </w:pPr>
            <w:r>
              <w:rPr>
                <w:lang w:eastAsia="zh-CN"/>
              </w:rPr>
              <w:t>Moderator (ZTE)</w:t>
            </w:r>
          </w:p>
        </w:tc>
        <w:tc>
          <w:tcPr>
            <w:tcW w:w="4233" w:type="pct"/>
          </w:tcPr>
          <w:p w14:paraId="3140ECF8" w14:textId="77777777" w:rsidR="00614AC6" w:rsidRDefault="00614AC6" w:rsidP="00241140">
            <w:pPr>
              <w:spacing w:after="0"/>
              <w:rPr>
                <w:lang w:eastAsia="zh-CN"/>
              </w:rPr>
            </w:pPr>
            <w:r>
              <w:rPr>
                <w:rFonts w:hint="eastAsia"/>
                <w:lang w:eastAsia="zh-CN"/>
              </w:rPr>
              <w:t>T</w:t>
            </w:r>
            <w:r>
              <w:rPr>
                <w:lang w:eastAsia="zh-CN"/>
              </w:rPr>
              <w:t xml:space="preserve">hanks for the good discussions. </w:t>
            </w:r>
          </w:p>
          <w:p w14:paraId="450D942B" w14:textId="79AB5BD1" w:rsidR="00614AC6" w:rsidRDefault="00614AC6" w:rsidP="00614AC6">
            <w:pPr>
              <w:spacing w:after="0"/>
              <w:rPr>
                <w:lang w:eastAsia="zh-CN"/>
              </w:rPr>
            </w:pPr>
            <w:r>
              <w:rPr>
                <w:lang w:eastAsia="zh-CN"/>
              </w:rPr>
              <w:t xml:space="preserve">It seems only alt.2 might be acceptable among RAN1. But </w:t>
            </w:r>
            <w:r w:rsidR="00432672">
              <w:rPr>
                <w:lang w:eastAsia="zh-CN"/>
              </w:rPr>
              <w:t xml:space="preserve">there are </w:t>
            </w:r>
            <w:r>
              <w:rPr>
                <w:lang w:eastAsia="zh-CN"/>
              </w:rPr>
              <w:t>also multiple companies mentioned that it could be left to gNB implementation to avoid the corner case that 4-step RACH is absent on the initial BWP (even if possible</w:t>
            </w:r>
            <w:r w:rsidR="00A825D8">
              <w:rPr>
                <w:lang w:eastAsia="zh-CN"/>
              </w:rPr>
              <w:t xml:space="preserve"> from the spec</w:t>
            </w:r>
            <w:r>
              <w:rPr>
                <w:lang w:eastAsia="zh-CN"/>
              </w:rPr>
              <w:t xml:space="preserve">) and at the same time </w:t>
            </w:r>
            <w:r w:rsidRPr="004A07C6">
              <w:rPr>
                <w:rFonts w:cs="Arial"/>
                <w:b/>
                <w:bCs/>
                <w:i/>
                <w:iCs/>
                <w:color w:val="000000"/>
                <w:sz w:val="20"/>
                <w:szCs w:val="20"/>
              </w:rPr>
              <w:t>p0-AlphaSets</w:t>
            </w:r>
            <w:r>
              <w:rPr>
                <w:lang w:eastAsia="zh-CN"/>
              </w:rPr>
              <w:t xml:space="preserve"> is also not configured. </w:t>
            </w:r>
          </w:p>
          <w:p w14:paraId="58DC5D25" w14:textId="3DF93060" w:rsidR="00614AC6" w:rsidRDefault="00614AC6" w:rsidP="00DF0F5A">
            <w:pPr>
              <w:spacing w:after="0"/>
              <w:rPr>
                <w:lang w:eastAsia="zh-CN"/>
              </w:rPr>
            </w:pPr>
            <w:r>
              <w:rPr>
                <w:lang w:eastAsia="zh-CN"/>
              </w:rPr>
              <w:t xml:space="preserve">So </w:t>
            </w:r>
            <w:r w:rsidR="00DF0F5A">
              <w:rPr>
                <w:lang w:eastAsia="zh-CN"/>
              </w:rPr>
              <w:t>wit</w:t>
            </w:r>
            <w:r w:rsidR="004577A4">
              <w:rPr>
                <w:lang w:eastAsia="zh-CN"/>
              </w:rPr>
              <w:t>h either direction the TPs seem to be</w:t>
            </w:r>
            <w:r w:rsidR="00DF0F5A">
              <w:rPr>
                <w:lang w:eastAsia="zh-CN"/>
              </w:rPr>
              <w:t xml:space="preserve"> not needed in the end. So</w:t>
            </w:r>
            <w:r>
              <w:rPr>
                <w:lang w:eastAsia="zh-CN"/>
              </w:rPr>
              <w:t xml:space="preserve"> I am wondering if this clarification is </w:t>
            </w:r>
            <w:r w:rsidR="00DF0F5A">
              <w:rPr>
                <w:lang w:eastAsia="zh-CN"/>
              </w:rPr>
              <w:t>still</w:t>
            </w:r>
            <w:r>
              <w:rPr>
                <w:lang w:eastAsia="zh-CN"/>
              </w:rPr>
              <w:t xml:space="preserve"> necessary even if we send the LS to RAN2.</w:t>
            </w:r>
          </w:p>
        </w:tc>
      </w:tr>
      <w:tr w:rsidR="00C346E7" w14:paraId="2D31B89C" w14:textId="77777777" w:rsidTr="00EA0C3D">
        <w:tc>
          <w:tcPr>
            <w:tcW w:w="767" w:type="pct"/>
          </w:tcPr>
          <w:p w14:paraId="3C90197B" w14:textId="77777777" w:rsidR="00C346E7" w:rsidRDefault="00C346E7" w:rsidP="00BD3558">
            <w:pPr>
              <w:rPr>
                <w:lang w:eastAsia="zh-CN"/>
              </w:rPr>
            </w:pPr>
          </w:p>
        </w:tc>
        <w:tc>
          <w:tcPr>
            <w:tcW w:w="4233" w:type="pct"/>
          </w:tcPr>
          <w:p w14:paraId="7F2E459E" w14:textId="77777777" w:rsidR="00C346E7" w:rsidRDefault="00C346E7" w:rsidP="00241140">
            <w:pPr>
              <w:spacing w:after="0"/>
              <w:rPr>
                <w:lang w:eastAsia="zh-CN"/>
              </w:rPr>
            </w:pP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1"/>
      </w:pPr>
      <w:r>
        <w:t>Summary</w:t>
      </w:r>
    </w:p>
    <w:p w14:paraId="0D9D7037" w14:textId="16ED846D" w:rsidR="00F17397" w:rsidRDefault="00F17397" w:rsidP="00F17397">
      <w:r w:rsidRPr="00C02B33">
        <w:t xml:space="preserve">The </w:t>
      </w:r>
      <w:r w:rsidR="00DA1CA3" w:rsidRPr="00C02B33">
        <w:t>draft LS</w:t>
      </w:r>
      <w:r w:rsidRPr="00C02B33">
        <w:t xml:space="preserve"> </w:t>
      </w:r>
      <w:r w:rsidR="00C02B33" w:rsidRPr="00C02B33">
        <w:t xml:space="preserve">is provided in the draft folder, </w:t>
      </w:r>
      <w:hyperlink r:id="rId23" w:history="1">
        <w:r w:rsidR="00C02B33" w:rsidRPr="00C02B33">
          <w:rPr>
            <w:rStyle w:val="af2"/>
            <w:rFonts w:ascii="微软雅黑" w:eastAsia="微软雅黑" w:hAnsi="微软雅黑" w:hint="eastAsia"/>
            <w:sz w:val="19"/>
            <w:szCs w:val="19"/>
          </w:rPr>
          <w:t>R1-210xxxx [Draft] LS on the description of RRC parameter p0-AlphaSets_v1.docx</w:t>
        </w:r>
      </w:hyperlink>
      <w:r w:rsidRPr="00C02B33">
        <w:t>…</w:t>
      </w:r>
    </w:p>
    <w:p w14:paraId="75C072EE" w14:textId="77777777" w:rsidR="00AF1CEA" w:rsidRDefault="00AF1CEA" w:rsidP="00AF1CEA"/>
    <w:p w14:paraId="12C50173" w14:textId="78CBADDC" w:rsidR="00F66907" w:rsidRDefault="00F66907" w:rsidP="00F66907">
      <w:pPr>
        <w:pStyle w:val="2"/>
      </w:pPr>
      <w:r>
        <w:t>C</w:t>
      </w:r>
      <w:r>
        <w:rPr>
          <w:rFonts w:hint="eastAsia"/>
        </w:rPr>
        <w:t>omments</w:t>
      </w:r>
      <w:r>
        <w:t xml:space="preserve"> to </w:t>
      </w:r>
      <w:r>
        <w:t>the draft LS?</w:t>
      </w:r>
      <w:bookmarkStart w:id="3" w:name="_GoBack"/>
      <w:bookmarkEnd w:id="3"/>
    </w:p>
    <w:tbl>
      <w:tblPr>
        <w:tblStyle w:val="af4"/>
        <w:tblW w:w="4947" w:type="pct"/>
        <w:tblLook w:val="04A0" w:firstRow="1" w:lastRow="0" w:firstColumn="1" w:lastColumn="0" w:noHBand="0" w:noVBand="1"/>
      </w:tblPr>
      <w:tblGrid>
        <w:gridCol w:w="1413"/>
        <w:gridCol w:w="7795"/>
      </w:tblGrid>
      <w:tr w:rsidR="00F66907" w14:paraId="4D7D6448" w14:textId="77777777" w:rsidTr="00571309">
        <w:tc>
          <w:tcPr>
            <w:tcW w:w="767" w:type="pct"/>
          </w:tcPr>
          <w:p w14:paraId="2AD54476" w14:textId="77777777" w:rsidR="00F66907" w:rsidRDefault="00F66907" w:rsidP="00571309">
            <w:r>
              <w:rPr>
                <w:rFonts w:hint="eastAsia"/>
              </w:rPr>
              <w:t>Company</w:t>
            </w:r>
          </w:p>
        </w:tc>
        <w:tc>
          <w:tcPr>
            <w:tcW w:w="4233" w:type="pct"/>
          </w:tcPr>
          <w:p w14:paraId="52B038BC" w14:textId="77777777" w:rsidR="00F66907" w:rsidRDefault="00F66907" w:rsidP="00571309">
            <w:r>
              <w:rPr>
                <w:rFonts w:hint="eastAsia"/>
              </w:rPr>
              <w:t>Comment</w:t>
            </w:r>
          </w:p>
        </w:tc>
      </w:tr>
      <w:tr w:rsidR="00F66907" w14:paraId="14761AEA" w14:textId="77777777" w:rsidTr="00571309">
        <w:tc>
          <w:tcPr>
            <w:tcW w:w="767" w:type="pct"/>
          </w:tcPr>
          <w:p w14:paraId="5E7CEBC8" w14:textId="16C58F8C" w:rsidR="00F66907" w:rsidRDefault="00F66907" w:rsidP="00571309"/>
        </w:tc>
        <w:tc>
          <w:tcPr>
            <w:tcW w:w="4233" w:type="pct"/>
          </w:tcPr>
          <w:p w14:paraId="796E3863" w14:textId="38D9CE21" w:rsidR="00F66907" w:rsidRDefault="00F66907" w:rsidP="00571309"/>
        </w:tc>
      </w:tr>
      <w:tr w:rsidR="00F66907" w14:paraId="082BCE4E" w14:textId="77777777" w:rsidTr="00571309">
        <w:tc>
          <w:tcPr>
            <w:tcW w:w="767" w:type="pct"/>
          </w:tcPr>
          <w:p w14:paraId="65CAB119" w14:textId="77777777" w:rsidR="00F66907" w:rsidRDefault="00F66907" w:rsidP="00571309"/>
        </w:tc>
        <w:tc>
          <w:tcPr>
            <w:tcW w:w="4233" w:type="pct"/>
          </w:tcPr>
          <w:p w14:paraId="2BF8F06A" w14:textId="77777777" w:rsidR="00F66907" w:rsidRDefault="00F66907" w:rsidP="00571309"/>
        </w:tc>
      </w:tr>
      <w:tr w:rsidR="00F66907" w14:paraId="2EEF0A1D" w14:textId="77777777" w:rsidTr="00571309">
        <w:tc>
          <w:tcPr>
            <w:tcW w:w="767" w:type="pct"/>
          </w:tcPr>
          <w:p w14:paraId="11F33AAF" w14:textId="65893301" w:rsidR="00F66907" w:rsidRDefault="00F66907" w:rsidP="00571309"/>
        </w:tc>
        <w:tc>
          <w:tcPr>
            <w:tcW w:w="4233" w:type="pct"/>
          </w:tcPr>
          <w:p w14:paraId="3B1EFD7A" w14:textId="3420B33E" w:rsidR="00F66907" w:rsidRDefault="00F66907" w:rsidP="00571309"/>
        </w:tc>
      </w:tr>
    </w:tbl>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08F0A2D2" w14:textId="4A7836D7" w:rsidR="004635B2" w:rsidRDefault="00E612E1" w:rsidP="004635B2">
      <w:pPr>
        <w:pStyle w:val="ListParagraph1"/>
        <w:numPr>
          <w:ilvl w:val="0"/>
          <w:numId w:val="12"/>
        </w:numPr>
        <w:overflowPunct/>
        <w:snapToGrid w:val="0"/>
        <w:spacing w:before="0" w:beforeAutospacing="0" w:after="120"/>
        <w:jc w:val="both"/>
        <w:textAlignment w:val="auto"/>
      </w:pPr>
      <w:hyperlink r:id="rId24" w:history="1">
        <w:r w:rsidR="00E40C75">
          <w:rPr>
            <w:rStyle w:val="af2"/>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3AC5" w14:textId="77777777" w:rsidR="00E612E1" w:rsidRDefault="00E612E1" w:rsidP="000878A1">
      <w:pPr>
        <w:spacing w:after="0"/>
      </w:pPr>
      <w:r>
        <w:separator/>
      </w:r>
    </w:p>
  </w:endnote>
  <w:endnote w:type="continuationSeparator" w:id="0">
    <w:p w14:paraId="4538A10E" w14:textId="77777777" w:rsidR="00E612E1" w:rsidRDefault="00E612E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298A" w14:textId="77777777" w:rsidR="00E612E1" w:rsidRDefault="00E612E1" w:rsidP="000878A1">
      <w:pPr>
        <w:spacing w:after="0"/>
      </w:pPr>
      <w:r>
        <w:separator/>
      </w:r>
    </w:p>
  </w:footnote>
  <w:footnote w:type="continuationSeparator" w:id="0">
    <w:p w14:paraId="502D49A4" w14:textId="77777777" w:rsidR="00E612E1" w:rsidRDefault="00E612E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A27"/>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140"/>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907"/>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6AF4"/>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0B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4EB4"/>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672"/>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7A4"/>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353"/>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AC6"/>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983"/>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AEE"/>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B04"/>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894"/>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36"/>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5D8"/>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2B33"/>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6E7"/>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CA1"/>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6D1E"/>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15"/>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0F5A"/>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2E1"/>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907"/>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 w:type="character" w:customStyle="1" w:styleId="UnresolvedMention1">
    <w:name w:val="Unresolved Mention1"/>
    <w:basedOn w:val="a0"/>
    <w:uiPriority w:val="99"/>
    <w:semiHidden/>
    <w:unhideWhenUsed/>
    <w:rsid w:val="00E40C75"/>
    <w:rPr>
      <w:color w:val="605E5C"/>
      <w:shd w:val="clear" w:color="auto" w:fill="E1DFDD"/>
    </w:rPr>
  </w:style>
  <w:style w:type="character" w:styleId="afd">
    <w:name w:val="FollowedHyperlink"/>
    <w:basedOn w:val="a0"/>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3gpp.org/ftp/tsg_ran/WG1_RL1//TSGR1_105-e/Docs/R1-2105507.zip" TargetMode="Externa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5-e/Inbox/drafts/7.2.1/Draft%20LS/R1-210xxxx%20%5BDraft%5D%20LS%20on%20the%20description%20of%20RRC%20parameter%20p0-AlphaSets_v1.docx"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B3D12-E8C6-4F30-A3F1-104A1C6D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10</cp:revision>
  <cp:lastPrinted>2007-06-18T05:08:00Z</cp:lastPrinted>
  <dcterms:created xsi:type="dcterms:W3CDTF">2021-05-21T07:33:00Z</dcterms:created>
  <dcterms:modified xsi:type="dcterms:W3CDTF">2021-05-21T14:11:00Z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