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6E70ECFE"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104</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00114F">
        <w:rPr>
          <w:rFonts w:ascii="Arial" w:eastAsia="ＭＳ 明朝" w:hAnsi="Arial"/>
          <w:b/>
          <w:noProof/>
          <w:lang w:val="en-US"/>
        </w:rPr>
        <w:t>2</w:t>
      </w:r>
      <w:r w:rsidR="0048498F" w:rsidRPr="0000114F">
        <w:rPr>
          <w:rFonts w:ascii="Arial" w:eastAsia="ＭＳ 明朝" w:hAnsi="Arial"/>
          <w:b/>
          <w:noProof/>
          <w:lang w:val="en-US"/>
        </w:rPr>
        <w:t>1</w:t>
      </w:r>
      <w:r w:rsidR="00496A7B" w:rsidRPr="0000114F">
        <w:rPr>
          <w:rFonts w:ascii="Arial" w:eastAsia="ＭＳ 明朝" w:hAnsi="Arial"/>
          <w:b/>
          <w:noProof/>
          <w:lang w:val="en-US"/>
        </w:rPr>
        <w:t>0</w:t>
      </w:r>
      <w:r w:rsidR="0000114F">
        <w:rPr>
          <w:rFonts w:ascii="Arial" w:eastAsia="ＭＳ 明朝" w:hAnsi="Arial" w:hint="eastAsia"/>
          <w:b/>
          <w:noProof/>
          <w:lang w:val="en-US"/>
        </w:rPr>
        <w:t>1</w:t>
      </w:r>
      <w:r w:rsidR="0000114F">
        <w:rPr>
          <w:rFonts w:ascii="Arial" w:eastAsia="ＭＳ 明朝" w:hAnsi="Arial"/>
          <w:b/>
          <w:noProof/>
          <w:lang w:val="en-US"/>
        </w:rPr>
        <w:t>607</w:t>
      </w:r>
    </w:p>
    <w:bookmarkEnd w:id="0"/>
    <w:p w14:paraId="6F2E48AF" w14:textId="56298D1F"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48498F">
        <w:rPr>
          <w:rFonts w:ascii="Arial" w:eastAsia="ＭＳ 明朝" w:hAnsi="Arial"/>
          <w:b/>
          <w:noProof/>
        </w:rPr>
        <w:t>January 25</w:t>
      </w:r>
      <w:r w:rsidR="0048498F" w:rsidRPr="0048498F">
        <w:rPr>
          <w:rFonts w:ascii="Arial" w:eastAsia="ＭＳ 明朝" w:hAnsi="Arial"/>
          <w:b/>
          <w:noProof/>
          <w:vertAlign w:val="superscript"/>
        </w:rPr>
        <w:t>th</w:t>
      </w:r>
      <w:r w:rsidR="0048498F">
        <w:rPr>
          <w:rFonts w:ascii="Arial" w:eastAsia="ＭＳ 明朝" w:hAnsi="Arial"/>
          <w:b/>
          <w:noProof/>
        </w:rPr>
        <w:t xml:space="preserve"> – February 5</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48498F">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B074069"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E0455C">
        <w:rPr>
          <w:sz w:val="24"/>
          <w:lang w:val="en-US"/>
        </w:rPr>
        <w:t>PUCCH format 0/1/4</w:t>
      </w:r>
      <w:r w:rsidR="0048498F">
        <w:rPr>
          <w:sz w:val="24"/>
          <w:lang w:val="en-US"/>
        </w:rPr>
        <w:t xml:space="preserve"> enhancements for NR from 52.6 to 71 GHz</w:t>
      </w:r>
    </w:p>
    <w:p w14:paraId="327D0F9A" w14:textId="6629AC0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025059" w:rsidRPr="00025059">
        <w:rPr>
          <w:rFonts w:hint="eastAsia"/>
          <w:sz w:val="24"/>
          <w:lang w:val="en-US" w:eastAsia="ja-JP"/>
        </w:rPr>
        <w:t>8.2.</w:t>
      </w:r>
      <w:r w:rsidR="00025059">
        <w:rPr>
          <w:sz w:val="24"/>
          <w:lang w:val="en-US" w:eastAsia="ja-JP"/>
        </w:rPr>
        <w:t>3</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50E534E" w14:textId="1F7F45CF" w:rsidR="00BC07F5" w:rsidRDefault="00221B8E" w:rsidP="00BC07F5">
      <w:pPr>
        <w:spacing w:afterLines="50" w:after="120"/>
        <w:jc w:val="both"/>
        <w:rPr>
          <w:rFonts w:eastAsia="ＭＳ 明朝"/>
          <w:szCs w:val="22"/>
          <w:lang w:val="en-US"/>
        </w:rPr>
      </w:pPr>
      <w:r w:rsidRPr="00281A40">
        <w:rPr>
          <w:rFonts w:eastAsia="ＭＳ 明朝"/>
          <w:sz w:val="22"/>
          <w:szCs w:val="22"/>
          <w:lang w:val="en-US"/>
        </w:rPr>
        <w:t xml:space="preserve">At </w:t>
      </w:r>
      <w:r w:rsidR="00BC07F5" w:rsidRPr="00281A40">
        <w:rPr>
          <w:rFonts w:eastAsia="ＭＳ 明朝"/>
          <w:sz w:val="22"/>
          <w:szCs w:val="22"/>
          <w:lang w:val="en-US"/>
        </w:rPr>
        <w:t>RAN#90-e meeting, a</w:t>
      </w:r>
      <w:r w:rsidR="00840F1C" w:rsidRPr="00281A40">
        <w:rPr>
          <w:rFonts w:eastAsia="ＭＳ 明朝"/>
          <w:sz w:val="22"/>
          <w:szCs w:val="22"/>
          <w:lang w:val="en-US"/>
        </w:rPr>
        <w:t>n updated</w:t>
      </w:r>
      <w:r w:rsidR="00BC07F5" w:rsidRPr="00281A40">
        <w:rPr>
          <w:rFonts w:eastAsia="ＭＳ 明朝"/>
          <w:sz w:val="22"/>
          <w:szCs w:val="22"/>
          <w:lang w:val="en-US"/>
        </w:rPr>
        <w:t xml:space="preserve"> work item description [1] on supporting NR from 52.6 GHz to 71 GHz was approved</w:t>
      </w:r>
      <w:r w:rsidRPr="00281A40">
        <w:rPr>
          <w:rFonts w:eastAsia="ＭＳ 明朝"/>
          <w:sz w:val="22"/>
          <w:szCs w:val="22"/>
          <w:lang w:val="en-US"/>
        </w:rPr>
        <w:t>, which include</w:t>
      </w:r>
      <w:r w:rsidR="00BC07F5" w:rsidRPr="00281A40">
        <w:rPr>
          <w:rFonts w:eastAsia="ＭＳ 明朝"/>
          <w:sz w:val="22"/>
          <w:szCs w:val="22"/>
          <w:lang w:val="en-US"/>
        </w:rPr>
        <w:t xml:space="preserve"> the following objective: </w:t>
      </w:r>
    </w:p>
    <w:tbl>
      <w:tblPr>
        <w:tblStyle w:val="afa"/>
        <w:tblW w:w="0" w:type="auto"/>
        <w:tblLook w:val="04A0" w:firstRow="1" w:lastRow="0" w:firstColumn="1" w:lastColumn="0" w:noHBand="0" w:noVBand="1"/>
      </w:tblPr>
      <w:tblGrid>
        <w:gridCol w:w="9962"/>
      </w:tblGrid>
      <w:tr w:rsidR="00221B8E" w14:paraId="07AF04FB" w14:textId="77777777" w:rsidTr="00221B8E">
        <w:tc>
          <w:tcPr>
            <w:tcW w:w="9962" w:type="dxa"/>
          </w:tcPr>
          <w:p w14:paraId="35DC5BB4" w14:textId="77777777" w:rsidR="00221B8E" w:rsidRPr="00281A40" w:rsidRDefault="00221B8E" w:rsidP="00221B8E">
            <w:pPr>
              <w:pStyle w:val="B1"/>
              <w:numPr>
                <w:ilvl w:val="0"/>
                <w:numId w:val="27"/>
              </w:numPr>
              <w:spacing w:before="180"/>
              <w:rPr>
                <w:sz w:val="22"/>
              </w:rPr>
            </w:pPr>
            <w:r w:rsidRPr="00281A40">
              <w:rPr>
                <w:rFonts w:hint="eastAsia"/>
                <w:sz w:val="22"/>
              </w:rPr>
              <w:t>Physical layer aspects</w:t>
            </w:r>
            <w:r w:rsidRPr="00281A40">
              <w:rPr>
                <w:sz w:val="22"/>
              </w:rPr>
              <w:t xml:space="preserve"> including [RAN1]</w:t>
            </w:r>
            <w:r w:rsidRPr="00281A40">
              <w:rPr>
                <w:rFonts w:hint="eastAsia"/>
                <w:sz w:val="22"/>
              </w:rPr>
              <w:t>:</w:t>
            </w:r>
          </w:p>
          <w:p w14:paraId="61B6DE68" w14:textId="09C92964" w:rsidR="00221B8E" w:rsidRPr="00281A40" w:rsidRDefault="00221B8E" w:rsidP="00221B8E">
            <w:pPr>
              <w:pStyle w:val="B1"/>
              <w:numPr>
                <w:ilvl w:val="1"/>
                <w:numId w:val="27"/>
              </w:numPr>
              <w:spacing w:before="180"/>
              <w:rPr>
                <w:sz w:val="22"/>
              </w:rPr>
            </w:pPr>
            <w:bookmarkStart w:id="3" w:name="_Hlk58583563"/>
            <w:bookmarkStart w:id="4" w:name="_Hlk26996217"/>
            <w:r w:rsidRPr="00281A40">
              <w:rPr>
                <w:sz w:val="22"/>
              </w:rPr>
              <w:t>In addition to 120</w:t>
            </w:r>
            <w:r w:rsidR="0000114F" w:rsidRPr="00281A40">
              <w:rPr>
                <w:sz w:val="22"/>
              </w:rPr>
              <w:t xml:space="preserve"> </w:t>
            </w:r>
            <w:r w:rsidRPr="00281A40">
              <w:rPr>
                <w:sz w:val="22"/>
              </w:rPr>
              <w:t xml:space="preserve">kHz SCS, specify </w:t>
            </w:r>
            <w:r w:rsidRPr="00281A40">
              <w:rPr>
                <w:sz w:val="22"/>
                <w:lang w:eastAsia="zh-CN"/>
              </w:rPr>
              <w:t xml:space="preserve">new SCS, </w:t>
            </w:r>
            <w:r w:rsidRPr="00281A40">
              <w:rPr>
                <w:sz w:val="22"/>
              </w:rPr>
              <w:t>480kHz and 960kHz, and define maximum bandwidth(s), for operation in this frequency range for data and control channels and reference signals, only NCP supported</w:t>
            </w:r>
            <w:bookmarkEnd w:id="3"/>
            <w:r w:rsidRPr="00281A40">
              <w:rPr>
                <w:sz w:val="22"/>
              </w:rPr>
              <w:t xml:space="preserve">. </w:t>
            </w:r>
          </w:p>
          <w:p w14:paraId="3F7F29B4" w14:textId="77777777" w:rsidR="00221B8E" w:rsidRPr="00281A40" w:rsidRDefault="00221B8E" w:rsidP="00221B8E">
            <w:pPr>
              <w:pStyle w:val="B1"/>
              <w:spacing w:before="180"/>
              <w:ind w:left="1440" w:firstLine="0"/>
              <w:rPr>
                <w:sz w:val="22"/>
              </w:rPr>
            </w:pPr>
            <w:bookmarkStart w:id="5" w:name="_Hlk58594267"/>
            <w:r w:rsidRPr="00281A40">
              <w:rPr>
                <w:sz w:val="22"/>
              </w:rPr>
              <w:t>Note: Except for timing line related aspects, a common design framework shall be adopted for 480kHz to 960kHz</w:t>
            </w:r>
          </w:p>
          <w:bookmarkEnd w:id="4"/>
          <w:bookmarkEnd w:id="5"/>
          <w:p w14:paraId="3A49EB05" w14:textId="74758C95" w:rsidR="00221B8E" w:rsidRPr="00281A40" w:rsidRDefault="00221B8E" w:rsidP="00221B8E">
            <w:pPr>
              <w:pStyle w:val="B1"/>
              <w:adjustRightInd/>
              <w:spacing w:before="180"/>
              <w:ind w:left="1440" w:firstLine="0"/>
              <w:textAlignment w:val="auto"/>
              <w:rPr>
                <w:sz w:val="22"/>
                <w:lang w:val="en-US"/>
              </w:rPr>
            </w:pPr>
            <w:r w:rsidRPr="00281A40">
              <w:rPr>
                <w:rFonts w:hint="eastAsia"/>
                <w:sz w:val="22"/>
              </w:rPr>
              <w:t>.</w:t>
            </w:r>
            <w:r w:rsidRPr="00281A40">
              <w:rPr>
                <w:sz w:val="22"/>
              </w:rPr>
              <w:t>..</w:t>
            </w:r>
          </w:p>
          <w:p w14:paraId="40C9FB21" w14:textId="77777777" w:rsidR="00221B8E" w:rsidRPr="00281A40" w:rsidRDefault="00221B8E" w:rsidP="00221B8E">
            <w:pPr>
              <w:pStyle w:val="B1"/>
              <w:numPr>
                <w:ilvl w:val="1"/>
                <w:numId w:val="27"/>
              </w:numPr>
              <w:spacing w:before="180"/>
              <w:rPr>
                <w:sz w:val="22"/>
                <w:lang w:eastAsia="zh-CN"/>
              </w:rPr>
            </w:pPr>
            <w:r w:rsidRPr="00281A40">
              <w:rPr>
                <w:rFonts w:eastAsia="DengXian"/>
                <w:sz w:val="22"/>
                <w:lang w:eastAsia="ko-KR"/>
              </w:rPr>
              <w:t>Support enhancement for PUCCH format 0/1/4 to increase the number of RBs under PSD limitation in shared spectrum operation.</w:t>
            </w:r>
          </w:p>
          <w:p w14:paraId="798F409F" w14:textId="6C7D085B" w:rsidR="00221B8E" w:rsidRPr="00281A40" w:rsidRDefault="00221B8E" w:rsidP="00281A40">
            <w:pPr>
              <w:pStyle w:val="B1"/>
              <w:spacing w:before="180"/>
              <w:ind w:left="1440" w:firstLine="0"/>
              <w:rPr>
                <w:rFonts w:eastAsia="DengXian" w:hint="eastAsia"/>
                <w:sz w:val="22"/>
                <w:lang w:eastAsia="ko-KR"/>
              </w:rPr>
            </w:pPr>
            <w:r w:rsidRPr="00281A40">
              <w:rPr>
                <w:sz w:val="22"/>
                <w:lang w:eastAsia="zh-CN"/>
              </w:rPr>
              <w:t>…</w:t>
            </w:r>
          </w:p>
        </w:tc>
      </w:tr>
    </w:tbl>
    <w:p w14:paraId="6BCAD6BF" w14:textId="77777777" w:rsidR="00221B8E" w:rsidRPr="00281A40" w:rsidRDefault="00221B8E" w:rsidP="00BC07F5">
      <w:pPr>
        <w:spacing w:afterLines="50" w:after="120"/>
        <w:jc w:val="both"/>
        <w:rPr>
          <w:sz w:val="22"/>
          <w:lang w:val="en-US"/>
        </w:rPr>
      </w:pPr>
    </w:p>
    <w:p w14:paraId="093EFF21" w14:textId="0D373E23" w:rsidR="00C4049C" w:rsidRPr="00281A40" w:rsidRDefault="00BC07F5" w:rsidP="00BC07F5">
      <w:pPr>
        <w:spacing w:afterLines="50" w:after="120"/>
        <w:jc w:val="both"/>
        <w:rPr>
          <w:rFonts w:eastAsia="ＭＳ 明朝"/>
          <w:sz w:val="21"/>
          <w:szCs w:val="22"/>
          <w:lang w:val="en-US"/>
        </w:rPr>
      </w:pPr>
      <w:r w:rsidRPr="00281A40">
        <w:rPr>
          <w:rFonts w:eastAsia="ＭＳ 明朝"/>
          <w:sz w:val="22"/>
          <w:szCs w:val="22"/>
          <w:lang w:val="en-US"/>
        </w:rPr>
        <w:t>I</w:t>
      </w:r>
      <w:r w:rsidRPr="00281A40">
        <w:rPr>
          <w:rFonts w:eastAsia="ＭＳ 明朝" w:hint="eastAsia"/>
          <w:sz w:val="22"/>
          <w:szCs w:val="22"/>
          <w:lang w:val="en-US"/>
        </w:rPr>
        <w:t xml:space="preserve">n </w:t>
      </w:r>
      <w:r w:rsidRPr="00281A40">
        <w:rPr>
          <w:rFonts w:eastAsia="ＭＳ 明朝"/>
          <w:sz w:val="22"/>
          <w:szCs w:val="22"/>
          <w:lang w:val="en-US"/>
        </w:rPr>
        <w:t xml:space="preserve">this contribution, we discuss </w:t>
      </w:r>
      <w:r w:rsidR="00840F1C" w:rsidRPr="00281A40">
        <w:rPr>
          <w:rFonts w:eastAsia="ＭＳ 明朝"/>
          <w:sz w:val="22"/>
          <w:szCs w:val="22"/>
          <w:lang w:val="en-US"/>
        </w:rPr>
        <w:t xml:space="preserve">on </w:t>
      </w:r>
      <w:r w:rsidRPr="00281A40">
        <w:rPr>
          <w:rFonts w:eastAsia="ＭＳ 明朝"/>
          <w:sz w:val="22"/>
          <w:szCs w:val="22"/>
          <w:lang w:val="en-US"/>
        </w:rPr>
        <w:t xml:space="preserve">PUCCH </w:t>
      </w:r>
      <w:r w:rsidR="00F460A1" w:rsidRPr="00281A40">
        <w:rPr>
          <w:rFonts w:eastAsia="ＭＳ 明朝"/>
          <w:sz w:val="22"/>
          <w:szCs w:val="22"/>
          <w:lang w:val="en-US"/>
        </w:rPr>
        <w:t xml:space="preserve">resource allocation </w:t>
      </w:r>
      <w:r w:rsidR="00542C0C" w:rsidRPr="00281A40">
        <w:rPr>
          <w:rFonts w:eastAsia="ＭＳ 明朝"/>
          <w:sz w:val="22"/>
          <w:szCs w:val="22"/>
          <w:lang w:val="en-US"/>
        </w:rPr>
        <w:t xml:space="preserve">under PSD limitation </w:t>
      </w:r>
      <w:r w:rsidRPr="00281A40">
        <w:rPr>
          <w:rFonts w:eastAsia="ＭＳ 明朝"/>
          <w:sz w:val="22"/>
          <w:szCs w:val="22"/>
          <w:lang w:val="en-US"/>
        </w:rPr>
        <w:t>to support NR from 52.6 GHz to 71 GHz.</w:t>
      </w:r>
    </w:p>
    <w:p w14:paraId="079EBB15" w14:textId="6F5EC4B6" w:rsidR="00E77DB5" w:rsidRDefault="00E0455C" w:rsidP="00E77DB5">
      <w:pPr>
        <w:pStyle w:val="1"/>
        <w:numPr>
          <w:ilvl w:val="0"/>
          <w:numId w:val="6"/>
        </w:numPr>
        <w:spacing w:before="180" w:after="120"/>
        <w:rPr>
          <w:rFonts w:eastAsia="ＭＳ 明朝"/>
          <w:b/>
          <w:bCs/>
          <w:szCs w:val="24"/>
          <w:lang w:val="en-US"/>
        </w:rPr>
      </w:pPr>
      <w:r>
        <w:rPr>
          <w:rFonts w:eastAsia="ＭＳ 明朝"/>
          <w:b/>
          <w:bCs/>
          <w:szCs w:val="24"/>
          <w:lang w:val="en-US"/>
        </w:rPr>
        <w:t>PUCCH format enhancement</w:t>
      </w:r>
    </w:p>
    <w:p w14:paraId="111C653A" w14:textId="3A2EDCEC" w:rsidR="00221B8E" w:rsidRPr="00281A40" w:rsidRDefault="000B0E74" w:rsidP="00A65306">
      <w:pPr>
        <w:rPr>
          <w:sz w:val="22"/>
          <w:lang w:val="en-US"/>
        </w:rPr>
      </w:pPr>
      <w:r w:rsidRPr="00281A40">
        <w:rPr>
          <w:sz w:val="22"/>
          <w:lang w:val="en-US"/>
        </w:rPr>
        <w:t>In Rel-15</w:t>
      </w:r>
      <w:r w:rsidR="00221B8E" w:rsidRPr="00281A40">
        <w:rPr>
          <w:sz w:val="22"/>
          <w:lang w:val="en-US"/>
        </w:rPr>
        <w:t>/16</w:t>
      </w:r>
      <w:r w:rsidRPr="00281A40">
        <w:rPr>
          <w:sz w:val="22"/>
          <w:lang w:val="en-US"/>
        </w:rPr>
        <w:t xml:space="preserve"> NR, </w:t>
      </w:r>
      <w:r w:rsidR="00221B8E" w:rsidRPr="00281A40">
        <w:rPr>
          <w:sz w:val="22"/>
          <w:lang w:val="en-US"/>
        </w:rPr>
        <w:t xml:space="preserve">only </w:t>
      </w:r>
      <w:r w:rsidRPr="00281A40">
        <w:rPr>
          <w:sz w:val="22"/>
          <w:lang w:val="en-US"/>
        </w:rPr>
        <w:t xml:space="preserve">one PRB </w:t>
      </w:r>
      <w:r w:rsidR="00221B8E" w:rsidRPr="00281A40">
        <w:rPr>
          <w:sz w:val="22"/>
          <w:lang w:val="en-US"/>
        </w:rPr>
        <w:t xml:space="preserve">can be </w:t>
      </w:r>
      <w:r w:rsidRPr="00281A40">
        <w:rPr>
          <w:sz w:val="22"/>
          <w:lang w:val="en-US"/>
        </w:rPr>
        <w:t>allocat</w:t>
      </w:r>
      <w:r w:rsidR="00221B8E" w:rsidRPr="00281A40">
        <w:rPr>
          <w:sz w:val="22"/>
          <w:lang w:val="en-US"/>
        </w:rPr>
        <w:t>ed for PUCCH format 0, 1 and 4 in frequency domain</w:t>
      </w:r>
      <w:r w:rsidRPr="00281A40">
        <w:rPr>
          <w:sz w:val="22"/>
          <w:lang w:val="en-US"/>
        </w:rPr>
        <w:t xml:space="preserve">. </w:t>
      </w:r>
      <w:r w:rsidR="00221B8E" w:rsidRPr="00281A40">
        <w:rPr>
          <w:sz w:val="22"/>
          <w:lang w:val="en-US"/>
        </w:rPr>
        <w:t xml:space="preserve">In </w:t>
      </w:r>
      <w:r w:rsidRPr="00281A40">
        <w:rPr>
          <w:sz w:val="22"/>
          <w:lang w:val="en-US"/>
        </w:rPr>
        <w:t>case</w:t>
      </w:r>
      <w:r w:rsidR="00221B8E" w:rsidRPr="00281A40">
        <w:rPr>
          <w:sz w:val="22"/>
          <w:lang w:val="en-US"/>
        </w:rPr>
        <w:t xml:space="preserve"> of</w:t>
      </w:r>
      <w:r w:rsidRPr="00281A40">
        <w:rPr>
          <w:sz w:val="22"/>
          <w:lang w:val="en-US"/>
        </w:rPr>
        <w:t xml:space="preserve"> </w:t>
      </w:r>
      <w:r w:rsidR="00221B8E" w:rsidRPr="00281A40">
        <w:rPr>
          <w:sz w:val="22"/>
          <w:lang w:val="en-US"/>
        </w:rPr>
        <w:t>120 kHz SCS</w:t>
      </w:r>
      <w:r w:rsidRPr="00281A40">
        <w:rPr>
          <w:sz w:val="22"/>
          <w:lang w:val="en-US"/>
        </w:rPr>
        <w:t xml:space="preserve">, </w:t>
      </w:r>
      <w:r w:rsidR="00221B8E" w:rsidRPr="00281A40">
        <w:rPr>
          <w:sz w:val="22"/>
          <w:lang w:val="en-US"/>
        </w:rPr>
        <w:t xml:space="preserve">1 RB </w:t>
      </w:r>
      <w:r w:rsidR="00840F1C" w:rsidRPr="00281A40">
        <w:rPr>
          <w:sz w:val="22"/>
          <w:lang w:val="en-US"/>
        </w:rPr>
        <w:t>has</w:t>
      </w:r>
      <w:r w:rsidR="00221B8E" w:rsidRPr="00281A40">
        <w:rPr>
          <w:sz w:val="22"/>
          <w:lang w:val="en-US"/>
        </w:rPr>
        <w:t xml:space="preserve"> 1.44 MHz</w:t>
      </w:r>
      <w:r w:rsidR="00840F1C" w:rsidRPr="00281A40">
        <w:rPr>
          <w:sz w:val="22"/>
          <w:lang w:val="en-US"/>
        </w:rPr>
        <w:t xml:space="preserve"> bandwidth</w:t>
      </w:r>
      <w:r w:rsidR="00221B8E" w:rsidRPr="00281A40">
        <w:rPr>
          <w:sz w:val="22"/>
          <w:lang w:val="en-US"/>
        </w:rPr>
        <w:t xml:space="preserve">, which </w:t>
      </w:r>
      <w:r w:rsidRPr="00281A40">
        <w:rPr>
          <w:sz w:val="22"/>
          <w:lang w:val="en-US"/>
        </w:rPr>
        <w:t xml:space="preserve">is not large enough to achieve maximum allowed EIRP with satisfying PSD limitation </w:t>
      </w:r>
      <w:r w:rsidR="00221B8E" w:rsidRPr="00281A40">
        <w:rPr>
          <w:sz w:val="22"/>
          <w:lang w:val="en-US"/>
        </w:rPr>
        <w:t>required by ETSI BRAN 302 567 [2] in</w:t>
      </w:r>
      <w:r w:rsidRPr="00281A40">
        <w:rPr>
          <w:sz w:val="22"/>
          <w:lang w:val="en-US"/>
        </w:rPr>
        <w:t xml:space="preserve"> 60 GHz unlicensed band</w:t>
      </w:r>
      <w:r w:rsidR="00840F1C" w:rsidRPr="00281A40">
        <w:rPr>
          <w:sz w:val="22"/>
          <w:lang w:val="en-US"/>
        </w:rPr>
        <w:t>,</w:t>
      </w:r>
      <w:r w:rsidRPr="00281A40">
        <w:rPr>
          <w:sz w:val="22"/>
          <w:lang w:val="en-US"/>
        </w:rPr>
        <w:t xml:space="preserve"> and </w:t>
      </w:r>
      <w:r w:rsidR="00840F1C" w:rsidRPr="00281A40">
        <w:rPr>
          <w:sz w:val="22"/>
          <w:lang w:val="en-US"/>
        </w:rPr>
        <w:t xml:space="preserve">hence </w:t>
      </w:r>
      <w:r w:rsidRPr="00281A40">
        <w:rPr>
          <w:sz w:val="22"/>
          <w:lang w:val="en-US"/>
        </w:rPr>
        <w:t xml:space="preserve">the coverage </w:t>
      </w:r>
      <w:r w:rsidR="00840F1C" w:rsidRPr="00281A40">
        <w:rPr>
          <w:sz w:val="22"/>
          <w:lang w:val="en-US"/>
        </w:rPr>
        <w:t xml:space="preserve">performance </w:t>
      </w:r>
      <w:r w:rsidRPr="00281A40">
        <w:rPr>
          <w:sz w:val="22"/>
          <w:lang w:val="en-US"/>
        </w:rPr>
        <w:t xml:space="preserve">of PUCCH </w:t>
      </w:r>
      <w:r w:rsidR="00840F1C" w:rsidRPr="00281A40">
        <w:rPr>
          <w:sz w:val="22"/>
          <w:lang w:val="en-US"/>
        </w:rPr>
        <w:t xml:space="preserve">with 1 RB </w:t>
      </w:r>
      <w:r w:rsidR="00221B8E" w:rsidRPr="00281A40">
        <w:rPr>
          <w:sz w:val="22"/>
          <w:lang w:val="en-US"/>
        </w:rPr>
        <w:t xml:space="preserve">will </w:t>
      </w:r>
      <w:r w:rsidRPr="00281A40">
        <w:rPr>
          <w:sz w:val="22"/>
          <w:lang w:val="en-US"/>
        </w:rPr>
        <w:t xml:space="preserve">be degraded. Therefore, </w:t>
      </w:r>
      <w:r w:rsidR="00221B8E" w:rsidRPr="00281A40">
        <w:rPr>
          <w:sz w:val="22"/>
          <w:lang w:val="en-US"/>
        </w:rPr>
        <w:t xml:space="preserve">more than one </w:t>
      </w:r>
      <w:r w:rsidR="00542C0C" w:rsidRPr="00281A40">
        <w:rPr>
          <w:sz w:val="22"/>
          <w:lang w:val="en-US"/>
        </w:rPr>
        <w:t xml:space="preserve">RBs </w:t>
      </w:r>
      <w:r w:rsidR="00221B8E" w:rsidRPr="00281A40">
        <w:rPr>
          <w:sz w:val="22"/>
          <w:lang w:val="en-US"/>
        </w:rPr>
        <w:t>should be available for a</w:t>
      </w:r>
      <w:r w:rsidR="00542C0C" w:rsidRPr="00281A40">
        <w:rPr>
          <w:sz w:val="22"/>
          <w:lang w:val="en-US"/>
        </w:rPr>
        <w:t xml:space="preserve"> </w:t>
      </w:r>
      <w:r w:rsidRPr="00281A40">
        <w:rPr>
          <w:sz w:val="22"/>
          <w:lang w:val="en-US"/>
        </w:rPr>
        <w:t>PUC</w:t>
      </w:r>
      <w:r w:rsidR="00542C0C" w:rsidRPr="00281A40">
        <w:rPr>
          <w:sz w:val="22"/>
          <w:lang w:val="en-US"/>
        </w:rPr>
        <w:t>CH format 0/1/4</w:t>
      </w:r>
      <w:r w:rsidR="00221B8E" w:rsidRPr="00281A40">
        <w:rPr>
          <w:sz w:val="22"/>
          <w:lang w:val="en-US"/>
        </w:rPr>
        <w:t xml:space="preserve"> in </w:t>
      </w:r>
      <w:r w:rsidRPr="00281A40">
        <w:rPr>
          <w:sz w:val="22"/>
          <w:lang w:val="en-US"/>
        </w:rPr>
        <w:t>60GHz unlicensed band</w:t>
      </w:r>
      <w:r w:rsidR="007C0642" w:rsidRPr="00281A40">
        <w:rPr>
          <w:sz w:val="22"/>
          <w:lang w:val="en-US"/>
        </w:rPr>
        <w:t>.</w:t>
      </w:r>
      <w:r w:rsidR="004C29AD" w:rsidRPr="00281A40">
        <w:rPr>
          <w:rFonts w:hint="eastAsia"/>
          <w:sz w:val="22"/>
          <w:lang w:val="en-US"/>
        </w:rPr>
        <w:t xml:space="preserve"> </w:t>
      </w:r>
    </w:p>
    <w:p w14:paraId="14AA4EB8" w14:textId="77777777" w:rsidR="00221B8E" w:rsidRPr="00281A40" w:rsidRDefault="00221B8E" w:rsidP="00A65306">
      <w:pPr>
        <w:rPr>
          <w:sz w:val="22"/>
          <w:lang w:val="en-US"/>
        </w:rPr>
      </w:pPr>
    </w:p>
    <w:p w14:paraId="61A115C7" w14:textId="7F2072CC" w:rsidR="00186CDD" w:rsidRPr="00281A40" w:rsidRDefault="00221B8E" w:rsidP="00A65306">
      <w:pPr>
        <w:rPr>
          <w:sz w:val="22"/>
          <w:lang w:val="en-US"/>
        </w:rPr>
      </w:pPr>
      <w:r w:rsidRPr="00281A40">
        <w:rPr>
          <w:sz w:val="22"/>
          <w:lang w:val="en-US"/>
        </w:rPr>
        <w:t xml:space="preserve">There are some aspects to be considered </w:t>
      </w:r>
      <w:r w:rsidR="004C29AD" w:rsidRPr="00281A40">
        <w:rPr>
          <w:sz w:val="22"/>
          <w:lang w:val="en-US"/>
        </w:rPr>
        <w:t xml:space="preserve">to </w:t>
      </w:r>
      <w:r w:rsidRPr="00281A40">
        <w:rPr>
          <w:sz w:val="22"/>
          <w:lang w:val="en-US"/>
        </w:rPr>
        <w:t>achieve multi-</w:t>
      </w:r>
      <w:r w:rsidR="004C29AD" w:rsidRPr="00281A40">
        <w:rPr>
          <w:sz w:val="22"/>
          <w:lang w:val="en-US"/>
        </w:rPr>
        <w:t xml:space="preserve">RBs </w:t>
      </w:r>
      <w:r w:rsidRPr="00281A40">
        <w:rPr>
          <w:sz w:val="22"/>
          <w:lang w:val="en-US"/>
        </w:rPr>
        <w:t xml:space="preserve">allocation </w:t>
      </w:r>
      <w:r w:rsidR="004C29AD" w:rsidRPr="00281A40">
        <w:rPr>
          <w:sz w:val="22"/>
          <w:lang w:val="en-US"/>
        </w:rPr>
        <w:t>for PUCCH format 0/1/4.</w:t>
      </w:r>
      <w:r w:rsidRPr="00281A40">
        <w:rPr>
          <w:sz w:val="22"/>
          <w:lang w:val="en-US"/>
        </w:rPr>
        <w:t xml:space="preserve"> From our perspective, </w:t>
      </w:r>
      <w:r w:rsidR="000B0E74" w:rsidRPr="00281A40">
        <w:rPr>
          <w:sz w:val="22"/>
          <w:lang w:val="en-US"/>
        </w:rPr>
        <w:t>at least t</w:t>
      </w:r>
      <w:r w:rsidR="00183B41" w:rsidRPr="00281A40">
        <w:rPr>
          <w:sz w:val="22"/>
          <w:lang w:val="en-US"/>
        </w:rPr>
        <w:t>he following aspects can</w:t>
      </w:r>
      <w:r w:rsidR="000B0E74" w:rsidRPr="00281A40">
        <w:rPr>
          <w:sz w:val="22"/>
          <w:lang w:val="en-US"/>
        </w:rPr>
        <w:t xml:space="preserve"> be </w:t>
      </w:r>
      <w:r w:rsidR="00183B41" w:rsidRPr="00281A40">
        <w:rPr>
          <w:sz w:val="22"/>
          <w:lang w:val="en-US"/>
        </w:rPr>
        <w:t>the discussion point</w:t>
      </w:r>
      <w:r w:rsidRPr="00281A40">
        <w:rPr>
          <w:sz w:val="22"/>
          <w:lang w:val="en-US"/>
        </w:rPr>
        <w:t>s</w:t>
      </w:r>
      <w:r w:rsidR="000B0E74" w:rsidRPr="00281A40">
        <w:rPr>
          <w:sz w:val="22"/>
          <w:lang w:val="en-US"/>
        </w:rPr>
        <w:t>.</w:t>
      </w:r>
    </w:p>
    <w:p w14:paraId="0F8506EE" w14:textId="77777777" w:rsidR="00221B8E" w:rsidRPr="00281A40" w:rsidRDefault="00221B8E" w:rsidP="00A65306">
      <w:pPr>
        <w:rPr>
          <w:sz w:val="22"/>
          <w:lang w:val="en-US"/>
        </w:rPr>
      </w:pPr>
    </w:p>
    <w:p w14:paraId="43974BFF" w14:textId="03591CD8" w:rsidR="000B0E74" w:rsidRPr="00281A40" w:rsidRDefault="000B0E74" w:rsidP="000B0E74">
      <w:pPr>
        <w:pStyle w:val="afc"/>
        <w:numPr>
          <w:ilvl w:val="0"/>
          <w:numId w:val="31"/>
        </w:numPr>
        <w:ind w:leftChars="0"/>
        <w:rPr>
          <w:sz w:val="22"/>
          <w:lang w:val="en-US"/>
        </w:rPr>
      </w:pPr>
      <w:r w:rsidRPr="00281A40">
        <w:rPr>
          <w:sz w:val="22"/>
          <w:lang w:val="en-US"/>
        </w:rPr>
        <w:t>The number of allocated RBs</w:t>
      </w:r>
    </w:p>
    <w:p w14:paraId="5FF3F2C2" w14:textId="400A3DAD" w:rsidR="00542C0C" w:rsidRPr="00281A40" w:rsidRDefault="00840F1C" w:rsidP="00A51FF2">
      <w:pPr>
        <w:ind w:left="420"/>
        <w:rPr>
          <w:sz w:val="22"/>
          <w:lang w:val="en-US"/>
        </w:rPr>
      </w:pPr>
      <w:r w:rsidRPr="00281A40">
        <w:rPr>
          <w:sz w:val="22"/>
          <w:lang w:val="en-US"/>
        </w:rPr>
        <w:t>First</w:t>
      </w:r>
      <w:r w:rsidR="00221B8E" w:rsidRPr="00281A40">
        <w:rPr>
          <w:sz w:val="22"/>
          <w:lang w:val="en-US"/>
        </w:rPr>
        <w:t xml:space="preserve">, the </w:t>
      </w:r>
      <w:r w:rsidRPr="00281A40">
        <w:rPr>
          <w:sz w:val="22"/>
          <w:lang w:val="en-US"/>
        </w:rPr>
        <w:t xml:space="preserve">required </w:t>
      </w:r>
      <w:r w:rsidR="00221B8E" w:rsidRPr="00281A40">
        <w:rPr>
          <w:sz w:val="22"/>
          <w:lang w:val="en-US"/>
        </w:rPr>
        <w:t xml:space="preserve">number of RBs </w:t>
      </w:r>
      <w:r w:rsidR="00542C0C" w:rsidRPr="00281A40">
        <w:rPr>
          <w:sz w:val="22"/>
          <w:lang w:val="en-US"/>
        </w:rPr>
        <w:t>to achieve maximum allowed EIRP with satisfying PSD limitation</w:t>
      </w:r>
      <w:r w:rsidR="000B0E74" w:rsidRPr="00281A40">
        <w:rPr>
          <w:sz w:val="22"/>
          <w:lang w:val="en-US"/>
        </w:rPr>
        <w:t>s</w:t>
      </w:r>
      <w:r w:rsidR="00542C0C" w:rsidRPr="00281A40">
        <w:rPr>
          <w:sz w:val="22"/>
          <w:lang w:val="en-US"/>
        </w:rPr>
        <w:t xml:space="preserve"> s</w:t>
      </w:r>
      <w:r w:rsidR="000B0E74" w:rsidRPr="00281A40">
        <w:rPr>
          <w:sz w:val="22"/>
          <w:lang w:val="en-US"/>
        </w:rPr>
        <w:t xml:space="preserve">hould be discussed. </w:t>
      </w:r>
      <w:r w:rsidR="00AF7FE2" w:rsidRPr="00281A40">
        <w:rPr>
          <w:rFonts w:hint="eastAsia"/>
          <w:sz w:val="22"/>
          <w:lang w:val="en-US"/>
        </w:rPr>
        <w:t>T</w:t>
      </w:r>
      <w:r w:rsidR="00542C0C" w:rsidRPr="00281A40">
        <w:rPr>
          <w:sz w:val="22"/>
          <w:lang w:val="en-US"/>
        </w:rPr>
        <w:t xml:space="preserve">he number of </w:t>
      </w:r>
      <w:r w:rsidR="00A51FF2" w:rsidRPr="00281A40">
        <w:rPr>
          <w:sz w:val="22"/>
          <w:lang w:val="en-US"/>
        </w:rPr>
        <w:t xml:space="preserve">allocated </w:t>
      </w:r>
      <w:r w:rsidR="00542C0C" w:rsidRPr="00281A40">
        <w:rPr>
          <w:sz w:val="22"/>
          <w:lang w:val="en-US"/>
        </w:rPr>
        <w:t xml:space="preserve">RBs </w:t>
      </w:r>
      <w:r w:rsidRPr="00281A40">
        <w:rPr>
          <w:sz w:val="22"/>
          <w:lang w:val="en-US"/>
        </w:rPr>
        <w:t xml:space="preserve">for enhanced PUCCH formats </w:t>
      </w:r>
      <w:r w:rsidR="00542C0C" w:rsidRPr="00281A40">
        <w:rPr>
          <w:sz w:val="22"/>
          <w:lang w:val="en-US"/>
        </w:rPr>
        <w:t xml:space="preserve">can </w:t>
      </w:r>
      <w:r w:rsidRPr="00281A40">
        <w:rPr>
          <w:sz w:val="22"/>
          <w:lang w:val="en-US"/>
        </w:rPr>
        <w:t>take</w:t>
      </w:r>
      <w:r w:rsidR="00542C0C" w:rsidRPr="00281A40">
        <w:rPr>
          <w:sz w:val="22"/>
          <w:lang w:val="en-US"/>
        </w:rPr>
        <w:t xml:space="preserve"> different value</w:t>
      </w:r>
      <w:r w:rsidR="00A51FF2" w:rsidRPr="00281A40">
        <w:rPr>
          <w:sz w:val="22"/>
          <w:lang w:val="en-US"/>
        </w:rPr>
        <w:t>s</w:t>
      </w:r>
      <w:r w:rsidR="00542C0C" w:rsidRPr="00281A40">
        <w:rPr>
          <w:sz w:val="22"/>
          <w:lang w:val="en-US"/>
        </w:rPr>
        <w:t xml:space="preserve"> </w:t>
      </w:r>
      <w:r w:rsidRPr="00281A40">
        <w:rPr>
          <w:sz w:val="22"/>
          <w:lang w:val="en-US"/>
        </w:rPr>
        <w:t xml:space="preserve">for </w:t>
      </w:r>
      <w:r w:rsidR="00542C0C" w:rsidRPr="00281A40">
        <w:rPr>
          <w:sz w:val="22"/>
          <w:lang w:val="en-US"/>
        </w:rPr>
        <w:t>each SCS.</w:t>
      </w:r>
    </w:p>
    <w:p w14:paraId="6C3A4E9C" w14:textId="5AFF9965" w:rsidR="00BC07F5" w:rsidRPr="00281A40" w:rsidRDefault="000B0E74" w:rsidP="000B0E74">
      <w:pPr>
        <w:pStyle w:val="afc"/>
        <w:numPr>
          <w:ilvl w:val="0"/>
          <w:numId w:val="31"/>
        </w:numPr>
        <w:ind w:leftChars="0"/>
        <w:rPr>
          <w:sz w:val="22"/>
          <w:lang w:val="en-US"/>
        </w:rPr>
      </w:pPr>
      <w:r w:rsidRPr="00281A40">
        <w:rPr>
          <w:sz w:val="22"/>
          <w:lang w:val="en-US"/>
        </w:rPr>
        <w:t>R</w:t>
      </w:r>
      <w:r w:rsidRPr="00281A40">
        <w:rPr>
          <w:rFonts w:hint="eastAsia"/>
          <w:sz w:val="22"/>
          <w:lang w:val="en-US"/>
        </w:rPr>
        <w:t xml:space="preserve">esource </w:t>
      </w:r>
      <w:r w:rsidRPr="00281A40">
        <w:rPr>
          <w:sz w:val="22"/>
          <w:lang w:val="en-US"/>
        </w:rPr>
        <w:t>allocation method</w:t>
      </w:r>
    </w:p>
    <w:p w14:paraId="1AAC9BA6" w14:textId="26FAA11C" w:rsidR="000B0E74" w:rsidRPr="00281A40" w:rsidRDefault="00840F1C" w:rsidP="000B0E74">
      <w:pPr>
        <w:pStyle w:val="afc"/>
        <w:ind w:leftChars="0" w:left="420"/>
        <w:rPr>
          <w:sz w:val="22"/>
          <w:lang w:val="en-US"/>
        </w:rPr>
      </w:pPr>
      <w:r w:rsidRPr="00281A40">
        <w:rPr>
          <w:sz w:val="22"/>
          <w:lang w:val="en-US"/>
        </w:rPr>
        <w:t>Secondly</w:t>
      </w:r>
      <w:r w:rsidR="00221B8E" w:rsidRPr="00281A40">
        <w:rPr>
          <w:sz w:val="22"/>
          <w:lang w:val="en-US"/>
        </w:rPr>
        <w:t xml:space="preserve">, how to allocate the </w:t>
      </w:r>
      <w:r w:rsidRPr="00281A40">
        <w:rPr>
          <w:sz w:val="22"/>
          <w:lang w:val="en-US"/>
        </w:rPr>
        <w:t xml:space="preserve">additional </w:t>
      </w:r>
      <w:r w:rsidR="00221B8E" w:rsidRPr="00281A40">
        <w:rPr>
          <w:sz w:val="22"/>
          <w:lang w:val="en-US"/>
        </w:rPr>
        <w:t>RB(s)</w:t>
      </w:r>
      <w:r w:rsidRPr="00281A40">
        <w:rPr>
          <w:sz w:val="22"/>
          <w:lang w:val="en-US"/>
        </w:rPr>
        <w:t xml:space="preserve"> for enhanced PUCCH formats</w:t>
      </w:r>
      <w:r w:rsidR="00221B8E" w:rsidRPr="00281A40">
        <w:rPr>
          <w:sz w:val="22"/>
          <w:lang w:val="en-US"/>
        </w:rPr>
        <w:t xml:space="preserve"> needs to be defined. </w:t>
      </w:r>
      <w:r w:rsidR="000B0E74" w:rsidRPr="00281A40">
        <w:rPr>
          <w:sz w:val="22"/>
          <w:lang w:val="en-US"/>
        </w:rPr>
        <w:t xml:space="preserve">One straightforward </w:t>
      </w:r>
      <w:r w:rsidR="00221B8E" w:rsidRPr="00281A40">
        <w:rPr>
          <w:sz w:val="22"/>
          <w:lang w:val="en-US"/>
        </w:rPr>
        <w:t>approach</w:t>
      </w:r>
      <w:r w:rsidR="000B0E74" w:rsidRPr="00281A40">
        <w:rPr>
          <w:sz w:val="22"/>
          <w:lang w:val="en-US"/>
        </w:rPr>
        <w:t xml:space="preserve"> can be the </w:t>
      </w:r>
      <w:r w:rsidR="00121896" w:rsidRPr="00281A40">
        <w:rPr>
          <w:sz w:val="22"/>
          <w:lang w:val="en-US"/>
        </w:rPr>
        <w:t xml:space="preserve">allocation of </w:t>
      </w:r>
      <w:r w:rsidR="000B0E74" w:rsidRPr="00281A40">
        <w:rPr>
          <w:sz w:val="22"/>
          <w:lang w:val="en-US"/>
        </w:rPr>
        <w:t xml:space="preserve">contiguous resources </w:t>
      </w:r>
      <w:r w:rsidR="00A51FF2" w:rsidRPr="00281A40">
        <w:rPr>
          <w:sz w:val="22"/>
          <w:lang w:val="en-US"/>
        </w:rPr>
        <w:t>by specifying</w:t>
      </w:r>
      <w:r w:rsidR="00542C0C" w:rsidRPr="00281A40">
        <w:rPr>
          <w:sz w:val="22"/>
          <w:lang w:val="en-US"/>
        </w:rPr>
        <w:t xml:space="preserve"> the </w:t>
      </w:r>
      <w:proofErr w:type="spellStart"/>
      <w:r w:rsidR="00A51FF2" w:rsidRPr="00281A40">
        <w:rPr>
          <w:i/>
          <w:sz w:val="22"/>
          <w:lang w:val="en-US"/>
        </w:rPr>
        <w:t>nrofPRBs</w:t>
      </w:r>
      <w:proofErr w:type="spellEnd"/>
      <w:r w:rsidR="00A51FF2" w:rsidRPr="00281A40">
        <w:rPr>
          <w:sz w:val="22"/>
          <w:lang w:val="en-US"/>
        </w:rPr>
        <w:t xml:space="preserve"> for PUCCH format 0/1/4 similar to PUCCH format2/3</w:t>
      </w:r>
      <w:r w:rsidR="000B0E74" w:rsidRPr="00281A40">
        <w:rPr>
          <w:sz w:val="22"/>
          <w:lang w:val="en-US"/>
        </w:rPr>
        <w:t>.</w:t>
      </w:r>
      <w:r w:rsidR="00F460A1" w:rsidRPr="00281A40">
        <w:rPr>
          <w:sz w:val="22"/>
          <w:lang w:val="en-US"/>
        </w:rPr>
        <w:t xml:space="preserve"> Another </w:t>
      </w:r>
      <w:r w:rsidR="00221B8E" w:rsidRPr="00281A40">
        <w:rPr>
          <w:sz w:val="22"/>
          <w:lang w:val="en-US"/>
        </w:rPr>
        <w:t>is</w:t>
      </w:r>
      <w:r w:rsidR="00F460A1" w:rsidRPr="00281A40">
        <w:rPr>
          <w:sz w:val="22"/>
          <w:lang w:val="en-US"/>
        </w:rPr>
        <w:t xml:space="preserve"> non-contiguous allocation</w:t>
      </w:r>
      <w:r w:rsidR="00221B8E" w:rsidRPr="00281A40">
        <w:rPr>
          <w:sz w:val="22"/>
          <w:lang w:val="en-US"/>
        </w:rPr>
        <w:t xml:space="preserve"> </w:t>
      </w:r>
      <w:r w:rsidR="00F460A1" w:rsidRPr="00281A40">
        <w:rPr>
          <w:sz w:val="22"/>
          <w:lang w:val="en-US"/>
        </w:rPr>
        <w:t>such as interlaced allocation or FDRA type 0 RBG allocation</w:t>
      </w:r>
      <w:r w:rsidR="00121896" w:rsidRPr="00281A40">
        <w:rPr>
          <w:sz w:val="22"/>
          <w:lang w:val="en-US"/>
        </w:rPr>
        <w:t>.</w:t>
      </w:r>
      <w:r w:rsidR="00940C76" w:rsidRPr="00281A40">
        <w:rPr>
          <w:rFonts w:hint="eastAsia"/>
          <w:sz w:val="22"/>
          <w:lang w:val="en-US"/>
        </w:rPr>
        <w:t xml:space="preserve"> </w:t>
      </w:r>
      <w:r w:rsidR="00121896" w:rsidRPr="00281A40">
        <w:rPr>
          <w:sz w:val="22"/>
          <w:lang w:val="en-US"/>
        </w:rPr>
        <w:t>In Rel-16 NR-U for 5/6 GHz unlicensed bands, the interlaced allocation for enhanced PUCCH formats are supported so that high PSD can be achieved by allocating smaller number of RBs/subcarriers within 1 MHz unit where PSD limit is defined</w:t>
      </w:r>
      <w:r w:rsidR="00F460A1" w:rsidRPr="00281A40">
        <w:rPr>
          <w:sz w:val="22"/>
          <w:lang w:val="en-US"/>
        </w:rPr>
        <w:t>.</w:t>
      </w:r>
    </w:p>
    <w:p w14:paraId="14C29E1A" w14:textId="7192E514" w:rsidR="000B0E74" w:rsidRPr="00281A40" w:rsidRDefault="000B0E74" w:rsidP="000B0E74">
      <w:pPr>
        <w:pStyle w:val="afc"/>
        <w:numPr>
          <w:ilvl w:val="0"/>
          <w:numId w:val="31"/>
        </w:numPr>
        <w:ind w:leftChars="0"/>
        <w:rPr>
          <w:sz w:val="22"/>
          <w:lang w:val="en-US"/>
        </w:rPr>
      </w:pPr>
      <w:r w:rsidRPr="00281A40">
        <w:rPr>
          <w:sz w:val="22"/>
          <w:lang w:val="en-US"/>
        </w:rPr>
        <w:t>M</w:t>
      </w:r>
      <w:r w:rsidRPr="00281A40">
        <w:rPr>
          <w:rFonts w:hint="eastAsia"/>
          <w:sz w:val="22"/>
          <w:lang w:val="en-US"/>
        </w:rPr>
        <w:t xml:space="preserve">apping </w:t>
      </w:r>
      <w:r w:rsidR="00A51FF2" w:rsidRPr="00281A40">
        <w:rPr>
          <w:sz w:val="22"/>
          <w:lang w:val="en-US"/>
        </w:rPr>
        <w:t>to physical resource</w:t>
      </w:r>
      <w:r w:rsidR="00F460A1" w:rsidRPr="00281A40">
        <w:rPr>
          <w:sz w:val="22"/>
          <w:lang w:val="en-US"/>
        </w:rPr>
        <w:t>s</w:t>
      </w:r>
    </w:p>
    <w:p w14:paraId="7F5D3616" w14:textId="780387F5" w:rsidR="00542C0C" w:rsidRPr="00281A40" w:rsidRDefault="00221B8E" w:rsidP="00F460A1">
      <w:pPr>
        <w:pStyle w:val="afc"/>
        <w:ind w:leftChars="0" w:left="420"/>
        <w:rPr>
          <w:sz w:val="22"/>
          <w:lang w:val="en-US"/>
        </w:rPr>
      </w:pPr>
      <w:r w:rsidRPr="00281A40">
        <w:rPr>
          <w:sz w:val="22"/>
          <w:lang w:val="en-US"/>
        </w:rPr>
        <w:lastRenderedPageBreak/>
        <w:t>The third point is the operation for mapping to PHY resource. H</w:t>
      </w:r>
      <w:r w:rsidR="00F460A1" w:rsidRPr="00281A40">
        <w:rPr>
          <w:sz w:val="22"/>
          <w:lang w:val="en-US"/>
        </w:rPr>
        <w:t>ow to map UCI bits over multiple RBs</w:t>
      </w:r>
      <w:r w:rsidR="00B84AA8" w:rsidRPr="00281A40">
        <w:rPr>
          <w:sz w:val="22"/>
          <w:lang w:val="en-US"/>
        </w:rPr>
        <w:t xml:space="preserve"> </w:t>
      </w:r>
      <w:r w:rsidRPr="00281A40">
        <w:rPr>
          <w:sz w:val="22"/>
          <w:lang w:val="en-US"/>
        </w:rPr>
        <w:t>needs to</w:t>
      </w:r>
      <w:r w:rsidR="00B84AA8" w:rsidRPr="00281A40">
        <w:rPr>
          <w:sz w:val="22"/>
          <w:lang w:val="en-US"/>
        </w:rPr>
        <w:t xml:space="preserve"> be </w:t>
      </w:r>
      <w:r w:rsidRPr="00281A40">
        <w:rPr>
          <w:sz w:val="22"/>
          <w:lang w:val="en-US"/>
        </w:rPr>
        <w:t>specified</w:t>
      </w:r>
      <w:r w:rsidR="00F460A1" w:rsidRPr="00281A40">
        <w:rPr>
          <w:sz w:val="22"/>
          <w:lang w:val="en-US"/>
        </w:rPr>
        <w:t>. One straightforward way can be the r</w:t>
      </w:r>
      <w:r w:rsidR="00542C0C" w:rsidRPr="00281A40">
        <w:rPr>
          <w:sz w:val="22"/>
          <w:lang w:val="en-US"/>
        </w:rPr>
        <w:t>epetition</w:t>
      </w:r>
      <w:r w:rsidR="00F460A1" w:rsidRPr="00281A40">
        <w:rPr>
          <w:sz w:val="22"/>
          <w:lang w:val="en-US"/>
        </w:rPr>
        <w:t xml:space="preserve"> in frequency domain over each allocated RB.</w:t>
      </w:r>
      <w:r w:rsidR="00B84AA8" w:rsidRPr="00281A40">
        <w:rPr>
          <w:sz w:val="22"/>
          <w:lang w:val="en-US"/>
        </w:rPr>
        <w:t xml:space="preserve"> </w:t>
      </w:r>
      <w:r w:rsidRPr="00281A40">
        <w:rPr>
          <w:sz w:val="22"/>
          <w:lang w:val="en-US"/>
        </w:rPr>
        <w:t>Also, e</w:t>
      </w:r>
      <w:r w:rsidR="00B84AA8" w:rsidRPr="00281A40">
        <w:rPr>
          <w:sz w:val="22"/>
          <w:lang w:val="en-US"/>
        </w:rPr>
        <w:t>specially for PUCCH format 0/1, a new sequence such as longer sequence may</w:t>
      </w:r>
      <w:r w:rsidRPr="00281A40">
        <w:rPr>
          <w:sz w:val="22"/>
          <w:lang w:val="en-US"/>
        </w:rPr>
        <w:t xml:space="preserve"> also</w:t>
      </w:r>
      <w:r w:rsidR="00B84AA8" w:rsidRPr="00281A40">
        <w:rPr>
          <w:sz w:val="22"/>
          <w:lang w:val="en-US"/>
        </w:rPr>
        <w:t xml:space="preserve"> be considered.</w:t>
      </w:r>
    </w:p>
    <w:p w14:paraId="2DA88753" w14:textId="3400F578" w:rsidR="00542C0C" w:rsidRPr="00281A40" w:rsidRDefault="00542C0C" w:rsidP="00A65306">
      <w:pPr>
        <w:rPr>
          <w:sz w:val="22"/>
          <w:lang w:val="en-US"/>
        </w:rPr>
      </w:pPr>
    </w:p>
    <w:p w14:paraId="361E250B" w14:textId="352D23B6" w:rsidR="00BC07F5" w:rsidRPr="00281A40" w:rsidRDefault="00BC07F5" w:rsidP="00A65306">
      <w:pPr>
        <w:rPr>
          <w:i/>
          <w:sz w:val="22"/>
          <w:lang w:val="en-US"/>
        </w:rPr>
      </w:pPr>
      <w:r w:rsidRPr="00281A40">
        <w:rPr>
          <w:b/>
          <w:i/>
          <w:sz w:val="22"/>
          <w:lang w:val="en-US"/>
        </w:rPr>
        <w:t>P</w:t>
      </w:r>
      <w:r w:rsidRPr="00281A40">
        <w:rPr>
          <w:rFonts w:hint="eastAsia"/>
          <w:b/>
          <w:i/>
          <w:sz w:val="22"/>
          <w:lang w:val="en-US"/>
        </w:rPr>
        <w:t xml:space="preserve">roposal </w:t>
      </w:r>
      <w:r w:rsidRPr="00281A40">
        <w:rPr>
          <w:b/>
          <w:i/>
          <w:sz w:val="22"/>
          <w:lang w:val="en-US"/>
        </w:rPr>
        <w:t>1</w:t>
      </w:r>
      <w:r w:rsidR="000B0E74" w:rsidRPr="00281A40">
        <w:rPr>
          <w:i/>
          <w:sz w:val="22"/>
          <w:lang w:val="en-US"/>
        </w:rPr>
        <w:t>: A</w:t>
      </w:r>
      <w:r w:rsidRPr="00281A40">
        <w:rPr>
          <w:i/>
          <w:sz w:val="22"/>
          <w:lang w:val="en-US"/>
        </w:rPr>
        <w:t xml:space="preserve">t least </w:t>
      </w:r>
      <w:r w:rsidR="00221B8E" w:rsidRPr="00281A40">
        <w:rPr>
          <w:i/>
          <w:sz w:val="22"/>
          <w:lang w:val="en-US"/>
        </w:rPr>
        <w:t xml:space="preserve">the </w:t>
      </w:r>
      <w:r w:rsidRPr="00281A40">
        <w:rPr>
          <w:i/>
          <w:sz w:val="22"/>
          <w:lang w:val="en-US"/>
        </w:rPr>
        <w:t>following aspects should be discussed</w:t>
      </w:r>
      <w:r w:rsidR="000B0E74" w:rsidRPr="00281A40">
        <w:rPr>
          <w:i/>
          <w:sz w:val="22"/>
          <w:lang w:val="en-US"/>
        </w:rPr>
        <w:t xml:space="preserve"> to increase the number of RBs for PUCCH format 0/1/4</w:t>
      </w:r>
      <w:r w:rsidRPr="00281A40">
        <w:rPr>
          <w:i/>
          <w:sz w:val="22"/>
          <w:lang w:val="en-US"/>
        </w:rPr>
        <w:t>.</w:t>
      </w:r>
    </w:p>
    <w:p w14:paraId="52E02853" w14:textId="7572D028" w:rsidR="00BC07F5" w:rsidRPr="00281A40" w:rsidRDefault="00BC07F5" w:rsidP="00BC07F5">
      <w:pPr>
        <w:pStyle w:val="afc"/>
        <w:numPr>
          <w:ilvl w:val="0"/>
          <w:numId w:val="30"/>
        </w:numPr>
        <w:ind w:leftChars="0"/>
        <w:rPr>
          <w:i/>
          <w:sz w:val="22"/>
          <w:lang w:val="en-US"/>
        </w:rPr>
      </w:pPr>
      <w:r w:rsidRPr="00281A40">
        <w:rPr>
          <w:i/>
          <w:sz w:val="22"/>
          <w:lang w:val="en-US"/>
        </w:rPr>
        <w:t xml:space="preserve">The number of allocated RBs </w:t>
      </w:r>
    </w:p>
    <w:p w14:paraId="50A87CC0" w14:textId="20149242" w:rsidR="00BC07F5" w:rsidRPr="00281A40" w:rsidRDefault="00BC07F5" w:rsidP="00BC07F5">
      <w:pPr>
        <w:pStyle w:val="afc"/>
        <w:numPr>
          <w:ilvl w:val="0"/>
          <w:numId w:val="30"/>
        </w:numPr>
        <w:ind w:leftChars="0"/>
        <w:rPr>
          <w:i/>
          <w:sz w:val="22"/>
          <w:lang w:val="en-US"/>
        </w:rPr>
      </w:pPr>
      <w:r w:rsidRPr="00281A40">
        <w:rPr>
          <w:i/>
          <w:sz w:val="22"/>
          <w:lang w:val="en-US"/>
        </w:rPr>
        <w:t>Resource allocation methods</w:t>
      </w:r>
    </w:p>
    <w:p w14:paraId="503BB60F" w14:textId="15C2E7CC" w:rsidR="00BC07F5" w:rsidRPr="00281A40" w:rsidRDefault="00BC07F5" w:rsidP="00BC07F5">
      <w:pPr>
        <w:pStyle w:val="afc"/>
        <w:numPr>
          <w:ilvl w:val="0"/>
          <w:numId w:val="30"/>
        </w:numPr>
        <w:ind w:leftChars="0"/>
        <w:rPr>
          <w:i/>
          <w:sz w:val="22"/>
          <w:lang w:val="en-US"/>
        </w:rPr>
      </w:pPr>
      <w:r w:rsidRPr="00281A40">
        <w:rPr>
          <w:i/>
          <w:sz w:val="22"/>
          <w:lang w:val="en-US"/>
        </w:rPr>
        <w:t>Mapping to physical resource</w:t>
      </w:r>
      <w:r w:rsidR="008E46BD" w:rsidRPr="00281A40">
        <w:rPr>
          <w:i/>
          <w:sz w:val="22"/>
          <w:lang w:val="en-US"/>
        </w:rPr>
        <w:t>s</w:t>
      </w:r>
      <w:r w:rsidRPr="00281A40">
        <w:rPr>
          <w:i/>
          <w:sz w:val="22"/>
          <w:lang w:val="en-US"/>
        </w:rPr>
        <w:t xml:space="preserve"> operation</w:t>
      </w:r>
    </w:p>
    <w:p w14:paraId="43533D30" w14:textId="77777777" w:rsidR="00BC07F5" w:rsidRPr="00281A40" w:rsidRDefault="00BC07F5" w:rsidP="00A65306">
      <w:pPr>
        <w:rPr>
          <w:sz w:val="22"/>
          <w:lang w:val="en-US"/>
        </w:rPr>
      </w:pPr>
    </w:p>
    <w:p w14:paraId="168E5865" w14:textId="5495DDD2" w:rsidR="00186CDD" w:rsidRPr="00281A40" w:rsidRDefault="00221B8E" w:rsidP="00A65306">
      <w:pPr>
        <w:rPr>
          <w:sz w:val="22"/>
          <w:lang w:val="en-US"/>
        </w:rPr>
      </w:pPr>
      <w:r w:rsidRPr="00281A40">
        <w:rPr>
          <w:sz w:val="22"/>
          <w:lang w:val="en-US"/>
        </w:rPr>
        <w:t xml:space="preserve">Also, considering that only limited time may be available for the discussion in RAN1 e-meeting, it may be necessary to focus on only essential enhancements. In other words, among PUCCH format 0/1/4, only one or two may be prioritized. If such prioritization is necessary, in our view, </w:t>
      </w:r>
      <w:r w:rsidR="0083481A" w:rsidRPr="00281A40">
        <w:rPr>
          <w:sz w:val="22"/>
          <w:lang w:val="en-US"/>
        </w:rPr>
        <w:t>PUCCH format 0</w:t>
      </w:r>
      <w:r w:rsidRPr="00281A40">
        <w:rPr>
          <w:sz w:val="22"/>
          <w:lang w:val="en-US"/>
        </w:rPr>
        <w:t xml:space="preserve"> and 1 should be prioritized, while PUCCH format 4 </w:t>
      </w:r>
      <w:r w:rsidR="00C3045D" w:rsidRPr="00281A40">
        <w:rPr>
          <w:sz w:val="22"/>
          <w:lang w:val="en-US"/>
        </w:rPr>
        <w:t>can be deprioritized</w:t>
      </w:r>
      <w:r w:rsidRPr="00281A40">
        <w:rPr>
          <w:sz w:val="22"/>
          <w:lang w:val="en-US"/>
        </w:rPr>
        <w:t>. PUCCH format 0</w:t>
      </w:r>
      <w:r w:rsidR="0083481A" w:rsidRPr="00281A40">
        <w:rPr>
          <w:sz w:val="22"/>
          <w:lang w:val="en-US"/>
        </w:rPr>
        <w:t xml:space="preserve"> should work as short PUCCH format with small UCI bits </w:t>
      </w:r>
      <w:r w:rsidRPr="00281A40">
        <w:rPr>
          <w:sz w:val="22"/>
          <w:lang w:val="en-US"/>
        </w:rPr>
        <w:t xml:space="preserve">since </w:t>
      </w:r>
      <w:r w:rsidR="0083481A" w:rsidRPr="00281A40">
        <w:rPr>
          <w:sz w:val="22"/>
          <w:lang w:val="en-US"/>
        </w:rPr>
        <w:t xml:space="preserve">it </w:t>
      </w:r>
      <w:r w:rsidRPr="00281A40">
        <w:rPr>
          <w:sz w:val="22"/>
          <w:lang w:val="en-US"/>
        </w:rPr>
        <w:t>enables</w:t>
      </w:r>
      <w:r w:rsidR="0083481A" w:rsidRPr="00281A40">
        <w:rPr>
          <w:sz w:val="22"/>
          <w:lang w:val="en-US"/>
        </w:rPr>
        <w:t xml:space="preserve"> TDM of multiple users with different beams for UCI of 1 or 2 bit(s) in short time.</w:t>
      </w:r>
      <w:r w:rsidRPr="00281A40">
        <w:rPr>
          <w:sz w:val="22"/>
          <w:lang w:val="en-US"/>
        </w:rPr>
        <w:t xml:space="preserve"> Assuming </w:t>
      </w:r>
      <w:proofErr w:type="spellStart"/>
      <w:r w:rsidRPr="00281A40">
        <w:rPr>
          <w:sz w:val="22"/>
          <w:lang w:val="en-US"/>
        </w:rPr>
        <w:t>beamformed</w:t>
      </w:r>
      <w:proofErr w:type="spellEnd"/>
      <w:r w:rsidRPr="00281A40">
        <w:rPr>
          <w:sz w:val="22"/>
          <w:lang w:val="en-US"/>
        </w:rPr>
        <w:t xml:space="preserve"> transmission in 60 GHz, such TDM in short time would be beneficial in our view. </w:t>
      </w:r>
      <w:r w:rsidR="0083481A" w:rsidRPr="00281A40">
        <w:rPr>
          <w:sz w:val="22"/>
          <w:lang w:val="en-US"/>
        </w:rPr>
        <w:t xml:space="preserve">PUCCH format 1 should </w:t>
      </w:r>
      <w:r w:rsidRPr="00281A40">
        <w:rPr>
          <w:sz w:val="22"/>
          <w:lang w:val="en-US"/>
        </w:rPr>
        <w:t xml:space="preserve">also </w:t>
      </w:r>
      <w:r w:rsidR="0083481A" w:rsidRPr="00281A40">
        <w:rPr>
          <w:sz w:val="22"/>
          <w:lang w:val="en-US"/>
        </w:rPr>
        <w:t xml:space="preserve">work as </w:t>
      </w:r>
      <w:r w:rsidR="005E41DC" w:rsidRPr="00281A40">
        <w:rPr>
          <w:sz w:val="22"/>
          <w:lang w:val="en-US"/>
        </w:rPr>
        <w:t>long PUCCH format with small UCI bits which can achieve better coverage than PUCCH format 0 by increasing the number of UCI symbols</w:t>
      </w:r>
      <w:r w:rsidR="0083481A" w:rsidRPr="00281A40">
        <w:rPr>
          <w:sz w:val="22"/>
          <w:lang w:val="en-US"/>
        </w:rPr>
        <w:t xml:space="preserve">. </w:t>
      </w:r>
      <w:r w:rsidRPr="00281A40">
        <w:rPr>
          <w:sz w:val="22"/>
          <w:lang w:val="en-US"/>
        </w:rPr>
        <w:t xml:space="preserve">On the other hand, </w:t>
      </w:r>
      <w:r w:rsidR="000B0E74" w:rsidRPr="00281A40">
        <w:rPr>
          <w:sz w:val="22"/>
          <w:lang w:val="en-US"/>
        </w:rPr>
        <w:t>PUCCH format 4</w:t>
      </w:r>
      <w:r w:rsidR="00186CDD" w:rsidRPr="00281A40">
        <w:rPr>
          <w:sz w:val="22"/>
          <w:lang w:val="en-US"/>
        </w:rPr>
        <w:t xml:space="preserve"> may not be so highly motivated</w:t>
      </w:r>
      <w:r w:rsidRPr="00281A40">
        <w:rPr>
          <w:sz w:val="22"/>
          <w:lang w:val="en-US"/>
        </w:rPr>
        <w:t xml:space="preserve">. </w:t>
      </w:r>
      <w:r w:rsidR="00AD2BB6" w:rsidRPr="00281A40">
        <w:rPr>
          <w:sz w:val="22"/>
          <w:lang w:val="en-US"/>
        </w:rPr>
        <w:t>The difference</w:t>
      </w:r>
      <w:r w:rsidR="005E41DC" w:rsidRPr="00281A40">
        <w:rPr>
          <w:sz w:val="22"/>
          <w:lang w:val="en-US"/>
        </w:rPr>
        <w:t>s</w:t>
      </w:r>
      <w:r w:rsidR="00AD2BB6" w:rsidRPr="00281A40">
        <w:rPr>
          <w:sz w:val="22"/>
          <w:lang w:val="en-US"/>
        </w:rPr>
        <w:t xml:space="preserve"> between PUCCH format 3 and format 4 are the number of available RB(s) and CDM capacity, so </w:t>
      </w:r>
      <w:r w:rsidRPr="00281A40">
        <w:rPr>
          <w:sz w:val="22"/>
          <w:lang w:val="en-US"/>
        </w:rPr>
        <w:t>PUCCH format 4 with multiple RBs may be</w:t>
      </w:r>
      <w:r w:rsidR="00AD2BB6" w:rsidRPr="00281A40">
        <w:rPr>
          <w:sz w:val="22"/>
          <w:lang w:val="en-US"/>
        </w:rPr>
        <w:t xml:space="preserve"> a</w:t>
      </w:r>
      <w:r w:rsidRPr="00281A40">
        <w:rPr>
          <w:sz w:val="22"/>
          <w:lang w:val="en-US"/>
        </w:rPr>
        <w:t xml:space="preserve"> multi-user version of the PUCCH format 3, and such </w:t>
      </w:r>
      <w:r w:rsidR="00186CDD" w:rsidRPr="00281A40">
        <w:rPr>
          <w:sz w:val="22"/>
          <w:lang w:val="en-US"/>
        </w:rPr>
        <w:t>multi-user version</w:t>
      </w:r>
      <w:r w:rsidR="00B46B8D" w:rsidRPr="00281A40">
        <w:rPr>
          <w:sz w:val="22"/>
          <w:lang w:val="en-US"/>
        </w:rPr>
        <w:t xml:space="preserve"> </w:t>
      </w:r>
      <w:r w:rsidRPr="00281A40">
        <w:rPr>
          <w:sz w:val="22"/>
          <w:lang w:val="en-US"/>
        </w:rPr>
        <w:t xml:space="preserve">may not be much necessary </w:t>
      </w:r>
      <w:r w:rsidR="000B0E74" w:rsidRPr="00281A40">
        <w:rPr>
          <w:sz w:val="22"/>
          <w:lang w:val="en-US"/>
        </w:rPr>
        <w:t xml:space="preserve">for above 52.6 GHz band operation </w:t>
      </w:r>
      <w:r w:rsidRPr="00281A40">
        <w:rPr>
          <w:sz w:val="22"/>
          <w:lang w:val="en-US"/>
        </w:rPr>
        <w:t xml:space="preserve">as </w:t>
      </w:r>
      <w:r w:rsidR="00B46B8D" w:rsidRPr="00281A40">
        <w:rPr>
          <w:sz w:val="22"/>
          <w:lang w:val="en-US"/>
        </w:rPr>
        <w:t xml:space="preserve">the beam would be narrower </w:t>
      </w:r>
      <w:r w:rsidR="000B0E74" w:rsidRPr="00281A40">
        <w:rPr>
          <w:sz w:val="22"/>
          <w:lang w:val="en-US"/>
        </w:rPr>
        <w:t>and the opportunity for multiplexing between users can be less than FR1/2</w:t>
      </w:r>
      <w:r w:rsidR="00186CDD" w:rsidRPr="00281A40">
        <w:rPr>
          <w:sz w:val="22"/>
          <w:lang w:val="en-US"/>
        </w:rPr>
        <w:t>.</w:t>
      </w:r>
    </w:p>
    <w:p w14:paraId="58E0FA80" w14:textId="6364EA8D" w:rsidR="00BC07F5" w:rsidRPr="00281A40" w:rsidRDefault="00BC07F5" w:rsidP="00A65306">
      <w:pPr>
        <w:rPr>
          <w:sz w:val="22"/>
          <w:lang w:val="en-US"/>
        </w:rPr>
      </w:pPr>
    </w:p>
    <w:p w14:paraId="31872081" w14:textId="146B9822" w:rsidR="00BC07F5" w:rsidRPr="00281A40" w:rsidRDefault="000B0E74" w:rsidP="000B0E74">
      <w:pPr>
        <w:rPr>
          <w:i/>
          <w:sz w:val="22"/>
          <w:lang w:val="en-US"/>
        </w:rPr>
      </w:pPr>
      <w:r w:rsidRPr="00281A40">
        <w:rPr>
          <w:b/>
          <w:i/>
          <w:sz w:val="22"/>
          <w:lang w:val="en-US"/>
        </w:rPr>
        <w:t>Proposal</w:t>
      </w:r>
      <w:r w:rsidRPr="00281A40">
        <w:rPr>
          <w:rFonts w:hint="eastAsia"/>
          <w:b/>
          <w:i/>
          <w:sz w:val="22"/>
          <w:lang w:val="en-US"/>
        </w:rPr>
        <w:t xml:space="preserve"> </w:t>
      </w:r>
      <w:r w:rsidRPr="00281A40">
        <w:rPr>
          <w:b/>
          <w:i/>
          <w:sz w:val="22"/>
          <w:lang w:val="en-US"/>
        </w:rPr>
        <w:t>2</w:t>
      </w:r>
      <w:r w:rsidRPr="00281A40">
        <w:rPr>
          <w:i/>
          <w:sz w:val="22"/>
          <w:lang w:val="en-US"/>
        </w:rPr>
        <w:t xml:space="preserve">: </w:t>
      </w:r>
      <w:r w:rsidR="0083481A" w:rsidRPr="00281A40">
        <w:rPr>
          <w:i/>
          <w:sz w:val="22"/>
          <w:lang w:val="en-US"/>
        </w:rPr>
        <w:t xml:space="preserve">Enhancements for PUCCH format </w:t>
      </w:r>
      <w:r w:rsidR="00C3045D" w:rsidRPr="00281A40">
        <w:rPr>
          <w:rFonts w:hint="eastAsia"/>
          <w:i/>
          <w:sz w:val="22"/>
          <w:lang w:val="en-US"/>
        </w:rPr>
        <w:t>4</w:t>
      </w:r>
      <w:r w:rsidR="00C3045D" w:rsidRPr="00281A40">
        <w:rPr>
          <w:i/>
          <w:sz w:val="22"/>
          <w:lang w:val="en-US"/>
        </w:rPr>
        <w:t xml:space="preserve"> </w:t>
      </w:r>
      <w:r w:rsidR="0083481A" w:rsidRPr="00281A40">
        <w:rPr>
          <w:i/>
          <w:sz w:val="22"/>
          <w:lang w:val="en-US"/>
        </w:rPr>
        <w:t xml:space="preserve">may not be </w:t>
      </w:r>
      <w:r w:rsidRPr="00281A40">
        <w:rPr>
          <w:i/>
          <w:sz w:val="22"/>
          <w:lang w:val="en-US"/>
        </w:rPr>
        <w:t xml:space="preserve">necessary </w:t>
      </w:r>
      <w:r w:rsidR="0083481A" w:rsidRPr="00281A40">
        <w:rPr>
          <w:i/>
          <w:sz w:val="22"/>
          <w:lang w:val="en-US"/>
        </w:rPr>
        <w:t xml:space="preserve">and enhancements for PUCCH format 0/1 can be prioritized </w:t>
      </w:r>
      <w:r w:rsidRPr="00281A40">
        <w:rPr>
          <w:i/>
          <w:sz w:val="22"/>
          <w:lang w:val="en-US"/>
        </w:rPr>
        <w:t>depending on the enhancement workload.</w:t>
      </w:r>
    </w:p>
    <w:p w14:paraId="35018FB9" w14:textId="77777777" w:rsidR="000B0E74" w:rsidRPr="00281A40" w:rsidRDefault="000B0E74" w:rsidP="00A65306">
      <w:pPr>
        <w:rPr>
          <w:sz w:val="22"/>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B37423B" w14:textId="6A8E6FB1" w:rsidR="00E71BC8" w:rsidRPr="00281A40" w:rsidRDefault="00E71BC8" w:rsidP="0048498F">
      <w:pPr>
        <w:rPr>
          <w:sz w:val="22"/>
          <w:lang w:val="en-US"/>
        </w:rPr>
      </w:pPr>
      <w:r w:rsidRPr="00281A40">
        <w:rPr>
          <w:sz w:val="22"/>
          <w:lang w:val="en-US"/>
        </w:rPr>
        <w:t>I</w:t>
      </w:r>
      <w:r w:rsidRPr="00281A40">
        <w:rPr>
          <w:rFonts w:hint="eastAsia"/>
          <w:sz w:val="22"/>
          <w:lang w:val="en-US"/>
        </w:rPr>
        <w:t xml:space="preserve">n </w:t>
      </w:r>
      <w:r w:rsidRPr="00281A40">
        <w:rPr>
          <w:sz w:val="22"/>
          <w:lang w:val="en-US"/>
        </w:rPr>
        <w:t>this contribution, we discussed</w:t>
      </w:r>
      <w:r w:rsidRPr="00281A40">
        <w:rPr>
          <w:rFonts w:eastAsia="ＭＳ 明朝"/>
          <w:sz w:val="22"/>
          <w:szCs w:val="22"/>
          <w:lang w:val="en-US"/>
        </w:rPr>
        <w:t xml:space="preserve"> PUCCH resource allocation under PSD limitation to support NR from 52.6 GHz to 71 GHz</w:t>
      </w:r>
      <w:r w:rsidRPr="00281A40">
        <w:rPr>
          <w:sz w:val="22"/>
          <w:lang w:val="en-US"/>
        </w:rPr>
        <w:t xml:space="preserve"> and we made </w:t>
      </w:r>
      <w:r w:rsidR="003E57AB" w:rsidRPr="00281A40">
        <w:rPr>
          <w:sz w:val="22"/>
          <w:lang w:val="en-US"/>
        </w:rPr>
        <w:t xml:space="preserve">the </w:t>
      </w:r>
      <w:r w:rsidRPr="00281A40">
        <w:rPr>
          <w:sz w:val="22"/>
          <w:lang w:val="en-US"/>
        </w:rPr>
        <w:t>following proposals:</w:t>
      </w:r>
    </w:p>
    <w:p w14:paraId="62AA7014" w14:textId="77777777" w:rsidR="00E71BC8" w:rsidRPr="00281A40" w:rsidRDefault="00E71BC8" w:rsidP="0048498F">
      <w:pPr>
        <w:rPr>
          <w:sz w:val="22"/>
          <w:lang w:val="en-US"/>
        </w:rPr>
      </w:pPr>
    </w:p>
    <w:p w14:paraId="31C58283" w14:textId="77777777" w:rsidR="00E71BC8" w:rsidRPr="00281A40" w:rsidRDefault="00E71BC8" w:rsidP="00E71BC8">
      <w:pPr>
        <w:rPr>
          <w:i/>
          <w:sz w:val="22"/>
          <w:lang w:val="en-US"/>
        </w:rPr>
      </w:pPr>
      <w:r w:rsidRPr="00281A40">
        <w:rPr>
          <w:b/>
          <w:i/>
          <w:sz w:val="22"/>
          <w:lang w:val="en-US"/>
        </w:rPr>
        <w:t>P</w:t>
      </w:r>
      <w:r w:rsidRPr="00281A40">
        <w:rPr>
          <w:rFonts w:hint="eastAsia"/>
          <w:b/>
          <w:i/>
          <w:sz w:val="22"/>
          <w:lang w:val="en-US"/>
        </w:rPr>
        <w:t xml:space="preserve">roposal </w:t>
      </w:r>
      <w:r w:rsidRPr="00281A40">
        <w:rPr>
          <w:b/>
          <w:i/>
          <w:sz w:val="22"/>
          <w:lang w:val="en-US"/>
        </w:rPr>
        <w:t>1</w:t>
      </w:r>
      <w:r w:rsidRPr="00281A40">
        <w:rPr>
          <w:i/>
          <w:sz w:val="22"/>
          <w:lang w:val="en-US"/>
        </w:rPr>
        <w:t>: At least the following aspects should be discussed to increase the number of RBs for PUCCH format 0/1/4.</w:t>
      </w:r>
    </w:p>
    <w:p w14:paraId="012CB941" w14:textId="77777777" w:rsidR="00E71BC8" w:rsidRPr="00281A40" w:rsidRDefault="00E71BC8" w:rsidP="00E71BC8">
      <w:pPr>
        <w:pStyle w:val="afc"/>
        <w:numPr>
          <w:ilvl w:val="0"/>
          <w:numId w:val="30"/>
        </w:numPr>
        <w:ind w:leftChars="0"/>
        <w:rPr>
          <w:i/>
          <w:sz w:val="22"/>
          <w:lang w:val="en-US"/>
        </w:rPr>
      </w:pPr>
      <w:r w:rsidRPr="00281A40">
        <w:rPr>
          <w:i/>
          <w:sz w:val="22"/>
          <w:lang w:val="en-US"/>
        </w:rPr>
        <w:t xml:space="preserve">The number of allocated RBs </w:t>
      </w:r>
    </w:p>
    <w:p w14:paraId="2BCBA80A" w14:textId="77777777" w:rsidR="00E71BC8" w:rsidRPr="00281A40" w:rsidRDefault="00E71BC8" w:rsidP="00E71BC8">
      <w:pPr>
        <w:pStyle w:val="afc"/>
        <w:numPr>
          <w:ilvl w:val="0"/>
          <w:numId w:val="30"/>
        </w:numPr>
        <w:ind w:leftChars="0"/>
        <w:rPr>
          <w:i/>
          <w:sz w:val="22"/>
          <w:lang w:val="en-US"/>
        </w:rPr>
      </w:pPr>
      <w:r w:rsidRPr="00281A40">
        <w:rPr>
          <w:i/>
          <w:sz w:val="22"/>
          <w:lang w:val="en-US"/>
        </w:rPr>
        <w:t>Resource allocation methods</w:t>
      </w:r>
    </w:p>
    <w:p w14:paraId="2C964179" w14:textId="3EFA4EAB" w:rsidR="00E71BC8" w:rsidRPr="00281A40" w:rsidRDefault="00E71BC8" w:rsidP="00E71BC8">
      <w:pPr>
        <w:rPr>
          <w:sz w:val="22"/>
          <w:lang w:val="en-US"/>
        </w:rPr>
      </w:pPr>
      <w:r w:rsidRPr="00281A40">
        <w:rPr>
          <w:i/>
          <w:sz w:val="22"/>
          <w:lang w:val="en-US"/>
        </w:rPr>
        <w:t>Mapping to physical resources operation</w:t>
      </w:r>
    </w:p>
    <w:p w14:paraId="1BE9EC75" w14:textId="77777777" w:rsidR="00E71BC8" w:rsidRPr="00281A40" w:rsidRDefault="00E71BC8" w:rsidP="0048498F">
      <w:pPr>
        <w:rPr>
          <w:sz w:val="22"/>
          <w:lang w:val="en-US"/>
        </w:rPr>
      </w:pPr>
    </w:p>
    <w:p w14:paraId="3691765D" w14:textId="341B855D" w:rsidR="00A65306" w:rsidRPr="00281A40" w:rsidRDefault="00E71BC8" w:rsidP="0048498F">
      <w:pPr>
        <w:rPr>
          <w:sz w:val="22"/>
          <w:lang w:val="en-US"/>
        </w:rPr>
      </w:pPr>
      <w:r w:rsidRPr="00281A40">
        <w:rPr>
          <w:b/>
          <w:i/>
          <w:sz w:val="22"/>
          <w:lang w:val="en-US"/>
        </w:rPr>
        <w:t>Proposal</w:t>
      </w:r>
      <w:r w:rsidRPr="00281A40">
        <w:rPr>
          <w:rFonts w:hint="eastAsia"/>
          <w:b/>
          <w:i/>
          <w:sz w:val="22"/>
          <w:lang w:val="en-US"/>
        </w:rPr>
        <w:t xml:space="preserve"> </w:t>
      </w:r>
      <w:r w:rsidRPr="00281A40">
        <w:rPr>
          <w:b/>
          <w:i/>
          <w:sz w:val="22"/>
          <w:lang w:val="en-US"/>
        </w:rPr>
        <w:t>2</w:t>
      </w:r>
      <w:r w:rsidRPr="00281A40">
        <w:rPr>
          <w:i/>
          <w:sz w:val="22"/>
          <w:lang w:val="en-US"/>
        </w:rPr>
        <w:t xml:space="preserve">: Enhancements for PUCCH format </w:t>
      </w:r>
      <w:r w:rsidRPr="00281A40">
        <w:rPr>
          <w:rFonts w:hint="eastAsia"/>
          <w:i/>
          <w:sz w:val="22"/>
          <w:lang w:val="en-US"/>
        </w:rPr>
        <w:t>4</w:t>
      </w:r>
      <w:r w:rsidRPr="00281A40">
        <w:rPr>
          <w:i/>
          <w:sz w:val="22"/>
          <w:lang w:val="en-US"/>
        </w:rPr>
        <w:t xml:space="preserve"> may not be necessary and enhancements for PUCCH format 0/1 can be prioritized depending on the enhancement workload.</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04B92F1E" w:rsidR="00603A7E" w:rsidRPr="00281A40" w:rsidRDefault="000B6EA4" w:rsidP="000B6EA4">
      <w:pPr>
        <w:pStyle w:val="afc"/>
        <w:numPr>
          <w:ilvl w:val="0"/>
          <w:numId w:val="4"/>
        </w:numPr>
        <w:spacing w:afterLines="50" w:after="120"/>
        <w:ind w:leftChars="0"/>
        <w:jc w:val="both"/>
        <w:rPr>
          <w:rFonts w:eastAsia="ＭＳ 明朝"/>
          <w:sz w:val="22"/>
          <w:szCs w:val="22"/>
        </w:rPr>
      </w:pPr>
      <w:r w:rsidRPr="00281A40">
        <w:rPr>
          <w:rFonts w:eastAsia="ＭＳ 明朝"/>
          <w:sz w:val="22"/>
          <w:szCs w:val="22"/>
          <w:lang w:val="en-US"/>
        </w:rPr>
        <w:t>RP</w:t>
      </w:r>
      <w:r w:rsidRPr="00281A40">
        <w:rPr>
          <w:rFonts w:eastAsia="ＭＳ 明朝"/>
          <w:sz w:val="22"/>
          <w:szCs w:val="22"/>
        </w:rPr>
        <w:t>-20029</w:t>
      </w:r>
      <w:bookmarkStart w:id="6" w:name="_GoBack"/>
      <w:bookmarkEnd w:id="6"/>
      <w:r w:rsidRPr="00281A40">
        <w:rPr>
          <w:rFonts w:eastAsia="ＭＳ 明朝"/>
          <w:sz w:val="22"/>
          <w:szCs w:val="22"/>
        </w:rPr>
        <w:t>25, “Revised WID:  Extending current NR operation to 71 GHz”.</w:t>
      </w:r>
    </w:p>
    <w:p w14:paraId="52F20E86" w14:textId="250745EB" w:rsidR="00221B8E" w:rsidRPr="00281A40" w:rsidRDefault="00221B8E" w:rsidP="000B6EA4">
      <w:pPr>
        <w:pStyle w:val="afc"/>
        <w:numPr>
          <w:ilvl w:val="0"/>
          <w:numId w:val="4"/>
        </w:numPr>
        <w:spacing w:afterLines="50" w:after="120"/>
        <w:ind w:leftChars="0"/>
        <w:jc w:val="both"/>
        <w:rPr>
          <w:rFonts w:eastAsia="ＭＳ 明朝"/>
          <w:sz w:val="22"/>
          <w:szCs w:val="22"/>
        </w:rPr>
      </w:pPr>
      <w:r w:rsidRPr="00281A40">
        <w:rPr>
          <w:sz w:val="22"/>
          <w:szCs w:val="22"/>
          <w:lang w:val="en-US"/>
        </w:rPr>
        <w:t xml:space="preserve">ETSI BRAN 302 567 </w:t>
      </w:r>
    </w:p>
    <w:sectPr w:rsidR="00221B8E" w:rsidRPr="00281A40">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A4C38" w14:textId="77777777" w:rsidR="00133036" w:rsidRDefault="00133036">
      <w:r>
        <w:separator/>
      </w:r>
    </w:p>
  </w:endnote>
  <w:endnote w:type="continuationSeparator" w:id="0">
    <w:p w14:paraId="5D7B1F3E" w14:textId="77777777" w:rsidR="00133036" w:rsidRDefault="00133036">
      <w:r>
        <w:continuationSeparator/>
      </w:r>
    </w:p>
  </w:endnote>
  <w:endnote w:type="continuationNotice" w:id="1">
    <w:p w14:paraId="299BBA7B" w14:textId="77777777" w:rsidR="00133036" w:rsidRDefault="00133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23FB718"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81A4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81A40">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A19E4" w14:textId="77777777" w:rsidR="00133036" w:rsidRDefault="00133036">
      <w:r>
        <w:separator/>
      </w:r>
    </w:p>
  </w:footnote>
  <w:footnote w:type="continuationSeparator" w:id="0">
    <w:p w14:paraId="6D677E75" w14:textId="77777777" w:rsidR="00133036" w:rsidRDefault="00133036">
      <w:r>
        <w:continuationSeparator/>
      </w:r>
    </w:p>
  </w:footnote>
  <w:footnote w:type="continuationNotice" w:id="1">
    <w:p w14:paraId="4BAEFEFC" w14:textId="77777777" w:rsidR="00133036" w:rsidRDefault="0013303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967F0F"/>
    <w:multiLevelType w:val="hybridMultilevel"/>
    <w:tmpl w:val="78442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9A6489"/>
    <w:multiLevelType w:val="hybridMultilevel"/>
    <w:tmpl w:val="C748B4F2"/>
    <w:lvl w:ilvl="0" w:tplc="EF067D14">
      <w:start w:val="1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1AA5241"/>
    <w:multiLevelType w:val="hybridMultilevel"/>
    <w:tmpl w:val="F87E8A46"/>
    <w:lvl w:ilvl="0" w:tplc="C8224B66">
      <w:start w:val="10"/>
      <w:numFmt w:val="bullet"/>
      <w:lvlText w:val="-"/>
      <w:lvlJc w:val="left"/>
      <w:pPr>
        <w:ind w:left="1080" w:hanging="360"/>
      </w:pPr>
      <w:rPr>
        <w:rFonts w:ascii="Times New Roman" w:eastAsia="ＭＳ ゴシック"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9F758D"/>
    <w:multiLevelType w:val="hybridMultilevel"/>
    <w:tmpl w:val="2A94BE54"/>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5"/>
  </w:num>
  <w:num w:numId="4">
    <w:abstractNumId w:val="8"/>
  </w:num>
  <w:num w:numId="5">
    <w:abstractNumId w:val="29"/>
  </w:num>
  <w:num w:numId="6">
    <w:abstractNumId w:val="21"/>
  </w:num>
  <w:num w:numId="7">
    <w:abstractNumId w:val="3"/>
  </w:num>
  <w:num w:numId="8">
    <w:abstractNumId w:val="18"/>
  </w:num>
  <w:num w:numId="9">
    <w:abstractNumId w:val="10"/>
  </w:num>
  <w:num w:numId="10">
    <w:abstractNumId w:val="28"/>
  </w:num>
  <w:num w:numId="11">
    <w:abstractNumId w:val="26"/>
  </w:num>
  <w:num w:numId="12">
    <w:abstractNumId w:val="16"/>
  </w:num>
  <w:num w:numId="13">
    <w:abstractNumId w:val="20"/>
  </w:num>
  <w:num w:numId="14">
    <w:abstractNumId w:val="2"/>
  </w:num>
  <w:num w:numId="15">
    <w:abstractNumId w:val="6"/>
  </w:num>
  <w:num w:numId="16">
    <w:abstractNumId w:val="5"/>
  </w:num>
  <w:num w:numId="17">
    <w:abstractNumId w:val="30"/>
  </w:num>
  <w:num w:numId="18">
    <w:abstractNumId w:val="17"/>
  </w:num>
  <w:num w:numId="19">
    <w:abstractNumId w:val="23"/>
  </w:num>
  <w:num w:numId="20">
    <w:abstractNumId w:val="7"/>
  </w:num>
  <w:num w:numId="21">
    <w:abstractNumId w:val="12"/>
  </w:num>
  <w:num w:numId="22">
    <w:abstractNumId w:val="1"/>
  </w:num>
  <w:num w:numId="23">
    <w:abstractNumId w:val="19"/>
  </w:num>
  <w:num w:numId="24">
    <w:abstractNumId w:val="14"/>
  </w:num>
  <w:num w:numId="25">
    <w:abstractNumId w:val="11"/>
  </w:num>
  <w:num w:numId="26">
    <w:abstractNumId w:val="4"/>
  </w:num>
  <w:num w:numId="27">
    <w:abstractNumId w:val="22"/>
  </w:num>
  <w:num w:numId="28">
    <w:abstractNumId w:val="9"/>
  </w:num>
  <w:num w:numId="29">
    <w:abstractNumId w:val="13"/>
  </w:num>
  <w:num w:numId="30">
    <w:abstractNumId w:val="25"/>
  </w:num>
  <w:num w:numId="31">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4F"/>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059"/>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74"/>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6EA4"/>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1896"/>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036"/>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B41"/>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DD"/>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B8E"/>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8D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A40"/>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7AB"/>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B93"/>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485"/>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7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9AD"/>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C0C"/>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1DC"/>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22"/>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653"/>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599"/>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642"/>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81A"/>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1C"/>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6BD"/>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7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345"/>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8BF"/>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1FF2"/>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2BB6"/>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AF7FE2"/>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B8D"/>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AA8"/>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F5"/>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45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EF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88F"/>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A0C"/>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BC8"/>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0A1"/>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5B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1B8E"/>
    <w:rPr>
      <w:lang w:val="en-GB" w:eastAsia="en-GB"/>
    </w:rPr>
  </w:style>
  <w:style w:type="paragraph" w:customStyle="1" w:styleId="b110">
    <w:name w:val="b110"/>
    <w:basedOn w:val="a1"/>
    <w:rsid w:val="00221B8E"/>
    <w:pPr>
      <w:spacing w:before="75" w:after="75"/>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775</Words>
  <Characters>4419</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4</cp:revision>
  <dcterms:created xsi:type="dcterms:W3CDTF">2021-01-15T00:41:00Z</dcterms:created>
  <dcterms:modified xsi:type="dcterms:W3CDTF">2021-01-18T06:17:00Z</dcterms:modified>
</cp:coreProperties>
</file>