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3D4806" w14:textId="27801DC0" w:rsidR="00942BD3" w:rsidRPr="00646EDF" w:rsidRDefault="009E3180" w:rsidP="00646EDF">
      <w:pPr>
        <w:tabs>
          <w:tab w:val="right" w:pos="9781"/>
        </w:tabs>
        <w:snapToGrid w:val="0"/>
        <w:ind w:right="-57"/>
        <w:jc w:val="both"/>
        <w:rPr>
          <w:rFonts w:eastAsia="宋体"/>
          <w:b/>
          <w:szCs w:val="22"/>
          <w:lang w:eastAsia="zh-CN"/>
        </w:rPr>
      </w:pPr>
      <w:bookmarkStart w:id="0" w:name="OLE_LINK3"/>
      <w:r w:rsidRPr="00646EDF">
        <w:rPr>
          <w:rFonts w:eastAsia="宋体"/>
          <w:b/>
          <w:szCs w:val="22"/>
          <w:lang w:eastAsia="zh-CN"/>
        </w:rPr>
        <w:t>3GPP TSG RAN WG1</w:t>
      </w:r>
      <w:r w:rsidR="00E5584E" w:rsidRPr="00646EDF">
        <w:rPr>
          <w:rFonts w:eastAsia="MS Mincho"/>
          <w:b/>
          <w:szCs w:val="22"/>
          <w:lang w:eastAsia="ja-JP"/>
        </w:rPr>
        <w:t xml:space="preserve"> </w:t>
      </w:r>
      <w:r w:rsidR="00FA49BE" w:rsidRPr="00646EDF">
        <w:rPr>
          <w:rFonts w:eastAsia="宋体"/>
          <w:b/>
          <w:szCs w:val="22"/>
          <w:lang w:eastAsia="zh-CN"/>
        </w:rPr>
        <w:t>#</w:t>
      </w:r>
      <w:r w:rsidR="0094559B" w:rsidRPr="00646EDF">
        <w:rPr>
          <w:rFonts w:eastAsia="宋体"/>
          <w:b/>
          <w:szCs w:val="22"/>
          <w:lang w:eastAsia="zh-CN"/>
        </w:rPr>
        <w:t>10</w:t>
      </w:r>
      <w:r w:rsidR="004346EB" w:rsidRPr="00646EDF">
        <w:rPr>
          <w:rFonts w:eastAsia="宋体"/>
          <w:b/>
          <w:szCs w:val="22"/>
          <w:lang w:eastAsia="zh-CN"/>
        </w:rPr>
        <w:t>4</w:t>
      </w:r>
      <w:r w:rsidR="000B3D3C" w:rsidRPr="00646EDF">
        <w:rPr>
          <w:rFonts w:eastAsia="宋体"/>
          <w:b/>
          <w:szCs w:val="22"/>
          <w:lang w:eastAsia="zh-CN"/>
        </w:rPr>
        <w:t>-e</w:t>
      </w:r>
      <w:r w:rsidR="00BD7E76" w:rsidRPr="00646EDF">
        <w:rPr>
          <w:rFonts w:eastAsia="MS Mincho"/>
          <w:b/>
          <w:szCs w:val="22"/>
          <w:lang w:eastAsia="ja-JP"/>
        </w:rPr>
        <w:tab/>
      </w:r>
      <w:r w:rsidR="002918B4" w:rsidRPr="00A530F2">
        <w:rPr>
          <w:rFonts w:eastAsia="宋体"/>
          <w:b/>
          <w:szCs w:val="22"/>
        </w:rPr>
        <w:t>R1-2</w:t>
      </w:r>
      <w:r w:rsidR="00A530F2" w:rsidRPr="00A530F2">
        <w:rPr>
          <w:rFonts w:eastAsia="宋体" w:hint="eastAsia"/>
          <w:b/>
          <w:szCs w:val="22"/>
          <w:lang w:eastAsia="zh-CN"/>
        </w:rPr>
        <w:t>101598</w:t>
      </w:r>
    </w:p>
    <w:p w14:paraId="5F04922C" w14:textId="3E953324" w:rsidR="00942BD3" w:rsidRPr="00646EDF" w:rsidRDefault="00C5186E" w:rsidP="00646EDF">
      <w:pPr>
        <w:tabs>
          <w:tab w:val="center" w:pos="4536"/>
          <w:tab w:val="right" w:pos="9072"/>
        </w:tabs>
        <w:jc w:val="both"/>
        <w:rPr>
          <w:rFonts w:eastAsia="宋体"/>
          <w:b/>
          <w:szCs w:val="22"/>
          <w:lang w:eastAsia="zh-CN"/>
        </w:rPr>
      </w:pPr>
      <w:r w:rsidRPr="00646EDF">
        <w:rPr>
          <w:rFonts w:eastAsia="宋体"/>
          <w:b/>
          <w:szCs w:val="22"/>
          <w:lang w:eastAsia="zh-CN"/>
        </w:rPr>
        <w:t xml:space="preserve">e-Meeting, </w:t>
      </w:r>
      <w:r w:rsidR="004346EB" w:rsidRPr="00646EDF">
        <w:rPr>
          <w:rFonts w:eastAsia="宋体"/>
          <w:b/>
          <w:szCs w:val="22"/>
          <w:lang w:eastAsia="zh-CN"/>
        </w:rPr>
        <w:t>Jan</w:t>
      </w:r>
      <w:r w:rsidR="004E0777" w:rsidRPr="00646EDF">
        <w:rPr>
          <w:rFonts w:eastAsia="宋体"/>
          <w:b/>
          <w:szCs w:val="22"/>
          <w:lang w:eastAsia="zh-CN"/>
        </w:rPr>
        <w:t>.</w:t>
      </w:r>
      <w:r w:rsidR="00B2684F" w:rsidRPr="00646EDF">
        <w:rPr>
          <w:rFonts w:eastAsia="宋体"/>
          <w:b/>
          <w:szCs w:val="22"/>
          <w:lang w:eastAsia="zh-CN"/>
        </w:rPr>
        <w:t xml:space="preserve"> </w:t>
      </w:r>
      <w:r w:rsidR="004346EB" w:rsidRPr="00646EDF">
        <w:rPr>
          <w:rFonts w:eastAsia="宋体"/>
          <w:b/>
          <w:szCs w:val="22"/>
          <w:lang w:eastAsia="zh-CN"/>
        </w:rPr>
        <w:t>25</w:t>
      </w:r>
      <w:r w:rsidRPr="00646EDF">
        <w:rPr>
          <w:rFonts w:eastAsia="宋体"/>
          <w:b/>
          <w:szCs w:val="22"/>
          <w:lang w:eastAsia="zh-CN"/>
        </w:rPr>
        <w:t xml:space="preserve">th – </w:t>
      </w:r>
      <w:r w:rsidR="004346EB" w:rsidRPr="00646EDF">
        <w:rPr>
          <w:rFonts w:eastAsia="宋体"/>
          <w:b/>
          <w:szCs w:val="22"/>
          <w:lang w:eastAsia="zh-CN"/>
        </w:rPr>
        <w:t>Feb</w:t>
      </w:r>
      <w:r w:rsidR="004E0777" w:rsidRPr="00646EDF">
        <w:rPr>
          <w:rFonts w:eastAsia="宋体"/>
          <w:b/>
          <w:szCs w:val="22"/>
          <w:lang w:eastAsia="zh-CN"/>
        </w:rPr>
        <w:t>.</w:t>
      </w:r>
      <w:r w:rsidR="00B2684F" w:rsidRPr="00646EDF">
        <w:rPr>
          <w:rFonts w:eastAsia="宋体"/>
          <w:b/>
          <w:szCs w:val="22"/>
          <w:lang w:eastAsia="zh-CN"/>
        </w:rPr>
        <w:t xml:space="preserve"> </w:t>
      </w:r>
      <w:r w:rsidR="006B3626">
        <w:rPr>
          <w:rFonts w:eastAsia="宋体"/>
          <w:b/>
          <w:szCs w:val="22"/>
          <w:lang w:eastAsia="zh-CN"/>
        </w:rPr>
        <w:t>5</w:t>
      </w:r>
      <w:r w:rsidRPr="00646EDF">
        <w:rPr>
          <w:rFonts w:eastAsia="宋体"/>
          <w:b/>
          <w:szCs w:val="22"/>
          <w:lang w:eastAsia="zh-CN"/>
        </w:rPr>
        <w:t xml:space="preserve">th, </w:t>
      </w:r>
      <w:r w:rsidR="004346EB" w:rsidRPr="00646EDF">
        <w:rPr>
          <w:rFonts w:eastAsia="宋体"/>
          <w:b/>
          <w:szCs w:val="22"/>
          <w:lang w:eastAsia="zh-CN"/>
        </w:rPr>
        <w:t>2021</w:t>
      </w:r>
    </w:p>
    <w:p w14:paraId="7BC9F4BE" w14:textId="77777777" w:rsidR="00C5186E" w:rsidRPr="00115C63" w:rsidRDefault="00C5186E" w:rsidP="00646EDF">
      <w:pPr>
        <w:tabs>
          <w:tab w:val="center" w:pos="4536"/>
          <w:tab w:val="right" w:pos="9072"/>
        </w:tabs>
        <w:jc w:val="both"/>
      </w:pPr>
    </w:p>
    <w:p w14:paraId="4D689D51" w14:textId="5FE51163" w:rsidR="00942BD3" w:rsidRPr="00646EDF" w:rsidRDefault="00942BD3" w:rsidP="00646EDF">
      <w:pPr>
        <w:pStyle w:val="a4"/>
        <w:ind w:left="1800" w:hanging="1800"/>
        <w:jc w:val="both"/>
        <w:rPr>
          <w:rFonts w:ascii="Times New Roman" w:eastAsia="MS Gothic" w:hAnsi="Times New Roman"/>
          <w:noProof w:val="0"/>
          <w:sz w:val="24"/>
          <w:szCs w:val="22"/>
        </w:rPr>
      </w:pPr>
      <w:r w:rsidRPr="00646EDF">
        <w:rPr>
          <w:rFonts w:ascii="Times New Roman" w:eastAsia="MS Gothic" w:hAnsi="Times New Roman"/>
          <w:noProof w:val="0"/>
          <w:sz w:val="24"/>
          <w:szCs w:val="22"/>
        </w:rPr>
        <w:t>Source:</w:t>
      </w:r>
      <w:r w:rsidRPr="00646EDF">
        <w:rPr>
          <w:rFonts w:ascii="Times New Roman" w:eastAsia="MS Gothic" w:hAnsi="Times New Roman"/>
          <w:noProof w:val="0"/>
          <w:sz w:val="24"/>
          <w:szCs w:val="22"/>
        </w:rPr>
        <w:tab/>
      </w:r>
      <w:r w:rsidR="00456A2E" w:rsidRPr="00646EDF">
        <w:rPr>
          <w:rFonts w:ascii="Times New Roman" w:eastAsia="MS Gothic" w:hAnsi="Times New Roman"/>
          <w:noProof w:val="0"/>
          <w:sz w:val="24"/>
          <w:szCs w:val="22"/>
        </w:rPr>
        <w:t>NTT DOCOMO, INC</w:t>
      </w:r>
    </w:p>
    <w:bookmarkEnd w:id="0"/>
    <w:p w14:paraId="41680584" w14:textId="31134E52" w:rsidR="00942BD3" w:rsidRPr="00646EDF" w:rsidRDefault="00942BD3" w:rsidP="006651C9">
      <w:pPr>
        <w:pStyle w:val="a4"/>
        <w:ind w:left="1800" w:hanging="1800"/>
        <w:jc w:val="both"/>
        <w:rPr>
          <w:rFonts w:ascii="Times New Roman" w:eastAsia="宋体" w:hAnsi="Times New Roman"/>
          <w:noProof w:val="0"/>
          <w:sz w:val="24"/>
          <w:szCs w:val="22"/>
          <w:lang w:eastAsia="zh-CN"/>
        </w:rPr>
      </w:pPr>
      <w:r w:rsidRPr="00646EDF">
        <w:rPr>
          <w:rFonts w:ascii="Times New Roman" w:eastAsia="MS Gothic" w:hAnsi="Times New Roman"/>
          <w:noProof w:val="0"/>
          <w:sz w:val="24"/>
          <w:szCs w:val="22"/>
        </w:rPr>
        <w:t>Title:</w:t>
      </w:r>
      <w:r w:rsidRPr="00646EDF">
        <w:rPr>
          <w:rFonts w:ascii="Times New Roman" w:eastAsia="MS Gothic" w:hAnsi="Times New Roman"/>
          <w:noProof w:val="0"/>
          <w:sz w:val="24"/>
          <w:szCs w:val="22"/>
        </w:rPr>
        <w:tab/>
      </w:r>
      <w:r w:rsidR="008A15CE" w:rsidRPr="00646EDF">
        <w:rPr>
          <w:rFonts w:ascii="Times New Roman" w:eastAsia="MS Gothic" w:hAnsi="Times New Roman"/>
          <w:noProof w:val="0"/>
          <w:sz w:val="24"/>
          <w:szCs w:val="22"/>
        </w:rPr>
        <w:t>Discussion on MTRP</w:t>
      </w:r>
      <w:r w:rsidR="007857AA" w:rsidRPr="00646EDF">
        <w:rPr>
          <w:rFonts w:ascii="Times New Roman" w:eastAsia="MS Gothic" w:hAnsi="Times New Roman"/>
          <w:noProof w:val="0"/>
          <w:sz w:val="24"/>
          <w:szCs w:val="22"/>
        </w:rPr>
        <w:t xml:space="preserve"> for reliability</w:t>
      </w:r>
    </w:p>
    <w:p w14:paraId="4EA871AB" w14:textId="222F686A" w:rsidR="00942BD3" w:rsidRPr="00646EDF" w:rsidRDefault="00942BD3" w:rsidP="00646EDF">
      <w:pPr>
        <w:pStyle w:val="a4"/>
        <w:tabs>
          <w:tab w:val="left" w:pos="1800"/>
        </w:tabs>
        <w:ind w:left="1800" w:hanging="1800"/>
        <w:jc w:val="both"/>
        <w:rPr>
          <w:rFonts w:ascii="Times New Roman" w:eastAsia="宋体" w:hAnsi="Times New Roman"/>
          <w:noProof w:val="0"/>
          <w:sz w:val="24"/>
          <w:szCs w:val="22"/>
          <w:lang w:eastAsia="zh-CN"/>
        </w:rPr>
      </w:pPr>
      <w:r w:rsidRPr="00646EDF">
        <w:rPr>
          <w:rFonts w:ascii="Times New Roman" w:eastAsia="MS Gothic" w:hAnsi="Times New Roman"/>
          <w:noProof w:val="0"/>
          <w:sz w:val="24"/>
          <w:szCs w:val="22"/>
        </w:rPr>
        <w:t>Agenda Item:</w:t>
      </w:r>
      <w:bookmarkStart w:id="1" w:name="Source"/>
      <w:bookmarkEnd w:id="1"/>
      <w:r w:rsidRPr="00646EDF">
        <w:rPr>
          <w:rFonts w:ascii="Times New Roman" w:eastAsia="MS Gothic" w:hAnsi="Times New Roman"/>
          <w:noProof w:val="0"/>
          <w:sz w:val="24"/>
          <w:szCs w:val="22"/>
        </w:rPr>
        <w:tab/>
      </w:r>
      <w:r w:rsidR="008A15CE" w:rsidRPr="00646EDF">
        <w:rPr>
          <w:rFonts w:ascii="Times New Roman" w:eastAsia="MS Gothic" w:hAnsi="Times New Roman"/>
          <w:noProof w:val="0"/>
          <w:sz w:val="24"/>
          <w:szCs w:val="22"/>
        </w:rPr>
        <w:t>8</w:t>
      </w:r>
      <w:r w:rsidR="00437C54" w:rsidRPr="00646EDF">
        <w:rPr>
          <w:rFonts w:ascii="Times New Roman" w:eastAsia="MS Gothic" w:hAnsi="Times New Roman"/>
          <w:noProof w:val="0"/>
          <w:sz w:val="24"/>
          <w:szCs w:val="22"/>
        </w:rPr>
        <w:t>.</w:t>
      </w:r>
      <w:r w:rsidR="008A15CE" w:rsidRPr="00646EDF">
        <w:rPr>
          <w:rFonts w:ascii="Times New Roman" w:eastAsia="MS Gothic" w:hAnsi="Times New Roman"/>
          <w:noProof w:val="0"/>
          <w:sz w:val="24"/>
          <w:szCs w:val="22"/>
        </w:rPr>
        <w:t>1</w:t>
      </w:r>
      <w:r w:rsidR="00437C54" w:rsidRPr="00646EDF">
        <w:rPr>
          <w:rFonts w:ascii="Times New Roman" w:eastAsia="MS Gothic" w:hAnsi="Times New Roman"/>
          <w:noProof w:val="0"/>
          <w:sz w:val="24"/>
          <w:szCs w:val="22"/>
        </w:rPr>
        <w:t>.</w:t>
      </w:r>
      <w:r w:rsidR="008A15CE" w:rsidRPr="00646EDF">
        <w:rPr>
          <w:rFonts w:ascii="Times New Roman" w:eastAsia="MS Gothic" w:hAnsi="Times New Roman"/>
          <w:noProof w:val="0"/>
          <w:sz w:val="24"/>
          <w:szCs w:val="22"/>
        </w:rPr>
        <w:t>2.</w:t>
      </w:r>
      <w:r w:rsidR="00E33D73" w:rsidRPr="00646EDF">
        <w:rPr>
          <w:rFonts w:ascii="Times New Roman" w:eastAsia="MS Gothic" w:hAnsi="Times New Roman"/>
          <w:noProof w:val="0"/>
          <w:sz w:val="24"/>
          <w:szCs w:val="22"/>
        </w:rPr>
        <w:t>1</w:t>
      </w:r>
    </w:p>
    <w:p w14:paraId="2F1D895C" w14:textId="3CAA04B9" w:rsidR="00942BD3" w:rsidRPr="00646EDF" w:rsidRDefault="00942BD3" w:rsidP="00646EDF">
      <w:pPr>
        <w:pBdr>
          <w:bottom w:val="single" w:sz="6" w:space="1" w:color="auto"/>
        </w:pBdr>
        <w:ind w:left="1800" w:hanging="1800"/>
        <w:jc w:val="both"/>
        <w:rPr>
          <w:rFonts w:eastAsia="宋体"/>
          <w:b/>
          <w:szCs w:val="22"/>
        </w:rPr>
      </w:pPr>
      <w:r w:rsidRPr="00646EDF">
        <w:rPr>
          <w:b/>
          <w:szCs w:val="22"/>
        </w:rPr>
        <w:t>Document for:</w:t>
      </w:r>
      <w:bookmarkStart w:id="2" w:name="DocumentFor"/>
      <w:bookmarkEnd w:id="2"/>
      <w:r w:rsidR="00745EB9" w:rsidRPr="00646EDF">
        <w:rPr>
          <w:b/>
          <w:szCs w:val="22"/>
        </w:rPr>
        <w:t xml:space="preserve"> </w:t>
      </w:r>
      <w:r w:rsidR="00745EB9" w:rsidRPr="00646EDF">
        <w:rPr>
          <w:b/>
          <w:szCs w:val="22"/>
        </w:rPr>
        <w:tab/>
        <w:t>Discussion and Decision</w:t>
      </w:r>
    </w:p>
    <w:p w14:paraId="1B2B58E7" w14:textId="6C6B5E8B" w:rsidR="00103BF7" w:rsidRPr="00646EDF" w:rsidRDefault="00942BD3" w:rsidP="00646EDF">
      <w:pPr>
        <w:pStyle w:val="1"/>
        <w:jc w:val="both"/>
        <w:rPr>
          <w:rFonts w:ascii="Times New Roman" w:hAnsi="Times New Roman"/>
          <w:lang w:val="en-US"/>
        </w:rPr>
      </w:pPr>
      <w:r w:rsidRPr="00646EDF">
        <w:rPr>
          <w:rFonts w:ascii="Times New Roman" w:hAnsi="Times New Roman"/>
          <w:lang w:val="en-US"/>
        </w:rPr>
        <w:t>Introduction</w:t>
      </w:r>
    </w:p>
    <w:p w14:paraId="6E16EFE8" w14:textId="525C2C27" w:rsidR="00527B5D" w:rsidRPr="00115C63" w:rsidRDefault="00527B5D" w:rsidP="006651C9">
      <w:pPr>
        <w:spacing w:beforeLines="50" w:before="120" w:afterLines="50" w:after="120"/>
        <w:jc w:val="both"/>
        <w:rPr>
          <w:rFonts w:eastAsiaTheme="minorEastAsia"/>
          <w:color w:val="000000"/>
          <w:sz w:val="22"/>
          <w:szCs w:val="22"/>
          <w:lang w:val="x-none" w:eastAsia="zh-CN"/>
        </w:rPr>
      </w:pPr>
      <w:r w:rsidRPr="00115C63">
        <w:rPr>
          <w:rFonts w:eastAsiaTheme="minorEastAsia"/>
          <w:color w:val="000000"/>
          <w:sz w:val="22"/>
          <w:szCs w:val="22"/>
          <w:lang w:val="x-none" w:eastAsia="zh-CN"/>
        </w:rPr>
        <w:t>In RAN1</w:t>
      </w:r>
      <w:r w:rsidR="00FC290D" w:rsidRPr="00115C63">
        <w:rPr>
          <w:rFonts w:eastAsiaTheme="minorEastAsia"/>
          <w:color w:val="000000"/>
          <w:sz w:val="22"/>
          <w:szCs w:val="22"/>
          <w:lang w:val="x-none" w:eastAsia="zh-CN"/>
        </w:rPr>
        <w:t>#</w:t>
      </w:r>
      <w:r w:rsidR="004346EB" w:rsidRPr="00115C63">
        <w:rPr>
          <w:rFonts w:eastAsiaTheme="minorEastAsia"/>
          <w:color w:val="000000"/>
          <w:sz w:val="22"/>
          <w:szCs w:val="22"/>
          <w:lang w:val="x-none" w:eastAsia="zh-CN"/>
        </w:rPr>
        <w:t>103</w:t>
      </w:r>
      <w:r w:rsidR="00FC290D" w:rsidRPr="00115C63">
        <w:rPr>
          <w:rFonts w:eastAsiaTheme="minorEastAsia"/>
          <w:color w:val="000000"/>
          <w:sz w:val="22"/>
          <w:szCs w:val="22"/>
          <w:lang w:val="x-none" w:eastAsia="zh-CN"/>
        </w:rPr>
        <w:t>-e</w:t>
      </w:r>
      <w:r w:rsidR="005B7452" w:rsidRPr="00115C63">
        <w:rPr>
          <w:rFonts w:eastAsiaTheme="minorEastAsia"/>
          <w:color w:val="000000"/>
          <w:sz w:val="22"/>
          <w:szCs w:val="22"/>
          <w:lang w:val="x-none" w:eastAsia="zh-CN"/>
        </w:rPr>
        <w:t xml:space="preserve">, </w:t>
      </w:r>
      <w:r w:rsidR="00823A6C" w:rsidRPr="00115C63">
        <w:rPr>
          <w:rFonts w:eastAsiaTheme="minorEastAsia"/>
          <w:color w:val="000000"/>
          <w:sz w:val="22"/>
          <w:szCs w:val="22"/>
          <w:lang w:val="x-none" w:eastAsia="zh-CN"/>
        </w:rPr>
        <w:t>following agreements were made</w:t>
      </w:r>
      <w:r w:rsidR="00CE6D47" w:rsidRPr="00115C63">
        <w:rPr>
          <w:rFonts w:eastAsiaTheme="minorEastAsia"/>
          <w:color w:val="000000"/>
          <w:sz w:val="22"/>
          <w:szCs w:val="22"/>
          <w:lang w:val="x-none" w:eastAsia="zh-CN"/>
        </w:rPr>
        <w:t xml:space="preserve"> for MTRP for reliability</w:t>
      </w:r>
      <w:r w:rsidR="00823A6C" w:rsidRPr="00115C63">
        <w:rPr>
          <w:rFonts w:eastAsiaTheme="minorEastAsia"/>
          <w:color w:val="000000"/>
          <w:sz w:val="22"/>
          <w:szCs w:val="22"/>
          <w:lang w:val="x-none" w:eastAsia="zh-CN"/>
        </w:rPr>
        <w:t>.</w:t>
      </w:r>
      <w:r w:rsidR="00413748" w:rsidRPr="00115C63">
        <w:rPr>
          <w:rFonts w:eastAsiaTheme="minorEastAsia"/>
          <w:color w:val="000000"/>
          <w:sz w:val="22"/>
          <w:szCs w:val="22"/>
          <w:lang w:val="x-none" w:eastAsia="zh-CN"/>
        </w:rPr>
        <w:t xml:space="preserve"> </w:t>
      </w:r>
    </w:p>
    <w:tbl>
      <w:tblPr>
        <w:tblStyle w:val="af"/>
        <w:tblW w:w="0" w:type="auto"/>
        <w:tblLook w:val="04A0" w:firstRow="1" w:lastRow="0" w:firstColumn="1" w:lastColumn="0" w:noHBand="0" w:noVBand="1"/>
      </w:tblPr>
      <w:tblGrid>
        <w:gridCol w:w="9962"/>
      </w:tblGrid>
      <w:tr w:rsidR="00D975C5" w:rsidRPr="00115C63" w14:paraId="790F9232" w14:textId="77777777" w:rsidTr="00D975C5">
        <w:tc>
          <w:tcPr>
            <w:tcW w:w="9962" w:type="dxa"/>
          </w:tcPr>
          <w:p w14:paraId="77F3CF88" w14:textId="77777777" w:rsidR="00BB5A2B" w:rsidRPr="00E60079" w:rsidRDefault="00BB5A2B" w:rsidP="00B5744C">
            <w:pPr>
              <w:spacing w:before="0" w:after="0"/>
              <w:jc w:val="both"/>
              <w:rPr>
                <w:rFonts w:eastAsia="Times New Roman"/>
                <w:b/>
                <w:bCs/>
                <w:iCs/>
                <w:sz w:val="20"/>
                <w:szCs w:val="20"/>
                <w:lang w:eastAsia="zh-CN"/>
              </w:rPr>
            </w:pPr>
            <w:r w:rsidRPr="00E60079">
              <w:rPr>
                <w:rFonts w:eastAsia="Times New Roman"/>
                <w:b/>
                <w:bCs/>
                <w:iCs/>
                <w:sz w:val="20"/>
                <w:szCs w:val="20"/>
                <w:highlight w:val="green"/>
                <w:lang w:eastAsia="zh-CN"/>
              </w:rPr>
              <w:t>Agreement</w:t>
            </w:r>
          </w:p>
          <w:p w14:paraId="5F6D914F" w14:textId="77777777" w:rsidR="00BB5A2B" w:rsidRPr="00E60079" w:rsidRDefault="00BB5A2B">
            <w:pPr>
              <w:spacing w:before="0" w:after="0"/>
              <w:jc w:val="both"/>
              <w:rPr>
                <w:rFonts w:eastAsia="Times New Roman"/>
                <w:iCs/>
                <w:sz w:val="20"/>
                <w:szCs w:val="20"/>
                <w:lang w:val="en-GB" w:eastAsia="zh-CN"/>
              </w:rPr>
            </w:pPr>
            <w:r w:rsidRPr="00E60079">
              <w:rPr>
                <w:rFonts w:eastAsia="Times New Roman"/>
                <w:iCs/>
                <w:sz w:val="20"/>
                <w:szCs w:val="20"/>
                <w:lang w:eastAsia="zh-CN"/>
              </w:rPr>
              <w:t>For PDCCH reliability enhancements, support SFN scheme + Alt 1-1.</w:t>
            </w:r>
          </w:p>
          <w:p w14:paraId="096C7C1D" w14:textId="77777777" w:rsidR="00BB5A2B" w:rsidRPr="00E60079" w:rsidRDefault="00BB5A2B">
            <w:pPr>
              <w:numPr>
                <w:ilvl w:val="0"/>
                <w:numId w:val="101"/>
              </w:numPr>
              <w:spacing w:before="0" w:after="0"/>
              <w:jc w:val="both"/>
              <w:rPr>
                <w:rFonts w:eastAsia="Times New Roman"/>
                <w:iCs/>
                <w:sz w:val="20"/>
                <w:szCs w:val="20"/>
                <w:lang w:eastAsia="zh-CN"/>
              </w:rPr>
            </w:pPr>
            <w:r w:rsidRPr="00E60079">
              <w:rPr>
                <w:rFonts w:eastAsia="Times New Roman"/>
                <w:iCs/>
                <w:sz w:val="20"/>
                <w:lang w:eastAsia="zh-CN"/>
              </w:rPr>
              <w:t>FFS: TCI state activation for CORESET, impact on default beam, BFD resource for BFR</w:t>
            </w:r>
          </w:p>
          <w:p w14:paraId="21E2140B" w14:textId="77777777" w:rsidR="00BB5A2B" w:rsidRPr="00E60079" w:rsidRDefault="00BB5A2B" w:rsidP="00646EDF">
            <w:pPr>
              <w:spacing w:before="0" w:after="0"/>
              <w:jc w:val="both"/>
              <w:rPr>
                <w:rFonts w:eastAsia="Times New Roman"/>
                <w:sz w:val="20"/>
                <w:szCs w:val="20"/>
                <w:lang w:eastAsia="zh-CN"/>
              </w:rPr>
            </w:pPr>
          </w:p>
          <w:p w14:paraId="7927A39D" w14:textId="77777777" w:rsidR="00BB5A2B" w:rsidRPr="00E60079" w:rsidRDefault="00BB5A2B" w:rsidP="006651C9">
            <w:pPr>
              <w:spacing w:before="0" w:after="0"/>
              <w:jc w:val="both"/>
              <w:rPr>
                <w:rFonts w:eastAsia="Times New Roman"/>
                <w:b/>
                <w:bCs/>
                <w:iCs/>
                <w:sz w:val="20"/>
                <w:szCs w:val="20"/>
                <w:lang w:val="en-GB" w:eastAsia="zh-CN"/>
              </w:rPr>
            </w:pPr>
            <w:r w:rsidRPr="00E60079">
              <w:rPr>
                <w:rFonts w:eastAsia="Times New Roman"/>
                <w:b/>
                <w:bCs/>
                <w:iCs/>
                <w:sz w:val="20"/>
                <w:szCs w:val="20"/>
                <w:highlight w:val="green"/>
                <w:lang w:eastAsia="zh-CN"/>
              </w:rPr>
              <w:t>Agreement</w:t>
            </w:r>
          </w:p>
          <w:p w14:paraId="00BCB207" w14:textId="77777777" w:rsidR="00BB5A2B" w:rsidRPr="00E60079" w:rsidRDefault="00BB5A2B" w:rsidP="00B5744C">
            <w:pPr>
              <w:spacing w:before="0" w:after="0"/>
              <w:jc w:val="both"/>
              <w:rPr>
                <w:rFonts w:eastAsia="Times New Roman"/>
                <w:iCs/>
                <w:sz w:val="20"/>
                <w:szCs w:val="20"/>
                <w:lang w:eastAsia="zh-CN"/>
              </w:rPr>
            </w:pPr>
            <w:r w:rsidRPr="00E60079">
              <w:rPr>
                <w:rFonts w:eastAsia="Times New Roman"/>
                <w:iCs/>
                <w:sz w:val="20"/>
                <w:szCs w:val="20"/>
                <w:lang w:eastAsia="zh-CN"/>
              </w:rPr>
              <w:t>For PDCCH reliability enhancements with non-SFN schemes, support at least Option 2 + Case 1.</w:t>
            </w:r>
          </w:p>
          <w:p w14:paraId="620670E9" w14:textId="77777777" w:rsidR="00BB5A2B" w:rsidRPr="00E60079" w:rsidRDefault="00BB5A2B" w:rsidP="00646EDF">
            <w:pPr>
              <w:numPr>
                <w:ilvl w:val="0"/>
                <w:numId w:val="102"/>
              </w:numPr>
              <w:spacing w:before="0" w:after="0"/>
              <w:jc w:val="both"/>
              <w:rPr>
                <w:rFonts w:eastAsia="Times New Roman"/>
                <w:iCs/>
                <w:sz w:val="20"/>
                <w:szCs w:val="20"/>
                <w:lang w:eastAsia="zh-CN"/>
              </w:rPr>
            </w:pPr>
            <w:r w:rsidRPr="00E60079">
              <w:rPr>
                <w:rFonts w:eastAsia="Times New Roman"/>
                <w:iCs/>
                <w:sz w:val="20"/>
                <w:lang w:eastAsia="zh-CN"/>
              </w:rPr>
              <w:t>Maximum number of linked PDCCH candidates is two</w:t>
            </w:r>
          </w:p>
          <w:p w14:paraId="2C268798" w14:textId="77777777" w:rsidR="00BB5A2B" w:rsidRPr="00E60079" w:rsidRDefault="00BB5A2B" w:rsidP="006651C9">
            <w:pPr>
              <w:numPr>
                <w:ilvl w:val="0"/>
                <w:numId w:val="102"/>
              </w:numPr>
              <w:spacing w:before="0" w:after="0"/>
              <w:jc w:val="both"/>
              <w:rPr>
                <w:rFonts w:eastAsia="Times New Roman"/>
                <w:iCs/>
                <w:sz w:val="20"/>
                <w:lang w:eastAsia="zh-CN"/>
              </w:rPr>
            </w:pPr>
            <w:r w:rsidRPr="00E60079">
              <w:rPr>
                <w:rFonts w:eastAsia="Times New Roman"/>
                <w:iCs/>
                <w:sz w:val="20"/>
                <w:lang w:eastAsia="zh-CN"/>
              </w:rPr>
              <w:t>FFS: Details including how the two PDCCH candidates are counted toward the BD limits and impact on overbooking, if any</w:t>
            </w:r>
          </w:p>
          <w:p w14:paraId="5D2C9534" w14:textId="77777777" w:rsidR="00BB5A2B" w:rsidRPr="00E60079" w:rsidRDefault="00BB5A2B" w:rsidP="00B5744C">
            <w:pPr>
              <w:numPr>
                <w:ilvl w:val="0"/>
                <w:numId w:val="102"/>
              </w:numPr>
              <w:spacing w:before="0" w:after="0"/>
              <w:jc w:val="both"/>
              <w:rPr>
                <w:rFonts w:eastAsia="Times New Roman"/>
                <w:iCs/>
                <w:sz w:val="20"/>
                <w:lang w:eastAsia="zh-CN"/>
              </w:rPr>
            </w:pPr>
            <w:r w:rsidRPr="00E60079">
              <w:rPr>
                <w:rFonts w:eastAsia="Times New Roman"/>
                <w:iCs/>
                <w:sz w:val="20"/>
                <w:lang w:eastAsia="zh-CN"/>
              </w:rPr>
              <w:t>Down-select at least one Alt from Alts 1-2 / 1-3 / 2 / 3</w:t>
            </w:r>
          </w:p>
          <w:p w14:paraId="1264D492" w14:textId="77777777" w:rsidR="00BB5A2B" w:rsidRPr="00E60079" w:rsidRDefault="00BB5A2B">
            <w:pPr>
              <w:numPr>
                <w:ilvl w:val="0"/>
                <w:numId w:val="102"/>
              </w:numPr>
              <w:spacing w:before="0" w:after="0"/>
              <w:jc w:val="both"/>
              <w:rPr>
                <w:rFonts w:eastAsia="Times New Roman"/>
                <w:iCs/>
                <w:sz w:val="20"/>
                <w:lang w:eastAsia="zh-CN"/>
              </w:rPr>
            </w:pPr>
            <w:r w:rsidRPr="00E60079">
              <w:rPr>
                <w:rFonts w:eastAsia="Times New Roman"/>
                <w:iCs/>
                <w:sz w:val="20"/>
                <w:lang w:eastAsia="zh-CN"/>
              </w:rPr>
              <w:t>FFS: Linking options such as a fixed rule based on the same PDCCH candidate index, based on start CCE, based on configuration, etc.</w:t>
            </w:r>
            <w:r w:rsidRPr="00E60079">
              <w:rPr>
                <w:rFonts w:eastAsia="Times New Roman"/>
                <w:sz w:val="20"/>
                <w:lang w:eastAsia="zh-CN"/>
              </w:rPr>
              <w:t xml:space="preserve"> </w:t>
            </w:r>
          </w:p>
          <w:p w14:paraId="413B8F00" w14:textId="77777777" w:rsidR="00BB5A2B" w:rsidRPr="00E60079" w:rsidRDefault="00BB5A2B">
            <w:pPr>
              <w:numPr>
                <w:ilvl w:val="1"/>
                <w:numId w:val="102"/>
              </w:numPr>
              <w:spacing w:before="0" w:after="0"/>
              <w:jc w:val="both"/>
              <w:rPr>
                <w:rFonts w:eastAsia="Times New Roman"/>
                <w:iCs/>
                <w:sz w:val="20"/>
                <w:lang w:eastAsia="zh-CN"/>
              </w:rPr>
            </w:pPr>
            <w:r w:rsidRPr="00E60079">
              <w:rPr>
                <w:rFonts w:eastAsia="Times New Roman"/>
                <w:iCs/>
                <w:sz w:val="20"/>
                <w:lang w:eastAsia="zh-CN"/>
              </w:rPr>
              <w:t xml:space="preserve">FFS: additional restriction to facilitate soft combining </w:t>
            </w:r>
          </w:p>
          <w:p w14:paraId="24E9C20D" w14:textId="77777777" w:rsidR="00BB5A2B" w:rsidRPr="00E60079" w:rsidRDefault="00BB5A2B" w:rsidP="00646EDF">
            <w:pPr>
              <w:numPr>
                <w:ilvl w:val="0"/>
                <w:numId w:val="102"/>
              </w:numPr>
              <w:spacing w:before="0" w:after="0"/>
              <w:jc w:val="both"/>
              <w:rPr>
                <w:rFonts w:eastAsia="Times New Roman"/>
                <w:iCs/>
                <w:sz w:val="20"/>
                <w:lang w:eastAsia="zh-CN"/>
              </w:rPr>
            </w:pPr>
            <w:r w:rsidRPr="00E60079">
              <w:rPr>
                <w:rFonts w:eastAsia="Times New Roman"/>
                <w:iCs/>
                <w:sz w:val="20"/>
                <w:lang w:eastAsia="zh-CN"/>
              </w:rPr>
              <w:t>FFS: implicit PUCCH resource determination for &gt;8 PUCCH resources in the resource set, scheduling offset for “timeDurationForQCL”, Out-of-order / in-order definition for PDCCH-to-PDSCH and PDCCH-to-PUSCH, DAI for Type-2 codebook, Slot offset  for scheduling the same PDSCH/PUSCH/CSI-RS/SRS, rate matching PDSCH around the scheduling DCI.</w:t>
            </w:r>
          </w:p>
          <w:p w14:paraId="36C63867" w14:textId="7D651982" w:rsidR="00BB5A2B" w:rsidRPr="00E60079" w:rsidRDefault="00BB5A2B" w:rsidP="00646EDF">
            <w:pPr>
              <w:numPr>
                <w:ilvl w:val="0"/>
                <w:numId w:val="102"/>
              </w:numPr>
              <w:spacing w:before="0" w:after="0"/>
              <w:jc w:val="both"/>
              <w:rPr>
                <w:rFonts w:eastAsia="Times New Roman"/>
                <w:iCs/>
                <w:sz w:val="20"/>
                <w:lang w:eastAsia="zh-CN"/>
              </w:rPr>
            </w:pPr>
            <w:r w:rsidRPr="00E60079">
              <w:rPr>
                <w:rFonts w:eastAsia="Times New Roman"/>
                <w:iCs/>
                <w:sz w:val="20"/>
                <w:lang w:eastAsia="zh-CN"/>
              </w:rPr>
              <w:t>FFS: whether and how to support for DCI format 2_x</w:t>
            </w:r>
          </w:p>
          <w:p w14:paraId="686D8DC7" w14:textId="686CFBBB" w:rsidR="00CF4FB3" w:rsidRPr="00646EDF" w:rsidRDefault="00CF4FB3" w:rsidP="00646EDF">
            <w:pPr>
              <w:pStyle w:val="aa"/>
              <w:ind w:firstLineChars="0" w:firstLine="0"/>
              <w:jc w:val="both"/>
              <w:rPr>
                <w:rFonts w:ascii="Times New Roman" w:eastAsia="等线" w:hAnsi="Times New Roman" w:cs="Times New Roman"/>
                <w:b/>
                <w:bCs/>
                <w:kern w:val="32"/>
                <w:sz w:val="20"/>
                <w:szCs w:val="32"/>
                <w:highlight w:val="darkYellow"/>
              </w:rPr>
            </w:pPr>
            <w:r w:rsidRPr="00646EDF">
              <w:rPr>
                <w:rFonts w:ascii="Times New Roman" w:eastAsia="等线" w:hAnsi="Times New Roman" w:cs="Times New Roman"/>
                <w:b/>
                <w:bCs/>
                <w:kern w:val="32"/>
                <w:sz w:val="20"/>
                <w:szCs w:val="32"/>
                <w:highlight w:val="darkYellow"/>
              </w:rPr>
              <w:t>Working Assumption</w:t>
            </w:r>
          </w:p>
          <w:p w14:paraId="4DE50A4C" w14:textId="77777777" w:rsidR="00CF4FB3" w:rsidRPr="00115C63" w:rsidRDefault="00CF4FB3" w:rsidP="006651C9">
            <w:pPr>
              <w:spacing w:before="0" w:after="0"/>
              <w:jc w:val="both"/>
              <w:rPr>
                <w:rFonts w:eastAsia="等线"/>
                <w:bCs/>
                <w:kern w:val="32"/>
                <w:sz w:val="20"/>
                <w:szCs w:val="32"/>
                <w:lang w:eastAsia="zh-CN"/>
              </w:rPr>
            </w:pPr>
            <w:r w:rsidRPr="00115C63">
              <w:rPr>
                <w:rFonts w:eastAsia="等线"/>
                <w:bCs/>
                <w:kern w:val="32"/>
                <w:sz w:val="20"/>
                <w:szCs w:val="32"/>
                <w:lang w:eastAsia="zh-CN"/>
              </w:rPr>
              <w:t>For PDCCH reliability enhancements with non-SFN schemes and Option 2 + Case 1, support Alt3 (two SS sets associated with corresponding CORESETs).</w:t>
            </w:r>
          </w:p>
          <w:p w14:paraId="722E3BE8" w14:textId="77777777" w:rsidR="00A032C9" w:rsidRPr="00E60079" w:rsidRDefault="00A032C9" w:rsidP="00646EDF">
            <w:pPr>
              <w:spacing w:before="0" w:after="0"/>
              <w:jc w:val="both"/>
              <w:rPr>
                <w:rFonts w:eastAsia="Batang"/>
                <w:b/>
                <w:bCs/>
                <w:sz w:val="20"/>
                <w:szCs w:val="20"/>
                <w:lang w:eastAsia="ko-KR"/>
              </w:rPr>
            </w:pPr>
            <w:r w:rsidRPr="00E60079">
              <w:rPr>
                <w:rFonts w:eastAsia="Times New Roman"/>
                <w:b/>
                <w:bCs/>
                <w:sz w:val="20"/>
                <w:szCs w:val="20"/>
                <w:highlight w:val="green"/>
              </w:rPr>
              <w:t>Agreement</w:t>
            </w:r>
          </w:p>
          <w:p w14:paraId="72BD2E50" w14:textId="77777777" w:rsidR="00A032C9" w:rsidRPr="00115C63" w:rsidRDefault="00A032C9" w:rsidP="006651C9">
            <w:pPr>
              <w:spacing w:before="0" w:after="0"/>
              <w:jc w:val="both"/>
              <w:rPr>
                <w:rFonts w:eastAsia="Times New Roman"/>
                <w:bCs/>
                <w:iCs/>
                <w:kern w:val="32"/>
                <w:sz w:val="20"/>
                <w:szCs w:val="20"/>
                <w:lang w:val="en-GB" w:eastAsia="zh-CN"/>
              </w:rPr>
            </w:pPr>
            <w:r w:rsidRPr="00115C63">
              <w:rPr>
                <w:rFonts w:eastAsia="宋体"/>
                <w:bCs/>
                <w:iCs/>
                <w:sz w:val="20"/>
                <w:szCs w:val="20"/>
              </w:rPr>
              <w:t xml:space="preserve">For PDCCH reliability enhancements with non-SFN schemes and </w:t>
            </w:r>
            <w:r w:rsidRPr="00115C63">
              <w:rPr>
                <w:rFonts w:eastAsia="Times New Roman"/>
                <w:bCs/>
                <w:iCs/>
                <w:kern w:val="32"/>
                <w:sz w:val="20"/>
                <w:szCs w:val="20"/>
                <w:lang w:eastAsia="zh-CN"/>
              </w:rPr>
              <w:t>Option 2 + Case 1, CCEs of the two PDCCH candidates are counted separately following Rel. 15/16 procedures. Further study the BD limit by considering the following</w:t>
            </w:r>
          </w:p>
          <w:p w14:paraId="5EA696CA" w14:textId="77777777" w:rsidR="00A032C9" w:rsidRPr="00115C63" w:rsidRDefault="00A032C9" w:rsidP="00646EDF">
            <w:pPr>
              <w:numPr>
                <w:ilvl w:val="0"/>
                <w:numId w:val="103"/>
              </w:numPr>
              <w:spacing w:before="0" w:after="0"/>
              <w:jc w:val="both"/>
              <w:rPr>
                <w:rFonts w:eastAsia="Times New Roman"/>
                <w:bCs/>
                <w:iCs/>
                <w:kern w:val="32"/>
                <w:sz w:val="20"/>
                <w:szCs w:val="20"/>
                <w:lang w:eastAsia="zh-CN"/>
              </w:rPr>
            </w:pPr>
            <w:r w:rsidRPr="00115C63">
              <w:rPr>
                <w:rFonts w:eastAsia="Times New Roman"/>
                <w:bCs/>
                <w:iCs/>
                <w:kern w:val="32"/>
                <w:sz w:val="20"/>
                <w:szCs w:val="20"/>
                <w:lang w:eastAsia="zh-CN"/>
              </w:rPr>
              <w:t>With respect to the complexity associated with RE de-mapping / demodulation, 2 units are required</w:t>
            </w:r>
          </w:p>
          <w:p w14:paraId="37F3BA98" w14:textId="77777777" w:rsidR="00A032C9" w:rsidRPr="00115C63" w:rsidRDefault="00A032C9" w:rsidP="006651C9">
            <w:pPr>
              <w:numPr>
                <w:ilvl w:val="0"/>
                <w:numId w:val="103"/>
              </w:numPr>
              <w:spacing w:before="0" w:after="0"/>
              <w:jc w:val="both"/>
              <w:rPr>
                <w:rFonts w:eastAsia="Times New Roman"/>
                <w:bCs/>
                <w:iCs/>
                <w:kern w:val="32"/>
                <w:sz w:val="20"/>
                <w:szCs w:val="20"/>
                <w:lang w:eastAsia="zh-CN"/>
              </w:rPr>
            </w:pPr>
            <w:r w:rsidRPr="00115C63">
              <w:rPr>
                <w:rFonts w:eastAsia="Times New Roman"/>
                <w:bCs/>
                <w:iCs/>
                <w:kern w:val="32"/>
                <w:sz w:val="20"/>
                <w:szCs w:val="20"/>
                <w:lang w:eastAsia="zh-CN"/>
              </w:rPr>
              <w:t>With respect to the complexity associated with decoding, the following assumptions can be further discussed:</w:t>
            </w:r>
          </w:p>
          <w:p w14:paraId="1C4A32B0" w14:textId="77777777" w:rsidR="00A032C9" w:rsidRPr="00115C63" w:rsidRDefault="00A032C9" w:rsidP="00B5744C">
            <w:pPr>
              <w:numPr>
                <w:ilvl w:val="1"/>
                <w:numId w:val="103"/>
              </w:numPr>
              <w:spacing w:before="0" w:after="0"/>
              <w:jc w:val="both"/>
              <w:rPr>
                <w:rFonts w:eastAsia="Times New Roman"/>
                <w:bCs/>
                <w:iCs/>
                <w:kern w:val="32"/>
                <w:sz w:val="20"/>
                <w:szCs w:val="20"/>
                <w:lang w:eastAsia="zh-CN"/>
              </w:rPr>
            </w:pPr>
            <w:r w:rsidRPr="00115C63">
              <w:rPr>
                <w:rFonts w:eastAsia="Times New Roman"/>
                <w:bCs/>
                <w:iCs/>
                <w:kern w:val="32"/>
                <w:sz w:val="20"/>
                <w:szCs w:val="20"/>
                <w:lang w:eastAsia="zh-CN"/>
              </w:rPr>
              <w:t>Assumption 1: UE only decodes the combined candidate without decoding individual PDCCH candidates</w:t>
            </w:r>
          </w:p>
          <w:p w14:paraId="658738C4" w14:textId="77777777" w:rsidR="00A032C9" w:rsidRPr="00115C63" w:rsidRDefault="00A032C9">
            <w:pPr>
              <w:numPr>
                <w:ilvl w:val="1"/>
                <w:numId w:val="103"/>
              </w:numPr>
              <w:spacing w:before="0" w:after="0"/>
              <w:jc w:val="both"/>
              <w:rPr>
                <w:rFonts w:eastAsia="Times New Roman"/>
                <w:bCs/>
                <w:iCs/>
                <w:kern w:val="32"/>
                <w:sz w:val="20"/>
                <w:szCs w:val="20"/>
                <w:lang w:eastAsia="zh-CN"/>
              </w:rPr>
            </w:pPr>
            <w:r w:rsidRPr="00115C63">
              <w:rPr>
                <w:rFonts w:eastAsia="Times New Roman"/>
                <w:bCs/>
                <w:iCs/>
                <w:kern w:val="32"/>
                <w:sz w:val="20"/>
                <w:szCs w:val="20"/>
                <w:lang w:eastAsia="zh-CN"/>
              </w:rPr>
              <w:t>Assumption 2: UE decodes individual PDCCH candidates</w:t>
            </w:r>
          </w:p>
          <w:p w14:paraId="0F99A533" w14:textId="77777777" w:rsidR="00A032C9" w:rsidRPr="00115C63" w:rsidRDefault="00A032C9">
            <w:pPr>
              <w:numPr>
                <w:ilvl w:val="1"/>
                <w:numId w:val="103"/>
              </w:numPr>
              <w:spacing w:before="0" w:after="0"/>
              <w:jc w:val="both"/>
              <w:rPr>
                <w:rFonts w:eastAsia="Times New Roman"/>
                <w:bCs/>
                <w:iCs/>
                <w:kern w:val="32"/>
                <w:sz w:val="20"/>
                <w:szCs w:val="20"/>
                <w:lang w:eastAsia="zh-CN"/>
              </w:rPr>
            </w:pPr>
            <w:r w:rsidRPr="00115C63">
              <w:rPr>
                <w:rFonts w:eastAsia="Times New Roman"/>
                <w:bCs/>
                <w:iCs/>
                <w:kern w:val="32"/>
                <w:sz w:val="20"/>
                <w:szCs w:val="20"/>
                <w:lang w:eastAsia="zh-CN"/>
              </w:rPr>
              <w:t>Assumption 3: UE decodes the first PDCCH candidate and the combined candidate</w:t>
            </w:r>
          </w:p>
          <w:p w14:paraId="146361E2" w14:textId="77777777" w:rsidR="00A032C9" w:rsidRPr="00115C63" w:rsidRDefault="00A032C9">
            <w:pPr>
              <w:numPr>
                <w:ilvl w:val="1"/>
                <w:numId w:val="103"/>
              </w:numPr>
              <w:spacing w:before="0" w:after="0"/>
              <w:jc w:val="both"/>
              <w:rPr>
                <w:rFonts w:eastAsia="Times New Roman"/>
                <w:bCs/>
                <w:iCs/>
                <w:kern w:val="32"/>
                <w:sz w:val="20"/>
                <w:szCs w:val="20"/>
                <w:lang w:eastAsia="zh-CN"/>
              </w:rPr>
            </w:pPr>
            <w:r w:rsidRPr="00115C63">
              <w:rPr>
                <w:rFonts w:eastAsia="Times New Roman"/>
                <w:bCs/>
                <w:iCs/>
                <w:kern w:val="32"/>
                <w:sz w:val="20"/>
                <w:szCs w:val="20"/>
                <w:lang w:eastAsia="zh-CN"/>
              </w:rPr>
              <w:t>Assumption 4: UE decodes each PDCCH candidate individually, and also decodes the combined</w:t>
            </w:r>
            <w:r w:rsidRPr="00115C63">
              <w:rPr>
                <w:rFonts w:eastAsia="Times New Roman"/>
                <w:b/>
                <w:bCs/>
                <w:iCs/>
                <w:kern w:val="32"/>
                <w:sz w:val="20"/>
                <w:szCs w:val="20"/>
                <w:lang w:eastAsia="zh-CN"/>
              </w:rPr>
              <w:t xml:space="preserve"> </w:t>
            </w:r>
            <w:r w:rsidRPr="00115C63">
              <w:rPr>
                <w:rFonts w:eastAsia="Times New Roman"/>
                <w:bCs/>
                <w:iCs/>
                <w:kern w:val="32"/>
                <w:sz w:val="20"/>
                <w:szCs w:val="20"/>
                <w:lang w:eastAsia="zh-CN"/>
              </w:rPr>
              <w:t>candidate</w:t>
            </w:r>
          </w:p>
          <w:p w14:paraId="43AED219" w14:textId="77777777" w:rsidR="00A032C9" w:rsidRPr="00115C63" w:rsidRDefault="00A032C9">
            <w:pPr>
              <w:numPr>
                <w:ilvl w:val="0"/>
                <w:numId w:val="103"/>
              </w:numPr>
              <w:spacing w:before="0" w:after="0"/>
              <w:jc w:val="both"/>
              <w:rPr>
                <w:rFonts w:eastAsia="Times New Roman"/>
                <w:bCs/>
                <w:iCs/>
                <w:kern w:val="32"/>
                <w:sz w:val="20"/>
                <w:szCs w:val="20"/>
                <w:lang w:eastAsia="zh-CN"/>
              </w:rPr>
            </w:pPr>
            <w:r w:rsidRPr="00115C63">
              <w:rPr>
                <w:rFonts w:eastAsia="Times New Roman"/>
                <w:bCs/>
                <w:iCs/>
                <w:kern w:val="32"/>
                <w:sz w:val="20"/>
                <w:szCs w:val="20"/>
                <w:lang w:eastAsia="zh-CN"/>
              </w:rPr>
              <w:t>Note 1: The Assumptions 1-4 are for discussion purpose only, and they may or may not have specification impact.</w:t>
            </w:r>
          </w:p>
          <w:p w14:paraId="24BEEF5C" w14:textId="77777777" w:rsidR="00A032C9" w:rsidRPr="00115C63" w:rsidRDefault="00A032C9">
            <w:pPr>
              <w:numPr>
                <w:ilvl w:val="1"/>
                <w:numId w:val="103"/>
              </w:numPr>
              <w:spacing w:before="0" w:after="0"/>
              <w:jc w:val="both"/>
              <w:rPr>
                <w:rFonts w:eastAsia="Times New Roman"/>
                <w:bCs/>
                <w:iCs/>
                <w:kern w:val="32"/>
                <w:sz w:val="20"/>
                <w:szCs w:val="20"/>
                <w:lang w:eastAsia="zh-CN"/>
              </w:rPr>
            </w:pPr>
            <w:r w:rsidRPr="00115C63">
              <w:rPr>
                <w:rFonts w:eastAsia="Times New Roman"/>
                <w:bCs/>
                <w:iCs/>
                <w:kern w:val="32"/>
                <w:sz w:val="20"/>
                <w:szCs w:val="20"/>
                <w:lang w:eastAsia="zh-CN"/>
              </w:rPr>
              <w:t>FFS: The relationship between UE capability, RRC configuration, and the BD limit, and whether the Assumptions 1-4 are relevant for this purpose.</w:t>
            </w:r>
          </w:p>
          <w:p w14:paraId="4BF173F0" w14:textId="77777777" w:rsidR="00A032C9" w:rsidRPr="00115C63" w:rsidRDefault="00A032C9">
            <w:pPr>
              <w:numPr>
                <w:ilvl w:val="0"/>
                <w:numId w:val="103"/>
              </w:numPr>
              <w:spacing w:before="0" w:after="0"/>
              <w:jc w:val="both"/>
              <w:rPr>
                <w:rFonts w:eastAsia="Times New Roman"/>
                <w:bCs/>
                <w:iCs/>
                <w:kern w:val="32"/>
                <w:sz w:val="20"/>
                <w:szCs w:val="20"/>
                <w:lang w:eastAsia="zh-CN"/>
              </w:rPr>
            </w:pPr>
            <w:r w:rsidRPr="00115C63">
              <w:rPr>
                <w:rFonts w:eastAsia="Times New Roman"/>
                <w:bCs/>
                <w:iCs/>
                <w:kern w:val="32"/>
                <w:sz w:val="20"/>
                <w:szCs w:val="20"/>
                <w:lang w:eastAsia="zh-CN"/>
              </w:rPr>
              <w:t>Note 2: the BD /CCE limit here is counted based on the configuration of PDCCH monitoring capability (e.g. per slot or per span).</w:t>
            </w:r>
          </w:p>
          <w:p w14:paraId="08F99E06" w14:textId="77777777" w:rsidR="00A032C9" w:rsidRPr="00115C63" w:rsidRDefault="00A032C9">
            <w:pPr>
              <w:spacing w:before="0" w:after="0"/>
              <w:jc w:val="both"/>
              <w:rPr>
                <w:rFonts w:eastAsia="等线"/>
                <w:b/>
                <w:bCs/>
                <w:kern w:val="32"/>
                <w:sz w:val="20"/>
                <w:szCs w:val="32"/>
                <w:lang w:eastAsia="zh-CN"/>
              </w:rPr>
            </w:pPr>
          </w:p>
          <w:p w14:paraId="6B300BDE" w14:textId="77777777" w:rsidR="00A032C9" w:rsidRPr="00115C63" w:rsidRDefault="00A032C9">
            <w:pPr>
              <w:spacing w:before="0" w:after="0"/>
              <w:jc w:val="both"/>
              <w:rPr>
                <w:rFonts w:eastAsia="宋体"/>
                <w:b/>
                <w:bCs/>
                <w:sz w:val="20"/>
                <w:szCs w:val="20"/>
              </w:rPr>
            </w:pPr>
            <w:r w:rsidRPr="00115C63">
              <w:rPr>
                <w:rFonts w:eastAsia="宋体"/>
                <w:b/>
                <w:bCs/>
                <w:sz w:val="20"/>
                <w:szCs w:val="20"/>
              </w:rPr>
              <w:t>Conclusion</w:t>
            </w:r>
          </w:p>
          <w:p w14:paraId="2D442CA0" w14:textId="77777777" w:rsidR="00A032C9" w:rsidRPr="00115C63" w:rsidRDefault="00A032C9">
            <w:pPr>
              <w:spacing w:before="0" w:after="0"/>
              <w:jc w:val="both"/>
              <w:rPr>
                <w:rFonts w:eastAsia="Batang"/>
                <w:kern w:val="32"/>
                <w:sz w:val="20"/>
                <w:szCs w:val="20"/>
                <w:lang w:eastAsia="zh-CN"/>
              </w:rPr>
            </w:pPr>
            <w:r w:rsidRPr="00115C63">
              <w:rPr>
                <w:rFonts w:eastAsia="宋体"/>
                <w:sz w:val="20"/>
                <w:szCs w:val="20"/>
              </w:rPr>
              <w:t>Group-common DCI formats (DCI formats 2_x) are not precluded for multi-TRP PDCCH reliability enhancements</w:t>
            </w:r>
            <w:r w:rsidRPr="00115C63">
              <w:rPr>
                <w:rFonts w:eastAsia="Times New Roman"/>
                <w:kern w:val="32"/>
                <w:sz w:val="20"/>
                <w:szCs w:val="20"/>
                <w:lang w:eastAsia="zh-CN"/>
              </w:rPr>
              <w:t xml:space="preserve"> and can be discussed with a lower priority compared to UE-specific DCI formats.</w:t>
            </w:r>
          </w:p>
          <w:p w14:paraId="2B70BC09" w14:textId="77777777" w:rsidR="00A032C9" w:rsidRPr="00115C63" w:rsidRDefault="00A032C9">
            <w:pPr>
              <w:spacing w:before="0" w:after="0"/>
              <w:jc w:val="both"/>
              <w:rPr>
                <w:rFonts w:eastAsia="Times New Roman"/>
                <w:kern w:val="32"/>
                <w:sz w:val="20"/>
                <w:szCs w:val="20"/>
                <w:lang w:eastAsia="zh-CN"/>
              </w:rPr>
            </w:pPr>
            <w:r w:rsidRPr="00115C63">
              <w:rPr>
                <w:rFonts w:eastAsia="Times New Roman"/>
                <w:kern w:val="32"/>
                <w:sz w:val="20"/>
                <w:szCs w:val="20"/>
                <w:lang w:eastAsia="zh-CN"/>
              </w:rPr>
              <w:lastRenderedPageBreak/>
              <w:t>Note: Enhancements required for DCI formats 2_x, if any, can be discussed case-by-case.</w:t>
            </w:r>
          </w:p>
          <w:p w14:paraId="0A0A180E" w14:textId="77777777" w:rsidR="003B0641" w:rsidRPr="00115C63" w:rsidRDefault="003B0641">
            <w:pPr>
              <w:spacing w:before="0" w:after="0"/>
              <w:jc w:val="both"/>
              <w:rPr>
                <w:rFonts w:eastAsia="等线"/>
                <w:b/>
                <w:bCs/>
                <w:kern w:val="32"/>
                <w:sz w:val="20"/>
                <w:szCs w:val="32"/>
                <w:lang w:eastAsia="zh-CN"/>
              </w:rPr>
            </w:pPr>
            <w:r w:rsidRPr="00115C63">
              <w:rPr>
                <w:rFonts w:eastAsia="等线"/>
                <w:b/>
                <w:bCs/>
                <w:kern w:val="32"/>
                <w:sz w:val="20"/>
                <w:szCs w:val="32"/>
                <w:highlight w:val="green"/>
                <w:lang w:eastAsia="zh-CN"/>
              </w:rPr>
              <w:t>Agreement</w:t>
            </w:r>
          </w:p>
          <w:p w14:paraId="404990DA" w14:textId="77777777" w:rsidR="003B0641" w:rsidRPr="00E60079" w:rsidRDefault="003B0641">
            <w:pPr>
              <w:autoSpaceDE w:val="0"/>
              <w:autoSpaceDN w:val="0"/>
              <w:snapToGrid w:val="0"/>
              <w:spacing w:before="0" w:after="0"/>
              <w:jc w:val="both"/>
              <w:rPr>
                <w:rFonts w:eastAsia="Calibri"/>
                <w:sz w:val="20"/>
                <w:szCs w:val="20"/>
              </w:rPr>
            </w:pPr>
            <w:r w:rsidRPr="00E60079">
              <w:rPr>
                <w:rFonts w:eastAsia="Times New Roman"/>
                <w:sz w:val="20"/>
                <w:szCs w:val="20"/>
              </w:rPr>
              <w:t xml:space="preserve">When DL DCI is transmitted via PDCCH repetition (Option2 + Case 1), for PUCCH resource determination for HARQ-Ack when the corresponding PUCCH resource set has a size larger than eight: </w:t>
            </w:r>
          </w:p>
          <w:p w14:paraId="6146C4C6" w14:textId="77777777" w:rsidR="003B0641" w:rsidRPr="00E60079" w:rsidRDefault="003B0641">
            <w:pPr>
              <w:numPr>
                <w:ilvl w:val="0"/>
                <w:numId w:val="104"/>
              </w:numPr>
              <w:autoSpaceDE w:val="0"/>
              <w:autoSpaceDN w:val="0"/>
              <w:snapToGrid w:val="0"/>
              <w:spacing w:before="0" w:after="0"/>
              <w:jc w:val="both"/>
              <w:rPr>
                <w:rFonts w:eastAsia="Batang"/>
                <w:sz w:val="20"/>
                <w:szCs w:val="20"/>
                <w:lang w:eastAsia="x-none"/>
              </w:rPr>
            </w:pPr>
            <w:r w:rsidRPr="00E60079">
              <w:rPr>
                <w:rFonts w:eastAsia="Times New Roman"/>
                <w:sz w:val="20"/>
                <w:szCs w:val="20"/>
                <w:lang w:eastAsia="x-none"/>
              </w:rPr>
              <w:t>Alt 1: Ensure same start CCE index (based on linking options) and the same number of CCEs in the two CORESETs (based on CORESET configuration restriction)</w:t>
            </w:r>
          </w:p>
          <w:p w14:paraId="72F7C801" w14:textId="77777777" w:rsidR="003B0641" w:rsidRPr="00E60079" w:rsidRDefault="003B0641" w:rsidP="00646EDF">
            <w:pPr>
              <w:numPr>
                <w:ilvl w:val="0"/>
                <w:numId w:val="104"/>
              </w:numPr>
              <w:autoSpaceDE w:val="0"/>
              <w:autoSpaceDN w:val="0"/>
              <w:snapToGrid w:val="0"/>
              <w:spacing w:before="0" w:after="0"/>
              <w:jc w:val="both"/>
              <w:rPr>
                <w:rFonts w:eastAsia="Times New Roman"/>
                <w:sz w:val="20"/>
                <w:szCs w:val="20"/>
                <w:lang w:eastAsia="x-none"/>
              </w:rPr>
            </w:pPr>
            <w:r w:rsidRPr="00E60079">
              <w:rPr>
                <w:rFonts w:eastAsia="Times New Roman"/>
                <w:sz w:val="20"/>
                <w:szCs w:val="20"/>
                <w:lang w:eastAsia="x-none"/>
              </w:rPr>
              <w:t>Alt 2: Starting CCE index and number of CCEs in the CORESET of one of the linked PDCCH candidates is applied</w:t>
            </w:r>
          </w:p>
          <w:p w14:paraId="26C0B3AB" w14:textId="77777777" w:rsidR="003B0641" w:rsidRPr="00E60079" w:rsidRDefault="003B0641" w:rsidP="006651C9">
            <w:pPr>
              <w:numPr>
                <w:ilvl w:val="1"/>
                <w:numId w:val="104"/>
              </w:numPr>
              <w:autoSpaceDE w:val="0"/>
              <w:autoSpaceDN w:val="0"/>
              <w:snapToGrid w:val="0"/>
              <w:spacing w:before="0" w:after="0"/>
              <w:jc w:val="both"/>
              <w:rPr>
                <w:rFonts w:eastAsia="Times New Roman"/>
                <w:sz w:val="20"/>
                <w:szCs w:val="20"/>
                <w:lang w:eastAsia="x-none"/>
              </w:rPr>
            </w:pPr>
            <w:r w:rsidRPr="00E60079">
              <w:rPr>
                <w:rFonts w:eastAsia="Times New Roman"/>
                <w:sz w:val="20"/>
                <w:szCs w:val="20"/>
                <w:lang w:eastAsia="x-none"/>
              </w:rPr>
              <w:t>FFS:  Which one of the linked PDCCH candidates is used.</w:t>
            </w:r>
          </w:p>
          <w:p w14:paraId="49B970C6" w14:textId="77777777" w:rsidR="003B0641" w:rsidRPr="00E60079" w:rsidRDefault="003B0641" w:rsidP="00B5744C">
            <w:pPr>
              <w:numPr>
                <w:ilvl w:val="0"/>
                <w:numId w:val="104"/>
              </w:numPr>
              <w:autoSpaceDE w:val="0"/>
              <w:autoSpaceDN w:val="0"/>
              <w:snapToGrid w:val="0"/>
              <w:spacing w:before="0" w:after="0"/>
              <w:jc w:val="both"/>
              <w:rPr>
                <w:rFonts w:eastAsia="Times New Roman"/>
                <w:sz w:val="20"/>
                <w:szCs w:val="20"/>
                <w:lang w:eastAsia="x-none"/>
              </w:rPr>
            </w:pPr>
            <w:r w:rsidRPr="00E60079">
              <w:rPr>
                <w:rFonts w:eastAsia="Times New Roman"/>
                <w:sz w:val="20"/>
                <w:szCs w:val="20"/>
                <w:lang w:eastAsia="x-none"/>
              </w:rPr>
              <w:t>Alt 3: It is up to the UE to determine the PUCCH resource based on the starting CCE index and number of CCEs in the CORESET of any of the two linked PDCCH candidates</w:t>
            </w:r>
          </w:p>
          <w:p w14:paraId="6A284AF9" w14:textId="77777777" w:rsidR="003B0641" w:rsidRPr="00E60079" w:rsidRDefault="003B0641">
            <w:pPr>
              <w:numPr>
                <w:ilvl w:val="0"/>
                <w:numId w:val="104"/>
              </w:numPr>
              <w:autoSpaceDE w:val="0"/>
              <w:autoSpaceDN w:val="0"/>
              <w:snapToGrid w:val="0"/>
              <w:spacing w:before="0" w:after="0"/>
              <w:jc w:val="both"/>
              <w:rPr>
                <w:rFonts w:eastAsia="Times New Roman"/>
                <w:sz w:val="20"/>
                <w:szCs w:val="20"/>
                <w:lang w:eastAsia="x-none"/>
              </w:rPr>
            </w:pPr>
            <w:r w:rsidRPr="00E60079">
              <w:rPr>
                <w:rFonts w:eastAsia="Times New Roman"/>
                <w:sz w:val="20"/>
                <w:szCs w:val="20"/>
                <w:lang w:eastAsia="x-none"/>
              </w:rPr>
              <w:t>Other alternatives are not precluded.</w:t>
            </w:r>
          </w:p>
          <w:p w14:paraId="7967A4BA" w14:textId="77777777" w:rsidR="00F56182" w:rsidRPr="00115C63" w:rsidRDefault="00F56182" w:rsidP="00646EDF">
            <w:pPr>
              <w:spacing w:before="0" w:after="0"/>
              <w:jc w:val="both"/>
              <w:rPr>
                <w:rFonts w:eastAsia="Times New Roman"/>
                <w:sz w:val="20"/>
                <w:szCs w:val="20"/>
                <w:highlight w:val="green"/>
              </w:rPr>
            </w:pPr>
            <w:r w:rsidRPr="00115C63">
              <w:rPr>
                <w:rFonts w:eastAsia="Times New Roman"/>
                <w:b/>
                <w:bCs/>
                <w:sz w:val="20"/>
                <w:szCs w:val="20"/>
                <w:highlight w:val="green"/>
              </w:rPr>
              <w:t>Agreement</w:t>
            </w:r>
          </w:p>
          <w:p w14:paraId="1827611E" w14:textId="77777777" w:rsidR="00F56182" w:rsidRPr="00115C63" w:rsidRDefault="00F56182" w:rsidP="00646EDF">
            <w:pPr>
              <w:spacing w:before="0" w:after="0"/>
              <w:jc w:val="both"/>
              <w:rPr>
                <w:rFonts w:eastAsia="Times New Roman"/>
                <w:sz w:val="20"/>
                <w:szCs w:val="20"/>
              </w:rPr>
            </w:pPr>
            <w:r w:rsidRPr="00115C63">
              <w:rPr>
                <w:rFonts w:eastAsia="Times New Roman"/>
                <w:sz w:val="20"/>
                <w:szCs w:val="20"/>
              </w:rPr>
              <w:t xml:space="preserve">For multi-TRP PUCCH transmission schemes.  </w:t>
            </w:r>
          </w:p>
          <w:p w14:paraId="39C584F4" w14:textId="77777777" w:rsidR="00F56182" w:rsidRPr="00646EDF" w:rsidRDefault="00F56182" w:rsidP="006651C9">
            <w:pPr>
              <w:numPr>
                <w:ilvl w:val="0"/>
                <w:numId w:val="103"/>
              </w:numPr>
              <w:spacing w:before="0" w:after="0"/>
              <w:jc w:val="both"/>
              <w:rPr>
                <w:rFonts w:eastAsia="Times New Roman"/>
                <w:bCs/>
                <w:iCs/>
                <w:kern w:val="32"/>
                <w:sz w:val="20"/>
                <w:szCs w:val="20"/>
                <w:lang w:val="en-GB" w:eastAsia="zh-CN"/>
              </w:rPr>
            </w:pPr>
            <w:r w:rsidRPr="00115C63">
              <w:rPr>
                <w:rFonts w:eastAsia="Times New Roman"/>
                <w:bCs/>
                <w:iCs/>
                <w:kern w:val="32"/>
                <w:sz w:val="20"/>
                <w:szCs w:val="20"/>
                <w:lang w:eastAsia="zh-CN"/>
              </w:rPr>
              <w:t>Support multi-TRP inter-slot repetition (Scheme 1)</w:t>
            </w:r>
          </w:p>
          <w:p w14:paraId="698A624C" w14:textId="77777777" w:rsidR="00F56182" w:rsidRPr="00115C63" w:rsidRDefault="00F56182" w:rsidP="00B5744C">
            <w:pPr>
              <w:numPr>
                <w:ilvl w:val="1"/>
                <w:numId w:val="103"/>
              </w:numPr>
              <w:spacing w:before="0" w:after="0"/>
              <w:jc w:val="both"/>
              <w:rPr>
                <w:rFonts w:eastAsia="Times New Roman"/>
                <w:bCs/>
                <w:iCs/>
                <w:kern w:val="32"/>
                <w:sz w:val="20"/>
                <w:szCs w:val="20"/>
                <w:lang w:eastAsia="zh-CN"/>
              </w:rPr>
            </w:pPr>
            <w:r w:rsidRPr="00115C63">
              <w:rPr>
                <w:rFonts w:eastAsia="Times New Roman"/>
                <w:bCs/>
                <w:iCs/>
                <w:kern w:val="32"/>
                <w:sz w:val="20"/>
                <w:szCs w:val="20"/>
                <w:lang w:eastAsia="zh-CN"/>
              </w:rPr>
              <w:t xml:space="preserve">One PUCCH resource carries UCI, another PUCCH resource or the same PUCCH resource in another one or more slots carries a repetition of the UCI. </w:t>
            </w:r>
          </w:p>
          <w:p w14:paraId="7CE9FFC2" w14:textId="77777777" w:rsidR="00F56182" w:rsidRPr="00115C63" w:rsidRDefault="00F56182">
            <w:pPr>
              <w:numPr>
                <w:ilvl w:val="1"/>
                <w:numId w:val="103"/>
              </w:numPr>
              <w:spacing w:before="0" w:after="0"/>
              <w:jc w:val="both"/>
              <w:rPr>
                <w:rFonts w:eastAsia="Times New Roman"/>
                <w:bCs/>
                <w:iCs/>
                <w:kern w:val="32"/>
                <w:sz w:val="20"/>
                <w:szCs w:val="20"/>
                <w:lang w:eastAsia="zh-CN"/>
              </w:rPr>
            </w:pPr>
            <w:r w:rsidRPr="00115C63">
              <w:rPr>
                <w:rFonts w:eastAsia="Times New Roman"/>
                <w:bCs/>
                <w:iCs/>
                <w:kern w:val="32"/>
                <w:sz w:val="20"/>
                <w:szCs w:val="20"/>
                <w:lang w:eastAsia="zh-CN"/>
              </w:rPr>
              <w:t>FFS: Number of repetitions</w:t>
            </w:r>
          </w:p>
          <w:p w14:paraId="3805A2DF" w14:textId="77777777" w:rsidR="00F56182" w:rsidRPr="00115C63" w:rsidRDefault="00F56182">
            <w:pPr>
              <w:numPr>
                <w:ilvl w:val="0"/>
                <w:numId w:val="103"/>
              </w:numPr>
              <w:spacing w:before="0" w:after="0"/>
              <w:jc w:val="both"/>
              <w:rPr>
                <w:rFonts w:eastAsia="Times New Roman"/>
                <w:bCs/>
                <w:iCs/>
                <w:kern w:val="32"/>
                <w:sz w:val="20"/>
                <w:szCs w:val="20"/>
                <w:lang w:eastAsia="zh-CN"/>
              </w:rPr>
            </w:pPr>
            <w:r w:rsidRPr="00115C63">
              <w:rPr>
                <w:rFonts w:eastAsia="Times New Roman"/>
                <w:bCs/>
                <w:iCs/>
                <w:kern w:val="32"/>
                <w:sz w:val="20"/>
                <w:szCs w:val="20"/>
                <w:lang w:eastAsia="zh-CN"/>
              </w:rPr>
              <w:t>Further study the support (one or both) of the following schemes</w:t>
            </w:r>
          </w:p>
          <w:p w14:paraId="4B462658" w14:textId="77777777" w:rsidR="00F56182" w:rsidRPr="00115C63" w:rsidRDefault="00F56182">
            <w:pPr>
              <w:numPr>
                <w:ilvl w:val="1"/>
                <w:numId w:val="103"/>
              </w:numPr>
              <w:spacing w:before="0" w:after="0"/>
              <w:jc w:val="both"/>
              <w:rPr>
                <w:rFonts w:eastAsia="Times New Roman"/>
                <w:bCs/>
                <w:iCs/>
                <w:kern w:val="32"/>
                <w:sz w:val="20"/>
                <w:szCs w:val="20"/>
                <w:lang w:eastAsia="zh-CN"/>
              </w:rPr>
            </w:pPr>
            <w:r w:rsidRPr="00115C63">
              <w:rPr>
                <w:rFonts w:eastAsia="Times New Roman"/>
                <w:bCs/>
                <w:iCs/>
                <w:kern w:val="32"/>
                <w:sz w:val="20"/>
                <w:szCs w:val="20"/>
                <w:lang w:eastAsia="zh-CN"/>
              </w:rPr>
              <w:t>Multi-TRP intra-slot beam hopping (Scheme 2)</w:t>
            </w:r>
          </w:p>
          <w:p w14:paraId="5D39D5EF" w14:textId="77777777" w:rsidR="00F56182" w:rsidRPr="00115C63" w:rsidRDefault="00F56182">
            <w:pPr>
              <w:numPr>
                <w:ilvl w:val="2"/>
                <w:numId w:val="103"/>
              </w:numPr>
              <w:spacing w:before="0" w:after="0"/>
              <w:jc w:val="both"/>
              <w:rPr>
                <w:rFonts w:eastAsia="Times New Roman"/>
                <w:bCs/>
                <w:iCs/>
                <w:kern w:val="32"/>
                <w:sz w:val="20"/>
                <w:szCs w:val="20"/>
                <w:lang w:eastAsia="zh-CN"/>
              </w:rPr>
            </w:pPr>
            <w:r w:rsidRPr="00115C63">
              <w:rPr>
                <w:rFonts w:eastAsia="Times New Roman"/>
                <w:bCs/>
                <w:iCs/>
                <w:kern w:val="32"/>
                <w:sz w:val="20"/>
                <w:szCs w:val="20"/>
                <w:lang w:eastAsia="zh-CN"/>
              </w:rPr>
              <w:t>UCI is transmitted in one PUCCH resource in which different sets of symbols within the PUCCH resource have different beams.</w:t>
            </w:r>
          </w:p>
          <w:p w14:paraId="0ED1151C" w14:textId="77777777" w:rsidR="00F56182" w:rsidRPr="00115C63" w:rsidRDefault="00F56182">
            <w:pPr>
              <w:numPr>
                <w:ilvl w:val="2"/>
                <w:numId w:val="103"/>
              </w:numPr>
              <w:spacing w:before="0" w:after="0"/>
              <w:jc w:val="both"/>
              <w:rPr>
                <w:rFonts w:eastAsia="Times New Roman"/>
                <w:bCs/>
                <w:iCs/>
                <w:kern w:val="32"/>
                <w:sz w:val="20"/>
                <w:szCs w:val="20"/>
                <w:lang w:eastAsia="zh-CN"/>
              </w:rPr>
            </w:pPr>
            <w:r w:rsidRPr="00115C63">
              <w:rPr>
                <w:rFonts w:eastAsia="Times New Roman"/>
                <w:bCs/>
                <w:iCs/>
                <w:kern w:val="32"/>
                <w:sz w:val="20"/>
                <w:szCs w:val="20"/>
                <w:lang w:eastAsia="zh-CN"/>
              </w:rPr>
              <w:t>FFS: More than 2 beam hopping instances per PUCCH resource.</w:t>
            </w:r>
          </w:p>
          <w:p w14:paraId="06237A23" w14:textId="77777777" w:rsidR="00F56182" w:rsidRPr="00115C63" w:rsidRDefault="00F56182">
            <w:pPr>
              <w:numPr>
                <w:ilvl w:val="1"/>
                <w:numId w:val="103"/>
              </w:numPr>
              <w:spacing w:before="0" w:after="0"/>
              <w:jc w:val="both"/>
              <w:rPr>
                <w:rFonts w:eastAsia="Times New Roman"/>
                <w:bCs/>
                <w:iCs/>
                <w:kern w:val="32"/>
                <w:sz w:val="20"/>
                <w:szCs w:val="20"/>
                <w:lang w:eastAsia="zh-CN"/>
              </w:rPr>
            </w:pPr>
            <w:r w:rsidRPr="00115C63">
              <w:rPr>
                <w:rFonts w:eastAsia="Times New Roman"/>
                <w:bCs/>
                <w:iCs/>
                <w:kern w:val="32"/>
                <w:sz w:val="20"/>
                <w:szCs w:val="20"/>
                <w:lang w:eastAsia="zh-CN"/>
              </w:rPr>
              <w:t>Multi-TRP intra-slot repetition (Scheme 3)</w:t>
            </w:r>
          </w:p>
          <w:p w14:paraId="1A115594" w14:textId="77777777" w:rsidR="00F56182" w:rsidRPr="00115C63" w:rsidRDefault="00F56182">
            <w:pPr>
              <w:numPr>
                <w:ilvl w:val="2"/>
                <w:numId w:val="103"/>
              </w:numPr>
              <w:spacing w:before="0" w:after="0"/>
              <w:jc w:val="both"/>
              <w:rPr>
                <w:rFonts w:eastAsia="Times New Roman"/>
                <w:bCs/>
                <w:iCs/>
                <w:kern w:val="32"/>
                <w:sz w:val="20"/>
                <w:szCs w:val="20"/>
                <w:lang w:eastAsia="zh-CN"/>
              </w:rPr>
            </w:pPr>
            <w:r w:rsidRPr="00115C63">
              <w:rPr>
                <w:rFonts w:eastAsia="Times New Roman"/>
                <w:bCs/>
                <w:iCs/>
                <w:kern w:val="32"/>
                <w:sz w:val="20"/>
                <w:szCs w:val="20"/>
                <w:lang w:eastAsia="zh-CN"/>
              </w:rPr>
              <w:t xml:space="preserve">One PUCCH resource carries UCI, another PUCCH resource or the same PUCCH resource in another one or more sub-slots within a slot carries a repetition of the UCI. </w:t>
            </w:r>
          </w:p>
          <w:p w14:paraId="260CBF79" w14:textId="77777777" w:rsidR="00F56182" w:rsidRPr="00115C63" w:rsidRDefault="00F56182">
            <w:pPr>
              <w:numPr>
                <w:ilvl w:val="0"/>
                <w:numId w:val="103"/>
              </w:numPr>
              <w:spacing w:before="0" w:after="0"/>
              <w:jc w:val="both"/>
              <w:rPr>
                <w:rFonts w:eastAsia="Times New Roman"/>
                <w:bCs/>
                <w:iCs/>
                <w:kern w:val="32"/>
                <w:sz w:val="20"/>
                <w:szCs w:val="20"/>
                <w:lang w:eastAsia="zh-CN"/>
              </w:rPr>
            </w:pPr>
            <w:r w:rsidRPr="00115C63">
              <w:rPr>
                <w:rFonts w:eastAsia="Times New Roman"/>
                <w:bCs/>
                <w:iCs/>
                <w:kern w:val="32"/>
                <w:sz w:val="20"/>
                <w:szCs w:val="20"/>
                <w:lang w:eastAsia="zh-CN"/>
              </w:rPr>
              <w:t xml:space="preserve">Note1: whether to support two PUCCH resources or the same PUCCH resource with different beams for Scheme 1 and 3 to be discussed separately. </w:t>
            </w:r>
          </w:p>
          <w:p w14:paraId="521A3AFB" w14:textId="77777777" w:rsidR="00F56182" w:rsidRPr="00115C63" w:rsidRDefault="00F56182" w:rsidP="00646EDF">
            <w:pPr>
              <w:spacing w:before="0" w:after="0"/>
              <w:jc w:val="both"/>
              <w:rPr>
                <w:rFonts w:eastAsia="Times New Roman"/>
                <w:sz w:val="20"/>
              </w:rPr>
            </w:pPr>
          </w:p>
          <w:p w14:paraId="53558799" w14:textId="77777777" w:rsidR="00F56182" w:rsidRPr="00115C63" w:rsidRDefault="00F56182" w:rsidP="00646EDF">
            <w:pPr>
              <w:spacing w:before="0" w:after="0"/>
              <w:jc w:val="both"/>
              <w:rPr>
                <w:rFonts w:eastAsia="Times New Roman"/>
                <w:sz w:val="20"/>
                <w:highlight w:val="green"/>
                <w:lang w:val="en-GB"/>
              </w:rPr>
            </w:pPr>
            <w:r w:rsidRPr="00115C63">
              <w:rPr>
                <w:rFonts w:eastAsia="Times New Roman"/>
                <w:b/>
                <w:bCs/>
                <w:sz w:val="20"/>
                <w:highlight w:val="green"/>
              </w:rPr>
              <w:t>Agreement</w:t>
            </w:r>
          </w:p>
          <w:p w14:paraId="133FDF50" w14:textId="77777777" w:rsidR="00F56182" w:rsidRPr="00115C63" w:rsidRDefault="00F56182" w:rsidP="00646EDF">
            <w:pPr>
              <w:spacing w:before="0" w:after="0"/>
              <w:jc w:val="both"/>
              <w:rPr>
                <w:rFonts w:eastAsia="Times New Roman"/>
                <w:sz w:val="20"/>
              </w:rPr>
            </w:pPr>
            <w:r w:rsidRPr="00115C63">
              <w:rPr>
                <w:rFonts w:eastAsia="Times New Roman"/>
                <w:sz w:val="20"/>
              </w:rPr>
              <w:t>For multi-TRP PUCCH transmission schemes,</w:t>
            </w:r>
          </w:p>
          <w:p w14:paraId="1466B4AA" w14:textId="77777777" w:rsidR="00F56182" w:rsidRPr="00646EDF" w:rsidRDefault="00F56182" w:rsidP="006651C9">
            <w:pPr>
              <w:numPr>
                <w:ilvl w:val="0"/>
                <w:numId w:val="103"/>
              </w:numPr>
              <w:spacing w:before="0" w:after="0"/>
              <w:jc w:val="both"/>
              <w:rPr>
                <w:rFonts w:eastAsia="Times New Roman"/>
                <w:bCs/>
                <w:iCs/>
                <w:kern w:val="32"/>
                <w:sz w:val="20"/>
                <w:szCs w:val="20"/>
                <w:lang w:eastAsia="zh-CN"/>
              </w:rPr>
            </w:pPr>
            <w:r w:rsidRPr="00115C63">
              <w:rPr>
                <w:rFonts w:eastAsia="Times New Roman"/>
                <w:bCs/>
                <w:iCs/>
                <w:kern w:val="32"/>
                <w:sz w:val="20"/>
                <w:szCs w:val="20"/>
                <w:lang w:eastAsia="zh-CN"/>
              </w:rPr>
              <w:t xml:space="preserve">For Scheme 1, at least PUCCH format 1/3/4 can be used. </w:t>
            </w:r>
          </w:p>
          <w:p w14:paraId="432DA4DD" w14:textId="77777777" w:rsidR="00F56182" w:rsidRPr="00115C63" w:rsidRDefault="00F56182" w:rsidP="00B5744C">
            <w:pPr>
              <w:numPr>
                <w:ilvl w:val="0"/>
                <w:numId w:val="103"/>
              </w:numPr>
              <w:spacing w:before="0" w:after="0"/>
              <w:jc w:val="both"/>
              <w:rPr>
                <w:rFonts w:eastAsia="Times New Roman"/>
                <w:bCs/>
                <w:iCs/>
                <w:kern w:val="32"/>
                <w:sz w:val="20"/>
                <w:szCs w:val="20"/>
                <w:lang w:eastAsia="zh-CN"/>
              </w:rPr>
            </w:pPr>
            <w:r w:rsidRPr="00115C63">
              <w:rPr>
                <w:rFonts w:eastAsia="Times New Roman"/>
                <w:bCs/>
                <w:iCs/>
                <w:kern w:val="32"/>
                <w:sz w:val="20"/>
                <w:szCs w:val="20"/>
                <w:lang w:eastAsia="zh-CN"/>
              </w:rPr>
              <w:t xml:space="preserve">FFS: Support of PUCCH format 0/2 for Scheme 1 </w:t>
            </w:r>
          </w:p>
          <w:p w14:paraId="491A9A96" w14:textId="77777777" w:rsidR="00F56182" w:rsidRPr="00115C63" w:rsidRDefault="00F56182">
            <w:pPr>
              <w:numPr>
                <w:ilvl w:val="0"/>
                <w:numId w:val="103"/>
              </w:numPr>
              <w:spacing w:before="0" w:after="0"/>
              <w:jc w:val="both"/>
              <w:rPr>
                <w:rFonts w:eastAsia="Times New Roman"/>
                <w:bCs/>
                <w:iCs/>
                <w:kern w:val="32"/>
                <w:sz w:val="20"/>
                <w:szCs w:val="20"/>
                <w:lang w:eastAsia="zh-CN"/>
              </w:rPr>
            </w:pPr>
            <w:r w:rsidRPr="00115C63">
              <w:rPr>
                <w:rFonts w:eastAsia="Times New Roman"/>
                <w:bCs/>
                <w:iCs/>
                <w:kern w:val="32"/>
                <w:sz w:val="20"/>
                <w:szCs w:val="20"/>
                <w:lang w:eastAsia="zh-CN"/>
              </w:rPr>
              <w:t xml:space="preserve">FFS: Support of PUCCH formats for Scheme 2 and/or Scheme 3 (if schemes are agreed).  </w:t>
            </w:r>
          </w:p>
          <w:p w14:paraId="1CA94057" w14:textId="77777777" w:rsidR="00F56182" w:rsidRPr="00115C63" w:rsidRDefault="00F56182" w:rsidP="00646EDF">
            <w:pPr>
              <w:spacing w:before="0" w:after="0"/>
              <w:jc w:val="both"/>
              <w:rPr>
                <w:rFonts w:eastAsia="Times New Roman"/>
                <w:color w:val="BFBFBF"/>
                <w:sz w:val="20"/>
              </w:rPr>
            </w:pPr>
          </w:p>
          <w:p w14:paraId="241606E6" w14:textId="77777777" w:rsidR="00F56182" w:rsidRPr="00115C63" w:rsidRDefault="00F56182" w:rsidP="00646EDF">
            <w:pPr>
              <w:spacing w:before="0" w:after="0"/>
              <w:jc w:val="both"/>
              <w:rPr>
                <w:rFonts w:eastAsia="Times New Roman"/>
                <w:b/>
                <w:bCs/>
                <w:sz w:val="20"/>
                <w:highlight w:val="green"/>
              </w:rPr>
            </w:pPr>
            <w:r w:rsidRPr="00115C63">
              <w:rPr>
                <w:rFonts w:eastAsia="Times New Roman"/>
                <w:b/>
                <w:bCs/>
                <w:sz w:val="20"/>
                <w:highlight w:val="green"/>
              </w:rPr>
              <w:t>Agreement</w:t>
            </w:r>
          </w:p>
          <w:p w14:paraId="7C136F5B" w14:textId="77777777" w:rsidR="00F56182" w:rsidRPr="00115C63" w:rsidRDefault="00F56182" w:rsidP="00646EDF">
            <w:pPr>
              <w:spacing w:before="0" w:after="0"/>
              <w:jc w:val="both"/>
              <w:rPr>
                <w:rFonts w:eastAsia="Times New Roman"/>
                <w:sz w:val="20"/>
                <w:szCs w:val="20"/>
              </w:rPr>
            </w:pPr>
            <w:r w:rsidRPr="00115C63">
              <w:rPr>
                <w:rFonts w:eastAsia="Times New Roman"/>
                <w:sz w:val="20"/>
                <w:szCs w:val="20"/>
              </w:rPr>
              <w:t xml:space="preserve">For single DCI based M-TRP PUSCH repetition schemes, support codebook based PUSCH transmission with following enhancements. </w:t>
            </w:r>
          </w:p>
          <w:p w14:paraId="10A3F30B" w14:textId="77777777" w:rsidR="00F56182" w:rsidRPr="00646EDF" w:rsidRDefault="00F56182" w:rsidP="006651C9">
            <w:pPr>
              <w:numPr>
                <w:ilvl w:val="0"/>
                <w:numId w:val="103"/>
              </w:numPr>
              <w:spacing w:before="0" w:after="0"/>
              <w:jc w:val="both"/>
              <w:rPr>
                <w:rFonts w:eastAsia="Times New Roman"/>
                <w:bCs/>
                <w:iCs/>
                <w:kern w:val="32"/>
                <w:sz w:val="20"/>
                <w:szCs w:val="20"/>
                <w:lang w:eastAsia="zh-CN"/>
              </w:rPr>
            </w:pPr>
            <w:r w:rsidRPr="00115C63">
              <w:rPr>
                <w:rFonts w:eastAsia="Times New Roman"/>
                <w:bCs/>
                <w:iCs/>
                <w:kern w:val="32"/>
                <w:sz w:val="20"/>
                <w:szCs w:val="20"/>
                <w:lang w:eastAsia="zh-CN"/>
              </w:rPr>
              <w:t xml:space="preserve">Support the indication of two SRIs. </w:t>
            </w:r>
          </w:p>
          <w:p w14:paraId="7CAF9F92" w14:textId="77777777" w:rsidR="00F56182" w:rsidRPr="00115C63" w:rsidRDefault="00F56182" w:rsidP="00B5744C">
            <w:pPr>
              <w:numPr>
                <w:ilvl w:val="1"/>
                <w:numId w:val="103"/>
              </w:numPr>
              <w:spacing w:before="0" w:after="0"/>
              <w:jc w:val="both"/>
              <w:rPr>
                <w:rFonts w:eastAsia="Times New Roman"/>
                <w:bCs/>
                <w:iCs/>
                <w:kern w:val="32"/>
                <w:sz w:val="20"/>
                <w:szCs w:val="20"/>
                <w:lang w:eastAsia="zh-CN"/>
              </w:rPr>
            </w:pPr>
            <w:r w:rsidRPr="00115C63">
              <w:rPr>
                <w:rFonts w:eastAsia="Times New Roman"/>
                <w:bCs/>
                <w:iCs/>
                <w:kern w:val="32"/>
                <w:sz w:val="20"/>
                <w:szCs w:val="20"/>
                <w:lang w:eastAsia="zh-CN"/>
              </w:rPr>
              <w:t xml:space="preserve">Alt1: Bit field of SRI shall be enhanced. </w:t>
            </w:r>
          </w:p>
          <w:p w14:paraId="7889952D" w14:textId="77777777" w:rsidR="00F56182" w:rsidRPr="00115C63" w:rsidRDefault="00F56182">
            <w:pPr>
              <w:numPr>
                <w:ilvl w:val="1"/>
                <w:numId w:val="103"/>
              </w:numPr>
              <w:spacing w:before="0" w:after="0"/>
              <w:jc w:val="both"/>
              <w:rPr>
                <w:rFonts w:eastAsia="Times New Roman"/>
                <w:bCs/>
                <w:iCs/>
                <w:kern w:val="32"/>
                <w:sz w:val="20"/>
                <w:szCs w:val="20"/>
                <w:lang w:eastAsia="zh-CN"/>
              </w:rPr>
            </w:pPr>
            <w:r w:rsidRPr="00115C63">
              <w:rPr>
                <w:rFonts w:eastAsia="Times New Roman"/>
                <w:bCs/>
                <w:iCs/>
                <w:kern w:val="32"/>
                <w:sz w:val="20"/>
                <w:szCs w:val="20"/>
                <w:lang w:eastAsia="zh-CN"/>
              </w:rPr>
              <w:t xml:space="preserve">Alt2: No changes on SRI field </w:t>
            </w:r>
          </w:p>
          <w:p w14:paraId="512CEA57" w14:textId="77777777" w:rsidR="00F56182" w:rsidRPr="00115C63" w:rsidRDefault="00F56182">
            <w:pPr>
              <w:numPr>
                <w:ilvl w:val="0"/>
                <w:numId w:val="103"/>
              </w:numPr>
              <w:spacing w:before="0" w:after="0"/>
              <w:jc w:val="both"/>
              <w:rPr>
                <w:rFonts w:eastAsia="Times New Roman"/>
                <w:bCs/>
                <w:iCs/>
                <w:kern w:val="32"/>
                <w:sz w:val="20"/>
                <w:szCs w:val="20"/>
                <w:lang w:eastAsia="zh-CN"/>
              </w:rPr>
            </w:pPr>
            <w:r w:rsidRPr="00115C63">
              <w:rPr>
                <w:rFonts w:eastAsia="Times New Roman"/>
                <w:bCs/>
                <w:iCs/>
                <w:kern w:val="32"/>
                <w:sz w:val="20"/>
                <w:szCs w:val="20"/>
                <w:lang w:eastAsia="zh-CN"/>
              </w:rPr>
              <w:t xml:space="preserve">Support the indication of two TPMIs. </w:t>
            </w:r>
          </w:p>
          <w:p w14:paraId="4326E359" w14:textId="77777777" w:rsidR="00F56182" w:rsidRPr="00115C63" w:rsidRDefault="00F56182">
            <w:pPr>
              <w:numPr>
                <w:ilvl w:val="1"/>
                <w:numId w:val="103"/>
              </w:numPr>
              <w:spacing w:before="0" w:after="0"/>
              <w:jc w:val="both"/>
              <w:rPr>
                <w:rFonts w:eastAsia="Times New Roman"/>
                <w:bCs/>
                <w:iCs/>
                <w:kern w:val="32"/>
                <w:sz w:val="20"/>
                <w:szCs w:val="20"/>
                <w:lang w:eastAsia="zh-CN"/>
              </w:rPr>
            </w:pPr>
            <w:r w:rsidRPr="00115C63">
              <w:rPr>
                <w:rFonts w:eastAsia="Times New Roman"/>
                <w:bCs/>
                <w:iCs/>
                <w:kern w:val="32"/>
                <w:sz w:val="20"/>
                <w:szCs w:val="20"/>
                <w:lang w:eastAsia="zh-CN"/>
              </w:rPr>
              <w:t>The same number of layers are applied for both TPMIs if two TPMIs are indicated</w:t>
            </w:r>
          </w:p>
          <w:p w14:paraId="45EC9BB5" w14:textId="77777777" w:rsidR="00F56182" w:rsidRPr="00115C63" w:rsidRDefault="00F56182">
            <w:pPr>
              <w:numPr>
                <w:ilvl w:val="1"/>
                <w:numId w:val="103"/>
              </w:numPr>
              <w:spacing w:before="0" w:after="0"/>
              <w:jc w:val="both"/>
              <w:rPr>
                <w:rFonts w:eastAsia="Times New Roman"/>
                <w:bCs/>
                <w:iCs/>
                <w:kern w:val="32"/>
                <w:sz w:val="20"/>
                <w:szCs w:val="20"/>
                <w:lang w:eastAsia="zh-CN"/>
              </w:rPr>
            </w:pPr>
            <w:r w:rsidRPr="00115C63">
              <w:rPr>
                <w:rFonts w:eastAsia="Times New Roman"/>
                <w:bCs/>
                <w:iCs/>
                <w:kern w:val="32"/>
                <w:sz w:val="20"/>
                <w:szCs w:val="20"/>
                <w:lang w:eastAsia="zh-CN"/>
              </w:rPr>
              <w:t>The number of SRS ports between two TRPs should be same.</w:t>
            </w:r>
          </w:p>
          <w:p w14:paraId="211E4872" w14:textId="77777777" w:rsidR="00F56182" w:rsidRPr="00115C63" w:rsidRDefault="00F56182">
            <w:pPr>
              <w:numPr>
                <w:ilvl w:val="1"/>
                <w:numId w:val="103"/>
              </w:numPr>
              <w:spacing w:before="0" w:after="0"/>
              <w:jc w:val="both"/>
              <w:rPr>
                <w:rFonts w:eastAsia="Times New Roman"/>
                <w:bCs/>
                <w:iCs/>
                <w:kern w:val="32"/>
                <w:sz w:val="20"/>
                <w:szCs w:val="20"/>
                <w:lang w:eastAsia="zh-CN"/>
              </w:rPr>
            </w:pPr>
            <w:r w:rsidRPr="00115C63">
              <w:rPr>
                <w:rFonts w:eastAsia="Times New Roman"/>
                <w:bCs/>
                <w:iCs/>
                <w:kern w:val="32"/>
                <w:sz w:val="20"/>
                <w:szCs w:val="20"/>
                <w:lang w:eastAsia="zh-CN"/>
              </w:rPr>
              <w:t>FFS: Details on indicating two TPMIs (e.g, one TPMI field or two TPMI fields)</w:t>
            </w:r>
          </w:p>
          <w:p w14:paraId="21CE0127" w14:textId="77777777" w:rsidR="00F56182" w:rsidRPr="00115C63" w:rsidRDefault="00F56182">
            <w:pPr>
              <w:numPr>
                <w:ilvl w:val="0"/>
                <w:numId w:val="103"/>
              </w:numPr>
              <w:spacing w:before="0" w:after="0"/>
              <w:jc w:val="both"/>
              <w:rPr>
                <w:rFonts w:eastAsia="Times New Roman"/>
                <w:bCs/>
                <w:iCs/>
                <w:kern w:val="32"/>
                <w:sz w:val="20"/>
                <w:szCs w:val="20"/>
                <w:lang w:eastAsia="zh-CN"/>
              </w:rPr>
            </w:pPr>
            <w:r w:rsidRPr="00115C63">
              <w:rPr>
                <w:rFonts w:eastAsia="Times New Roman"/>
                <w:bCs/>
                <w:iCs/>
                <w:kern w:val="32"/>
                <w:sz w:val="20"/>
                <w:szCs w:val="20"/>
                <w:lang w:eastAsia="zh-CN"/>
              </w:rPr>
              <w:t>Increase the maximum number of SRS resource sets to two</w:t>
            </w:r>
          </w:p>
          <w:p w14:paraId="770EF06F" w14:textId="77777777" w:rsidR="00F56182" w:rsidRPr="00115C63" w:rsidRDefault="00F56182">
            <w:pPr>
              <w:numPr>
                <w:ilvl w:val="0"/>
                <w:numId w:val="103"/>
              </w:numPr>
              <w:spacing w:before="0" w:after="0"/>
              <w:jc w:val="both"/>
              <w:rPr>
                <w:rFonts w:eastAsia="Times New Roman"/>
                <w:bCs/>
                <w:iCs/>
                <w:kern w:val="32"/>
                <w:sz w:val="20"/>
                <w:szCs w:val="20"/>
                <w:lang w:eastAsia="zh-CN"/>
              </w:rPr>
            </w:pPr>
            <w:r w:rsidRPr="00115C63">
              <w:rPr>
                <w:rFonts w:eastAsia="Times New Roman"/>
                <w:bCs/>
                <w:iCs/>
                <w:kern w:val="32"/>
                <w:sz w:val="20"/>
                <w:szCs w:val="20"/>
                <w:lang w:eastAsia="zh-CN"/>
              </w:rPr>
              <w:t>FFS: configuration details of each SRS resource set (e.g., number of SRS resources in a resource set)</w:t>
            </w:r>
          </w:p>
          <w:p w14:paraId="132AC62B" w14:textId="77777777" w:rsidR="00F56182" w:rsidRPr="00115C63" w:rsidRDefault="00F56182" w:rsidP="00646EDF">
            <w:pPr>
              <w:adjustRightInd w:val="0"/>
              <w:snapToGrid w:val="0"/>
              <w:spacing w:before="0" w:after="0"/>
              <w:contextualSpacing/>
              <w:jc w:val="both"/>
              <w:rPr>
                <w:rFonts w:eastAsia="Times New Roman"/>
                <w:color w:val="FF0000"/>
                <w:sz w:val="20"/>
                <w:szCs w:val="20"/>
                <w:lang w:eastAsia="x-none"/>
              </w:rPr>
            </w:pPr>
          </w:p>
          <w:p w14:paraId="6B010C33" w14:textId="77777777" w:rsidR="00F56182" w:rsidRPr="00115C63" w:rsidRDefault="00F56182" w:rsidP="00646EDF">
            <w:pPr>
              <w:spacing w:before="0" w:after="0"/>
              <w:jc w:val="both"/>
              <w:rPr>
                <w:rFonts w:eastAsia="Times New Roman"/>
                <w:sz w:val="20"/>
                <w:szCs w:val="20"/>
                <w:highlight w:val="green"/>
              </w:rPr>
            </w:pPr>
            <w:r w:rsidRPr="00115C63">
              <w:rPr>
                <w:rFonts w:eastAsia="Times New Roman"/>
                <w:b/>
                <w:bCs/>
                <w:sz w:val="20"/>
                <w:szCs w:val="20"/>
                <w:highlight w:val="green"/>
              </w:rPr>
              <w:t>Agreement</w:t>
            </w:r>
          </w:p>
          <w:p w14:paraId="223E03A7" w14:textId="77777777" w:rsidR="00F56182" w:rsidRPr="00115C63" w:rsidRDefault="00F56182" w:rsidP="00646EDF">
            <w:pPr>
              <w:spacing w:before="0" w:after="0"/>
              <w:jc w:val="both"/>
              <w:rPr>
                <w:rFonts w:eastAsia="Times New Roman"/>
                <w:sz w:val="20"/>
                <w:szCs w:val="20"/>
              </w:rPr>
            </w:pPr>
            <w:r w:rsidRPr="00115C63">
              <w:rPr>
                <w:rFonts w:eastAsia="Times New Roman"/>
                <w:sz w:val="20"/>
                <w:szCs w:val="20"/>
              </w:rPr>
              <w:t xml:space="preserve">For single DCI based M-TRP PUSCH repetition schemes, support non-codebook based PUSCH transmission with following considerations. </w:t>
            </w:r>
          </w:p>
          <w:p w14:paraId="401EF2B6" w14:textId="77777777" w:rsidR="00F56182" w:rsidRPr="00646EDF" w:rsidRDefault="00F56182" w:rsidP="006651C9">
            <w:pPr>
              <w:numPr>
                <w:ilvl w:val="0"/>
                <w:numId w:val="103"/>
              </w:numPr>
              <w:spacing w:before="0" w:after="0"/>
              <w:jc w:val="both"/>
              <w:rPr>
                <w:rFonts w:eastAsia="Times New Roman"/>
                <w:bCs/>
                <w:iCs/>
                <w:kern w:val="32"/>
                <w:sz w:val="20"/>
                <w:szCs w:val="20"/>
                <w:lang w:eastAsia="zh-CN"/>
              </w:rPr>
            </w:pPr>
            <w:r w:rsidRPr="00115C63">
              <w:rPr>
                <w:rFonts w:eastAsia="Times New Roman"/>
                <w:bCs/>
                <w:iCs/>
                <w:kern w:val="32"/>
                <w:sz w:val="20"/>
                <w:szCs w:val="20"/>
                <w:lang w:eastAsia="zh-CN"/>
              </w:rPr>
              <w:t xml:space="preserve">Increase the maximum number of SRS resource sets to two, and associated CSI-RS resource can be configured per SRS resource set. </w:t>
            </w:r>
          </w:p>
          <w:p w14:paraId="7E52102C" w14:textId="77777777" w:rsidR="00F56182" w:rsidRPr="00115C63" w:rsidRDefault="00F56182" w:rsidP="00B5744C">
            <w:pPr>
              <w:numPr>
                <w:ilvl w:val="0"/>
                <w:numId w:val="103"/>
              </w:numPr>
              <w:spacing w:before="0" w:after="0"/>
              <w:jc w:val="both"/>
              <w:rPr>
                <w:rFonts w:eastAsia="Times New Roman"/>
                <w:bCs/>
                <w:iCs/>
                <w:kern w:val="32"/>
                <w:sz w:val="20"/>
                <w:szCs w:val="20"/>
                <w:lang w:eastAsia="zh-CN"/>
              </w:rPr>
            </w:pPr>
            <w:r w:rsidRPr="00115C63">
              <w:rPr>
                <w:rFonts w:eastAsia="Times New Roman"/>
                <w:bCs/>
                <w:iCs/>
                <w:kern w:val="32"/>
                <w:sz w:val="20"/>
                <w:szCs w:val="20"/>
                <w:lang w:eastAsia="zh-CN"/>
              </w:rPr>
              <w:t xml:space="preserve">FFS: Enhancements on SRI field in DCI to indicate the two beams for repetitions </w:t>
            </w:r>
          </w:p>
          <w:p w14:paraId="2D4362F1" w14:textId="77777777" w:rsidR="00F56182" w:rsidRPr="00115C63" w:rsidRDefault="00F56182">
            <w:pPr>
              <w:spacing w:before="0" w:after="0"/>
              <w:jc w:val="both"/>
              <w:rPr>
                <w:rFonts w:eastAsia="等线"/>
                <w:b/>
                <w:bCs/>
                <w:kern w:val="32"/>
                <w:sz w:val="20"/>
                <w:szCs w:val="32"/>
                <w:lang w:eastAsia="zh-CN"/>
              </w:rPr>
            </w:pPr>
          </w:p>
          <w:p w14:paraId="0D37943E" w14:textId="77777777" w:rsidR="00F56182" w:rsidRPr="00E60079" w:rsidRDefault="00F56182" w:rsidP="00646EDF">
            <w:pPr>
              <w:spacing w:before="0" w:after="0"/>
              <w:jc w:val="both"/>
              <w:rPr>
                <w:rFonts w:eastAsia="Batang"/>
                <w:b/>
                <w:bCs/>
                <w:sz w:val="20"/>
                <w:szCs w:val="20"/>
                <w:lang w:eastAsia="ko-KR"/>
              </w:rPr>
            </w:pPr>
            <w:r w:rsidRPr="00E60079">
              <w:rPr>
                <w:rFonts w:eastAsia="Times New Roman"/>
                <w:b/>
                <w:bCs/>
                <w:sz w:val="20"/>
                <w:szCs w:val="20"/>
                <w:highlight w:val="green"/>
              </w:rPr>
              <w:t>Agreement</w:t>
            </w:r>
          </w:p>
          <w:p w14:paraId="283EB616" w14:textId="77777777" w:rsidR="00F56182" w:rsidRPr="00E60079" w:rsidRDefault="00F56182" w:rsidP="00646EDF">
            <w:pPr>
              <w:spacing w:before="0" w:after="0"/>
              <w:jc w:val="both"/>
              <w:rPr>
                <w:rFonts w:eastAsia="Times New Roman"/>
                <w:sz w:val="20"/>
                <w:szCs w:val="20"/>
                <w:lang w:val="en-GB"/>
              </w:rPr>
            </w:pPr>
            <w:r w:rsidRPr="00E60079">
              <w:rPr>
                <w:rFonts w:eastAsia="Times New Roman"/>
                <w:sz w:val="20"/>
                <w:szCs w:val="20"/>
              </w:rPr>
              <w:t xml:space="preserve">For PUCCH multi-TRP enhancements in FR2, </w:t>
            </w:r>
          </w:p>
          <w:p w14:paraId="08DC403D" w14:textId="77777777" w:rsidR="00F56182" w:rsidRPr="00E60079" w:rsidRDefault="00F56182" w:rsidP="006651C9">
            <w:pPr>
              <w:numPr>
                <w:ilvl w:val="0"/>
                <w:numId w:val="106"/>
              </w:numPr>
              <w:snapToGrid w:val="0"/>
              <w:spacing w:before="0" w:after="0"/>
              <w:jc w:val="both"/>
              <w:rPr>
                <w:rFonts w:eastAsia="Times New Roman"/>
                <w:sz w:val="20"/>
                <w:lang w:eastAsia="x-none"/>
              </w:rPr>
            </w:pPr>
            <w:r w:rsidRPr="00E60079">
              <w:rPr>
                <w:rFonts w:eastAsia="Times New Roman"/>
                <w:sz w:val="20"/>
                <w:lang w:eastAsia="x-none"/>
              </w:rPr>
              <w:t xml:space="preserve">Support separate power control parameters for different TRP via associating power control parameters via PUCCH spatial relation info. </w:t>
            </w:r>
          </w:p>
          <w:p w14:paraId="04991A43" w14:textId="77777777" w:rsidR="00F56182" w:rsidRPr="00E60079" w:rsidRDefault="00F56182" w:rsidP="00B5744C">
            <w:pPr>
              <w:numPr>
                <w:ilvl w:val="1"/>
                <w:numId w:val="105"/>
              </w:numPr>
              <w:snapToGrid w:val="0"/>
              <w:spacing w:before="0" w:after="0"/>
              <w:contextualSpacing/>
              <w:jc w:val="both"/>
              <w:rPr>
                <w:rFonts w:eastAsia="Times New Roman"/>
                <w:sz w:val="20"/>
                <w:lang w:eastAsia="x-none"/>
              </w:rPr>
            </w:pPr>
            <w:r w:rsidRPr="00E60079">
              <w:rPr>
                <w:rFonts w:eastAsia="Times New Roman"/>
                <w:sz w:val="20"/>
                <w:lang w:eastAsia="x-none"/>
              </w:rPr>
              <w:t>Note: No spec impact.</w:t>
            </w:r>
          </w:p>
          <w:p w14:paraId="0091355D" w14:textId="77777777" w:rsidR="00F56182" w:rsidRPr="00E60079" w:rsidRDefault="00F56182">
            <w:pPr>
              <w:numPr>
                <w:ilvl w:val="0"/>
                <w:numId w:val="106"/>
              </w:numPr>
              <w:snapToGrid w:val="0"/>
              <w:spacing w:before="0" w:after="0"/>
              <w:jc w:val="both"/>
              <w:rPr>
                <w:rFonts w:eastAsia="Times New Roman"/>
                <w:sz w:val="20"/>
                <w:lang w:eastAsia="x-none"/>
              </w:rPr>
            </w:pPr>
            <w:r w:rsidRPr="00E60079">
              <w:rPr>
                <w:rFonts w:eastAsia="Times New Roman"/>
                <w:sz w:val="20"/>
                <w:lang w:eastAsia="x-none"/>
              </w:rPr>
              <w:lastRenderedPageBreak/>
              <w:t xml:space="preserve">For per TRP closed-loop power control for PUCCH, further study the following alternatives considering TPC command when the “closedLoopIndex” values associated with the two PUCCH spatial relation info’s are not the same.  </w:t>
            </w:r>
          </w:p>
          <w:p w14:paraId="5DB8ED07" w14:textId="77777777" w:rsidR="00F56182" w:rsidRPr="00E60079" w:rsidRDefault="00F56182">
            <w:pPr>
              <w:numPr>
                <w:ilvl w:val="1"/>
                <w:numId w:val="105"/>
              </w:numPr>
              <w:snapToGrid w:val="0"/>
              <w:spacing w:before="0" w:after="0"/>
              <w:contextualSpacing/>
              <w:jc w:val="both"/>
              <w:rPr>
                <w:rFonts w:eastAsia="Times New Roman"/>
                <w:sz w:val="20"/>
                <w:lang w:eastAsia="x-none"/>
              </w:rPr>
            </w:pPr>
            <w:r w:rsidRPr="00E60079">
              <w:rPr>
                <w:rFonts w:eastAsia="Times New Roman"/>
                <w:sz w:val="20"/>
                <w:lang w:eastAsia="x-none"/>
              </w:rPr>
              <w:t>Option.1: A single TPC field is used in DCI formats 1_1 / 1_2, and the TPC value applied for both PUCCH beams</w:t>
            </w:r>
          </w:p>
          <w:p w14:paraId="1A6A00E2" w14:textId="77777777" w:rsidR="00F56182" w:rsidRPr="00E60079" w:rsidRDefault="00F56182">
            <w:pPr>
              <w:numPr>
                <w:ilvl w:val="1"/>
                <w:numId w:val="105"/>
              </w:numPr>
              <w:snapToGrid w:val="0"/>
              <w:spacing w:before="0" w:after="0"/>
              <w:contextualSpacing/>
              <w:jc w:val="both"/>
              <w:rPr>
                <w:rFonts w:eastAsia="Times New Roman"/>
                <w:sz w:val="20"/>
                <w:lang w:eastAsia="x-none"/>
              </w:rPr>
            </w:pPr>
            <w:r w:rsidRPr="00E60079">
              <w:rPr>
                <w:rFonts w:eastAsia="Times New Roman"/>
                <w:sz w:val="20"/>
                <w:lang w:eastAsia="x-none"/>
              </w:rPr>
              <w:t>Option.2: A single TPC field is used in DCI formats 1_1 / 1_2, and the TPC value applied for one of two PUCCH beams at a slot. The TPC value may be applied for the other PUCCH beam at an another slot.</w:t>
            </w:r>
          </w:p>
          <w:p w14:paraId="6FB0AD26" w14:textId="77777777" w:rsidR="00F56182" w:rsidRPr="00E60079" w:rsidRDefault="00F56182">
            <w:pPr>
              <w:numPr>
                <w:ilvl w:val="1"/>
                <w:numId w:val="105"/>
              </w:numPr>
              <w:snapToGrid w:val="0"/>
              <w:spacing w:before="0" w:after="0"/>
              <w:contextualSpacing/>
              <w:jc w:val="both"/>
              <w:rPr>
                <w:rFonts w:eastAsia="Times New Roman"/>
                <w:sz w:val="20"/>
                <w:lang w:eastAsia="x-none"/>
              </w:rPr>
            </w:pPr>
            <w:r w:rsidRPr="00E60079">
              <w:rPr>
                <w:rFonts w:eastAsia="Times New Roman"/>
                <w:sz w:val="20"/>
                <w:lang w:eastAsia="x-none"/>
              </w:rPr>
              <w:t>Option 3: A second TPC field is added in DCI formats 1_1 / 1_2.</w:t>
            </w:r>
          </w:p>
          <w:p w14:paraId="67EF7CD8" w14:textId="77777777" w:rsidR="00F56182" w:rsidRPr="00E60079" w:rsidRDefault="00F56182">
            <w:pPr>
              <w:numPr>
                <w:ilvl w:val="1"/>
                <w:numId w:val="105"/>
              </w:numPr>
              <w:snapToGrid w:val="0"/>
              <w:spacing w:before="0" w:after="0"/>
              <w:contextualSpacing/>
              <w:jc w:val="both"/>
              <w:rPr>
                <w:rFonts w:eastAsia="Times New Roman"/>
                <w:sz w:val="20"/>
                <w:lang w:eastAsia="x-none"/>
              </w:rPr>
            </w:pPr>
            <w:r w:rsidRPr="00E60079">
              <w:rPr>
                <w:rFonts w:eastAsia="Times New Roman"/>
                <w:sz w:val="20"/>
                <w:lang w:eastAsia="x-none"/>
              </w:rPr>
              <w:t>Option 4: A single TPC field is used in DCI formats 1_1 / 1_2, and indicates two TPC values applied to two PUCCH beams, respectively.</w:t>
            </w:r>
          </w:p>
          <w:p w14:paraId="699555FD" w14:textId="77777777" w:rsidR="00F56182" w:rsidRPr="00E60079" w:rsidRDefault="00F56182">
            <w:pPr>
              <w:numPr>
                <w:ilvl w:val="0"/>
                <w:numId w:val="106"/>
              </w:numPr>
              <w:snapToGrid w:val="0"/>
              <w:spacing w:before="0" w:after="0"/>
              <w:jc w:val="both"/>
              <w:rPr>
                <w:rFonts w:eastAsia="Times New Roman"/>
                <w:sz w:val="20"/>
                <w:lang w:eastAsia="x-none"/>
              </w:rPr>
            </w:pPr>
            <w:r w:rsidRPr="00E60079">
              <w:rPr>
                <w:rFonts w:eastAsia="Times New Roman"/>
                <w:sz w:val="20"/>
                <w:lang w:eastAsia="x-none"/>
              </w:rPr>
              <w:t xml:space="preserve">FFS: Transition period for beam / power / frequency change. </w:t>
            </w:r>
          </w:p>
          <w:p w14:paraId="2110BDDA" w14:textId="77777777" w:rsidR="00F56182" w:rsidRPr="00E60079" w:rsidRDefault="00F56182">
            <w:pPr>
              <w:numPr>
                <w:ilvl w:val="0"/>
                <w:numId w:val="106"/>
              </w:numPr>
              <w:snapToGrid w:val="0"/>
              <w:spacing w:before="0" w:after="0"/>
              <w:jc w:val="both"/>
              <w:rPr>
                <w:rFonts w:eastAsia="Times New Roman"/>
                <w:sz w:val="20"/>
                <w:lang w:eastAsia="x-none"/>
              </w:rPr>
            </w:pPr>
            <w:r w:rsidRPr="00E60079">
              <w:rPr>
                <w:rFonts w:eastAsia="Times New Roman"/>
                <w:sz w:val="20"/>
                <w:lang w:eastAsia="x-none"/>
              </w:rPr>
              <w:t>FFS: Required power control enhancements for FR1</w:t>
            </w:r>
          </w:p>
          <w:p w14:paraId="1A50201A" w14:textId="77777777" w:rsidR="00F56182" w:rsidRPr="00E60079" w:rsidRDefault="00F56182" w:rsidP="00646EDF">
            <w:pPr>
              <w:spacing w:before="0" w:after="0"/>
              <w:jc w:val="both"/>
              <w:rPr>
                <w:rFonts w:eastAsia="Times New Roman"/>
                <w:sz w:val="16"/>
                <w:szCs w:val="16"/>
              </w:rPr>
            </w:pPr>
          </w:p>
          <w:p w14:paraId="0EEC3900" w14:textId="77777777" w:rsidR="00F56182" w:rsidRPr="00E60079" w:rsidRDefault="00F56182" w:rsidP="00646EDF">
            <w:pPr>
              <w:spacing w:before="0" w:after="0"/>
              <w:jc w:val="both"/>
              <w:rPr>
                <w:rFonts w:eastAsia="Times New Roman"/>
                <w:b/>
                <w:bCs/>
                <w:sz w:val="20"/>
                <w:szCs w:val="20"/>
              </w:rPr>
            </w:pPr>
            <w:r w:rsidRPr="00E60079">
              <w:rPr>
                <w:rFonts w:eastAsia="Times New Roman"/>
                <w:b/>
                <w:bCs/>
                <w:sz w:val="20"/>
                <w:szCs w:val="20"/>
                <w:highlight w:val="green"/>
              </w:rPr>
              <w:t>Agreement</w:t>
            </w:r>
          </w:p>
          <w:p w14:paraId="17536748" w14:textId="77777777" w:rsidR="00F56182" w:rsidRPr="00E60079" w:rsidRDefault="00F56182" w:rsidP="00646EDF">
            <w:pPr>
              <w:spacing w:before="0" w:after="0"/>
              <w:jc w:val="both"/>
              <w:rPr>
                <w:rFonts w:eastAsia="Times New Roman"/>
                <w:sz w:val="16"/>
                <w:szCs w:val="16"/>
              </w:rPr>
            </w:pPr>
            <w:r w:rsidRPr="00E60079">
              <w:rPr>
                <w:rFonts w:eastAsia="Times New Roman"/>
                <w:sz w:val="20"/>
                <w:szCs w:val="20"/>
              </w:rPr>
              <w:t xml:space="preserve">For configuration/indication of the number of PUCCH repetitions for Scheme 1, there is no restriction on using Rel-15 framework on configuring the number of repetitions.  </w:t>
            </w:r>
          </w:p>
          <w:p w14:paraId="75ADE40F" w14:textId="77777777" w:rsidR="00F56182" w:rsidRPr="00E60079" w:rsidRDefault="00F56182" w:rsidP="006651C9">
            <w:pPr>
              <w:numPr>
                <w:ilvl w:val="0"/>
                <w:numId w:val="106"/>
              </w:numPr>
              <w:snapToGrid w:val="0"/>
              <w:spacing w:before="0" w:after="0"/>
              <w:jc w:val="both"/>
              <w:rPr>
                <w:rFonts w:eastAsia="Times New Roman"/>
                <w:sz w:val="20"/>
                <w:lang w:eastAsia="x-none"/>
              </w:rPr>
            </w:pPr>
            <w:r w:rsidRPr="00E60079">
              <w:rPr>
                <w:rFonts w:eastAsia="Times New Roman"/>
                <w:sz w:val="20"/>
                <w:lang w:eastAsia="x-none"/>
              </w:rPr>
              <w:t xml:space="preserve">Rel-17 feMIMO may additionally consider supporting the dynamic indication of the number of repetitions in RAN1 #104 meeting.  </w:t>
            </w:r>
          </w:p>
          <w:p w14:paraId="2B13086A" w14:textId="77777777" w:rsidR="00F56182" w:rsidRPr="00E60079" w:rsidRDefault="00F56182" w:rsidP="00646EDF">
            <w:pPr>
              <w:spacing w:before="0" w:after="0"/>
              <w:jc w:val="both"/>
              <w:rPr>
                <w:rFonts w:eastAsia="Times New Roman"/>
                <w:color w:val="1F497D"/>
                <w:sz w:val="20"/>
                <w:szCs w:val="20"/>
              </w:rPr>
            </w:pPr>
          </w:p>
          <w:p w14:paraId="143692D1" w14:textId="77777777" w:rsidR="00F56182" w:rsidRPr="00E60079" w:rsidRDefault="00F56182" w:rsidP="00646EDF">
            <w:pPr>
              <w:spacing w:before="0" w:after="0"/>
              <w:jc w:val="both"/>
              <w:rPr>
                <w:rFonts w:eastAsia="Times New Roman"/>
                <w:sz w:val="20"/>
                <w:szCs w:val="20"/>
              </w:rPr>
            </w:pPr>
            <w:r w:rsidRPr="00E60079">
              <w:rPr>
                <w:rFonts w:eastAsia="Times New Roman"/>
                <w:b/>
                <w:bCs/>
                <w:sz w:val="20"/>
                <w:szCs w:val="20"/>
                <w:highlight w:val="green"/>
              </w:rPr>
              <w:t>Agreement</w:t>
            </w:r>
          </w:p>
          <w:p w14:paraId="0CAB1A45" w14:textId="77777777" w:rsidR="00F56182" w:rsidRPr="00E60079" w:rsidRDefault="00F56182" w:rsidP="00646EDF">
            <w:pPr>
              <w:spacing w:before="0" w:after="0"/>
              <w:jc w:val="both"/>
              <w:rPr>
                <w:rFonts w:eastAsia="Times New Roman"/>
                <w:sz w:val="20"/>
                <w:szCs w:val="20"/>
              </w:rPr>
            </w:pPr>
            <w:r w:rsidRPr="00E60079">
              <w:rPr>
                <w:rFonts w:eastAsia="Times New Roman"/>
                <w:sz w:val="20"/>
                <w:szCs w:val="20"/>
              </w:rPr>
              <w:t xml:space="preserve">For single DCI based M-TRP PUSCH repetition Type B, at least nominal repetitions are used to map beams </w:t>
            </w:r>
          </w:p>
          <w:p w14:paraId="1B1B8157" w14:textId="77777777" w:rsidR="00F56182" w:rsidRPr="00E60079" w:rsidRDefault="00F56182" w:rsidP="006651C9">
            <w:pPr>
              <w:numPr>
                <w:ilvl w:val="0"/>
                <w:numId w:val="106"/>
              </w:numPr>
              <w:snapToGrid w:val="0"/>
              <w:spacing w:before="0" w:after="0"/>
              <w:jc w:val="both"/>
              <w:rPr>
                <w:rFonts w:eastAsia="Times New Roman"/>
                <w:sz w:val="20"/>
                <w:lang w:eastAsia="x-none"/>
              </w:rPr>
            </w:pPr>
            <w:r w:rsidRPr="00E60079">
              <w:rPr>
                <w:rFonts w:eastAsia="Times New Roman"/>
                <w:sz w:val="20"/>
                <w:lang w:eastAsia="x-none"/>
              </w:rPr>
              <w:t>Further study details and applicability of each mapping method</w:t>
            </w:r>
          </w:p>
          <w:p w14:paraId="093DA9E5" w14:textId="77777777" w:rsidR="00F56182" w:rsidRPr="00E60079" w:rsidRDefault="00F56182" w:rsidP="00B5744C">
            <w:pPr>
              <w:numPr>
                <w:ilvl w:val="0"/>
                <w:numId w:val="106"/>
              </w:numPr>
              <w:snapToGrid w:val="0"/>
              <w:spacing w:before="0" w:after="0"/>
              <w:jc w:val="both"/>
              <w:rPr>
                <w:rFonts w:eastAsia="Times New Roman"/>
                <w:sz w:val="20"/>
                <w:lang w:eastAsia="x-none"/>
              </w:rPr>
            </w:pPr>
            <w:r w:rsidRPr="00E60079">
              <w:rPr>
                <w:rFonts w:eastAsia="Times New Roman"/>
                <w:sz w:val="20"/>
                <w:lang w:eastAsia="x-none"/>
              </w:rPr>
              <w:t>Further study the slot based beam mapping in the cases of nominal repetition across slot boundaries</w:t>
            </w:r>
          </w:p>
          <w:p w14:paraId="1DAB6E04" w14:textId="77777777" w:rsidR="00F56182" w:rsidRPr="00E60079" w:rsidRDefault="00F56182" w:rsidP="00646EDF">
            <w:pPr>
              <w:spacing w:before="0" w:after="0"/>
              <w:jc w:val="both"/>
              <w:rPr>
                <w:rFonts w:eastAsia="Times New Roman"/>
                <w:color w:val="1F497D"/>
                <w:sz w:val="20"/>
                <w:szCs w:val="20"/>
              </w:rPr>
            </w:pPr>
          </w:p>
          <w:p w14:paraId="54A84F4B" w14:textId="77777777" w:rsidR="00F56182" w:rsidRPr="00E60079" w:rsidRDefault="00F56182" w:rsidP="00646EDF">
            <w:pPr>
              <w:spacing w:before="0" w:after="0"/>
              <w:jc w:val="both"/>
              <w:rPr>
                <w:rFonts w:eastAsia="Times New Roman"/>
                <w:sz w:val="20"/>
                <w:szCs w:val="20"/>
              </w:rPr>
            </w:pPr>
            <w:r w:rsidRPr="00E60079">
              <w:rPr>
                <w:rFonts w:eastAsia="Times New Roman"/>
                <w:b/>
                <w:bCs/>
                <w:sz w:val="20"/>
                <w:szCs w:val="20"/>
                <w:highlight w:val="green"/>
              </w:rPr>
              <w:t>Agreement</w:t>
            </w:r>
          </w:p>
          <w:p w14:paraId="57F6C0CB" w14:textId="77777777" w:rsidR="00F56182" w:rsidRPr="00E60079" w:rsidRDefault="00F56182" w:rsidP="00646EDF">
            <w:pPr>
              <w:spacing w:before="0" w:after="0"/>
              <w:jc w:val="both"/>
              <w:rPr>
                <w:rFonts w:eastAsia="Times New Roman"/>
                <w:sz w:val="18"/>
                <w:szCs w:val="18"/>
              </w:rPr>
            </w:pPr>
            <w:r w:rsidRPr="00E60079">
              <w:rPr>
                <w:rFonts w:eastAsia="Times New Roman"/>
                <w:sz w:val="20"/>
                <w:szCs w:val="20"/>
              </w:rPr>
              <w:t xml:space="preserve">For PUSCH multi-TRP enhancements, </w:t>
            </w:r>
          </w:p>
          <w:p w14:paraId="304F0FB4" w14:textId="77777777" w:rsidR="00F56182" w:rsidRPr="00E60079" w:rsidRDefault="00F56182" w:rsidP="006651C9">
            <w:pPr>
              <w:numPr>
                <w:ilvl w:val="0"/>
                <w:numId w:val="106"/>
              </w:numPr>
              <w:snapToGrid w:val="0"/>
              <w:spacing w:before="0" w:after="0"/>
              <w:jc w:val="both"/>
              <w:rPr>
                <w:rFonts w:eastAsia="Times New Roman"/>
                <w:sz w:val="20"/>
                <w:lang w:eastAsia="x-none"/>
              </w:rPr>
            </w:pPr>
            <w:r w:rsidRPr="00E60079">
              <w:rPr>
                <w:rFonts w:eastAsia="Times New Roman"/>
                <w:sz w:val="20"/>
                <w:lang w:eastAsia="x-none"/>
              </w:rPr>
              <w:t xml:space="preserve">For per TRP closed-loop power control for PUSCH, further study the following alternatives when the “closedLoopIndex” values are different.  </w:t>
            </w:r>
          </w:p>
          <w:p w14:paraId="641A2BB4" w14:textId="77777777" w:rsidR="00F56182" w:rsidRPr="00E60079" w:rsidRDefault="00F56182" w:rsidP="00B5744C">
            <w:pPr>
              <w:numPr>
                <w:ilvl w:val="1"/>
                <w:numId w:val="105"/>
              </w:numPr>
              <w:snapToGrid w:val="0"/>
              <w:spacing w:before="0" w:after="0"/>
              <w:contextualSpacing/>
              <w:jc w:val="both"/>
              <w:rPr>
                <w:rFonts w:eastAsia="Times New Roman"/>
                <w:sz w:val="20"/>
                <w:lang w:eastAsia="x-none"/>
              </w:rPr>
            </w:pPr>
            <w:r w:rsidRPr="00E60079">
              <w:rPr>
                <w:rFonts w:eastAsia="Times New Roman"/>
                <w:sz w:val="20"/>
                <w:lang w:eastAsia="x-none"/>
              </w:rPr>
              <w:t>Option.1: A single TPC field is used in DCI formats 0_1 / 0_2, and the TPC value applied for both PUSCH beams</w:t>
            </w:r>
          </w:p>
          <w:p w14:paraId="5B0B84E3" w14:textId="77777777" w:rsidR="00F56182" w:rsidRPr="00E60079" w:rsidRDefault="00F56182">
            <w:pPr>
              <w:numPr>
                <w:ilvl w:val="1"/>
                <w:numId w:val="105"/>
              </w:numPr>
              <w:snapToGrid w:val="0"/>
              <w:spacing w:before="0" w:after="0"/>
              <w:contextualSpacing/>
              <w:jc w:val="both"/>
              <w:rPr>
                <w:rFonts w:eastAsia="Times New Roman"/>
                <w:sz w:val="20"/>
                <w:lang w:eastAsia="x-none"/>
              </w:rPr>
            </w:pPr>
            <w:r w:rsidRPr="00E60079">
              <w:rPr>
                <w:rFonts w:eastAsia="Times New Roman"/>
                <w:sz w:val="20"/>
                <w:lang w:eastAsia="x-none"/>
              </w:rPr>
              <w:t xml:space="preserve">Option.2: A single TPC field is used in DCI formats 0_1 / 0_2, and the TPC value applied for one of two PUSCH beams at a slot. </w:t>
            </w:r>
          </w:p>
          <w:p w14:paraId="63F5D2E7" w14:textId="77777777" w:rsidR="00F56182" w:rsidRPr="00E60079" w:rsidRDefault="00F56182">
            <w:pPr>
              <w:numPr>
                <w:ilvl w:val="1"/>
                <w:numId w:val="105"/>
              </w:numPr>
              <w:snapToGrid w:val="0"/>
              <w:spacing w:before="0" w:after="0"/>
              <w:contextualSpacing/>
              <w:jc w:val="both"/>
              <w:rPr>
                <w:rFonts w:eastAsia="Times New Roman"/>
                <w:sz w:val="20"/>
                <w:lang w:eastAsia="x-none"/>
              </w:rPr>
            </w:pPr>
            <w:r w:rsidRPr="00E60079">
              <w:rPr>
                <w:rFonts w:eastAsia="Times New Roman"/>
                <w:sz w:val="20"/>
                <w:lang w:eastAsia="x-none"/>
              </w:rPr>
              <w:t>Option 3: A second TPC field is added in DCI formats 0_1 / 0_2.</w:t>
            </w:r>
          </w:p>
          <w:p w14:paraId="68A8CAF9" w14:textId="77777777" w:rsidR="00F56182" w:rsidRPr="00E60079" w:rsidRDefault="00F56182">
            <w:pPr>
              <w:numPr>
                <w:ilvl w:val="1"/>
                <w:numId w:val="105"/>
              </w:numPr>
              <w:snapToGrid w:val="0"/>
              <w:spacing w:before="0" w:after="0"/>
              <w:contextualSpacing/>
              <w:jc w:val="both"/>
              <w:rPr>
                <w:rFonts w:eastAsia="Times New Roman"/>
                <w:sz w:val="20"/>
                <w:lang w:eastAsia="x-none"/>
              </w:rPr>
            </w:pPr>
            <w:r w:rsidRPr="00E60079">
              <w:rPr>
                <w:rFonts w:eastAsia="Times New Roman"/>
                <w:sz w:val="20"/>
                <w:lang w:eastAsia="x-none"/>
              </w:rPr>
              <w:t>Option 4: A single TPC field is used in DCI formats 0_1 / 0_2, and indicates two TPC values applied to two PUSCH beams, respectively.</w:t>
            </w:r>
          </w:p>
          <w:p w14:paraId="2E7F913E" w14:textId="77777777" w:rsidR="00F56182" w:rsidRPr="00E60079" w:rsidRDefault="00F56182">
            <w:pPr>
              <w:numPr>
                <w:ilvl w:val="0"/>
                <w:numId w:val="106"/>
              </w:numPr>
              <w:snapToGrid w:val="0"/>
              <w:spacing w:before="0" w:after="0"/>
              <w:jc w:val="both"/>
              <w:rPr>
                <w:rFonts w:eastAsia="Times New Roman"/>
                <w:sz w:val="20"/>
                <w:lang w:eastAsia="x-none"/>
              </w:rPr>
            </w:pPr>
            <w:r w:rsidRPr="00E60079">
              <w:rPr>
                <w:rFonts w:eastAsia="Times New Roman"/>
                <w:sz w:val="20"/>
                <w:lang w:eastAsia="x-none"/>
              </w:rPr>
              <w:t>FFS: Transition period for beam / power / frequency change.</w:t>
            </w:r>
          </w:p>
          <w:p w14:paraId="6EF3C8BE" w14:textId="77777777" w:rsidR="00F56182" w:rsidRPr="00E60079" w:rsidRDefault="00F56182" w:rsidP="00646EDF">
            <w:pPr>
              <w:spacing w:before="0" w:after="0"/>
              <w:jc w:val="both"/>
              <w:rPr>
                <w:rFonts w:eastAsia="Times New Roman"/>
                <w:color w:val="1F497D"/>
                <w:sz w:val="20"/>
                <w:szCs w:val="20"/>
                <w:lang w:eastAsia="ko-KR"/>
              </w:rPr>
            </w:pPr>
          </w:p>
          <w:p w14:paraId="19691D55" w14:textId="77777777" w:rsidR="00F56182" w:rsidRPr="00E60079" w:rsidRDefault="00F56182" w:rsidP="00646EDF">
            <w:pPr>
              <w:spacing w:before="0" w:after="0"/>
              <w:jc w:val="both"/>
              <w:rPr>
                <w:rFonts w:eastAsia="Times New Roman"/>
                <w:sz w:val="20"/>
                <w:szCs w:val="20"/>
              </w:rPr>
            </w:pPr>
            <w:r w:rsidRPr="00E60079">
              <w:rPr>
                <w:rFonts w:eastAsia="Times New Roman"/>
                <w:b/>
                <w:bCs/>
                <w:sz w:val="20"/>
                <w:szCs w:val="20"/>
                <w:highlight w:val="green"/>
              </w:rPr>
              <w:t>Agreement</w:t>
            </w:r>
          </w:p>
          <w:p w14:paraId="7097068A" w14:textId="77777777" w:rsidR="00F56182" w:rsidRPr="00E60079" w:rsidRDefault="00F56182" w:rsidP="00646EDF">
            <w:pPr>
              <w:spacing w:before="0" w:after="0"/>
              <w:jc w:val="both"/>
              <w:rPr>
                <w:rFonts w:eastAsia="Times New Roman"/>
                <w:sz w:val="20"/>
                <w:szCs w:val="20"/>
              </w:rPr>
            </w:pPr>
            <w:r w:rsidRPr="00E60079">
              <w:rPr>
                <w:rFonts w:eastAsia="Times New Roman"/>
                <w:sz w:val="20"/>
                <w:szCs w:val="20"/>
              </w:rPr>
              <w:t xml:space="preserve">Support both type 1 and type 2 CG PUSCH transmission towards MTRP. Further study the following alternatives, </w:t>
            </w:r>
          </w:p>
          <w:p w14:paraId="6CE2D2F7" w14:textId="77777777" w:rsidR="00F56182" w:rsidRPr="00E60079" w:rsidRDefault="00F56182" w:rsidP="006651C9">
            <w:pPr>
              <w:numPr>
                <w:ilvl w:val="0"/>
                <w:numId w:val="106"/>
              </w:numPr>
              <w:snapToGrid w:val="0"/>
              <w:spacing w:before="0" w:after="0"/>
              <w:jc w:val="both"/>
              <w:rPr>
                <w:rFonts w:eastAsia="Times New Roman"/>
                <w:sz w:val="20"/>
                <w:lang w:eastAsia="x-none"/>
              </w:rPr>
            </w:pPr>
            <w:r w:rsidRPr="00E60079">
              <w:rPr>
                <w:rFonts w:eastAsia="Times New Roman"/>
                <w:sz w:val="20"/>
                <w:lang w:eastAsia="x-none"/>
              </w:rPr>
              <w:t xml:space="preserve">Alt.1 : single CG configuration </w:t>
            </w:r>
          </w:p>
          <w:p w14:paraId="54C4513B" w14:textId="77777777" w:rsidR="00F56182" w:rsidRPr="00E60079" w:rsidRDefault="00F56182" w:rsidP="00B5744C">
            <w:pPr>
              <w:numPr>
                <w:ilvl w:val="1"/>
                <w:numId w:val="105"/>
              </w:numPr>
              <w:snapToGrid w:val="0"/>
              <w:spacing w:before="0" w:after="0"/>
              <w:contextualSpacing/>
              <w:jc w:val="both"/>
              <w:rPr>
                <w:rFonts w:eastAsia="Times New Roman"/>
                <w:sz w:val="20"/>
                <w:lang w:eastAsia="x-none"/>
              </w:rPr>
            </w:pPr>
            <w:r w:rsidRPr="00E60079">
              <w:rPr>
                <w:rFonts w:eastAsia="Times New Roman"/>
                <w:sz w:val="20"/>
                <w:lang w:eastAsia="x-none"/>
              </w:rPr>
              <w:t>Repetitions of a TB transmitted towards MTPR on multiple PUSCH transmission occasions of single CG configuration.</w:t>
            </w:r>
          </w:p>
          <w:p w14:paraId="0A6D15E2" w14:textId="77777777" w:rsidR="00F56182" w:rsidRPr="00E60079" w:rsidRDefault="00F56182">
            <w:pPr>
              <w:numPr>
                <w:ilvl w:val="1"/>
                <w:numId w:val="105"/>
              </w:numPr>
              <w:snapToGrid w:val="0"/>
              <w:spacing w:before="0" w:after="0"/>
              <w:contextualSpacing/>
              <w:jc w:val="both"/>
              <w:rPr>
                <w:rFonts w:eastAsia="Times New Roman"/>
                <w:sz w:val="20"/>
                <w:lang w:eastAsia="x-none"/>
              </w:rPr>
            </w:pPr>
            <w:r w:rsidRPr="00E60079">
              <w:rPr>
                <w:rFonts w:eastAsia="Times New Roman"/>
                <w:sz w:val="20"/>
                <w:lang w:eastAsia="x-none"/>
              </w:rPr>
              <w:t xml:space="preserve">At least for codebook-based CG PUSCH, support configuring 2 SRIs/TPMIs. </w:t>
            </w:r>
          </w:p>
          <w:p w14:paraId="15ED4397" w14:textId="77777777" w:rsidR="00F56182" w:rsidRPr="00E60079" w:rsidRDefault="00F56182">
            <w:pPr>
              <w:numPr>
                <w:ilvl w:val="0"/>
                <w:numId w:val="106"/>
              </w:numPr>
              <w:snapToGrid w:val="0"/>
              <w:spacing w:before="0" w:after="0"/>
              <w:jc w:val="both"/>
              <w:rPr>
                <w:rFonts w:eastAsia="Times New Roman"/>
                <w:sz w:val="20"/>
                <w:lang w:eastAsia="x-none"/>
              </w:rPr>
            </w:pPr>
            <w:r w:rsidRPr="00E60079">
              <w:rPr>
                <w:rFonts w:eastAsia="Times New Roman"/>
                <w:sz w:val="20"/>
                <w:lang w:eastAsia="x-none"/>
              </w:rPr>
              <w:t xml:space="preserve">Alt.2 : multiple CG configurations </w:t>
            </w:r>
          </w:p>
          <w:p w14:paraId="4A46AC15" w14:textId="77777777" w:rsidR="00F56182" w:rsidRPr="00E60079" w:rsidRDefault="00F56182">
            <w:pPr>
              <w:numPr>
                <w:ilvl w:val="1"/>
                <w:numId w:val="105"/>
              </w:numPr>
              <w:snapToGrid w:val="0"/>
              <w:spacing w:before="0" w:after="0"/>
              <w:contextualSpacing/>
              <w:jc w:val="both"/>
              <w:rPr>
                <w:rFonts w:eastAsia="Times New Roman"/>
                <w:sz w:val="20"/>
                <w:lang w:eastAsia="x-none"/>
              </w:rPr>
            </w:pPr>
            <w:r w:rsidRPr="00E60079">
              <w:rPr>
                <w:rFonts w:eastAsia="Times New Roman"/>
                <w:sz w:val="20"/>
                <w:lang w:eastAsia="x-none"/>
              </w:rPr>
              <w:t>Repetitions of a TB transmitted towards MTRP on more than one PUSCH transmission occasions, where one or more transmission occasions are from one CG configuration and another one or more PUSCH transmission occasions are from another CG configuration.</w:t>
            </w:r>
          </w:p>
          <w:p w14:paraId="14446C43" w14:textId="77777777" w:rsidR="00F56182" w:rsidRPr="00E60079" w:rsidRDefault="00F56182">
            <w:pPr>
              <w:numPr>
                <w:ilvl w:val="1"/>
                <w:numId w:val="105"/>
              </w:numPr>
              <w:snapToGrid w:val="0"/>
              <w:spacing w:before="0" w:after="0"/>
              <w:contextualSpacing/>
              <w:jc w:val="both"/>
              <w:rPr>
                <w:rFonts w:eastAsia="Times New Roman"/>
                <w:sz w:val="20"/>
                <w:lang w:eastAsia="x-none"/>
              </w:rPr>
            </w:pPr>
            <w:r w:rsidRPr="00E60079">
              <w:rPr>
                <w:rFonts w:eastAsia="Times New Roman"/>
                <w:sz w:val="20"/>
                <w:lang w:eastAsia="x-none"/>
              </w:rPr>
              <w:t>1 SRI/TPMI is configured/indicated for each CG configuration.</w:t>
            </w:r>
          </w:p>
          <w:p w14:paraId="1FF9F685" w14:textId="77777777" w:rsidR="00F56182" w:rsidRPr="00E60079" w:rsidRDefault="00F56182">
            <w:pPr>
              <w:numPr>
                <w:ilvl w:val="0"/>
                <w:numId w:val="106"/>
              </w:numPr>
              <w:snapToGrid w:val="0"/>
              <w:spacing w:before="0" w:after="0"/>
              <w:jc w:val="both"/>
              <w:rPr>
                <w:rFonts w:eastAsia="Times New Roman"/>
                <w:sz w:val="20"/>
                <w:lang w:eastAsia="x-none"/>
              </w:rPr>
            </w:pPr>
            <w:r w:rsidRPr="00E60079">
              <w:rPr>
                <w:rFonts w:eastAsia="Times New Roman"/>
                <w:sz w:val="20"/>
                <w:lang w:eastAsia="x-none"/>
              </w:rPr>
              <w:t xml:space="preserve">Further study required beam mapping principals, low overhead mechanisms for beam selection, and other enhancements for Alt.1 and Alt.2.  </w:t>
            </w:r>
          </w:p>
          <w:p w14:paraId="53731E49" w14:textId="77777777" w:rsidR="00F56182" w:rsidRPr="00115C63" w:rsidRDefault="00F56182" w:rsidP="00646EDF">
            <w:pPr>
              <w:spacing w:before="0" w:after="0"/>
              <w:jc w:val="both"/>
              <w:rPr>
                <w:rFonts w:eastAsia="Times New Roman"/>
                <w:color w:val="BFBFBF"/>
                <w:sz w:val="20"/>
              </w:rPr>
            </w:pPr>
          </w:p>
          <w:p w14:paraId="025DCBC9" w14:textId="77777777" w:rsidR="00F56182" w:rsidRPr="00115C63" w:rsidRDefault="00F56182" w:rsidP="006651C9">
            <w:pPr>
              <w:spacing w:before="0" w:after="0"/>
              <w:jc w:val="both"/>
              <w:rPr>
                <w:rFonts w:eastAsia="Times New Roman"/>
                <w:sz w:val="20"/>
                <w:szCs w:val="20"/>
                <w:highlight w:val="green"/>
              </w:rPr>
            </w:pPr>
            <w:r w:rsidRPr="00115C63">
              <w:rPr>
                <w:rFonts w:eastAsia="Times New Roman"/>
                <w:b/>
                <w:bCs/>
                <w:sz w:val="20"/>
                <w:szCs w:val="20"/>
                <w:highlight w:val="green"/>
              </w:rPr>
              <w:t>Agreement</w:t>
            </w:r>
          </w:p>
          <w:p w14:paraId="635F9BC2" w14:textId="77777777" w:rsidR="00F56182" w:rsidRPr="00115C63" w:rsidRDefault="00F56182" w:rsidP="00B5744C">
            <w:pPr>
              <w:spacing w:before="0" w:after="0"/>
              <w:jc w:val="both"/>
              <w:rPr>
                <w:rFonts w:eastAsia="Times New Roman"/>
                <w:bCs/>
                <w:sz w:val="20"/>
                <w:szCs w:val="20"/>
              </w:rPr>
            </w:pPr>
            <w:r w:rsidRPr="00115C63">
              <w:rPr>
                <w:rFonts w:eastAsia="Times New Roman"/>
                <w:bCs/>
                <w:sz w:val="20"/>
                <w:szCs w:val="20"/>
              </w:rPr>
              <w:t xml:space="preserve">For multi-TRP TDM-ed PUCCH transmission schemes, </w:t>
            </w:r>
          </w:p>
          <w:p w14:paraId="65E75517" w14:textId="77777777" w:rsidR="00F56182" w:rsidRPr="00115C63" w:rsidRDefault="00F56182">
            <w:pPr>
              <w:numPr>
                <w:ilvl w:val="0"/>
                <w:numId w:val="107"/>
              </w:numPr>
              <w:spacing w:before="0" w:after="0"/>
              <w:jc w:val="both"/>
              <w:rPr>
                <w:rFonts w:eastAsia="Times New Roman"/>
                <w:bCs/>
                <w:sz w:val="20"/>
                <w:szCs w:val="20"/>
              </w:rPr>
            </w:pPr>
            <w:r w:rsidRPr="00115C63">
              <w:rPr>
                <w:rFonts w:eastAsia="Times New Roman"/>
                <w:bCs/>
                <w:sz w:val="20"/>
                <w:szCs w:val="20"/>
              </w:rPr>
              <w:t xml:space="preserve">Support the use of a single PUCCH resource </w:t>
            </w:r>
          </w:p>
          <w:p w14:paraId="76B84E9C" w14:textId="77777777" w:rsidR="00F56182" w:rsidRPr="00115C63" w:rsidRDefault="00F56182">
            <w:pPr>
              <w:numPr>
                <w:ilvl w:val="0"/>
                <w:numId w:val="107"/>
              </w:numPr>
              <w:spacing w:before="0" w:after="0"/>
              <w:jc w:val="both"/>
              <w:rPr>
                <w:rFonts w:eastAsia="Times New Roman"/>
                <w:bCs/>
                <w:sz w:val="20"/>
                <w:szCs w:val="20"/>
              </w:rPr>
            </w:pPr>
            <w:r w:rsidRPr="00115C63">
              <w:rPr>
                <w:rFonts w:eastAsia="Times New Roman"/>
                <w:bCs/>
                <w:sz w:val="20"/>
                <w:szCs w:val="20"/>
              </w:rPr>
              <w:t>Up to two spatial relation info’s can be activated per PUCCH resource via MAC CE</w:t>
            </w:r>
          </w:p>
          <w:p w14:paraId="17ACAF29" w14:textId="77777777" w:rsidR="00F56182" w:rsidRPr="00115C63" w:rsidRDefault="00F56182">
            <w:pPr>
              <w:numPr>
                <w:ilvl w:val="0"/>
                <w:numId w:val="107"/>
              </w:numPr>
              <w:overflowPunct w:val="0"/>
              <w:snapToGrid w:val="0"/>
              <w:spacing w:before="0" w:after="0"/>
              <w:contextualSpacing/>
              <w:jc w:val="both"/>
              <w:rPr>
                <w:rFonts w:eastAsia="Times New Roman"/>
                <w:sz w:val="20"/>
                <w:szCs w:val="20"/>
                <w:lang w:eastAsia="x-none"/>
              </w:rPr>
            </w:pPr>
            <w:r w:rsidRPr="00115C63">
              <w:rPr>
                <w:rFonts w:eastAsia="Times New Roman"/>
                <w:bCs/>
                <w:sz w:val="20"/>
                <w:szCs w:val="20"/>
                <w:lang w:eastAsia="x-none"/>
              </w:rPr>
              <w:t>FFS: Required enhancements for FR1</w:t>
            </w:r>
          </w:p>
          <w:p w14:paraId="56C86E5E" w14:textId="77777777" w:rsidR="00F56182" w:rsidRPr="00646EDF" w:rsidRDefault="00F56182" w:rsidP="00646EDF">
            <w:pPr>
              <w:spacing w:before="0" w:after="0"/>
              <w:jc w:val="both"/>
              <w:rPr>
                <w:rFonts w:eastAsia="Times New Roman"/>
                <w:sz w:val="20"/>
              </w:rPr>
            </w:pPr>
            <w:r w:rsidRPr="00115C63">
              <w:rPr>
                <w:rFonts w:eastAsia="Times New Roman"/>
                <w:bCs/>
                <w:sz w:val="20"/>
                <w:szCs w:val="20"/>
              </w:rPr>
              <w:t xml:space="preserve">FFS: Use of multiple PUCCH resources.  </w:t>
            </w:r>
          </w:p>
          <w:p w14:paraId="623EE802" w14:textId="77777777" w:rsidR="00F56182" w:rsidRPr="00115C63" w:rsidRDefault="00F56182" w:rsidP="00646EDF">
            <w:pPr>
              <w:spacing w:before="0" w:after="0"/>
              <w:jc w:val="both"/>
              <w:rPr>
                <w:rFonts w:eastAsia="Times New Roman"/>
                <w:color w:val="BFBFBF"/>
                <w:sz w:val="20"/>
              </w:rPr>
            </w:pPr>
          </w:p>
          <w:p w14:paraId="22578918" w14:textId="77777777" w:rsidR="00F56182" w:rsidRPr="00115C63" w:rsidRDefault="00F56182" w:rsidP="00646EDF">
            <w:pPr>
              <w:spacing w:before="0" w:after="0"/>
              <w:jc w:val="both"/>
              <w:rPr>
                <w:rFonts w:eastAsia="Times New Roman"/>
                <w:sz w:val="20"/>
                <w:szCs w:val="20"/>
                <w:highlight w:val="green"/>
              </w:rPr>
            </w:pPr>
            <w:r w:rsidRPr="00115C63">
              <w:rPr>
                <w:rFonts w:eastAsia="Times New Roman"/>
                <w:b/>
                <w:bCs/>
                <w:sz w:val="20"/>
                <w:szCs w:val="20"/>
                <w:highlight w:val="green"/>
              </w:rPr>
              <w:t>Agreement</w:t>
            </w:r>
          </w:p>
          <w:p w14:paraId="13331492" w14:textId="77777777" w:rsidR="00F56182" w:rsidRPr="00115C63" w:rsidRDefault="00F56182" w:rsidP="00646EDF">
            <w:pPr>
              <w:spacing w:before="0" w:after="0"/>
              <w:jc w:val="both"/>
              <w:rPr>
                <w:rFonts w:eastAsia="Times New Roman"/>
                <w:sz w:val="20"/>
                <w:szCs w:val="20"/>
              </w:rPr>
            </w:pPr>
            <w:r w:rsidRPr="00115C63">
              <w:rPr>
                <w:rFonts w:eastAsia="Times New Roman"/>
                <w:sz w:val="20"/>
                <w:szCs w:val="20"/>
              </w:rPr>
              <w:t>For M-TRP PUSCH reliability enhancement, further discuss multi-DCI based PUSCH transmission/repetition scheme(s) considering the following aspects.  </w:t>
            </w:r>
          </w:p>
          <w:p w14:paraId="29A8D705" w14:textId="77777777" w:rsidR="00F56182" w:rsidRPr="00115C63" w:rsidRDefault="00F56182" w:rsidP="006651C9">
            <w:pPr>
              <w:numPr>
                <w:ilvl w:val="0"/>
                <w:numId w:val="107"/>
              </w:numPr>
              <w:spacing w:before="0" w:after="0"/>
              <w:jc w:val="both"/>
              <w:rPr>
                <w:rFonts w:eastAsia="Times New Roman"/>
                <w:bCs/>
                <w:sz w:val="20"/>
                <w:szCs w:val="20"/>
              </w:rPr>
            </w:pPr>
            <w:r w:rsidRPr="00115C63">
              <w:rPr>
                <w:rFonts w:eastAsia="Times New Roman"/>
                <w:bCs/>
                <w:sz w:val="20"/>
                <w:szCs w:val="20"/>
              </w:rPr>
              <w:lastRenderedPageBreak/>
              <w:t xml:space="preserve">The same TB is repeated towards multiple TRPs with different beams, where one or more PUSCH repetitions are scheduled by one DCI and another one or more PUSCH repetitions are scheduled by another DCI. </w:t>
            </w:r>
          </w:p>
          <w:p w14:paraId="4D4D9436" w14:textId="77777777" w:rsidR="00F56182" w:rsidRPr="00115C63" w:rsidRDefault="00F56182" w:rsidP="00B5744C">
            <w:pPr>
              <w:numPr>
                <w:ilvl w:val="0"/>
                <w:numId w:val="107"/>
              </w:numPr>
              <w:spacing w:before="0" w:after="0"/>
              <w:jc w:val="both"/>
              <w:rPr>
                <w:rFonts w:eastAsia="Times New Roman"/>
                <w:bCs/>
                <w:sz w:val="20"/>
                <w:szCs w:val="20"/>
              </w:rPr>
            </w:pPr>
            <w:r w:rsidRPr="00115C63">
              <w:rPr>
                <w:rFonts w:eastAsia="Times New Roman"/>
                <w:bCs/>
                <w:sz w:val="20"/>
                <w:szCs w:val="20"/>
              </w:rPr>
              <w:t xml:space="preserve">FFS: Details related to timeline restrictions and beam mapping  </w:t>
            </w:r>
          </w:p>
          <w:p w14:paraId="343BBAB4" w14:textId="77777777" w:rsidR="00F56182" w:rsidRPr="00115C63" w:rsidRDefault="00F56182">
            <w:pPr>
              <w:numPr>
                <w:ilvl w:val="0"/>
                <w:numId w:val="107"/>
              </w:numPr>
              <w:spacing w:before="0" w:after="0"/>
              <w:jc w:val="both"/>
              <w:rPr>
                <w:rFonts w:eastAsia="Times New Roman"/>
                <w:bCs/>
                <w:sz w:val="20"/>
                <w:szCs w:val="20"/>
              </w:rPr>
            </w:pPr>
            <w:r w:rsidRPr="00115C63">
              <w:rPr>
                <w:rFonts w:eastAsia="Times New Roman"/>
                <w:bCs/>
                <w:sz w:val="20"/>
                <w:szCs w:val="20"/>
              </w:rPr>
              <w:t>Changes on Rel-15/16 MCS, TBS determination, and UL resource allocation are not expected from this scheme.</w:t>
            </w:r>
          </w:p>
          <w:p w14:paraId="7276521F" w14:textId="77777777" w:rsidR="00F56182" w:rsidRPr="00115C63" w:rsidRDefault="00F56182">
            <w:pPr>
              <w:numPr>
                <w:ilvl w:val="0"/>
                <w:numId w:val="107"/>
              </w:numPr>
              <w:spacing w:before="0" w:after="0"/>
              <w:jc w:val="both"/>
              <w:rPr>
                <w:rFonts w:eastAsia="Times New Roman"/>
                <w:bCs/>
                <w:sz w:val="20"/>
                <w:szCs w:val="20"/>
              </w:rPr>
            </w:pPr>
            <w:r w:rsidRPr="00115C63">
              <w:rPr>
                <w:rFonts w:eastAsia="Times New Roman"/>
                <w:bCs/>
                <w:sz w:val="20"/>
                <w:szCs w:val="20"/>
              </w:rPr>
              <w:t xml:space="preserve">The scheme is considered to be supported only if there are gains over single DCI based PUSCH repetition schemes and a similar scheme is not supported by m-TRP PDCCH (e.g. Option 3). </w:t>
            </w:r>
          </w:p>
          <w:p w14:paraId="40395B15" w14:textId="77777777" w:rsidR="00F56182" w:rsidRPr="00115C63" w:rsidRDefault="00F56182" w:rsidP="00646EDF">
            <w:pPr>
              <w:spacing w:before="0" w:after="0"/>
              <w:jc w:val="both"/>
              <w:rPr>
                <w:rFonts w:eastAsia="Times New Roman"/>
                <w:sz w:val="20"/>
                <w:szCs w:val="20"/>
              </w:rPr>
            </w:pPr>
            <w:r w:rsidRPr="00115C63">
              <w:rPr>
                <w:rFonts w:eastAsia="Times New Roman"/>
                <w:sz w:val="20"/>
                <w:szCs w:val="20"/>
              </w:rPr>
              <w:t>Companies are encouraged to provide simulation results to decide the support of the scheme in next RAN1 meetings</w:t>
            </w:r>
          </w:p>
          <w:p w14:paraId="73681D27" w14:textId="77777777" w:rsidR="00F56182" w:rsidRPr="00646EDF" w:rsidRDefault="00F56182" w:rsidP="00646EDF">
            <w:pPr>
              <w:spacing w:before="0" w:after="0"/>
              <w:jc w:val="both"/>
              <w:rPr>
                <w:rFonts w:eastAsia="Times New Roman"/>
                <w:color w:val="BFBFBF"/>
                <w:sz w:val="20"/>
              </w:rPr>
            </w:pPr>
            <w:r w:rsidRPr="00115C63">
              <w:rPr>
                <w:rFonts w:eastAsia="Times New Roman"/>
                <w:sz w:val="20"/>
                <w:szCs w:val="20"/>
              </w:rPr>
              <w:t>The support of multi-DCI based PUSCH transmission/repetition scheme(s) in Rel-17 will be decided in RAN1#104-e</w:t>
            </w:r>
          </w:p>
          <w:p w14:paraId="7C3349EA" w14:textId="77777777" w:rsidR="00F56182" w:rsidRPr="00115C63" w:rsidRDefault="00F56182" w:rsidP="00646EDF">
            <w:pPr>
              <w:spacing w:before="0" w:after="0"/>
              <w:jc w:val="both"/>
              <w:rPr>
                <w:rFonts w:eastAsia="Times New Roman"/>
                <w:color w:val="BFBFBF"/>
                <w:sz w:val="20"/>
              </w:rPr>
            </w:pPr>
          </w:p>
          <w:p w14:paraId="56A793D0" w14:textId="77777777" w:rsidR="00F56182" w:rsidRPr="00E60079" w:rsidRDefault="00F56182" w:rsidP="00646EDF">
            <w:pPr>
              <w:spacing w:before="0" w:after="0"/>
              <w:jc w:val="both"/>
              <w:rPr>
                <w:rFonts w:eastAsia="Times New Roman"/>
                <w:lang w:eastAsia="ko-KR"/>
              </w:rPr>
            </w:pPr>
            <w:r w:rsidRPr="00E60079">
              <w:rPr>
                <w:rFonts w:eastAsia="Times New Roman"/>
                <w:b/>
                <w:bCs/>
                <w:color w:val="000000"/>
                <w:sz w:val="20"/>
                <w:szCs w:val="20"/>
                <w:highlight w:val="green"/>
              </w:rPr>
              <w:t>Agreement</w:t>
            </w:r>
          </w:p>
          <w:p w14:paraId="75DE6B80" w14:textId="77777777" w:rsidR="00F56182" w:rsidRPr="00E60079" w:rsidRDefault="00F56182" w:rsidP="00646EDF">
            <w:pPr>
              <w:spacing w:before="0" w:after="0"/>
              <w:jc w:val="both"/>
              <w:rPr>
                <w:rFonts w:eastAsia="Times New Roman"/>
                <w:lang w:val="en-GB"/>
              </w:rPr>
            </w:pPr>
            <w:r w:rsidRPr="00E60079">
              <w:rPr>
                <w:rFonts w:eastAsia="Times New Roman"/>
                <w:sz w:val="20"/>
                <w:szCs w:val="20"/>
              </w:rPr>
              <w:t>For single DCI based PUSCH multi-TRP enhancements, support the following RV mapping for PUSCH repetition Type A,</w:t>
            </w:r>
          </w:p>
          <w:p w14:paraId="70CEFEA4" w14:textId="77777777" w:rsidR="00F56182" w:rsidRPr="00E60079" w:rsidRDefault="00F56182" w:rsidP="00646EDF">
            <w:pPr>
              <w:numPr>
                <w:ilvl w:val="0"/>
                <w:numId w:val="108"/>
              </w:numPr>
              <w:spacing w:before="0" w:after="0"/>
              <w:jc w:val="both"/>
              <w:rPr>
                <w:rFonts w:eastAsia="Times New Roman"/>
                <w:sz w:val="21"/>
                <w:szCs w:val="21"/>
              </w:rPr>
            </w:pPr>
            <w:r w:rsidRPr="00E60079">
              <w:rPr>
                <w:rFonts w:eastAsia="Times New Roman"/>
                <w:sz w:val="20"/>
                <w:szCs w:val="20"/>
              </w:rPr>
              <w:t>DCI indicates the first RV for the first PUSCH repetition, and the RV pattern (0 2 3 1) is applied separately to PUSCH repetitions of different TRPs with a possibility of configuring RV offset for the starting RV for the second TRP (The same method as PDSCH scheme 4)</w:t>
            </w:r>
          </w:p>
          <w:p w14:paraId="500BBE35" w14:textId="77777777" w:rsidR="00F56182" w:rsidRPr="00E60079" w:rsidRDefault="00F56182" w:rsidP="00646EDF">
            <w:pPr>
              <w:numPr>
                <w:ilvl w:val="0"/>
                <w:numId w:val="108"/>
              </w:numPr>
              <w:spacing w:before="0" w:after="0"/>
              <w:jc w:val="both"/>
              <w:rPr>
                <w:rFonts w:eastAsia="Times New Roman"/>
                <w:sz w:val="21"/>
                <w:szCs w:val="21"/>
              </w:rPr>
            </w:pPr>
            <w:r w:rsidRPr="00E60079">
              <w:rPr>
                <w:rFonts w:eastAsia="Times New Roman"/>
                <w:sz w:val="20"/>
                <w:szCs w:val="20"/>
              </w:rPr>
              <w:t>FFS: Reuse of the same method for PUSCH repetition Type B.</w:t>
            </w:r>
          </w:p>
          <w:p w14:paraId="6D8CCEFE" w14:textId="77777777" w:rsidR="00F56182" w:rsidRPr="00115C63" w:rsidRDefault="00F56182" w:rsidP="00646EDF">
            <w:pPr>
              <w:spacing w:before="0" w:after="0"/>
              <w:jc w:val="both"/>
              <w:rPr>
                <w:rFonts w:eastAsia="Times New Roman"/>
                <w:color w:val="BFBFBF"/>
                <w:sz w:val="20"/>
              </w:rPr>
            </w:pPr>
          </w:p>
          <w:p w14:paraId="4DEDDB03" w14:textId="77777777" w:rsidR="00F56182" w:rsidRPr="00E60079" w:rsidRDefault="00F56182" w:rsidP="00646EDF">
            <w:pPr>
              <w:spacing w:before="0" w:after="0"/>
              <w:jc w:val="both"/>
              <w:rPr>
                <w:rFonts w:eastAsia="宋体"/>
                <w:lang w:eastAsia="ko-KR"/>
              </w:rPr>
            </w:pPr>
            <w:r w:rsidRPr="00E60079">
              <w:rPr>
                <w:rFonts w:eastAsia="Times New Roman"/>
                <w:b/>
                <w:bCs/>
                <w:color w:val="000000"/>
                <w:sz w:val="20"/>
                <w:szCs w:val="20"/>
                <w:shd w:val="clear" w:color="auto" w:fill="00FF00"/>
              </w:rPr>
              <w:t>Agreement</w:t>
            </w:r>
          </w:p>
          <w:p w14:paraId="38F7DBEE" w14:textId="77777777" w:rsidR="00F56182" w:rsidRPr="00E60079" w:rsidRDefault="00F56182" w:rsidP="00646EDF">
            <w:pPr>
              <w:spacing w:before="0" w:after="0"/>
              <w:jc w:val="both"/>
              <w:rPr>
                <w:rFonts w:eastAsia="宋体"/>
                <w:lang w:val="en-GB"/>
              </w:rPr>
            </w:pPr>
            <w:r w:rsidRPr="00E60079">
              <w:rPr>
                <w:rFonts w:eastAsia="Times New Roman"/>
                <w:sz w:val="20"/>
                <w:szCs w:val="20"/>
              </w:rPr>
              <w:t>For PUCCH multi-TRP enhancements in FR1,</w:t>
            </w:r>
          </w:p>
          <w:p w14:paraId="17BD0B23" w14:textId="77777777" w:rsidR="00F56182" w:rsidRPr="00115C63" w:rsidRDefault="00F56182" w:rsidP="006651C9">
            <w:pPr>
              <w:numPr>
                <w:ilvl w:val="0"/>
                <w:numId w:val="107"/>
              </w:numPr>
              <w:spacing w:before="0" w:after="0"/>
              <w:jc w:val="both"/>
              <w:rPr>
                <w:rFonts w:eastAsia="Batang"/>
                <w:bCs/>
                <w:sz w:val="20"/>
                <w:szCs w:val="20"/>
              </w:rPr>
            </w:pPr>
            <w:r w:rsidRPr="00115C63">
              <w:rPr>
                <w:rFonts w:eastAsia="Times New Roman"/>
                <w:bCs/>
                <w:sz w:val="20"/>
                <w:szCs w:val="20"/>
              </w:rPr>
              <w:t>Support separate power control for different TRP.</w:t>
            </w:r>
          </w:p>
          <w:p w14:paraId="4A60F0BE" w14:textId="77777777" w:rsidR="00F56182" w:rsidRPr="00115C63" w:rsidRDefault="00F56182" w:rsidP="006651C9">
            <w:pPr>
              <w:numPr>
                <w:ilvl w:val="0"/>
                <w:numId w:val="107"/>
              </w:numPr>
              <w:spacing w:before="0" w:after="0"/>
              <w:jc w:val="both"/>
              <w:rPr>
                <w:rFonts w:eastAsia="Times New Roman"/>
                <w:bCs/>
                <w:sz w:val="20"/>
                <w:szCs w:val="20"/>
              </w:rPr>
            </w:pPr>
            <w:r w:rsidRPr="00115C63">
              <w:rPr>
                <w:rFonts w:eastAsia="Times New Roman"/>
                <w:bCs/>
                <w:sz w:val="20"/>
                <w:szCs w:val="20"/>
              </w:rPr>
              <w:t>FFS: how to define the association between PUCCH and TRP.</w:t>
            </w:r>
          </w:p>
          <w:p w14:paraId="04007741" w14:textId="77777777" w:rsidR="00F56182" w:rsidRPr="00115C63" w:rsidRDefault="00F56182" w:rsidP="00B5744C">
            <w:pPr>
              <w:numPr>
                <w:ilvl w:val="0"/>
                <w:numId w:val="107"/>
              </w:numPr>
              <w:spacing w:before="0" w:after="0"/>
              <w:jc w:val="both"/>
              <w:rPr>
                <w:rFonts w:eastAsia="Times New Roman"/>
                <w:bCs/>
                <w:sz w:val="20"/>
                <w:szCs w:val="20"/>
              </w:rPr>
            </w:pPr>
            <w:r w:rsidRPr="00115C63">
              <w:rPr>
                <w:rFonts w:eastAsia="Times New Roman"/>
                <w:bCs/>
                <w:sz w:val="20"/>
                <w:szCs w:val="20"/>
              </w:rPr>
              <w:t>FFS: required enhancements.  </w:t>
            </w:r>
          </w:p>
          <w:p w14:paraId="20EB9E01" w14:textId="77777777" w:rsidR="00F56182" w:rsidRPr="00646EDF" w:rsidRDefault="00F56182" w:rsidP="00646EDF">
            <w:pPr>
              <w:spacing w:before="0" w:after="0"/>
              <w:jc w:val="both"/>
              <w:rPr>
                <w:rFonts w:eastAsia="宋体"/>
              </w:rPr>
            </w:pPr>
          </w:p>
          <w:p w14:paraId="0A195858" w14:textId="77777777" w:rsidR="00F56182" w:rsidRPr="00E60079" w:rsidRDefault="00F56182" w:rsidP="00646EDF">
            <w:pPr>
              <w:spacing w:before="0" w:after="0"/>
              <w:jc w:val="both"/>
              <w:rPr>
                <w:rFonts w:eastAsia="宋体"/>
              </w:rPr>
            </w:pPr>
            <w:r w:rsidRPr="00E60079">
              <w:rPr>
                <w:rFonts w:eastAsia="Times New Roman"/>
                <w:b/>
                <w:bCs/>
                <w:color w:val="000000"/>
                <w:sz w:val="20"/>
                <w:szCs w:val="20"/>
                <w:shd w:val="clear" w:color="auto" w:fill="00FF00"/>
              </w:rPr>
              <w:t>Agreement</w:t>
            </w:r>
          </w:p>
          <w:p w14:paraId="095EE27E" w14:textId="77777777" w:rsidR="00F56182" w:rsidRPr="00E60079" w:rsidRDefault="00F56182" w:rsidP="00646EDF">
            <w:pPr>
              <w:spacing w:before="0" w:after="0"/>
              <w:jc w:val="both"/>
              <w:rPr>
                <w:rFonts w:eastAsia="宋体"/>
              </w:rPr>
            </w:pPr>
            <w:r w:rsidRPr="00E60079">
              <w:rPr>
                <w:rFonts w:eastAsia="Times New Roman"/>
                <w:sz w:val="20"/>
                <w:szCs w:val="20"/>
              </w:rPr>
              <w:t>For single DCI based M-TRP PUSCH repetition Type A and B, further study required enhancements on PTRS-DMRS association.</w:t>
            </w:r>
          </w:p>
          <w:p w14:paraId="1823A9EF" w14:textId="77777777" w:rsidR="00F56182" w:rsidRPr="00115C63" w:rsidRDefault="00F56182" w:rsidP="00646EDF">
            <w:pPr>
              <w:spacing w:before="0" w:after="0"/>
              <w:jc w:val="both"/>
              <w:rPr>
                <w:rFonts w:eastAsia="Batang"/>
                <w:color w:val="BFBFBF"/>
                <w:sz w:val="20"/>
              </w:rPr>
            </w:pPr>
          </w:p>
          <w:p w14:paraId="2B3AE51B" w14:textId="77777777" w:rsidR="00F56182" w:rsidRPr="00115C63" w:rsidRDefault="00F56182" w:rsidP="006651C9">
            <w:pPr>
              <w:spacing w:before="0" w:after="0"/>
              <w:jc w:val="both"/>
              <w:rPr>
                <w:rFonts w:eastAsia="Times New Roman"/>
                <w:sz w:val="20"/>
                <w:szCs w:val="18"/>
                <w:highlight w:val="darkYellow"/>
                <w:lang w:eastAsia="zh-CN"/>
              </w:rPr>
            </w:pPr>
            <w:r w:rsidRPr="00115C63">
              <w:rPr>
                <w:rFonts w:eastAsia="Times New Roman"/>
                <w:b/>
                <w:bCs/>
                <w:sz w:val="20"/>
                <w:szCs w:val="18"/>
                <w:highlight w:val="darkYellow"/>
                <w:lang w:eastAsia="zh-CN"/>
              </w:rPr>
              <w:t>Working Assumption</w:t>
            </w:r>
          </w:p>
          <w:p w14:paraId="0D7407E4" w14:textId="77777777" w:rsidR="00F56182" w:rsidRPr="00115C63" w:rsidRDefault="00F56182" w:rsidP="00B5744C">
            <w:pPr>
              <w:spacing w:before="0" w:after="0"/>
              <w:jc w:val="both"/>
              <w:rPr>
                <w:rFonts w:eastAsia="宋体"/>
                <w:b/>
                <w:bCs/>
                <w:strike/>
                <w:sz w:val="20"/>
                <w:szCs w:val="18"/>
                <w:lang w:eastAsia="zh-CN"/>
              </w:rPr>
            </w:pPr>
            <w:r w:rsidRPr="00115C63">
              <w:rPr>
                <w:rFonts w:eastAsia="Times New Roman"/>
                <w:sz w:val="20"/>
                <w:szCs w:val="18"/>
                <w:lang w:eastAsia="zh-CN"/>
              </w:rPr>
              <w:t>For single DCI based M-TRP PUSCH repetition Type A and B, it is possible to configure either cyclic mapping or sequential mapping of UL beams.</w:t>
            </w:r>
          </w:p>
          <w:p w14:paraId="375F6974" w14:textId="77777777" w:rsidR="00F56182" w:rsidRPr="00115C63" w:rsidRDefault="00F56182">
            <w:pPr>
              <w:numPr>
                <w:ilvl w:val="0"/>
                <w:numId w:val="109"/>
              </w:numPr>
              <w:snapToGrid w:val="0"/>
              <w:spacing w:before="0" w:after="0"/>
              <w:ind w:left="880" w:hanging="440"/>
              <w:jc w:val="both"/>
              <w:rPr>
                <w:rFonts w:eastAsia="Batang"/>
                <w:sz w:val="20"/>
                <w:szCs w:val="18"/>
                <w:lang w:eastAsia="zh-CN"/>
              </w:rPr>
            </w:pPr>
            <w:r w:rsidRPr="00115C63">
              <w:rPr>
                <w:rFonts w:eastAsia="Times New Roman"/>
                <w:sz w:val="20"/>
                <w:szCs w:val="18"/>
                <w:lang w:eastAsia="zh-CN"/>
              </w:rPr>
              <w:t>The support of cyclic mapping can be optional UE feature for the cases when the number of repetitions is larger than 2.</w:t>
            </w:r>
          </w:p>
          <w:p w14:paraId="625D66BF" w14:textId="77777777" w:rsidR="00F56182" w:rsidRPr="00115C63" w:rsidRDefault="00F56182">
            <w:pPr>
              <w:numPr>
                <w:ilvl w:val="0"/>
                <w:numId w:val="109"/>
              </w:numPr>
              <w:snapToGrid w:val="0"/>
              <w:spacing w:before="0" w:after="0"/>
              <w:ind w:left="880" w:hanging="440"/>
              <w:jc w:val="both"/>
              <w:rPr>
                <w:rFonts w:eastAsia="Times New Roman"/>
                <w:sz w:val="20"/>
                <w:szCs w:val="18"/>
                <w:lang w:eastAsia="zh-CN"/>
              </w:rPr>
            </w:pPr>
            <w:r w:rsidRPr="00115C63">
              <w:rPr>
                <w:rFonts w:eastAsia="Times New Roman"/>
                <w:sz w:val="20"/>
                <w:szCs w:val="18"/>
                <w:lang w:eastAsia="zh-CN"/>
              </w:rPr>
              <w:t xml:space="preserve">FFS: Support of half-half mapping. </w:t>
            </w:r>
          </w:p>
          <w:p w14:paraId="343BA4E6" w14:textId="77777777" w:rsidR="00F56182" w:rsidRPr="00115C63" w:rsidRDefault="00F56182">
            <w:pPr>
              <w:numPr>
                <w:ilvl w:val="0"/>
                <w:numId w:val="109"/>
              </w:numPr>
              <w:snapToGrid w:val="0"/>
              <w:spacing w:before="0" w:after="0"/>
              <w:ind w:left="880" w:hanging="440"/>
              <w:jc w:val="both"/>
              <w:rPr>
                <w:rFonts w:eastAsia="Times New Roman"/>
                <w:sz w:val="20"/>
                <w:szCs w:val="18"/>
                <w:lang w:eastAsia="zh-CN"/>
              </w:rPr>
            </w:pPr>
            <w:r w:rsidRPr="00115C63">
              <w:rPr>
                <w:rFonts w:eastAsia="Times New Roman"/>
                <w:sz w:val="20"/>
                <w:szCs w:val="18"/>
                <w:lang w:eastAsia="zh-CN"/>
              </w:rPr>
              <w:t xml:space="preserve">FFS: Additional considerations on mapping patterns (including required beam switching gaps) </w:t>
            </w:r>
          </w:p>
          <w:p w14:paraId="6F31DA87" w14:textId="77777777" w:rsidR="00F56182" w:rsidRPr="00115C63" w:rsidRDefault="00F56182">
            <w:pPr>
              <w:numPr>
                <w:ilvl w:val="0"/>
                <w:numId w:val="109"/>
              </w:numPr>
              <w:snapToGrid w:val="0"/>
              <w:spacing w:before="0" w:after="0"/>
              <w:ind w:left="880" w:hanging="440"/>
              <w:jc w:val="both"/>
              <w:rPr>
                <w:rFonts w:eastAsia="Times New Roman"/>
                <w:sz w:val="20"/>
                <w:szCs w:val="18"/>
                <w:lang w:eastAsia="zh-CN"/>
              </w:rPr>
            </w:pPr>
            <w:r w:rsidRPr="00115C63">
              <w:rPr>
                <w:rFonts w:eastAsia="Times New Roman"/>
                <w:sz w:val="20"/>
                <w:szCs w:val="18"/>
                <w:lang w:eastAsia="zh-CN"/>
              </w:rPr>
              <w:t>Companies are encouraged to provide further simulation results to decide details.   </w:t>
            </w:r>
          </w:p>
          <w:p w14:paraId="6699581D" w14:textId="77777777" w:rsidR="00F56182" w:rsidRPr="00646EDF" w:rsidRDefault="00F56182" w:rsidP="00646EDF">
            <w:pPr>
              <w:spacing w:before="0" w:after="0"/>
              <w:jc w:val="both"/>
              <w:rPr>
                <w:rFonts w:eastAsia="Times New Roman"/>
                <w:color w:val="BFBFBF"/>
                <w:sz w:val="20"/>
              </w:rPr>
            </w:pPr>
          </w:p>
          <w:p w14:paraId="23D6401B" w14:textId="77777777" w:rsidR="00F56182" w:rsidRPr="00115C63" w:rsidRDefault="00F56182" w:rsidP="006651C9">
            <w:pPr>
              <w:spacing w:before="0" w:after="0"/>
              <w:jc w:val="both"/>
              <w:rPr>
                <w:rFonts w:eastAsia="Times New Roman"/>
                <w:sz w:val="20"/>
                <w:szCs w:val="18"/>
                <w:highlight w:val="darkYellow"/>
                <w:lang w:eastAsia="zh-CN"/>
              </w:rPr>
            </w:pPr>
            <w:r w:rsidRPr="00115C63">
              <w:rPr>
                <w:rFonts w:eastAsia="Times New Roman"/>
                <w:b/>
                <w:bCs/>
                <w:sz w:val="20"/>
                <w:szCs w:val="18"/>
                <w:highlight w:val="darkYellow"/>
                <w:lang w:eastAsia="zh-CN"/>
              </w:rPr>
              <w:t>Working Assumption</w:t>
            </w:r>
          </w:p>
          <w:p w14:paraId="6D66110A" w14:textId="77777777" w:rsidR="00F56182" w:rsidRPr="00115C63" w:rsidRDefault="00F56182" w:rsidP="00B5744C">
            <w:pPr>
              <w:spacing w:before="0" w:after="0"/>
              <w:jc w:val="both"/>
              <w:rPr>
                <w:rFonts w:eastAsia="Gulim"/>
                <w:sz w:val="20"/>
                <w:szCs w:val="20"/>
              </w:rPr>
            </w:pPr>
            <w:r w:rsidRPr="00115C63">
              <w:rPr>
                <w:rFonts w:eastAsia="Times New Roman"/>
                <w:sz w:val="20"/>
                <w:szCs w:val="20"/>
              </w:rPr>
              <w:t xml:space="preserve">For PUCCH multi-TRP enhancements in Scheme 1, it is possible to configure either cyclic mapping or sequential mapping of spatial relation info’s over PUCCH repetitions. </w:t>
            </w:r>
          </w:p>
          <w:p w14:paraId="7FA8A68A" w14:textId="77777777" w:rsidR="00F56182" w:rsidRPr="00115C63" w:rsidRDefault="00F56182">
            <w:pPr>
              <w:numPr>
                <w:ilvl w:val="0"/>
                <w:numId w:val="110"/>
              </w:numPr>
              <w:spacing w:before="0" w:after="0" w:line="252" w:lineRule="auto"/>
              <w:jc w:val="both"/>
              <w:rPr>
                <w:rFonts w:eastAsia="Batang"/>
                <w:sz w:val="20"/>
                <w:szCs w:val="20"/>
                <w:lang w:val="en-GB"/>
              </w:rPr>
            </w:pPr>
            <w:r w:rsidRPr="00115C63">
              <w:rPr>
                <w:rFonts w:eastAsia="Times New Roman"/>
                <w:sz w:val="20"/>
                <w:szCs w:val="20"/>
              </w:rPr>
              <w:t>FFS: Applicability of mapping patterns for different beam switching gaps</w:t>
            </w:r>
          </w:p>
          <w:p w14:paraId="0409EA5B" w14:textId="77777777" w:rsidR="00F56182" w:rsidRPr="00115C63" w:rsidRDefault="00F56182">
            <w:pPr>
              <w:numPr>
                <w:ilvl w:val="0"/>
                <w:numId w:val="110"/>
              </w:numPr>
              <w:spacing w:before="0" w:after="0" w:line="252" w:lineRule="auto"/>
              <w:jc w:val="both"/>
              <w:rPr>
                <w:rFonts w:eastAsia="Times New Roman"/>
                <w:sz w:val="20"/>
                <w:szCs w:val="20"/>
              </w:rPr>
            </w:pPr>
            <w:r w:rsidRPr="00115C63">
              <w:rPr>
                <w:rFonts w:eastAsia="Times New Roman"/>
                <w:sz w:val="20"/>
                <w:szCs w:val="20"/>
              </w:rPr>
              <w:t xml:space="preserve">The support of cyclic mapping can be optional UE feature for the cases when the number of repetitions is larger than 2. </w:t>
            </w:r>
          </w:p>
          <w:p w14:paraId="0B706008" w14:textId="77777777" w:rsidR="00F56182" w:rsidRPr="00115C63" w:rsidRDefault="00F56182">
            <w:pPr>
              <w:numPr>
                <w:ilvl w:val="0"/>
                <w:numId w:val="110"/>
              </w:numPr>
              <w:spacing w:before="0" w:after="0" w:line="252" w:lineRule="auto"/>
              <w:jc w:val="both"/>
              <w:rPr>
                <w:rFonts w:eastAsia="Times New Roman"/>
                <w:sz w:val="20"/>
                <w:szCs w:val="20"/>
              </w:rPr>
            </w:pPr>
            <w:r w:rsidRPr="00115C63">
              <w:rPr>
                <w:rFonts w:eastAsia="Times New Roman"/>
                <w:sz w:val="20"/>
                <w:szCs w:val="20"/>
              </w:rPr>
              <w:t xml:space="preserve">Note: For Scheme 1, cyclical mapping pattern and sequential mapping pattern are as follows, </w:t>
            </w:r>
          </w:p>
          <w:p w14:paraId="7120C482" w14:textId="47AADE65" w:rsidR="00F56182" w:rsidRPr="00115C63" w:rsidRDefault="00F56182">
            <w:pPr>
              <w:numPr>
                <w:ilvl w:val="1"/>
                <w:numId w:val="110"/>
              </w:numPr>
              <w:spacing w:before="0" w:after="0" w:line="252" w:lineRule="auto"/>
              <w:jc w:val="both"/>
              <w:rPr>
                <w:rFonts w:eastAsia="Times New Roman"/>
                <w:sz w:val="20"/>
                <w:szCs w:val="20"/>
              </w:rPr>
            </w:pPr>
            <w:r w:rsidRPr="00115C63">
              <w:rPr>
                <w:rFonts w:eastAsia="Times New Roman"/>
                <w:sz w:val="20"/>
                <w:szCs w:val="20"/>
              </w:rPr>
              <w:t xml:space="preserve">Cyclical mapping pattern: the first and second beam are applied to the first and second PUCCH repetition, respectively, and the same beam mapping pattern continues to the remaining PUCCH repetitions. </w:t>
            </w:r>
          </w:p>
          <w:p w14:paraId="111F9282" w14:textId="77777777" w:rsidR="00F56182" w:rsidRPr="00646EDF" w:rsidRDefault="00F56182">
            <w:pPr>
              <w:numPr>
                <w:ilvl w:val="1"/>
                <w:numId w:val="110"/>
              </w:numPr>
              <w:snapToGrid w:val="0"/>
              <w:spacing w:before="0" w:after="0" w:line="256" w:lineRule="auto"/>
              <w:contextualSpacing/>
              <w:jc w:val="both"/>
              <w:rPr>
                <w:rFonts w:eastAsia="Times New Roman"/>
                <w:sz w:val="20"/>
                <w:lang w:eastAsia="x-none"/>
              </w:rPr>
            </w:pPr>
            <w:r w:rsidRPr="00115C63">
              <w:rPr>
                <w:rFonts w:eastAsia="Times New Roman"/>
                <w:sz w:val="20"/>
                <w:szCs w:val="20"/>
                <w:lang w:eastAsia="x-none"/>
              </w:rPr>
              <w:t>Sequential mapping pattern: the first beam is applied to the first and second PUCCH repetitions, and the second beam is applied to the third and fourth PUCCH repetitions, and the same beam mapping pattern continues to the remaining PUCCH repetitions.</w:t>
            </w:r>
          </w:p>
          <w:p w14:paraId="034452A2" w14:textId="77777777" w:rsidR="00F56182" w:rsidRPr="00115C63" w:rsidRDefault="00F56182" w:rsidP="00646EDF">
            <w:pPr>
              <w:spacing w:before="0" w:after="0"/>
              <w:jc w:val="both"/>
              <w:rPr>
                <w:rFonts w:eastAsia="Times New Roman"/>
                <w:color w:val="BFBFBF"/>
                <w:sz w:val="20"/>
              </w:rPr>
            </w:pPr>
          </w:p>
          <w:p w14:paraId="6F22B650" w14:textId="77777777" w:rsidR="00F56182" w:rsidRPr="00E60079" w:rsidRDefault="00F56182" w:rsidP="00646EDF">
            <w:pPr>
              <w:wordWrap w:val="0"/>
              <w:spacing w:before="0" w:after="0"/>
              <w:jc w:val="both"/>
              <w:rPr>
                <w:rFonts w:eastAsia="Malgun Gothic"/>
                <w:b/>
                <w:sz w:val="20"/>
                <w:szCs w:val="22"/>
                <w:lang w:eastAsia="ko-KR"/>
              </w:rPr>
            </w:pPr>
            <w:r w:rsidRPr="00E60079">
              <w:rPr>
                <w:rFonts w:eastAsia="Malgun Gothic"/>
                <w:b/>
                <w:sz w:val="20"/>
                <w:highlight w:val="green"/>
              </w:rPr>
              <w:t>Agreement</w:t>
            </w:r>
          </w:p>
          <w:p w14:paraId="6F85BF7A" w14:textId="5B9469B1" w:rsidR="00D975C5" w:rsidRPr="00646EDF" w:rsidRDefault="00F56182" w:rsidP="00646EDF">
            <w:pPr>
              <w:wordWrap w:val="0"/>
              <w:spacing w:before="0" w:after="0"/>
              <w:jc w:val="both"/>
              <w:rPr>
                <w:rFonts w:eastAsia="Gulim"/>
                <w:sz w:val="20"/>
                <w:szCs w:val="20"/>
                <w:lang w:val="en-GB"/>
              </w:rPr>
            </w:pPr>
            <w:r w:rsidRPr="00E60079">
              <w:rPr>
                <w:rFonts w:eastAsia="Times New Roman"/>
                <w:sz w:val="20"/>
                <w:szCs w:val="20"/>
              </w:rPr>
              <w:t>LS to RAN4 on beam switching gaps for multi-TRP UL transmission is endorsed in R1-2009807.</w:t>
            </w:r>
          </w:p>
        </w:tc>
      </w:tr>
    </w:tbl>
    <w:p w14:paraId="7CC27A4D" w14:textId="001C5511" w:rsidR="00AC1F4B" w:rsidRPr="00115C63" w:rsidRDefault="00D91563" w:rsidP="006651C9">
      <w:pPr>
        <w:spacing w:beforeLines="50" w:before="120" w:afterLines="50" w:after="120"/>
        <w:jc w:val="both"/>
        <w:rPr>
          <w:rFonts w:eastAsiaTheme="minorEastAsia"/>
          <w:color w:val="000000"/>
          <w:sz w:val="22"/>
          <w:szCs w:val="22"/>
          <w:lang w:val="x-none" w:eastAsia="zh-CN"/>
        </w:rPr>
      </w:pPr>
      <w:r w:rsidRPr="00115C63">
        <w:rPr>
          <w:rFonts w:eastAsiaTheme="minorEastAsia"/>
          <w:color w:val="000000"/>
          <w:sz w:val="22"/>
          <w:szCs w:val="22"/>
          <w:lang w:val="x-none" w:eastAsia="zh-CN"/>
        </w:rPr>
        <w:lastRenderedPageBreak/>
        <w:t xml:space="preserve">In </w:t>
      </w:r>
      <w:r w:rsidR="000D0955" w:rsidRPr="00115C63">
        <w:rPr>
          <w:rFonts w:eastAsiaTheme="minorEastAsia"/>
          <w:color w:val="000000"/>
          <w:sz w:val="22"/>
          <w:szCs w:val="22"/>
          <w:lang w:val="x-none" w:eastAsia="zh-CN"/>
        </w:rPr>
        <w:t>this contribution</w:t>
      </w:r>
      <w:r w:rsidRPr="00115C63">
        <w:rPr>
          <w:rFonts w:eastAsiaTheme="minorEastAsia"/>
          <w:color w:val="000000"/>
          <w:sz w:val="22"/>
          <w:szCs w:val="22"/>
          <w:lang w:val="x-none" w:eastAsia="zh-CN"/>
        </w:rPr>
        <w:t xml:space="preserve">, </w:t>
      </w:r>
      <w:r w:rsidR="000D0955" w:rsidRPr="00115C63">
        <w:rPr>
          <w:rFonts w:eastAsiaTheme="minorEastAsia"/>
          <w:color w:val="000000"/>
          <w:sz w:val="22"/>
          <w:szCs w:val="22"/>
          <w:lang w:val="x-none" w:eastAsia="zh-CN"/>
        </w:rPr>
        <w:t xml:space="preserve">we discuss repetition over multiple TRPs for PDCCH/PUCCH/PUSCH to improve reliability and robustness. </w:t>
      </w:r>
    </w:p>
    <w:p w14:paraId="500B4F57" w14:textId="77777777" w:rsidR="000D0955" w:rsidRPr="00115C63" w:rsidRDefault="000D0955" w:rsidP="00B5744C">
      <w:pPr>
        <w:spacing w:beforeLines="50" w:before="120" w:afterLines="50" w:after="120"/>
        <w:jc w:val="both"/>
        <w:rPr>
          <w:rFonts w:eastAsiaTheme="minorEastAsia"/>
          <w:color w:val="000000"/>
          <w:sz w:val="22"/>
          <w:szCs w:val="22"/>
          <w:lang w:val="x-none" w:eastAsia="zh-CN"/>
        </w:rPr>
      </w:pPr>
    </w:p>
    <w:p w14:paraId="01D83630" w14:textId="552215A9" w:rsidR="007608B8" w:rsidRPr="00646EDF" w:rsidRDefault="00F627EC" w:rsidP="00646EDF">
      <w:pPr>
        <w:pStyle w:val="1"/>
        <w:jc w:val="both"/>
        <w:rPr>
          <w:rFonts w:ascii="Times New Roman" w:hAnsi="Times New Roman"/>
        </w:rPr>
      </w:pPr>
      <w:r w:rsidRPr="00646EDF">
        <w:rPr>
          <w:rFonts w:ascii="Times New Roman" w:hAnsi="Times New Roman"/>
        </w:rPr>
        <w:lastRenderedPageBreak/>
        <w:t xml:space="preserve"> </w:t>
      </w:r>
      <w:r w:rsidR="000649F7" w:rsidRPr="00646EDF">
        <w:rPr>
          <w:rFonts w:ascii="Times New Roman" w:hAnsi="Times New Roman"/>
        </w:rPr>
        <w:t>P</w:t>
      </w:r>
      <w:r w:rsidR="002C4B65" w:rsidRPr="00646EDF">
        <w:rPr>
          <w:rFonts w:ascii="Times New Roman" w:hAnsi="Times New Roman"/>
        </w:rPr>
        <w:t>DC</w:t>
      </w:r>
      <w:r w:rsidR="000649F7" w:rsidRPr="00646EDF">
        <w:rPr>
          <w:rFonts w:ascii="Times New Roman" w:hAnsi="Times New Roman"/>
        </w:rPr>
        <w:t>CH repetition over multiple TRPs</w:t>
      </w:r>
    </w:p>
    <w:p w14:paraId="17A5D115" w14:textId="106983B8" w:rsidR="0036459D" w:rsidRPr="00646EDF" w:rsidRDefault="0036459D" w:rsidP="00646EDF">
      <w:pPr>
        <w:pStyle w:val="2"/>
        <w:spacing w:before="240" w:after="120"/>
        <w:jc w:val="both"/>
        <w:rPr>
          <w:rFonts w:ascii="Times New Roman" w:hAnsi="Times New Roman"/>
          <w:sz w:val="22"/>
          <w:szCs w:val="22"/>
          <w:lang w:eastAsia="zh-CN"/>
        </w:rPr>
      </w:pPr>
      <w:r w:rsidRPr="00646EDF">
        <w:rPr>
          <w:rFonts w:ascii="Times New Roman" w:hAnsi="Times New Roman"/>
          <w:b/>
          <w:bCs/>
          <w:sz w:val="22"/>
          <w:szCs w:val="22"/>
          <w:lang w:eastAsia="zh-CN"/>
        </w:rPr>
        <w:t>SFN scheme</w:t>
      </w:r>
    </w:p>
    <w:p w14:paraId="250758F6" w14:textId="17F230E5" w:rsidR="00DA7467" w:rsidRPr="00115C63" w:rsidRDefault="002505DF" w:rsidP="00646EDF">
      <w:pPr>
        <w:jc w:val="both"/>
        <w:rPr>
          <w:rFonts w:eastAsiaTheme="minorEastAsia"/>
          <w:sz w:val="22"/>
          <w:lang w:eastAsia="zh-CN"/>
        </w:rPr>
      </w:pPr>
      <w:r w:rsidRPr="00115C63">
        <w:rPr>
          <w:rFonts w:eastAsiaTheme="minorEastAsia"/>
          <w:sz w:val="22"/>
          <w:lang w:eastAsia="zh-CN"/>
        </w:rPr>
        <w:t>For PDCCH repetition, SFN scheme + Alt.1-1 was supported</w:t>
      </w:r>
      <w:r w:rsidR="00556F10" w:rsidRPr="00115C63">
        <w:rPr>
          <w:rFonts w:eastAsiaTheme="minorEastAsia"/>
          <w:sz w:val="22"/>
          <w:lang w:eastAsia="zh-CN"/>
        </w:rPr>
        <w:t xml:space="preserve"> in RAN1#103e</w:t>
      </w:r>
      <w:r w:rsidRPr="00115C63">
        <w:rPr>
          <w:rFonts w:eastAsiaTheme="minorEastAsia"/>
          <w:sz w:val="22"/>
          <w:lang w:eastAsia="zh-CN"/>
        </w:rPr>
        <w:t xml:space="preserve">. </w:t>
      </w:r>
      <w:r w:rsidR="00A07A0B" w:rsidRPr="00115C63">
        <w:rPr>
          <w:rFonts w:eastAsiaTheme="minorEastAsia"/>
          <w:sz w:val="22"/>
          <w:lang w:eastAsia="zh-CN"/>
        </w:rPr>
        <w:t xml:space="preserve">New MAC CE can be introduced for PDCCH TCI state </w:t>
      </w:r>
      <w:r w:rsidR="00C074BC" w:rsidRPr="00115C63">
        <w:rPr>
          <w:rFonts w:eastAsiaTheme="minorEastAsia"/>
          <w:sz w:val="22"/>
          <w:lang w:eastAsia="zh-CN"/>
        </w:rPr>
        <w:t xml:space="preserve">indication. </w:t>
      </w:r>
      <w:r w:rsidR="004E7F90" w:rsidRPr="00115C63">
        <w:rPr>
          <w:rFonts w:eastAsiaTheme="minorEastAsia"/>
          <w:sz w:val="22"/>
          <w:lang w:eastAsia="zh-CN"/>
        </w:rPr>
        <w:t>With the new MAC CE,</w:t>
      </w:r>
      <w:r w:rsidR="00F904DD" w:rsidRPr="00115C63">
        <w:rPr>
          <w:rFonts w:eastAsiaTheme="minorEastAsia"/>
          <w:sz w:val="22"/>
          <w:lang w:eastAsia="zh-CN"/>
        </w:rPr>
        <w:t xml:space="preserve"> </w:t>
      </w:r>
      <w:r w:rsidR="00DA7467" w:rsidRPr="00115C63">
        <w:rPr>
          <w:rFonts w:eastAsiaTheme="minorEastAsia"/>
          <w:sz w:val="22"/>
          <w:lang w:eastAsia="zh-CN"/>
        </w:rPr>
        <w:t>a CORESET can be indicated with one or two TCI states</w:t>
      </w:r>
      <w:r w:rsidR="00F904DD" w:rsidRPr="00115C63">
        <w:rPr>
          <w:rFonts w:eastAsiaTheme="minorEastAsia"/>
          <w:sz w:val="22"/>
          <w:lang w:eastAsia="zh-CN"/>
        </w:rPr>
        <w:t xml:space="preserve"> </w:t>
      </w:r>
      <w:r w:rsidR="00297E3C" w:rsidRPr="00115C63">
        <w:rPr>
          <w:rFonts w:eastAsiaTheme="minorEastAsia"/>
          <w:sz w:val="22"/>
          <w:lang w:eastAsia="zh-CN"/>
        </w:rPr>
        <w:t>so that</w:t>
      </w:r>
      <w:r w:rsidR="00F904DD" w:rsidRPr="00115C63">
        <w:rPr>
          <w:rFonts w:eastAsiaTheme="minorEastAsia"/>
          <w:sz w:val="22"/>
          <w:lang w:eastAsia="zh-CN"/>
        </w:rPr>
        <w:t xml:space="preserve"> dynamic switching between S-TRP </w:t>
      </w:r>
      <w:r w:rsidR="00F31DC8" w:rsidRPr="00115C63">
        <w:rPr>
          <w:rFonts w:eastAsiaTheme="minorEastAsia"/>
          <w:sz w:val="22"/>
          <w:lang w:eastAsia="zh-CN"/>
        </w:rPr>
        <w:t xml:space="preserve">PDCCH transmission </w:t>
      </w:r>
      <w:r w:rsidR="00F904DD" w:rsidRPr="00115C63">
        <w:rPr>
          <w:rFonts w:eastAsiaTheme="minorEastAsia"/>
          <w:sz w:val="22"/>
          <w:lang w:eastAsia="zh-CN"/>
        </w:rPr>
        <w:t>and M-TRP PDCCH</w:t>
      </w:r>
      <w:r w:rsidR="00F31DC8" w:rsidRPr="00115C63">
        <w:rPr>
          <w:rFonts w:eastAsiaTheme="minorEastAsia"/>
          <w:sz w:val="22"/>
          <w:lang w:eastAsia="zh-CN"/>
        </w:rPr>
        <w:t xml:space="preserve"> repetition</w:t>
      </w:r>
      <w:r w:rsidR="00297E3C" w:rsidRPr="00115C63">
        <w:rPr>
          <w:rFonts w:eastAsiaTheme="minorEastAsia"/>
          <w:sz w:val="22"/>
          <w:lang w:eastAsia="zh-CN"/>
        </w:rPr>
        <w:t xml:space="preserve"> can be supported</w:t>
      </w:r>
      <w:r w:rsidR="001F3A05" w:rsidRPr="00115C63">
        <w:rPr>
          <w:rFonts w:eastAsiaTheme="minorEastAsia"/>
          <w:sz w:val="22"/>
          <w:lang w:eastAsia="zh-CN"/>
        </w:rPr>
        <w:t xml:space="preserve"> by switching of CORESETs</w:t>
      </w:r>
      <w:r w:rsidR="00DA7467" w:rsidRPr="00115C63">
        <w:rPr>
          <w:rFonts w:eastAsiaTheme="minorEastAsia"/>
          <w:sz w:val="22"/>
          <w:lang w:eastAsia="zh-CN"/>
        </w:rPr>
        <w:t>.</w:t>
      </w:r>
    </w:p>
    <w:p w14:paraId="506757D8" w14:textId="37F2A769" w:rsidR="000E6B51" w:rsidRPr="00115C63" w:rsidRDefault="000E6B51" w:rsidP="006651C9">
      <w:pPr>
        <w:jc w:val="both"/>
        <w:rPr>
          <w:rFonts w:eastAsia="Yu Mincho"/>
          <w:b/>
          <w:sz w:val="22"/>
          <w:szCs w:val="22"/>
          <w:u w:val="single"/>
        </w:rPr>
      </w:pPr>
      <w:r w:rsidRPr="00115C63">
        <w:rPr>
          <w:rFonts w:eastAsia="Yu Mincho"/>
          <w:b/>
          <w:sz w:val="22"/>
          <w:szCs w:val="22"/>
          <w:u w:val="single"/>
        </w:rPr>
        <w:t xml:space="preserve">Proposal </w:t>
      </w:r>
      <w:r w:rsidR="004A1AA9" w:rsidRPr="00115C63">
        <w:rPr>
          <w:rFonts w:eastAsia="Yu Mincho"/>
          <w:b/>
          <w:sz w:val="22"/>
          <w:szCs w:val="22"/>
          <w:u w:val="single"/>
        </w:rPr>
        <w:t>2</w:t>
      </w:r>
      <w:r w:rsidRPr="00115C63">
        <w:rPr>
          <w:rFonts w:eastAsia="Yu Mincho"/>
          <w:b/>
          <w:sz w:val="22"/>
          <w:szCs w:val="22"/>
          <w:u w:val="single"/>
        </w:rPr>
        <w:t>-1:</w:t>
      </w:r>
    </w:p>
    <w:p w14:paraId="27A1D2C9" w14:textId="4CB773A9" w:rsidR="000E6B51" w:rsidRPr="00646EDF" w:rsidRDefault="004A1AA9" w:rsidP="00B5744C">
      <w:pPr>
        <w:pStyle w:val="aa"/>
        <w:numPr>
          <w:ilvl w:val="0"/>
          <w:numId w:val="43"/>
        </w:numPr>
        <w:spacing w:beforeLines="50" w:before="120" w:afterLines="50" w:after="120"/>
        <w:ind w:left="840" w:firstLineChars="0"/>
        <w:jc w:val="both"/>
        <w:rPr>
          <w:rFonts w:ascii="Times New Roman" w:eastAsia="MS Mincho" w:hAnsi="Times New Roman" w:cs="Times New Roman"/>
          <w:b/>
          <w:i/>
          <w:iCs/>
          <w:color w:val="000000" w:themeColor="text1"/>
          <w:szCs w:val="22"/>
          <w:lang w:eastAsia="ja-JP"/>
        </w:rPr>
      </w:pPr>
      <w:r w:rsidRPr="00115C63">
        <w:rPr>
          <w:rFonts w:ascii="Times New Roman" w:eastAsia="MS Mincho" w:hAnsi="Times New Roman" w:cs="Times New Roman"/>
          <w:b/>
          <w:i/>
          <w:iCs/>
          <w:color w:val="000000" w:themeColor="text1"/>
          <w:sz w:val="22"/>
          <w:szCs w:val="22"/>
          <w:lang w:eastAsia="ja-JP"/>
        </w:rPr>
        <w:t xml:space="preserve">For SFN </w:t>
      </w:r>
      <w:r w:rsidR="008F2B96" w:rsidRPr="00115C63">
        <w:rPr>
          <w:rFonts w:ascii="Times New Roman" w:eastAsia="MS Mincho" w:hAnsi="Times New Roman" w:cs="Times New Roman"/>
          <w:b/>
          <w:i/>
          <w:iCs/>
          <w:color w:val="000000" w:themeColor="text1"/>
          <w:sz w:val="22"/>
          <w:szCs w:val="22"/>
          <w:lang w:eastAsia="ja-JP"/>
        </w:rPr>
        <w:t>scheme</w:t>
      </w:r>
      <w:r w:rsidRPr="00115C63">
        <w:rPr>
          <w:rFonts w:ascii="Times New Roman" w:eastAsia="MS Mincho" w:hAnsi="Times New Roman" w:cs="Times New Roman"/>
          <w:b/>
          <w:i/>
          <w:iCs/>
          <w:color w:val="000000" w:themeColor="text1"/>
          <w:sz w:val="22"/>
          <w:szCs w:val="22"/>
          <w:lang w:eastAsia="ja-JP"/>
        </w:rPr>
        <w:t xml:space="preserve">, </w:t>
      </w:r>
      <w:r w:rsidR="007D32A0" w:rsidRPr="00115C63">
        <w:rPr>
          <w:rFonts w:ascii="Times New Roman" w:eastAsia="MS Mincho" w:hAnsi="Times New Roman" w:cs="Times New Roman"/>
          <w:b/>
          <w:i/>
          <w:iCs/>
          <w:color w:val="000000" w:themeColor="text1"/>
          <w:sz w:val="22"/>
          <w:szCs w:val="22"/>
          <w:lang w:eastAsia="ja-JP"/>
        </w:rPr>
        <w:t>support one CORESET indicated with one or two TCI states via MAC CE.</w:t>
      </w:r>
    </w:p>
    <w:p w14:paraId="3BB2F3E0" w14:textId="3645684A" w:rsidR="00E7049B" w:rsidRPr="00115C63" w:rsidRDefault="003943A7" w:rsidP="00646EDF">
      <w:pPr>
        <w:jc w:val="both"/>
        <w:rPr>
          <w:rFonts w:eastAsiaTheme="minorEastAsia"/>
          <w:sz w:val="22"/>
          <w:lang w:eastAsia="zh-CN"/>
        </w:rPr>
      </w:pPr>
      <w:r w:rsidRPr="00115C63">
        <w:rPr>
          <w:rFonts w:eastAsiaTheme="minorEastAsia"/>
          <w:sz w:val="22"/>
          <w:lang w:eastAsia="zh-CN"/>
        </w:rPr>
        <w:t>In Rel-</w:t>
      </w:r>
      <w:r w:rsidR="0069532E" w:rsidRPr="00115C63">
        <w:rPr>
          <w:rFonts w:eastAsiaTheme="minorEastAsia"/>
          <w:sz w:val="22"/>
          <w:lang w:eastAsia="zh-CN"/>
        </w:rPr>
        <w:t>15/</w:t>
      </w:r>
      <w:r w:rsidRPr="00115C63">
        <w:rPr>
          <w:rFonts w:eastAsiaTheme="minorEastAsia"/>
          <w:sz w:val="22"/>
          <w:lang w:eastAsia="zh-CN"/>
        </w:rPr>
        <w:t>16,</w:t>
      </w:r>
      <w:r w:rsidR="0069532E" w:rsidRPr="00115C63">
        <w:rPr>
          <w:rFonts w:eastAsiaTheme="minorEastAsia"/>
          <w:sz w:val="22"/>
          <w:lang w:eastAsia="zh-CN"/>
        </w:rPr>
        <w:t xml:space="preserve"> </w:t>
      </w:r>
      <w:r w:rsidR="0086100F" w:rsidRPr="00115C63">
        <w:rPr>
          <w:rFonts w:eastAsiaTheme="minorEastAsia"/>
          <w:sz w:val="22"/>
          <w:lang w:eastAsia="zh-CN"/>
        </w:rPr>
        <w:t xml:space="preserve">TCI state of PDCCH </w:t>
      </w:r>
      <w:r w:rsidR="00BB57BC" w:rsidRPr="00115C63">
        <w:rPr>
          <w:rFonts w:eastAsiaTheme="minorEastAsia"/>
          <w:sz w:val="22"/>
          <w:lang w:eastAsia="zh-CN"/>
        </w:rPr>
        <w:t>can be</w:t>
      </w:r>
      <w:r w:rsidR="0086100F" w:rsidRPr="00115C63">
        <w:rPr>
          <w:rFonts w:eastAsiaTheme="minorEastAsia"/>
          <w:sz w:val="22"/>
          <w:lang w:eastAsia="zh-CN"/>
        </w:rPr>
        <w:t xml:space="preserve"> used as default beam for PDSCH/PUCCH/PUSCH</w:t>
      </w:r>
      <w:r w:rsidR="009C3A4B">
        <w:rPr>
          <w:rFonts w:eastAsiaTheme="minorEastAsia"/>
          <w:sz w:val="22"/>
          <w:lang w:eastAsia="zh-CN"/>
        </w:rPr>
        <w:t>/SRS</w:t>
      </w:r>
      <w:r w:rsidR="0015594D" w:rsidRPr="00115C63">
        <w:rPr>
          <w:rFonts w:eastAsiaTheme="minorEastAsia"/>
          <w:sz w:val="22"/>
          <w:lang w:eastAsia="zh-CN"/>
        </w:rPr>
        <w:t xml:space="preserve">. </w:t>
      </w:r>
      <w:r w:rsidR="00D9020F" w:rsidRPr="00115C63">
        <w:rPr>
          <w:rFonts w:eastAsiaTheme="minorEastAsia"/>
          <w:sz w:val="22"/>
          <w:lang w:eastAsia="zh-CN"/>
        </w:rPr>
        <w:t xml:space="preserve">If </w:t>
      </w:r>
      <w:r w:rsidR="00D61278" w:rsidRPr="00115C63">
        <w:rPr>
          <w:rFonts w:eastAsiaTheme="minorEastAsia"/>
          <w:sz w:val="22"/>
          <w:lang w:eastAsia="zh-CN"/>
        </w:rPr>
        <w:t xml:space="preserve">one CORESET is </w:t>
      </w:r>
      <w:r w:rsidR="00D9020F" w:rsidRPr="00115C63">
        <w:rPr>
          <w:rFonts w:eastAsiaTheme="minorEastAsia"/>
          <w:sz w:val="22"/>
          <w:lang w:eastAsia="zh-CN"/>
        </w:rPr>
        <w:t>indicated</w:t>
      </w:r>
      <w:r w:rsidR="00D61278" w:rsidRPr="00115C63">
        <w:rPr>
          <w:rFonts w:eastAsiaTheme="minorEastAsia"/>
          <w:sz w:val="22"/>
          <w:lang w:eastAsia="zh-CN"/>
        </w:rPr>
        <w:t xml:space="preserve"> with two TCI states</w:t>
      </w:r>
      <w:r w:rsidR="00D9020F" w:rsidRPr="00115C63">
        <w:rPr>
          <w:rFonts w:eastAsiaTheme="minorEastAsia"/>
          <w:sz w:val="22"/>
          <w:lang w:eastAsia="zh-CN"/>
        </w:rPr>
        <w:t>, f</w:t>
      </w:r>
      <w:r w:rsidR="0015594D" w:rsidRPr="00115C63">
        <w:rPr>
          <w:rFonts w:eastAsiaTheme="minorEastAsia"/>
          <w:sz w:val="22"/>
          <w:lang w:eastAsia="zh-CN"/>
        </w:rPr>
        <w:t>or S-TRP PDSCH/PUCCH/PUSCH</w:t>
      </w:r>
      <w:r w:rsidR="009C3A4B">
        <w:rPr>
          <w:rFonts w:eastAsiaTheme="minorEastAsia"/>
          <w:sz w:val="22"/>
          <w:lang w:eastAsia="zh-CN"/>
        </w:rPr>
        <w:t>/SRS</w:t>
      </w:r>
      <w:r w:rsidR="0015594D" w:rsidRPr="00115C63">
        <w:rPr>
          <w:rFonts w:eastAsiaTheme="minorEastAsia"/>
          <w:sz w:val="22"/>
          <w:lang w:eastAsia="zh-CN"/>
        </w:rPr>
        <w:t xml:space="preserve"> transmission, new rule</w:t>
      </w:r>
      <w:r w:rsidR="00B71190" w:rsidRPr="00115C63">
        <w:rPr>
          <w:rFonts w:eastAsiaTheme="minorEastAsia"/>
          <w:sz w:val="22"/>
          <w:lang w:eastAsia="zh-CN"/>
        </w:rPr>
        <w:t>s</w:t>
      </w:r>
      <w:r w:rsidR="0015594D" w:rsidRPr="00115C63">
        <w:rPr>
          <w:rFonts w:eastAsiaTheme="minorEastAsia"/>
          <w:sz w:val="22"/>
          <w:lang w:eastAsia="zh-CN"/>
        </w:rPr>
        <w:t xml:space="preserve"> need to be defined </w:t>
      </w:r>
      <w:r w:rsidR="00BE088E" w:rsidRPr="00115C63">
        <w:rPr>
          <w:rFonts w:eastAsiaTheme="minorEastAsia"/>
          <w:sz w:val="22"/>
          <w:lang w:eastAsia="zh-CN"/>
        </w:rPr>
        <w:t>to determine one of the TCI states of PDCCH as default beam for PDSCH/PUCCH/PUSCH</w:t>
      </w:r>
      <w:r w:rsidR="009C3A4B">
        <w:rPr>
          <w:rFonts w:eastAsiaTheme="minorEastAsia"/>
          <w:sz w:val="22"/>
          <w:lang w:eastAsia="zh-CN"/>
        </w:rPr>
        <w:t>/SRS</w:t>
      </w:r>
      <w:r w:rsidR="00BE088E" w:rsidRPr="00115C63">
        <w:rPr>
          <w:rFonts w:eastAsiaTheme="minorEastAsia"/>
          <w:sz w:val="22"/>
          <w:lang w:eastAsia="zh-CN"/>
        </w:rPr>
        <w:t>, e.g. TCI state with lo</w:t>
      </w:r>
      <w:r w:rsidR="00D673FA" w:rsidRPr="00115C63">
        <w:rPr>
          <w:rFonts w:eastAsiaTheme="minorEastAsia"/>
          <w:sz w:val="22"/>
          <w:lang w:eastAsia="zh-CN"/>
        </w:rPr>
        <w:t>west ID of the CORESET.</w:t>
      </w:r>
      <w:r w:rsidR="0017326B" w:rsidRPr="00115C63">
        <w:rPr>
          <w:rFonts w:eastAsiaTheme="minorEastAsia"/>
          <w:sz w:val="22"/>
          <w:lang w:eastAsia="zh-CN"/>
        </w:rPr>
        <w:t xml:space="preserve"> Furthermore, S-DCI based M-TRP PDSCH repetition was supported in Rel-16, and S-DCI based M-TRP PUCCH and PUSCH repetition is supported in Rel-17. </w:t>
      </w:r>
      <w:r w:rsidR="00E7049B" w:rsidRPr="00115C63">
        <w:rPr>
          <w:rFonts w:eastAsiaTheme="minorEastAsia"/>
          <w:sz w:val="22"/>
          <w:lang w:eastAsia="zh-CN"/>
        </w:rPr>
        <w:t xml:space="preserve">With </w:t>
      </w:r>
      <w:r w:rsidR="00244907" w:rsidRPr="00115C63">
        <w:rPr>
          <w:rFonts w:eastAsiaTheme="minorEastAsia"/>
          <w:sz w:val="22"/>
          <w:lang w:eastAsia="zh-CN"/>
        </w:rPr>
        <w:t>CORESET</w:t>
      </w:r>
      <w:r w:rsidR="00E7049B" w:rsidRPr="00115C63">
        <w:rPr>
          <w:rFonts w:eastAsiaTheme="minorEastAsia"/>
          <w:sz w:val="22"/>
          <w:lang w:eastAsia="zh-CN"/>
        </w:rPr>
        <w:t xml:space="preserve"> indicated with two TCI states,</w:t>
      </w:r>
      <w:r w:rsidR="00E53491" w:rsidRPr="00115C63">
        <w:rPr>
          <w:rFonts w:eastAsiaTheme="minorEastAsia"/>
          <w:sz w:val="22"/>
          <w:lang w:eastAsia="zh-CN"/>
        </w:rPr>
        <w:t xml:space="preserve"> </w:t>
      </w:r>
      <w:r w:rsidR="004950C5">
        <w:rPr>
          <w:rFonts w:eastAsiaTheme="minorEastAsia"/>
          <w:sz w:val="22"/>
          <w:lang w:eastAsia="zh-CN"/>
        </w:rPr>
        <w:t xml:space="preserve">two </w:t>
      </w:r>
      <w:r w:rsidR="00E7049B" w:rsidRPr="00115C63">
        <w:rPr>
          <w:rFonts w:eastAsiaTheme="minorEastAsia"/>
          <w:sz w:val="22"/>
          <w:lang w:eastAsia="zh-CN"/>
        </w:rPr>
        <w:t>default beam</w:t>
      </w:r>
      <w:r w:rsidR="00E53491" w:rsidRPr="00115C63">
        <w:rPr>
          <w:rFonts w:eastAsiaTheme="minorEastAsia"/>
          <w:sz w:val="22"/>
          <w:lang w:eastAsia="zh-CN"/>
        </w:rPr>
        <w:t>s</w:t>
      </w:r>
      <w:r w:rsidR="00E7049B" w:rsidRPr="00115C63">
        <w:rPr>
          <w:rFonts w:eastAsiaTheme="minorEastAsia"/>
          <w:sz w:val="22"/>
          <w:lang w:eastAsia="zh-CN"/>
        </w:rPr>
        <w:t xml:space="preserve"> </w:t>
      </w:r>
      <w:r w:rsidR="004950C5">
        <w:rPr>
          <w:rFonts w:eastAsiaTheme="minorEastAsia"/>
          <w:sz w:val="22"/>
          <w:lang w:eastAsia="zh-CN"/>
        </w:rPr>
        <w:t xml:space="preserve">from the two TCI states </w:t>
      </w:r>
      <w:r w:rsidR="00E7049B" w:rsidRPr="00115C63">
        <w:rPr>
          <w:rFonts w:eastAsiaTheme="minorEastAsia"/>
          <w:sz w:val="22"/>
          <w:lang w:eastAsia="zh-CN"/>
        </w:rPr>
        <w:t xml:space="preserve">for M-TRP PDSCH/PUCCH/PUSCH </w:t>
      </w:r>
      <w:r w:rsidR="00E53491" w:rsidRPr="00115C63">
        <w:rPr>
          <w:rFonts w:eastAsiaTheme="minorEastAsia"/>
          <w:sz w:val="22"/>
          <w:lang w:eastAsia="zh-CN"/>
        </w:rPr>
        <w:t xml:space="preserve">repetition </w:t>
      </w:r>
      <w:r w:rsidR="00E7049B" w:rsidRPr="00115C63">
        <w:rPr>
          <w:rFonts w:eastAsiaTheme="minorEastAsia"/>
          <w:sz w:val="22"/>
          <w:lang w:eastAsia="zh-CN"/>
        </w:rPr>
        <w:t>can be supported.</w:t>
      </w:r>
    </w:p>
    <w:p w14:paraId="29B127BD" w14:textId="5BFDFA72" w:rsidR="00E7049B" w:rsidRPr="00115C63" w:rsidRDefault="00E7049B" w:rsidP="006651C9">
      <w:pPr>
        <w:jc w:val="both"/>
        <w:rPr>
          <w:rFonts w:eastAsia="Yu Mincho"/>
          <w:b/>
          <w:sz w:val="22"/>
          <w:szCs w:val="22"/>
          <w:u w:val="single"/>
        </w:rPr>
      </w:pPr>
      <w:r w:rsidRPr="00115C63">
        <w:rPr>
          <w:rFonts w:eastAsia="Yu Mincho"/>
          <w:b/>
          <w:sz w:val="22"/>
          <w:szCs w:val="22"/>
          <w:u w:val="single"/>
        </w:rPr>
        <w:t>Proposal 2-2:</w:t>
      </w:r>
    </w:p>
    <w:p w14:paraId="79012A53" w14:textId="4BD9BDC2" w:rsidR="000E49A9" w:rsidRPr="00115C63" w:rsidRDefault="007909EF" w:rsidP="00646EDF">
      <w:pPr>
        <w:pStyle w:val="aa"/>
        <w:numPr>
          <w:ilvl w:val="0"/>
          <w:numId w:val="43"/>
        </w:numPr>
        <w:spacing w:beforeLines="50" w:before="120" w:afterLines="50" w:after="120"/>
        <w:ind w:left="840" w:firstLineChars="0"/>
        <w:jc w:val="both"/>
        <w:rPr>
          <w:rFonts w:eastAsia="MS Mincho"/>
          <w:b/>
          <w:i/>
          <w:iCs/>
          <w:color w:val="000000" w:themeColor="text1"/>
          <w:sz w:val="22"/>
          <w:szCs w:val="22"/>
          <w:lang w:eastAsia="ja-JP"/>
        </w:rPr>
      </w:pPr>
      <w:r w:rsidRPr="00115C63">
        <w:rPr>
          <w:rFonts w:ascii="Times New Roman" w:eastAsia="MS Mincho" w:hAnsi="Times New Roman" w:cs="Times New Roman"/>
          <w:b/>
          <w:i/>
          <w:iCs/>
          <w:color w:val="000000" w:themeColor="text1"/>
          <w:sz w:val="22"/>
          <w:szCs w:val="22"/>
          <w:lang w:eastAsia="ja-JP"/>
        </w:rPr>
        <w:t>If a CORESET is indicated with two TCI states, f</w:t>
      </w:r>
      <w:r w:rsidR="000E49A9" w:rsidRPr="00115C63">
        <w:rPr>
          <w:rFonts w:ascii="Times New Roman" w:eastAsia="MS Mincho" w:hAnsi="Times New Roman" w:cs="Times New Roman"/>
          <w:b/>
          <w:i/>
          <w:iCs/>
          <w:color w:val="000000" w:themeColor="text1"/>
          <w:sz w:val="22"/>
          <w:szCs w:val="22"/>
          <w:lang w:eastAsia="ja-JP"/>
        </w:rPr>
        <w:t>or S-TRP PDSCH/PUSCH/PUCCH</w:t>
      </w:r>
      <w:r w:rsidR="009C3A4B">
        <w:rPr>
          <w:rFonts w:ascii="Times New Roman" w:eastAsia="MS Mincho" w:hAnsi="Times New Roman" w:cs="Times New Roman"/>
          <w:b/>
          <w:i/>
          <w:iCs/>
          <w:color w:val="000000" w:themeColor="text1"/>
          <w:sz w:val="22"/>
          <w:szCs w:val="22"/>
          <w:lang w:eastAsia="ja-JP"/>
        </w:rPr>
        <w:t>/SRS</w:t>
      </w:r>
      <w:r w:rsidR="000E49A9" w:rsidRPr="00115C63">
        <w:rPr>
          <w:rFonts w:ascii="Times New Roman" w:eastAsia="MS Mincho" w:hAnsi="Times New Roman" w:cs="Times New Roman"/>
          <w:b/>
          <w:i/>
          <w:iCs/>
          <w:color w:val="000000" w:themeColor="text1"/>
          <w:sz w:val="22"/>
          <w:szCs w:val="22"/>
          <w:lang w:eastAsia="ja-JP"/>
        </w:rPr>
        <w:t xml:space="preserve">, define rules to determine one of the TCI states </w:t>
      </w:r>
      <w:r w:rsidR="00586F9D" w:rsidRPr="00115C63">
        <w:rPr>
          <w:rFonts w:ascii="Times New Roman" w:eastAsia="MS Mincho" w:hAnsi="Times New Roman" w:cs="Times New Roman"/>
          <w:b/>
          <w:i/>
          <w:iCs/>
          <w:color w:val="000000" w:themeColor="text1"/>
          <w:sz w:val="22"/>
          <w:szCs w:val="22"/>
          <w:lang w:eastAsia="ja-JP"/>
        </w:rPr>
        <w:t>of</w:t>
      </w:r>
      <w:r w:rsidR="000E49A9" w:rsidRPr="00115C63">
        <w:rPr>
          <w:rFonts w:ascii="Times New Roman" w:eastAsia="MS Mincho" w:hAnsi="Times New Roman" w:cs="Times New Roman"/>
          <w:b/>
          <w:i/>
          <w:iCs/>
          <w:color w:val="000000" w:themeColor="text1"/>
          <w:sz w:val="22"/>
          <w:szCs w:val="22"/>
          <w:lang w:eastAsia="ja-JP"/>
        </w:rPr>
        <w:t xml:space="preserve"> </w:t>
      </w:r>
      <w:r w:rsidRPr="00115C63">
        <w:rPr>
          <w:rFonts w:ascii="Times New Roman" w:eastAsia="MS Mincho" w:hAnsi="Times New Roman" w:cs="Times New Roman"/>
          <w:b/>
          <w:i/>
          <w:iCs/>
          <w:color w:val="000000" w:themeColor="text1"/>
          <w:sz w:val="22"/>
          <w:szCs w:val="22"/>
          <w:lang w:eastAsia="ja-JP"/>
        </w:rPr>
        <w:t>the</w:t>
      </w:r>
      <w:r w:rsidR="000E49A9" w:rsidRPr="00115C63">
        <w:rPr>
          <w:rFonts w:ascii="Times New Roman" w:eastAsia="MS Mincho" w:hAnsi="Times New Roman" w:cs="Times New Roman"/>
          <w:b/>
          <w:i/>
          <w:iCs/>
          <w:color w:val="000000" w:themeColor="text1"/>
          <w:sz w:val="22"/>
          <w:szCs w:val="22"/>
          <w:lang w:eastAsia="ja-JP"/>
        </w:rPr>
        <w:t xml:space="preserve"> CORESET </w:t>
      </w:r>
      <w:r w:rsidR="000D6054" w:rsidRPr="00115C63">
        <w:rPr>
          <w:rFonts w:ascii="Times New Roman" w:eastAsia="MS Mincho" w:hAnsi="Times New Roman" w:cs="Times New Roman"/>
          <w:b/>
          <w:i/>
          <w:iCs/>
          <w:color w:val="000000" w:themeColor="text1"/>
          <w:sz w:val="22"/>
          <w:szCs w:val="22"/>
          <w:lang w:eastAsia="ja-JP"/>
        </w:rPr>
        <w:t>used as default beam for PDSCH/PUSCH/PUCCH</w:t>
      </w:r>
      <w:r w:rsidR="00586F9D" w:rsidRPr="00115C63">
        <w:rPr>
          <w:rFonts w:ascii="Times New Roman" w:eastAsia="MS Mincho" w:hAnsi="Times New Roman" w:cs="Times New Roman"/>
          <w:b/>
          <w:i/>
          <w:iCs/>
          <w:color w:val="000000" w:themeColor="text1"/>
          <w:sz w:val="22"/>
          <w:szCs w:val="22"/>
          <w:lang w:eastAsia="ja-JP"/>
        </w:rPr>
        <w:t>.</w:t>
      </w:r>
    </w:p>
    <w:p w14:paraId="247F468A" w14:textId="5B0634AE" w:rsidR="00154666" w:rsidRPr="00154666" w:rsidRDefault="007909EF" w:rsidP="00154666">
      <w:pPr>
        <w:pStyle w:val="aa"/>
        <w:numPr>
          <w:ilvl w:val="0"/>
          <w:numId w:val="43"/>
        </w:numPr>
        <w:spacing w:beforeLines="50" w:before="120" w:afterLines="50" w:after="120"/>
        <w:ind w:left="840" w:firstLineChars="0"/>
        <w:jc w:val="both"/>
        <w:rPr>
          <w:rFonts w:ascii="Times New Roman" w:eastAsia="MS Mincho" w:hAnsi="Times New Roman" w:cs="Times New Roman"/>
          <w:b/>
          <w:i/>
          <w:iCs/>
          <w:color w:val="000000" w:themeColor="text1"/>
          <w:sz w:val="22"/>
          <w:szCs w:val="22"/>
          <w:lang w:eastAsia="ja-JP"/>
        </w:rPr>
      </w:pPr>
      <w:r w:rsidRPr="00154666">
        <w:rPr>
          <w:rFonts w:ascii="Times New Roman" w:eastAsia="MS Mincho" w:hAnsi="Times New Roman" w:cs="Times New Roman"/>
          <w:b/>
          <w:i/>
          <w:iCs/>
          <w:color w:val="000000" w:themeColor="text1"/>
          <w:sz w:val="22"/>
          <w:szCs w:val="22"/>
          <w:lang w:eastAsia="ja-JP"/>
        </w:rPr>
        <w:t>If a CORESET is indicated with two TCI states, s</w:t>
      </w:r>
      <w:r w:rsidR="000E49A9" w:rsidRPr="00154666">
        <w:rPr>
          <w:rFonts w:ascii="Times New Roman" w:eastAsia="MS Mincho" w:hAnsi="Times New Roman" w:cs="Times New Roman"/>
          <w:b/>
          <w:i/>
          <w:iCs/>
          <w:color w:val="000000" w:themeColor="text1"/>
          <w:sz w:val="22"/>
          <w:szCs w:val="22"/>
          <w:lang w:eastAsia="ja-JP"/>
        </w:rPr>
        <w:t>upport two TCI states</w:t>
      </w:r>
      <w:r w:rsidR="000D6054" w:rsidRPr="00154666">
        <w:rPr>
          <w:rFonts w:ascii="Times New Roman" w:eastAsia="MS Mincho" w:hAnsi="Times New Roman" w:cs="Times New Roman"/>
          <w:b/>
          <w:i/>
          <w:iCs/>
          <w:color w:val="000000" w:themeColor="text1"/>
          <w:sz w:val="22"/>
          <w:szCs w:val="22"/>
          <w:lang w:eastAsia="ja-JP"/>
        </w:rPr>
        <w:t xml:space="preserve"> of </w:t>
      </w:r>
      <w:r w:rsidRPr="00154666">
        <w:rPr>
          <w:rFonts w:ascii="Times New Roman" w:eastAsia="MS Mincho" w:hAnsi="Times New Roman" w:cs="Times New Roman"/>
          <w:b/>
          <w:i/>
          <w:iCs/>
          <w:color w:val="000000" w:themeColor="text1"/>
          <w:sz w:val="22"/>
          <w:szCs w:val="22"/>
          <w:lang w:eastAsia="ja-JP"/>
        </w:rPr>
        <w:t>the</w:t>
      </w:r>
      <w:r w:rsidR="000D6054" w:rsidRPr="00154666">
        <w:rPr>
          <w:rFonts w:ascii="Times New Roman" w:eastAsia="MS Mincho" w:hAnsi="Times New Roman" w:cs="Times New Roman"/>
          <w:b/>
          <w:i/>
          <w:iCs/>
          <w:color w:val="000000" w:themeColor="text1"/>
          <w:sz w:val="22"/>
          <w:szCs w:val="22"/>
          <w:lang w:eastAsia="ja-JP"/>
        </w:rPr>
        <w:t xml:space="preserve"> CORESET</w:t>
      </w:r>
      <w:r w:rsidR="000E49A9" w:rsidRPr="00154666">
        <w:rPr>
          <w:rFonts w:ascii="Times New Roman" w:eastAsia="MS Mincho" w:hAnsi="Times New Roman" w:cs="Times New Roman"/>
          <w:b/>
          <w:i/>
          <w:iCs/>
          <w:color w:val="000000" w:themeColor="text1"/>
          <w:sz w:val="22"/>
          <w:szCs w:val="22"/>
          <w:lang w:eastAsia="ja-JP"/>
        </w:rPr>
        <w:t xml:space="preserve"> used as default beams for M-TRP PDSCH/PUSCH/PUCCH repetition.</w:t>
      </w:r>
    </w:p>
    <w:p w14:paraId="5C0440E6" w14:textId="050EE009" w:rsidR="000E49A9" w:rsidRPr="00115C63" w:rsidRDefault="00412E7B" w:rsidP="00646EDF">
      <w:pPr>
        <w:jc w:val="both"/>
        <w:rPr>
          <w:rFonts w:eastAsiaTheme="minorEastAsia"/>
          <w:sz w:val="22"/>
          <w:lang w:eastAsia="zh-CN"/>
        </w:rPr>
      </w:pPr>
      <w:r w:rsidRPr="00115C63">
        <w:rPr>
          <w:rFonts w:eastAsiaTheme="minorEastAsia"/>
          <w:sz w:val="22"/>
          <w:lang w:eastAsia="zh-CN"/>
        </w:rPr>
        <w:t>In Rel-15/16, f</w:t>
      </w:r>
      <w:r w:rsidR="00BC35F8" w:rsidRPr="00115C63">
        <w:rPr>
          <w:rFonts w:eastAsiaTheme="minorEastAsia"/>
          <w:sz w:val="22"/>
          <w:lang w:eastAsia="zh-CN"/>
        </w:rPr>
        <w:t xml:space="preserve">or </w:t>
      </w:r>
      <w:r w:rsidR="00440830" w:rsidRPr="00115C63">
        <w:rPr>
          <w:rFonts w:eastAsiaTheme="minorEastAsia"/>
          <w:sz w:val="22"/>
          <w:lang w:eastAsia="zh-CN"/>
        </w:rPr>
        <w:t>RLM/BFD</w:t>
      </w:r>
      <w:r w:rsidR="004B3CA4" w:rsidRPr="00115C63">
        <w:rPr>
          <w:rFonts w:eastAsiaTheme="minorEastAsia"/>
          <w:sz w:val="22"/>
          <w:lang w:eastAsia="zh-CN"/>
        </w:rPr>
        <w:t xml:space="preserve">, </w:t>
      </w:r>
      <w:r w:rsidRPr="00115C63">
        <w:rPr>
          <w:rFonts w:eastAsiaTheme="minorEastAsia"/>
          <w:sz w:val="22"/>
          <w:lang w:eastAsia="zh-CN"/>
        </w:rPr>
        <w:t>when detection RS set is not</w:t>
      </w:r>
      <w:r w:rsidR="007939F1" w:rsidRPr="00115C63">
        <w:rPr>
          <w:rFonts w:eastAsiaTheme="minorEastAsia"/>
          <w:sz w:val="22"/>
          <w:lang w:eastAsia="zh-CN"/>
        </w:rPr>
        <w:t xml:space="preserve"> provided, RSs in TCI states for CORESETs are used as RLM/BFD detection RS. </w:t>
      </w:r>
      <w:r w:rsidR="008A2523" w:rsidRPr="00115C63">
        <w:rPr>
          <w:rFonts w:eastAsiaTheme="minorEastAsia"/>
          <w:sz w:val="22"/>
          <w:lang w:eastAsia="zh-CN"/>
        </w:rPr>
        <w:t xml:space="preserve">When a CORESET is </w:t>
      </w:r>
      <w:r w:rsidR="00A457B9" w:rsidRPr="00115C63">
        <w:rPr>
          <w:rFonts w:eastAsiaTheme="minorEastAsia"/>
          <w:sz w:val="22"/>
          <w:lang w:eastAsia="zh-CN"/>
        </w:rPr>
        <w:t>indicated</w:t>
      </w:r>
      <w:r w:rsidR="008A2523" w:rsidRPr="00115C63">
        <w:rPr>
          <w:rFonts w:eastAsiaTheme="minorEastAsia"/>
          <w:sz w:val="22"/>
          <w:lang w:eastAsia="zh-CN"/>
        </w:rPr>
        <w:t xml:space="preserve"> with two TCI states, </w:t>
      </w:r>
      <w:r w:rsidR="00F775C5" w:rsidRPr="00115C63">
        <w:rPr>
          <w:rFonts w:eastAsiaTheme="minorEastAsia"/>
          <w:sz w:val="22"/>
          <w:lang w:eastAsia="zh-CN"/>
        </w:rPr>
        <w:t xml:space="preserve">for </w:t>
      </w:r>
      <w:r w:rsidR="00B52D63" w:rsidRPr="00115C63">
        <w:rPr>
          <w:rFonts w:eastAsiaTheme="minorEastAsia"/>
          <w:sz w:val="22"/>
          <w:lang w:eastAsia="zh-CN"/>
        </w:rPr>
        <w:t>RLM and per cell BFD</w:t>
      </w:r>
      <w:r w:rsidR="00A60E4E" w:rsidRPr="00115C63">
        <w:rPr>
          <w:rFonts w:eastAsiaTheme="minorEastAsia"/>
          <w:sz w:val="22"/>
          <w:lang w:eastAsia="zh-CN"/>
        </w:rPr>
        <w:t xml:space="preserve">, </w:t>
      </w:r>
      <w:r w:rsidR="004F64E6" w:rsidRPr="00115C63">
        <w:rPr>
          <w:rFonts w:eastAsiaTheme="minorEastAsia"/>
          <w:sz w:val="22"/>
          <w:lang w:eastAsia="zh-CN"/>
        </w:rPr>
        <w:t xml:space="preserve">RSs in </w:t>
      </w:r>
      <w:r w:rsidR="00A60E4E" w:rsidRPr="00115C63">
        <w:rPr>
          <w:rFonts w:eastAsiaTheme="minorEastAsia"/>
          <w:sz w:val="22"/>
          <w:lang w:eastAsia="zh-CN"/>
        </w:rPr>
        <w:t>both TCI states of the CORESET</w:t>
      </w:r>
      <w:r w:rsidR="00196689" w:rsidRPr="00115C63">
        <w:rPr>
          <w:rFonts w:eastAsiaTheme="minorEastAsia"/>
          <w:sz w:val="22"/>
          <w:lang w:eastAsia="zh-CN"/>
        </w:rPr>
        <w:t xml:space="preserve"> can be used as detection RS</w:t>
      </w:r>
      <w:r w:rsidR="00D763AF" w:rsidRPr="00115C63">
        <w:rPr>
          <w:rFonts w:eastAsiaTheme="minorEastAsia"/>
          <w:sz w:val="22"/>
          <w:lang w:eastAsia="zh-CN"/>
        </w:rPr>
        <w:t xml:space="preserve"> so that channel condition between UE and both TRPs are taken into account</w:t>
      </w:r>
      <w:r w:rsidR="00196689" w:rsidRPr="00115C63">
        <w:rPr>
          <w:rFonts w:eastAsiaTheme="minorEastAsia"/>
          <w:sz w:val="22"/>
          <w:lang w:eastAsia="zh-CN"/>
        </w:rPr>
        <w:t xml:space="preserve">. Furthermore, when detection RS set is explicitly </w:t>
      </w:r>
      <w:r w:rsidR="00011A27">
        <w:rPr>
          <w:rFonts w:eastAsiaTheme="minorEastAsia"/>
          <w:sz w:val="22"/>
          <w:lang w:eastAsia="zh-CN"/>
        </w:rPr>
        <w:t>provided</w:t>
      </w:r>
      <w:r w:rsidR="00196689" w:rsidRPr="00115C63">
        <w:rPr>
          <w:rFonts w:eastAsiaTheme="minorEastAsia"/>
          <w:sz w:val="22"/>
          <w:lang w:eastAsia="zh-CN"/>
        </w:rPr>
        <w:t>,</w:t>
      </w:r>
      <w:r w:rsidR="004F64E6" w:rsidRPr="00115C63">
        <w:rPr>
          <w:rFonts w:eastAsiaTheme="minorEastAsia"/>
          <w:sz w:val="22"/>
          <w:lang w:eastAsia="zh-CN"/>
        </w:rPr>
        <w:t xml:space="preserve"> </w:t>
      </w:r>
      <w:r w:rsidR="00116F86" w:rsidRPr="00115C63">
        <w:rPr>
          <w:rFonts w:eastAsiaTheme="minorEastAsia"/>
          <w:sz w:val="22"/>
          <w:lang w:eastAsia="zh-CN"/>
        </w:rPr>
        <w:t xml:space="preserve">for the same reason, </w:t>
      </w:r>
      <w:r w:rsidR="00011A27">
        <w:rPr>
          <w:rFonts w:eastAsiaTheme="minorEastAsia"/>
          <w:sz w:val="22"/>
          <w:lang w:eastAsia="zh-CN"/>
        </w:rPr>
        <w:t xml:space="preserve">it is beneficial that </w:t>
      </w:r>
      <w:r w:rsidR="004F64E6" w:rsidRPr="00115C63">
        <w:rPr>
          <w:rFonts w:eastAsiaTheme="minorEastAsia"/>
          <w:sz w:val="22"/>
          <w:lang w:eastAsia="zh-CN"/>
        </w:rPr>
        <w:t>the RS set include</w:t>
      </w:r>
      <w:r w:rsidR="00011A27">
        <w:rPr>
          <w:rFonts w:eastAsiaTheme="minorEastAsia"/>
          <w:sz w:val="22"/>
          <w:lang w:eastAsia="zh-CN"/>
        </w:rPr>
        <w:t>s</w:t>
      </w:r>
      <w:r w:rsidR="004F64E6" w:rsidRPr="00115C63">
        <w:rPr>
          <w:rFonts w:eastAsiaTheme="minorEastAsia"/>
          <w:sz w:val="22"/>
          <w:lang w:eastAsia="zh-CN"/>
        </w:rPr>
        <w:t xml:space="preserve"> RSs in both TCI states </w:t>
      </w:r>
      <w:r w:rsidR="001B18B7" w:rsidRPr="00115C63">
        <w:rPr>
          <w:rFonts w:eastAsiaTheme="minorEastAsia"/>
          <w:sz w:val="22"/>
          <w:lang w:eastAsia="zh-CN"/>
        </w:rPr>
        <w:t>of a CORESET</w:t>
      </w:r>
      <w:r w:rsidR="00D763AF" w:rsidRPr="00115C63">
        <w:rPr>
          <w:rFonts w:eastAsiaTheme="minorEastAsia"/>
          <w:sz w:val="22"/>
          <w:lang w:eastAsia="zh-CN"/>
        </w:rPr>
        <w:t>.</w:t>
      </w:r>
      <w:r w:rsidR="009F389B">
        <w:rPr>
          <w:rFonts w:eastAsiaTheme="minorEastAsia"/>
          <w:sz w:val="22"/>
          <w:lang w:eastAsia="zh-CN"/>
        </w:rPr>
        <w:t xml:space="preserve"> H</w:t>
      </w:r>
      <w:r w:rsidR="009F389B" w:rsidRPr="009F389B">
        <w:rPr>
          <w:rFonts w:eastAsiaTheme="minorEastAsia"/>
          <w:sz w:val="22"/>
          <w:lang w:eastAsia="zh-CN"/>
        </w:rPr>
        <w:t>ow to ensure</w:t>
      </w:r>
      <w:r w:rsidR="009F389B">
        <w:rPr>
          <w:rFonts w:eastAsiaTheme="minorEastAsia"/>
          <w:sz w:val="22"/>
          <w:lang w:eastAsia="zh-CN"/>
        </w:rPr>
        <w:t xml:space="preserve"> the</w:t>
      </w:r>
      <w:r w:rsidR="009F389B" w:rsidRPr="009F389B">
        <w:rPr>
          <w:rFonts w:eastAsiaTheme="minorEastAsia"/>
          <w:sz w:val="22"/>
          <w:lang w:eastAsia="zh-CN"/>
        </w:rPr>
        <w:t xml:space="preserve"> detection RS set include</w:t>
      </w:r>
      <w:r w:rsidR="00561C3A">
        <w:rPr>
          <w:rFonts w:eastAsiaTheme="minorEastAsia"/>
          <w:sz w:val="22"/>
          <w:lang w:eastAsia="zh-CN"/>
        </w:rPr>
        <w:t>s</w:t>
      </w:r>
      <w:r w:rsidR="009F389B" w:rsidRPr="009F389B">
        <w:rPr>
          <w:rFonts w:eastAsiaTheme="minorEastAsia"/>
          <w:sz w:val="22"/>
          <w:lang w:eastAsia="zh-CN"/>
        </w:rPr>
        <w:t xml:space="preserve"> RSs in both TCI states of a CORESET</w:t>
      </w:r>
      <w:r w:rsidR="009F389B">
        <w:rPr>
          <w:rFonts w:eastAsiaTheme="minorEastAsia"/>
          <w:sz w:val="22"/>
          <w:lang w:eastAsia="zh-CN"/>
        </w:rPr>
        <w:t xml:space="preserve"> can be further studied. </w:t>
      </w:r>
      <w:r w:rsidR="0076664D" w:rsidRPr="00115C63">
        <w:rPr>
          <w:rFonts w:eastAsiaTheme="minorEastAsia"/>
          <w:sz w:val="22"/>
          <w:lang w:eastAsia="zh-CN"/>
        </w:rPr>
        <w:t>In addition,</w:t>
      </w:r>
      <w:r w:rsidR="004D7B78" w:rsidRPr="00115C63">
        <w:rPr>
          <w:rFonts w:eastAsiaTheme="minorEastAsia"/>
          <w:sz w:val="22"/>
          <w:lang w:eastAsia="zh-CN"/>
        </w:rPr>
        <w:t xml:space="preserve"> p</w:t>
      </w:r>
      <w:r w:rsidR="00CE6D4E" w:rsidRPr="00115C63">
        <w:rPr>
          <w:rFonts w:eastAsiaTheme="minorEastAsia"/>
          <w:sz w:val="22"/>
          <w:lang w:eastAsia="zh-CN"/>
        </w:rPr>
        <w:t>er TRP BFD</w:t>
      </w:r>
      <w:r w:rsidR="00FE6ADF" w:rsidRPr="00115C63">
        <w:rPr>
          <w:rFonts w:eastAsiaTheme="minorEastAsia"/>
          <w:sz w:val="22"/>
          <w:lang w:eastAsia="zh-CN"/>
        </w:rPr>
        <w:t>/BFR</w:t>
      </w:r>
      <w:r w:rsidR="00F42B52" w:rsidRPr="00115C63">
        <w:rPr>
          <w:rFonts w:eastAsiaTheme="minorEastAsia"/>
          <w:sz w:val="22"/>
          <w:lang w:eastAsia="zh-CN"/>
        </w:rPr>
        <w:t xml:space="preserve"> </w:t>
      </w:r>
      <w:r w:rsidR="0076664D" w:rsidRPr="00115C63">
        <w:rPr>
          <w:rFonts w:eastAsiaTheme="minorEastAsia"/>
          <w:sz w:val="22"/>
          <w:lang w:eastAsia="zh-CN"/>
        </w:rPr>
        <w:t>is studied</w:t>
      </w:r>
      <w:r w:rsidR="009F47A5" w:rsidRPr="00115C63">
        <w:rPr>
          <w:rFonts w:eastAsiaTheme="minorEastAsia"/>
          <w:sz w:val="22"/>
          <w:lang w:eastAsia="zh-CN"/>
        </w:rPr>
        <w:t xml:space="preserve"> in Rel-17</w:t>
      </w:r>
      <w:r w:rsidR="00FE6ADF" w:rsidRPr="00115C63">
        <w:rPr>
          <w:rFonts w:eastAsiaTheme="minorEastAsia"/>
          <w:sz w:val="22"/>
          <w:lang w:eastAsia="zh-CN"/>
        </w:rPr>
        <w:t xml:space="preserve">, whether per TRP BFD/BFR is supported </w:t>
      </w:r>
      <w:r w:rsidR="009100FF" w:rsidRPr="00115C63">
        <w:rPr>
          <w:rFonts w:eastAsiaTheme="minorEastAsia"/>
          <w:sz w:val="22"/>
          <w:lang w:eastAsia="zh-CN"/>
        </w:rPr>
        <w:t>with SFN PDCCH repetition scheme can be further studied.</w:t>
      </w:r>
    </w:p>
    <w:p w14:paraId="22F543F2" w14:textId="77607381" w:rsidR="009100FF" w:rsidRPr="00115C63" w:rsidRDefault="009100FF" w:rsidP="006651C9">
      <w:pPr>
        <w:jc w:val="both"/>
        <w:rPr>
          <w:rFonts w:eastAsia="Yu Mincho"/>
          <w:b/>
          <w:sz w:val="22"/>
          <w:szCs w:val="22"/>
          <w:u w:val="single"/>
        </w:rPr>
      </w:pPr>
      <w:r w:rsidRPr="00115C63">
        <w:rPr>
          <w:rFonts w:eastAsia="Yu Mincho"/>
          <w:b/>
          <w:sz w:val="22"/>
          <w:szCs w:val="22"/>
          <w:u w:val="single"/>
        </w:rPr>
        <w:t>Proposal 2-</w:t>
      </w:r>
      <w:r w:rsidR="00AB0750" w:rsidRPr="00115C63">
        <w:rPr>
          <w:rFonts w:eastAsia="Yu Mincho"/>
          <w:b/>
          <w:sz w:val="22"/>
          <w:szCs w:val="22"/>
          <w:u w:val="single"/>
        </w:rPr>
        <w:t>3</w:t>
      </w:r>
      <w:r w:rsidRPr="00115C63">
        <w:rPr>
          <w:rFonts w:eastAsia="Yu Mincho"/>
          <w:b/>
          <w:sz w:val="22"/>
          <w:szCs w:val="22"/>
          <w:u w:val="single"/>
        </w:rPr>
        <w:t>:</w:t>
      </w:r>
    </w:p>
    <w:p w14:paraId="5F2316AE" w14:textId="1ED6013B" w:rsidR="0050073B" w:rsidRPr="00115C63" w:rsidRDefault="0050073B" w:rsidP="006651C9">
      <w:pPr>
        <w:pStyle w:val="aa"/>
        <w:numPr>
          <w:ilvl w:val="0"/>
          <w:numId w:val="43"/>
        </w:numPr>
        <w:spacing w:beforeLines="50" w:before="120" w:afterLines="50" w:after="120"/>
        <w:ind w:left="840" w:firstLineChars="0"/>
        <w:jc w:val="both"/>
        <w:rPr>
          <w:rFonts w:ascii="Times New Roman" w:eastAsia="MS Mincho" w:hAnsi="Times New Roman" w:cs="Times New Roman"/>
          <w:b/>
          <w:i/>
          <w:iCs/>
          <w:color w:val="000000" w:themeColor="text1"/>
          <w:sz w:val="22"/>
          <w:szCs w:val="22"/>
          <w:lang w:eastAsia="ja-JP"/>
        </w:rPr>
      </w:pPr>
      <w:r w:rsidRPr="00646EDF">
        <w:rPr>
          <w:rFonts w:ascii="Times New Roman" w:eastAsia="MS Mincho" w:hAnsi="Times New Roman" w:cs="Times New Roman"/>
          <w:b/>
          <w:i/>
          <w:iCs/>
          <w:color w:val="000000" w:themeColor="text1"/>
          <w:sz w:val="22"/>
          <w:szCs w:val="22"/>
          <w:lang w:eastAsia="ja-JP"/>
        </w:rPr>
        <w:t>For RLM</w:t>
      </w:r>
      <w:r w:rsidRPr="00115C63">
        <w:rPr>
          <w:rFonts w:ascii="Times New Roman" w:eastAsia="MS Mincho" w:hAnsi="Times New Roman" w:cs="Times New Roman"/>
          <w:b/>
          <w:i/>
          <w:iCs/>
          <w:color w:val="000000" w:themeColor="text1"/>
          <w:sz w:val="22"/>
          <w:szCs w:val="22"/>
          <w:lang w:eastAsia="ja-JP"/>
        </w:rPr>
        <w:t xml:space="preserve"> and per cell </w:t>
      </w:r>
      <w:r w:rsidRPr="00646EDF">
        <w:rPr>
          <w:rFonts w:ascii="Times New Roman" w:eastAsia="MS Mincho" w:hAnsi="Times New Roman" w:cs="Times New Roman"/>
          <w:b/>
          <w:i/>
          <w:iCs/>
          <w:color w:val="000000" w:themeColor="text1"/>
          <w:sz w:val="22"/>
          <w:szCs w:val="22"/>
          <w:lang w:eastAsia="ja-JP"/>
        </w:rPr>
        <w:t xml:space="preserve">BFD, when RLM/BFD RS set is not explicitly </w:t>
      </w:r>
      <w:r w:rsidR="001449A7">
        <w:rPr>
          <w:rFonts w:ascii="Times New Roman" w:eastAsia="MS Mincho" w:hAnsi="Times New Roman" w:cs="Times New Roman"/>
          <w:b/>
          <w:i/>
          <w:iCs/>
          <w:color w:val="000000" w:themeColor="text1"/>
          <w:sz w:val="22"/>
          <w:szCs w:val="22"/>
          <w:lang w:eastAsia="ja-JP"/>
        </w:rPr>
        <w:t>provided</w:t>
      </w:r>
      <w:r w:rsidRPr="00646EDF">
        <w:rPr>
          <w:rFonts w:ascii="Times New Roman" w:eastAsia="MS Mincho" w:hAnsi="Times New Roman" w:cs="Times New Roman"/>
          <w:b/>
          <w:i/>
          <w:iCs/>
          <w:color w:val="000000" w:themeColor="text1"/>
          <w:sz w:val="22"/>
          <w:szCs w:val="22"/>
          <w:lang w:eastAsia="ja-JP"/>
        </w:rPr>
        <w:t xml:space="preserve">, </w:t>
      </w:r>
      <w:r w:rsidR="009F47A5" w:rsidRPr="00115C63">
        <w:rPr>
          <w:rFonts w:ascii="Times New Roman" w:eastAsia="MS Mincho" w:hAnsi="Times New Roman" w:cs="Times New Roman"/>
          <w:b/>
          <w:i/>
          <w:iCs/>
          <w:color w:val="000000" w:themeColor="text1"/>
          <w:sz w:val="22"/>
          <w:szCs w:val="22"/>
          <w:lang w:eastAsia="ja-JP"/>
        </w:rPr>
        <w:t>for</w:t>
      </w:r>
      <w:r w:rsidRPr="00646EDF">
        <w:rPr>
          <w:rFonts w:ascii="Times New Roman" w:eastAsia="MS Mincho" w:hAnsi="Times New Roman" w:cs="Times New Roman"/>
          <w:b/>
          <w:i/>
          <w:iCs/>
          <w:color w:val="000000" w:themeColor="text1"/>
          <w:sz w:val="22"/>
          <w:szCs w:val="22"/>
          <w:lang w:eastAsia="ja-JP"/>
        </w:rPr>
        <w:t xml:space="preserve"> a CORESET </w:t>
      </w:r>
      <w:r w:rsidR="00A202F5" w:rsidRPr="00115C63">
        <w:rPr>
          <w:rFonts w:ascii="Times New Roman" w:eastAsia="MS Mincho" w:hAnsi="Times New Roman" w:cs="Times New Roman"/>
          <w:b/>
          <w:i/>
          <w:iCs/>
          <w:color w:val="000000" w:themeColor="text1"/>
          <w:sz w:val="22"/>
          <w:szCs w:val="22"/>
          <w:lang w:eastAsia="ja-JP"/>
        </w:rPr>
        <w:t xml:space="preserve">indicated </w:t>
      </w:r>
      <w:r w:rsidRPr="00646EDF">
        <w:rPr>
          <w:rFonts w:ascii="Times New Roman" w:eastAsia="MS Mincho" w:hAnsi="Times New Roman" w:cs="Times New Roman"/>
          <w:b/>
          <w:i/>
          <w:iCs/>
          <w:color w:val="000000" w:themeColor="text1"/>
          <w:sz w:val="22"/>
          <w:szCs w:val="22"/>
          <w:lang w:eastAsia="ja-JP"/>
        </w:rPr>
        <w:t>with two TCI states, RSs in both TCI states are used as RLM/BFD RS</w:t>
      </w:r>
      <w:r w:rsidR="004A2E9B">
        <w:rPr>
          <w:rFonts w:ascii="Times New Roman" w:eastAsia="MS Mincho" w:hAnsi="Times New Roman" w:cs="Times New Roman"/>
          <w:b/>
          <w:i/>
          <w:iCs/>
          <w:color w:val="000000" w:themeColor="text1"/>
          <w:sz w:val="22"/>
          <w:szCs w:val="22"/>
          <w:lang w:eastAsia="ja-JP"/>
        </w:rPr>
        <w:t>.</w:t>
      </w:r>
    </w:p>
    <w:p w14:paraId="3B2F73ED" w14:textId="71AF7A5E" w:rsidR="0050073B" w:rsidRPr="00115C63" w:rsidRDefault="0050073B" w:rsidP="00B5744C">
      <w:pPr>
        <w:pStyle w:val="aa"/>
        <w:numPr>
          <w:ilvl w:val="0"/>
          <w:numId w:val="43"/>
        </w:numPr>
        <w:spacing w:beforeLines="50" w:before="120" w:afterLines="50" w:after="120"/>
        <w:ind w:left="840" w:firstLineChars="0"/>
        <w:jc w:val="both"/>
        <w:rPr>
          <w:rFonts w:ascii="Times New Roman" w:eastAsia="MS Mincho" w:hAnsi="Times New Roman" w:cs="Times New Roman"/>
          <w:b/>
          <w:i/>
          <w:iCs/>
          <w:color w:val="000000" w:themeColor="text1"/>
          <w:sz w:val="22"/>
          <w:szCs w:val="22"/>
          <w:lang w:eastAsia="ja-JP"/>
        </w:rPr>
      </w:pPr>
      <w:r w:rsidRPr="00115C63">
        <w:rPr>
          <w:rFonts w:ascii="Times New Roman" w:eastAsia="MS Mincho" w:hAnsi="Times New Roman" w:cs="Times New Roman"/>
          <w:b/>
          <w:i/>
          <w:iCs/>
          <w:color w:val="000000" w:themeColor="text1"/>
          <w:sz w:val="22"/>
          <w:szCs w:val="22"/>
          <w:lang w:eastAsia="ja-JP"/>
        </w:rPr>
        <w:t>For R</w:t>
      </w:r>
      <w:r w:rsidR="00A202F5" w:rsidRPr="00115C63">
        <w:rPr>
          <w:rFonts w:ascii="Times New Roman" w:eastAsia="MS Mincho" w:hAnsi="Times New Roman" w:cs="Times New Roman"/>
          <w:b/>
          <w:i/>
          <w:iCs/>
          <w:color w:val="000000" w:themeColor="text1"/>
          <w:sz w:val="22"/>
          <w:szCs w:val="22"/>
          <w:lang w:eastAsia="ja-JP"/>
        </w:rPr>
        <w:t xml:space="preserve">LM </w:t>
      </w:r>
      <w:r w:rsidRPr="00115C63">
        <w:rPr>
          <w:rFonts w:ascii="Times New Roman" w:eastAsia="MS Mincho" w:hAnsi="Times New Roman" w:cs="Times New Roman"/>
          <w:b/>
          <w:i/>
          <w:iCs/>
          <w:color w:val="000000" w:themeColor="text1"/>
          <w:sz w:val="22"/>
          <w:szCs w:val="22"/>
          <w:lang w:eastAsia="ja-JP"/>
        </w:rPr>
        <w:t xml:space="preserve">and per cell BFD, when RLM/BFD RS set is explicitly </w:t>
      </w:r>
      <w:r w:rsidR="001449A7">
        <w:rPr>
          <w:rFonts w:ascii="Times New Roman" w:eastAsia="MS Mincho" w:hAnsi="Times New Roman" w:cs="Times New Roman"/>
          <w:b/>
          <w:i/>
          <w:iCs/>
          <w:color w:val="000000" w:themeColor="text1"/>
          <w:sz w:val="22"/>
          <w:szCs w:val="22"/>
          <w:lang w:eastAsia="ja-JP"/>
        </w:rPr>
        <w:t>provided</w:t>
      </w:r>
      <w:r w:rsidRPr="00115C63">
        <w:rPr>
          <w:rFonts w:ascii="Times New Roman" w:eastAsia="MS Mincho" w:hAnsi="Times New Roman" w:cs="Times New Roman"/>
          <w:b/>
          <w:i/>
          <w:iCs/>
          <w:color w:val="000000" w:themeColor="text1"/>
          <w:sz w:val="22"/>
          <w:szCs w:val="22"/>
          <w:lang w:eastAsia="ja-JP"/>
        </w:rPr>
        <w:t xml:space="preserve">, </w:t>
      </w:r>
      <w:r w:rsidR="00A202F5" w:rsidRPr="00115C63">
        <w:rPr>
          <w:rFonts w:ascii="Times New Roman" w:eastAsia="MS Mincho" w:hAnsi="Times New Roman" w:cs="Times New Roman"/>
          <w:b/>
          <w:i/>
          <w:iCs/>
          <w:color w:val="000000" w:themeColor="text1"/>
          <w:sz w:val="22"/>
          <w:szCs w:val="22"/>
          <w:lang w:eastAsia="ja-JP"/>
        </w:rPr>
        <w:t xml:space="preserve">for a CORESET indicated with two TCI states, </w:t>
      </w:r>
      <w:r w:rsidR="00BB6039" w:rsidRPr="00BB6039">
        <w:rPr>
          <w:rFonts w:ascii="Times New Roman" w:eastAsia="MS Mincho" w:hAnsi="Times New Roman" w:cs="Times New Roman"/>
          <w:b/>
          <w:i/>
          <w:iCs/>
          <w:color w:val="000000" w:themeColor="text1"/>
          <w:sz w:val="22"/>
          <w:szCs w:val="22"/>
          <w:lang w:eastAsia="ja-JP"/>
        </w:rPr>
        <w:t xml:space="preserve">study how to ensure </w:t>
      </w:r>
      <w:r w:rsidR="00BB6039">
        <w:rPr>
          <w:rFonts w:ascii="Times New Roman" w:eastAsia="MS Mincho" w:hAnsi="Times New Roman" w:cs="Times New Roman"/>
          <w:b/>
          <w:i/>
          <w:iCs/>
          <w:color w:val="000000" w:themeColor="text1"/>
          <w:sz w:val="22"/>
          <w:szCs w:val="22"/>
          <w:lang w:eastAsia="ja-JP"/>
        </w:rPr>
        <w:t xml:space="preserve">the detection </w:t>
      </w:r>
      <w:r w:rsidR="00BB6039" w:rsidRPr="00BB6039">
        <w:rPr>
          <w:rFonts w:ascii="Times New Roman" w:eastAsia="MS Mincho" w:hAnsi="Times New Roman" w:cs="Times New Roman"/>
          <w:b/>
          <w:i/>
          <w:iCs/>
          <w:color w:val="000000" w:themeColor="text1"/>
          <w:sz w:val="22"/>
          <w:szCs w:val="22"/>
          <w:lang w:eastAsia="ja-JP"/>
        </w:rPr>
        <w:t>RS set include</w:t>
      </w:r>
      <w:r w:rsidR="00BB6039">
        <w:rPr>
          <w:rFonts w:ascii="Times New Roman" w:eastAsia="MS Mincho" w:hAnsi="Times New Roman" w:cs="Times New Roman"/>
          <w:b/>
          <w:i/>
          <w:iCs/>
          <w:color w:val="000000" w:themeColor="text1"/>
          <w:sz w:val="22"/>
          <w:szCs w:val="22"/>
          <w:lang w:eastAsia="ja-JP"/>
        </w:rPr>
        <w:t>s</w:t>
      </w:r>
      <w:r w:rsidR="00BB6039" w:rsidRPr="00BB6039">
        <w:rPr>
          <w:rFonts w:ascii="Times New Roman" w:eastAsia="MS Mincho" w:hAnsi="Times New Roman" w:cs="Times New Roman"/>
          <w:b/>
          <w:i/>
          <w:iCs/>
          <w:color w:val="000000" w:themeColor="text1"/>
          <w:sz w:val="22"/>
          <w:szCs w:val="22"/>
          <w:lang w:eastAsia="ja-JP"/>
        </w:rPr>
        <w:t xml:space="preserve"> RSs in both TCI states of a CORESET</w:t>
      </w:r>
      <w:r w:rsidR="004A2E9B">
        <w:rPr>
          <w:rFonts w:ascii="Times New Roman" w:eastAsia="MS Mincho" w:hAnsi="Times New Roman" w:cs="Times New Roman"/>
          <w:b/>
          <w:i/>
          <w:iCs/>
          <w:color w:val="000000" w:themeColor="text1"/>
          <w:sz w:val="22"/>
          <w:szCs w:val="22"/>
          <w:lang w:eastAsia="ja-JP"/>
        </w:rPr>
        <w:t>.</w:t>
      </w:r>
    </w:p>
    <w:p w14:paraId="1F3F827D" w14:textId="46E2EA64" w:rsidR="00D504F3" w:rsidRPr="00D504F3" w:rsidRDefault="0050073B" w:rsidP="00D504F3">
      <w:pPr>
        <w:numPr>
          <w:ilvl w:val="0"/>
          <w:numId w:val="43"/>
        </w:numPr>
        <w:spacing w:beforeLines="50" w:before="120" w:afterLines="50" w:after="120"/>
        <w:ind w:left="840"/>
        <w:jc w:val="both"/>
        <w:rPr>
          <w:rFonts w:eastAsia="MS Mincho"/>
          <w:b/>
          <w:i/>
          <w:iCs/>
          <w:color w:val="000000" w:themeColor="text1"/>
          <w:sz w:val="22"/>
          <w:szCs w:val="22"/>
          <w:lang w:eastAsia="ja-JP"/>
        </w:rPr>
      </w:pPr>
      <w:r w:rsidRPr="00646EDF">
        <w:rPr>
          <w:rFonts w:eastAsia="MS Mincho"/>
          <w:b/>
          <w:i/>
          <w:iCs/>
          <w:color w:val="000000" w:themeColor="text1"/>
          <w:sz w:val="22"/>
          <w:szCs w:val="22"/>
          <w:lang w:eastAsia="ja-JP"/>
        </w:rPr>
        <w:t>Further study whether per TRP BFR is supported with SFN PDCCH repetition scheme</w:t>
      </w:r>
      <w:r w:rsidR="004A2E9B">
        <w:rPr>
          <w:rFonts w:eastAsia="MS Mincho"/>
          <w:b/>
          <w:i/>
          <w:iCs/>
          <w:color w:val="000000" w:themeColor="text1"/>
          <w:sz w:val="22"/>
          <w:szCs w:val="22"/>
          <w:lang w:eastAsia="ja-JP"/>
        </w:rPr>
        <w:t>.</w:t>
      </w:r>
    </w:p>
    <w:p w14:paraId="31523F76" w14:textId="28B786C6" w:rsidR="004142E3" w:rsidRPr="00646EDF" w:rsidRDefault="00D961D2" w:rsidP="00646EDF">
      <w:pPr>
        <w:pStyle w:val="2"/>
        <w:spacing w:before="240" w:after="120"/>
        <w:jc w:val="both"/>
        <w:rPr>
          <w:b/>
          <w:bCs/>
          <w:sz w:val="22"/>
          <w:szCs w:val="22"/>
          <w:lang w:eastAsia="zh-CN"/>
        </w:rPr>
      </w:pPr>
      <w:r w:rsidRPr="00115C63">
        <w:rPr>
          <w:rFonts w:ascii="Times New Roman" w:hAnsi="Times New Roman"/>
          <w:b/>
          <w:bCs/>
          <w:sz w:val="22"/>
          <w:szCs w:val="22"/>
          <w:lang w:eastAsia="zh-CN"/>
        </w:rPr>
        <w:t>N</w:t>
      </w:r>
      <w:r w:rsidR="004142E3" w:rsidRPr="00646EDF">
        <w:rPr>
          <w:rFonts w:ascii="Times New Roman" w:hAnsi="Times New Roman"/>
          <w:b/>
          <w:bCs/>
          <w:sz w:val="22"/>
          <w:szCs w:val="22"/>
          <w:lang w:eastAsia="zh-CN"/>
        </w:rPr>
        <w:t>on-SFN scheme</w:t>
      </w:r>
    </w:p>
    <w:p w14:paraId="7A7E9431" w14:textId="04970D13" w:rsidR="0050073B" w:rsidRPr="00115C63" w:rsidRDefault="00BE3402" w:rsidP="00646EDF">
      <w:pPr>
        <w:jc w:val="both"/>
        <w:rPr>
          <w:rFonts w:eastAsiaTheme="minorEastAsia"/>
          <w:sz w:val="22"/>
          <w:lang w:eastAsia="zh-CN"/>
        </w:rPr>
      </w:pPr>
      <w:r w:rsidRPr="00115C63">
        <w:rPr>
          <w:rFonts w:eastAsiaTheme="minorEastAsia"/>
          <w:sz w:val="22"/>
          <w:lang w:eastAsia="zh-CN"/>
        </w:rPr>
        <w:t>For non-SFN PDCCH repetition scheme, working assumption to support alt.3 (two SS sets with corresponding CORESETs) was made in RAN1#103e.</w:t>
      </w:r>
      <w:r w:rsidR="00730323" w:rsidRPr="00115C63">
        <w:rPr>
          <w:rFonts w:eastAsiaTheme="minorEastAsia"/>
          <w:sz w:val="22"/>
          <w:lang w:eastAsia="zh-CN"/>
        </w:rPr>
        <w:t xml:space="preserve"> </w:t>
      </w:r>
      <w:r w:rsidR="008A5AE3" w:rsidRPr="00115C63">
        <w:rPr>
          <w:rFonts w:eastAsiaTheme="minorEastAsia"/>
          <w:sz w:val="22"/>
          <w:lang w:eastAsia="zh-CN"/>
        </w:rPr>
        <w:t>Compared with other alternatives, a</w:t>
      </w:r>
      <w:r w:rsidR="00730323" w:rsidRPr="00115C63">
        <w:rPr>
          <w:rFonts w:eastAsiaTheme="minorEastAsia"/>
          <w:sz w:val="22"/>
          <w:lang w:eastAsia="zh-CN"/>
        </w:rPr>
        <w:t xml:space="preserve">lt.3 is flexible </w:t>
      </w:r>
      <w:r w:rsidR="00A42B38" w:rsidRPr="00115C63">
        <w:rPr>
          <w:rFonts w:eastAsiaTheme="minorEastAsia"/>
          <w:sz w:val="22"/>
          <w:lang w:eastAsia="zh-CN"/>
        </w:rPr>
        <w:t xml:space="preserve">to support </w:t>
      </w:r>
      <w:r w:rsidR="00F01CC8" w:rsidRPr="00115C63">
        <w:rPr>
          <w:rFonts w:eastAsiaTheme="minorEastAsia"/>
          <w:sz w:val="22"/>
          <w:lang w:eastAsia="zh-CN"/>
        </w:rPr>
        <w:t xml:space="preserve">separate </w:t>
      </w:r>
      <w:r w:rsidR="00730323" w:rsidRPr="00115C63">
        <w:rPr>
          <w:rFonts w:eastAsiaTheme="minorEastAsia"/>
          <w:sz w:val="22"/>
          <w:lang w:eastAsia="zh-CN"/>
        </w:rPr>
        <w:t>SS set configuration and CORE</w:t>
      </w:r>
      <w:r w:rsidR="00A42B38" w:rsidRPr="00115C63">
        <w:rPr>
          <w:rFonts w:eastAsiaTheme="minorEastAsia"/>
          <w:sz w:val="22"/>
          <w:lang w:eastAsia="zh-CN"/>
        </w:rPr>
        <w:t xml:space="preserve">SET configuration </w:t>
      </w:r>
      <w:r w:rsidR="00F01CC8" w:rsidRPr="00115C63">
        <w:rPr>
          <w:rFonts w:eastAsiaTheme="minorEastAsia"/>
          <w:sz w:val="22"/>
          <w:lang w:eastAsia="zh-CN"/>
        </w:rPr>
        <w:t>for each TRP</w:t>
      </w:r>
      <w:r w:rsidR="00F952BF" w:rsidRPr="00115C63">
        <w:rPr>
          <w:rFonts w:eastAsiaTheme="minorEastAsia"/>
          <w:sz w:val="22"/>
          <w:lang w:eastAsia="zh-CN"/>
        </w:rPr>
        <w:t xml:space="preserve">. </w:t>
      </w:r>
      <w:r w:rsidR="00B9553F" w:rsidRPr="00115C63">
        <w:rPr>
          <w:rFonts w:eastAsiaTheme="minorEastAsia"/>
          <w:sz w:val="22"/>
          <w:lang w:eastAsia="zh-CN"/>
        </w:rPr>
        <w:t xml:space="preserve">The working assumption should be </w:t>
      </w:r>
      <w:r w:rsidR="00CD07B1" w:rsidRPr="00115C63">
        <w:rPr>
          <w:rFonts w:eastAsiaTheme="minorEastAsia"/>
          <w:sz w:val="22"/>
          <w:lang w:eastAsia="zh-CN"/>
        </w:rPr>
        <w:t>confirmed,</w:t>
      </w:r>
      <w:r w:rsidR="00B9553F" w:rsidRPr="00115C63">
        <w:rPr>
          <w:rFonts w:eastAsiaTheme="minorEastAsia"/>
          <w:sz w:val="22"/>
          <w:lang w:eastAsia="zh-CN"/>
        </w:rPr>
        <w:t xml:space="preserve"> and </w:t>
      </w:r>
      <w:r w:rsidR="00BC00EC">
        <w:rPr>
          <w:rFonts w:eastAsiaTheme="minorEastAsia"/>
          <w:sz w:val="22"/>
          <w:lang w:eastAsia="zh-CN"/>
        </w:rPr>
        <w:t xml:space="preserve"> we can</w:t>
      </w:r>
      <w:r w:rsidR="004747CE">
        <w:rPr>
          <w:rFonts w:eastAsiaTheme="minorEastAsia"/>
          <w:sz w:val="22"/>
          <w:lang w:eastAsia="zh-CN"/>
        </w:rPr>
        <w:t xml:space="preserve"> </w:t>
      </w:r>
      <w:r w:rsidR="008A5AE3" w:rsidRPr="00115C63">
        <w:rPr>
          <w:rFonts w:eastAsiaTheme="minorEastAsia"/>
          <w:sz w:val="22"/>
          <w:lang w:eastAsia="zh-CN"/>
        </w:rPr>
        <w:t>further study</w:t>
      </w:r>
      <w:r w:rsidR="00B9553F" w:rsidRPr="00115C63">
        <w:rPr>
          <w:rFonts w:eastAsiaTheme="minorEastAsia"/>
          <w:sz w:val="22"/>
          <w:lang w:eastAsia="zh-CN"/>
        </w:rPr>
        <w:t xml:space="preserve"> </w:t>
      </w:r>
      <w:r w:rsidR="00D46F79" w:rsidRPr="00115C63">
        <w:rPr>
          <w:rFonts w:eastAsiaTheme="minorEastAsia"/>
          <w:sz w:val="22"/>
          <w:lang w:eastAsia="zh-CN"/>
        </w:rPr>
        <w:t>other issues based on alt.3.</w:t>
      </w:r>
    </w:p>
    <w:p w14:paraId="624FA09A" w14:textId="60DABC11" w:rsidR="00D46F79" w:rsidRPr="00115C63" w:rsidRDefault="00D46F79" w:rsidP="006651C9">
      <w:pPr>
        <w:jc w:val="both"/>
        <w:rPr>
          <w:rFonts w:eastAsia="Yu Mincho"/>
          <w:b/>
          <w:sz w:val="22"/>
          <w:szCs w:val="22"/>
          <w:u w:val="single"/>
        </w:rPr>
      </w:pPr>
      <w:r w:rsidRPr="00115C63">
        <w:rPr>
          <w:rFonts w:eastAsia="Yu Mincho"/>
          <w:b/>
          <w:sz w:val="22"/>
          <w:szCs w:val="22"/>
          <w:u w:val="single"/>
        </w:rPr>
        <w:t>Proposal 2-4:</w:t>
      </w:r>
    </w:p>
    <w:p w14:paraId="098F364D" w14:textId="70ABAD4F" w:rsidR="00D46F79" w:rsidRPr="00115C63" w:rsidRDefault="00600F00" w:rsidP="00B5744C">
      <w:pPr>
        <w:pStyle w:val="aa"/>
        <w:numPr>
          <w:ilvl w:val="0"/>
          <w:numId w:val="43"/>
        </w:numPr>
        <w:spacing w:beforeLines="50" w:before="120" w:afterLines="50" w:after="120"/>
        <w:ind w:left="840" w:firstLineChars="0"/>
        <w:jc w:val="both"/>
        <w:rPr>
          <w:rFonts w:ascii="Times New Roman" w:eastAsia="MS Mincho" w:hAnsi="Times New Roman" w:cs="Times New Roman"/>
          <w:b/>
          <w:i/>
          <w:iCs/>
          <w:color w:val="000000" w:themeColor="text1"/>
          <w:sz w:val="22"/>
          <w:szCs w:val="22"/>
          <w:lang w:eastAsia="ja-JP"/>
        </w:rPr>
      </w:pPr>
      <w:r w:rsidRPr="00115C63">
        <w:rPr>
          <w:rFonts w:ascii="Times New Roman" w:eastAsia="MS Mincho" w:hAnsi="Times New Roman" w:cs="Times New Roman"/>
          <w:b/>
          <w:i/>
          <w:iCs/>
          <w:color w:val="000000" w:themeColor="text1"/>
          <w:sz w:val="22"/>
          <w:szCs w:val="22"/>
          <w:lang w:eastAsia="ja-JP"/>
        </w:rPr>
        <w:t>Confirm the following working assumption:</w:t>
      </w:r>
    </w:p>
    <w:p w14:paraId="0524A364" w14:textId="2526688B" w:rsidR="00600F00" w:rsidRPr="00646EDF" w:rsidRDefault="00600F00" w:rsidP="00646EDF">
      <w:pPr>
        <w:pStyle w:val="aa"/>
        <w:numPr>
          <w:ilvl w:val="1"/>
          <w:numId w:val="43"/>
        </w:numPr>
        <w:spacing w:beforeLines="50" w:before="120" w:afterLines="50" w:after="120"/>
        <w:ind w:firstLineChars="0"/>
        <w:jc w:val="both"/>
        <w:rPr>
          <w:rFonts w:eastAsia="MS Mincho"/>
          <w:b/>
          <w:i/>
          <w:iCs/>
          <w:color w:val="000000" w:themeColor="text1"/>
          <w:sz w:val="22"/>
          <w:szCs w:val="22"/>
          <w:lang w:eastAsia="ja-JP"/>
        </w:rPr>
      </w:pPr>
      <w:r w:rsidRPr="00115C63">
        <w:rPr>
          <w:rFonts w:ascii="Times New Roman" w:eastAsia="MS Mincho" w:hAnsi="Times New Roman" w:cs="Times New Roman"/>
          <w:b/>
          <w:i/>
          <w:iCs/>
          <w:color w:val="000000" w:themeColor="text1"/>
          <w:sz w:val="22"/>
          <w:szCs w:val="22"/>
          <w:lang w:val="en-GB" w:eastAsia="ja-JP"/>
        </w:rPr>
        <w:lastRenderedPageBreak/>
        <w:t>For PDCCH reliability enhancements with non-SFN schemes and Option 2 + Case 1, support Alt3 (two SS sets associated with corresponding CORESETs).</w:t>
      </w:r>
    </w:p>
    <w:p w14:paraId="05B775B7" w14:textId="0048AF06" w:rsidR="00DC34F0" w:rsidRPr="00115C63" w:rsidRDefault="00391FBB" w:rsidP="00646EDF">
      <w:pPr>
        <w:jc w:val="both"/>
        <w:rPr>
          <w:rFonts w:eastAsiaTheme="minorEastAsia"/>
          <w:sz w:val="22"/>
          <w:lang w:eastAsia="zh-CN"/>
        </w:rPr>
      </w:pPr>
      <w:r w:rsidRPr="00115C63">
        <w:rPr>
          <w:rFonts w:eastAsiaTheme="minorEastAsia"/>
          <w:sz w:val="22"/>
          <w:lang w:eastAsia="zh-CN"/>
        </w:rPr>
        <w:t>In RAN1#103e meeting, explicit linkage between two PDCCH candidates was supported.</w:t>
      </w:r>
      <w:r w:rsidR="00C7051D" w:rsidRPr="00115C63">
        <w:rPr>
          <w:rFonts w:eastAsiaTheme="minorEastAsia"/>
          <w:sz w:val="22"/>
          <w:lang w:eastAsia="zh-CN"/>
        </w:rPr>
        <w:t xml:space="preserve"> </w:t>
      </w:r>
      <w:r w:rsidR="0021552B" w:rsidRPr="00115C63">
        <w:rPr>
          <w:rFonts w:eastAsiaTheme="minorEastAsia"/>
          <w:sz w:val="22"/>
          <w:lang w:eastAsia="zh-CN"/>
        </w:rPr>
        <w:t>It is</w:t>
      </w:r>
      <w:r w:rsidR="00DC0111" w:rsidRPr="00115C63">
        <w:rPr>
          <w:rFonts w:eastAsiaTheme="minorEastAsia"/>
          <w:sz w:val="22"/>
          <w:lang w:eastAsia="zh-CN"/>
        </w:rPr>
        <w:t xml:space="preserve"> simpler and sufficient </w:t>
      </w:r>
      <w:r w:rsidR="00C5059A" w:rsidRPr="00115C63">
        <w:rPr>
          <w:rFonts w:eastAsiaTheme="minorEastAsia"/>
          <w:sz w:val="22"/>
          <w:lang w:eastAsia="zh-CN"/>
        </w:rPr>
        <w:t xml:space="preserve">that </w:t>
      </w:r>
      <w:r w:rsidR="00B73855" w:rsidRPr="00115C63">
        <w:rPr>
          <w:rFonts w:eastAsiaTheme="minorEastAsia"/>
          <w:sz w:val="22"/>
          <w:lang w:eastAsia="zh-CN"/>
        </w:rPr>
        <w:t>two PDCCH candidate are linked</w:t>
      </w:r>
      <w:r w:rsidR="00FF7BF8" w:rsidRPr="00115C63">
        <w:rPr>
          <w:rFonts w:eastAsiaTheme="minorEastAsia"/>
          <w:sz w:val="22"/>
          <w:lang w:eastAsia="zh-CN"/>
        </w:rPr>
        <w:t xml:space="preserve"> </w:t>
      </w:r>
      <w:r w:rsidR="00FD106D" w:rsidRPr="00115C63">
        <w:rPr>
          <w:rFonts w:eastAsiaTheme="minorEastAsia"/>
          <w:sz w:val="22"/>
          <w:lang w:eastAsia="zh-CN"/>
        </w:rPr>
        <w:t>by</w:t>
      </w:r>
      <w:r w:rsidR="002103B3" w:rsidRPr="00115C63">
        <w:rPr>
          <w:rFonts w:eastAsiaTheme="minorEastAsia"/>
          <w:sz w:val="22"/>
          <w:lang w:eastAsia="zh-CN"/>
        </w:rPr>
        <w:t xml:space="preserve"> fixed rule</w:t>
      </w:r>
      <w:r w:rsidR="00FD106D" w:rsidRPr="00115C63">
        <w:rPr>
          <w:rFonts w:eastAsiaTheme="minorEastAsia"/>
          <w:sz w:val="22"/>
          <w:lang w:eastAsia="zh-CN"/>
        </w:rPr>
        <w:t xml:space="preserve"> based on </w:t>
      </w:r>
      <w:r w:rsidR="00061D9F" w:rsidRPr="00115C63">
        <w:rPr>
          <w:rFonts w:eastAsiaTheme="minorEastAsia"/>
          <w:sz w:val="22"/>
          <w:lang w:eastAsia="zh-CN"/>
        </w:rPr>
        <w:t>same</w:t>
      </w:r>
      <w:r w:rsidR="00FD106D" w:rsidRPr="00115C63">
        <w:rPr>
          <w:rFonts w:eastAsiaTheme="minorEastAsia"/>
          <w:sz w:val="22"/>
          <w:lang w:eastAsia="zh-CN"/>
        </w:rPr>
        <w:t xml:space="preserve"> PDCCH </w:t>
      </w:r>
      <w:r w:rsidR="00A7021E" w:rsidRPr="00115C63">
        <w:rPr>
          <w:rFonts w:eastAsiaTheme="minorEastAsia"/>
          <w:sz w:val="22"/>
          <w:lang w:eastAsia="zh-CN"/>
        </w:rPr>
        <w:t>candidate</w:t>
      </w:r>
      <w:r w:rsidR="00061D9F" w:rsidRPr="00115C63">
        <w:rPr>
          <w:rFonts w:eastAsiaTheme="minorEastAsia"/>
          <w:sz w:val="22"/>
          <w:lang w:eastAsia="zh-CN"/>
        </w:rPr>
        <w:t xml:space="preserve"> index</w:t>
      </w:r>
      <w:r w:rsidR="00A7021E" w:rsidRPr="00115C63">
        <w:rPr>
          <w:rFonts w:eastAsiaTheme="minorEastAsia"/>
          <w:sz w:val="22"/>
          <w:lang w:eastAsia="zh-CN"/>
        </w:rPr>
        <w:t xml:space="preserve">. </w:t>
      </w:r>
      <w:r w:rsidR="007E5A48" w:rsidRPr="00115C63">
        <w:rPr>
          <w:rFonts w:eastAsiaTheme="minorEastAsia"/>
          <w:sz w:val="22"/>
          <w:lang w:eastAsia="zh-CN"/>
        </w:rPr>
        <w:t>Meanwhile,</w:t>
      </w:r>
      <w:r w:rsidR="00EC049A" w:rsidRPr="00115C63">
        <w:rPr>
          <w:rFonts w:eastAsiaTheme="minorEastAsia"/>
          <w:sz w:val="22"/>
          <w:lang w:eastAsia="zh-CN"/>
        </w:rPr>
        <w:t xml:space="preserve"> </w:t>
      </w:r>
      <w:r w:rsidR="008F35B0" w:rsidRPr="00115C63">
        <w:rPr>
          <w:rFonts w:eastAsiaTheme="minorEastAsia"/>
          <w:sz w:val="22"/>
          <w:lang w:eastAsia="zh-CN"/>
        </w:rPr>
        <w:t xml:space="preserve">the </w:t>
      </w:r>
      <w:r w:rsidR="00035483" w:rsidRPr="00115C63">
        <w:rPr>
          <w:rFonts w:eastAsiaTheme="minorEastAsia"/>
          <w:sz w:val="22"/>
          <w:lang w:eastAsia="zh-CN"/>
        </w:rPr>
        <w:t>two SS sets</w:t>
      </w:r>
      <w:r w:rsidR="008F35B0" w:rsidRPr="00115C63">
        <w:rPr>
          <w:rFonts w:eastAsiaTheme="minorEastAsia"/>
          <w:sz w:val="22"/>
          <w:lang w:eastAsia="zh-CN"/>
        </w:rPr>
        <w:t xml:space="preserve"> </w:t>
      </w:r>
      <w:r w:rsidR="00091C7D" w:rsidRPr="00115C63">
        <w:rPr>
          <w:rFonts w:eastAsiaTheme="minorEastAsia"/>
          <w:sz w:val="22"/>
          <w:lang w:eastAsia="zh-CN"/>
        </w:rPr>
        <w:t>with linkage</w:t>
      </w:r>
      <w:r w:rsidR="00035483" w:rsidRPr="00115C63">
        <w:rPr>
          <w:rFonts w:eastAsiaTheme="minorEastAsia"/>
          <w:sz w:val="22"/>
          <w:lang w:eastAsia="zh-CN"/>
        </w:rPr>
        <w:t xml:space="preserve"> should be configured with same periodicity</w:t>
      </w:r>
      <w:r w:rsidR="00091C7D" w:rsidRPr="00115C63">
        <w:rPr>
          <w:rFonts w:eastAsiaTheme="minorEastAsia"/>
          <w:sz w:val="22"/>
          <w:lang w:eastAsia="zh-CN"/>
        </w:rPr>
        <w:t xml:space="preserve">, so that </w:t>
      </w:r>
      <w:r w:rsidR="009C0A65" w:rsidRPr="00115C63">
        <w:rPr>
          <w:rFonts w:eastAsiaTheme="minorEastAsia"/>
          <w:sz w:val="22"/>
          <w:lang w:eastAsia="zh-CN"/>
        </w:rPr>
        <w:t xml:space="preserve">one to one mapping between PDCCH monitoring occasions </w:t>
      </w:r>
      <w:r w:rsidR="00B62F91" w:rsidRPr="00115C63">
        <w:rPr>
          <w:rFonts w:eastAsiaTheme="minorEastAsia"/>
          <w:sz w:val="22"/>
          <w:lang w:eastAsia="zh-CN"/>
        </w:rPr>
        <w:t xml:space="preserve">of repetitions in two SS sets </w:t>
      </w:r>
      <w:r w:rsidR="009C0A65" w:rsidRPr="00115C63">
        <w:rPr>
          <w:rFonts w:eastAsiaTheme="minorEastAsia"/>
          <w:sz w:val="22"/>
          <w:lang w:eastAsia="zh-CN"/>
        </w:rPr>
        <w:t>can be ensured</w:t>
      </w:r>
      <w:r w:rsidR="00035483" w:rsidRPr="00115C63">
        <w:rPr>
          <w:rFonts w:eastAsiaTheme="minorEastAsia"/>
          <w:sz w:val="22"/>
          <w:lang w:eastAsia="zh-CN"/>
        </w:rPr>
        <w:t>.</w:t>
      </w:r>
    </w:p>
    <w:p w14:paraId="69A82F4B" w14:textId="4680773A" w:rsidR="00035483" w:rsidRPr="00115C63" w:rsidRDefault="00035483" w:rsidP="006651C9">
      <w:pPr>
        <w:jc w:val="both"/>
        <w:rPr>
          <w:rFonts w:eastAsia="Yu Mincho"/>
          <w:b/>
          <w:sz w:val="22"/>
          <w:szCs w:val="22"/>
          <w:u w:val="single"/>
        </w:rPr>
      </w:pPr>
      <w:r w:rsidRPr="00115C63">
        <w:rPr>
          <w:rFonts w:eastAsia="Yu Mincho"/>
          <w:b/>
          <w:sz w:val="22"/>
          <w:szCs w:val="22"/>
          <w:u w:val="single"/>
        </w:rPr>
        <w:t>Proposal 2-5:</w:t>
      </w:r>
    </w:p>
    <w:p w14:paraId="742B43C8" w14:textId="7F6F2143" w:rsidR="00035483" w:rsidRPr="00115C63" w:rsidRDefault="00EC049A" w:rsidP="00B5744C">
      <w:pPr>
        <w:pStyle w:val="aa"/>
        <w:numPr>
          <w:ilvl w:val="0"/>
          <w:numId w:val="43"/>
        </w:numPr>
        <w:spacing w:beforeLines="50" w:before="120" w:afterLines="50" w:after="120"/>
        <w:ind w:left="840" w:firstLineChars="0"/>
        <w:jc w:val="both"/>
        <w:rPr>
          <w:rFonts w:ascii="Times New Roman" w:eastAsia="MS Mincho" w:hAnsi="Times New Roman" w:cs="Times New Roman"/>
          <w:b/>
          <w:i/>
          <w:iCs/>
          <w:color w:val="000000" w:themeColor="text1"/>
          <w:sz w:val="22"/>
          <w:szCs w:val="22"/>
          <w:lang w:eastAsia="ja-JP"/>
        </w:rPr>
      </w:pPr>
      <w:r w:rsidRPr="00115C63">
        <w:rPr>
          <w:rFonts w:ascii="Times New Roman" w:eastAsia="MS Mincho" w:hAnsi="Times New Roman" w:cs="Times New Roman"/>
          <w:b/>
          <w:i/>
          <w:iCs/>
          <w:color w:val="000000" w:themeColor="text1"/>
          <w:sz w:val="22"/>
          <w:szCs w:val="22"/>
          <w:lang w:eastAsia="ja-JP"/>
        </w:rPr>
        <w:t xml:space="preserve">Support </w:t>
      </w:r>
      <w:r w:rsidR="00DC0111" w:rsidRPr="00115C63">
        <w:rPr>
          <w:rFonts w:ascii="Times New Roman" w:eastAsia="MS Mincho" w:hAnsi="Times New Roman" w:cs="Times New Roman"/>
          <w:b/>
          <w:i/>
          <w:iCs/>
          <w:color w:val="000000" w:themeColor="text1"/>
          <w:sz w:val="22"/>
          <w:szCs w:val="22"/>
          <w:lang w:eastAsia="ja-JP"/>
        </w:rPr>
        <w:t>lin</w:t>
      </w:r>
      <w:r w:rsidR="00BC00EC">
        <w:rPr>
          <w:rFonts w:ascii="Times New Roman" w:eastAsia="MS Mincho" w:hAnsi="Times New Roman" w:cs="Times New Roman"/>
          <w:b/>
          <w:i/>
          <w:iCs/>
          <w:color w:val="000000" w:themeColor="text1"/>
          <w:sz w:val="22"/>
          <w:szCs w:val="22"/>
          <w:lang w:eastAsia="ja-JP"/>
        </w:rPr>
        <w:t>k</w:t>
      </w:r>
      <w:r w:rsidR="00DC0111" w:rsidRPr="00115C63">
        <w:rPr>
          <w:rFonts w:ascii="Times New Roman" w:eastAsia="MS Mincho" w:hAnsi="Times New Roman" w:cs="Times New Roman"/>
          <w:b/>
          <w:i/>
          <w:iCs/>
          <w:color w:val="000000" w:themeColor="text1"/>
          <w:sz w:val="22"/>
          <w:szCs w:val="22"/>
          <w:lang w:eastAsia="ja-JP"/>
        </w:rPr>
        <w:t>age</w:t>
      </w:r>
      <w:r w:rsidR="00D41753" w:rsidRPr="00115C63">
        <w:rPr>
          <w:rFonts w:ascii="Times New Roman" w:eastAsia="MS Mincho" w:hAnsi="Times New Roman" w:cs="Times New Roman"/>
          <w:b/>
          <w:i/>
          <w:iCs/>
          <w:color w:val="000000" w:themeColor="text1"/>
          <w:sz w:val="22"/>
          <w:szCs w:val="22"/>
          <w:lang w:eastAsia="ja-JP"/>
        </w:rPr>
        <w:t xml:space="preserve"> </w:t>
      </w:r>
      <w:r w:rsidR="00DC0111" w:rsidRPr="00115C63">
        <w:rPr>
          <w:rFonts w:ascii="Times New Roman" w:eastAsia="MS Mincho" w:hAnsi="Times New Roman" w:cs="Times New Roman"/>
          <w:b/>
          <w:i/>
          <w:iCs/>
          <w:color w:val="000000" w:themeColor="text1"/>
          <w:sz w:val="22"/>
          <w:szCs w:val="22"/>
          <w:lang w:eastAsia="ja-JP"/>
        </w:rPr>
        <w:t xml:space="preserve">between </w:t>
      </w:r>
      <w:r w:rsidR="00D41753" w:rsidRPr="00115C63">
        <w:rPr>
          <w:rFonts w:ascii="Times New Roman" w:eastAsia="MS Mincho" w:hAnsi="Times New Roman" w:cs="Times New Roman"/>
          <w:b/>
          <w:i/>
          <w:iCs/>
          <w:color w:val="000000" w:themeColor="text1"/>
          <w:sz w:val="22"/>
          <w:szCs w:val="22"/>
          <w:lang w:eastAsia="ja-JP"/>
        </w:rPr>
        <w:t>two PDCCH candidates</w:t>
      </w:r>
      <w:r w:rsidR="00DC0111" w:rsidRPr="00115C63">
        <w:rPr>
          <w:rFonts w:ascii="Times New Roman" w:eastAsia="MS Mincho" w:hAnsi="Times New Roman" w:cs="Times New Roman"/>
          <w:b/>
          <w:i/>
          <w:iCs/>
          <w:color w:val="000000" w:themeColor="text1"/>
          <w:sz w:val="22"/>
          <w:szCs w:val="22"/>
          <w:lang w:eastAsia="ja-JP"/>
        </w:rPr>
        <w:t xml:space="preserve"> via fixed rule based on same PDCCH candidate index</w:t>
      </w:r>
      <w:r w:rsidR="00D41753" w:rsidRPr="00115C63">
        <w:rPr>
          <w:rFonts w:ascii="Times New Roman" w:eastAsia="MS Mincho" w:hAnsi="Times New Roman" w:cs="Times New Roman"/>
          <w:b/>
          <w:i/>
          <w:iCs/>
          <w:color w:val="000000" w:themeColor="text1"/>
          <w:sz w:val="22"/>
          <w:szCs w:val="22"/>
          <w:lang w:eastAsia="ja-JP"/>
        </w:rPr>
        <w:t xml:space="preserve">. </w:t>
      </w:r>
    </w:p>
    <w:p w14:paraId="73D712E3" w14:textId="3E102A55" w:rsidR="00D41753" w:rsidRPr="00115C63" w:rsidRDefault="00D41753">
      <w:pPr>
        <w:jc w:val="both"/>
        <w:rPr>
          <w:rFonts w:eastAsia="Yu Mincho"/>
          <w:b/>
          <w:sz w:val="22"/>
          <w:szCs w:val="22"/>
          <w:u w:val="single"/>
        </w:rPr>
      </w:pPr>
      <w:r w:rsidRPr="00115C63">
        <w:rPr>
          <w:rFonts w:eastAsia="Yu Mincho"/>
          <w:b/>
          <w:sz w:val="22"/>
          <w:szCs w:val="22"/>
          <w:u w:val="single"/>
        </w:rPr>
        <w:t>Proposal 2-6:</w:t>
      </w:r>
    </w:p>
    <w:p w14:paraId="5041DA3E" w14:textId="7A4EFC9B" w:rsidR="00D41753" w:rsidRPr="00115C63" w:rsidRDefault="00D41753">
      <w:pPr>
        <w:pStyle w:val="aa"/>
        <w:numPr>
          <w:ilvl w:val="0"/>
          <w:numId w:val="43"/>
        </w:numPr>
        <w:spacing w:beforeLines="50" w:before="120" w:afterLines="50" w:after="120"/>
        <w:ind w:left="840" w:firstLineChars="0"/>
        <w:jc w:val="both"/>
        <w:rPr>
          <w:rFonts w:ascii="Times New Roman" w:eastAsia="MS Mincho" w:hAnsi="Times New Roman" w:cs="Times New Roman"/>
          <w:b/>
          <w:i/>
          <w:iCs/>
          <w:color w:val="000000" w:themeColor="text1"/>
          <w:sz w:val="22"/>
          <w:szCs w:val="22"/>
          <w:lang w:eastAsia="ja-JP"/>
        </w:rPr>
      </w:pPr>
      <w:r w:rsidRPr="00115C63">
        <w:rPr>
          <w:rFonts w:ascii="Times New Roman" w:eastAsia="MS Mincho" w:hAnsi="Times New Roman" w:cs="Times New Roman"/>
          <w:b/>
          <w:i/>
          <w:iCs/>
          <w:color w:val="000000" w:themeColor="text1"/>
          <w:sz w:val="22"/>
          <w:szCs w:val="22"/>
          <w:lang w:eastAsia="ja-JP"/>
        </w:rPr>
        <w:t xml:space="preserve">Two SS sets for PDCCH repetition </w:t>
      </w:r>
      <w:r w:rsidR="002D54DF" w:rsidRPr="00115C63">
        <w:rPr>
          <w:rFonts w:ascii="Times New Roman" w:eastAsia="MS Mincho" w:hAnsi="Times New Roman" w:cs="Times New Roman"/>
          <w:b/>
          <w:i/>
          <w:iCs/>
          <w:color w:val="000000" w:themeColor="text1"/>
          <w:sz w:val="22"/>
          <w:szCs w:val="22"/>
          <w:lang w:eastAsia="ja-JP"/>
        </w:rPr>
        <w:t xml:space="preserve">should be </w:t>
      </w:r>
      <w:r w:rsidRPr="00115C63">
        <w:rPr>
          <w:rFonts w:ascii="Times New Roman" w:eastAsia="MS Mincho" w:hAnsi="Times New Roman" w:cs="Times New Roman"/>
          <w:b/>
          <w:i/>
          <w:iCs/>
          <w:color w:val="000000" w:themeColor="text1"/>
          <w:sz w:val="22"/>
          <w:szCs w:val="22"/>
          <w:lang w:eastAsia="ja-JP"/>
        </w:rPr>
        <w:t xml:space="preserve">configured with </w:t>
      </w:r>
      <w:r w:rsidR="00BC00EC">
        <w:rPr>
          <w:rFonts w:ascii="Times New Roman" w:eastAsia="MS Mincho" w:hAnsi="Times New Roman" w:cs="Times New Roman"/>
          <w:b/>
          <w:i/>
          <w:iCs/>
          <w:color w:val="000000" w:themeColor="text1"/>
          <w:sz w:val="22"/>
          <w:szCs w:val="22"/>
          <w:lang w:eastAsia="ja-JP"/>
        </w:rPr>
        <w:t>the</w:t>
      </w:r>
      <w:r w:rsidR="004747CE">
        <w:rPr>
          <w:rFonts w:ascii="Times New Roman" w:eastAsia="MS Mincho" w:hAnsi="Times New Roman" w:cs="Times New Roman"/>
          <w:b/>
          <w:i/>
          <w:iCs/>
          <w:color w:val="000000" w:themeColor="text1"/>
          <w:sz w:val="22"/>
          <w:szCs w:val="22"/>
          <w:lang w:eastAsia="ja-JP"/>
        </w:rPr>
        <w:t xml:space="preserve"> </w:t>
      </w:r>
      <w:r w:rsidRPr="00115C63">
        <w:rPr>
          <w:rFonts w:ascii="Times New Roman" w:eastAsia="MS Mincho" w:hAnsi="Times New Roman" w:cs="Times New Roman"/>
          <w:b/>
          <w:i/>
          <w:iCs/>
          <w:color w:val="000000" w:themeColor="text1"/>
          <w:sz w:val="22"/>
          <w:szCs w:val="22"/>
          <w:lang w:eastAsia="ja-JP"/>
        </w:rPr>
        <w:t xml:space="preserve">same periodicity. </w:t>
      </w:r>
    </w:p>
    <w:p w14:paraId="46958A4B" w14:textId="6D4A5318" w:rsidR="00E4497E" w:rsidRPr="00646EDF" w:rsidRDefault="006C0D5C" w:rsidP="00646EDF">
      <w:pPr>
        <w:jc w:val="both"/>
        <w:rPr>
          <w:rFonts w:eastAsiaTheme="minorEastAsia"/>
          <w:b/>
          <w:color w:val="212121"/>
          <w:sz w:val="22"/>
          <w:szCs w:val="22"/>
          <w:u w:val="single"/>
          <w:lang w:eastAsia="zh-CN"/>
        </w:rPr>
      </w:pPr>
      <w:r w:rsidRPr="00115C63">
        <w:rPr>
          <w:rFonts w:eastAsiaTheme="minorEastAsia"/>
          <w:bCs/>
          <w:color w:val="212121"/>
          <w:sz w:val="22"/>
          <w:szCs w:val="22"/>
          <w:lang w:eastAsia="zh-CN"/>
        </w:rPr>
        <w:t>With respect to complexity associate</w:t>
      </w:r>
      <w:r w:rsidR="00BC00EC">
        <w:rPr>
          <w:rFonts w:eastAsiaTheme="minorEastAsia"/>
          <w:bCs/>
          <w:color w:val="212121"/>
          <w:sz w:val="22"/>
          <w:szCs w:val="22"/>
          <w:lang w:eastAsia="zh-CN"/>
        </w:rPr>
        <w:t>d</w:t>
      </w:r>
      <w:r w:rsidRPr="00115C63">
        <w:rPr>
          <w:rFonts w:eastAsiaTheme="minorEastAsia"/>
          <w:bCs/>
          <w:color w:val="212121"/>
          <w:sz w:val="22"/>
          <w:szCs w:val="22"/>
          <w:lang w:eastAsia="zh-CN"/>
        </w:rPr>
        <w:t xml:space="preserve"> with PDCCH decoding, it was agreed in RAN1#103e meeting</w:t>
      </w:r>
      <w:r w:rsidR="00E4497E" w:rsidRPr="00115C63">
        <w:rPr>
          <w:rFonts w:eastAsiaTheme="minorEastAsia"/>
          <w:bCs/>
          <w:color w:val="212121"/>
          <w:sz w:val="22"/>
          <w:szCs w:val="22"/>
          <w:lang w:eastAsia="zh-CN"/>
        </w:rPr>
        <w:t xml:space="preserve"> to further discuss the following assumptions.</w:t>
      </w:r>
    </w:p>
    <w:p w14:paraId="73932389" w14:textId="77777777" w:rsidR="00E4497E" w:rsidRPr="00646EDF" w:rsidRDefault="00E4497E" w:rsidP="00646EDF">
      <w:pPr>
        <w:pStyle w:val="aa"/>
        <w:numPr>
          <w:ilvl w:val="0"/>
          <w:numId w:val="118"/>
        </w:numPr>
        <w:spacing w:before="0" w:after="0"/>
        <w:ind w:firstLineChars="0"/>
        <w:jc w:val="both"/>
        <w:rPr>
          <w:rFonts w:ascii="Times New Roman" w:eastAsiaTheme="minorEastAsia" w:hAnsi="Times New Roman" w:cs="Times New Roman"/>
          <w:bCs/>
          <w:color w:val="212121"/>
          <w:sz w:val="22"/>
          <w:szCs w:val="22"/>
        </w:rPr>
      </w:pPr>
      <w:r w:rsidRPr="00646EDF">
        <w:rPr>
          <w:rFonts w:ascii="Times New Roman" w:eastAsiaTheme="minorEastAsia" w:hAnsi="Times New Roman" w:cs="Times New Roman"/>
          <w:bCs/>
          <w:color w:val="212121"/>
          <w:sz w:val="22"/>
          <w:szCs w:val="22"/>
        </w:rPr>
        <w:t>Assumption 1: UE only decodes the combined candidate without decoding individual PDCCH candidates</w:t>
      </w:r>
    </w:p>
    <w:p w14:paraId="6EC730A8" w14:textId="77777777" w:rsidR="00E4497E" w:rsidRPr="00646EDF" w:rsidRDefault="00E4497E" w:rsidP="00646EDF">
      <w:pPr>
        <w:pStyle w:val="aa"/>
        <w:numPr>
          <w:ilvl w:val="0"/>
          <w:numId w:val="118"/>
        </w:numPr>
        <w:spacing w:before="0" w:after="0"/>
        <w:ind w:firstLineChars="0"/>
        <w:jc w:val="both"/>
        <w:rPr>
          <w:rFonts w:ascii="Times New Roman" w:eastAsiaTheme="minorEastAsia" w:hAnsi="Times New Roman" w:cs="Times New Roman"/>
          <w:bCs/>
          <w:color w:val="212121"/>
          <w:sz w:val="22"/>
          <w:szCs w:val="22"/>
        </w:rPr>
      </w:pPr>
      <w:r w:rsidRPr="00646EDF">
        <w:rPr>
          <w:rFonts w:ascii="Times New Roman" w:eastAsiaTheme="minorEastAsia" w:hAnsi="Times New Roman" w:cs="Times New Roman"/>
          <w:bCs/>
          <w:color w:val="212121"/>
          <w:sz w:val="22"/>
          <w:szCs w:val="22"/>
        </w:rPr>
        <w:t>Assumption 2: UE decodes individual PDCCH candidates</w:t>
      </w:r>
    </w:p>
    <w:p w14:paraId="6AA2A0D4" w14:textId="77777777" w:rsidR="00E4497E" w:rsidRPr="00646EDF" w:rsidRDefault="00E4497E" w:rsidP="00646EDF">
      <w:pPr>
        <w:pStyle w:val="aa"/>
        <w:numPr>
          <w:ilvl w:val="0"/>
          <w:numId w:val="118"/>
        </w:numPr>
        <w:spacing w:before="0" w:after="0"/>
        <w:ind w:firstLineChars="0"/>
        <w:jc w:val="both"/>
        <w:rPr>
          <w:rFonts w:ascii="Times New Roman" w:eastAsiaTheme="minorEastAsia" w:hAnsi="Times New Roman" w:cs="Times New Roman"/>
          <w:bCs/>
          <w:color w:val="212121"/>
          <w:sz w:val="22"/>
          <w:szCs w:val="22"/>
        </w:rPr>
      </w:pPr>
      <w:r w:rsidRPr="00646EDF">
        <w:rPr>
          <w:rFonts w:ascii="Times New Roman" w:eastAsiaTheme="minorEastAsia" w:hAnsi="Times New Roman" w:cs="Times New Roman"/>
          <w:bCs/>
          <w:color w:val="212121"/>
          <w:sz w:val="22"/>
          <w:szCs w:val="22"/>
        </w:rPr>
        <w:t xml:space="preserve">Assumption 3: UE decodes the first PDCCH candidate and the combined candidate </w:t>
      </w:r>
    </w:p>
    <w:p w14:paraId="0487552B" w14:textId="37FE4A47" w:rsidR="00702671" w:rsidRPr="00115C63" w:rsidRDefault="00E4497E" w:rsidP="00646EDF">
      <w:pPr>
        <w:pStyle w:val="aa"/>
        <w:numPr>
          <w:ilvl w:val="0"/>
          <w:numId w:val="118"/>
        </w:numPr>
        <w:spacing w:before="0" w:after="0"/>
        <w:ind w:firstLineChars="0"/>
        <w:jc w:val="both"/>
        <w:rPr>
          <w:rFonts w:ascii="Times New Roman" w:eastAsiaTheme="minorEastAsia" w:hAnsi="Times New Roman" w:cs="Times New Roman"/>
          <w:bCs/>
          <w:color w:val="212121"/>
          <w:sz w:val="22"/>
          <w:szCs w:val="22"/>
        </w:rPr>
      </w:pPr>
      <w:r w:rsidRPr="00646EDF">
        <w:rPr>
          <w:rFonts w:ascii="Times New Roman" w:eastAsiaTheme="minorEastAsia" w:hAnsi="Times New Roman" w:cs="Times New Roman"/>
          <w:bCs/>
          <w:color w:val="212121"/>
          <w:sz w:val="22"/>
          <w:szCs w:val="22"/>
        </w:rPr>
        <w:t>Assumption 4: UE decodes each PDCCH candidate individually, and also decodes the combined candidate</w:t>
      </w:r>
    </w:p>
    <w:p w14:paraId="26742E76" w14:textId="49DFD2FB" w:rsidR="00FF2F9D" w:rsidRPr="00646EDF" w:rsidRDefault="004425EA" w:rsidP="00646EDF">
      <w:pPr>
        <w:jc w:val="both"/>
        <w:rPr>
          <w:rFonts w:eastAsia="MS Mincho"/>
          <w:b/>
          <w:i/>
          <w:iCs/>
          <w:color w:val="000000" w:themeColor="text1"/>
          <w:sz w:val="22"/>
          <w:szCs w:val="22"/>
          <w:lang w:eastAsia="ja-JP"/>
        </w:rPr>
      </w:pPr>
      <w:r w:rsidRPr="00115C63">
        <w:rPr>
          <w:rFonts w:eastAsiaTheme="minorEastAsia"/>
          <w:bCs/>
          <w:color w:val="212121"/>
          <w:sz w:val="22"/>
          <w:szCs w:val="22"/>
          <w:lang w:eastAsia="zh-CN"/>
        </w:rPr>
        <w:t>W</w:t>
      </w:r>
      <w:r w:rsidR="0087341A" w:rsidRPr="00115C63">
        <w:rPr>
          <w:rFonts w:eastAsiaTheme="minorEastAsia"/>
          <w:bCs/>
          <w:color w:val="212121"/>
          <w:sz w:val="22"/>
          <w:szCs w:val="22"/>
          <w:lang w:eastAsia="zh-CN"/>
        </w:rPr>
        <w:t>ith assumption</w:t>
      </w:r>
      <w:r w:rsidR="00387103" w:rsidRPr="00115C63">
        <w:rPr>
          <w:rFonts w:eastAsiaTheme="minorEastAsia"/>
          <w:bCs/>
          <w:color w:val="212121"/>
          <w:sz w:val="22"/>
          <w:szCs w:val="22"/>
          <w:lang w:eastAsia="zh-CN"/>
        </w:rPr>
        <w:t xml:space="preserve"> </w:t>
      </w:r>
      <w:r w:rsidR="0087341A" w:rsidRPr="00115C63">
        <w:rPr>
          <w:rFonts w:eastAsiaTheme="minorEastAsia"/>
          <w:bCs/>
          <w:color w:val="212121"/>
          <w:sz w:val="22"/>
          <w:szCs w:val="22"/>
          <w:lang w:eastAsia="zh-CN"/>
        </w:rPr>
        <w:t xml:space="preserve">1 UE can only decode PDCCH at </w:t>
      </w:r>
      <w:r w:rsidR="0000392D" w:rsidRPr="00115C63">
        <w:rPr>
          <w:rFonts w:eastAsiaTheme="minorEastAsia"/>
          <w:bCs/>
          <w:color w:val="212121"/>
          <w:sz w:val="22"/>
          <w:szCs w:val="22"/>
          <w:lang w:eastAsia="zh-CN"/>
        </w:rPr>
        <w:t xml:space="preserve">the </w:t>
      </w:r>
      <w:r w:rsidR="00AD042D" w:rsidRPr="00115C63">
        <w:rPr>
          <w:rFonts w:eastAsiaTheme="minorEastAsia"/>
          <w:bCs/>
          <w:color w:val="212121"/>
          <w:sz w:val="22"/>
          <w:szCs w:val="22"/>
          <w:lang w:eastAsia="zh-CN"/>
        </w:rPr>
        <w:t xml:space="preserve">monitoring occasion of the second PDCCH </w:t>
      </w:r>
      <w:r w:rsidR="00445C43" w:rsidRPr="00115C63">
        <w:rPr>
          <w:rFonts w:eastAsiaTheme="minorEastAsia"/>
          <w:bCs/>
          <w:color w:val="212121"/>
          <w:sz w:val="22"/>
          <w:szCs w:val="22"/>
          <w:lang w:eastAsia="zh-CN"/>
        </w:rPr>
        <w:t>candidate, which</w:t>
      </w:r>
      <w:r w:rsidR="00445C43">
        <w:rPr>
          <w:rFonts w:eastAsiaTheme="minorEastAsia"/>
          <w:bCs/>
          <w:color w:val="212121"/>
          <w:sz w:val="22"/>
          <w:szCs w:val="22"/>
          <w:lang w:eastAsia="zh-CN"/>
        </w:rPr>
        <w:t xml:space="preserve"> </w:t>
      </w:r>
      <w:r w:rsidR="0000392D" w:rsidRPr="00115C63">
        <w:rPr>
          <w:rFonts w:eastAsiaTheme="minorEastAsia"/>
          <w:bCs/>
          <w:color w:val="212121"/>
          <w:sz w:val="22"/>
          <w:szCs w:val="22"/>
          <w:lang w:eastAsia="zh-CN"/>
        </w:rPr>
        <w:t>lead</w:t>
      </w:r>
      <w:r w:rsidR="00445C43">
        <w:rPr>
          <w:rFonts w:eastAsiaTheme="minorEastAsia"/>
          <w:bCs/>
          <w:color w:val="212121"/>
          <w:sz w:val="22"/>
          <w:szCs w:val="22"/>
          <w:lang w:eastAsia="zh-CN"/>
        </w:rPr>
        <w:t>s</w:t>
      </w:r>
      <w:r w:rsidR="0000392D" w:rsidRPr="00115C63">
        <w:rPr>
          <w:rFonts w:eastAsiaTheme="minorEastAsia"/>
          <w:bCs/>
          <w:color w:val="212121"/>
          <w:sz w:val="22"/>
          <w:szCs w:val="22"/>
          <w:lang w:eastAsia="zh-CN"/>
        </w:rPr>
        <w:t xml:space="preserve"> to</w:t>
      </w:r>
      <w:r w:rsidR="001D6ACF" w:rsidRPr="00115C63">
        <w:rPr>
          <w:rFonts w:eastAsiaTheme="minorEastAsia"/>
          <w:bCs/>
          <w:color w:val="212121"/>
          <w:sz w:val="22"/>
          <w:szCs w:val="22"/>
          <w:lang w:eastAsia="zh-CN"/>
        </w:rPr>
        <w:t xml:space="preserve"> larger latency in case of TDM PDCCH repetition</w:t>
      </w:r>
      <w:r w:rsidR="002217A0" w:rsidRPr="00115C63">
        <w:rPr>
          <w:rFonts w:eastAsiaTheme="minorEastAsia"/>
          <w:bCs/>
          <w:color w:val="212121"/>
          <w:sz w:val="22"/>
          <w:szCs w:val="22"/>
          <w:lang w:eastAsia="zh-CN"/>
        </w:rPr>
        <w:t>.</w:t>
      </w:r>
      <w:r w:rsidR="00921CBD" w:rsidRPr="00115C63">
        <w:rPr>
          <w:rFonts w:eastAsiaTheme="minorEastAsia"/>
          <w:bCs/>
          <w:color w:val="212121"/>
          <w:sz w:val="22"/>
          <w:szCs w:val="22"/>
          <w:lang w:eastAsia="zh-CN"/>
        </w:rPr>
        <w:t xml:space="preserve"> </w:t>
      </w:r>
      <w:r w:rsidR="008C00E0" w:rsidRPr="00115C63">
        <w:rPr>
          <w:rFonts w:eastAsiaTheme="minorEastAsia"/>
          <w:bCs/>
          <w:color w:val="212121"/>
          <w:sz w:val="22"/>
          <w:szCs w:val="22"/>
          <w:lang w:eastAsia="zh-CN"/>
        </w:rPr>
        <w:t>Regarding</w:t>
      </w:r>
      <w:r w:rsidR="003449CA" w:rsidRPr="00115C63">
        <w:rPr>
          <w:rFonts w:eastAsiaTheme="minorEastAsia"/>
          <w:bCs/>
          <w:color w:val="212121"/>
          <w:sz w:val="22"/>
          <w:szCs w:val="22"/>
          <w:lang w:eastAsia="zh-CN"/>
        </w:rPr>
        <w:t xml:space="preserve"> </w:t>
      </w:r>
      <w:r w:rsidR="00BA2E76" w:rsidRPr="00115C63">
        <w:rPr>
          <w:rFonts w:eastAsiaTheme="minorEastAsia"/>
          <w:bCs/>
          <w:color w:val="212121"/>
          <w:sz w:val="22"/>
          <w:szCs w:val="22"/>
          <w:lang w:eastAsia="zh-CN"/>
        </w:rPr>
        <w:t>a</w:t>
      </w:r>
      <w:r w:rsidR="00921CBD" w:rsidRPr="00115C63">
        <w:rPr>
          <w:rFonts w:eastAsiaTheme="minorEastAsia"/>
          <w:bCs/>
          <w:color w:val="212121"/>
          <w:sz w:val="22"/>
          <w:szCs w:val="22"/>
          <w:lang w:eastAsia="zh-CN"/>
        </w:rPr>
        <w:t xml:space="preserve">ssumption </w:t>
      </w:r>
      <w:r w:rsidR="00387103" w:rsidRPr="00115C63">
        <w:rPr>
          <w:rFonts w:eastAsiaTheme="minorEastAsia"/>
          <w:bCs/>
          <w:color w:val="212121"/>
          <w:sz w:val="22"/>
          <w:szCs w:val="22"/>
          <w:lang w:eastAsia="zh-CN"/>
        </w:rPr>
        <w:t>4</w:t>
      </w:r>
      <w:r w:rsidR="008C00E0" w:rsidRPr="00115C63">
        <w:rPr>
          <w:rFonts w:eastAsiaTheme="minorEastAsia"/>
          <w:bCs/>
          <w:color w:val="212121"/>
          <w:sz w:val="22"/>
          <w:szCs w:val="22"/>
          <w:lang w:eastAsia="zh-CN"/>
        </w:rPr>
        <w:t>,</w:t>
      </w:r>
      <w:r w:rsidR="001901C4" w:rsidRPr="00115C63">
        <w:rPr>
          <w:rFonts w:eastAsiaTheme="minorEastAsia"/>
          <w:bCs/>
          <w:color w:val="212121"/>
          <w:sz w:val="22"/>
          <w:szCs w:val="22"/>
          <w:lang w:eastAsia="zh-CN"/>
        </w:rPr>
        <w:t xml:space="preserve"> </w:t>
      </w:r>
      <w:r w:rsidR="003449CA" w:rsidRPr="00115C63">
        <w:rPr>
          <w:rFonts w:eastAsiaTheme="minorEastAsia"/>
          <w:bCs/>
          <w:color w:val="212121"/>
          <w:sz w:val="22"/>
          <w:szCs w:val="22"/>
          <w:lang w:eastAsia="zh-CN"/>
        </w:rPr>
        <w:t>it is not necessary to decode</w:t>
      </w:r>
      <w:r w:rsidR="00124B83" w:rsidRPr="00115C63">
        <w:rPr>
          <w:rFonts w:eastAsiaTheme="minorEastAsia"/>
          <w:bCs/>
          <w:color w:val="212121"/>
          <w:sz w:val="22"/>
          <w:szCs w:val="22"/>
          <w:lang w:eastAsia="zh-CN"/>
        </w:rPr>
        <w:t xml:space="preserve"> two PDCCH candidate</w:t>
      </w:r>
      <w:r w:rsidR="00445C43">
        <w:rPr>
          <w:rFonts w:eastAsiaTheme="minorEastAsia"/>
          <w:bCs/>
          <w:color w:val="212121"/>
          <w:sz w:val="22"/>
          <w:szCs w:val="22"/>
          <w:lang w:eastAsia="zh-CN"/>
        </w:rPr>
        <w:t>s three times</w:t>
      </w:r>
      <w:r w:rsidR="00124B83" w:rsidRPr="00115C63">
        <w:rPr>
          <w:rFonts w:eastAsiaTheme="minorEastAsia"/>
          <w:bCs/>
          <w:color w:val="212121"/>
          <w:sz w:val="22"/>
          <w:szCs w:val="22"/>
          <w:lang w:eastAsia="zh-CN"/>
        </w:rPr>
        <w:t xml:space="preserve"> and </w:t>
      </w:r>
      <w:r w:rsidR="00445C43">
        <w:rPr>
          <w:rFonts w:eastAsiaTheme="minorEastAsia"/>
          <w:bCs/>
          <w:color w:val="212121"/>
          <w:sz w:val="22"/>
          <w:szCs w:val="22"/>
          <w:lang w:eastAsia="zh-CN"/>
        </w:rPr>
        <w:t xml:space="preserve">it </w:t>
      </w:r>
      <w:r w:rsidR="00387103" w:rsidRPr="00115C63">
        <w:rPr>
          <w:rFonts w:eastAsiaTheme="minorEastAsia"/>
          <w:bCs/>
          <w:color w:val="212121"/>
          <w:sz w:val="22"/>
          <w:szCs w:val="22"/>
          <w:lang w:eastAsia="zh-CN"/>
        </w:rPr>
        <w:t>will lead to high complexity</w:t>
      </w:r>
      <w:r w:rsidR="00124B83" w:rsidRPr="00115C63">
        <w:rPr>
          <w:rFonts w:eastAsiaTheme="minorEastAsia"/>
          <w:bCs/>
          <w:color w:val="212121"/>
          <w:sz w:val="22"/>
          <w:szCs w:val="22"/>
          <w:lang w:eastAsia="zh-CN"/>
        </w:rPr>
        <w:t>. Thus, assumption 1 and assumption 4 are not preferred.</w:t>
      </w:r>
      <w:r w:rsidR="00BA2E76" w:rsidRPr="00115C63">
        <w:rPr>
          <w:rFonts w:eastAsiaTheme="minorEastAsia"/>
          <w:bCs/>
          <w:color w:val="212121"/>
          <w:sz w:val="22"/>
          <w:szCs w:val="22"/>
          <w:lang w:eastAsia="zh-CN"/>
        </w:rPr>
        <w:t xml:space="preserve"> </w:t>
      </w:r>
    </w:p>
    <w:p w14:paraId="6BE9DD6E" w14:textId="0E392CFE" w:rsidR="00AC682B" w:rsidRPr="00115C63" w:rsidRDefault="00460063" w:rsidP="00646EDF">
      <w:pPr>
        <w:jc w:val="both"/>
        <w:rPr>
          <w:rFonts w:eastAsiaTheme="minorEastAsia"/>
          <w:sz w:val="22"/>
          <w:szCs w:val="22"/>
          <w:lang w:eastAsia="zh-CN"/>
        </w:rPr>
      </w:pPr>
      <w:r w:rsidRPr="00646EDF">
        <w:rPr>
          <w:rFonts w:eastAsiaTheme="minorEastAsia"/>
          <w:iCs/>
          <w:color w:val="212121"/>
          <w:sz w:val="22"/>
          <w:szCs w:val="22"/>
          <w:lang w:eastAsia="zh-CN"/>
        </w:rPr>
        <w:t xml:space="preserve">For assumption2 and assumption3, </w:t>
      </w:r>
      <w:r w:rsidRPr="00115C63">
        <w:rPr>
          <w:rFonts w:eastAsiaTheme="minorEastAsia"/>
          <w:iCs/>
          <w:color w:val="212121"/>
          <w:sz w:val="22"/>
          <w:szCs w:val="22"/>
          <w:lang w:eastAsia="zh-CN"/>
        </w:rPr>
        <w:t>l</w:t>
      </w:r>
      <w:r w:rsidR="00AC682B" w:rsidRPr="00115C63">
        <w:rPr>
          <w:rFonts w:eastAsiaTheme="minorEastAsia"/>
          <w:sz w:val="22"/>
          <w:szCs w:val="22"/>
          <w:lang w:eastAsia="zh-CN"/>
        </w:rPr>
        <w:t>ink-level simulation is performed to evaluate the performance gain of P</w:t>
      </w:r>
      <w:r w:rsidR="00A13AAE" w:rsidRPr="00115C63">
        <w:rPr>
          <w:rFonts w:eastAsiaTheme="minorEastAsia"/>
          <w:sz w:val="22"/>
          <w:szCs w:val="22"/>
          <w:lang w:eastAsia="zh-CN"/>
        </w:rPr>
        <w:t>DC</w:t>
      </w:r>
      <w:r w:rsidR="00AC682B" w:rsidRPr="00115C63">
        <w:rPr>
          <w:rFonts w:eastAsiaTheme="minorEastAsia"/>
          <w:sz w:val="22"/>
          <w:szCs w:val="22"/>
          <w:lang w:eastAsia="zh-CN"/>
        </w:rPr>
        <w:t>CH repetition over multiple TRPs</w:t>
      </w:r>
      <w:r w:rsidR="00852CFA" w:rsidRPr="00115C63">
        <w:rPr>
          <w:rFonts w:eastAsiaTheme="minorEastAsia"/>
          <w:sz w:val="22"/>
          <w:szCs w:val="22"/>
          <w:lang w:eastAsia="zh-CN"/>
        </w:rPr>
        <w:t xml:space="preserve"> with soft-combining and selective decoding</w:t>
      </w:r>
      <w:r w:rsidR="00AC682B" w:rsidRPr="00115C63">
        <w:rPr>
          <w:rFonts w:eastAsiaTheme="minorEastAsia"/>
          <w:sz w:val="22"/>
          <w:szCs w:val="22"/>
          <w:lang w:eastAsia="zh-CN"/>
        </w:rPr>
        <w:t>. The simulation assumptions are given in Table A-</w:t>
      </w:r>
      <w:r w:rsidR="002879E5" w:rsidRPr="00115C63">
        <w:rPr>
          <w:rFonts w:eastAsiaTheme="minorEastAsia"/>
          <w:sz w:val="22"/>
          <w:szCs w:val="22"/>
          <w:lang w:eastAsia="zh-CN"/>
        </w:rPr>
        <w:t>1</w:t>
      </w:r>
      <w:r w:rsidR="00AC682B" w:rsidRPr="00115C63">
        <w:rPr>
          <w:rFonts w:eastAsiaTheme="minorEastAsia"/>
          <w:sz w:val="22"/>
          <w:szCs w:val="22"/>
          <w:lang w:eastAsia="zh-CN"/>
        </w:rPr>
        <w:t xml:space="preserve">. </w:t>
      </w:r>
      <w:r w:rsidR="00185F33">
        <w:rPr>
          <w:rFonts w:eastAsiaTheme="minorEastAsia"/>
          <w:sz w:val="22"/>
          <w:szCs w:val="22"/>
          <w:lang w:eastAsia="zh-CN"/>
        </w:rPr>
        <w:t>Figure 2-1</w:t>
      </w:r>
      <w:r w:rsidR="002879E5" w:rsidRPr="00115C63">
        <w:rPr>
          <w:rFonts w:eastAsiaTheme="minorEastAsia"/>
          <w:sz w:val="22"/>
          <w:szCs w:val="22"/>
          <w:lang w:eastAsia="zh-CN"/>
        </w:rPr>
        <w:t xml:space="preserve"> </w:t>
      </w:r>
      <w:r w:rsidR="00AC682B" w:rsidRPr="00115C63">
        <w:rPr>
          <w:rFonts w:eastAsiaTheme="minorEastAsia"/>
          <w:sz w:val="22"/>
          <w:szCs w:val="22"/>
          <w:lang w:eastAsia="zh-CN"/>
        </w:rPr>
        <w:t xml:space="preserve">shows the performance of 4GHz </w:t>
      </w:r>
      <w:r w:rsidR="00831A61" w:rsidRPr="00115C63">
        <w:rPr>
          <w:rFonts w:eastAsiaTheme="minorEastAsia"/>
          <w:sz w:val="22"/>
          <w:szCs w:val="22"/>
          <w:lang w:eastAsia="zh-CN"/>
        </w:rPr>
        <w:t>for following two cases</w:t>
      </w:r>
      <w:r w:rsidR="00AC682B" w:rsidRPr="00115C63">
        <w:rPr>
          <w:rFonts w:eastAsiaTheme="minorEastAsia"/>
          <w:sz w:val="22"/>
          <w:szCs w:val="22"/>
          <w:lang w:eastAsia="zh-CN"/>
        </w:rPr>
        <w:t xml:space="preserve">. </w:t>
      </w:r>
    </w:p>
    <w:p w14:paraId="7AD7D8DC" w14:textId="2E132661" w:rsidR="00831A61" w:rsidRPr="00115C63" w:rsidRDefault="00831A61" w:rsidP="00646EDF">
      <w:pPr>
        <w:jc w:val="both"/>
        <w:rPr>
          <w:rFonts w:eastAsiaTheme="minorEastAsia"/>
          <w:sz w:val="22"/>
        </w:rPr>
      </w:pPr>
      <w:r w:rsidRPr="00115C63">
        <w:rPr>
          <w:rFonts w:eastAsiaTheme="minorEastAsia"/>
          <w:sz w:val="22"/>
        </w:rPr>
        <w:t>Case 1: single PDCCH with AL=8, 2 repetitions using AL=4 with soft-combining and selection</w:t>
      </w:r>
    </w:p>
    <w:p w14:paraId="45A7584C" w14:textId="0D8CAE73" w:rsidR="00831A61" w:rsidRPr="00115C63" w:rsidRDefault="00831A61" w:rsidP="00646EDF">
      <w:pPr>
        <w:jc w:val="both"/>
        <w:rPr>
          <w:rFonts w:eastAsiaTheme="minorEastAsia"/>
          <w:sz w:val="22"/>
        </w:rPr>
      </w:pPr>
      <w:r w:rsidRPr="00115C63">
        <w:rPr>
          <w:rFonts w:eastAsiaTheme="minorEastAsia"/>
          <w:sz w:val="22"/>
        </w:rPr>
        <w:t>Case 2: single PDCCH with AL=16, 2 repetitions using AL=8 with soft-combining and selection</w:t>
      </w:r>
    </w:p>
    <w:p w14:paraId="73DFB607" w14:textId="1B6A64B6" w:rsidR="009A56C6" w:rsidRPr="00115C63" w:rsidRDefault="00384B2A" w:rsidP="00646EDF">
      <w:pPr>
        <w:jc w:val="both"/>
        <w:rPr>
          <w:rFonts w:eastAsiaTheme="minorEastAsia"/>
          <w:sz w:val="22"/>
        </w:rPr>
      </w:pPr>
      <w:r w:rsidRPr="00115C63">
        <w:rPr>
          <w:rFonts w:eastAsiaTheme="minorEastAsia"/>
          <w:sz w:val="22"/>
        </w:rPr>
        <w:t>The results show that the BLER performances of 2 repetitions using AL=4 with soft combining outperforms that of single PDCCH with AL=8. It also can be observed for Case 2, of which AL=8 with soft combining obtains better performance than single PDCCH with AL=16. With lower BLER e.g. BLER=10</w:t>
      </w:r>
      <w:r w:rsidRPr="00115C63">
        <w:rPr>
          <w:rFonts w:eastAsiaTheme="minorEastAsia"/>
          <w:sz w:val="22"/>
          <w:vertAlign w:val="superscript"/>
        </w:rPr>
        <w:t>-5</w:t>
      </w:r>
      <w:r w:rsidRPr="00115C63">
        <w:rPr>
          <w:rFonts w:eastAsiaTheme="minorEastAsia"/>
          <w:sz w:val="22"/>
        </w:rPr>
        <w:t>, the gain becomes bigger. Specifically, for Case 1, the required SNR for achieving BLER=10</w:t>
      </w:r>
      <w:r w:rsidRPr="00115C63">
        <w:rPr>
          <w:rFonts w:eastAsiaTheme="minorEastAsia"/>
          <w:sz w:val="22"/>
          <w:vertAlign w:val="superscript"/>
        </w:rPr>
        <w:t>-5</w:t>
      </w:r>
      <w:r w:rsidRPr="00115C63">
        <w:rPr>
          <w:rFonts w:eastAsiaTheme="minorEastAsia"/>
          <w:sz w:val="22"/>
        </w:rPr>
        <w:t xml:space="preserve"> for AL4 x 2 with precoder-cycling is 1.0 dB lower than that for AL8. For Case 2, improvement of 1.0 dB is observed between AL8 x 2 with precoder-cycling and AL16. In contrast to soft combining, the BLER performances of 2 repetitions using AL=8 with selection does not outperform that of single PDCCH with AL=16 when BLER is higher than 10</w:t>
      </w:r>
      <w:r w:rsidRPr="00115C63">
        <w:rPr>
          <w:rFonts w:eastAsiaTheme="minorEastAsia"/>
          <w:sz w:val="22"/>
          <w:vertAlign w:val="superscript"/>
        </w:rPr>
        <w:t>-4</w:t>
      </w:r>
      <w:r w:rsidRPr="00115C63">
        <w:rPr>
          <w:rFonts w:eastAsiaTheme="minorEastAsia"/>
          <w:sz w:val="22"/>
        </w:rPr>
        <w:t>. However, when it comes to BLER lower than 10</w:t>
      </w:r>
      <w:r w:rsidRPr="00115C63">
        <w:rPr>
          <w:rFonts w:eastAsiaTheme="minorEastAsia"/>
          <w:sz w:val="22"/>
          <w:vertAlign w:val="superscript"/>
        </w:rPr>
        <w:t>-5</w:t>
      </w:r>
      <w:r w:rsidRPr="00115C63">
        <w:rPr>
          <w:rFonts w:eastAsiaTheme="minorEastAsia"/>
          <w:sz w:val="22"/>
        </w:rPr>
        <w:t>, AL8 x 2 with precoder-cycling achieves similar performance to AL16</w:t>
      </w:r>
      <w:r w:rsidR="009A56C6" w:rsidRPr="00115C63">
        <w:rPr>
          <w:rFonts w:eastAsiaTheme="minorEastAsia"/>
          <w:sz w:val="22"/>
          <w:lang w:eastAsia="zh-CN"/>
        </w:rPr>
        <w:t>.</w:t>
      </w:r>
    </w:p>
    <w:p w14:paraId="27CE3FCB" w14:textId="2483C0CF" w:rsidR="001F5ED1" w:rsidRPr="00115C63" w:rsidRDefault="001F5ED1" w:rsidP="00646EDF">
      <w:pPr>
        <w:jc w:val="both"/>
        <w:rPr>
          <w:rFonts w:eastAsiaTheme="minorEastAsia"/>
          <w:sz w:val="22"/>
        </w:rPr>
      </w:pPr>
      <w:r w:rsidRPr="00E60079">
        <w:rPr>
          <w:rFonts w:eastAsiaTheme="minorEastAsia"/>
          <w:noProof/>
          <w:sz w:val="22"/>
          <w:lang w:eastAsia="ja-JP"/>
        </w:rPr>
        <w:lastRenderedPageBreak/>
        <w:drawing>
          <wp:inline distT="0" distB="0" distL="0" distR="0" wp14:anchorId="4E477DC1" wp14:editId="27B03BD7">
            <wp:extent cx="3100810" cy="2306262"/>
            <wp:effectExtent l="0" t="0" r="4445" b="0"/>
            <wp:docPr id="39" name="図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18118" cy="2319135"/>
                    </a:xfrm>
                    <a:prstGeom prst="rect">
                      <a:avLst/>
                    </a:prstGeom>
                    <a:noFill/>
                    <a:ln>
                      <a:noFill/>
                    </a:ln>
                  </pic:spPr>
                </pic:pic>
              </a:graphicData>
            </a:graphic>
          </wp:inline>
        </w:drawing>
      </w:r>
      <w:r w:rsidRPr="00115C63">
        <w:rPr>
          <w:rFonts w:eastAsiaTheme="minorEastAsia"/>
          <w:sz w:val="22"/>
          <w:lang w:eastAsia="zh-CN"/>
        </w:rPr>
        <w:t xml:space="preserve"> </w:t>
      </w:r>
      <w:r w:rsidRPr="00E60079">
        <w:rPr>
          <w:rFonts w:eastAsiaTheme="minorEastAsia"/>
          <w:noProof/>
          <w:sz w:val="22"/>
          <w:lang w:eastAsia="ja-JP"/>
        </w:rPr>
        <w:drawing>
          <wp:inline distT="0" distB="0" distL="0" distR="0" wp14:anchorId="2EF48212" wp14:editId="752EB3A5">
            <wp:extent cx="3100007" cy="2299277"/>
            <wp:effectExtent l="0" t="0" r="5715" b="6350"/>
            <wp:docPr id="43" name="図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23385" cy="2316616"/>
                    </a:xfrm>
                    <a:prstGeom prst="rect">
                      <a:avLst/>
                    </a:prstGeom>
                    <a:noFill/>
                    <a:ln>
                      <a:noFill/>
                    </a:ln>
                  </pic:spPr>
                </pic:pic>
              </a:graphicData>
            </a:graphic>
          </wp:inline>
        </w:drawing>
      </w:r>
    </w:p>
    <w:p w14:paraId="2E72139B" w14:textId="596F8F0B" w:rsidR="001F5ED1" w:rsidRPr="00115C63" w:rsidRDefault="001F5ED1" w:rsidP="00646EDF">
      <w:pPr>
        <w:jc w:val="center"/>
        <w:rPr>
          <w:rFonts w:eastAsiaTheme="minorEastAsia"/>
          <w:sz w:val="22"/>
        </w:rPr>
      </w:pPr>
      <w:r w:rsidRPr="00115C63">
        <w:rPr>
          <w:rFonts w:eastAsiaTheme="minorEastAsia"/>
          <w:sz w:val="22"/>
        </w:rPr>
        <w:t>Case 1</w:t>
      </w:r>
      <w:r w:rsidRPr="00115C63">
        <w:rPr>
          <w:rFonts w:eastAsiaTheme="minorEastAsia"/>
          <w:sz w:val="22"/>
        </w:rPr>
        <w:tab/>
      </w:r>
      <w:r w:rsidR="00AE1321" w:rsidRPr="00115C63">
        <w:rPr>
          <w:rFonts w:eastAsiaTheme="minorEastAsia"/>
          <w:sz w:val="22"/>
        </w:rPr>
        <w:t xml:space="preserve">                           </w:t>
      </w:r>
      <w:r w:rsidRPr="00115C63">
        <w:rPr>
          <w:rFonts w:eastAsiaTheme="minorEastAsia"/>
          <w:sz w:val="22"/>
        </w:rPr>
        <w:tab/>
      </w:r>
      <w:r w:rsidRPr="00115C63">
        <w:rPr>
          <w:rFonts w:eastAsiaTheme="minorEastAsia"/>
          <w:sz w:val="22"/>
        </w:rPr>
        <w:tab/>
      </w:r>
      <w:r w:rsidRPr="00115C63">
        <w:rPr>
          <w:rFonts w:eastAsiaTheme="minorEastAsia"/>
          <w:sz w:val="22"/>
        </w:rPr>
        <w:tab/>
        <w:t xml:space="preserve">  Case 2</w:t>
      </w:r>
    </w:p>
    <w:p w14:paraId="2E535743" w14:textId="2714ADDE" w:rsidR="001F5ED1" w:rsidRPr="00115C63" w:rsidRDefault="001F5ED1" w:rsidP="00646EDF">
      <w:pPr>
        <w:jc w:val="center"/>
        <w:rPr>
          <w:rFonts w:eastAsiaTheme="minorEastAsia"/>
          <w:sz w:val="22"/>
        </w:rPr>
      </w:pPr>
      <w:r w:rsidRPr="00115C63">
        <w:rPr>
          <w:rFonts w:eastAsiaTheme="minorEastAsia"/>
          <w:sz w:val="22"/>
        </w:rPr>
        <w:t>Fig</w:t>
      </w:r>
      <w:r w:rsidR="0031710F" w:rsidRPr="00115C63">
        <w:rPr>
          <w:rFonts w:eastAsiaTheme="minorEastAsia"/>
          <w:sz w:val="22"/>
        </w:rPr>
        <w:t>ure</w:t>
      </w:r>
      <w:r w:rsidRPr="00115C63">
        <w:rPr>
          <w:rFonts w:eastAsiaTheme="minorEastAsia"/>
          <w:sz w:val="22"/>
        </w:rPr>
        <w:t xml:space="preserve"> </w:t>
      </w:r>
      <w:r w:rsidR="00185F33">
        <w:rPr>
          <w:rFonts w:eastAsiaTheme="minorEastAsia"/>
          <w:sz w:val="22"/>
        </w:rPr>
        <w:t>2-</w:t>
      </w:r>
      <w:r w:rsidR="00AE1321" w:rsidRPr="00115C63">
        <w:rPr>
          <w:rFonts w:eastAsiaTheme="minorEastAsia"/>
          <w:sz w:val="22"/>
        </w:rPr>
        <w:t>1</w:t>
      </w:r>
      <w:r w:rsidRPr="00115C63">
        <w:rPr>
          <w:rFonts w:eastAsiaTheme="minorEastAsia"/>
          <w:sz w:val="22"/>
        </w:rPr>
        <w:tab/>
        <w:t>BLER performances of PDCCH repetitions.</w:t>
      </w:r>
    </w:p>
    <w:p w14:paraId="5B9F5F72" w14:textId="2600185A" w:rsidR="00831A61" w:rsidRPr="00115C63" w:rsidRDefault="00831A61" w:rsidP="00646EDF">
      <w:pPr>
        <w:jc w:val="both"/>
        <w:rPr>
          <w:rFonts w:eastAsiaTheme="minorEastAsia"/>
          <w:sz w:val="22"/>
          <w:szCs w:val="22"/>
          <w:lang w:eastAsia="zh-CN"/>
        </w:rPr>
      </w:pPr>
    </w:p>
    <w:p w14:paraId="20CAB772" w14:textId="2696F65A" w:rsidR="00384B2A" w:rsidRPr="00115C63" w:rsidRDefault="00384B2A" w:rsidP="006651C9">
      <w:pPr>
        <w:jc w:val="both"/>
        <w:rPr>
          <w:rFonts w:eastAsia="Yu Mincho"/>
          <w:b/>
          <w:sz w:val="22"/>
          <w:szCs w:val="22"/>
          <w:u w:val="single"/>
        </w:rPr>
      </w:pPr>
      <w:r w:rsidRPr="00115C63">
        <w:rPr>
          <w:rFonts w:eastAsia="Yu Mincho"/>
          <w:b/>
          <w:sz w:val="22"/>
          <w:szCs w:val="22"/>
          <w:u w:val="single"/>
        </w:rPr>
        <w:t xml:space="preserve">Observation </w:t>
      </w:r>
      <w:r w:rsidR="00C37BEE" w:rsidRPr="00115C63">
        <w:rPr>
          <w:rFonts w:eastAsia="Yu Mincho"/>
          <w:b/>
          <w:sz w:val="22"/>
          <w:szCs w:val="22"/>
          <w:u w:val="single"/>
        </w:rPr>
        <w:t>2-1</w:t>
      </w:r>
      <w:r w:rsidRPr="00115C63">
        <w:rPr>
          <w:rFonts w:eastAsia="Yu Mincho"/>
          <w:b/>
          <w:sz w:val="22"/>
          <w:szCs w:val="22"/>
          <w:u w:val="single"/>
        </w:rPr>
        <w:t>:</w:t>
      </w:r>
    </w:p>
    <w:p w14:paraId="1BEC5F04" w14:textId="64743F00" w:rsidR="00384B2A" w:rsidRPr="00646EDF" w:rsidRDefault="006F5097" w:rsidP="00646EDF">
      <w:pPr>
        <w:pStyle w:val="aa"/>
        <w:numPr>
          <w:ilvl w:val="0"/>
          <w:numId w:val="43"/>
        </w:numPr>
        <w:spacing w:beforeLines="50" w:before="120" w:afterLines="50" w:after="120"/>
        <w:ind w:left="840" w:firstLineChars="0"/>
        <w:jc w:val="both"/>
        <w:rPr>
          <w:rFonts w:eastAsia="MS Mincho"/>
          <w:b/>
          <w:i/>
          <w:iCs/>
          <w:color w:val="000000" w:themeColor="text1"/>
          <w:sz w:val="22"/>
          <w:szCs w:val="22"/>
          <w:lang w:eastAsia="ja-JP"/>
        </w:rPr>
      </w:pPr>
      <w:r w:rsidRPr="00646EDF">
        <w:rPr>
          <w:rFonts w:ascii="Times New Roman" w:eastAsia="MS Mincho" w:hAnsi="Times New Roman" w:cs="Times New Roman"/>
          <w:b/>
          <w:i/>
          <w:iCs/>
          <w:color w:val="000000" w:themeColor="text1"/>
          <w:sz w:val="22"/>
          <w:szCs w:val="22"/>
          <w:lang w:eastAsia="ja-JP"/>
        </w:rPr>
        <w:t xml:space="preserve">Compared with single-TRP transmission, </w:t>
      </w:r>
      <w:r w:rsidR="00384B2A" w:rsidRPr="00646EDF">
        <w:rPr>
          <w:rFonts w:ascii="Times New Roman" w:eastAsia="MS Mincho" w:hAnsi="Times New Roman" w:cs="Times New Roman"/>
          <w:b/>
          <w:i/>
          <w:iCs/>
          <w:color w:val="000000" w:themeColor="text1"/>
          <w:sz w:val="22"/>
          <w:szCs w:val="22"/>
          <w:lang w:eastAsia="ja-JP"/>
        </w:rPr>
        <w:t xml:space="preserve">PDCCH repetitions over </w:t>
      </w:r>
      <w:r w:rsidR="00706049" w:rsidRPr="00646EDF">
        <w:rPr>
          <w:rFonts w:ascii="Times New Roman" w:eastAsia="MS Mincho" w:hAnsi="Times New Roman" w:cs="Times New Roman"/>
          <w:b/>
          <w:i/>
          <w:iCs/>
          <w:color w:val="000000" w:themeColor="text1"/>
          <w:sz w:val="22"/>
          <w:szCs w:val="22"/>
          <w:lang w:eastAsia="ja-JP"/>
        </w:rPr>
        <w:t xml:space="preserve">2 </w:t>
      </w:r>
      <w:r w:rsidR="00384B2A" w:rsidRPr="00646EDF">
        <w:rPr>
          <w:rFonts w:ascii="Times New Roman" w:eastAsia="MS Mincho" w:hAnsi="Times New Roman" w:cs="Times New Roman"/>
          <w:b/>
          <w:i/>
          <w:iCs/>
          <w:color w:val="000000" w:themeColor="text1"/>
          <w:sz w:val="22"/>
          <w:szCs w:val="22"/>
          <w:lang w:eastAsia="ja-JP"/>
        </w:rPr>
        <w:t>TRPs with soft combining requires</w:t>
      </w:r>
      <w:r w:rsidR="00EE5F41" w:rsidRPr="00646EDF">
        <w:rPr>
          <w:rFonts w:ascii="Times New Roman" w:eastAsia="MS Mincho" w:hAnsi="Times New Roman" w:cs="Times New Roman"/>
          <w:b/>
          <w:i/>
          <w:iCs/>
          <w:color w:val="000000" w:themeColor="text1"/>
          <w:sz w:val="22"/>
          <w:szCs w:val="22"/>
          <w:lang w:eastAsia="ja-JP"/>
        </w:rPr>
        <w:t xml:space="preserve"> 1.0 dB </w:t>
      </w:r>
      <w:r w:rsidR="00384B2A" w:rsidRPr="00646EDF">
        <w:rPr>
          <w:rFonts w:ascii="Times New Roman" w:eastAsia="MS Mincho" w:hAnsi="Times New Roman" w:cs="Times New Roman"/>
          <w:b/>
          <w:i/>
          <w:iCs/>
          <w:color w:val="000000" w:themeColor="text1"/>
          <w:sz w:val="22"/>
          <w:szCs w:val="22"/>
          <w:lang w:eastAsia="ja-JP"/>
        </w:rPr>
        <w:t>lower SNR for achieving BLER=10-5</w:t>
      </w:r>
      <w:r w:rsidR="001A031B" w:rsidRPr="00646EDF">
        <w:rPr>
          <w:rFonts w:ascii="Times New Roman" w:eastAsia="MS Mincho" w:hAnsi="Times New Roman" w:cs="Times New Roman"/>
          <w:b/>
          <w:i/>
          <w:iCs/>
          <w:color w:val="000000" w:themeColor="text1"/>
          <w:sz w:val="22"/>
          <w:szCs w:val="22"/>
          <w:lang w:eastAsia="ja-JP"/>
        </w:rPr>
        <w:t>, while</w:t>
      </w:r>
      <w:r w:rsidR="00340A6D" w:rsidRPr="00646EDF">
        <w:rPr>
          <w:rFonts w:ascii="Times New Roman" w:eastAsia="MS Mincho" w:hAnsi="Times New Roman" w:cs="Times New Roman"/>
          <w:b/>
          <w:i/>
          <w:iCs/>
          <w:color w:val="000000" w:themeColor="text1"/>
          <w:sz w:val="22"/>
          <w:szCs w:val="22"/>
          <w:lang w:eastAsia="ja-JP"/>
        </w:rPr>
        <w:t xml:space="preserve"> PDCCH repetitions with selection does not outperform single PDCCH transmission.</w:t>
      </w:r>
    </w:p>
    <w:p w14:paraId="0245FF1F" w14:textId="5035A6DE" w:rsidR="00460063" w:rsidRPr="00646EDF" w:rsidRDefault="00350085" w:rsidP="00460063">
      <w:pPr>
        <w:jc w:val="both"/>
        <w:rPr>
          <w:rFonts w:eastAsiaTheme="minorEastAsia"/>
          <w:bCs/>
          <w:sz w:val="22"/>
          <w:szCs w:val="22"/>
          <w:lang w:eastAsia="zh-CN"/>
        </w:rPr>
      </w:pPr>
      <w:r w:rsidRPr="00115C63">
        <w:rPr>
          <w:rFonts w:eastAsia="Yu Mincho"/>
          <w:bCs/>
          <w:sz w:val="22"/>
          <w:szCs w:val="22"/>
        </w:rPr>
        <w:t xml:space="preserve">From simulation results, it is observed that </w:t>
      </w:r>
      <w:r w:rsidR="00D91386" w:rsidRPr="00115C63">
        <w:rPr>
          <w:rFonts w:eastAsia="Yu Mincho"/>
          <w:bCs/>
          <w:sz w:val="22"/>
          <w:szCs w:val="22"/>
        </w:rPr>
        <w:t xml:space="preserve">at 4GHz </w:t>
      </w:r>
      <w:r w:rsidR="005E44D7" w:rsidRPr="00115C63">
        <w:rPr>
          <w:rFonts w:eastAsia="Yu Mincho"/>
          <w:bCs/>
          <w:sz w:val="22"/>
          <w:szCs w:val="22"/>
        </w:rPr>
        <w:t>PDCCH repetitions with select</w:t>
      </w:r>
      <w:r w:rsidR="00434C1F" w:rsidRPr="00115C63">
        <w:rPr>
          <w:rFonts w:eastAsia="Yu Mincho"/>
          <w:bCs/>
          <w:sz w:val="22"/>
          <w:szCs w:val="22"/>
        </w:rPr>
        <w:t>ive decoding</w:t>
      </w:r>
      <w:r w:rsidR="005E44D7" w:rsidRPr="00115C63">
        <w:rPr>
          <w:rFonts w:eastAsia="Yu Mincho"/>
          <w:bCs/>
          <w:sz w:val="22"/>
          <w:szCs w:val="22"/>
        </w:rPr>
        <w:t xml:space="preserve"> does not </w:t>
      </w:r>
      <w:r w:rsidR="00382A87" w:rsidRPr="00115C63">
        <w:rPr>
          <w:rFonts w:eastAsia="Yu Mincho"/>
          <w:bCs/>
          <w:sz w:val="22"/>
          <w:szCs w:val="22"/>
        </w:rPr>
        <w:t>outperform single PDCCH transmission.</w:t>
      </w:r>
      <w:r w:rsidR="00382A87" w:rsidRPr="00115C63">
        <w:rPr>
          <w:rFonts w:eastAsiaTheme="minorEastAsia"/>
          <w:bCs/>
          <w:sz w:val="22"/>
          <w:szCs w:val="22"/>
          <w:lang w:eastAsia="zh-CN"/>
        </w:rPr>
        <w:t xml:space="preserve"> </w:t>
      </w:r>
      <w:r w:rsidR="00460063" w:rsidRPr="00115C63">
        <w:rPr>
          <w:rFonts w:eastAsiaTheme="minorEastAsia"/>
          <w:bCs/>
          <w:sz w:val="22"/>
          <w:szCs w:val="22"/>
          <w:lang w:eastAsia="zh-CN"/>
        </w:rPr>
        <w:t xml:space="preserve">Thus, at least assumption 3 with soft combining should be supported. Considering UE capability of soft combining, </w:t>
      </w:r>
      <w:r w:rsidR="005B1CEA" w:rsidRPr="00115C63">
        <w:rPr>
          <w:rFonts w:eastAsiaTheme="minorEastAsia"/>
          <w:bCs/>
          <w:sz w:val="22"/>
          <w:szCs w:val="22"/>
          <w:lang w:eastAsia="zh-CN"/>
        </w:rPr>
        <w:t xml:space="preserve">assumption2 with selective decoding can also be </w:t>
      </w:r>
      <w:r w:rsidR="00E1659C" w:rsidRPr="00115C63">
        <w:rPr>
          <w:rFonts w:eastAsiaTheme="minorEastAsia"/>
          <w:bCs/>
          <w:sz w:val="22"/>
          <w:szCs w:val="22"/>
          <w:lang w:eastAsia="zh-CN"/>
        </w:rPr>
        <w:t>considered</w:t>
      </w:r>
      <w:r w:rsidR="005B1CEA" w:rsidRPr="00115C63">
        <w:rPr>
          <w:rFonts w:eastAsiaTheme="minorEastAsia"/>
          <w:bCs/>
          <w:sz w:val="22"/>
          <w:szCs w:val="22"/>
          <w:lang w:eastAsia="zh-CN"/>
        </w:rPr>
        <w:t xml:space="preserve">. </w:t>
      </w:r>
      <w:r w:rsidR="005B1CEA" w:rsidRPr="00115C63">
        <w:rPr>
          <w:rFonts w:eastAsiaTheme="minorEastAsia"/>
          <w:bCs/>
          <w:color w:val="212121"/>
          <w:sz w:val="22"/>
          <w:szCs w:val="22"/>
          <w:lang w:eastAsia="zh-CN"/>
        </w:rPr>
        <w:t>Regarding</w:t>
      </w:r>
      <w:r w:rsidR="00897D75" w:rsidRPr="00115C63">
        <w:rPr>
          <w:rFonts w:eastAsiaTheme="minorEastAsia"/>
          <w:bCs/>
          <w:color w:val="212121"/>
          <w:sz w:val="22"/>
          <w:szCs w:val="22"/>
          <w:lang w:eastAsia="zh-CN"/>
        </w:rPr>
        <w:t xml:space="preserve"> complexity of decoding, from our perspective</w:t>
      </w:r>
      <w:r w:rsidR="00460063" w:rsidRPr="00115C63">
        <w:rPr>
          <w:rFonts w:eastAsiaTheme="minorEastAsia"/>
          <w:bCs/>
          <w:color w:val="212121"/>
          <w:sz w:val="22"/>
          <w:szCs w:val="22"/>
          <w:lang w:eastAsia="zh-CN"/>
        </w:rPr>
        <w:t xml:space="preserve">, for both assumption 2 and assumption 3, two units are required when counting toward BD limits. </w:t>
      </w:r>
    </w:p>
    <w:p w14:paraId="5258F4D8" w14:textId="77777777" w:rsidR="00460063" w:rsidRPr="00115C63" w:rsidRDefault="00460063" w:rsidP="00460063">
      <w:pPr>
        <w:jc w:val="both"/>
        <w:rPr>
          <w:rFonts w:eastAsia="Yu Mincho"/>
          <w:b/>
          <w:sz w:val="22"/>
          <w:szCs w:val="22"/>
          <w:u w:val="single"/>
        </w:rPr>
      </w:pPr>
      <w:r w:rsidRPr="00115C63">
        <w:rPr>
          <w:rFonts w:eastAsia="Yu Mincho"/>
          <w:b/>
          <w:sz w:val="22"/>
          <w:szCs w:val="22"/>
          <w:u w:val="single"/>
        </w:rPr>
        <w:t>Proposal 2-7:</w:t>
      </w:r>
    </w:p>
    <w:p w14:paraId="39B5DF3C" w14:textId="77777777" w:rsidR="00460063" w:rsidRPr="00115C63" w:rsidRDefault="00460063" w:rsidP="00460063">
      <w:pPr>
        <w:pStyle w:val="aa"/>
        <w:numPr>
          <w:ilvl w:val="0"/>
          <w:numId w:val="43"/>
        </w:numPr>
        <w:spacing w:beforeLines="50" w:before="120" w:afterLines="50" w:after="120"/>
        <w:ind w:left="840" w:firstLineChars="0"/>
        <w:jc w:val="both"/>
        <w:rPr>
          <w:rFonts w:ascii="Times New Roman" w:eastAsia="MS Mincho" w:hAnsi="Times New Roman" w:cs="Times New Roman"/>
          <w:b/>
          <w:i/>
          <w:iCs/>
          <w:color w:val="000000" w:themeColor="text1"/>
          <w:sz w:val="22"/>
          <w:szCs w:val="22"/>
          <w:lang w:eastAsia="ja-JP"/>
        </w:rPr>
      </w:pPr>
      <w:r w:rsidRPr="00115C63">
        <w:rPr>
          <w:rFonts w:ascii="Times New Roman" w:eastAsia="MS Mincho" w:hAnsi="Times New Roman" w:cs="Times New Roman"/>
          <w:b/>
          <w:i/>
          <w:iCs/>
          <w:color w:val="000000" w:themeColor="text1"/>
          <w:sz w:val="22"/>
          <w:szCs w:val="22"/>
          <w:lang w:eastAsia="ja-JP"/>
        </w:rPr>
        <w:t>Support assumption 2 and assumption 3 for PDCCH decoding.</w:t>
      </w:r>
    </w:p>
    <w:p w14:paraId="76BB15F3" w14:textId="41A59FA1" w:rsidR="00460063" w:rsidRPr="00646EDF" w:rsidRDefault="00460063" w:rsidP="00646EDF">
      <w:pPr>
        <w:pStyle w:val="aa"/>
        <w:numPr>
          <w:ilvl w:val="0"/>
          <w:numId w:val="43"/>
        </w:numPr>
        <w:spacing w:beforeLines="50" w:before="120" w:afterLines="50" w:after="120"/>
        <w:ind w:left="840" w:firstLineChars="0"/>
        <w:jc w:val="both"/>
        <w:rPr>
          <w:rFonts w:eastAsia="MS Mincho"/>
          <w:b/>
          <w:i/>
          <w:iCs/>
          <w:color w:val="000000" w:themeColor="text1"/>
          <w:sz w:val="22"/>
          <w:szCs w:val="22"/>
          <w:lang w:eastAsia="ja-JP"/>
        </w:rPr>
      </w:pPr>
      <w:r w:rsidRPr="00646EDF">
        <w:rPr>
          <w:rFonts w:ascii="Times New Roman" w:eastAsiaTheme="minorEastAsia" w:hAnsi="Times New Roman" w:cs="Times New Roman"/>
          <w:b/>
          <w:i/>
          <w:iCs/>
          <w:color w:val="000000" w:themeColor="text1"/>
          <w:sz w:val="22"/>
          <w:szCs w:val="22"/>
        </w:rPr>
        <w:t>Both assumption 2 and assumption 3 require two units when counting toward BD limits.</w:t>
      </w:r>
    </w:p>
    <w:p w14:paraId="40FF848C" w14:textId="42602821" w:rsidR="00382A87" w:rsidRPr="00646EDF" w:rsidRDefault="00434C1F" w:rsidP="006651C9">
      <w:pPr>
        <w:jc w:val="both"/>
        <w:rPr>
          <w:rFonts w:eastAsiaTheme="minorEastAsia"/>
          <w:b/>
          <w:sz w:val="22"/>
          <w:szCs w:val="22"/>
          <w:u w:val="single"/>
          <w:lang w:eastAsia="zh-CN"/>
        </w:rPr>
      </w:pPr>
      <w:r w:rsidRPr="00115C63">
        <w:rPr>
          <w:rFonts w:eastAsiaTheme="minorEastAsia"/>
          <w:bCs/>
          <w:sz w:val="22"/>
          <w:szCs w:val="22"/>
          <w:lang w:eastAsia="zh-CN"/>
        </w:rPr>
        <w:t>Since from the simulation results, at</w:t>
      </w:r>
      <w:r w:rsidRPr="00115C63">
        <w:rPr>
          <w:rFonts w:eastAsia="Yu Mincho"/>
          <w:bCs/>
          <w:sz w:val="22"/>
          <w:szCs w:val="22"/>
        </w:rPr>
        <w:t xml:space="preserve"> 4GHz</w:t>
      </w:r>
      <w:r w:rsidR="00ED3577">
        <w:rPr>
          <w:rFonts w:eastAsia="Yu Mincho"/>
          <w:bCs/>
          <w:sz w:val="22"/>
          <w:szCs w:val="22"/>
        </w:rPr>
        <w:t>,</w:t>
      </w:r>
      <w:r w:rsidRPr="00115C63">
        <w:rPr>
          <w:rFonts w:eastAsia="Yu Mincho"/>
          <w:bCs/>
          <w:sz w:val="22"/>
          <w:szCs w:val="22"/>
        </w:rPr>
        <w:t xml:space="preserve"> </w:t>
      </w:r>
      <w:r w:rsidR="00ED1292" w:rsidRPr="00115C63">
        <w:rPr>
          <w:rFonts w:eastAsia="Yu Mincho"/>
          <w:bCs/>
          <w:sz w:val="22"/>
          <w:szCs w:val="22"/>
        </w:rPr>
        <w:t xml:space="preserve">selective decoding </w:t>
      </w:r>
      <w:r w:rsidRPr="00115C63">
        <w:rPr>
          <w:rFonts w:eastAsia="Yu Mincho"/>
          <w:bCs/>
          <w:sz w:val="22"/>
          <w:szCs w:val="22"/>
        </w:rPr>
        <w:t>does not outperform single transmission</w:t>
      </w:r>
      <w:r w:rsidR="00382A87" w:rsidRPr="00115C63">
        <w:rPr>
          <w:rFonts w:eastAsiaTheme="minorEastAsia"/>
          <w:bCs/>
          <w:sz w:val="22"/>
          <w:szCs w:val="22"/>
          <w:lang w:eastAsia="zh-CN"/>
        </w:rPr>
        <w:t>,</w:t>
      </w:r>
      <w:r w:rsidR="005B3A58" w:rsidRPr="00115C63">
        <w:rPr>
          <w:rFonts w:eastAsiaTheme="minorEastAsia"/>
          <w:bCs/>
          <w:sz w:val="22"/>
          <w:szCs w:val="22"/>
          <w:lang w:eastAsia="zh-CN"/>
        </w:rPr>
        <w:t xml:space="preserve"> </w:t>
      </w:r>
      <w:r w:rsidR="00D937B7" w:rsidRPr="00115C63">
        <w:rPr>
          <w:rFonts w:eastAsiaTheme="minorEastAsia"/>
          <w:bCs/>
          <w:sz w:val="22"/>
          <w:szCs w:val="22"/>
          <w:lang w:eastAsia="zh-CN"/>
        </w:rPr>
        <w:t>UE capability</w:t>
      </w:r>
      <w:r w:rsidR="00ED1292" w:rsidRPr="00115C63">
        <w:rPr>
          <w:rFonts w:eastAsiaTheme="minorEastAsia"/>
          <w:bCs/>
          <w:sz w:val="22"/>
          <w:szCs w:val="22"/>
          <w:lang w:eastAsia="zh-CN"/>
        </w:rPr>
        <w:t xml:space="preserve"> of whether soft combining is supported </w:t>
      </w:r>
      <w:r w:rsidR="005B3A58" w:rsidRPr="00115C63">
        <w:rPr>
          <w:rFonts w:eastAsiaTheme="minorEastAsia"/>
          <w:bCs/>
          <w:sz w:val="22"/>
          <w:szCs w:val="22"/>
          <w:lang w:eastAsia="zh-CN"/>
        </w:rPr>
        <w:t xml:space="preserve">should be reported. Therefore, </w:t>
      </w:r>
      <w:r w:rsidR="00A72581" w:rsidRPr="00115C63">
        <w:rPr>
          <w:rFonts w:eastAsiaTheme="minorEastAsia"/>
          <w:bCs/>
          <w:sz w:val="22"/>
          <w:szCs w:val="22"/>
          <w:lang w:eastAsia="zh-CN"/>
        </w:rPr>
        <w:t xml:space="preserve">for UE capability of PDCCH repetition, </w:t>
      </w:r>
      <w:r w:rsidR="006C73AD" w:rsidRPr="00115C63">
        <w:rPr>
          <w:rFonts w:eastAsiaTheme="minorEastAsia"/>
          <w:bCs/>
          <w:sz w:val="22"/>
          <w:szCs w:val="22"/>
          <w:lang w:eastAsia="zh-CN"/>
        </w:rPr>
        <w:t>a default capability e.g. selective decoding can be defined</w:t>
      </w:r>
      <w:r w:rsidR="005B3A58" w:rsidRPr="00115C63">
        <w:rPr>
          <w:rFonts w:eastAsiaTheme="minorEastAsia"/>
          <w:bCs/>
          <w:sz w:val="22"/>
          <w:szCs w:val="22"/>
          <w:lang w:eastAsia="zh-CN"/>
        </w:rPr>
        <w:t>,</w:t>
      </w:r>
      <w:r w:rsidR="006C73AD" w:rsidRPr="00115C63">
        <w:rPr>
          <w:rFonts w:eastAsiaTheme="minorEastAsia"/>
          <w:bCs/>
          <w:sz w:val="22"/>
          <w:szCs w:val="22"/>
          <w:lang w:eastAsia="zh-CN"/>
        </w:rPr>
        <w:t xml:space="preserve"> and </w:t>
      </w:r>
      <w:r w:rsidR="007B1E16" w:rsidRPr="00115C63">
        <w:rPr>
          <w:rFonts w:eastAsiaTheme="minorEastAsia"/>
          <w:bCs/>
          <w:sz w:val="22"/>
          <w:szCs w:val="22"/>
          <w:lang w:eastAsia="zh-CN"/>
        </w:rPr>
        <w:t xml:space="preserve">additionally </w:t>
      </w:r>
      <w:r w:rsidR="00382A87" w:rsidRPr="00115C63">
        <w:rPr>
          <w:rFonts w:eastAsiaTheme="minorEastAsia"/>
          <w:bCs/>
          <w:sz w:val="22"/>
          <w:szCs w:val="22"/>
          <w:lang w:eastAsia="zh-CN"/>
        </w:rPr>
        <w:t>UE capability of whether soft combining is supported</w:t>
      </w:r>
      <w:r w:rsidR="00A94615" w:rsidRPr="00115C63">
        <w:rPr>
          <w:rFonts w:eastAsiaTheme="minorEastAsia"/>
          <w:bCs/>
          <w:sz w:val="22"/>
          <w:szCs w:val="22"/>
          <w:lang w:eastAsia="zh-CN"/>
        </w:rPr>
        <w:t xml:space="preserve"> should be reported</w:t>
      </w:r>
      <w:r w:rsidR="007B1E16" w:rsidRPr="00115C63">
        <w:rPr>
          <w:rFonts w:eastAsiaTheme="minorEastAsia"/>
          <w:bCs/>
          <w:sz w:val="22"/>
          <w:szCs w:val="22"/>
          <w:lang w:eastAsia="zh-CN"/>
        </w:rPr>
        <w:t>.</w:t>
      </w:r>
    </w:p>
    <w:p w14:paraId="39821133" w14:textId="7DF03816" w:rsidR="00757A6C" w:rsidRPr="00115C63" w:rsidRDefault="00757A6C" w:rsidP="00B5744C">
      <w:pPr>
        <w:jc w:val="both"/>
        <w:rPr>
          <w:rFonts w:eastAsia="Yu Mincho"/>
          <w:b/>
          <w:sz w:val="22"/>
          <w:szCs w:val="22"/>
          <w:u w:val="single"/>
        </w:rPr>
      </w:pPr>
      <w:r w:rsidRPr="00115C63">
        <w:rPr>
          <w:rFonts w:eastAsia="Yu Mincho"/>
          <w:b/>
          <w:sz w:val="22"/>
          <w:szCs w:val="22"/>
          <w:u w:val="single"/>
        </w:rPr>
        <w:t>Proposal 2-</w:t>
      </w:r>
      <w:r w:rsidR="005B3A58" w:rsidRPr="00115C63">
        <w:rPr>
          <w:rFonts w:eastAsia="Yu Mincho"/>
          <w:b/>
          <w:sz w:val="22"/>
          <w:szCs w:val="22"/>
          <w:u w:val="single"/>
        </w:rPr>
        <w:t>8</w:t>
      </w:r>
      <w:r w:rsidRPr="00115C63">
        <w:rPr>
          <w:rFonts w:eastAsia="Yu Mincho"/>
          <w:b/>
          <w:sz w:val="22"/>
          <w:szCs w:val="22"/>
          <w:u w:val="single"/>
        </w:rPr>
        <w:t>:</w:t>
      </w:r>
    </w:p>
    <w:p w14:paraId="26D74261" w14:textId="3B7ACAB6" w:rsidR="00757A6C" w:rsidRPr="00646EDF" w:rsidRDefault="007B1E16" w:rsidP="00646EDF">
      <w:pPr>
        <w:numPr>
          <w:ilvl w:val="0"/>
          <w:numId w:val="43"/>
        </w:numPr>
        <w:ind w:left="840"/>
        <w:jc w:val="both"/>
        <w:rPr>
          <w:rFonts w:eastAsia="MS Mincho"/>
          <w:b/>
          <w:i/>
          <w:iCs/>
          <w:color w:val="000000" w:themeColor="text1"/>
          <w:sz w:val="22"/>
          <w:szCs w:val="22"/>
          <w:lang w:eastAsia="ja-JP"/>
        </w:rPr>
      </w:pPr>
      <w:r w:rsidRPr="00E60079">
        <w:rPr>
          <w:rFonts w:eastAsia="MS Mincho"/>
          <w:b/>
          <w:i/>
          <w:iCs/>
          <w:color w:val="000000" w:themeColor="text1"/>
          <w:sz w:val="22"/>
          <w:szCs w:val="22"/>
          <w:lang w:eastAsia="ja-JP"/>
        </w:rPr>
        <w:t xml:space="preserve">A default capability e.g. selective decoding can be defined for PDCCH repetition, and additionally UE </w:t>
      </w:r>
      <w:r w:rsidR="00445C43">
        <w:rPr>
          <w:rFonts w:eastAsia="MS Mincho"/>
          <w:b/>
          <w:i/>
          <w:iCs/>
          <w:color w:val="000000" w:themeColor="text1"/>
          <w:sz w:val="22"/>
          <w:szCs w:val="22"/>
          <w:lang w:eastAsia="ja-JP"/>
        </w:rPr>
        <w:t>can</w:t>
      </w:r>
      <w:r w:rsidRPr="00E60079">
        <w:rPr>
          <w:rFonts w:eastAsia="MS Mincho"/>
          <w:b/>
          <w:i/>
          <w:iCs/>
          <w:color w:val="000000" w:themeColor="text1"/>
          <w:sz w:val="22"/>
          <w:szCs w:val="22"/>
          <w:lang w:eastAsia="ja-JP"/>
        </w:rPr>
        <w:t xml:space="preserve"> report whether soft combining is supported.</w:t>
      </w:r>
      <w:r w:rsidRPr="00E60079" w:rsidDel="00E86DB3">
        <w:rPr>
          <w:rFonts w:eastAsia="MS Mincho"/>
          <w:b/>
          <w:i/>
          <w:iCs/>
          <w:color w:val="000000" w:themeColor="text1"/>
          <w:sz w:val="22"/>
          <w:szCs w:val="22"/>
          <w:lang w:eastAsia="ja-JP"/>
        </w:rPr>
        <w:t xml:space="preserve"> </w:t>
      </w:r>
    </w:p>
    <w:p w14:paraId="01918A4B" w14:textId="65507E62" w:rsidR="00D52B1B" w:rsidRPr="00115C63" w:rsidRDefault="00E241AB" w:rsidP="00646EDF">
      <w:pPr>
        <w:jc w:val="both"/>
        <w:rPr>
          <w:rFonts w:eastAsiaTheme="minorEastAsia"/>
          <w:iCs/>
          <w:color w:val="212121"/>
          <w:sz w:val="22"/>
          <w:szCs w:val="22"/>
          <w:lang w:eastAsia="zh-CN"/>
        </w:rPr>
      </w:pPr>
      <w:r w:rsidRPr="00115C63">
        <w:rPr>
          <w:rFonts w:eastAsiaTheme="minorEastAsia"/>
          <w:iCs/>
          <w:color w:val="212121"/>
          <w:sz w:val="22"/>
          <w:szCs w:val="22"/>
          <w:lang w:eastAsia="zh-CN"/>
        </w:rPr>
        <w:t>For PDCCH overbooking procedure, in Rel-15/16</w:t>
      </w:r>
      <w:r w:rsidR="00117B10" w:rsidRPr="00115C63">
        <w:rPr>
          <w:rFonts w:eastAsiaTheme="minorEastAsia"/>
          <w:iCs/>
          <w:color w:val="212121"/>
          <w:sz w:val="22"/>
          <w:szCs w:val="22"/>
          <w:lang w:eastAsia="zh-CN"/>
        </w:rPr>
        <w:t>,</w:t>
      </w:r>
      <w:r w:rsidR="007C6881" w:rsidRPr="00115C63">
        <w:rPr>
          <w:rFonts w:eastAsiaTheme="minorEastAsia"/>
          <w:iCs/>
          <w:color w:val="212121"/>
          <w:sz w:val="22"/>
          <w:szCs w:val="22"/>
          <w:lang w:eastAsia="zh-CN"/>
        </w:rPr>
        <w:t xml:space="preserve"> PDCCH candidates are allocated based on the order of SS set</w:t>
      </w:r>
      <w:r w:rsidR="005C16AA" w:rsidRPr="00115C63">
        <w:rPr>
          <w:rFonts w:eastAsiaTheme="minorEastAsia"/>
          <w:iCs/>
          <w:color w:val="212121"/>
          <w:sz w:val="22"/>
          <w:szCs w:val="22"/>
          <w:lang w:eastAsia="zh-CN"/>
        </w:rPr>
        <w:t xml:space="preserve"> index. For PDCCH repetition with PDCCH candidates in two SS sets, with legacy procedure, it is possible that one of the PDCCH candidate is </w:t>
      </w:r>
      <w:r w:rsidR="003E05A0" w:rsidRPr="00115C63">
        <w:rPr>
          <w:rFonts w:eastAsiaTheme="minorEastAsia"/>
          <w:iCs/>
          <w:color w:val="212121"/>
          <w:sz w:val="22"/>
          <w:szCs w:val="22"/>
          <w:lang w:eastAsia="zh-CN"/>
        </w:rPr>
        <w:t xml:space="preserve">allocated while the other is </w:t>
      </w:r>
      <w:r w:rsidR="005C16AA" w:rsidRPr="00115C63">
        <w:rPr>
          <w:rFonts w:eastAsiaTheme="minorEastAsia"/>
          <w:iCs/>
          <w:color w:val="212121"/>
          <w:sz w:val="22"/>
          <w:szCs w:val="22"/>
          <w:lang w:eastAsia="zh-CN"/>
        </w:rPr>
        <w:t>dropped.</w:t>
      </w:r>
      <w:r w:rsidR="001D7C83" w:rsidRPr="00115C63">
        <w:rPr>
          <w:rFonts w:eastAsiaTheme="minorEastAsia"/>
          <w:iCs/>
          <w:color w:val="212121"/>
          <w:sz w:val="22"/>
          <w:szCs w:val="22"/>
          <w:lang w:eastAsia="zh-CN"/>
        </w:rPr>
        <w:t xml:space="preserve"> </w:t>
      </w:r>
      <w:r w:rsidR="00317A18" w:rsidRPr="00115C63">
        <w:rPr>
          <w:rFonts w:eastAsiaTheme="minorEastAsia"/>
          <w:iCs/>
          <w:color w:val="212121"/>
          <w:sz w:val="22"/>
          <w:szCs w:val="22"/>
          <w:lang w:eastAsia="zh-CN"/>
        </w:rPr>
        <w:t xml:space="preserve">However, to achieve performance gain </w:t>
      </w:r>
      <w:r w:rsidR="002E4DCD" w:rsidRPr="00115C63">
        <w:rPr>
          <w:rFonts w:eastAsiaTheme="minorEastAsia"/>
          <w:iCs/>
          <w:color w:val="212121"/>
          <w:sz w:val="22"/>
          <w:szCs w:val="22"/>
          <w:lang w:eastAsia="zh-CN"/>
        </w:rPr>
        <w:t>of MTRP PDCCH repetition, it is beneficial to ensure that two PDCCH candidates for repetition are both allocated.</w:t>
      </w:r>
      <w:r w:rsidR="00247819" w:rsidRPr="00115C63">
        <w:rPr>
          <w:rFonts w:eastAsiaTheme="minorEastAsia"/>
          <w:iCs/>
          <w:color w:val="212121"/>
          <w:sz w:val="22"/>
          <w:szCs w:val="22"/>
          <w:lang w:eastAsia="zh-CN"/>
        </w:rPr>
        <w:t xml:space="preserve"> Considering</w:t>
      </w:r>
      <w:r w:rsidR="001D07E7">
        <w:rPr>
          <w:rFonts w:eastAsiaTheme="minorEastAsia"/>
          <w:iCs/>
          <w:color w:val="212121"/>
          <w:sz w:val="22"/>
          <w:szCs w:val="22"/>
          <w:lang w:eastAsia="zh-CN"/>
        </w:rPr>
        <w:t xml:space="preserve"> </w:t>
      </w:r>
      <w:r w:rsidR="00445C43">
        <w:rPr>
          <w:rFonts w:eastAsiaTheme="minorEastAsia"/>
          <w:iCs/>
          <w:color w:val="212121"/>
          <w:sz w:val="22"/>
          <w:szCs w:val="22"/>
          <w:lang w:eastAsia="zh-CN"/>
        </w:rPr>
        <w:t>that</w:t>
      </w:r>
      <w:r w:rsidR="00247819" w:rsidRPr="00115C63">
        <w:rPr>
          <w:rFonts w:eastAsiaTheme="minorEastAsia"/>
          <w:iCs/>
          <w:color w:val="212121"/>
          <w:sz w:val="22"/>
          <w:szCs w:val="22"/>
          <w:lang w:eastAsia="zh-CN"/>
        </w:rPr>
        <w:t xml:space="preserve"> in PDCCH overbooking</w:t>
      </w:r>
      <w:r w:rsidR="005E6D35" w:rsidRPr="00115C63">
        <w:rPr>
          <w:rFonts w:eastAsiaTheme="minorEastAsia"/>
          <w:iCs/>
          <w:color w:val="212121"/>
          <w:sz w:val="22"/>
          <w:szCs w:val="22"/>
          <w:lang w:eastAsia="zh-CN"/>
        </w:rPr>
        <w:t xml:space="preserve"> procedure </w:t>
      </w:r>
      <w:r w:rsidR="00247819" w:rsidRPr="00115C63">
        <w:rPr>
          <w:rFonts w:eastAsiaTheme="minorEastAsia"/>
          <w:iCs/>
          <w:color w:val="212121"/>
          <w:sz w:val="22"/>
          <w:szCs w:val="22"/>
          <w:lang w:eastAsia="zh-CN"/>
        </w:rPr>
        <w:t xml:space="preserve">PDCCH candidates are allocated per slot/span, </w:t>
      </w:r>
      <w:r w:rsidR="00C67C73" w:rsidRPr="00115C63">
        <w:rPr>
          <w:rFonts w:eastAsiaTheme="minorEastAsia"/>
          <w:iCs/>
          <w:color w:val="212121"/>
          <w:sz w:val="22"/>
          <w:szCs w:val="22"/>
          <w:lang w:eastAsia="zh-CN"/>
        </w:rPr>
        <w:t>in case</w:t>
      </w:r>
      <w:r w:rsidR="005E6D35" w:rsidRPr="00115C63">
        <w:rPr>
          <w:rFonts w:eastAsiaTheme="minorEastAsia"/>
          <w:iCs/>
          <w:color w:val="212121"/>
          <w:sz w:val="22"/>
          <w:szCs w:val="22"/>
          <w:lang w:eastAsia="zh-CN"/>
        </w:rPr>
        <w:t xml:space="preserve"> two PDCCH candidates </w:t>
      </w:r>
      <w:r w:rsidR="00C67C73" w:rsidRPr="00115C63">
        <w:rPr>
          <w:rFonts w:eastAsiaTheme="minorEastAsia"/>
          <w:iCs/>
          <w:color w:val="212121"/>
          <w:sz w:val="22"/>
          <w:szCs w:val="22"/>
          <w:lang w:eastAsia="zh-CN"/>
        </w:rPr>
        <w:t xml:space="preserve">are within </w:t>
      </w:r>
      <w:r w:rsidR="00CE5041" w:rsidRPr="00115C63">
        <w:rPr>
          <w:rFonts w:eastAsiaTheme="minorEastAsia"/>
          <w:iCs/>
          <w:color w:val="212121"/>
          <w:sz w:val="22"/>
          <w:szCs w:val="22"/>
          <w:lang w:eastAsia="zh-CN"/>
        </w:rPr>
        <w:t xml:space="preserve">a </w:t>
      </w:r>
      <w:r w:rsidR="00C67C73" w:rsidRPr="00115C63">
        <w:rPr>
          <w:rFonts w:eastAsiaTheme="minorEastAsia"/>
          <w:iCs/>
          <w:color w:val="212121"/>
          <w:sz w:val="22"/>
          <w:szCs w:val="22"/>
          <w:lang w:eastAsia="zh-CN"/>
        </w:rPr>
        <w:t>same slot/span, PDCCH overbooking procedure can be enhanced</w:t>
      </w:r>
      <w:r w:rsidR="00BD28B8" w:rsidRPr="00115C63">
        <w:rPr>
          <w:rFonts w:eastAsiaTheme="minorEastAsia"/>
          <w:iCs/>
          <w:color w:val="212121"/>
          <w:sz w:val="22"/>
          <w:szCs w:val="22"/>
          <w:lang w:eastAsia="zh-CN"/>
        </w:rPr>
        <w:t xml:space="preserve"> that two PDCCH candidates with linkage for PDCCH repetition are allocated together.</w:t>
      </w:r>
      <w:r w:rsidR="00ED407D" w:rsidRPr="00115C63">
        <w:rPr>
          <w:rFonts w:eastAsiaTheme="minorEastAsia"/>
          <w:iCs/>
          <w:color w:val="212121"/>
          <w:sz w:val="22"/>
          <w:szCs w:val="22"/>
          <w:lang w:eastAsia="zh-CN"/>
        </w:rPr>
        <w:t xml:space="preserve"> While in case</w:t>
      </w:r>
      <w:r w:rsidR="006F0FA5" w:rsidRPr="00115C63">
        <w:rPr>
          <w:rFonts w:eastAsiaTheme="minorEastAsia"/>
          <w:iCs/>
          <w:color w:val="212121"/>
          <w:sz w:val="22"/>
          <w:szCs w:val="22"/>
          <w:lang w:eastAsia="zh-CN"/>
        </w:rPr>
        <w:t xml:space="preserve"> two PDCCH candidates </w:t>
      </w:r>
      <w:r w:rsidR="00CE5041" w:rsidRPr="00115C63">
        <w:rPr>
          <w:rFonts w:eastAsiaTheme="minorEastAsia"/>
          <w:iCs/>
          <w:color w:val="212121"/>
          <w:sz w:val="22"/>
          <w:szCs w:val="22"/>
          <w:lang w:eastAsia="zh-CN"/>
        </w:rPr>
        <w:t xml:space="preserve">are </w:t>
      </w:r>
      <w:r w:rsidR="006F0FA5" w:rsidRPr="00115C63">
        <w:rPr>
          <w:rFonts w:eastAsiaTheme="minorEastAsia"/>
          <w:iCs/>
          <w:color w:val="212121"/>
          <w:sz w:val="22"/>
          <w:szCs w:val="22"/>
          <w:lang w:eastAsia="zh-CN"/>
        </w:rPr>
        <w:t xml:space="preserve">in different slots/span, it is hard to ensure that two PDCCH candidates in two SS sets can be both allocated. Thus, </w:t>
      </w:r>
      <w:r w:rsidR="00D52B1B" w:rsidRPr="00115C63">
        <w:rPr>
          <w:rFonts w:eastAsiaTheme="minorEastAsia"/>
          <w:iCs/>
          <w:color w:val="212121"/>
          <w:sz w:val="22"/>
          <w:szCs w:val="22"/>
          <w:lang w:eastAsia="zh-CN"/>
        </w:rPr>
        <w:t>whether to support inter-slot/inter-span TDM PDCCH repetition can be further studied first.</w:t>
      </w:r>
    </w:p>
    <w:p w14:paraId="5E0EFC1E" w14:textId="19AF40A0" w:rsidR="00D52B1B" w:rsidRPr="00115C63" w:rsidRDefault="00D52B1B" w:rsidP="006651C9">
      <w:pPr>
        <w:jc w:val="both"/>
        <w:rPr>
          <w:rFonts w:eastAsia="Yu Mincho"/>
          <w:b/>
          <w:sz w:val="22"/>
          <w:szCs w:val="22"/>
          <w:u w:val="single"/>
        </w:rPr>
      </w:pPr>
      <w:r w:rsidRPr="00115C63">
        <w:rPr>
          <w:rFonts w:eastAsia="Yu Mincho"/>
          <w:b/>
          <w:sz w:val="22"/>
          <w:szCs w:val="22"/>
          <w:u w:val="single"/>
        </w:rPr>
        <w:lastRenderedPageBreak/>
        <w:t>Proposal 2-</w:t>
      </w:r>
      <w:r w:rsidR="008E42E9" w:rsidRPr="00115C63">
        <w:rPr>
          <w:rFonts w:eastAsia="Yu Mincho"/>
          <w:b/>
          <w:sz w:val="22"/>
          <w:szCs w:val="22"/>
          <w:u w:val="single"/>
        </w:rPr>
        <w:t>9</w:t>
      </w:r>
      <w:r w:rsidRPr="00115C63">
        <w:rPr>
          <w:rFonts w:eastAsia="Yu Mincho"/>
          <w:b/>
          <w:sz w:val="22"/>
          <w:szCs w:val="22"/>
          <w:u w:val="single"/>
        </w:rPr>
        <w:t>:</w:t>
      </w:r>
    </w:p>
    <w:p w14:paraId="061BB10B" w14:textId="5C0D5908" w:rsidR="00714A92" w:rsidRPr="00646EDF" w:rsidRDefault="00C621E7" w:rsidP="006651C9">
      <w:pPr>
        <w:pStyle w:val="aa"/>
        <w:numPr>
          <w:ilvl w:val="0"/>
          <w:numId w:val="43"/>
        </w:numPr>
        <w:spacing w:beforeLines="50" w:before="120" w:afterLines="50" w:after="120"/>
        <w:ind w:left="840" w:firstLineChars="0"/>
        <w:jc w:val="both"/>
        <w:rPr>
          <w:rFonts w:ascii="Times New Roman" w:eastAsia="Yu Mincho" w:hAnsi="Times New Roman" w:cs="Times New Roman"/>
          <w:b/>
          <w:i/>
          <w:iCs/>
          <w:sz w:val="22"/>
          <w:szCs w:val="22"/>
        </w:rPr>
      </w:pPr>
      <w:r w:rsidRPr="00115C63">
        <w:rPr>
          <w:rFonts w:ascii="Times New Roman" w:eastAsia="Yu Mincho" w:hAnsi="Times New Roman" w:cs="Times New Roman"/>
          <w:b/>
          <w:i/>
          <w:iCs/>
          <w:sz w:val="22"/>
          <w:szCs w:val="22"/>
        </w:rPr>
        <w:t>I</w:t>
      </w:r>
      <w:r w:rsidRPr="00646EDF">
        <w:rPr>
          <w:rFonts w:ascii="Times New Roman" w:eastAsia="Yu Mincho" w:hAnsi="Times New Roman" w:cs="Times New Roman"/>
          <w:b/>
          <w:i/>
          <w:iCs/>
          <w:sz w:val="22"/>
          <w:szCs w:val="22"/>
        </w:rPr>
        <w:t xml:space="preserve">n case two PDCCH candidates are within </w:t>
      </w:r>
      <w:r w:rsidR="008E42E9" w:rsidRPr="00115C63">
        <w:rPr>
          <w:rFonts w:ascii="Times New Roman" w:eastAsia="Yu Mincho" w:hAnsi="Times New Roman" w:cs="Times New Roman"/>
          <w:b/>
          <w:i/>
          <w:iCs/>
          <w:sz w:val="22"/>
          <w:szCs w:val="22"/>
        </w:rPr>
        <w:t xml:space="preserve">a </w:t>
      </w:r>
      <w:r w:rsidRPr="00646EDF">
        <w:rPr>
          <w:rFonts w:ascii="Times New Roman" w:eastAsia="Yu Mincho" w:hAnsi="Times New Roman" w:cs="Times New Roman"/>
          <w:b/>
          <w:i/>
          <w:iCs/>
          <w:sz w:val="22"/>
          <w:szCs w:val="22"/>
        </w:rPr>
        <w:t>same slot/span, PDCCH overbooking procedure can be enhanced that two PDCCH candidates with linkage for PDCCH repetition are allocated together</w:t>
      </w:r>
      <w:r w:rsidR="00445C43">
        <w:rPr>
          <w:rFonts w:ascii="Times New Roman" w:eastAsia="Yu Mincho" w:hAnsi="Times New Roman" w:cs="Times New Roman"/>
          <w:b/>
          <w:i/>
          <w:iCs/>
          <w:sz w:val="22"/>
          <w:szCs w:val="22"/>
        </w:rPr>
        <w:t>.</w:t>
      </w:r>
    </w:p>
    <w:p w14:paraId="02546EEF" w14:textId="0E6B91B9" w:rsidR="00C621E7" w:rsidRPr="00646EDF" w:rsidRDefault="00C621E7" w:rsidP="006651C9">
      <w:pPr>
        <w:pStyle w:val="aa"/>
        <w:numPr>
          <w:ilvl w:val="0"/>
          <w:numId w:val="43"/>
        </w:numPr>
        <w:spacing w:beforeLines="50" w:before="120" w:afterLines="50" w:after="120"/>
        <w:ind w:left="840" w:firstLineChars="0"/>
        <w:jc w:val="both"/>
        <w:rPr>
          <w:rFonts w:ascii="Times New Roman" w:eastAsia="Yu Mincho" w:hAnsi="Times New Roman" w:cs="Times New Roman"/>
          <w:b/>
          <w:i/>
          <w:iCs/>
          <w:sz w:val="22"/>
          <w:szCs w:val="22"/>
        </w:rPr>
      </w:pPr>
      <w:r w:rsidRPr="00115C63">
        <w:rPr>
          <w:rFonts w:ascii="Times New Roman" w:eastAsiaTheme="minorEastAsia" w:hAnsi="Times New Roman" w:cs="Times New Roman"/>
          <w:b/>
          <w:i/>
          <w:iCs/>
          <w:sz w:val="22"/>
          <w:szCs w:val="22"/>
        </w:rPr>
        <w:t>F</w:t>
      </w:r>
      <w:r w:rsidRPr="00646EDF">
        <w:rPr>
          <w:rFonts w:ascii="Times New Roman" w:eastAsiaTheme="minorEastAsia" w:hAnsi="Times New Roman" w:cs="Times New Roman"/>
          <w:b/>
          <w:i/>
          <w:iCs/>
          <w:sz w:val="22"/>
          <w:szCs w:val="22"/>
        </w:rPr>
        <w:t>urther study whether to support inter-slot/inter-span PDCCH repetitio</w:t>
      </w:r>
      <w:r w:rsidR="00A64376" w:rsidRPr="00115C63">
        <w:rPr>
          <w:rFonts w:ascii="Times New Roman" w:eastAsiaTheme="minorEastAsia" w:hAnsi="Times New Roman" w:cs="Times New Roman"/>
          <w:b/>
          <w:i/>
          <w:iCs/>
          <w:sz w:val="22"/>
          <w:szCs w:val="22"/>
        </w:rPr>
        <w:t>n</w:t>
      </w:r>
      <w:r w:rsidR="001D07E7">
        <w:rPr>
          <w:rFonts w:ascii="Times New Roman" w:eastAsiaTheme="minorEastAsia" w:hAnsi="Times New Roman" w:cs="Times New Roman"/>
          <w:b/>
          <w:i/>
          <w:iCs/>
          <w:sz w:val="22"/>
          <w:szCs w:val="22"/>
        </w:rPr>
        <w:t>.</w:t>
      </w:r>
    </w:p>
    <w:p w14:paraId="586A58C2" w14:textId="1DC65340" w:rsidR="00A64376" w:rsidRPr="00115C63" w:rsidRDefault="008E42E9" w:rsidP="00B5744C">
      <w:pPr>
        <w:spacing w:beforeLines="50" w:before="120" w:afterLines="50" w:after="120"/>
        <w:jc w:val="both"/>
        <w:rPr>
          <w:rFonts w:eastAsiaTheme="minorEastAsia"/>
          <w:bCs/>
          <w:sz w:val="22"/>
          <w:szCs w:val="22"/>
          <w:lang w:eastAsia="zh-CN"/>
        </w:rPr>
      </w:pPr>
      <w:r w:rsidRPr="00115C63">
        <w:rPr>
          <w:rFonts w:eastAsiaTheme="minorEastAsia"/>
          <w:bCs/>
          <w:sz w:val="22"/>
          <w:szCs w:val="22"/>
          <w:lang w:eastAsia="zh-CN"/>
        </w:rPr>
        <w:t xml:space="preserve">In RAN1#103e, </w:t>
      </w:r>
      <w:r w:rsidR="009E4627" w:rsidRPr="00115C63">
        <w:rPr>
          <w:rFonts w:eastAsiaTheme="minorEastAsia"/>
          <w:bCs/>
          <w:sz w:val="22"/>
          <w:szCs w:val="22"/>
          <w:lang w:eastAsia="zh-CN"/>
        </w:rPr>
        <w:t>f</w:t>
      </w:r>
      <w:r w:rsidR="007614D3" w:rsidRPr="00115C63">
        <w:rPr>
          <w:rFonts w:eastAsiaTheme="minorEastAsia"/>
          <w:bCs/>
          <w:sz w:val="22"/>
          <w:szCs w:val="22"/>
          <w:lang w:eastAsia="zh-CN"/>
        </w:rPr>
        <w:t xml:space="preserve">or non-SFN PDCCH repetition scheme, </w:t>
      </w:r>
      <w:r w:rsidR="003766F2" w:rsidRPr="00115C63">
        <w:rPr>
          <w:rFonts w:eastAsiaTheme="minorEastAsia"/>
          <w:bCs/>
          <w:sz w:val="22"/>
          <w:szCs w:val="22"/>
          <w:lang w:eastAsia="zh-CN"/>
        </w:rPr>
        <w:t>following alternatives</w:t>
      </w:r>
      <w:r w:rsidR="00684449" w:rsidRPr="00115C63">
        <w:rPr>
          <w:rFonts w:eastAsiaTheme="minorEastAsia"/>
          <w:bCs/>
          <w:sz w:val="22"/>
          <w:szCs w:val="22"/>
          <w:lang w:eastAsia="zh-CN"/>
        </w:rPr>
        <w:t xml:space="preserve"> were </w:t>
      </w:r>
      <w:r w:rsidR="009E4627" w:rsidRPr="00115C63">
        <w:rPr>
          <w:rFonts w:eastAsiaTheme="minorEastAsia"/>
          <w:bCs/>
          <w:sz w:val="22"/>
          <w:szCs w:val="22"/>
          <w:lang w:eastAsia="zh-CN"/>
        </w:rPr>
        <w:t>discussed</w:t>
      </w:r>
      <w:r w:rsidR="00684449" w:rsidRPr="00115C63">
        <w:rPr>
          <w:rFonts w:eastAsiaTheme="minorEastAsia"/>
          <w:bCs/>
          <w:sz w:val="22"/>
          <w:szCs w:val="22"/>
          <w:lang w:eastAsia="zh-CN"/>
        </w:rPr>
        <w:t xml:space="preserve"> for PUCCH resource determination for HARQ-ACK.</w:t>
      </w:r>
    </w:p>
    <w:p w14:paraId="0C7768E6" w14:textId="77777777" w:rsidR="00322379" w:rsidRPr="00115C63" w:rsidRDefault="00322379">
      <w:pPr>
        <w:numPr>
          <w:ilvl w:val="0"/>
          <w:numId w:val="121"/>
        </w:numPr>
        <w:spacing w:beforeLines="50" w:before="120" w:afterLines="50" w:after="120"/>
        <w:jc w:val="both"/>
        <w:rPr>
          <w:rFonts w:eastAsiaTheme="minorEastAsia"/>
          <w:bCs/>
          <w:sz w:val="22"/>
          <w:szCs w:val="22"/>
          <w:lang w:eastAsia="zh-CN"/>
        </w:rPr>
      </w:pPr>
      <w:r w:rsidRPr="00115C63">
        <w:rPr>
          <w:rFonts w:eastAsiaTheme="minorEastAsia"/>
          <w:bCs/>
          <w:sz w:val="22"/>
          <w:szCs w:val="22"/>
          <w:lang w:val="en-GB" w:eastAsia="zh-CN"/>
        </w:rPr>
        <w:t>Alt 1: Ensure same start CCE index (based on linking options) and the same number of CCEs in the two CORESETs (based on CORESET configuration restriction)</w:t>
      </w:r>
    </w:p>
    <w:p w14:paraId="5BFFF2F4" w14:textId="77777777" w:rsidR="00322379" w:rsidRPr="00115C63" w:rsidRDefault="00322379">
      <w:pPr>
        <w:numPr>
          <w:ilvl w:val="0"/>
          <w:numId w:val="121"/>
        </w:numPr>
        <w:spacing w:beforeLines="50" w:before="120" w:afterLines="50" w:after="120"/>
        <w:jc w:val="both"/>
        <w:rPr>
          <w:rFonts w:eastAsiaTheme="minorEastAsia"/>
          <w:bCs/>
          <w:sz w:val="22"/>
          <w:szCs w:val="22"/>
          <w:lang w:eastAsia="zh-CN"/>
        </w:rPr>
      </w:pPr>
      <w:r w:rsidRPr="00115C63">
        <w:rPr>
          <w:rFonts w:eastAsiaTheme="minorEastAsia"/>
          <w:bCs/>
          <w:sz w:val="22"/>
          <w:szCs w:val="22"/>
          <w:lang w:val="en-GB" w:eastAsia="zh-CN"/>
        </w:rPr>
        <w:t>Alt 2: Starting CCE index and number of CCEs in the CORESET of one of the linked PDCCH candidates is applied</w:t>
      </w:r>
    </w:p>
    <w:p w14:paraId="14E8DC44" w14:textId="77777777" w:rsidR="00322379" w:rsidRPr="00115C63" w:rsidRDefault="00322379">
      <w:pPr>
        <w:numPr>
          <w:ilvl w:val="0"/>
          <w:numId w:val="121"/>
        </w:numPr>
        <w:spacing w:beforeLines="50" w:before="120" w:afterLines="50" w:after="120"/>
        <w:jc w:val="both"/>
        <w:rPr>
          <w:rFonts w:eastAsiaTheme="minorEastAsia"/>
          <w:bCs/>
          <w:sz w:val="22"/>
          <w:szCs w:val="22"/>
          <w:lang w:eastAsia="zh-CN"/>
        </w:rPr>
      </w:pPr>
      <w:r w:rsidRPr="00115C63">
        <w:rPr>
          <w:rFonts w:eastAsiaTheme="minorEastAsia"/>
          <w:bCs/>
          <w:sz w:val="22"/>
          <w:szCs w:val="22"/>
          <w:lang w:val="en-GB" w:eastAsia="zh-CN"/>
        </w:rPr>
        <w:t>Alt 3: It is up to the UE to determine the PUCCH resource based on the starting CCE index and number of CCEs in the CORESET of any of the two linked PDCCH candidates</w:t>
      </w:r>
    </w:p>
    <w:p w14:paraId="2D57A2AD" w14:textId="110E4A5B" w:rsidR="00684449" w:rsidRPr="00115C63" w:rsidRDefault="00322379">
      <w:pPr>
        <w:spacing w:beforeLines="50" w:before="120" w:afterLines="50" w:after="120"/>
        <w:jc w:val="both"/>
        <w:rPr>
          <w:rFonts w:eastAsiaTheme="minorEastAsia"/>
          <w:bCs/>
          <w:sz w:val="22"/>
          <w:szCs w:val="22"/>
          <w:lang w:eastAsia="zh-CN"/>
        </w:rPr>
      </w:pPr>
      <w:r w:rsidRPr="00115C63">
        <w:rPr>
          <w:rFonts w:eastAsiaTheme="minorEastAsia"/>
          <w:bCs/>
          <w:sz w:val="22"/>
          <w:szCs w:val="22"/>
          <w:lang w:eastAsia="zh-CN"/>
        </w:rPr>
        <w:t>With alt.1, flexibility of CORESET configuration will be limited</w:t>
      </w:r>
      <w:r w:rsidR="009C3619" w:rsidRPr="00115C63">
        <w:rPr>
          <w:rFonts w:eastAsiaTheme="minorEastAsia"/>
          <w:bCs/>
          <w:sz w:val="22"/>
          <w:szCs w:val="22"/>
          <w:lang w:eastAsia="zh-CN"/>
        </w:rPr>
        <w:t xml:space="preserve">. </w:t>
      </w:r>
      <w:r w:rsidR="00D91E67" w:rsidRPr="00115C63">
        <w:rPr>
          <w:rFonts w:eastAsiaTheme="minorEastAsia"/>
          <w:bCs/>
          <w:sz w:val="22"/>
          <w:szCs w:val="22"/>
          <w:lang w:eastAsia="zh-CN"/>
        </w:rPr>
        <w:t>Alt.3 will increase complexity of gNB since</w:t>
      </w:r>
      <w:r w:rsidR="001148D1" w:rsidRPr="00115C63">
        <w:rPr>
          <w:rFonts w:eastAsiaTheme="minorEastAsia"/>
          <w:bCs/>
          <w:sz w:val="22"/>
          <w:szCs w:val="22"/>
          <w:lang w:eastAsia="zh-CN"/>
        </w:rPr>
        <w:t xml:space="preserve"> gNB need to monitor two PUCCH resource</w:t>
      </w:r>
      <w:r w:rsidR="00606228" w:rsidRPr="00115C63">
        <w:rPr>
          <w:rFonts w:eastAsiaTheme="minorEastAsia"/>
          <w:bCs/>
          <w:sz w:val="22"/>
          <w:szCs w:val="22"/>
          <w:lang w:eastAsia="zh-CN"/>
        </w:rPr>
        <w:t>s</w:t>
      </w:r>
      <w:r w:rsidR="00D91E67" w:rsidRPr="00115C63">
        <w:rPr>
          <w:rFonts w:eastAsiaTheme="minorEastAsia"/>
          <w:bCs/>
          <w:sz w:val="22"/>
          <w:szCs w:val="22"/>
          <w:lang w:eastAsia="zh-CN"/>
        </w:rPr>
        <w:t xml:space="preserve">, and </w:t>
      </w:r>
      <w:r w:rsidR="009C3619" w:rsidRPr="00115C63">
        <w:rPr>
          <w:rFonts w:eastAsiaTheme="minorEastAsia"/>
          <w:bCs/>
          <w:sz w:val="22"/>
          <w:szCs w:val="22"/>
          <w:lang w:eastAsia="zh-CN"/>
        </w:rPr>
        <w:t>moreover</w:t>
      </w:r>
      <w:r w:rsidR="00D91E67" w:rsidRPr="00115C63">
        <w:rPr>
          <w:rFonts w:eastAsiaTheme="minorEastAsia"/>
          <w:bCs/>
          <w:sz w:val="22"/>
          <w:szCs w:val="22"/>
          <w:lang w:eastAsia="zh-CN"/>
        </w:rPr>
        <w:t xml:space="preserve">, alt.3 </w:t>
      </w:r>
      <w:r w:rsidR="00606228" w:rsidRPr="00115C63">
        <w:rPr>
          <w:rFonts w:eastAsiaTheme="minorEastAsia"/>
          <w:bCs/>
          <w:sz w:val="22"/>
          <w:szCs w:val="22"/>
          <w:lang w:eastAsia="zh-CN"/>
        </w:rPr>
        <w:t xml:space="preserve">leads to </w:t>
      </w:r>
      <w:r w:rsidR="00D91E67" w:rsidRPr="00115C63">
        <w:rPr>
          <w:rFonts w:eastAsiaTheme="minorEastAsia"/>
          <w:bCs/>
          <w:sz w:val="22"/>
          <w:szCs w:val="22"/>
          <w:lang w:eastAsia="zh-CN"/>
        </w:rPr>
        <w:t>waste of PUCCH resource</w:t>
      </w:r>
      <w:r w:rsidR="009C3619" w:rsidRPr="00115C63">
        <w:rPr>
          <w:rFonts w:eastAsiaTheme="minorEastAsia"/>
          <w:bCs/>
          <w:sz w:val="22"/>
          <w:szCs w:val="22"/>
          <w:lang w:eastAsia="zh-CN"/>
        </w:rPr>
        <w:t>. Therefore, alt.2. is prefer</w:t>
      </w:r>
      <w:r w:rsidR="00321CE1" w:rsidRPr="00115C63">
        <w:rPr>
          <w:rFonts w:eastAsiaTheme="minorEastAsia"/>
          <w:bCs/>
          <w:sz w:val="22"/>
          <w:szCs w:val="22"/>
          <w:lang w:eastAsia="zh-CN"/>
        </w:rPr>
        <w:t xml:space="preserve">red. To </w:t>
      </w:r>
      <w:r w:rsidR="00453A17" w:rsidRPr="00115C63">
        <w:rPr>
          <w:rFonts w:eastAsiaTheme="minorEastAsia"/>
          <w:bCs/>
          <w:sz w:val="22"/>
          <w:szCs w:val="22"/>
          <w:lang w:eastAsia="zh-CN"/>
        </w:rPr>
        <w:t>select</w:t>
      </w:r>
      <w:r w:rsidR="00321CE1" w:rsidRPr="00115C63">
        <w:rPr>
          <w:rFonts w:eastAsiaTheme="minorEastAsia"/>
          <w:bCs/>
          <w:sz w:val="22"/>
          <w:szCs w:val="22"/>
          <w:lang w:eastAsia="zh-CN"/>
        </w:rPr>
        <w:t xml:space="preserve"> one of the linked PDCCH candidates, considering </w:t>
      </w:r>
      <w:r w:rsidR="00365030" w:rsidRPr="00115C63">
        <w:rPr>
          <w:rFonts w:eastAsiaTheme="minorEastAsia"/>
          <w:bCs/>
          <w:sz w:val="22"/>
          <w:szCs w:val="22"/>
          <w:lang w:eastAsia="zh-CN"/>
        </w:rPr>
        <w:t xml:space="preserve">the </w:t>
      </w:r>
      <w:r w:rsidR="00321CE1" w:rsidRPr="00115C63">
        <w:rPr>
          <w:rFonts w:eastAsiaTheme="minorEastAsia"/>
          <w:bCs/>
          <w:sz w:val="22"/>
          <w:szCs w:val="22"/>
          <w:lang w:eastAsia="zh-CN"/>
        </w:rPr>
        <w:t>issue exists in both TDM and FDM PDCCH repetition scheme</w:t>
      </w:r>
      <w:r w:rsidR="002B0BA3" w:rsidRPr="00115C63">
        <w:rPr>
          <w:rFonts w:eastAsiaTheme="minorEastAsia"/>
          <w:bCs/>
          <w:sz w:val="22"/>
          <w:szCs w:val="22"/>
          <w:lang w:eastAsia="zh-CN"/>
        </w:rPr>
        <w:t xml:space="preserve">s, to have a unified rule, </w:t>
      </w:r>
      <w:r w:rsidR="00453A17" w:rsidRPr="00115C63">
        <w:rPr>
          <w:rFonts w:eastAsiaTheme="minorEastAsia"/>
          <w:bCs/>
          <w:sz w:val="22"/>
          <w:szCs w:val="22"/>
          <w:lang w:eastAsia="zh-CN"/>
        </w:rPr>
        <w:t>select</w:t>
      </w:r>
      <w:r w:rsidR="002B0BA3" w:rsidRPr="00115C63">
        <w:rPr>
          <w:rFonts w:eastAsiaTheme="minorEastAsia"/>
          <w:bCs/>
          <w:sz w:val="22"/>
          <w:szCs w:val="22"/>
          <w:lang w:eastAsia="zh-CN"/>
        </w:rPr>
        <w:t xml:space="preserve"> one of the linked PDCCH candidates based on CORESET ID is preferred.</w:t>
      </w:r>
    </w:p>
    <w:p w14:paraId="67A71E5B" w14:textId="4205F95C" w:rsidR="002B0BA3" w:rsidRPr="00115C63" w:rsidRDefault="002B0BA3">
      <w:pPr>
        <w:jc w:val="both"/>
        <w:rPr>
          <w:rFonts w:eastAsia="Yu Mincho"/>
          <w:b/>
          <w:sz w:val="22"/>
          <w:szCs w:val="22"/>
          <w:u w:val="single"/>
        </w:rPr>
      </w:pPr>
      <w:r w:rsidRPr="00115C63">
        <w:rPr>
          <w:rFonts w:eastAsia="Yu Mincho"/>
          <w:b/>
          <w:sz w:val="22"/>
          <w:szCs w:val="22"/>
          <w:u w:val="single"/>
        </w:rPr>
        <w:t>Proposal 2-</w:t>
      </w:r>
      <w:r w:rsidR="00365030" w:rsidRPr="00115C63">
        <w:rPr>
          <w:rFonts w:eastAsia="Yu Mincho"/>
          <w:b/>
          <w:sz w:val="22"/>
          <w:szCs w:val="22"/>
          <w:u w:val="single"/>
        </w:rPr>
        <w:t>10</w:t>
      </w:r>
      <w:r w:rsidRPr="00115C63">
        <w:rPr>
          <w:rFonts w:eastAsia="Yu Mincho"/>
          <w:b/>
          <w:sz w:val="22"/>
          <w:szCs w:val="22"/>
          <w:u w:val="single"/>
        </w:rPr>
        <w:t>:</w:t>
      </w:r>
    </w:p>
    <w:p w14:paraId="674CA230" w14:textId="11F7B0BD" w:rsidR="002B0BA3" w:rsidRPr="00E60079" w:rsidRDefault="002B0BA3" w:rsidP="00646EDF">
      <w:pPr>
        <w:pStyle w:val="aa"/>
        <w:numPr>
          <w:ilvl w:val="0"/>
          <w:numId w:val="43"/>
        </w:numPr>
        <w:spacing w:beforeLines="50" w:before="120" w:afterLines="50" w:after="120"/>
        <w:ind w:left="840" w:firstLineChars="0"/>
        <w:jc w:val="both"/>
        <w:rPr>
          <w:rFonts w:eastAsia="Yu Mincho"/>
          <w:b/>
          <w:i/>
          <w:iCs/>
          <w:sz w:val="22"/>
          <w:szCs w:val="22"/>
        </w:rPr>
      </w:pPr>
      <w:r w:rsidRPr="00646EDF">
        <w:rPr>
          <w:rFonts w:ascii="Times New Roman" w:eastAsia="Yu Mincho" w:hAnsi="Times New Roman" w:cs="Times New Roman"/>
          <w:b/>
          <w:i/>
          <w:iCs/>
          <w:sz w:val="22"/>
          <w:szCs w:val="22"/>
        </w:rPr>
        <w:t xml:space="preserve">For PUCCH resource determination, </w:t>
      </w:r>
      <w:r w:rsidR="00453A17" w:rsidRPr="00646EDF">
        <w:rPr>
          <w:rFonts w:ascii="Times New Roman" w:eastAsia="Yu Mincho" w:hAnsi="Times New Roman" w:cs="Times New Roman"/>
          <w:b/>
          <w:i/>
          <w:iCs/>
          <w:sz w:val="22"/>
          <w:szCs w:val="22"/>
        </w:rPr>
        <w:t xml:space="preserve">starting CCE index and number of CCEs </w:t>
      </w:r>
      <w:r w:rsidR="00EF4767" w:rsidRPr="00646EDF">
        <w:rPr>
          <w:rFonts w:ascii="Times New Roman" w:eastAsia="Yu Mincho" w:hAnsi="Times New Roman" w:cs="Times New Roman"/>
          <w:b/>
          <w:i/>
          <w:iCs/>
          <w:sz w:val="22"/>
          <w:szCs w:val="22"/>
        </w:rPr>
        <w:t>of one of the linked PDCCH candidates selected based on CORESET ID is applied.</w:t>
      </w:r>
    </w:p>
    <w:p w14:paraId="19CC45B7" w14:textId="5D3236A8" w:rsidR="001C21B6" w:rsidRPr="00115C63" w:rsidRDefault="005955B0" w:rsidP="004644AD">
      <w:pPr>
        <w:spacing w:beforeLines="50" w:before="120" w:afterLines="50" w:after="120"/>
        <w:jc w:val="both"/>
        <w:rPr>
          <w:rFonts w:eastAsiaTheme="minorEastAsia"/>
          <w:bCs/>
          <w:sz w:val="22"/>
          <w:szCs w:val="22"/>
          <w:lang w:eastAsia="zh-CN"/>
        </w:rPr>
      </w:pPr>
      <w:r w:rsidRPr="00646EDF">
        <w:rPr>
          <w:rFonts w:eastAsiaTheme="minorEastAsia"/>
          <w:bCs/>
          <w:sz w:val="22"/>
          <w:szCs w:val="22"/>
          <w:lang w:eastAsia="zh-CN"/>
        </w:rPr>
        <w:t xml:space="preserve">In Rel-15/16, </w:t>
      </w:r>
      <w:r w:rsidR="00616873" w:rsidRPr="00115C63">
        <w:rPr>
          <w:rFonts w:eastAsiaTheme="minorEastAsia"/>
          <w:bCs/>
          <w:sz w:val="22"/>
          <w:szCs w:val="22"/>
          <w:lang w:eastAsia="zh-CN"/>
        </w:rPr>
        <w:t xml:space="preserve">if </w:t>
      </w:r>
      <w:r w:rsidR="0095217F" w:rsidRPr="00115C63">
        <w:rPr>
          <w:rFonts w:eastAsiaTheme="minorEastAsia"/>
          <w:bCs/>
          <w:sz w:val="22"/>
          <w:szCs w:val="22"/>
          <w:lang w:eastAsia="zh-CN"/>
        </w:rPr>
        <w:t>offset between the reception of the DL DCI and the corresponding PDSCH is less than the threshold timeDurationForQCL, default beam is applied for PDSCH.</w:t>
      </w:r>
      <w:r w:rsidR="0072386B" w:rsidRPr="00115C63">
        <w:rPr>
          <w:rFonts w:eastAsiaTheme="minorEastAsia"/>
          <w:bCs/>
          <w:sz w:val="22"/>
          <w:szCs w:val="22"/>
          <w:lang w:eastAsia="zh-CN"/>
        </w:rPr>
        <w:t xml:space="preserve"> </w:t>
      </w:r>
      <w:r w:rsidR="00571D20" w:rsidRPr="00115C63">
        <w:rPr>
          <w:rFonts w:eastAsiaTheme="minorEastAsia"/>
          <w:bCs/>
          <w:sz w:val="22"/>
          <w:szCs w:val="22"/>
          <w:lang w:eastAsia="zh-CN"/>
        </w:rPr>
        <w:t xml:space="preserve">In case of TDM PDCCH repetition, </w:t>
      </w:r>
      <w:r w:rsidR="00FA780A" w:rsidRPr="00115C63">
        <w:rPr>
          <w:rFonts w:eastAsiaTheme="minorEastAsia"/>
          <w:bCs/>
          <w:sz w:val="22"/>
          <w:szCs w:val="22"/>
          <w:lang w:eastAsia="zh-CN"/>
        </w:rPr>
        <w:t>the offset is determined between which PDCCH candidate and PDSCH needs to be clarified.</w:t>
      </w:r>
      <w:r w:rsidR="007706EA" w:rsidRPr="00115C63">
        <w:rPr>
          <w:rFonts w:eastAsiaTheme="minorEastAsia"/>
          <w:bCs/>
          <w:sz w:val="22"/>
          <w:szCs w:val="22"/>
          <w:lang w:eastAsia="zh-CN"/>
        </w:rPr>
        <w:t xml:space="preserve"> </w:t>
      </w:r>
      <w:r w:rsidR="00B657CB" w:rsidRPr="00115C63">
        <w:rPr>
          <w:rFonts w:eastAsiaTheme="minorEastAsia"/>
          <w:bCs/>
          <w:sz w:val="22"/>
          <w:szCs w:val="22"/>
          <w:lang w:eastAsia="zh-CN"/>
        </w:rPr>
        <w:t xml:space="preserve">Considering UE may not </w:t>
      </w:r>
      <w:r w:rsidR="002A394B" w:rsidRPr="00115C63">
        <w:rPr>
          <w:rFonts w:eastAsiaTheme="minorEastAsia"/>
          <w:bCs/>
          <w:sz w:val="22"/>
          <w:szCs w:val="22"/>
          <w:lang w:eastAsia="zh-CN"/>
        </w:rPr>
        <w:t>successfully decode the DCI at the first PDCCH candidate</w:t>
      </w:r>
      <w:r w:rsidR="00426B4B" w:rsidRPr="00115C63">
        <w:rPr>
          <w:rFonts w:eastAsiaTheme="minorEastAsia"/>
          <w:bCs/>
          <w:sz w:val="22"/>
          <w:szCs w:val="22"/>
          <w:lang w:eastAsia="zh-CN"/>
        </w:rPr>
        <w:t xml:space="preserve">, it is reasonable that the offset is determined between the PDCCH candidate </w:t>
      </w:r>
      <w:r w:rsidR="00525CA0" w:rsidRPr="00115C63">
        <w:rPr>
          <w:rFonts w:eastAsiaTheme="minorEastAsia"/>
          <w:bCs/>
          <w:sz w:val="22"/>
          <w:szCs w:val="22"/>
          <w:lang w:eastAsia="zh-CN"/>
        </w:rPr>
        <w:t>end</w:t>
      </w:r>
      <w:r w:rsidR="00445C43">
        <w:rPr>
          <w:rFonts w:eastAsiaTheme="minorEastAsia"/>
          <w:bCs/>
          <w:sz w:val="22"/>
          <w:szCs w:val="22"/>
          <w:lang w:eastAsia="zh-CN"/>
        </w:rPr>
        <w:t>ing</w:t>
      </w:r>
      <w:r w:rsidR="00525CA0" w:rsidRPr="00115C63">
        <w:rPr>
          <w:rFonts w:eastAsiaTheme="minorEastAsia"/>
          <w:bCs/>
          <w:sz w:val="22"/>
          <w:szCs w:val="22"/>
          <w:lang w:eastAsia="zh-CN"/>
        </w:rPr>
        <w:t xml:space="preserve"> latest</w:t>
      </w:r>
      <w:r w:rsidR="00DC1D7E" w:rsidRPr="00115C63">
        <w:rPr>
          <w:rFonts w:eastAsiaTheme="minorEastAsia"/>
          <w:bCs/>
          <w:sz w:val="22"/>
          <w:szCs w:val="22"/>
          <w:lang w:eastAsia="zh-CN"/>
        </w:rPr>
        <w:t xml:space="preserve"> in time and the corresponding PDSCH.</w:t>
      </w:r>
      <w:r w:rsidR="00E54113" w:rsidRPr="00115C63">
        <w:rPr>
          <w:rFonts w:eastAsiaTheme="minorEastAsia"/>
          <w:bCs/>
          <w:sz w:val="22"/>
          <w:szCs w:val="22"/>
          <w:lang w:eastAsia="zh-CN"/>
        </w:rPr>
        <w:t xml:space="preserve"> </w:t>
      </w:r>
    </w:p>
    <w:p w14:paraId="00A5E5F2" w14:textId="6E3C0836" w:rsidR="002B0BA3" w:rsidRPr="00115C63" w:rsidRDefault="00E54113" w:rsidP="006651C9">
      <w:pPr>
        <w:spacing w:beforeLines="50" w:before="120" w:afterLines="50" w:after="120"/>
        <w:jc w:val="both"/>
        <w:rPr>
          <w:rFonts w:eastAsiaTheme="minorEastAsia"/>
          <w:bCs/>
          <w:sz w:val="22"/>
          <w:szCs w:val="22"/>
          <w:lang w:eastAsia="zh-CN"/>
        </w:rPr>
      </w:pPr>
      <w:r w:rsidRPr="00115C63">
        <w:rPr>
          <w:rFonts w:eastAsiaTheme="minorEastAsia"/>
          <w:bCs/>
          <w:sz w:val="22"/>
          <w:szCs w:val="22"/>
          <w:lang w:eastAsia="zh-CN"/>
        </w:rPr>
        <w:t xml:space="preserve">For the same reason, for out-of-order/in-order definition, </w:t>
      </w:r>
      <w:r w:rsidR="005300EF" w:rsidRPr="00115C63">
        <w:rPr>
          <w:rFonts w:eastAsiaTheme="minorEastAsia"/>
          <w:bCs/>
          <w:sz w:val="22"/>
          <w:szCs w:val="22"/>
          <w:lang w:eastAsia="zh-CN"/>
        </w:rPr>
        <w:t xml:space="preserve">it is reasonable that </w:t>
      </w:r>
      <w:r w:rsidR="00A316A1" w:rsidRPr="00115C63">
        <w:rPr>
          <w:rFonts w:eastAsiaTheme="minorEastAsia"/>
          <w:bCs/>
          <w:sz w:val="22"/>
          <w:szCs w:val="22"/>
          <w:lang w:eastAsia="zh-CN"/>
        </w:rPr>
        <w:t xml:space="preserve">the end of PDCCH </w:t>
      </w:r>
      <w:r w:rsidR="00216F06" w:rsidRPr="00115C63">
        <w:rPr>
          <w:rFonts w:eastAsiaTheme="minorEastAsia"/>
          <w:bCs/>
          <w:sz w:val="22"/>
          <w:szCs w:val="22"/>
          <w:lang w:eastAsia="zh-CN"/>
        </w:rPr>
        <w:t xml:space="preserve">is determined </w:t>
      </w:r>
      <w:r w:rsidR="004015F1" w:rsidRPr="00115C63">
        <w:rPr>
          <w:rFonts w:eastAsiaTheme="minorEastAsia"/>
          <w:bCs/>
          <w:sz w:val="22"/>
          <w:szCs w:val="22"/>
          <w:lang w:eastAsia="zh-CN"/>
        </w:rPr>
        <w:t>based on</w:t>
      </w:r>
      <w:r w:rsidR="00216F06" w:rsidRPr="00115C63">
        <w:rPr>
          <w:rFonts w:eastAsiaTheme="minorEastAsia"/>
          <w:bCs/>
          <w:sz w:val="22"/>
          <w:szCs w:val="22"/>
          <w:lang w:eastAsia="zh-CN"/>
        </w:rPr>
        <w:t xml:space="preserve"> the</w:t>
      </w:r>
      <w:r w:rsidR="00A316A1" w:rsidRPr="00115C63">
        <w:rPr>
          <w:rFonts w:eastAsiaTheme="minorEastAsia"/>
          <w:bCs/>
          <w:sz w:val="22"/>
          <w:szCs w:val="22"/>
          <w:lang w:eastAsia="zh-CN"/>
        </w:rPr>
        <w:t xml:space="preserve"> PDCCH candidate end</w:t>
      </w:r>
      <w:r w:rsidR="00445C43">
        <w:rPr>
          <w:rFonts w:eastAsiaTheme="minorEastAsia"/>
          <w:bCs/>
          <w:sz w:val="22"/>
          <w:szCs w:val="22"/>
          <w:lang w:eastAsia="zh-CN"/>
        </w:rPr>
        <w:t>ing</w:t>
      </w:r>
      <w:r w:rsidR="00A316A1" w:rsidRPr="00115C63">
        <w:rPr>
          <w:rFonts w:eastAsiaTheme="minorEastAsia"/>
          <w:bCs/>
          <w:sz w:val="22"/>
          <w:szCs w:val="22"/>
          <w:lang w:eastAsia="zh-CN"/>
        </w:rPr>
        <w:t xml:space="preserve"> latest</w:t>
      </w:r>
      <w:r w:rsidR="006E184C" w:rsidRPr="00115C63">
        <w:rPr>
          <w:rFonts w:eastAsiaTheme="minorEastAsia"/>
          <w:bCs/>
          <w:sz w:val="22"/>
          <w:szCs w:val="22"/>
          <w:lang w:eastAsia="zh-CN"/>
        </w:rPr>
        <w:t xml:space="preserve"> in time</w:t>
      </w:r>
      <w:r w:rsidR="00A316A1" w:rsidRPr="00115C63">
        <w:rPr>
          <w:rFonts w:eastAsiaTheme="minorEastAsia"/>
          <w:bCs/>
          <w:sz w:val="22"/>
          <w:szCs w:val="22"/>
          <w:lang w:eastAsia="zh-CN"/>
        </w:rPr>
        <w:t>.</w:t>
      </w:r>
    </w:p>
    <w:p w14:paraId="75C0BD2B" w14:textId="377BE27B" w:rsidR="00DC1D7E" w:rsidRPr="00115C63" w:rsidRDefault="00DC1D7E" w:rsidP="00B5744C">
      <w:pPr>
        <w:jc w:val="both"/>
        <w:rPr>
          <w:rFonts w:eastAsia="Yu Mincho"/>
          <w:b/>
          <w:sz w:val="22"/>
          <w:szCs w:val="22"/>
          <w:u w:val="single"/>
        </w:rPr>
      </w:pPr>
      <w:r w:rsidRPr="00115C63">
        <w:rPr>
          <w:rFonts w:eastAsia="Yu Mincho"/>
          <w:b/>
          <w:sz w:val="22"/>
          <w:szCs w:val="22"/>
          <w:u w:val="single"/>
        </w:rPr>
        <w:t>Proposal 2-</w:t>
      </w:r>
      <w:r w:rsidR="009F129F" w:rsidRPr="00115C63">
        <w:rPr>
          <w:rFonts w:eastAsia="Yu Mincho"/>
          <w:b/>
          <w:sz w:val="22"/>
          <w:szCs w:val="22"/>
          <w:u w:val="single"/>
        </w:rPr>
        <w:t>11</w:t>
      </w:r>
      <w:r w:rsidRPr="00115C63">
        <w:rPr>
          <w:rFonts w:eastAsia="Yu Mincho"/>
          <w:b/>
          <w:sz w:val="22"/>
          <w:szCs w:val="22"/>
          <w:u w:val="single"/>
        </w:rPr>
        <w:t>:</w:t>
      </w:r>
    </w:p>
    <w:p w14:paraId="5048818C" w14:textId="2A13B377" w:rsidR="00DC1D7E" w:rsidRPr="00115C63" w:rsidRDefault="00FD04D9" w:rsidP="00B5744C">
      <w:pPr>
        <w:pStyle w:val="aa"/>
        <w:numPr>
          <w:ilvl w:val="0"/>
          <w:numId w:val="43"/>
        </w:numPr>
        <w:spacing w:beforeLines="50" w:before="120" w:afterLines="50" w:after="120"/>
        <w:ind w:left="840" w:firstLineChars="0"/>
        <w:jc w:val="both"/>
        <w:rPr>
          <w:rFonts w:ascii="Times New Roman" w:eastAsia="Yu Mincho" w:hAnsi="Times New Roman" w:cs="Times New Roman"/>
          <w:b/>
          <w:i/>
          <w:iCs/>
          <w:sz w:val="22"/>
          <w:szCs w:val="22"/>
        </w:rPr>
      </w:pPr>
      <w:r w:rsidRPr="00115C63">
        <w:rPr>
          <w:rFonts w:ascii="Times New Roman" w:eastAsia="Yu Mincho" w:hAnsi="Times New Roman" w:cs="Times New Roman"/>
          <w:b/>
          <w:i/>
          <w:iCs/>
          <w:sz w:val="22"/>
          <w:szCs w:val="22"/>
        </w:rPr>
        <w:t xml:space="preserve">Default beam is applied for PDSCH </w:t>
      </w:r>
      <w:r w:rsidRPr="00646EDF">
        <w:rPr>
          <w:rFonts w:ascii="Times New Roman" w:eastAsia="Yu Mincho" w:hAnsi="Times New Roman" w:cs="Times New Roman"/>
          <w:b/>
          <w:i/>
          <w:iCs/>
          <w:sz w:val="22"/>
          <w:szCs w:val="22"/>
        </w:rPr>
        <w:t xml:space="preserve">if offset between the reception of </w:t>
      </w:r>
      <w:r w:rsidR="007A6404" w:rsidRPr="00646EDF">
        <w:rPr>
          <w:rFonts w:ascii="Times New Roman" w:eastAsia="Yu Mincho" w:hAnsi="Times New Roman" w:cs="Times New Roman"/>
          <w:b/>
          <w:i/>
          <w:iCs/>
          <w:sz w:val="22"/>
          <w:szCs w:val="22"/>
          <w:u w:val="single"/>
        </w:rPr>
        <w:t xml:space="preserve">PDCCH candidate </w:t>
      </w:r>
      <w:r w:rsidR="00445C43" w:rsidRPr="00115C63">
        <w:rPr>
          <w:rFonts w:ascii="Times New Roman" w:eastAsia="Yu Mincho" w:hAnsi="Times New Roman" w:cs="Times New Roman"/>
          <w:b/>
          <w:i/>
          <w:iCs/>
          <w:sz w:val="22"/>
          <w:szCs w:val="22"/>
          <w:u w:val="single"/>
        </w:rPr>
        <w:t>end</w:t>
      </w:r>
      <w:r w:rsidR="00445C43">
        <w:rPr>
          <w:rFonts w:ascii="Times New Roman" w:eastAsia="Yu Mincho" w:hAnsi="Times New Roman" w:cs="Times New Roman"/>
          <w:b/>
          <w:i/>
          <w:iCs/>
          <w:sz w:val="22"/>
          <w:szCs w:val="22"/>
          <w:u w:val="single"/>
        </w:rPr>
        <w:t xml:space="preserve">ing </w:t>
      </w:r>
      <w:r w:rsidR="00445C43" w:rsidRPr="00115C63">
        <w:rPr>
          <w:rFonts w:ascii="Times New Roman" w:eastAsia="Yu Mincho" w:hAnsi="Times New Roman" w:cs="Times New Roman"/>
          <w:b/>
          <w:i/>
          <w:iCs/>
          <w:sz w:val="22"/>
          <w:szCs w:val="22"/>
          <w:u w:val="single"/>
        </w:rPr>
        <w:t>latest</w:t>
      </w:r>
      <w:r w:rsidR="004015F1" w:rsidRPr="00115C63">
        <w:rPr>
          <w:rFonts w:ascii="Times New Roman" w:eastAsia="Yu Mincho" w:hAnsi="Times New Roman" w:cs="Times New Roman"/>
          <w:b/>
          <w:i/>
          <w:iCs/>
          <w:sz w:val="22"/>
          <w:szCs w:val="22"/>
          <w:u w:val="single"/>
        </w:rPr>
        <w:t xml:space="preserve"> in time</w:t>
      </w:r>
      <w:r w:rsidR="007A6404" w:rsidRPr="00646EDF">
        <w:rPr>
          <w:rFonts w:ascii="Times New Roman" w:eastAsia="Yu Mincho" w:hAnsi="Times New Roman" w:cs="Times New Roman"/>
          <w:b/>
          <w:i/>
          <w:iCs/>
          <w:sz w:val="22"/>
          <w:szCs w:val="22"/>
          <w:u w:val="single"/>
        </w:rPr>
        <w:t xml:space="preserve"> </w:t>
      </w:r>
      <w:r w:rsidR="00D41E9E" w:rsidRPr="00646EDF">
        <w:rPr>
          <w:rFonts w:ascii="Times New Roman" w:eastAsia="Yu Mincho" w:hAnsi="Times New Roman" w:cs="Times New Roman"/>
          <w:b/>
          <w:i/>
          <w:iCs/>
          <w:sz w:val="22"/>
          <w:szCs w:val="22"/>
        </w:rPr>
        <w:t>of</w:t>
      </w:r>
      <w:r w:rsidR="00D41E9E" w:rsidRPr="00115C63">
        <w:rPr>
          <w:rFonts w:ascii="Times New Roman" w:eastAsia="Yu Mincho" w:hAnsi="Times New Roman" w:cs="Times New Roman"/>
          <w:b/>
          <w:i/>
          <w:iCs/>
          <w:sz w:val="22"/>
          <w:szCs w:val="22"/>
          <w:u w:val="single"/>
        </w:rPr>
        <w:t xml:space="preserve"> </w:t>
      </w:r>
      <w:r w:rsidR="00D41E9E" w:rsidRPr="00646EDF">
        <w:rPr>
          <w:rFonts w:ascii="Times New Roman" w:eastAsia="Yu Mincho" w:hAnsi="Times New Roman" w:cs="Times New Roman"/>
          <w:b/>
          <w:i/>
          <w:iCs/>
          <w:sz w:val="22"/>
          <w:szCs w:val="22"/>
        </w:rPr>
        <w:t xml:space="preserve">the DL DCI </w:t>
      </w:r>
      <w:r w:rsidRPr="00646EDF">
        <w:rPr>
          <w:rFonts w:ascii="Times New Roman" w:eastAsia="Yu Mincho" w:hAnsi="Times New Roman" w:cs="Times New Roman"/>
          <w:b/>
          <w:i/>
          <w:iCs/>
          <w:sz w:val="22"/>
          <w:szCs w:val="22"/>
        </w:rPr>
        <w:t>and the corresponding PDSCH is less than the threshold timeDurationForQCL</w:t>
      </w:r>
    </w:p>
    <w:p w14:paraId="71DC326D" w14:textId="7A201ED0" w:rsidR="005534C9" w:rsidRPr="00646EDF" w:rsidRDefault="005534C9">
      <w:pPr>
        <w:pStyle w:val="aa"/>
        <w:numPr>
          <w:ilvl w:val="0"/>
          <w:numId w:val="43"/>
        </w:numPr>
        <w:spacing w:beforeLines="50" w:before="120" w:afterLines="50" w:after="120"/>
        <w:ind w:left="840" w:firstLineChars="0"/>
        <w:jc w:val="both"/>
        <w:rPr>
          <w:rFonts w:ascii="Times New Roman" w:eastAsia="Yu Mincho" w:hAnsi="Times New Roman" w:cs="Times New Roman"/>
          <w:b/>
          <w:i/>
          <w:iCs/>
          <w:sz w:val="22"/>
          <w:szCs w:val="22"/>
          <w:u w:val="single"/>
        </w:rPr>
      </w:pPr>
      <w:r w:rsidRPr="00115C63">
        <w:rPr>
          <w:rFonts w:ascii="Times New Roman" w:eastAsia="Yu Mincho" w:hAnsi="Times New Roman" w:cs="Times New Roman"/>
          <w:b/>
          <w:i/>
          <w:iCs/>
          <w:sz w:val="22"/>
          <w:szCs w:val="22"/>
        </w:rPr>
        <w:t>F</w:t>
      </w:r>
      <w:r w:rsidRPr="00646EDF">
        <w:rPr>
          <w:rFonts w:ascii="Times New Roman" w:eastAsia="Yu Mincho" w:hAnsi="Times New Roman" w:cs="Times New Roman"/>
          <w:b/>
          <w:i/>
          <w:iCs/>
          <w:sz w:val="22"/>
          <w:szCs w:val="22"/>
        </w:rPr>
        <w:t>or out-of-order/in-order definition,</w:t>
      </w:r>
      <w:r w:rsidR="00216F06" w:rsidRPr="00115C63">
        <w:rPr>
          <w:rFonts w:ascii="Times New Roman" w:eastAsia="Yu Mincho" w:hAnsi="Times New Roman" w:cs="Times New Roman"/>
          <w:b/>
          <w:i/>
          <w:iCs/>
          <w:sz w:val="22"/>
          <w:szCs w:val="22"/>
        </w:rPr>
        <w:t xml:space="preserve"> the end of</w:t>
      </w:r>
      <w:r w:rsidRPr="00646EDF">
        <w:rPr>
          <w:rFonts w:ascii="Times New Roman" w:eastAsia="Yu Mincho" w:hAnsi="Times New Roman" w:cs="Times New Roman"/>
          <w:b/>
          <w:i/>
          <w:iCs/>
          <w:sz w:val="22"/>
          <w:szCs w:val="22"/>
        </w:rPr>
        <w:t xml:space="preserve"> PDCCH </w:t>
      </w:r>
      <w:r w:rsidR="00216F06" w:rsidRPr="00115C63">
        <w:rPr>
          <w:rFonts w:ascii="Times New Roman" w:eastAsia="Yu Mincho" w:hAnsi="Times New Roman" w:cs="Times New Roman"/>
          <w:b/>
          <w:i/>
          <w:iCs/>
          <w:sz w:val="22"/>
          <w:szCs w:val="22"/>
        </w:rPr>
        <w:t xml:space="preserve">is determined </w:t>
      </w:r>
      <w:r w:rsidR="004015F1" w:rsidRPr="00115C63">
        <w:rPr>
          <w:rFonts w:ascii="Times New Roman" w:eastAsia="Yu Mincho" w:hAnsi="Times New Roman" w:cs="Times New Roman"/>
          <w:b/>
          <w:i/>
          <w:iCs/>
          <w:sz w:val="22"/>
          <w:szCs w:val="22"/>
        </w:rPr>
        <w:t>based on</w:t>
      </w:r>
      <w:r w:rsidR="00216F06" w:rsidRPr="00115C63">
        <w:rPr>
          <w:rFonts w:ascii="Times New Roman" w:eastAsia="Yu Mincho" w:hAnsi="Times New Roman" w:cs="Times New Roman"/>
          <w:b/>
          <w:i/>
          <w:iCs/>
          <w:sz w:val="22"/>
          <w:szCs w:val="22"/>
        </w:rPr>
        <w:t xml:space="preserve"> the</w:t>
      </w:r>
      <w:r w:rsidRPr="00646EDF">
        <w:rPr>
          <w:rFonts w:ascii="Times New Roman" w:eastAsia="Yu Mincho" w:hAnsi="Times New Roman" w:cs="Times New Roman"/>
          <w:b/>
          <w:i/>
          <w:iCs/>
          <w:sz w:val="22"/>
          <w:szCs w:val="22"/>
        </w:rPr>
        <w:t xml:space="preserve"> </w:t>
      </w:r>
      <w:r w:rsidRPr="00646EDF">
        <w:rPr>
          <w:rFonts w:ascii="Times New Roman" w:eastAsia="Yu Mincho" w:hAnsi="Times New Roman" w:cs="Times New Roman"/>
          <w:b/>
          <w:i/>
          <w:iCs/>
          <w:sz w:val="22"/>
          <w:szCs w:val="22"/>
          <w:u w:val="single"/>
        </w:rPr>
        <w:t>PDCCH candidate end</w:t>
      </w:r>
      <w:r w:rsidR="00445C43">
        <w:rPr>
          <w:rFonts w:ascii="Times New Roman" w:eastAsia="Yu Mincho" w:hAnsi="Times New Roman" w:cs="Times New Roman"/>
          <w:b/>
          <w:i/>
          <w:iCs/>
          <w:sz w:val="22"/>
          <w:szCs w:val="22"/>
          <w:u w:val="single"/>
        </w:rPr>
        <w:t>ing</w:t>
      </w:r>
      <w:r w:rsidRPr="00646EDF">
        <w:rPr>
          <w:rFonts w:ascii="Times New Roman" w:eastAsia="Yu Mincho" w:hAnsi="Times New Roman" w:cs="Times New Roman"/>
          <w:b/>
          <w:i/>
          <w:iCs/>
          <w:sz w:val="22"/>
          <w:szCs w:val="22"/>
          <w:u w:val="single"/>
        </w:rPr>
        <w:t xml:space="preserve"> latest</w:t>
      </w:r>
      <w:r w:rsidR="004015F1" w:rsidRPr="00115C63">
        <w:rPr>
          <w:rFonts w:ascii="Times New Roman" w:eastAsia="Yu Mincho" w:hAnsi="Times New Roman" w:cs="Times New Roman"/>
          <w:b/>
          <w:i/>
          <w:iCs/>
          <w:sz w:val="22"/>
          <w:szCs w:val="22"/>
          <w:u w:val="single"/>
        </w:rPr>
        <w:t xml:space="preserve"> in time</w:t>
      </w:r>
      <w:r w:rsidRPr="00646EDF">
        <w:rPr>
          <w:rFonts w:ascii="Times New Roman" w:eastAsia="Yu Mincho" w:hAnsi="Times New Roman" w:cs="Times New Roman"/>
          <w:b/>
          <w:i/>
          <w:iCs/>
          <w:sz w:val="22"/>
          <w:szCs w:val="22"/>
          <w:u w:val="single"/>
        </w:rPr>
        <w:t>.</w:t>
      </w:r>
    </w:p>
    <w:p w14:paraId="7E1FD842" w14:textId="194172A9" w:rsidR="00D8348A" w:rsidRPr="00115C63" w:rsidRDefault="00D63CF1">
      <w:pPr>
        <w:spacing w:beforeLines="50" w:before="120" w:afterLines="50" w:after="120"/>
        <w:jc w:val="both"/>
        <w:rPr>
          <w:rFonts w:eastAsiaTheme="minorEastAsia"/>
          <w:bCs/>
          <w:sz w:val="22"/>
          <w:szCs w:val="22"/>
          <w:lang w:eastAsia="zh-CN"/>
        </w:rPr>
      </w:pPr>
      <w:r w:rsidRPr="00115C63">
        <w:rPr>
          <w:rFonts w:eastAsiaTheme="minorEastAsia"/>
          <w:bCs/>
          <w:sz w:val="22"/>
          <w:szCs w:val="22"/>
          <w:lang w:eastAsia="zh-CN"/>
        </w:rPr>
        <w:t>For Type-2 HARQ-ACK</w:t>
      </w:r>
      <w:r w:rsidR="00EB3D8A" w:rsidRPr="00115C63">
        <w:rPr>
          <w:rFonts w:eastAsiaTheme="minorEastAsia"/>
          <w:bCs/>
          <w:sz w:val="22"/>
          <w:szCs w:val="22"/>
          <w:lang w:eastAsia="zh-CN"/>
        </w:rPr>
        <w:t xml:space="preserve"> codebook, </w:t>
      </w:r>
      <w:r w:rsidR="00005610" w:rsidRPr="00115C63">
        <w:rPr>
          <w:rFonts w:eastAsiaTheme="minorEastAsia"/>
          <w:bCs/>
          <w:sz w:val="22"/>
          <w:szCs w:val="22"/>
          <w:lang w:eastAsia="zh-CN"/>
        </w:rPr>
        <w:t>DAI is counted per PDCCH monitoring occasion.</w:t>
      </w:r>
      <w:r w:rsidR="00F832F7" w:rsidRPr="00115C63">
        <w:rPr>
          <w:rFonts w:eastAsiaTheme="minorEastAsia"/>
          <w:bCs/>
          <w:sz w:val="22"/>
          <w:szCs w:val="22"/>
          <w:lang w:eastAsia="zh-CN"/>
        </w:rPr>
        <w:t xml:space="preserve"> </w:t>
      </w:r>
      <w:r w:rsidR="00005610" w:rsidRPr="00115C63">
        <w:rPr>
          <w:rFonts w:eastAsiaTheme="minorEastAsia"/>
          <w:bCs/>
          <w:sz w:val="22"/>
          <w:szCs w:val="22"/>
          <w:lang w:eastAsia="zh-CN"/>
        </w:rPr>
        <w:t xml:space="preserve">For TDM PDCCH repetition, </w:t>
      </w:r>
      <w:r w:rsidR="00FE2F8C" w:rsidRPr="00115C63">
        <w:rPr>
          <w:rFonts w:eastAsiaTheme="minorEastAsia"/>
          <w:bCs/>
          <w:sz w:val="22"/>
          <w:szCs w:val="22"/>
          <w:lang w:eastAsia="zh-CN"/>
        </w:rPr>
        <w:t xml:space="preserve">since the two PDCCH repetition </w:t>
      </w:r>
      <w:r w:rsidR="000F00E3" w:rsidRPr="00115C63">
        <w:rPr>
          <w:rFonts w:eastAsiaTheme="minorEastAsia"/>
          <w:bCs/>
          <w:sz w:val="22"/>
          <w:szCs w:val="22"/>
          <w:lang w:eastAsia="zh-CN"/>
        </w:rPr>
        <w:t>carry</w:t>
      </w:r>
      <w:r w:rsidR="00897613" w:rsidRPr="00115C63">
        <w:rPr>
          <w:rFonts w:eastAsiaTheme="minorEastAsia"/>
          <w:bCs/>
          <w:sz w:val="22"/>
          <w:szCs w:val="22"/>
          <w:lang w:eastAsia="zh-CN"/>
        </w:rPr>
        <w:t xml:space="preserve"> </w:t>
      </w:r>
      <w:r w:rsidR="00445C43">
        <w:rPr>
          <w:rFonts w:eastAsiaTheme="minorEastAsia"/>
          <w:bCs/>
          <w:sz w:val="22"/>
          <w:szCs w:val="22"/>
          <w:lang w:eastAsia="zh-CN"/>
        </w:rPr>
        <w:t xml:space="preserve">the </w:t>
      </w:r>
      <w:r w:rsidR="00897613" w:rsidRPr="00115C63">
        <w:rPr>
          <w:rFonts w:eastAsiaTheme="minorEastAsia"/>
          <w:bCs/>
          <w:sz w:val="22"/>
          <w:szCs w:val="22"/>
          <w:lang w:eastAsia="zh-CN"/>
        </w:rPr>
        <w:t>same DCI payload, it</w:t>
      </w:r>
      <w:r w:rsidR="00BF49AC" w:rsidRPr="00115C63">
        <w:rPr>
          <w:rFonts w:eastAsiaTheme="minorEastAsia"/>
          <w:bCs/>
          <w:sz w:val="22"/>
          <w:szCs w:val="22"/>
          <w:lang w:eastAsia="zh-CN"/>
        </w:rPr>
        <w:t xml:space="preserve"> is feasible that </w:t>
      </w:r>
      <w:r w:rsidR="001E518F" w:rsidRPr="00115C63">
        <w:rPr>
          <w:rFonts w:eastAsiaTheme="minorEastAsia"/>
          <w:bCs/>
          <w:sz w:val="22"/>
          <w:szCs w:val="22"/>
          <w:lang w:eastAsia="zh-CN"/>
        </w:rPr>
        <w:t xml:space="preserve">DAI </w:t>
      </w:r>
      <w:r w:rsidR="00A068F7" w:rsidRPr="00115C63">
        <w:rPr>
          <w:rFonts w:eastAsiaTheme="minorEastAsia"/>
          <w:bCs/>
          <w:sz w:val="22"/>
          <w:szCs w:val="22"/>
          <w:lang w:eastAsia="zh-CN"/>
        </w:rPr>
        <w:t>indication</w:t>
      </w:r>
      <w:r w:rsidR="001E518F" w:rsidRPr="00115C63">
        <w:rPr>
          <w:rFonts w:eastAsiaTheme="minorEastAsia"/>
          <w:bCs/>
          <w:sz w:val="22"/>
          <w:szCs w:val="22"/>
          <w:lang w:eastAsia="zh-CN"/>
        </w:rPr>
        <w:t xml:space="preserve"> </w:t>
      </w:r>
      <w:r w:rsidR="00A068F7" w:rsidRPr="00115C63">
        <w:rPr>
          <w:rFonts w:eastAsiaTheme="minorEastAsia"/>
          <w:bCs/>
          <w:sz w:val="22"/>
          <w:szCs w:val="22"/>
          <w:lang w:eastAsia="zh-CN"/>
        </w:rPr>
        <w:t>in both PDCCH</w:t>
      </w:r>
      <w:r w:rsidR="00731EC9" w:rsidRPr="00115C63">
        <w:rPr>
          <w:rFonts w:eastAsiaTheme="minorEastAsia"/>
          <w:bCs/>
          <w:sz w:val="22"/>
          <w:szCs w:val="22"/>
          <w:lang w:eastAsia="zh-CN"/>
        </w:rPr>
        <w:t xml:space="preserve"> repetition </w:t>
      </w:r>
      <w:r w:rsidR="00A61459" w:rsidRPr="00115C63">
        <w:rPr>
          <w:rFonts w:eastAsiaTheme="minorEastAsia"/>
          <w:bCs/>
          <w:sz w:val="22"/>
          <w:szCs w:val="22"/>
          <w:lang w:eastAsia="zh-CN"/>
        </w:rPr>
        <w:t xml:space="preserve">is </w:t>
      </w:r>
      <w:r w:rsidR="001E518F" w:rsidRPr="00115C63">
        <w:rPr>
          <w:rFonts w:eastAsiaTheme="minorEastAsia"/>
          <w:bCs/>
          <w:sz w:val="22"/>
          <w:szCs w:val="22"/>
          <w:lang w:eastAsia="zh-CN"/>
        </w:rPr>
        <w:t>based on PDCCH candidate start</w:t>
      </w:r>
      <w:r w:rsidR="00445C43">
        <w:rPr>
          <w:rFonts w:eastAsiaTheme="minorEastAsia"/>
          <w:bCs/>
          <w:sz w:val="22"/>
          <w:szCs w:val="22"/>
          <w:lang w:eastAsia="zh-CN"/>
        </w:rPr>
        <w:t>ing</w:t>
      </w:r>
      <w:r w:rsidR="001E518F" w:rsidRPr="00115C63">
        <w:rPr>
          <w:rFonts w:eastAsiaTheme="minorEastAsia"/>
          <w:bCs/>
          <w:sz w:val="22"/>
          <w:szCs w:val="22"/>
          <w:lang w:eastAsia="zh-CN"/>
        </w:rPr>
        <w:t xml:space="preserve"> first in time.</w:t>
      </w:r>
      <w:r w:rsidR="00822554" w:rsidRPr="00115C63">
        <w:rPr>
          <w:rFonts w:eastAsiaTheme="minorEastAsia"/>
          <w:bCs/>
          <w:sz w:val="22"/>
          <w:szCs w:val="22"/>
          <w:lang w:eastAsia="zh-CN"/>
        </w:rPr>
        <w:t xml:space="preserve"> </w:t>
      </w:r>
      <w:r w:rsidR="00731EC9" w:rsidRPr="00115C63">
        <w:rPr>
          <w:rFonts w:eastAsiaTheme="minorEastAsia"/>
          <w:bCs/>
          <w:sz w:val="22"/>
          <w:szCs w:val="22"/>
          <w:lang w:eastAsia="zh-CN"/>
        </w:rPr>
        <w:t>Furthermore, w</w:t>
      </w:r>
      <w:r w:rsidR="00822554" w:rsidRPr="00115C63">
        <w:rPr>
          <w:rFonts w:eastAsiaTheme="minorEastAsia"/>
          <w:bCs/>
          <w:sz w:val="22"/>
          <w:szCs w:val="22"/>
          <w:lang w:eastAsia="zh-CN"/>
        </w:rPr>
        <w:t>ith explicit linkage</w:t>
      </w:r>
      <w:r w:rsidR="005827BA" w:rsidRPr="00115C63">
        <w:rPr>
          <w:rFonts w:eastAsiaTheme="minorEastAsia"/>
          <w:bCs/>
          <w:sz w:val="22"/>
          <w:szCs w:val="22"/>
          <w:lang w:eastAsia="zh-CN"/>
        </w:rPr>
        <w:t xml:space="preserve">, </w:t>
      </w:r>
      <w:r w:rsidR="0092722E" w:rsidRPr="00115C63">
        <w:rPr>
          <w:rFonts w:eastAsiaTheme="minorEastAsia"/>
          <w:bCs/>
          <w:sz w:val="22"/>
          <w:szCs w:val="22"/>
          <w:lang w:eastAsia="zh-CN"/>
        </w:rPr>
        <w:t xml:space="preserve">it is sufficient that </w:t>
      </w:r>
      <w:r w:rsidR="005827BA" w:rsidRPr="00115C63">
        <w:rPr>
          <w:rFonts w:eastAsiaTheme="minorEastAsia"/>
          <w:bCs/>
          <w:sz w:val="22"/>
          <w:szCs w:val="22"/>
          <w:lang w:eastAsia="zh-CN"/>
        </w:rPr>
        <w:t>two PDCCH candidates</w:t>
      </w:r>
      <w:r w:rsidR="0092722E" w:rsidRPr="00115C63">
        <w:rPr>
          <w:rFonts w:eastAsiaTheme="minorEastAsia"/>
          <w:bCs/>
          <w:sz w:val="22"/>
          <w:szCs w:val="22"/>
          <w:lang w:eastAsia="zh-CN"/>
        </w:rPr>
        <w:t xml:space="preserve"> for repetition are</w:t>
      </w:r>
      <w:r w:rsidR="005827BA" w:rsidRPr="00115C63">
        <w:rPr>
          <w:rFonts w:eastAsiaTheme="minorEastAsia"/>
          <w:bCs/>
          <w:sz w:val="22"/>
          <w:szCs w:val="22"/>
          <w:lang w:eastAsia="zh-CN"/>
        </w:rPr>
        <w:t xml:space="preserve"> counted once in DAI.</w:t>
      </w:r>
    </w:p>
    <w:p w14:paraId="25D80CED" w14:textId="3BE83BE6" w:rsidR="00B057C1" w:rsidRPr="00646EDF" w:rsidRDefault="00B057C1" w:rsidP="00646EDF">
      <w:pPr>
        <w:jc w:val="both"/>
        <w:rPr>
          <w:rFonts w:eastAsia="Yu Mincho"/>
          <w:b/>
          <w:sz w:val="22"/>
          <w:szCs w:val="22"/>
          <w:u w:val="single"/>
        </w:rPr>
      </w:pPr>
      <w:r w:rsidRPr="00646EDF">
        <w:rPr>
          <w:rFonts w:eastAsia="Yu Mincho"/>
          <w:b/>
          <w:sz w:val="22"/>
          <w:szCs w:val="22"/>
          <w:u w:val="single"/>
        </w:rPr>
        <w:t>Proposal 2-1</w:t>
      </w:r>
      <w:r w:rsidR="009F129F" w:rsidRPr="00115C63">
        <w:rPr>
          <w:rFonts w:eastAsia="Yu Mincho"/>
          <w:b/>
          <w:sz w:val="22"/>
          <w:szCs w:val="22"/>
          <w:u w:val="single"/>
        </w:rPr>
        <w:t>2</w:t>
      </w:r>
      <w:r w:rsidRPr="00646EDF">
        <w:rPr>
          <w:rFonts w:eastAsia="Yu Mincho"/>
          <w:b/>
          <w:sz w:val="22"/>
          <w:szCs w:val="22"/>
          <w:u w:val="single"/>
        </w:rPr>
        <w:t>:</w:t>
      </w:r>
    </w:p>
    <w:p w14:paraId="284EEE76" w14:textId="19CFCBE0" w:rsidR="005827BA" w:rsidRPr="00646EDF" w:rsidRDefault="006A1057" w:rsidP="00646EDF">
      <w:pPr>
        <w:pStyle w:val="aa"/>
        <w:numPr>
          <w:ilvl w:val="0"/>
          <w:numId w:val="43"/>
        </w:numPr>
        <w:spacing w:beforeLines="50" w:before="120" w:afterLines="50" w:after="120"/>
        <w:ind w:left="840" w:firstLineChars="0"/>
        <w:jc w:val="both"/>
        <w:rPr>
          <w:rFonts w:eastAsia="Yu Mincho"/>
          <w:b/>
          <w:i/>
          <w:iCs/>
          <w:sz w:val="22"/>
          <w:szCs w:val="22"/>
        </w:rPr>
      </w:pPr>
      <w:r w:rsidRPr="00646EDF">
        <w:rPr>
          <w:rFonts w:ascii="Times New Roman" w:eastAsia="Yu Mincho" w:hAnsi="Times New Roman" w:cs="Times New Roman"/>
          <w:b/>
          <w:i/>
          <w:iCs/>
          <w:sz w:val="22"/>
          <w:szCs w:val="22"/>
        </w:rPr>
        <w:t xml:space="preserve">For Type-2 HARQ-ACK codebook, DAI </w:t>
      </w:r>
      <w:r w:rsidR="00A62D35" w:rsidRPr="00646EDF">
        <w:rPr>
          <w:rFonts w:ascii="Times New Roman" w:eastAsia="Yu Mincho" w:hAnsi="Times New Roman" w:cs="Times New Roman"/>
          <w:b/>
          <w:i/>
          <w:iCs/>
          <w:sz w:val="22"/>
          <w:szCs w:val="22"/>
        </w:rPr>
        <w:t>indication is</w:t>
      </w:r>
      <w:r w:rsidRPr="00646EDF">
        <w:rPr>
          <w:rFonts w:ascii="Times New Roman" w:eastAsia="Yu Mincho" w:hAnsi="Times New Roman" w:cs="Times New Roman"/>
          <w:b/>
          <w:i/>
          <w:iCs/>
          <w:sz w:val="22"/>
          <w:szCs w:val="22"/>
        </w:rPr>
        <w:t xml:space="preserve"> based on PDCCH candidate start</w:t>
      </w:r>
      <w:r w:rsidR="007E0991">
        <w:rPr>
          <w:rFonts w:ascii="Times New Roman" w:eastAsia="Yu Mincho" w:hAnsi="Times New Roman" w:cs="Times New Roman"/>
          <w:b/>
          <w:i/>
          <w:iCs/>
          <w:sz w:val="22"/>
          <w:szCs w:val="22"/>
        </w:rPr>
        <w:t>ing</w:t>
      </w:r>
      <w:r w:rsidRPr="00646EDF">
        <w:rPr>
          <w:rFonts w:ascii="Times New Roman" w:eastAsia="Yu Mincho" w:hAnsi="Times New Roman" w:cs="Times New Roman"/>
          <w:b/>
          <w:i/>
          <w:iCs/>
          <w:sz w:val="22"/>
          <w:szCs w:val="22"/>
        </w:rPr>
        <w:t xml:space="preserve"> first in time</w:t>
      </w:r>
      <w:r w:rsidR="00CF0095" w:rsidRPr="00646EDF">
        <w:rPr>
          <w:rFonts w:ascii="Times New Roman" w:eastAsia="Yu Mincho" w:hAnsi="Times New Roman" w:cs="Times New Roman"/>
          <w:b/>
          <w:i/>
          <w:iCs/>
          <w:sz w:val="22"/>
          <w:szCs w:val="22"/>
        </w:rPr>
        <w:t xml:space="preserve"> </w:t>
      </w:r>
      <w:r w:rsidR="00A068F7" w:rsidRPr="00646EDF">
        <w:rPr>
          <w:rFonts w:ascii="Times New Roman" w:eastAsia="Yu Mincho" w:hAnsi="Times New Roman" w:cs="Times New Roman"/>
          <w:b/>
          <w:i/>
          <w:iCs/>
          <w:sz w:val="22"/>
          <w:szCs w:val="22"/>
        </w:rPr>
        <w:t xml:space="preserve">and </w:t>
      </w:r>
      <w:r w:rsidR="00436F27" w:rsidRPr="00646EDF">
        <w:rPr>
          <w:rFonts w:ascii="Times New Roman" w:eastAsia="Yu Mincho" w:hAnsi="Times New Roman" w:cs="Times New Roman"/>
          <w:b/>
          <w:i/>
          <w:iCs/>
          <w:sz w:val="22"/>
          <w:szCs w:val="22"/>
        </w:rPr>
        <w:t>two PDCCH candidates for repetition are counted once in DAI.</w:t>
      </w:r>
    </w:p>
    <w:p w14:paraId="13F44616" w14:textId="6E6E7582" w:rsidR="00D41E9E" w:rsidRPr="00115C63" w:rsidRDefault="0023784D" w:rsidP="006651C9">
      <w:pPr>
        <w:spacing w:beforeLines="50" w:before="120" w:afterLines="50" w:after="120"/>
        <w:jc w:val="both"/>
        <w:rPr>
          <w:rFonts w:eastAsiaTheme="minorEastAsia"/>
          <w:bCs/>
          <w:sz w:val="22"/>
          <w:szCs w:val="22"/>
          <w:lang w:eastAsia="zh-CN"/>
        </w:rPr>
      </w:pPr>
      <w:r w:rsidRPr="00115C63">
        <w:rPr>
          <w:rFonts w:eastAsiaTheme="minorEastAsia"/>
          <w:bCs/>
          <w:sz w:val="22"/>
          <w:szCs w:val="22"/>
          <w:lang w:eastAsia="zh-CN"/>
        </w:rPr>
        <w:t>For rate</w:t>
      </w:r>
      <w:r w:rsidR="005659BC" w:rsidRPr="00115C63">
        <w:rPr>
          <w:rFonts w:eastAsiaTheme="minorEastAsia"/>
          <w:bCs/>
          <w:sz w:val="22"/>
          <w:szCs w:val="22"/>
          <w:lang w:eastAsia="zh-CN"/>
        </w:rPr>
        <w:t xml:space="preserve"> matching of PDSCH around the scheduling DCI, </w:t>
      </w:r>
      <w:r w:rsidR="00222607" w:rsidRPr="00115C63">
        <w:rPr>
          <w:rFonts w:eastAsiaTheme="minorEastAsia"/>
          <w:bCs/>
          <w:sz w:val="22"/>
          <w:szCs w:val="22"/>
          <w:lang w:eastAsia="zh-CN"/>
        </w:rPr>
        <w:t xml:space="preserve">considering that </w:t>
      </w:r>
      <w:r w:rsidR="001D1561" w:rsidRPr="00115C63">
        <w:rPr>
          <w:rFonts w:eastAsiaTheme="minorEastAsia"/>
          <w:bCs/>
          <w:sz w:val="22"/>
          <w:szCs w:val="22"/>
          <w:lang w:eastAsia="zh-CN"/>
        </w:rPr>
        <w:t xml:space="preserve">gNB </w:t>
      </w:r>
      <w:r w:rsidR="00222607" w:rsidRPr="00115C63">
        <w:rPr>
          <w:rFonts w:eastAsiaTheme="minorEastAsia"/>
          <w:bCs/>
          <w:sz w:val="22"/>
          <w:szCs w:val="22"/>
          <w:lang w:eastAsia="zh-CN"/>
        </w:rPr>
        <w:t>should</w:t>
      </w:r>
      <w:r w:rsidR="001D1561" w:rsidRPr="00115C63">
        <w:rPr>
          <w:rFonts w:eastAsiaTheme="minorEastAsia"/>
          <w:bCs/>
          <w:sz w:val="22"/>
          <w:szCs w:val="22"/>
          <w:lang w:eastAsia="zh-CN"/>
        </w:rPr>
        <w:t xml:space="preserve"> always transmit DCI on both PDCCH candidates</w:t>
      </w:r>
      <w:r w:rsidR="00222607" w:rsidRPr="00115C63">
        <w:rPr>
          <w:rFonts w:eastAsiaTheme="minorEastAsia"/>
          <w:bCs/>
          <w:sz w:val="22"/>
          <w:szCs w:val="22"/>
          <w:lang w:eastAsia="zh-CN"/>
        </w:rPr>
        <w:t xml:space="preserve"> for repetition</w:t>
      </w:r>
      <w:r w:rsidR="007869A8" w:rsidRPr="007869A8">
        <w:t xml:space="preserve"> </w:t>
      </w:r>
      <w:r w:rsidR="007869A8" w:rsidRPr="007869A8">
        <w:rPr>
          <w:rFonts w:eastAsiaTheme="minorEastAsia"/>
          <w:bCs/>
          <w:sz w:val="22"/>
          <w:szCs w:val="22"/>
          <w:lang w:eastAsia="zh-CN"/>
        </w:rPr>
        <w:t>to support soft combining</w:t>
      </w:r>
      <w:r w:rsidR="00681623" w:rsidRPr="00115C63">
        <w:rPr>
          <w:rFonts w:eastAsiaTheme="minorEastAsia"/>
          <w:bCs/>
          <w:sz w:val="22"/>
          <w:szCs w:val="22"/>
          <w:lang w:eastAsia="zh-CN"/>
        </w:rPr>
        <w:t>,</w:t>
      </w:r>
      <w:r w:rsidR="00C45AFF" w:rsidRPr="00115C63">
        <w:rPr>
          <w:rFonts w:eastAsiaTheme="minorEastAsia"/>
          <w:bCs/>
          <w:sz w:val="22"/>
          <w:szCs w:val="22"/>
          <w:lang w:eastAsia="zh-CN"/>
        </w:rPr>
        <w:t xml:space="preserve"> both </w:t>
      </w:r>
      <w:r w:rsidR="00D8348A" w:rsidRPr="00115C63">
        <w:rPr>
          <w:rFonts w:eastAsiaTheme="minorEastAsia"/>
          <w:bCs/>
          <w:sz w:val="22"/>
          <w:szCs w:val="22"/>
          <w:lang w:eastAsia="zh-CN"/>
        </w:rPr>
        <w:t xml:space="preserve">linked </w:t>
      </w:r>
      <w:r w:rsidR="00C45AFF" w:rsidRPr="00115C63">
        <w:rPr>
          <w:rFonts w:eastAsiaTheme="minorEastAsia"/>
          <w:bCs/>
          <w:sz w:val="22"/>
          <w:szCs w:val="22"/>
          <w:lang w:eastAsia="zh-CN"/>
        </w:rPr>
        <w:t xml:space="preserve">PDCCH candidates for </w:t>
      </w:r>
      <w:r w:rsidR="00D8348A" w:rsidRPr="00115C63">
        <w:rPr>
          <w:rFonts w:eastAsiaTheme="minorEastAsia"/>
          <w:bCs/>
          <w:sz w:val="22"/>
          <w:szCs w:val="22"/>
          <w:lang w:eastAsia="zh-CN"/>
        </w:rPr>
        <w:t>repetition</w:t>
      </w:r>
      <w:r w:rsidR="00C45AFF" w:rsidRPr="00115C63">
        <w:rPr>
          <w:rFonts w:eastAsiaTheme="minorEastAsia"/>
          <w:bCs/>
          <w:sz w:val="22"/>
          <w:szCs w:val="22"/>
          <w:lang w:eastAsia="zh-CN"/>
        </w:rPr>
        <w:t xml:space="preserve"> </w:t>
      </w:r>
      <w:r w:rsidR="00AF3DC8">
        <w:rPr>
          <w:rFonts w:eastAsiaTheme="minorEastAsia"/>
          <w:bCs/>
          <w:sz w:val="22"/>
          <w:szCs w:val="22"/>
          <w:lang w:eastAsia="zh-CN"/>
        </w:rPr>
        <w:t>shoul</w:t>
      </w:r>
      <w:r w:rsidR="00F03A52">
        <w:rPr>
          <w:rFonts w:eastAsiaTheme="minorEastAsia"/>
          <w:bCs/>
          <w:sz w:val="22"/>
          <w:szCs w:val="22"/>
          <w:lang w:eastAsia="zh-CN"/>
        </w:rPr>
        <w:t>d be rate matched</w:t>
      </w:r>
      <w:r w:rsidR="00C45AFF" w:rsidRPr="00115C63">
        <w:rPr>
          <w:rFonts w:eastAsiaTheme="minorEastAsia"/>
          <w:bCs/>
          <w:sz w:val="22"/>
          <w:szCs w:val="22"/>
          <w:lang w:eastAsia="zh-CN"/>
        </w:rPr>
        <w:t xml:space="preserve"> for PDSCH.</w:t>
      </w:r>
    </w:p>
    <w:p w14:paraId="55E6FDC0" w14:textId="02771D08" w:rsidR="00C45AFF" w:rsidRPr="00115C63" w:rsidRDefault="00C45AFF" w:rsidP="00B5744C">
      <w:pPr>
        <w:jc w:val="both"/>
        <w:rPr>
          <w:rFonts w:eastAsia="Yu Mincho"/>
          <w:b/>
          <w:sz w:val="22"/>
          <w:szCs w:val="22"/>
          <w:u w:val="single"/>
        </w:rPr>
      </w:pPr>
      <w:r w:rsidRPr="00115C63">
        <w:rPr>
          <w:rFonts w:eastAsia="Yu Mincho"/>
          <w:b/>
          <w:sz w:val="22"/>
          <w:szCs w:val="22"/>
          <w:u w:val="single"/>
        </w:rPr>
        <w:t>Proposal 2-</w:t>
      </w:r>
      <w:r w:rsidR="00D8348A" w:rsidRPr="00115C63">
        <w:rPr>
          <w:rFonts w:eastAsia="Yu Mincho"/>
          <w:b/>
          <w:sz w:val="22"/>
          <w:szCs w:val="22"/>
          <w:u w:val="single"/>
        </w:rPr>
        <w:t>1</w:t>
      </w:r>
      <w:r w:rsidR="009F129F" w:rsidRPr="00115C63">
        <w:rPr>
          <w:rFonts w:eastAsia="Yu Mincho"/>
          <w:b/>
          <w:sz w:val="22"/>
          <w:szCs w:val="22"/>
          <w:u w:val="single"/>
        </w:rPr>
        <w:t>3</w:t>
      </w:r>
      <w:r w:rsidRPr="00115C63">
        <w:rPr>
          <w:rFonts w:eastAsia="Yu Mincho"/>
          <w:b/>
          <w:sz w:val="22"/>
          <w:szCs w:val="22"/>
          <w:u w:val="single"/>
        </w:rPr>
        <w:t>:</w:t>
      </w:r>
    </w:p>
    <w:p w14:paraId="6A1956CC" w14:textId="4F74B509" w:rsidR="00C45AFF" w:rsidRPr="00E60079" w:rsidRDefault="00F03A52" w:rsidP="00646EDF">
      <w:pPr>
        <w:pStyle w:val="aa"/>
        <w:numPr>
          <w:ilvl w:val="0"/>
          <w:numId w:val="43"/>
        </w:numPr>
        <w:spacing w:beforeLines="50" w:before="120" w:afterLines="50" w:after="120"/>
        <w:ind w:left="840" w:firstLineChars="0"/>
        <w:jc w:val="both"/>
        <w:rPr>
          <w:rFonts w:eastAsia="Yu Mincho"/>
          <w:b/>
          <w:i/>
          <w:iCs/>
          <w:sz w:val="22"/>
          <w:szCs w:val="22"/>
        </w:rPr>
      </w:pPr>
      <w:r>
        <w:rPr>
          <w:rFonts w:ascii="Times New Roman" w:eastAsia="Yu Mincho" w:hAnsi="Times New Roman" w:cs="Times New Roman"/>
          <w:b/>
          <w:i/>
          <w:iCs/>
          <w:sz w:val="22"/>
          <w:szCs w:val="22"/>
        </w:rPr>
        <w:t>B</w:t>
      </w:r>
      <w:r w:rsidR="00D8348A" w:rsidRPr="00646EDF">
        <w:rPr>
          <w:rFonts w:ascii="Times New Roman" w:eastAsia="Yu Mincho" w:hAnsi="Times New Roman" w:cs="Times New Roman"/>
          <w:b/>
          <w:i/>
          <w:iCs/>
          <w:sz w:val="22"/>
          <w:szCs w:val="22"/>
        </w:rPr>
        <w:t xml:space="preserve">oth linked PDCCH candidates for repetition </w:t>
      </w:r>
      <w:r>
        <w:rPr>
          <w:rFonts w:ascii="Times New Roman" w:eastAsia="Yu Mincho" w:hAnsi="Times New Roman" w:cs="Times New Roman"/>
          <w:b/>
          <w:i/>
          <w:iCs/>
          <w:sz w:val="22"/>
          <w:szCs w:val="22"/>
        </w:rPr>
        <w:t>should be rate matched</w:t>
      </w:r>
      <w:r w:rsidR="00D8348A" w:rsidRPr="00646EDF">
        <w:rPr>
          <w:rFonts w:ascii="Times New Roman" w:eastAsia="Yu Mincho" w:hAnsi="Times New Roman" w:cs="Times New Roman"/>
          <w:b/>
          <w:i/>
          <w:iCs/>
          <w:sz w:val="22"/>
          <w:szCs w:val="22"/>
        </w:rPr>
        <w:t xml:space="preserve"> for PDSCH.</w:t>
      </w:r>
    </w:p>
    <w:p w14:paraId="03A14380" w14:textId="77777777" w:rsidR="00D41E9E" w:rsidRPr="00646EDF" w:rsidRDefault="00D41E9E" w:rsidP="00646EDF">
      <w:pPr>
        <w:spacing w:beforeLines="50" w:before="120" w:afterLines="50" w:after="120"/>
        <w:jc w:val="both"/>
        <w:rPr>
          <w:rFonts w:eastAsia="Yu Mincho"/>
          <w:b/>
          <w:i/>
          <w:iCs/>
          <w:sz w:val="22"/>
          <w:szCs w:val="22"/>
        </w:rPr>
      </w:pPr>
    </w:p>
    <w:p w14:paraId="7011CC27" w14:textId="157458B0" w:rsidR="00397B3D" w:rsidRPr="00646EDF" w:rsidRDefault="00397B3D" w:rsidP="00646EDF">
      <w:pPr>
        <w:pStyle w:val="1"/>
        <w:jc w:val="both"/>
        <w:rPr>
          <w:rFonts w:ascii="Times New Roman" w:hAnsi="Times New Roman"/>
        </w:rPr>
      </w:pPr>
      <w:r w:rsidRPr="00646EDF">
        <w:rPr>
          <w:rFonts w:ascii="Times New Roman" w:hAnsi="Times New Roman"/>
        </w:rPr>
        <w:t>PUSCH repetition over multiple TRPs</w:t>
      </w:r>
    </w:p>
    <w:p w14:paraId="171DE733" w14:textId="574CC3AE" w:rsidR="0055373C" w:rsidRPr="00115C63" w:rsidRDefault="00C7024B" w:rsidP="006651C9">
      <w:pPr>
        <w:jc w:val="both"/>
        <w:rPr>
          <w:rFonts w:eastAsia="MS Mincho"/>
          <w:szCs w:val="22"/>
        </w:rPr>
      </w:pPr>
      <w:r w:rsidRPr="00115C63">
        <w:rPr>
          <w:rFonts w:eastAsia="MS Mincho"/>
          <w:sz w:val="22"/>
          <w:szCs w:val="22"/>
        </w:rPr>
        <w:t>For</w:t>
      </w:r>
      <w:r w:rsidR="005B23D9" w:rsidRPr="00115C63">
        <w:rPr>
          <w:rFonts w:eastAsia="MS Mincho"/>
          <w:sz w:val="22"/>
          <w:szCs w:val="22"/>
        </w:rPr>
        <w:t xml:space="preserve"> </w:t>
      </w:r>
      <w:r w:rsidR="00CD0758" w:rsidRPr="00115C63">
        <w:rPr>
          <w:rFonts w:eastAsia="MS Mincho"/>
          <w:sz w:val="22"/>
          <w:szCs w:val="22"/>
        </w:rPr>
        <w:t>single</w:t>
      </w:r>
      <w:r w:rsidR="005B23D9" w:rsidRPr="00115C63">
        <w:rPr>
          <w:rFonts w:eastAsia="MS Mincho"/>
          <w:sz w:val="22"/>
          <w:szCs w:val="22"/>
        </w:rPr>
        <w:t>-DCI based</w:t>
      </w:r>
      <w:r w:rsidR="004C765B" w:rsidRPr="00115C63">
        <w:rPr>
          <w:rFonts w:eastAsia="MS Mincho"/>
          <w:sz w:val="22"/>
          <w:szCs w:val="22"/>
        </w:rPr>
        <w:t xml:space="preserve"> </w:t>
      </w:r>
      <w:r w:rsidR="005B23D9" w:rsidRPr="00115C63">
        <w:rPr>
          <w:rFonts w:eastAsia="MS Mincho"/>
          <w:sz w:val="22"/>
          <w:szCs w:val="22"/>
        </w:rPr>
        <w:t xml:space="preserve">MTRP </w:t>
      </w:r>
      <w:r w:rsidR="004C765B" w:rsidRPr="00115C63">
        <w:rPr>
          <w:rFonts w:eastAsia="MS Mincho"/>
          <w:sz w:val="22"/>
          <w:szCs w:val="22"/>
        </w:rPr>
        <w:t xml:space="preserve">PUSCH </w:t>
      </w:r>
      <w:r w:rsidR="00030A0A" w:rsidRPr="00115C63">
        <w:rPr>
          <w:rFonts w:eastAsia="MS Mincho"/>
          <w:sz w:val="22"/>
          <w:szCs w:val="22"/>
        </w:rPr>
        <w:t>repetition</w:t>
      </w:r>
      <w:r w:rsidR="004C765B" w:rsidRPr="00115C63">
        <w:rPr>
          <w:rFonts w:eastAsia="MS Mincho"/>
          <w:sz w:val="22"/>
          <w:szCs w:val="22"/>
        </w:rPr>
        <w:t xml:space="preserve">, both codebook based and non-codebook based PUSCH Tx </w:t>
      </w:r>
      <w:r w:rsidR="00E803DF" w:rsidRPr="00115C63">
        <w:rPr>
          <w:rFonts w:eastAsia="MS Mincho"/>
          <w:sz w:val="22"/>
          <w:szCs w:val="22"/>
        </w:rPr>
        <w:t>were agreed to be</w:t>
      </w:r>
      <w:r w:rsidR="004C765B" w:rsidRPr="00115C63">
        <w:rPr>
          <w:rFonts w:eastAsia="MS Mincho"/>
          <w:sz w:val="22"/>
          <w:szCs w:val="22"/>
        </w:rPr>
        <w:t xml:space="preserve"> considered. </w:t>
      </w:r>
      <w:r w:rsidR="002459F0" w:rsidRPr="00115C63">
        <w:rPr>
          <w:rFonts w:eastAsia="MS Mincho"/>
          <w:sz w:val="22"/>
          <w:szCs w:val="22"/>
        </w:rPr>
        <w:t>For codebook</w:t>
      </w:r>
      <w:r w:rsidR="00A225D4" w:rsidRPr="00115C63">
        <w:rPr>
          <w:rFonts w:eastAsia="MS Mincho"/>
          <w:sz w:val="22"/>
          <w:szCs w:val="22"/>
        </w:rPr>
        <w:t>/non-codebook</w:t>
      </w:r>
      <w:r w:rsidR="002459F0" w:rsidRPr="00115C63">
        <w:rPr>
          <w:rFonts w:eastAsia="MS Mincho"/>
          <w:sz w:val="22"/>
          <w:szCs w:val="22"/>
        </w:rPr>
        <w:t xml:space="preserve"> based PUSCH Tx, different </w:t>
      </w:r>
      <w:r w:rsidR="00340792" w:rsidRPr="00115C63">
        <w:rPr>
          <w:rFonts w:eastAsia="MS Mincho"/>
          <w:sz w:val="22"/>
          <w:szCs w:val="22"/>
        </w:rPr>
        <w:t>beams</w:t>
      </w:r>
      <w:r w:rsidR="00A225D4" w:rsidRPr="00115C63">
        <w:rPr>
          <w:rFonts w:eastAsia="MS Mincho"/>
          <w:sz w:val="22"/>
          <w:szCs w:val="22"/>
        </w:rPr>
        <w:t>/precoders</w:t>
      </w:r>
      <w:r w:rsidR="00340792" w:rsidRPr="00115C63">
        <w:rPr>
          <w:rFonts w:eastAsia="MS Mincho"/>
          <w:sz w:val="22"/>
          <w:szCs w:val="22"/>
        </w:rPr>
        <w:t xml:space="preserve"> via SRI</w:t>
      </w:r>
      <w:r w:rsidR="0035168E" w:rsidRPr="00115C63">
        <w:rPr>
          <w:rFonts w:eastAsia="MS Mincho"/>
          <w:sz w:val="22"/>
          <w:szCs w:val="22"/>
        </w:rPr>
        <w:t xml:space="preserve">s </w:t>
      </w:r>
      <w:r w:rsidR="002459F0" w:rsidRPr="00115C63">
        <w:rPr>
          <w:rFonts w:eastAsia="MS Mincho"/>
          <w:sz w:val="22"/>
          <w:szCs w:val="22"/>
        </w:rPr>
        <w:t xml:space="preserve">can be indicated and applied </w:t>
      </w:r>
      <w:r w:rsidR="00724079" w:rsidRPr="00115C63">
        <w:rPr>
          <w:rFonts w:eastAsia="MS Mincho"/>
          <w:sz w:val="22"/>
          <w:szCs w:val="22"/>
        </w:rPr>
        <w:t>across</w:t>
      </w:r>
      <w:r w:rsidR="004B6131" w:rsidRPr="00115C63">
        <w:rPr>
          <w:rFonts w:eastAsia="MS Mincho"/>
          <w:sz w:val="22"/>
          <w:szCs w:val="22"/>
        </w:rPr>
        <w:t xml:space="preserve"> repetitions.</w:t>
      </w:r>
      <w:r w:rsidR="002459F0" w:rsidRPr="00115C63">
        <w:rPr>
          <w:rFonts w:eastAsia="MS Mincho"/>
          <w:sz w:val="22"/>
          <w:szCs w:val="22"/>
        </w:rPr>
        <w:t xml:space="preserve"> </w:t>
      </w:r>
      <w:r w:rsidR="002848FD" w:rsidRPr="00115C63">
        <w:rPr>
          <w:rFonts w:eastAsia="MS Mincho"/>
          <w:sz w:val="22"/>
          <w:szCs w:val="22"/>
        </w:rPr>
        <w:t>For M-TRP PUSCH repetition, a unified solution</w:t>
      </w:r>
      <w:r w:rsidR="006651C9" w:rsidRPr="00115C63">
        <w:rPr>
          <w:rFonts w:eastAsia="MS Mincho"/>
          <w:sz w:val="22"/>
          <w:szCs w:val="22"/>
        </w:rPr>
        <w:t xml:space="preserve"> for SRI indication</w:t>
      </w:r>
      <w:r w:rsidR="002848FD" w:rsidRPr="00115C63">
        <w:rPr>
          <w:rFonts w:eastAsia="MS Mincho"/>
          <w:sz w:val="22"/>
          <w:szCs w:val="22"/>
        </w:rPr>
        <w:t xml:space="preserve"> should be supported for CB and NCB PUSCH Tx schemes. </w:t>
      </w:r>
      <w:r w:rsidR="00DF44B2" w:rsidRPr="00115C63">
        <w:rPr>
          <w:rFonts w:eastAsia="MS Mincho"/>
          <w:sz w:val="22"/>
          <w:szCs w:val="22"/>
        </w:rPr>
        <w:t>For CB/NCB PUSCH</w:t>
      </w:r>
      <w:r w:rsidR="00030A0A" w:rsidRPr="00115C63">
        <w:rPr>
          <w:rFonts w:eastAsia="MS Mincho"/>
          <w:sz w:val="22"/>
          <w:szCs w:val="22"/>
        </w:rPr>
        <w:t xml:space="preserve"> Tx</w:t>
      </w:r>
      <w:r w:rsidR="00DF44B2" w:rsidRPr="00115C63">
        <w:rPr>
          <w:rFonts w:eastAsia="MS Mincho"/>
          <w:sz w:val="22"/>
          <w:szCs w:val="22"/>
        </w:rPr>
        <w:t>, t</w:t>
      </w:r>
      <w:r w:rsidR="00812179" w:rsidRPr="00115C63">
        <w:rPr>
          <w:rFonts w:eastAsia="MS Mincho"/>
          <w:sz w:val="22"/>
          <w:szCs w:val="22"/>
        </w:rPr>
        <w:t xml:space="preserve">o indicate </w:t>
      </w:r>
      <w:r w:rsidR="002848FD" w:rsidRPr="00115C63">
        <w:rPr>
          <w:rFonts w:eastAsia="MS Mincho"/>
          <w:sz w:val="22"/>
          <w:szCs w:val="22"/>
        </w:rPr>
        <w:t xml:space="preserve">two </w:t>
      </w:r>
      <w:r w:rsidR="00C54BE4" w:rsidRPr="00115C63">
        <w:rPr>
          <w:rFonts w:eastAsia="MS Mincho"/>
          <w:sz w:val="22"/>
          <w:szCs w:val="22"/>
        </w:rPr>
        <w:t>beams</w:t>
      </w:r>
      <w:r w:rsidR="00DF44B2" w:rsidRPr="00115C63">
        <w:rPr>
          <w:rFonts w:eastAsia="MS Mincho"/>
          <w:sz w:val="22"/>
          <w:szCs w:val="22"/>
        </w:rPr>
        <w:t>/precoders</w:t>
      </w:r>
      <w:r w:rsidR="00C54BE4" w:rsidRPr="00115C63">
        <w:rPr>
          <w:rFonts w:eastAsia="MS Mincho"/>
          <w:sz w:val="22"/>
          <w:szCs w:val="22"/>
        </w:rPr>
        <w:t xml:space="preserve"> </w:t>
      </w:r>
      <w:r w:rsidR="00812179" w:rsidRPr="00115C63">
        <w:rPr>
          <w:rFonts w:eastAsia="MS Mincho"/>
          <w:sz w:val="22"/>
          <w:szCs w:val="22"/>
        </w:rPr>
        <w:t xml:space="preserve">in </w:t>
      </w:r>
      <w:r w:rsidR="00525B35" w:rsidRPr="00115C63">
        <w:rPr>
          <w:rFonts w:eastAsia="MS Mincho"/>
          <w:sz w:val="22"/>
          <w:szCs w:val="22"/>
        </w:rPr>
        <w:t xml:space="preserve">a single </w:t>
      </w:r>
      <w:r w:rsidR="00812179" w:rsidRPr="00115C63">
        <w:rPr>
          <w:rFonts w:eastAsia="MS Mincho"/>
          <w:sz w:val="22"/>
          <w:szCs w:val="22"/>
        </w:rPr>
        <w:t>DCI, following methods can be considered:</w:t>
      </w:r>
    </w:p>
    <w:p w14:paraId="2E8422AF" w14:textId="414A4AE0" w:rsidR="00DD0D23" w:rsidRPr="00832871" w:rsidRDefault="00812179" w:rsidP="00B5744C">
      <w:pPr>
        <w:pStyle w:val="21"/>
        <w:numPr>
          <w:ilvl w:val="0"/>
          <w:numId w:val="44"/>
        </w:numPr>
      </w:pPr>
      <w:r w:rsidRPr="00832871">
        <w:t xml:space="preserve">Option1: Indicate </w:t>
      </w:r>
      <w:r w:rsidR="004B6131" w:rsidRPr="00832871">
        <w:t>two</w:t>
      </w:r>
      <w:r w:rsidR="00FA7E6F" w:rsidRPr="00832871">
        <w:t xml:space="preserve"> </w:t>
      </w:r>
      <w:r w:rsidRPr="00832871">
        <w:t>SRI fields in DCI</w:t>
      </w:r>
      <w:r w:rsidR="00281D4F" w:rsidRPr="00832871">
        <w:t>.</w:t>
      </w:r>
      <w:r w:rsidR="007379D0" w:rsidRPr="00832871">
        <w:t xml:space="preserve"> </w:t>
      </w:r>
      <w:r w:rsidR="00726D68" w:rsidRPr="00832871">
        <w:t>Indication of each SRI field is s</w:t>
      </w:r>
      <w:r w:rsidR="00FF2035" w:rsidRPr="00832871">
        <w:t>imilar as Rel-16</w:t>
      </w:r>
      <w:r w:rsidR="00726D68" w:rsidRPr="00832871">
        <w:t>. F</w:t>
      </w:r>
      <w:r w:rsidR="007379D0" w:rsidRPr="00832871">
        <w:t xml:space="preserve">or codebook based PUSCH Tx, each SRI field indicates an </w:t>
      </w:r>
      <w:r w:rsidR="000D47AA" w:rsidRPr="00832871">
        <w:t>SRS resource for each TRP, respectively. For non-codebook based PUSCH Tx, each SRI field indicates a combination of SRS resources for each TRP, respectively.</w:t>
      </w:r>
    </w:p>
    <w:p w14:paraId="1F910502" w14:textId="67A98B54" w:rsidR="001F4521" w:rsidRPr="00832871" w:rsidRDefault="00812179">
      <w:pPr>
        <w:pStyle w:val="21"/>
        <w:numPr>
          <w:ilvl w:val="0"/>
          <w:numId w:val="44"/>
        </w:numPr>
      </w:pPr>
      <w:r w:rsidRPr="00832871">
        <w:t xml:space="preserve">Option2: </w:t>
      </w:r>
      <w:r w:rsidR="001F4521" w:rsidRPr="00832871">
        <w:t>I</w:t>
      </w:r>
      <w:r w:rsidR="00D957F9" w:rsidRPr="00832871">
        <w:t>ndicate one SRI field in DCI</w:t>
      </w:r>
      <w:r w:rsidR="00590E20" w:rsidRPr="00832871">
        <w:t>.</w:t>
      </w:r>
      <w:r w:rsidR="001F4521" w:rsidRPr="00832871">
        <w:t xml:space="preserve"> </w:t>
      </w:r>
      <w:r w:rsidR="00B63C09" w:rsidRPr="00832871">
        <w:t>F</w:t>
      </w:r>
      <w:r w:rsidR="00184344" w:rsidRPr="00832871">
        <w:t>or codeboo</w:t>
      </w:r>
      <w:r w:rsidR="00983A45" w:rsidRPr="00832871">
        <w:t xml:space="preserve">k based PUSCH Tx, </w:t>
      </w:r>
      <w:r w:rsidR="00B43287" w:rsidRPr="00832871">
        <w:t>each codepoint</w:t>
      </w:r>
      <w:r w:rsidR="00DA01F1" w:rsidRPr="00832871">
        <w:t xml:space="preserve"> of</w:t>
      </w:r>
      <w:r w:rsidR="00E15906" w:rsidRPr="00832871">
        <w:t xml:space="preserve"> SRI field </w:t>
      </w:r>
      <w:r w:rsidR="00466A07" w:rsidRPr="00832871">
        <w:t>correspond</w:t>
      </w:r>
      <w:r w:rsidR="004945F9" w:rsidRPr="00832871">
        <w:t>s</w:t>
      </w:r>
      <w:r w:rsidR="00466A07" w:rsidRPr="00832871">
        <w:t xml:space="preserve"> to </w:t>
      </w:r>
      <w:r w:rsidR="00096A94" w:rsidRPr="00832871">
        <w:t>two</w:t>
      </w:r>
      <w:r w:rsidR="00983A45" w:rsidRPr="00832871">
        <w:t xml:space="preserve"> </w:t>
      </w:r>
      <w:r w:rsidR="0044266A" w:rsidRPr="00832871">
        <w:t>SRS resources</w:t>
      </w:r>
      <w:r w:rsidR="00DA01F1" w:rsidRPr="00832871">
        <w:t xml:space="preserve"> for </w:t>
      </w:r>
      <w:r w:rsidR="00096A94" w:rsidRPr="00832871">
        <w:t>two</w:t>
      </w:r>
      <w:r w:rsidR="00DA01F1" w:rsidRPr="00832871">
        <w:t xml:space="preserve"> TRPs, respectively. For non-codebook</w:t>
      </w:r>
      <w:r w:rsidR="0044266A" w:rsidRPr="00832871">
        <w:t xml:space="preserve"> PUSCH Tx, each codepoint of SRI field corresponds to </w:t>
      </w:r>
      <w:r w:rsidR="00096A94" w:rsidRPr="00832871">
        <w:t xml:space="preserve">two </w:t>
      </w:r>
      <w:r w:rsidR="0044266A" w:rsidRPr="00832871">
        <w:t>combinations of SRS resources</w:t>
      </w:r>
      <w:r w:rsidR="00096A94" w:rsidRPr="00832871">
        <w:t xml:space="preserve"> for</w:t>
      </w:r>
      <w:r w:rsidR="0044266A" w:rsidRPr="00832871">
        <w:t xml:space="preserve"> </w:t>
      </w:r>
      <w:r w:rsidR="00096A94" w:rsidRPr="00832871">
        <w:t>two</w:t>
      </w:r>
      <w:r w:rsidR="0044266A" w:rsidRPr="00832871">
        <w:t xml:space="preserve"> TRPs, respectively. </w:t>
      </w:r>
      <w:r w:rsidR="00096A94" w:rsidRPr="00832871">
        <w:t>For codebook/non-codebook PUSCH Tx, t</w:t>
      </w:r>
      <w:r w:rsidR="004A3C9D" w:rsidRPr="00832871">
        <w:t>he m</w:t>
      </w:r>
      <w:r w:rsidR="0066150D" w:rsidRPr="00832871">
        <w:t xml:space="preserve">apping between </w:t>
      </w:r>
      <w:r w:rsidR="00726D68" w:rsidRPr="00832871">
        <w:t xml:space="preserve">each </w:t>
      </w:r>
      <w:r w:rsidR="0066150D" w:rsidRPr="00832871">
        <w:t xml:space="preserve">codepoint of SRI field and </w:t>
      </w:r>
      <w:r w:rsidR="00096A94" w:rsidRPr="00832871">
        <w:t>two</w:t>
      </w:r>
      <w:r w:rsidR="0066150D" w:rsidRPr="00832871">
        <w:t xml:space="preserve"> SRS resources/</w:t>
      </w:r>
      <w:r w:rsidR="00096A94" w:rsidRPr="00832871">
        <w:t>two</w:t>
      </w:r>
      <w:r w:rsidR="0066150D" w:rsidRPr="00832871">
        <w:t xml:space="preserve"> SRS resource combinations </w:t>
      </w:r>
      <w:r w:rsidR="00674F6A" w:rsidRPr="00832871">
        <w:t xml:space="preserve">can be </w:t>
      </w:r>
      <w:r w:rsidR="0066150D" w:rsidRPr="00832871">
        <w:t>configured by RRC or activated by MAC CE.</w:t>
      </w:r>
      <w:r w:rsidR="00AD05C9" w:rsidRPr="00832871">
        <w:t xml:space="preserve"> </w:t>
      </w:r>
    </w:p>
    <w:p w14:paraId="504AEAAD" w14:textId="78E13C09" w:rsidR="00381757" w:rsidRPr="00115C63" w:rsidRDefault="00B5744C" w:rsidP="00646EDF">
      <w:pPr>
        <w:pStyle w:val="21"/>
      </w:pPr>
      <w:r w:rsidRPr="00832871">
        <w:t>T</w:t>
      </w:r>
      <w:r w:rsidR="00E67739" w:rsidRPr="00832871">
        <w:t>o achieve same flexib</w:t>
      </w:r>
      <w:r w:rsidR="00FA66F9" w:rsidRPr="00832871">
        <w:t xml:space="preserve">ility </w:t>
      </w:r>
      <w:r w:rsidRPr="00832871">
        <w:t xml:space="preserve">of beam indication, </w:t>
      </w:r>
      <w:r w:rsidR="00541A3F" w:rsidRPr="00832871">
        <w:t xml:space="preserve">DCI overhead </w:t>
      </w:r>
      <w:r w:rsidRPr="00832871">
        <w:t xml:space="preserve">of option2 </w:t>
      </w:r>
      <w:r w:rsidR="00541A3F" w:rsidRPr="00832871">
        <w:t>is the same as option1</w:t>
      </w:r>
      <w:r w:rsidRPr="00832871">
        <w:t>.</w:t>
      </w:r>
      <w:r w:rsidR="002206FC" w:rsidRPr="00832871">
        <w:t xml:space="preserve"> </w:t>
      </w:r>
      <w:r w:rsidRPr="00832871">
        <w:t>However</w:t>
      </w:r>
      <w:r w:rsidR="0060788A" w:rsidRPr="00832871">
        <w:t xml:space="preserve"> option2</w:t>
      </w:r>
      <w:r w:rsidR="002206FC" w:rsidRPr="00832871">
        <w:t xml:space="preserve"> requires additional overhead</w:t>
      </w:r>
      <w:r w:rsidR="00787F31" w:rsidRPr="00832871">
        <w:t xml:space="preserve"> of RRC or MAC CE</w:t>
      </w:r>
      <w:r w:rsidRPr="00832871">
        <w:t xml:space="preserve"> to configure </w:t>
      </w:r>
      <w:r w:rsidR="00726D68" w:rsidRPr="00832871">
        <w:t xml:space="preserve">the </w:t>
      </w:r>
      <w:r w:rsidRPr="00832871">
        <w:t xml:space="preserve">mapping between </w:t>
      </w:r>
      <w:r w:rsidR="00726D68" w:rsidRPr="00832871">
        <w:t xml:space="preserve">each </w:t>
      </w:r>
      <w:r w:rsidR="00672860" w:rsidRPr="00832871">
        <w:t>codepoint</w:t>
      </w:r>
      <w:r w:rsidR="00726D68" w:rsidRPr="00832871">
        <w:t xml:space="preserve"> of</w:t>
      </w:r>
      <w:r w:rsidR="00672860" w:rsidRPr="00832871">
        <w:t xml:space="preserve"> </w:t>
      </w:r>
      <w:r w:rsidR="00685611" w:rsidRPr="00832871">
        <w:t xml:space="preserve">SRI field and </w:t>
      </w:r>
      <w:r w:rsidR="00672860" w:rsidRPr="00832871">
        <w:t>two</w:t>
      </w:r>
      <w:r w:rsidR="00726D68" w:rsidRPr="00832871">
        <w:t xml:space="preserve"> SRS resources/two SRS resource combinations</w:t>
      </w:r>
      <w:r w:rsidR="00541A3F" w:rsidRPr="00832871">
        <w:t>.</w:t>
      </w:r>
      <w:r w:rsidR="00491CA1" w:rsidRPr="00832871">
        <w:t xml:space="preserve"> </w:t>
      </w:r>
      <w:r w:rsidR="00541A3F" w:rsidRPr="00832871">
        <w:t xml:space="preserve">Thus, </w:t>
      </w:r>
      <w:r w:rsidR="00763796" w:rsidRPr="00646EDF">
        <w:t xml:space="preserve">indicating two SRI fields </w:t>
      </w:r>
      <w:r w:rsidR="00541A3F" w:rsidRPr="00832871">
        <w:t>is preferred.</w:t>
      </w:r>
    </w:p>
    <w:p w14:paraId="2BDC3320" w14:textId="328AEB88" w:rsidR="00526C36" w:rsidRPr="00115C63" w:rsidRDefault="00526C36" w:rsidP="00526C36">
      <w:pPr>
        <w:spacing w:beforeLines="50" w:before="120" w:afterLines="50" w:after="120"/>
        <w:jc w:val="both"/>
        <w:rPr>
          <w:rFonts w:eastAsiaTheme="minorEastAsia"/>
          <w:bCs/>
          <w:color w:val="000000" w:themeColor="text1"/>
          <w:sz w:val="22"/>
          <w:szCs w:val="22"/>
          <w:lang w:eastAsia="zh-CN"/>
        </w:rPr>
      </w:pPr>
      <w:r w:rsidRPr="00646EDF">
        <w:rPr>
          <w:rFonts w:eastAsiaTheme="minorEastAsia"/>
          <w:bCs/>
          <w:color w:val="000000" w:themeColor="text1"/>
          <w:sz w:val="22"/>
          <w:szCs w:val="22"/>
          <w:lang w:eastAsia="zh-CN"/>
        </w:rPr>
        <w:t>In</w:t>
      </w:r>
      <w:r w:rsidRPr="00115C63">
        <w:rPr>
          <w:rFonts w:eastAsiaTheme="minorEastAsia"/>
          <w:bCs/>
          <w:color w:val="000000" w:themeColor="text1"/>
          <w:sz w:val="22"/>
          <w:szCs w:val="22"/>
          <w:lang w:eastAsia="zh-CN"/>
        </w:rPr>
        <w:t xml:space="preserve"> RAN1#103e, it was agreed to increase the maximum number of SRS resource sets to two</w:t>
      </w:r>
      <w:r w:rsidR="005406D9">
        <w:rPr>
          <w:rFonts w:eastAsiaTheme="minorEastAsia"/>
          <w:bCs/>
          <w:color w:val="000000" w:themeColor="text1"/>
          <w:sz w:val="22"/>
          <w:szCs w:val="22"/>
          <w:lang w:eastAsia="zh-CN"/>
        </w:rPr>
        <w:t xml:space="preserve"> for both codebook and non-codebook based PUSCH Tx</w:t>
      </w:r>
      <w:r w:rsidRPr="00115C63">
        <w:rPr>
          <w:rFonts w:eastAsiaTheme="minorEastAsia"/>
          <w:bCs/>
          <w:color w:val="000000" w:themeColor="text1"/>
          <w:sz w:val="22"/>
          <w:szCs w:val="22"/>
          <w:lang w:eastAsia="zh-CN"/>
        </w:rPr>
        <w:t>.</w:t>
      </w:r>
      <w:r w:rsidR="00760B22" w:rsidRPr="00115C63">
        <w:rPr>
          <w:rFonts w:eastAsiaTheme="minorEastAsia"/>
          <w:bCs/>
          <w:color w:val="000000" w:themeColor="text1"/>
          <w:sz w:val="22"/>
          <w:szCs w:val="22"/>
          <w:lang w:eastAsia="zh-CN"/>
        </w:rPr>
        <w:t xml:space="preserve"> With </w:t>
      </w:r>
      <w:r w:rsidR="00B878E5" w:rsidRPr="00115C63">
        <w:rPr>
          <w:rFonts w:eastAsiaTheme="minorEastAsia"/>
          <w:bCs/>
          <w:color w:val="000000" w:themeColor="text1"/>
          <w:sz w:val="22"/>
          <w:szCs w:val="22"/>
          <w:lang w:eastAsia="zh-CN"/>
        </w:rPr>
        <w:t>two</w:t>
      </w:r>
      <w:r w:rsidR="00760B22" w:rsidRPr="00115C63">
        <w:rPr>
          <w:rFonts w:eastAsiaTheme="minorEastAsia"/>
          <w:bCs/>
          <w:color w:val="000000" w:themeColor="text1"/>
          <w:sz w:val="22"/>
          <w:szCs w:val="22"/>
          <w:lang w:eastAsia="zh-CN"/>
        </w:rPr>
        <w:t xml:space="preserve"> SRS resource sets</w:t>
      </w:r>
      <w:r w:rsidR="008E16FB">
        <w:rPr>
          <w:rFonts w:eastAsiaTheme="minorEastAsia"/>
          <w:bCs/>
          <w:color w:val="000000" w:themeColor="text1"/>
          <w:sz w:val="22"/>
          <w:szCs w:val="22"/>
          <w:lang w:eastAsia="zh-CN"/>
        </w:rPr>
        <w:t xml:space="preserve"> and two SRI fields</w:t>
      </w:r>
      <w:r w:rsidR="00760B22" w:rsidRPr="00115C63">
        <w:rPr>
          <w:rFonts w:eastAsiaTheme="minorEastAsia"/>
          <w:bCs/>
          <w:color w:val="000000" w:themeColor="text1"/>
          <w:sz w:val="22"/>
          <w:szCs w:val="22"/>
          <w:lang w:eastAsia="zh-CN"/>
        </w:rPr>
        <w:t xml:space="preserve">, </w:t>
      </w:r>
      <w:r w:rsidR="008E16FB">
        <w:rPr>
          <w:rFonts w:eastAsiaTheme="minorEastAsia"/>
          <w:bCs/>
          <w:color w:val="000000" w:themeColor="text1"/>
          <w:sz w:val="22"/>
          <w:szCs w:val="22"/>
          <w:lang w:eastAsia="zh-CN"/>
        </w:rPr>
        <w:t xml:space="preserve">the </w:t>
      </w:r>
      <w:r w:rsidR="00760B22" w:rsidRPr="00115C63">
        <w:rPr>
          <w:rFonts w:eastAsiaTheme="minorEastAsia"/>
          <w:bCs/>
          <w:color w:val="000000" w:themeColor="text1"/>
          <w:sz w:val="22"/>
          <w:szCs w:val="22"/>
          <w:lang w:eastAsia="zh-CN"/>
        </w:rPr>
        <w:t xml:space="preserve">mapping between </w:t>
      </w:r>
      <w:r w:rsidR="00B878E5" w:rsidRPr="00115C63">
        <w:rPr>
          <w:rFonts w:eastAsiaTheme="minorEastAsia"/>
          <w:bCs/>
          <w:color w:val="000000" w:themeColor="text1"/>
          <w:sz w:val="22"/>
          <w:szCs w:val="22"/>
          <w:lang w:eastAsia="zh-CN"/>
        </w:rPr>
        <w:t xml:space="preserve">two </w:t>
      </w:r>
      <w:r w:rsidR="00760B22" w:rsidRPr="00115C63">
        <w:rPr>
          <w:rFonts w:eastAsiaTheme="minorEastAsia"/>
          <w:bCs/>
          <w:color w:val="000000" w:themeColor="text1"/>
          <w:sz w:val="22"/>
          <w:szCs w:val="22"/>
          <w:lang w:eastAsia="zh-CN"/>
        </w:rPr>
        <w:t>SRI field</w:t>
      </w:r>
      <w:r w:rsidR="008E16FB">
        <w:rPr>
          <w:rFonts w:eastAsiaTheme="minorEastAsia"/>
          <w:bCs/>
          <w:color w:val="000000" w:themeColor="text1"/>
          <w:sz w:val="22"/>
          <w:szCs w:val="22"/>
          <w:lang w:eastAsia="zh-CN"/>
        </w:rPr>
        <w:t>s</w:t>
      </w:r>
      <w:r w:rsidR="00760B22" w:rsidRPr="00115C63">
        <w:rPr>
          <w:rFonts w:eastAsiaTheme="minorEastAsia"/>
          <w:bCs/>
          <w:color w:val="000000" w:themeColor="text1"/>
          <w:sz w:val="22"/>
          <w:szCs w:val="22"/>
          <w:lang w:eastAsia="zh-CN"/>
        </w:rPr>
        <w:t xml:space="preserve"> and </w:t>
      </w:r>
      <w:r w:rsidR="00B878E5" w:rsidRPr="00115C63">
        <w:rPr>
          <w:rFonts w:eastAsiaTheme="minorEastAsia"/>
          <w:bCs/>
          <w:color w:val="000000" w:themeColor="text1"/>
          <w:sz w:val="22"/>
          <w:szCs w:val="22"/>
          <w:lang w:eastAsia="zh-CN"/>
        </w:rPr>
        <w:t>two SRS resource sets need to be studied and following options can be considered.</w:t>
      </w:r>
    </w:p>
    <w:p w14:paraId="29F59C89" w14:textId="5395C4B3" w:rsidR="00633F7B" w:rsidRPr="00646EDF" w:rsidRDefault="00633F7B" w:rsidP="00646EDF">
      <w:pPr>
        <w:pStyle w:val="21"/>
        <w:numPr>
          <w:ilvl w:val="0"/>
          <w:numId w:val="44"/>
        </w:numPr>
      </w:pPr>
      <w:r w:rsidRPr="00646EDF">
        <w:t>Option1</w:t>
      </w:r>
      <w:r w:rsidRPr="00E60079">
        <w:t>-1</w:t>
      </w:r>
      <w:r w:rsidRPr="00646EDF">
        <w:t>: each SRI field indicate is mapped to SRS resources in two SRS resource sets</w:t>
      </w:r>
    </w:p>
    <w:p w14:paraId="4E82EB24" w14:textId="1CD53215" w:rsidR="00633F7B" w:rsidRPr="00115C63" w:rsidRDefault="00633F7B" w:rsidP="00633F7B">
      <w:pPr>
        <w:pStyle w:val="21"/>
        <w:numPr>
          <w:ilvl w:val="0"/>
          <w:numId w:val="44"/>
        </w:numPr>
      </w:pPr>
      <w:r w:rsidRPr="00646EDF">
        <w:t>Option</w:t>
      </w:r>
      <w:r w:rsidRPr="00115C63">
        <w:t>1-</w:t>
      </w:r>
      <w:r w:rsidRPr="00646EDF">
        <w:t>2: two SRI fields are mapped to two SRS resource sets, respectively</w:t>
      </w:r>
    </w:p>
    <w:p w14:paraId="39EF1803" w14:textId="55CD16E5" w:rsidR="00633F7B" w:rsidRPr="00115C63" w:rsidRDefault="007416B6">
      <w:pPr>
        <w:pStyle w:val="21"/>
        <w:jc w:val="center"/>
      </w:pPr>
      <w:r w:rsidRPr="00E60079">
        <w:rPr>
          <w:noProof/>
          <w:lang w:eastAsia="ja-JP"/>
        </w:rPr>
        <w:drawing>
          <wp:inline distT="0" distB="0" distL="0" distR="0" wp14:anchorId="3D0807A1" wp14:editId="1E3931F7">
            <wp:extent cx="2821599" cy="1689735"/>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41121" cy="1701426"/>
                    </a:xfrm>
                    <a:prstGeom prst="rect">
                      <a:avLst/>
                    </a:prstGeom>
                    <a:noFill/>
                  </pic:spPr>
                </pic:pic>
              </a:graphicData>
            </a:graphic>
          </wp:inline>
        </w:drawing>
      </w:r>
      <w:r w:rsidRPr="00E60079">
        <w:rPr>
          <w:noProof/>
          <w:lang w:eastAsia="ja-JP"/>
        </w:rPr>
        <w:drawing>
          <wp:inline distT="0" distB="0" distL="0" distR="0" wp14:anchorId="6159EBCD" wp14:editId="69089215">
            <wp:extent cx="2940050" cy="114364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68992" cy="1154903"/>
                    </a:xfrm>
                    <a:prstGeom prst="rect">
                      <a:avLst/>
                    </a:prstGeom>
                    <a:noFill/>
                  </pic:spPr>
                </pic:pic>
              </a:graphicData>
            </a:graphic>
          </wp:inline>
        </w:drawing>
      </w:r>
    </w:p>
    <w:p w14:paraId="32BF5A7D" w14:textId="51DDA6F6" w:rsidR="00AA4F7A" w:rsidRPr="00115C63" w:rsidRDefault="007416B6" w:rsidP="00646EDF">
      <w:pPr>
        <w:pStyle w:val="21"/>
        <w:ind w:firstLineChars="300" w:firstLine="660"/>
      </w:pPr>
      <w:r w:rsidRPr="00115C63">
        <w:t xml:space="preserve">Figure 3-1: </w:t>
      </w:r>
      <w:r w:rsidR="00644D1E">
        <w:t xml:space="preserve">example for </w:t>
      </w:r>
      <w:r w:rsidRPr="00115C63">
        <w:t xml:space="preserve">option1-1 </w:t>
      </w:r>
      <w:r w:rsidR="005D1A70">
        <w:t xml:space="preserve"> </w:t>
      </w:r>
      <w:r w:rsidRPr="00115C63">
        <w:t xml:space="preserve">   </w:t>
      </w:r>
      <w:r w:rsidR="00E41D87" w:rsidRPr="00115C63">
        <w:t xml:space="preserve">  </w:t>
      </w:r>
      <w:r w:rsidR="00E2635C">
        <w:t xml:space="preserve">    </w:t>
      </w:r>
      <w:r w:rsidRPr="00115C63">
        <w:t xml:space="preserve"> Figure 3-2: </w:t>
      </w:r>
      <w:r w:rsidR="00644D1E">
        <w:t xml:space="preserve">example for </w:t>
      </w:r>
      <w:r w:rsidRPr="00115C63">
        <w:t>option1-2</w:t>
      </w:r>
    </w:p>
    <w:p w14:paraId="3B867AE5" w14:textId="1A196EE7" w:rsidR="00956DE8" w:rsidRPr="00646EDF" w:rsidRDefault="007133A4" w:rsidP="00646EDF">
      <w:pPr>
        <w:spacing w:beforeLines="50" w:before="120" w:afterLines="50" w:after="120"/>
        <w:jc w:val="both"/>
        <w:rPr>
          <w:bCs/>
          <w:color w:val="000000" w:themeColor="text1"/>
          <w:szCs w:val="22"/>
        </w:rPr>
      </w:pPr>
      <w:r>
        <w:rPr>
          <w:rFonts w:eastAsiaTheme="minorEastAsia"/>
          <w:bCs/>
          <w:color w:val="000000" w:themeColor="text1"/>
          <w:sz w:val="22"/>
          <w:szCs w:val="22"/>
          <w:lang w:eastAsia="zh-CN"/>
        </w:rPr>
        <w:t>Compared to option1-2, o</w:t>
      </w:r>
      <w:r w:rsidR="009D5D40" w:rsidRPr="00646EDF">
        <w:rPr>
          <w:rFonts w:eastAsiaTheme="minorEastAsia"/>
          <w:bCs/>
          <w:color w:val="000000" w:themeColor="text1"/>
          <w:sz w:val="22"/>
          <w:szCs w:val="22"/>
          <w:lang w:eastAsia="zh-CN"/>
        </w:rPr>
        <w:t>ption1</w:t>
      </w:r>
      <w:r w:rsidR="00F05508" w:rsidRPr="00646EDF">
        <w:rPr>
          <w:rFonts w:eastAsiaTheme="minorEastAsia"/>
          <w:bCs/>
          <w:color w:val="000000" w:themeColor="text1"/>
          <w:sz w:val="22"/>
          <w:szCs w:val="22"/>
          <w:lang w:eastAsia="zh-CN"/>
        </w:rPr>
        <w:t>-1</w:t>
      </w:r>
      <w:r w:rsidR="009D5D40" w:rsidRPr="00646EDF">
        <w:rPr>
          <w:rFonts w:eastAsiaTheme="minorEastAsia"/>
          <w:bCs/>
          <w:color w:val="000000" w:themeColor="text1"/>
          <w:sz w:val="22"/>
          <w:szCs w:val="22"/>
          <w:lang w:eastAsia="zh-CN"/>
        </w:rPr>
        <w:t xml:space="preserve"> </w:t>
      </w:r>
      <w:r w:rsidR="00AA4F7A" w:rsidRPr="00646EDF">
        <w:rPr>
          <w:rFonts w:eastAsiaTheme="minorEastAsia"/>
          <w:bCs/>
          <w:color w:val="000000" w:themeColor="text1"/>
          <w:sz w:val="22"/>
          <w:szCs w:val="22"/>
          <w:lang w:eastAsia="zh-CN"/>
        </w:rPr>
        <w:t>leads to</w:t>
      </w:r>
      <w:r w:rsidR="00F05508" w:rsidRPr="00646EDF">
        <w:rPr>
          <w:rFonts w:eastAsiaTheme="minorEastAsia"/>
          <w:bCs/>
          <w:color w:val="000000" w:themeColor="text1"/>
          <w:sz w:val="22"/>
          <w:szCs w:val="22"/>
          <w:lang w:eastAsia="zh-CN"/>
        </w:rPr>
        <w:t xml:space="preserve"> larger DCI overhead and </w:t>
      </w:r>
      <w:r w:rsidR="00AA4F7A" w:rsidRPr="00646EDF">
        <w:rPr>
          <w:rFonts w:eastAsiaTheme="minorEastAsia"/>
          <w:bCs/>
          <w:color w:val="000000" w:themeColor="text1"/>
          <w:sz w:val="22"/>
          <w:szCs w:val="22"/>
          <w:lang w:eastAsia="zh-CN"/>
        </w:rPr>
        <w:t xml:space="preserve">also </w:t>
      </w:r>
      <w:r w:rsidR="009025A8">
        <w:rPr>
          <w:rFonts w:eastAsiaTheme="minorEastAsia"/>
          <w:bCs/>
          <w:color w:val="000000" w:themeColor="text1"/>
          <w:sz w:val="22"/>
          <w:szCs w:val="22"/>
          <w:lang w:eastAsia="zh-CN"/>
        </w:rPr>
        <w:t>requires</w:t>
      </w:r>
      <w:r w:rsidR="009D5D40" w:rsidRPr="00646EDF">
        <w:rPr>
          <w:rFonts w:eastAsiaTheme="minorEastAsia"/>
          <w:bCs/>
          <w:color w:val="000000" w:themeColor="text1"/>
          <w:sz w:val="22"/>
          <w:szCs w:val="22"/>
          <w:lang w:eastAsia="zh-CN"/>
        </w:rPr>
        <w:t xml:space="preserve"> larger spec. impact </w:t>
      </w:r>
      <w:r w:rsidR="00956DE8" w:rsidRPr="00646EDF">
        <w:rPr>
          <w:rFonts w:eastAsiaTheme="minorEastAsia"/>
          <w:bCs/>
          <w:color w:val="000000" w:themeColor="text1"/>
          <w:sz w:val="22"/>
          <w:szCs w:val="22"/>
          <w:lang w:eastAsia="zh-CN"/>
        </w:rPr>
        <w:t>especially for NCB PUSCH T</w:t>
      </w:r>
      <w:r w:rsidR="00AA4F7A" w:rsidRPr="00646EDF">
        <w:rPr>
          <w:rFonts w:eastAsiaTheme="minorEastAsia"/>
          <w:bCs/>
          <w:color w:val="000000" w:themeColor="text1"/>
          <w:sz w:val="22"/>
          <w:szCs w:val="22"/>
          <w:lang w:eastAsia="zh-CN"/>
        </w:rPr>
        <w:t xml:space="preserve">x </w:t>
      </w:r>
      <w:r w:rsidR="00AA4F7A" w:rsidRPr="00115C63">
        <w:rPr>
          <w:rFonts w:eastAsiaTheme="minorEastAsia"/>
          <w:bCs/>
          <w:color w:val="000000" w:themeColor="text1"/>
          <w:sz w:val="22"/>
          <w:szCs w:val="22"/>
          <w:lang w:eastAsia="zh-CN"/>
        </w:rPr>
        <w:t xml:space="preserve">to redefine the </w:t>
      </w:r>
      <w:r w:rsidR="00956DE8" w:rsidRPr="00646EDF">
        <w:rPr>
          <w:rFonts w:eastAsiaTheme="minorEastAsia"/>
          <w:bCs/>
          <w:color w:val="000000" w:themeColor="text1"/>
          <w:sz w:val="22"/>
          <w:szCs w:val="22"/>
          <w:lang w:eastAsia="zh-CN"/>
        </w:rPr>
        <w:t xml:space="preserve">mapping between </w:t>
      </w:r>
      <w:r w:rsidR="00FC77B3">
        <w:rPr>
          <w:rFonts w:eastAsiaTheme="minorEastAsia"/>
          <w:bCs/>
          <w:color w:val="000000" w:themeColor="text1"/>
          <w:sz w:val="22"/>
          <w:szCs w:val="22"/>
          <w:lang w:eastAsia="zh-CN"/>
        </w:rPr>
        <w:t xml:space="preserve">codepoints of </w:t>
      </w:r>
      <w:r w:rsidR="00956DE8" w:rsidRPr="00646EDF">
        <w:rPr>
          <w:rFonts w:eastAsiaTheme="minorEastAsia"/>
          <w:bCs/>
          <w:color w:val="000000" w:themeColor="text1"/>
          <w:sz w:val="22"/>
          <w:szCs w:val="22"/>
          <w:lang w:eastAsia="zh-CN"/>
        </w:rPr>
        <w:t xml:space="preserve">SRI field and </w:t>
      </w:r>
      <w:r w:rsidR="00FC77B3">
        <w:rPr>
          <w:rFonts w:eastAsiaTheme="minorEastAsia"/>
          <w:bCs/>
          <w:color w:val="000000" w:themeColor="text1"/>
          <w:sz w:val="22"/>
          <w:szCs w:val="22"/>
          <w:lang w:eastAsia="zh-CN"/>
        </w:rPr>
        <w:t xml:space="preserve">combinations of </w:t>
      </w:r>
      <w:r w:rsidR="00956DE8" w:rsidRPr="00646EDF">
        <w:rPr>
          <w:rFonts w:eastAsiaTheme="minorEastAsia"/>
          <w:bCs/>
          <w:color w:val="000000" w:themeColor="text1"/>
          <w:sz w:val="22"/>
          <w:szCs w:val="22"/>
          <w:lang w:eastAsia="zh-CN"/>
        </w:rPr>
        <w:t>SRS resources</w:t>
      </w:r>
      <w:r w:rsidR="00AA4F7A" w:rsidRPr="00115C63">
        <w:rPr>
          <w:rFonts w:eastAsiaTheme="minorEastAsia"/>
          <w:bCs/>
          <w:color w:val="000000" w:themeColor="text1"/>
          <w:sz w:val="22"/>
          <w:szCs w:val="22"/>
          <w:lang w:eastAsia="zh-CN"/>
        </w:rPr>
        <w:t xml:space="preserve">. </w:t>
      </w:r>
      <w:r w:rsidR="009D5D40" w:rsidRPr="00646EDF">
        <w:rPr>
          <w:rFonts w:eastAsiaTheme="minorEastAsia"/>
          <w:bCs/>
          <w:color w:val="000000" w:themeColor="text1"/>
          <w:sz w:val="22"/>
          <w:szCs w:val="22"/>
          <w:lang w:eastAsia="zh-CN"/>
        </w:rPr>
        <w:t>T</w:t>
      </w:r>
      <w:r w:rsidR="00956DE8" w:rsidRPr="00646EDF">
        <w:rPr>
          <w:rFonts w:eastAsiaTheme="minorEastAsia"/>
          <w:bCs/>
          <w:color w:val="000000" w:themeColor="text1"/>
          <w:sz w:val="22"/>
          <w:szCs w:val="22"/>
          <w:lang w:eastAsia="zh-CN"/>
        </w:rPr>
        <w:t>hus,</w:t>
      </w:r>
      <w:r>
        <w:rPr>
          <w:rFonts w:eastAsiaTheme="minorEastAsia"/>
          <w:bCs/>
          <w:color w:val="000000" w:themeColor="text1"/>
          <w:sz w:val="22"/>
          <w:szCs w:val="22"/>
          <w:lang w:eastAsia="zh-CN"/>
        </w:rPr>
        <w:t xml:space="preserve"> option1-2 is </w:t>
      </w:r>
      <w:r w:rsidR="00956DE8" w:rsidRPr="00646EDF">
        <w:rPr>
          <w:rFonts w:eastAsiaTheme="minorEastAsia"/>
          <w:bCs/>
          <w:color w:val="000000" w:themeColor="text1"/>
          <w:sz w:val="22"/>
          <w:szCs w:val="22"/>
          <w:lang w:eastAsia="zh-CN"/>
        </w:rPr>
        <w:t>preferred</w:t>
      </w:r>
      <w:r>
        <w:rPr>
          <w:rFonts w:eastAsiaTheme="minorEastAsia"/>
          <w:bCs/>
          <w:color w:val="000000" w:themeColor="text1"/>
          <w:sz w:val="22"/>
          <w:szCs w:val="22"/>
          <w:lang w:eastAsia="zh-CN"/>
        </w:rPr>
        <w:t>.</w:t>
      </w:r>
    </w:p>
    <w:p w14:paraId="77B6DD33" w14:textId="77777777" w:rsidR="00CD475B" w:rsidRPr="00115C63" w:rsidRDefault="00CD475B" w:rsidP="00CD475B">
      <w:pPr>
        <w:jc w:val="both"/>
        <w:rPr>
          <w:rFonts w:eastAsia="Yu Mincho"/>
          <w:b/>
          <w:sz w:val="22"/>
          <w:szCs w:val="22"/>
          <w:u w:val="single"/>
        </w:rPr>
      </w:pPr>
      <w:r w:rsidRPr="00115C63">
        <w:rPr>
          <w:rFonts w:eastAsia="Yu Mincho"/>
          <w:b/>
          <w:sz w:val="22"/>
          <w:szCs w:val="22"/>
          <w:u w:val="single"/>
        </w:rPr>
        <w:t>Proposal 3-1:</w:t>
      </w:r>
    </w:p>
    <w:p w14:paraId="626C81A7" w14:textId="05BE10B7" w:rsidR="00CD475B" w:rsidRPr="00646EDF" w:rsidRDefault="00CD475B" w:rsidP="00646EDF">
      <w:pPr>
        <w:pStyle w:val="aa"/>
        <w:numPr>
          <w:ilvl w:val="0"/>
          <w:numId w:val="43"/>
        </w:numPr>
        <w:spacing w:beforeLines="50" w:before="120" w:afterLines="50" w:after="120"/>
        <w:ind w:left="840" w:firstLineChars="0"/>
        <w:jc w:val="both"/>
        <w:rPr>
          <w:rFonts w:eastAsia="MS Mincho"/>
          <w:b/>
          <w:i/>
          <w:iCs/>
          <w:color w:val="000000" w:themeColor="text1"/>
          <w:szCs w:val="22"/>
          <w:lang w:eastAsia="ja-JP"/>
        </w:rPr>
      </w:pPr>
      <w:r w:rsidRPr="00DC12FA">
        <w:rPr>
          <w:rFonts w:ascii="Times New Roman" w:eastAsia="MS Mincho" w:hAnsi="Times New Roman" w:cs="Times New Roman"/>
          <w:b/>
          <w:i/>
          <w:iCs/>
          <w:color w:val="000000" w:themeColor="text1"/>
          <w:sz w:val="22"/>
          <w:szCs w:val="22"/>
          <w:lang w:eastAsia="ja-JP"/>
        </w:rPr>
        <w:t>For single DCI based M-TRP PUSCH repetition, for both CB and NCB based PUSCH Tx, indicate two</w:t>
      </w:r>
      <w:r>
        <w:rPr>
          <w:rFonts w:ascii="Times New Roman" w:eastAsia="MS Mincho" w:hAnsi="Times New Roman" w:cs="Times New Roman"/>
          <w:b/>
          <w:i/>
          <w:iCs/>
          <w:color w:val="000000" w:themeColor="text1"/>
          <w:sz w:val="22"/>
          <w:szCs w:val="22"/>
          <w:lang w:eastAsia="ja-JP"/>
        </w:rPr>
        <w:t xml:space="preserve"> </w:t>
      </w:r>
      <w:r w:rsidRPr="00DC12FA">
        <w:rPr>
          <w:rFonts w:ascii="Times New Roman" w:eastAsia="MS Mincho" w:hAnsi="Times New Roman" w:cs="Times New Roman"/>
          <w:b/>
          <w:i/>
          <w:iCs/>
          <w:color w:val="000000" w:themeColor="text1"/>
          <w:sz w:val="22"/>
          <w:szCs w:val="22"/>
          <w:lang w:eastAsia="ja-JP"/>
        </w:rPr>
        <w:t>SRI fields in DCI.</w:t>
      </w:r>
    </w:p>
    <w:p w14:paraId="319151EC" w14:textId="1E59FEF3" w:rsidR="00D72C99" w:rsidRDefault="007133A4">
      <w:pPr>
        <w:pStyle w:val="aa"/>
        <w:numPr>
          <w:ilvl w:val="0"/>
          <w:numId w:val="43"/>
        </w:numPr>
        <w:spacing w:beforeLines="50" w:before="120" w:afterLines="50" w:after="120"/>
        <w:ind w:left="840" w:firstLineChars="0"/>
        <w:jc w:val="both"/>
        <w:rPr>
          <w:rFonts w:ascii="Times New Roman" w:eastAsia="MS Mincho" w:hAnsi="Times New Roman" w:cs="Times New Roman"/>
          <w:b/>
          <w:i/>
          <w:iCs/>
          <w:color w:val="000000" w:themeColor="text1"/>
          <w:sz w:val="22"/>
          <w:szCs w:val="22"/>
          <w:lang w:eastAsia="ja-JP"/>
        </w:rPr>
      </w:pPr>
      <w:r>
        <w:rPr>
          <w:rFonts w:ascii="Times New Roman" w:eastAsia="MS Mincho" w:hAnsi="Times New Roman" w:cs="Times New Roman"/>
          <w:b/>
          <w:i/>
          <w:iCs/>
          <w:color w:val="000000" w:themeColor="text1"/>
          <w:sz w:val="22"/>
          <w:szCs w:val="22"/>
          <w:lang w:eastAsia="ja-JP"/>
        </w:rPr>
        <w:t>For both CB and NCB based PUSCH Tx, t</w:t>
      </w:r>
      <w:r w:rsidR="00D72C99" w:rsidRPr="00646EDF">
        <w:rPr>
          <w:rFonts w:ascii="Times New Roman" w:eastAsia="MS Mincho" w:hAnsi="Times New Roman" w:cs="Times New Roman"/>
          <w:b/>
          <w:i/>
          <w:iCs/>
          <w:color w:val="000000" w:themeColor="text1"/>
          <w:sz w:val="22"/>
          <w:szCs w:val="22"/>
          <w:lang w:eastAsia="ja-JP"/>
        </w:rPr>
        <w:t>wo SRI fields are mapped to two SRS resource sets, respectively</w:t>
      </w:r>
    </w:p>
    <w:p w14:paraId="1BB16714" w14:textId="77777777" w:rsidR="00CC560F" w:rsidRPr="00115C63" w:rsidRDefault="00CC560F" w:rsidP="00CC560F">
      <w:pPr>
        <w:pStyle w:val="21"/>
      </w:pPr>
      <w:r w:rsidRPr="00115C63">
        <w:t xml:space="preserve">For CB based PUSCH, it was supported to indicate two TPMIs in single DCI. For similar reason as SRI indication, indicating two TPMI fields in DCI is preferred. </w:t>
      </w:r>
    </w:p>
    <w:p w14:paraId="7FCC2275" w14:textId="0551CFF2" w:rsidR="00CC560F" w:rsidRPr="00115C63" w:rsidRDefault="00CC560F" w:rsidP="00CC560F">
      <w:pPr>
        <w:jc w:val="both"/>
        <w:rPr>
          <w:rFonts w:eastAsia="Yu Mincho"/>
          <w:b/>
          <w:sz w:val="22"/>
          <w:szCs w:val="22"/>
          <w:u w:val="single"/>
        </w:rPr>
      </w:pPr>
      <w:r w:rsidRPr="00115C63">
        <w:rPr>
          <w:rFonts w:eastAsia="Yu Mincho"/>
          <w:b/>
          <w:sz w:val="22"/>
          <w:szCs w:val="22"/>
          <w:u w:val="single"/>
        </w:rPr>
        <w:t>Proposal 3-</w:t>
      </w:r>
      <w:r w:rsidR="0041300C">
        <w:rPr>
          <w:rFonts w:eastAsia="Yu Mincho"/>
          <w:b/>
          <w:sz w:val="22"/>
          <w:szCs w:val="22"/>
          <w:u w:val="single"/>
        </w:rPr>
        <w:t>2</w:t>
      </w:r>
      <w:r w:rsidRPr="00115C63">
        <w:rPr>
          <w:rFonts w:eastAsia="Yu Mincho"/>
          <w:b/>
          <w:sz w:val="22"/>
          <w:szCs w:val="22"/>
          <w:u w:val="single"/>
        </w:rPr>
        <w:t>:</w:t>
      </w:r>
    </w:p>
    <w:p w14:paraId="7D967FB3" w14:textId="015EC226" w:rsidR="00CC560F" w:rsidRPr="00646EDF" w:rsidRDefault="00CC560F" w:rsidP="00646EDF">
      <w:pPr>
        <w:pStyle w:val="aa"/>
        <w:numPr>
          <w:ilvl w:val="0"/>
          <w:numId w:val="43"/>
        </w:numPr>
        <w:spacing w:beforeLines="50" w:before="120" w:afterLines="50" w:after="120"/>
        <w:ind w:left="840" w:firstLineChars="0"/>
        <w:jc w:val="both"/>
        <w:rPr>
          <w:rFonts w:ascii="Times New Roman" w:eastAsia="MS Mincho" w:hAnsi="Times New Roman" w:cs="Times New Roman"/>
          <w:b/>
          <w:i/>
          <w:iCs/>
          <w:color w:val="000000" w:themeColor="text1"/>
          <w:sz w:val="22"/>
          <w:szCs w:val="22"/>
          <w:lang w:eastAsia="ja-JP"/>
        </w:rPr>
      </w:pPr>
      <w:r w:rsidRPr="00DC12FA">
        <w:rPr>
          <w:rFonts w:ascii="Times New Roman" w:eastAsia="MS Mincho" w:hAnsi="Times New Roman" w:cs="Times New Roman"/>
          <w:b/>
          <w:i/>
          <w:iCs/>
          <w:color w:val="000000" w:themeColor="text1"/>
          <w:sz w:val="22"/>
          <w:szCs w:val="22"/>
          <w:lang w:eastAsia="ja-JP"/>
        </w:rPr>
        <w:lastRenderedPageBreak/>
        <w:t>For single DCI based M-TRP PUSCH repetition, for CB based PUSCH Tx, indicate two TPMI fields in DCI.</w:t>
      </w:r>
    </w:p>
    <w:p w14:paraId="157B287F" w14:textId="1C3086DB" w:rsidR="00E9191D" w:rsidRPr="00115C63" w:rsidRDefault="00125D1D" w:rsidP="006651C9">
      <w:pPr>
        <w:pStyle w:val="21"/>
        <w:rPr>
          <w:iCs/>
          <w:szCs w:val="22"/>
        </w:rPr>
      </w:pPr>
      <w:bookmarkStart w:id="3" w:name="_Hlk47531997"/>
      <w:r w:rsidRPr="00115C63">
        <w:rPr>
          <w:iCs/>
          <w:szCs w:val="22"/>
        </w:rPr>
        <w:t xml:space="preserve">For PUSCH power control, </w:t>
      </w:r>
      <w:r w:rsidR="00C757D1" w:rsidRPr="00115C63">
        <w:rPr>
          <w:iCs/>
          <w:szCs w:val="22"/>
        </w:rPr>
        <w:t xml:space="preserve">it was agreed to further study following options when closedLoopIndex values are different for </w:t>
      </w:r>
      <w:r w:rsidR="00F3260E" w:rsidRPr="00115C63">
        <w:rPr>
          <w:iCs/>
          <w:szCs w:val="22"/>
        </w:rPr>
        <w:t>different TRPs.</w:t>
      </w:r>
    </w:p>
    <w:p w14:paraId="37149881" w14:textId="77777777" w:rsidR="00F3260E" w:rsidRPr="00115C63" w:rsidRDefault="00F3260E" w:rsidP="00646EDF">
      <w:pPr>
        <w:pStyle w:val="21"/>
        <w:numPr>
          <w:ilvl w:val="0"/>
          <w:numId w:val="113"/>
        </w:numPr>
        <w:rPr>
          <w:rFonts w:eastAsia="MS Mincho"/>
        </w:rPr>
      </w:pPr>
      <w:r w:rsidRPr="00115C63">
        <w:rPr>
          <w:rFonts w:eastAsia="MS Mincho"/>
          <w:lang w:val="en-GB"/>
        </w:rPr>
        <w:t>Option.1: A single TPC field is used in DCI formats 0_1 / 0_2, and the TPC value applied for both PUSCH beams</w:t>
      </w:r>
    </w:p>
    <w:p w14:paraId="2C2B6521" w14:textId="77777777" w:rsidR="00F3260E" w:rsidRPr="00115C63" w:rsidRDefault="00F3260E" w:rsidP="00646EDF">
      <w:pPr>
        <w:pStyle w:val="21"/>
        <w:numPr>
          <w:ilvl w:val="0"/>
          <w:numId w:val="113"/>
        </w:numPr>
        <w:rPr>
          <w:rFonts w:eastAsia="MS Mincho"/>
        </w:rPr>
      </w:pPr>
      <w:r w:rsidRPr="00115C63">
        <w:rPr>
          <w:rFonts w:eastAsia="MS Mincho"/>
          <w:lang w:val="en-GB"/>
        </w:rPr>
        <w:t xml:space="preserve">Option.2: A single TPC field is used in DCI formats 0_1 / 0_2, and the TPC value applied for one of two PUSCH beams at a slot. </w:t>
      </w:r>
    </w:p>
    <w:p w14:paraId="17D37BC8" w14:textId="77777777" w:rsidR="00F3260E" w:rsidRPr="00115C63" w:rsidRDefault="00F3260E" w:rsidP="00646EDF">
      <w:pPr>
        <w:pStyle w:val="21"/>
        <w:numPr>
          <w:ilvl w:val="0"/>
          <w:numId w:val="113"/>
        </w:numPr>
        <w:rPr>
          <w:rFonts w:eastAsia="MS Mincho"/>
        </w:rPr>
      </w:pPr>
      <w:r w:rsidRPr="00115C63">
        <w:rPr>
          <w:rFonts w:eastAsia="MS Mincho"/>
          <w:lang w:val="en-GB"/>
        </w:rPr>
        <w:t>Option 3: A second TPC field is added in DCI formats 0_1 / 0_2.</w:t>
      </w:r>
    </w:p>
    <w:p w14:paraId="27406480" w14:textId="2126B12A" w:rsidR="00F3260E" w:rsidRPr="00115C63" w:rsidRDefault="00F3260E" w:rsidP="00646EDF">
      <w:pPr>
        <w:pStyle w:val="21"/>
        <w:numPr>
          <w:ilvl w:val="0"/>
          <w:numId w:val="113"/>
        </w:numPr>
        <w:rPr>
          <w:rFonts w:eastAsia="MS Mincho"/>
        </w:rPr>
      </w:pPr>
      <w:r w:rsidRPr="00115C63">
        <w:rPr>
          <w:rFonts w:eastAsia="MS Mincho"/>
          <w:lang w:val="en-GB"/>
        </w:rPr>
        <w:t>Option 4: A single TPC field is used in DCI formats 0_1 / 0_2 and indicates two TPC values applied to two PUSCH beams, respectively.</w:t>
      </w:r>
    </w:p>
    <w:p w14:paraId="5DC125E7" w14:textId="0CAC6EEA" w:rsidR="00F3260E" w:rsidRPr="00646EDF" w:rsidRDefault="00B11B43" w:rsidP="006651C9">
      <w:pPr>
        <w:pStyle w:val="21"/>
      </w:pPr>
      <w:r w:rsidRPr="00115C63">
        <w:rPr>
          <w:rFonts w:eastAsia="MS Mincho"/>
        </w:rPr>
        <w:t xml:space="preserve">Option1 does not support </w:t>
      </w:r>
      <w:r w:rsidR="00A007A4" w:rsidRPr="00115C63">
        <w:rPr>
          <w:rFonts w:eastAsia="MS Mincho"/>
        </w:rPr>
        <w:t xml:space="preserve">different </w:t>
      </w:r>
      <w:r w:rsidRPr="00115C63">
        <w:rPr>
          <w:rFonts w:eastAsia="MS Mincho"/>
        </w:rPr>
        <w:t xml:space="preserve">TPC </w:t>
      </w:r>
      <w:r w:rsidR="00A007A4" w:rsidRPr="00115C63">
        <w:rPr>
          <w:rFonts w:eastAsia="MS Mincho"/>
        </w:rPr>
        <w:t>value</w:t>
      </w:r>
      <w:r w:rsidRPr="00115C63">
        <w:rPr>
          <w:rFonts w:eastAsia="MS Mincho"/>
        </w:rPr>
        <w:t>s</w:t>
      </w:r>
      <w:r w:rsidR="00A007A4" w:rsidRPr="00115C63">
        <w:rPr>
          <w:rFonts w:eastAsia="MS Mincho"/>
        </w:rPr>
        <w:t xml:space="preserve"> for different TRPs. </w:t>
      </w:r>
      <w:r w:rsidR="00C33806" w:rsidRPr="00115C63">
        <w:rPr>
          <w:rFonts w:eastAsia="MS Mincho"/>
        </w:rPr>
        <w:t xml:space="preserve">Option2 can only </w:t>
      </w:r>
      <w:r w:rsidR="00D258E3" w:rsidRPr="00115C63">
        <w:rPr>
          <w:rFonts w:eastAsia="MS Mincho"/>
        </w:rPr>
        <w:t>adjust power control</w:t>
      </w:r>
      <w:r w:rsidR="00C33806" w:rsidRPr="00115C63">
        <w:rPr>
          <w:rFonts w:eastAsia="MS Mincho"/>
        </w:rPr>
        <w:t xml:space="preserve"> for </w:t>
      </w:r>
      <w:r w:rsidR="004458BE" w:rsidRPr="00115C63">
        <w:rPr>
          <w:rFonts w:eastAsia="MS Mincho"/>
        </w:rPr>
        <w:t xml:space="preserve">one TRP </w:t>
      </w:r>
      <w:r w:rsidR="00802888" w:rsidRPr="00115C63">
        <w:rPr>
          <w:rFonts w:eastAsia="MS Mincho"/>
        </w:rPr>
        <w:t>at a time</w:t>
      </w:r>
      <w:r w:rsidR="00A007A4" w:rsidRPr="00115C63">
        <w:rPr>
          <w:rFonts w:eastAsia="MS Mincho"/>
        </w:rPr>
        <w:t>.</w:t>
      </w:r>
      <w:r w:rsidR="00312E4E" w:rsidRPr="00115C63">
        <w:rPr>
          <w:rFonts w:eastAsia="MS Mincho"/>
        </w:rPr>
        <w:t xml:space="preserve"> Furthermore, option2 is not applicable when TPC </w:t>
      </w:r>
      <w:r w:rsidR="00D87733" w:rsidRPr="00115C63">
        <w:rPr>
          <w:rFonts w:eastAsia="MS Mincho"/>
        </w:rPr>
        <w:t xml:space="preserve">field </w:t>
      </w:r>
      <w:r w:rsidR="00312E4E" w:rsidRPr="00115C63">
        <w:rPr>
          <w:rFonts w:eastAsia="MS Mincho"/>
        </w:rPr>
        <w:t>indicate</w:t>
      </w:r>
      <w:r w:rsidR="0098649C" w:rsidRPr="00115C63">
        <w:rPr>
          <w:rFonts w:eastAsia="MS Mincho"/>
        </w:rPr>
        <w:t>s</w:t>
      </w:r>
      <w:r w:rsidR="00312E4E" w:rsidRPr="00115C63">
        <w:rPr>
          <w:rFonts w:eastAsia="MS Mincho"/>
        </w:rPr>
        <w:t xml:space="preserve"> absolute values.</w:t>
      </w:r>
      <w:r w:rsidR="00A007A4" w:rsidRPr="00115C63">
        <w:rPr>
          <w:rFonts w:eastAsia="MS Mincho"/>
        </w:rPr>
        <w:t xml:space="preserve"> </w:t>
      </w:r>
      <w:r w:rsidR="000C1886" w:rsidRPr="00115C63">
        <w:rPr>
          <w:rFonts w:eastAsia="MS Mincho"/>
        </w:rPr>
        <w:t>For option3 and option4, t</w:t>
      </w:r>
      <w:r w:rsidR="00A007A4" w:rsidRPr="00115C63">
        <w:rPr>
          <w:rFonts w:eastAsia="MS Mincho"/>
        </w:rPr>
        <w:t xml:space="preserve">o achieve </w:t>
      </w:r>
      <w:r w:rsidR="00D2567C">
        <w:rPr>
          <w:rFonts w:eastAsia="MS Mincho"/>
        </w:rPr>
        <w:t xml:space="preserve">the </w:t>
      </w:r>
      <w:r w:rsidR="00A007A4" w:rsidRPr="00115C63">
        <w:rPr>
          <w:rFonts w:eastAsia="MS Mincho"/>
        </w:rPr>
        <w:t xml:space="preserve">same flexibility of TPC indication, the overhead is the same, while option4 </w:t>
      </w:r>
      <w:r w:rsidR="002309BA" w:rsidRPr="00115C63">
        <w:rPr>
          <w:rFonts w:eastAsia="MS Mincho"/>
        </w:rPr>
        <w:t xml:space="preserve">additionally </w:t>
      </w:r>
      <w:r w:rsidR="00716486" w:rsidRPr="00115C63">
        <w:rPr>
          <w:rFonts w:eastAsia="MS Mincho"/>
        </w:rPr>
        <w:t>requires</w:t>
      </w:r>
      <w:r w:rsidR="00B0172B" w:rsidRPr="00115C63">
        <w:rPr>
          <w:rFonts w:eastAsia="MS Mincho"/>
        </w:rPr>
        <w:t xml:space="preserve"> </w:t>
      </w:r>
      <w:r w:rsidR="00716486" w:rsidRPr="00115C63">
        <w:rPr>
          <w:rFonts w:eastAsia="MS Mincho"/>
        </w:rPr>
        <w:t xml:space="preserve">spec. impact to </w:t>
      </w:r>
      <w:r w:rsidR="00B0172B" w:rsidRPr="00115C63">
        <w:rPr>
          <w:rFonts w:eastAsia="MS Mincho"/>
        </w:rPr>
        <w:t>predefine</w:t>
      </w:r>
      <w:r w:rsidR="00A007A4" w:rsidRPr="00115C63">
        <w:rPr>
          <w:rFonts w:eastAsia="MS Mincho"/>
        </w:rPr>
        <w:t xml:space="preserve"> mapping between</w:t>
      </w:r>
      <w:r w:rsidR="00796C68" w:rsidRPr="00115C63">
        <w:rPr>
          <w:rFonts w:eastAsia="MS Mincho"/>
        </w:rPr>
        <w:t xml:space="preserve"> codepoint of TPC field and</w:t>
      </w:r>
      <w:r w:rsidR="00A007A4" w:rsidRPr="00115C63">
        <w:rPr>
          <w:rFonts w:eastAsia="MS Mincho"/>
        </w:rPr>
        <w:t xml:space="preserve"> two TPC values. </w:t>
      </w:r>
      <w:r w:rsidR="002309BA" w:rsidRPr="00115C63">
        <w:rPr>
          <w:rFonts w:eastAsia="MS Mincho"/>
        </w:rPr>
        <w:t>Therefore, option3 is preferred.</w:t>
      </w:r>
    </w:p>
    <w:bookmarkEnd w:id="3"/>
    <w:p w14:paraId="42841C75" w14:textId="0FD50EF2" w:rsidR="001D3F12" w:rsidRPr="00115C63" w:rsidRDefault="001D3F12" w:rsidP="00B5744C">
      <w:pPr>
        <w:jc w:val="both"/>
        <w:rPr>
          <w:rFonts w:eastAsia="Yu Mincho"/>
          <w:b/>
          <w:sz w:val="22"/>
          <w:szCs w:val="22"/>
          <w:u w:val="single"/>
        </w:rPr>
      </w:pPr>
      <w:r w:rsidRPr="00115C63">
        <w:rPr>
          <w:rFonts w:eastAsia="Yu Mincho"/>
          <w:b/>
          <w:sz w:val="22"/>
          <w:szCs w:val="22"/>
          <w:u w:val="single"/>
        </w:rPr>
        <w:t xml:space="preserve">Proposal </w:t>
      </w:r>
      <w:r w:rsidR="00C37BEE" w:rsidRPr="00115C63">
        <w:rPr>
          <w:rFonts w:eastAsia="Yu Mincho"/>
          <w:b/>
          <w:sz w:val="22"/>
          <w:szCs w:val="22"/>
          <w:u w:val="single"/>
        </w:rPr>
        <w:t>3-</w:t>
      </w:r>
      <w:r w:rsidR="0041300C">
        <w:rPr>
          <w:rFonts w:eastAsia="Yu Mincho"/>
          <w:b/>
          <w:sz w:val="22"/>
          <w:szCs w:val="22"/>
          <w:u w:val="single"/>
        </w:rPr>
        <w:t>3</w:t>
      </w:r>
      <w:r w:rsidRPr="00115C63">
        <w:rPr>
          <w:rFonts w:eastAsia="Yu Mincho"/>
          <w:b/>
          <w:sz w:val="22"/>
          <w:szCs w:val="22"/>
          <w:u w:val="single"/>
        </w:rPr>
        <w:t>:</w:t>
      </w:r>
    </w:p>
    <w:p w14:paraId="2A715FFE" w14:textId="3B3B5D8B" w:rsidR="000F59B9" w:rsidRPr="00646EDF" w:rsidRDefault="000F59B9" w:rsidP="00646EDF">
      <w:pPr>
        <w:pStyle w:val="aa"/>
        <w:numPr>
          <w:ilvl w:val="0"/>
          <w:numId w:val="43"/>
        </w:numPr>
        <w:spacing w:beforeLines="50" w:before="120" w:afterLines="50" w:after="120"/>
        <w:ind w:left="840" w:firstLineChars="0"/>
        <w:jc w:val="both"/>
        <w:rPr>
          <w:rFonts w:eastAsia="MS Mincho"/>
          <w:b/>
          <w:i/>
          <w:iCs/>
          <w:color w:val="000000" w:themeColor="text1"/>
          <w:sz w:val="22"/>
          <w:szCs w:val="22"/>
          <w:lang w:eastAsia="ja-JP"/>
        </w:rPr>
      </w:pPr>
      <w:r w:rsidRPr="00646EDF">
        <w:rPr>
          <w:rFonts w:ascii="Times New Roman" w:eastAsia="MS Mincho" w:hAnsi="Times New Roman" w:cs="Times New Roman"/>
          <w:b/>
          <w:i/>
          <w:iCs/>
          <w:color w:val="000000" w:themeColor="text1"/>
          <w:sz w:val="22"/>
          <w:szCs w:val="22"/>
          <w:lang w:eastAsia="ja-JP"/>
        </w:rPr>
        <w:t xml:space="preserve">For single DCI based M-TRP PUSCH repetition, </w:t>
      </w:r>
      <w:r w:rsidR="009119BE" w:rsidRPr="00646EDF">
        <w:rPr>
          <w:rFonts w:ascii="Times New Roman" w:eastAsia="MS Mincho" w:hAnsi="Times New Roman" w:cs="Times New Roman"/>
          <w:b/>
          <w:i/>
          <w:iCs/>
          <w:color w:val="000000" w:themeColor="text1"/>
          <w:sz w:val="22"/>
          <w:szCs w:val="22"/>
          <w:lang w:eastAsia="ja-JP"/>
        </w:rPr>
        <w:t>a second TPC field is added in DCI format 0_1/0_2.</w:t>
      </w:r>
    </w:p>
    <w:p w14:paraId="0A6923D8" w14:textId="04F48F0C" w:rsidR="00F85B41" w:rsidRPr="00646EDF" w:rsidRDefault="001E4E5A" w:rsidP="006651C9">
      <w:pPr>
        <w:pStyle w:val="21"/>
        <w:rPr>
          <w:i/>
        </w:rPr>
      </w:pPr>
      <w:r w:rsidRPr="00115C63">
        <w:t>Considering different channel condition between UE and different TRPs, it is also beneficial to support separate power control parameters for different TRPs for FR1. In R15/16, when SRI is not provided, P0-PU</w:t>
      </w:r>
      <w:r w:rsidR="005538EF" w:rsidRPr="00115C63">
        <w:t>SC</w:t>
      </w:r>
      <w:r w:rsidRPr="00115C63">
        <w:t xml:space="preserve">H, </w:t>
      </w:r>
      <w:r w:rsidR="005538EF" w:rsidRPr="00115C63">
        <w:t xml:space="preserve">alpha, </w:t>
      </w:r>
      <w:r w:rsidRPr="00115C63">
        <w:t xml:space="preserve">PL-RS, closedLoopIndex are determined by predefined rules, i.e., UE </w:t>
      </w:r>
      <w:r w:rsidR="005C0C61" w:rsidRPr="00115C63">
        <w:t>determines P0-PUSCH</w:t>
      </w:r>
      <w:r w:rsidR="00B73517" w:rsidRPr="00115C63">
        <w:t xml:space="preserve"> and alpha from the </w:t>
      </w:r>
      <w:r w:rsidR="005C0C61" w:rsidRPr="00115C63">
        <w:t xml:space="preserve">first </w:t>
      </w:r>
      <w:r w:rsidR="005C0C61" w:rsidRPr="00646EDF">
        <w:rPr>
          <w:i/>
          <w:iCs/>
        </w:rPr>
        <w:t>P0-PUSCH-AlphaSet</w:t>
      </w:r>
      <w:r w:rsidR="005C0C61" w:rsidRPr="00115C63">
        <w:t xml:space="preserve"> in </w:t>
      </w:r>
      <w:r w:rsidR="005C0C61" w:rsidRPr="00646EDF">
        <w:rPr>
          <w:i/>
          <w:iCs/>
        </w:rPr>
        <w:t>p0-AlphaSets</w:t>
      </w:r>
      <w:r w:rsidR="00B73517" w:rsidRPr="00115C63">
        <w:t xml:space="preserve">, </w:t>
      </w:r>
      <w:r w:rsidRPr="00115C63">
        <w:t xml:space="preserve">UE obtains </w:t>
      </w:r>
      <w:r w:rsidR="00EC7EA3" w:rsidRPr="00115C63">
        <w:rPr>
          <w:iCs/>
        </w:rPr>
        <w:t>PL-RS</w:t>
      </w:r>
      <w:r w:rsidRPr="00115C63">
        <w:t xml:space="preserve"> </w:t>
      </w:r>
      <w:r w:rsidR="00FD581F" w:rsidRPr="00115C63">
        <w:t>with respective to</w:t>
      </w:r>
      <w:r w:rsidRPr="00115C63">
        <w:t xml:space="preserve"> </w:t>
      </w:r>
      <w:r w:rsidR="00FD581F" w:rsidRPr="00115C63">
        <w:rPr>
          <w:i/>
          <w:iCs/>
        </w:rPr>
        <w:t>PUSCH</w:t>
      </w:r>
      <w:r w:rsidRPr="00115C63">
        <w:rPr>
          <w:i/>
          <w:iCs/>
        </w:rPr>
        <w:t>-PathlossReferenceRS-Id</w:t>
      </w:r>
      <w:r w:rsidRPr="00115C63">
        <w:rPr>
          <w:rFonts w:eastAsia="MS Mincho"/>
        </w:rPr>
        <w:t xml:space="preserve"> with</w:t>
      </w:r>
      <w:r w:rsidRPr="00115C63">
        <w:t xml:space="preserve"> </w:t>
      </w:r>
      <w:r w:rsidRPr="00115C63">
        <w:rPr>
          <w:rFonts w:eastAsia="MS Mincho"/>
        </w:rPr>
        <w:t>index 0</w:t>
      </w:r>
      <w:r w:rsidRPr="00115C63">
        <w:t xml:space="preserve">, </w:t>
      </w:r>
      <w:r w:rsidR="00A63401">
        <w:t xml:space="preserve">and </w:t>
      </w:r>
      <w:r w:rsidRPr="00115C63">
        <w:t>closedLoopIndex is 0. To support separate power control for different TRPs</w:t>
      </w:r>
      <w:r w:rsidR="00B927B1" w:rsidRPr="00115C63">
        <w:t xml:space="preserve"> when SRI is not provided</w:t>
      </w:r>
      <w:r w:rsidRPr="00115C63">
        <w:t xml:space="preserve">, new rules </w:t>
      </w:r>
      <w:r w:rsidR="009112FA" w:rsidRPr="00115C63">
        <w:t>can be defined</w:t>
      </w:r>
      <w:r w:rsidR="00394C50" w:rsidRPr="00115C63">
        <w:t xml:space="preserve"> to determine two </w:t>
      </w:r>
      <w:r w:rsidR="00FB166F" w:rsidRPr="00115C63">
        <w:t>power control param</w:t>
      </w:r>
      <w:r w:rsidR="009112FA" w:rsidRPr="00115C63">
        <w:t>e</w:t>
      </w:r>
      <w:r w:rsidR="00FB166F" w:rsidRPr="00115C63">
        <w:t>ters</w:t>
      </w:r>
      <w:r w:rsidRPr="00115C63">
        <w:t>. For M-TRP PU</w:t>
      </w:r>
      <w:r w:rsidR="00F85B41" w:rsidRPr="00115C63">
        <w:t>S</w:t>
      </w:r>
      <w:r w:rsidRPr="00115C63">
        <w:t xml:space="preserve">CH repetitions, </w:t>
      </w:r>
      <w:r w:rsidR="00DF29F2">
        <w:t xml:space="preserve">the </w:t>
      </w:r>
      <w:r w:rsidRPr="00115C63">
        <w:t>same mapping pattern as beam mapping e.g. cyclic</w:t>
      </w:r>
      <w:r w:rsidR="00E7568D" w:rsidRPr="00115C63">
        <w:t>/sequential</w:t>
      </w:r>
      <w:r w:rsidRPr="00115C63">
        <w:t xml:space="preserve"> mapping can be applied for the mapping between different power control parameters and repetitions.</w:t>
      </w:r>
    </w:p>
    <w:p w14:paraId="01EE7ABA" w14:textId="07D72EDD" w:rsidR="00F85B41" w:rsidRPr="00115C63" w:rsidRDefault="00F85B41" w:rsidP="00B5744C">
      <w:pPr>
        <w:spacing w:before="120"/>
        <w:jc w:val="both"/>
        <w:rPr>
          <w:rFonts w:eastAsiaTheme="minorEastAsia"/>
          <w:b/>
          <w:color w:val="212121"/>
          <w:sz w:val="22"/>
          <w:szCs w:val="22"/>
          <w:u w:val="single"/>
          <w:lang w:eastAsia="zh-CN"/>
        </w:rPr>
      </w:pPr>
      <w:r w:rsidRPr="00115C63">
        <w:rPr>
          <w:rFonts w:eastAsiaTheme="minorEastAsia"/>
          <w:b/>
          <w:color w:val="212121"/>
          <w:sz w:val="22"/>
          <w:szCs w:val="22"/>
          <w:u w:val="single"/>
          <w:lang w:eastAsia="zh-CN"/>
        </w:rPr>
        <w:t>Proposal 3-</w:t>
      </w:r>
      <w:r w:rsidR="0041300C">
        <w:rPr>
          <w:rFonts w:eastAsiaTheme="minorEastAsia"/>
          <w:b/>
          <w:color w:val="212121"/>
          <w:sz w:val="22"/>
          <w:szCs w:val="22"/>
          <w:u w:val="single"/>
          <w:lang w:eastAsia="zh-CN"/>
        </w:rPr>
        <w:t>4</w:t>
      </w:r>
      <w:r w:rsidRPr="00115C63">
        <w:rPr>
          <w:rFonts w:eastAsiaTheme="minorEastAsia"/>
          <w:b/>
          <w:color w:val="212121"/>
          <w:sz w:val="22"/>
          <w:szCs w:val="22"/>
          <w:u w:val="single"/>
          <w:lang w:eastAsia="zh-CN"/>
        </w:rPr>
        <w:t>:</w:t>
      </w:r>
    </w:p>
    <w:p w14:paraId="34E6E665" w14:textId="3EA37758" w:rsidR="00F85B41" w:rsidRPr="00115C63" w:rsidRDefault="00F85B41">
      <w:pPr>
        <w:pStyle w:val="aa"/>
        <w:numPr>
          <w:ilvl w:val="0"/>
          <w:numId w:val="43"/>
        </w:numPr>
        <w:spacing w:beforeLines="50" w:before="120" w:afterLines="50" w:after="120"/>
        <w:ind w:left="840" w:firstLineChars="0"/>
        <w:jc w:val="both"/>
        <w:rPr>
          <w:rFonts w:ascii="Times New Roman" w:eastAsia="MS Mincho" w:hAnsi="Times New Roman" w:cs="Times New Roman"/>
          <w:b/>
          <w:i/>
          <w:iCs/>
          <w:color w:val="000000" w:themeColor="text1"/>
          <w:sz w:val="22"/>
          <w:szCs w:val="22"/>
          <w:lang w:eastAsia="ja-JP"/>
        </w:rPr>
      </w:pPr>
      <w:r w:rsidRPr="00646EDF">
        <w:rPr>
          <w:rFonts w:ascii="Times New Roman" w:eastAsia="MS Mincho" w:hAnsi="Times New Roman" w:cs="Times New Roman"/>
          <w:b/>
          <w:i/>
          <w:iCs/>
          <w:color w:val="000000" w:themeColor="text1"/>
          <w:sz w:val="22"/>
          <w:szCs w:val="22"/>
          <w:lang w:eastAsia="ja-JP"/>
        </w:rPr>
        <w:t>For M-TRP PUSCH repetitions, when SRI is not provided, study new rules to determine two P0</w:t>
      </w:r>
      <w:r w:rsidR="009112FA" w:rsidRPr="00646EDF">
        <w:rPr>
          <w:rFonts w:ascii="Times New Roman" w:eastAsia="MS Mincho" w:hAnsi="Times New Roman" w:cs="Times New Roman"/>
          <w:b/>
          <w:i/>
          <w:iCs/>
          <w:color w:val="000000" w:themeColor="text1"/>
          <w:sz w:val="22"/>
          <w:szCs w:val="22"/>
          <w:lang w:eastAsia="ja-JP"/>
        </w:rPr>
        <w:t>-</w:t>
      </w:r>
      <w:r w:rsidRPr="00646EDF">
        <w:rPr>
          <w:rFonts w:ascii="Times New Roman" w:eastAsia="MS Mincho" w:hAnsi="Times New Roman" w:cs="Times New Roman"/>
          <w:b/>
          <w:i/>
          <w:iCs/>
          <w:color w:val="000000" w:themeColor="text1"/>
          <w:sz w:val="22"/>
          <w:szCs w:val="22"/>
          <w:lang w:eastAsia="ja-JP"/>
        </w:rPr>
        <w:t>PUSCH/alpha/PL-RS/closeloopIndex.</w:t>
      </w:r>
    </w:p>
    <w:p w14:paraId="202643D6" w14:textId="78CD0C14" w:rsidR="0073308D" w:rsidRPr="00115C63" w:rsidRDefault="0073308D">
      <w:pPr>
        <w:pStyle w:val="aa"/>
        <w:numPr>
          <w:ilvl w:val="0"/>
          <w:numId w:val="43"/>
        </w:numPr>
        <w:spacing w:beforeLines="50" w:before="120" w:afterLines="50" w:after="120"/>
        <w:ind w:left="840" w:firstLineChars="0"/>
        <w:jc w:val="both"/>
        <w:rPr>
          <w:rFonts w:ascii="Times New Roman" w:eastAsia="MS Mincho" w:hAnsi="Times New Roman" w:cs="Times New Roman"/>
          <w:b/>
          <w:i/>
          <w:iCs/>
          <w:color w:val="000000" w:themeColor="text1"/>
          <w:sz w:val="22"/>
          <w:szCs w:val="22"/>
          <w:lang w:eastAsia="ja-JP"/>
        </w:rPr>
      </w:pPr>
      <w:r w:rsidRPr="00115C63">
        <w:rPr>
          <w:rFonts w:ascii="Times New Roman" w:eastAsia="MS Mincho" w:hAnsi="Times New Roman" w:cs="Times New Roman"/>
          <w:b/>
          <w:i/>
          <w:iCs/>
          <w:color w:val="000000" w:themeColor="text1"/>
          <w:sz w:val="22"/>
          <w:szCs w:val="22"/>
          <w:lang w:eastAsia="ja-JP"/>
        </w:rPr>
        <w:t>Same mapping pattern as defined for beam mapping can be applied to the mapping between different power control parameters and repetitions</w:t>
      </w:r>
    </w:p>
    <w:p w14:paraId="038BF8E3" w14:textId="35205F94" w:rsidR="00E86DB3" w:rsidRPr="00115C63" w:rsidRDefault="002A3E84">
      <w:pPr>
        <w:pStyle w:val="21"/>
        <w:rPr>
          <w:rFonts w:eastAsia="MS Mincho"/>
          <w:bCs/>
          <w:color w:val="000000" w:themeColor="text1"/>
          <w:szCs w:val="22"/>
          <w:lang w:eastAsia="ja-JP"/>
        </w:rPr>
      </w:pPr>
      <w:r w:rsidRPr="00115C63">
        <w:rPr>
          <w:rFonts w:eastAsia="MS Mincho"/>
          <w:bCs/>
          <w:color w:val="000000" w:themeColor="text1"/>
          <w:szCs w:val="22"/>
          <w:lang w:eastAsia="ja-JP"/>
        </w:rPr>
        <w:t xml:space="preserve">For both FR1 and FR2, </w:t>
      </w:r>
      <w:r w:rsidR="00406657" w:rsidRPr="00115C63">
        <w:rPr>
          <w:rFonts w:eastAsia="MS Mincho"/>
          <w:bCs/>
          <w:color w:val="000000" w:themeColor="text1"/>
          <w:szCs w:val="22"/>
          <w:lang w:eastAsia="ja-JP"/>
        </w:rPr>
        <w:t>at least semi-static configuration</w:t>
      </w:r>
      <w:r w:rsidRPr="00115C63">
        <w:rPr>
          <w:rFonts w:eastAsia="MS Mincho"/>
          <w:bCs/>
          <w:color w:val="000000" w:themeColor="text1"/>
          <w:szCs w:val="22"/>
          <w:lang w:eastAsia="ja-JP"/>
        </w:rPr>
        <w:t xml:space="preserve"> of switching between S-TRP and M-TRP PUSCH repetition</w:t>
      </w:r>
      <w:r w:rsidR="00406657" w:rsidRPr="00115C63">
        <w:rPr>
          <w:rFonts w:eastAsia="MS Mincho"/>
          <w:bCs/>
          <w:color w:val="000000" w:themeColor="text1"/>
          <w:szCs w:val="22"/>
          <w:lang w:eastAsia="ja-JP"/>
        </w:rPr>
        <w:t xml:space="preserve"> </w:t>
      </w:r>
      <w:r w:rsidR="00165956" w:rsidRPr="00115C63">
        <w:rPr>
          <w:rFonts w:eastAsia="MS Mincho"/>
          <w:bCs/>
          <w:color w:val="000000" w:themeColor="text1"/>
          <w:szCs w:val="22"/>
          <w:lang w:eastAsia="ja-JP"/>
        </w:rPr>
        <w:t xml:space="preserve">can be supported. </w:t>
      </w:r>
      <w:r w:rsidR="009A30D1" w:rsidRPr="00115C63">
        <w:rPr>
          <w:rFonts w:eastAsia="MS Mincho"/>
          <w:bCs/>
          <w:color w:val="000000" w:themeColor="text1"/>
          <w:szCs w:val="22"/>
          <w:lang w:eastAsia="ja-JP"/>
        </w:rPr>
        <w:t>To support d</w:t>
      </w:r>
      <w:r w:rsidR="004F7E82" w:rsidRPr="00115C63">
        <w:rPr>
          <w:rFonts w:eastAsia="MS Mincho"/>
          <w:bCs/>
          <w:color w:val="000000" w:themeColor="text1"/>
          <w:szCs w:val="22"/>
          <w:lang w:eastAsia="ja-JP"/>
        </w:rPr>
        <w:t xml:space="preserve">ynamic switching </w:t>
      </w:r>
      <w:r w:rsidR="00282CAD" w:rsidRPr="00115C63">
        <w:rPr>
          <w:rFonts w:eastAsia="MS Mincho"/>
          <w:bCs/>
          <w:color w:val="000000" w:themeColor="text1"/>
          <w:szCs w:val="22"/>
          <w:lang w:eastAsia="ja-JP"/>
        </w:rPr>
        <w:t xml:space="preserve">between S-TRP and M-TRP PUSCH </w:t>
      </w:r>
      <w:r w:rsidR="00832871" w:rsidRPr="00115C63">
        <w:rPr>
          <w:rFonts w:eastAsia="MS Mincho"/>
          <w:bCs/>
          <w:color w:val="000000" w:themeColor="text1"/>
          <w:szCs w:val="22"/>
          <w:lang w:eastAsia="ja-JP"/>
        </w:rPr>
        <w:t>repetition</w:t>
      </w:r>
      <w:r w:rsidR="00832871">
        <w:rPr>
          <w:rFonts w:eastAsia="MS Mincho"/>
          <w:bCs/>
          <w:color w:val="000000" w:themeColor="text1"/>
          <w:szCs w:val="22"/>
          <w:lang w:eastAsia="ja-JP"/>
        </w:rPr>
        <w:t xml:space="preserve">, </w:t>
      </w:r>
      <w:r w:rsidR="00832871" w:rsidRPr="00115C63">
        <w:rPr>
          <w:rFonts w:eastAsia="MS Mincho"/>
          <w:bCs/>
          <w:color w:val="000000" w:themeColor="text1"/>
          <w:szCs w:val="22"/>
          <w:lang w:eastAsia="ja-JP"/>
        </w:rPr>
        <w:t>additional</w:t>
      </w:r>
      <w:r w:rsidR="00282CAD" w:rsidRPr="00115C63">
        <w:rPr>
          <w:rFonts w:eastAsia="MS Mincho"/>
          <w:bCs/>
          <w:color w:val="000000" w:themeColor="text1"/>
          <w:szCs w:val="22"/>
          <w:lang w:eastAsia="ja-JP"/>
        </w:rPr>
        <w:t xml:space="preserve"> DCI overhead</w:t>
      </w:r>
      <w:r w:rsidR="009A30D1" w:rsidRPr="00115C63">
        <w:rPr>
          <w:rFonts w:eastAsia="MS Mincho"/>
          <w:bCs/>
          <w:color w:val="000000" w:themeColor="text1"/>
          <w:szCs w:val="22"/>
          <w:lang w:eastAsia="ja-JP"/>
        </w:rPr>
        <w:t xml:space="preserve"> is required</w:t>
      </w:r>
      <w:r w:rsidR="00282CAD" w:rsidRPr="00115C63">
        <w:rPr>
          <w:rFonts w:eastAsia="MS Mincho"/>
          <w:bCs/>
          <w:color w:val="000000" w:themeColor="text1"/>
          <w:szCs w:val="22"/>
          <w:lang w:eastAsia="ja-JP"/>
        </w:rPr>
        <w:t>. W</w:t>
      </w:r>
      <w:r w:rsidR="00154901" w:rsidRPr="00115C63">
        <w:rPr>
          <w:rFonts w:eastAsia="MS Mincho"/>
          <w:bCs/>
          <w:color w:val="000000" w:themeColor="text1"/>
          <w:szCs w:val="22"/>
          <w:lang w:eastAsia="ja-JP"/>
        </w:rPr>
        <w:t xml:space="preserve">hether </w:t>
      </w:r>
      <w:r w:rsidR="008B5E43" w:rsidRPr="00115C63">
        <w:rPr>
          <w:rFonts w:eastAsia="MS Mincho"/>
          <w:bCs/>
          <w:color w:val="000000" w:themeColor="text1"/>
          <w:szCs w:val="22"/>
          <w:lang w:eastAsia="ja-JP"/>
        </w:rPr>
        <w:t xml:space="preserve">to support </w:t>
      </w:r>
      <w:r w:rsidR="00154901" w:rsidRPr="00115C63">
        <w:rPr>
          <w:rFonts w:eastAsia="MS Mincho"/>
          <w:bCs/>
          <w:color w:val="000000" w:themeColor="text1"/>
          <w:szCs w:val="22"/>
          <w:lang w:eastAsia="ja-JP"/>
        </w:rPr>
        <w:t>d</w:t>
      </w:r>
      <w:r w:rsidR="00017408" w:rsidRPr="00115C63">
        <w:rPr>
          <w:rFonts w:eastAsia="MS Mincho"/>
          <w:bCs/>
          <w:color w:val="000000" w:themeColor="text1"/>
          <w:szCs w:val="22"/>
          <w:lang w:eastAsia="ja-JP"/>
        </w:rPr>
        <w:t xml:space="preserve">ynamic switching between S-TRP and M-TRP PUSCH repetition </w:t>
      </w:r>
      <w:r w:rsidR="00E86DB3" w:rsidRPr="00115C63">
        <w:rPr>
          <w:rFonts w:eastAsia="MS Mincho"/>
          <w:bCs/>
          <w:color w:val="000000" w:themeColor="text1"/>
          <w:szCs w:val="22"/>
          <w:lang w:eastAsia="ja-JP"/>
        </w:rPr>
        <w:t>can be further studied.</w:t>
      </w:r>
    </w:p>
    <w:p w14:paraId="713E55DE" w14:textId="1DBB6127" w:rsidR="00E86DB3" w:rsidRPr="00494CB5" w:rsidRDefault="00E86DB3">
      <w:pPr>
        <w:spacing w:before="120"/>
        <w:jc w:val="both"/>
        <w:rPr>
          <w:rFonts w:eastAsiaTheme="minorEastAsia"/>
          <w:b/>
          <w:color w:val="212121"/>
          <w:sz w:val="22"/>
          <w:szCs w:val="22"/>
          <w:u w:val="single"/>
          <w:lang w:eastAsia="zh-CN"/>
        </w:rPr>
      </w:pPr>
      <w:r w:rsidRPr="00494CB5">
        <w:rPr>
          <w:rFonts w:eastAsiaTheme="minorEastAsia"/>
          <w:b/>
          <w:color w:val="212121"/>
          <w:sz w:val="22"/>
          <w:szCs w:val="22"/>
          <w:u w:val="single"/>
          <w:lang w:eastAsia="zh-CN"/>
        </w:rPr>
        <w:t>Proposal 3-</w:t>
      </w:r>
      <w:r w:rsidR="0041300C">
        <w:rPr>
          <w:rFonts w:eastAsiaTheme="minorEastAsia"/>
          <w:b/>
          <w:color w:val="212121"/>
          <w:sz w:val="22"/>
          <w:szCs w:val="22"/>
          <w:u w:val="single"/>
          <w:lang w:eastAsia="zh-CN"/>
        </w:rPr>
        <w:t>5</w:t>
      </w:r>
      <w:r w:rsidRPr="00494CB5">
        <w:rPr>
          <w:rFonts w:eastAsiaTheme="minorEastAsia"/>
          <w:b/>
          <w:color w:val="212121"/>
          <w:sz w:val="22"/>
          <w:szCs w:val="22"/>
          <w:u w:val="single"/>
          <w:lang w:eastAsia="zh-CN"/>
        </w:rPr>
        <w:t>:</w:t>
      </w:r>
    </w:p>
    <w:p w14:paraId="05A25249" w14:textId="3163E661" w:rsidR="002F0FAE" w:rsidRPr="00646EDF" w:rsidRDefault="002F0FAE">
      <w:pPr>
        <w:pStyle w:val="aa"/>
        <w:numPr>
          <w:ilvl w:val="0"/>
          <w:numId w:val="106"/>
        </w:numPr>
        <w:spacing w:beforeLines="50" w:before="120" w:afterLines="50" w:after="120"/>
        <w:ind w:firstLineChars="0"/>
        <w:jc w:val="both"/>
        <w:rPr>
          <w:rFonts w:ascii="Times New Roman" w:eastAsia="MS Mincho" w:hAnsi="Times New Roman" w:cs="Times New Roman"/>
          <w:b/>
          <w:i/>
          <w:iCs/>
          <w:color w:val="000000" w:themeColor="text1"/>
          <w:sz w:val="22"/>
          <w:szCs w:val="22"/>
          <w:lang w:eastAsia="ja-JP"/>
        </w:rPr>
      </w:pPr>
      <w:r w:rsidRPr="00646EDF">
        <w:rPr>
          <w:rFonts w:ascii="Times New Roman" w:eastAsia="MS Mincho" w:hAnsi="Times New Roman" w:cs="Times New Roman"/>
          <w:b/>
          <w:i/>
          <w:iCs/>
          <w:color w:val="000000" w:themeColor="text1"/>
          <w:sz w:val="22"/>
          <w:szCs w:val="22"/>
          <w:lang w:eastAsia="ja-JP"/>
        </w:rPr>
        <w:t>Further study whether to support dynamic switching between S-TRP and M-TRP PUSCH repetition.</w:t>
      </w:r>
    </w:p>
    <w:p w14:paraId="6089ED67" w14:textId="11D436EA" w:rsidR="00960840" w:rsidRPr="00832871" w:rsidRDefault="00852B3D" w:rsidP="00FC4E1F">
      <w:pPr>
        <w:pStyle w:val="21"/>
        <w:rPr>
          <w:rFonts w:eastAsia="MS Mincho"/>
          <w:bCs/>
          <w:color w:val="000000" w:themeColor="text1"/>
          <w:szCs w:val="22"/>
          <w:lang w:eastAsia="ja-JP"/>
        </w:rPr>
      </w:pPr>
      <w:r w:rsidRPr="00646EDF">
        <w:rPr>
          <w:rFonts w:eastAsia="MS Mincho"/>
          <w:bCs/>
          <w:color w:val="000000" w:themeColor="text1"/>
          <w:szCs w:val="22"/>
          <w:lang w:eastAsia="ja-JP"/>
        </w:rPr>
        <w:t xml:space="preserve">In </w:t>
      </w:r>
      <w:r w:rsidR="00306B3F" w:rsidRPr="00832871">
        <w:rPr>
          <w:rFonts w:eastAsia="MS Mincho"/>
          <w:bCs/>
          <w:color w:val="000000" w:themeColor="text1"/>
          <w:szCs w:val="22"/>
          <w:lang w:eastAsia="ja-JP"/>
        </w:rPr>
        <w:t xml:space="preserve">RAN1#103e, </w:t>
      </w:r>
      <w:r w:rsidR="000448DA" w:rsidRPr="00832871">
        <w:rPr>
          <w:rFonts w:eastAsia="MS Mincho"/>
          <w:bCs/>
          <w:color w:val="000000" w:themeColor="text1"/>
          <w:szCs w:val="22"/>
          <w:lang w:eastAsia="ja-JP"/>
        </w:rPr>
        <w:t>CG PUSCH towards M-TRP was supported.</w:t>
      </w:r>
      <w:r w:rsidR="00673E54" w:rsidRPr="00832871">
        <w:rPr>
          <w:rFonts w:eastAsia="MS Mincho"/>
          <w:bCs/>
          <w:color w:val="000000" w:themeColor="text1"/>
          <w:szCs w:val="22"/>
          <w:lang w:eastAsia="ja-JP"/>
        </w:rPr>
        <w:t xml:space="preserve"> And </w:t>
      </w:r>
      <w:r w:rsidR="00801B33" w:rsidRPr="00832871">
        <w:rPr>
          <w:rFonts w:eastAsia="MS Mincho"/>
          <w:bCs/>
          <w:color w:val="000000" w:themeColor="text1"/>
          <w:szCs w:val="22"/>
          <w:lang w:eastAsia="ja-JP"/>
        </w:rPr>
        <w:t>it was agreed to further study</w:t>
      </w:r>
      <w:r w:rsidR="00724C94" w:rsidRPr="00832871">
        <w:rPr>
          <w:rFonts w:eastAsia="MS Mincho"/>
          <w:bCs/>
          <w:color w:val="000000" w:themeColor="text1"/>
          <w:szCs w:val="22"/>
          <w:lang w:eastAsia="ja-JP"/>
        </w:rPr>
        <w:t xml:space="preserve"> the following alternatives.</w:t>
      </w:r>
    </w:p>
    <w:p w14:paraId="44711119" w14:textId="3C841293" w:rsidR="00A7390F" w:rsidRPr="00832871" w:rsidRDefault="00A7390F" w:rsidP="00A7390F">
      <w:pPr>
        <w:pStyle w:val="21"/>
        <w:numPr>
          <w:ilvl w:val="0"/>
          <w:numId w:val="123"/>
        </w:numPr>
        <w:rPr>
          <w:rFonts w:eastAsia="MS Mincho"/>
          <w:bCs/>
          <w:color w:val="000000" w:themeColor="text1"/>
          <w:szCs w:val="22"/>
          <w:lang w:eastAsia="ja-JP"/>
        </w:rPr>
      </w:pPr>
      <w:r w:rsidRPr="00832871">
        <w:rPr>
          <w:rFonts w:eastAsia="MS Mincho"/>
          <w:bCs/>
          <w:color w:val="000000" w:themeColor="text1"/>
          <w:szCs w:val="22"/>
          <w:lang w:val="en-GB" w:eastAsia="ja-JP"/>
        </w:rPr>
        <w:t xml:space="preserve">Alt.1: single CG configuration </w:t>
      </w:r>
    </w:p>
    <w:p w14:paraId="40A9D548" w14:textId="77777777" w:rsidR="00A7390F" w:rsidRPr="00832871" w:rsidRDefault="00A7390F">
      <w:pPr>
        <w:pStyle w:val="21"/>
        <w:numPr>
          <w:ilvl w:val="1"/>
          <w:numId w:val="123"/>
        </w:numPr>
        <w:rPr>
          <w:rFonts w:eastAsia="MS Mincho"/>
          <w:bCs/>
          <w:color w:val="000000" w:themeColor="text1"/>
          <w:szCs w:val="22"/>
          <w:lang w:eastAsia="ja-JP"/>
        </w:rPr>
      </w:pPr>
      <w:r w:rsidRPr="00832871">
        <w:rPr>
          <w:rFonts w:eastAsia="MS Mincho"/>
          <w:bCs/>
          <w:color w:val="000000" w:themeColor="text1"/>
          <w:szCs w:val="22"/>
          <w:lang w:val="en-GB" w:eastAsia="ja-JP"/>
        </w:rPr>
        <w:t>Repetitions of a TB transmitted towards MTPR on multiple PUSCH transmission occasions of single CG configuration.</w:t>
      </w:r>
    </w:p>
    <w:p w14:paraId="4E6805E5" w14:textId="77777777" w:rsidR="00A7390F" w:rsidRPr="00832871" w:rsidRDefault="00A7390F">
      <w:pPr>
        <w:pStyle w:val="21"/>
        <w:numPr>
          <w:ilvl w:val="1"/>
          <w:numId w:val="123"/>
        </w:numPr>
        <w:rPr>
          <w:rFonts w:eastAsia="MS Mincho"/>
          <w:bCs/>
          <w:color w:val="000000" w:themeColor="text1"/>
          <w:szCs w:val="22"/>
          <w:lang w:eastAsia="ja-JP"/>
        </w:rPr>
      </w:pPr>
      <w:r w:rsidRPr="00832871">
        <w:rPr>
          <w:rFonts w:eastAsia="MS Mincho"/>
          <w:bCs/>
          <w:color w:val="000000" w:themeColor="text1"/>
          <w:szCs w:val="22"/>
          <w:lang w:val="en-GB" w:eastAsia="ja-JP"/>
        </w:rPr>
        <w:t xml:space="preserve">At least for codebook-based CG PUSCH, support configuring 2 SRIs/TPMIs. </w:t>
      </w:r>
    </w:p>
    <w:p w14:paraId="07B6FAC3" w14:textId="6C681C42" w:rsidR="00A7390F" w:rsidRPr="00832871" w:rsidRDefault="00A7390F" w:rsidP="00A7390F">
      <w:pPr>
        <w:pStyle w:val="21"/>
        <w:numPr>
          <w:ilvl w:val="0"/>
          <w:numId w:val="123"/>
        </w:numPr>
        <w:rPr>
          <w:rFonts w:eastAsia="MS Mincho"/>
          <w:bCs/>
          <w:color w:val="000000" w:themeColor="text1"/>
          <w:szCs w:val="22"/>
          <w:lang w:eastAsia="ja-JP"/>
        </w:rPr>
      </w:pPr>
      <w:r w:rsidRPr="00832871">
        <w:rPr>
          <w:rFonts w:eastAsia="MS Mincho"/>
          <w:bCs/>
          <w:color w:val="000000" w:themeColor="text1"/>
          <w:szCs w:val="22"/>
          <w:lang w:val="en-GB" w:eastAsia="ja-JP"/>
        </w:rPr>
        <w:t xml:space="preserve">Alt.2: multiple CG configurations </w:t>
      </w:r>
    </w:p>
    <w:p w14:paraId="11BEB2C8" w14:textId="77777777" w:rsidR="00A7390F" w:rsidRPr="00832871" w:rsidRDefault="00A7390F" w:rsidP="00A7390F">
      <w:pPr>
        <w:pStyle w:val="21"/>
        <w:numPr>
          <w:ilvl w:val="1"/>
          <w:numId w:val="123"/>
        </w:numPr>
        <w:rPr>
          <w:rFonts w:eastAsia="MS Mincho"/>
          <w:bCs/>
          <w:color w:val="000000" w:themeColor="text1"/>
          <w:szCs w:val="22"/>
          <w:lang w:eastAsia="ja-JP"/>
        </w:rPr>
      </w:pPr>
      <w:r w:rsidRPr="00832871">
        <w:rPr>
          <w:rFonts w:eastAsia="MS Mincho"/>
          <w:bCs/>
          <w:color w:val="000000" w:themeColor="text1"/>
          <w:szCs w:val="22"/>
          <w:lang w:val="en-GB" w:eastAsia="ja-JP"/>
        </w:rPr>
        <w:lastRenderedPageBreak/>
        <w:t>Repetitions of a TB transmitted towards MTRP on more than one PUSCH transmission occasions, where one or more transmission occasions are from one CG configuration and another one or more PUSCH transmission occasions are from another CG configuration.</w:t>
      </w:r>
    </w:p>
    <w:p w14:paraId="5BDD4F03" w14:textId="77777777" w:rsidR="00A7390F" w:rsidRPr="00832871" w:rsidRDefault="00A7390F" w:rsidP="00A7390F">
      <w:pPr>
        <w:pStyle w:val="21"/>
        <w:numPr>
          <w:ilvl w:val="1"/>
          <w:numId w:val="123"/>
        </w:numPr>
        <w:rPr>
          <w:rFonts w:eastAsia="MS Mincho"/>
          <w:bCs/>
          <w:color w:val="000000" w:themeColor="text1"/>
          <w:szCs w:val="22"/>
          <w:lang w:eastAsia="ja-JP"/>
        </w:rPr>
      </w:pPr>
      <w:r w:rsidRPr="00832871">
        <w:rPr>
          <w:rFonts w:eastAsia="MS Mincho"/>
          <w:bCs/>
          <w:color w:val="000000" w:themeColor="text1"/>
          <w:szCs w:val="22"/>
          <w:lang w:val="en-GB" w:eastAsia="ja-JP"/>
        </w:rPr>
        <w:t>1 SRI/TPMI is configured/indicated for each CG configuration.</w:t>
      </w:r>
    </w:p>
    <w:p w14:paraId="154B5A65" w14:textId="18F26EB7" w:rsidR="00724C94" w:rsidRPr="00832871" w:rsidRDefault="00C904C6" w:rsidP="00FC4E1F">
      <w:pPr>
        <w:pStyle w:val="21"/>
      </w:pPr>
      <w:r w:rsidRPr="00832871">
        <w:rPr>
          <w:bCs/>
          <w:color w:val="000000" w:themeColor="text1"/>
          <w:szCs w:val="22"/>
        </w:rPr>
        <w:t xml:space="preserve">Compared to </w:t>
      </w:r>
      <w:r w:rsidR="00FE4CB6" w:rsidRPr="00832871">
        <w:rPr>
          <w:bCs/>
          <w:color w:val="000000" w:themeColor="text1"/>
          <w:szCs w:val="22"/>
        </w:rPr>
        <w:t xml:space="preserve">alt.1, alt.2 requires more spec. impact to associate </w:t>
      </w:r>
      <w:r w:rsidR="00E1628A" w:rsidRPr="00832871">
        <w:rPr>
          <w:bCs/>
          <w:color w:val="000000" w:themeColor="text1"/>
          <w:szCs w:val="22"/>
        </w:rPr>
        <w:t xml:space="preserve">the </w:t>
      </w:r>
      <w:r w:rsidR="00FE4CB6" w:rsidRPr="00832871">
        <w:rPr>
          <w:bCs/>
          <w:color w:val="000000" w:themeColor="text1"/>
          <w:szCs w:val="22"/>
        </w:rPr>
        <w:t>multiple CG configurations for repetitions</w:t>
      </w:r>
      <w:r w:rsidR="00E1628A" w:rsidRPr="00832871">
        <w:rPr>
          <w:bCs/>
          <w:color w:val="000000" w:themeColor="text1"/>
          <w:szCs w:val="22"/>
        </w:rPr>
        <w:t xml:space="preserve"> and has no clear benefit.</w:t>
      </w:r>
      <w:r w:rsidR="00E06399" w:rsidRPr="00832871">
        <w:rPr>
          <w:bCs/>
          <w:color w:val="000000" w:themeColor="text1"/>
          <w:szCs w:val="22"/>
        </w:rPr>
        <w:t xml:space="preserve"> Thus, alt.1 is preferred. Regarding mapping </w:t>
      </w:r>
      <w:r w:rsidR="00CC2EE7" w:rsidRPr="00832871">
        <w:rPr>
          <w:bCs/>
          <w:color w:val="000000" w:themeColor="text1"/>
          <w:szCs w:val="22"/>
        </w:rPr>
        <w:t xml:space="preserve">between </w:t>
      </w:r>
      <w:r w:rsidR="00E06399" w:rsidRPr="00832871">
        <w:rPr>
          <w:bCs/>
          <w:color w:val="000000" w:themeColor="text1"/>
          <w:szCs w:val="22"/>
        </w:rPr>
        <w:t>multiple beams and repetitions</w:t>
      </w:r>
      <w:r w:rsidR="00655E0D" w:rsidRPr="00646EDF">
        <w:rPr>
          <w:bCs/>
          <w:color w:val="000000" w:themeColor="text1"/>
          <w:szCs w:val="22"/>
        </w:rPr>
        <w:t xml:space="preserve"> with CG</w:t>
      </w:r>
      <w:r w:rsidR="00E06399" w:rsidRPr="00832871">
        <w:rPr>
          <w:bCs/>
          <w:color w:val="000000" w:themeColor="text1"/>
          <w:szCs w:val="22"/>
        </w:rPr>
        <w:t>, same pattern as</w:t>
      </w:r>
      <w:r w:rsidR="00CC2EE7" w:rsidRPr="00832871">
        <w:rPr>
          <w:bCs/>
          <w:color w:val="000000" w:themeColor="text1"/>
          <w:szCs w:val="22"/>
        </w:rPr>
        <w:t xml:space="preserve"> </w:t>
      </w:r>
      <w:r w:rsidR="00E06399" w:rsidRPr="00832871">
        <w:rPr>
          <w:bCs/>
          <w:color w:val="000000" w:themeColor="text1"/>
          <w:szCs w:val="22"/>
        </w:rPr>
        <w:t xml:space="preserve">dynamic grant </w:t>
      </w:r>
      <w:r w:rsidR="00E06399" w:rsidRPr="00832871">
        <w:t>e.g. cyclic/sequential mapping can be applied.</w:t>
      </w:r>
    </w:p>
    <w:p w14:paraId="56C07B21" w14:textId="43060829" w:rsidR="00CC2EE7" w:rsidRPr="00832871" w:rsidRDefault="00CC2EE7" w:rsidP="00CC2EE7">
      <w:pPr>
        <w:spacing w:before="120"/>
        <w:jc w:val="both"/>
        <w:rPr>
          <w:rFonts w:eastAsiaTheme="minorEastAsia"/>
          <w:b/>
          <w:color w:val="212121"/>
          <w:sz w:val="22"/>
          <w:szCs w:val="22"/>
          <w:u w:val="single"/>
          <w:lang w:eastAsia="zh-CN"/>
        </w:rPr>
      </w:pPr>
      <w:r w:rsidRPr="00832871">
        <w:rPr>
          <w:rFonts w:eastAsiaTheme="minorEastAsia"/>
          <w:b/>
          <w:color w:val="212121"/>
          <w:sz w:val="22"/>
          <w:szCs w:val="22"/>
          <w:u w:val="single"/>
          <w:lang w:eastAsia="zh-CN"/>
        </w:rPr>
        <w:t>Proposal 3-</w:t>
      </w:r>
      <w:r w:rsidR="0041300C" w:rsidRPr="00646EDF">
        <w:rPr>
          <w:rFonts w:eastAsiaTheme="minorEastAsia"/>
          <w:b/>
          <w:color w:val="212121"/>
          <w:sz w:val="22"/>
          <w:szCs w:val="22"/>
          <w:u w:val="single"/>
          <w:lang w:eastAsia="zh-CN"/>
        </w:rPr>
        <w:t>6</w:t>
      </w:r>
      <w:r w:rsidRPr="00832871">
        <w:rPr>
          <w:rFonts w:eastAsiaTheme="minorEastAsia"/>
          <w:b/>
          <w:color w:val="212121"/>
          <w:sz w:val="22"/>
          <w:szCs w:val="22"/>
          <w:u w:val="single"/>
          <w:lang w:eastAsia="zh-CN"/>
        </w:rPr>
        <w:t>:</w:t>
      </w:r>
    </w:p>
    <w:p w14:paraId="5671F696" w14:textId="3BA1690B" w:rsidR="00E06399" w:rsidRPr="00646EDF" w:rsidRDefault="00CC2EE7" w:rsidP="00FC4E1F">
      <w:pPr>
        <w:pStyle w:val="aa"/>
        <w:numPr>
          <w:ilvl w:val="0"/>
          <w:numId w:val="106"/>
        </w:numPr>
        <w:spacing w:beforeLines="50" w:before="120" w:afterLines="50" w:after="120"/>
        <w:ind w:firstLineChars="0"/>
        <w:jc w:val="both"/>
        <w:rPr>
          <w:rFonts w:ascii="Times New Roman" w:eastAsia="MS Mincho" w:hAnsi="Times New Roman" w:cs="Times New Roman"/>
          <w:b/>
          <w:i/>
          <w:iCs/>
          <w:color w:val="000000" w:themeColor="text1"/>
          <w:sz w:val="22"/>
          <w:szCs w:val="21"/>
          <w:lang w:eastAsia="ja-JP"/>
        </w:rPr>
      </w:pPr>
      <w:r w:rsidRPr="00646EDF">
        <w:rPr>
          <w:rFonts w:ascii="Times New Roman" w:eastAsia="MS Mincho" w:hAnsi="Times New Roman" w:cs="Times New Roman"/>
          <w:b/>
          <w:i/>
          <w:iCs/>
          <w:color w:val="000000" w:themeColor="text1"/>
          <w:sz w:val="22"/>
          <w:szCs w:val="21"/>
          <w:lang w:eastAsia="ja-JP"/>
        </w:rPr>
        <w:t xml:space="preserve">Support single CG configuration for </w:t>
      </w:r>
      <w:r w:rsidR="006F5B5C" w:rsidRPr="00646EDF">
        <w:rPr>
          <w:rFonts w:ascii="Times New Roman" w:eastAsia="MS Mincho" w:hAnsi="Times New Roman" w:cs="Times New Roman"/>
          <w:b/>
          <w:i/>
          <w:iCs/>
          <w:color w:val="000000" w:themeColor="text1"/>
          <w:sz w:val="22"/>
          <w:szCs w:val="21"/>
          <w:lang w:eastAsia="ja-JP"/>
        </w:rPr>
        <w:t>repetitions towards M-TRP.</w:t>
      </w:r>
    </w:p>
    <w:p w14:paraId="7D640B71" w14:textId="1CF34AAA" w:rsidR="006F5B5C" w:rsidRPr="00832871" w:rsidRDefault="006F5B5C" w:rsidP="006F5B5C">
      <w:pPr>
        <w:pStyle w:val="aa"/>
        <w:numPr>
          <w:ilvl w:val="0"/>
          <w:numId w:val="106"/>
        </w:numPr>
        <w:spacing w:beforeLines="50" w:before="120" w:afterLines="50" w:after="120"/>
        <w:ind w:firstLineChars="0"/>
        <w:jc w:val="both"/>
        <w:rPr>
          <w:rFonts w:ascii="Times New Roman" w:eastAsia="MS Mincho" w:hAnsi="Times New Roman" w:cs="Times New Roman"/>
          <w:b/>
          <w:i/>
          <w:iCs/>
          <w:color w:val="000000" w:themeColor="text1"/>
          <w:sz w:val="22"/>
          <w:szCs w:val="22"/>
          <w:lang w:eastAsia="ja-JP"/>
        </w:rPr>
      </w:pPr>
      <w:r w:rsidRPr="00832871">
        <w:rPr>
          <w:rFonts w:ascii="Times New Roman" w:eastAsia="MS Mincho" w:hAnsi="Times New Roman" w:cs="Times New Roman"/>
          <w:b/>
          <w:i/>
          <w:iCs/>
          <w:color w:val="000000" w:themeColor="text1"/>
          <w:sz w:val="22"/>
          <w:szCs w:val="22"/>
          <w:lang w:eastAsia="ja-JP"/>
        </w:rPr>
        <w:t xml:space="preserve">Same mapping pattern as dynamic grant can be applied to the mapping between different beams and repetitions </w:t>
      </w:r>
      <w:r w:rsidR="00655E0D" w:rsidRPr="00646EDF">
        <w:rPr>
          <w:rFonts w:ascii="Times New Roman" w:eastAsia="MS Mincho" w:hAnsi="Times New Roman" w:cs="Times New Roman"/>
          <w:b/>
          <w:i/>
          <w:iCs/>
          <w:color w:val="000000" w:themeColor="text1"/>
          <w:sz w:val="22"/>
          <w:szCs w:val="22"/>
          <w:lang w:eastAsia="ja-JP"/>
        </w:rPr>
        <w:t>with CG</w:t>
      </w:r>
      <w:r w:rsidR="001F6332" w:rsidRPr="00832871">
        <w:rPr>
          <w:rFonts w:ascii="Times New Roman" w:eastAsia="MS Mincho" w:hAnsi="Times New Roman" w:cs="Times New Roman"/>
          <w:b/>
          <w:i/>
          <w:iCs/>
          <w:color w:val="000000" w:themeColor="text1"/>
          <w:sz w:val="22"/>
          <w:szCs w:val="22"/>
          <w:lang w:eastAsia="ja-JP"/>
        </w:rPr>
        <w:t>.</w:t>
      </w:r>
    </w:p>
    <w:p w14:paraId="2B0DDD0A" w14:textId="25251058" w:rsidR="00897F0B" w:rsidRPr="00646EDF" w:rsidRDefault="00AF73E1" w:rsidP="00646EDF">
      <w:pPr>
        <w:pStyle w:val="1"/>
        <w:jc w:val="both"/>
        <w:rPr>
          <w:rFonts w:ascii="Times New Roman" w:hAnsi="Times New Roman"/>
        </w:rPr>
      </w:pPr>
      <w:r w:rsidRPr="00646EDF">
        <w:rPr>
          <w:rFonts w:ascii="Times New Roman" w:hAnsi="Times New Roman"/>
        </w:rPr>
        <w:t>PUCCH repetition over multiple TRPs</w:t>
      </w:r>
    </w:p>
    <w:p w14:paraId="340C9466" w14:textId="2908A1C4" w:rsidR="00F60211" w:rsidRPr="00115C63" w:rsidRDefault="00F60211" w:rsidP="00646EDF">
      <w:pPr>
        <w:jc w:val="both"/>
        <w:rPr>
          <w:rFonts w:eastAsiaTheme="minorEastAsia"/>
          <w:sz w:val="22"/>
          <w:szCs w:val="22"/>
          <w:lang w:val="x-none" w:eastAsia="zh-CN"/>
        </w:rPr>
      </w:pPr>
      <w:r w:rsidRPr="00646EDF">
        <w:rPr>
          <w:rFonts w:eastAsiaTheme="minorEastAsia"/>
          <w:sz w:val="22"/>
          <w:szCs w:val="22"/>
          <w:lang w:val="x-none" w:eastAsia="zh-CN"/>
        </w:rPr>
        <w:t>In RAN1#103e meeting, it was a</w:t>
      </w:r>
      <w:r w:rsidR="00386DB4" w:rsidRPr="00646EDF">
        <w:rPr>
          <w:rFonts w:eastAsiaTheme="minorEastAsia"/>
          <w:sz w:val="22"/>
          <w:szCs w:val="22"/>
          <w:lang w:val="x-none" w:eastAsia="zh-CN"/>
        </w:rPr>
        <w:t>greed to further study the support of intra-slot beam hopping and intra-slot repetition</w:t>
      </w:r>
      <w:r w:rsidR="00B83998" w:rsidRPr="00115C63">
        <w:rPr>
          <w:rFonts w:eastAsiaTheme="minorEastAsia"/>
          <w:sz w:val="22"/>
          <w:szCs w:val="22"/>
          <w:lang w:val="x-none" w:eastAsia="zh-CN"/>
        </w:rPr>
        <w:t xml:space="preserve">. </w:t>
      </w:r>
      <w:r w:rsidR="00FD4EA2" w:rsidRPr="00115C63">
        <w:rPr>
          <w:rFonts w:eastAsiaTheme="minorEastAsia"/>
          <w:sz w:val="22"/>
          <w:szCs w:val="22"/>
          <w:lang w:val="x-none" w:eastAsia="zh-CN"/>
        </w:rPr>
        <w:t xml:space="preserve">Compared to inter-slot </w:t>
      </w:r>
      <w:r w:rsidR="006305DE" w:rsidRPr="00115C63">
        <w:rPr>
          <w:rFonts w:eastAsiaTheme="minorEastAsia"/>
          <w:sz w:val="22"/>
          <w:szCs w:val="22"/>
          <w:lang w:val="x-none" w:eastAsia="zh-CN"/>
        </w:rPr>
        <w:t>repetition, intra-slot beam hopping</w:t>
      </w:r>
      <w:r w:rsidR="00653C5C" w:rsidRPr="00115C63">
        <w:rPr>
          <w:rFonts w:eastAsiaTheme="minorEastAsia"/>
          <w:sz w:val="22"/>
          <w:szCs w:val="22"/>
          <w:lang w:val="x-none" w:eastAsia="zh-CN"/>
        </w:rPr>
        <w:t xml:space="preserve">/repetition is beneficial to reduce latency. </w:t>
      </w:r>
      <w:r w:rsidR="00B83998" w:rsidRPr="00115C63">
        <w:rPr>
          <w:rFonts w:eastAsiaTheme="minorEastAsia"/>
          <w:sz w:val="22"/>
          <w:szCs w:val="22"/>
          <w:lang w:val="x-none" w:eastAsia="zh-CN"/>
        </w:rPr>
        <w:t>From companies’ simulation results</w:t>
      </w:r>
      <w:r w:rsidR="0000104C" w:rsidRPr="00115C63">
        <w:rPr>
          <w:rFonts w:eastAsiaTheme="minorEastAsia"/>
          <w:sz w:val="22"/>
          <w:szCs w:val="22"/>
          <w:lang w:val="x-none" w:eastAsia="zh-CN"/>
        </w:rPr>
        <w:t xml:space="preserve"> </w:t>
      </w:r>
      <w:r w:rsidR="004C56D2" w:rsidRPr="00115C63">
        <w:rPr>
          <w:rFonts w:eastAsiaTheme="minorEastAsia"/>
          <w:sz w:val="22"/>
          <w:szCs w:val="22"/>
          <w:lang w:val="x-none" w:eastAsia="zh-CN"/>
        </w:rPr>
        <w:t>in RAN1#103e</w:t>
      </w:r>
      <w:r w:rsidR="00AF38D6" w:rsidRPr="00115C63">
        <w:rPr>
          <w:rFonts w:eastAsiaTheme="minorEastAsia"/>
          <w:sz w:val="22"/>
          <w:szCs w:val="22"/>
          <w:lang w:val="x-none" w:eastAsia="zh-CN"/>
        </w:rPr>
        <w:t xml:space="preserve"> [2]</w:t>
      </w:r>
      <w:r w:rsidR="004C56D2" w:rsidRPr="00115C63">
        <w:rPr>
          <w:rFonts w:eastAsiaTheme="minorEastAsia"/>
          <w:sz w:val="22"/>
          <w:szCs w:val="22"/>
          <w:lang w:val="x-none" w:eastAsia="zh-CN"/>
        </w:rPr>
        <w:t xml:space="preserve">, it was observed that </w:t>
      </w:r>
      <w:r w:rsidR="00BA6BB9" w:rsidRPr="00115C63">
        <w:rPr>
          <w:rFonts w:eastAsiaTheme="minorEastAsia"/>
          <w:sz w:val="22"/>
          <w:szCs w:val="22"/>
          <w:lang w:val="x-none" w:eastAsia="zh-CN"/>
        </w:rPr>
        <w:t>similar performance gain can be achieved by intra-slot beam hopping and intra-slot repetition, thus, support one of intra-slot beam hopping and intra-slot repetition is sufficient.</w:t>
      </w:r>
    </w:p>
    <w:p w14:paraId="29123841" w14:textId="275D5C5C" w:rsidR="00BA6BB9" w:rsidRPr="00115C63" w:rsidRDefault="00BA6BB9" w:rsidP="006651C9">
      <w:pPr>
        <w:spacing w:before="120"/>
        <w:jc w:val="both"/>
        <w:rPr>
          <w:rFonts w:eastAsiaTheme="minorEastAsia"/>
          <w:b/>
          <w:color w:val="212121"/>
          <w:sz w:val="22"/>
          <w:szCs w:val="22"/>
          <w:u w:val="single"/>
          <w:lang w:eastAsia="zh-CN"/>
        </w:rPr>
      </w:pPr>
      <w:r w:rsidRPr="00115C63">
        <w:rPr>
          <w:rFonts w:eastAsiaTheme="minorEastAsia"/>
          <w:b/>
          <w:color w:val="212121"/>
          <w:sz w:val="22"/>
          <w:szCs w:val="22"/>
          <w:u w:val="single"/>
          <w:lang w:eastAsia="zh-CN"/>
        </w:rPr>
        <w:t>Proposal 4-1:</w:t>
      </w:r>
    </w:p>
    <w:p w14:paraId="0A6A511C" w14:textId="6AE74913" w:rsidR="00BA6BB9" w:rsidRPr="00646EDF" w:rsidRDefault="00BA6BB9" w:rsidP="00646EDF">
      <w:pPr>
        <w:pStyle w:val="aa"/>
        <w:numPr>
          <w:ilvl w:val="0"/>
          <w:numId w:val="43"/>
        </w:numPr>
        <w:spacing w:beforeLines="50" w:before="120" w:afterLines="50" w:after="120"/>
        <w:ind w:left="840" w:firstLineChars="0"/>
        <w:jc w:val="both"/>
        <w:rPr>
          <w:rFonts w:eastAsia="MS Mincho"/>
          <w:b/>
          <w:i/>
          <w:iCs/>
          <w:color w:val="000000" w:themeColor="text1"/>
          <w:sz w:val="22"/>
          <w:szCs w:val="22"/>
          <w:lang w:eastAsia="ja-JP"/>
        </w:rPr>
      </w:pPr>
      <w:r w:rsidRPr="00646EDF">
        <w:rPr>
          <w:rFonts w:ascii="Times New Roman" w:eastAsia="MS Mincho" w:hAnsi="Times New Roman" w:cs="Times New Roman"/>
          <w:b/>
          <w:i/>
          <w:iCs/>
          <w:color w:val="000000" w:themeColor="text1"/>
          <w:sz w:val="22"/>
          <w:szCs w:val="22"/>
          <w:lang w:eastAsia="ja-JP"/>
        </w:rPr>
        <w:t xml:space="preserve">Support one of intra-slot beam hopping and intra-slot repetition. </w:t>
      </w:r>
    </w:p>
    <w:p w14:paraId="0E398D38" w14:textId="434F6028" w:rsidR="009458C9" w:rsidRPr="00115C63" w:rsidRDefault="009458C9" w:rsidP="006651C9">
      <w:pPr>
        <w:spacing w:before="120"/>
        <w:jc w:val="both"/>
        <w:rPr>
          <w:rFonts w:eastAsiaTheme="minorEastAsia"/>
          <w:iCs/>
          <w:color w:val="212121"/>
          <w:sz w:val="22"/>
          <w:szCs w:val="22"/>
          <w:lang w:eastAsia="zh-CN"/>
        </w:rPr>
      </w:pPr>
      <w:r w:rsidRPr="00115C63">
        <w:rPr>
          <w:rFonts w:eastAsiaTheme="minorEastAsia"/>
          <w:iCs/>
          <w:color w:val="212121"/>
          <w:sz w:val="22"/>
          <w:szCs w:val="22"/>
          <w:lang w:eastAsia="zh-CN"/>
        </w:rPr>
        <w:t xml:space="preserve">In RAN1#103e meeting, </w:t>
      </w:r>
      <w:r w:rsidR="00BF1F2B" w:rsidRPr="00115C63">
        <w:rPr>
          <w:rFonts w:eastAsiaTheme="minorEastAsia"/>
          <w:iCs/>
          <w:color w:val="212121"/>
          <w:sz w:val="22"/>
          <w:szCs w:val="22"/>
          <w:lang w:eastAsia="zh-CN"/>
        </w:rPr>
        <w:t>it was agreed to support PUCCH format 1/3/4 for inter-slot repetition</w:t>
      </w:r>
      <w:r w:rsidR="00E45F23" w:rsidRPr="00115C63">
        <w:rPr>
          <w:rFonts w:eastAsiaTheme="minorEastAsia"/>
          <w:iCs/>
          <w:color w:val="212121"/>
          <w:sz w:val="22"/>
          <w:szCs w:val="22"/>
          <w:lang w:eastAsia="zh-CN"/>
        </w:rPr>
        <w:t xml:space="preserve"> and further study other PUCCH format</w:t>
      </w:r>
      <w:r w:rsidR="00A161A4" w:rsidRPr="00115C63">
        <w:rPr>
          <w:rFonts w:eastAsiaTheme="minorEastAsia"/>
          <w:iCs/>
          <w:color w:val="212121"/>
          <w:sz w:val="22"/>
          <w:szCs w:val="22"/>
          <w:lang w:eastAsia="zh-CN"/>
        </w:rPr>
        <w:t xml:space="preserve">. </w:t>
      </w:r>
      <w:r w:rsidR="00803355" w:rsidRPr="00115C63">
        <w:rPr>
          <w:rFonts w:eastAsiaTheme="minorEastAsia"/>
          <w:iCs/>
          <w:color w:val="212121"/>
          <w:sz w:val="22"/>
          <w:szCs w:val="22"/>
          <w:lang w:eastAsia="zh-CN"/>
        </w:rPr>
        <w:t>From our perspective</w:t>
      </w:r>
      <w:r w:rsidR="00A161A4" w:rsidRPr="00115C63">
        <w:rPr>
          <w:rFonts w:eastAsiaTheme="minorEastAsia"/>
          <w:iCs/>
          <w:color w:val="212121"/>
          <w:sz w:val="22"/>
          <w:szCs w:val="22"/>
          <w:lang w:eastAsia="zh-CN"/>
        </w:rPr>
        <w:t xml:space="preserve">, inter-slot repetition is also beneficial for </w:t>
      </w:r>
      <w:r w:rsidR="005A73D8" w:rsidRPr="00115C63">
        <w:rPr>
          <w:rFonts w:eastAsiaTheme="minorEastAsia"/>
          <w:iCs/>
          <w:color w:val="212121"/>
          <w:sz w:val="22"/>
          <w:szCs w:val="22"/>
          <w:lang w:eastAsia="zh-CN"/>
        </w:rPr>
        <w:t xml:space="preserve">PUCCH </w:t>
      </w:r>
      <w:r w:rsidR="00A161A4" w:rsidRPr="00115C63">
        <w:rPr>
          <w:rFonts w:eastAsiaTheme="minorEastAsia"/>
          <w:iCs/>
          <w:color w:val="212121"/>
          <w:sz w:val="22"/>
          <w:szCs w:val="22"/>
          <w:lang w:eastAsia="zh-CN"/>
        </w:rPr>
        <w:t xml:space="preserve">format 0/2 to increase reliability </w:t>
      </w:r>
      <w:r w:rsidR="005A73D8" w:rsidRPr="00115C63">
        <w:rPr>
          <w:rFonts w:eastAsiaTheme="minorEastAsia"/>
          <w:iCs/>
          <w:color w:val="212121"/>
          <w:sz w:val="22"/>
          <w:szCs w:val="22"/>
          <w:lang w:eastAsia="zh-CN"/>
        </w:rPr>
        <w:t>and can be supported</w:t>
      </w:r>
      <w:r w:rsidRPr="00115C63">
        <w:rPr>
          <w:rFonts w:eastAsiaTheme="minorEastAsia"/>
          <w:iCs/>
          <w:color w:val="212121"/>
          <w:sz w:val="22"/>
          <w:szCs w:val="22"/>
          <w:lang w:eastAsia="zh-CN"/>
        </w:rPr>
        <w:t xml:space="preserve">. </w:t>
      </w:r>
      <w:r w:rsidR="00CD280D" w:rsidRPr="00115C63">
        <w:rPr>
          <w:rFonts w:eastAsiaTheme="minorEastAsia"/>
          <w:iCs/>
          <w:color w:val="212121"/>
          <w:sz w:val="22"/>
          <w:szCs w:val="22"/>
          <w:lang w:eastAsia="zh-CN"/>
        </w:rPr>
        <w:t xml:space="preserve">For intra-slot repetition, if the scheme is supported, it </w:t>
      </w:r>
      <w:r w:rsidRPr="00115C63">
        <w:rPr>
          <w:rFonts w:eastAsiaTheme="minorEastAsia"/>
          <w:iCs/>
          <w:color w:val="212121"/>
          <w:sz w:val="22"/>
          <w:szCs w:val="22"/>
          <w:lang w:eastAsia="zh-CN"/>
        </w:rPr>
        <w:t>can be applied to at least short PUCCH format. Considering that a slot may not accommodate multiple repetitions with long PUCCH format, whether to support intra-slot repetition for long PUCCH format can be further studied.</w:t>
      </w:r>
      <w:r w:rsidR="00CD280D" w:rsidRPr="00115C63">
        <w:rPr>
          <w:rFonts w:eastAsiaTheme="minorEastAsia"/>
          <w:iCs/>
          <w:color w:val="212121"/>
          <w:sz w:val="22"/>
          <w:szCs w:val="22"/>
          <w:lang w:eastAsia="zh-CN"/>
        </w:rPr>
        <w:t xml:space="preserve"> For intra-slot beam hopping,</w:t>
      </w:r>
      <w:r w:rsidR="00ED3567" w:rsidRPr="00115C63">
        <w:rPr>
          <w:rFonts w:eastAsiaTheme="minorEastAsia"/>
          <w:iCs/>
          <w:color w:val="212121"/>
          <w:sz w:val="22"/>
          <w:szCs w:val="22"/>
          <w:lang w:eastAsia="zh-CN"/>
        </w:rPr>
        <w:t xml:space="preserve"> </w:t>
      </w:r>
      <w:r w:rsidR="007163A4" w:rsidRPr="00115C63">
        <w:rPr>
          <w:rFonts w:eastAsiaTheme="minorEastAsia"/>
          <w:iCs/>
          <w:color w:val="212121"/>
          <w:sz w:val="22"/>
          <w:szCs w:val="22"/>
          <w:lang w:eastAsia="zh-CN"/>
        </w:rPr>
        <w:t xml:space="preserve">since </w:t>
      </w:r>
      <w:r w:rsidR="00ED3567" w:rsidRPr="00115C63">
        <w:rPr>
          <w:rFonts w:eastAsiaTheme="minorEastAsia"/>
          <w:iCs/>
          <w:color w:val="212121"/>
          <w:sz w:val="22"/>
          <w:szCs w:val="22"/>
          <w:lang w:eastAsia="zh-CN"/>
        </w:rPr>
        <w:t>different sets of symbols within a PUCCH resource are transmitted with different beams, it can be supported for all PUCCH formats.</w:t>
      </w:r>
    </w:p>
    <w:p w14:paraId="50EB5C5C" w14:textId="5728A809" w:rsidR="009458C9" w:rsidRPr="00115C63" w:rsidRDefault="009458C9" w:rsidP="00B5744C">
      <w:pPr>
        <w:spacing w:before="120"/>
        <w:jc w:val="both"/>
        <w:rPr>
          <w:rFonts w:eastAsiaTheme="minorEastAsia"/>
          <w:b/>
          <w:color w:val="212121"/>
          <w:sz w:val="22"/>
          <w:szCs w:val="22"/>
          <w:u w:val="single"/>
          <w:lang w:eastAsia="zh-CN"/>
        </w:rPr>
      </w:pPr>
      <w:r w:rsidRPr="00115C63">
        <w:rPr>
          <w:rFonts w:eastAsiaTheme="minorEastAsia"/>
          <w:b/>
          <w:color w:val="212121"/>
          <w:sz w:val="22"/>
          <w:szCs w:val="22"/>
          <w:u w:val="single"/>
          <w:lang w:eastAsia="zh-CN"/>
        </w:rPr>
        <w:t>Proposal 4-</w:t>
      </w:r>
      <w:r w:rsidR="007163A4" w:rsidRPr="00115C63">
        <w:rPr>
          <w:rFonts w:eastAsiaTheme="minorEastAsia"/>
          <w:b/>
          <w:color w:val="212121"/>
          <w:sz w:val="22"/>
          <w:szCs w:val="22"/>
          <w:u w:val="single"/>
          <w:lang w:eastAsia="zh-CN"/>
        </w:rPr>
        <w:t>2</w:t>
      </w:r>
      <w:r w:rsidRPr="00115C63">
        <w:rPr>
          <w:rFonts w:eastAsiaTheme="minorEastAsia"/>
          <w:b/>
          <w:color w:val="212121"/>
          <w:sz w:val="22"/>
          <w:szCs w:val="22"/>
          <w:u w:val="single"/>
          <w:lang w:eastAsia="zh-CN"/>
        </w:rPr>
        <w:t>:</w:t>
      </w:r>
    </w:p>
    <w:p w14:paraId="7043060B" w14:textId="56D6464C" w:rsidR="009458C9" w:rsidRPr="00646EDF" w:rsidRDefault="009458C9" w:rsidP="00646EDF">
      <w:pPr>
        <w:pStyle w:val="aa"/>
        <w:numPr>
          <w:ilvl w:val="0"/>
          <w:numId w:val="43"/>
        </w:numPr>
        <w:spacing w:beforeLines="50" w:before="120" w:afterLines="50" w:after="120"/>
        <w:ind w:left="840" w:firstLineChars="0"/>
        <w:jc w:val="both"/>
        <w:rPr>
          <w:rFonts w:eastAsia="MS Mincho"/>
          <w:b/>
          <w:i/>
          <w:iCs/>
          <w:color w:val="000000" w:themeColor="text1"/>
          <w:sz w:val="22"/>
          <w:szCs w:val="22"/>
          <w:lang w:eastAsia="ja-JP"/>
        </w:rPr>
      </w:pPr>
      <w:r w:rsidRPr="00646EDF">
        <w:rPr>
          <w:rFonts w:ascii="Times New Roman" w:eastAsia="MS Mincho" w:hAnsi="Times New Roman" w:cs="Times New Roman"/>
          <w:b/>
          <w:i/>
          <w:iCs/>
          <w:color w:val="000000" w:themeColor="text1"/>
          <w:sz w:val="22"/>
          <w:szCs w:val="22"/>
          <w:lang w:eastAsia="ja-JP"/>
        </w:rPr>
        <w:t>Support inter-slot M-TRP PUCCH repetition for PUCCH format</w:t>
      </w:r>
      <w:r w:rsidR="008C5A9D" w:rsidRPr="00646EDF">
        <w:rPr>
          <w:rFonts w:ascii="Times New Roman" w:eastAsia="MS Mincho" w:hAnsi="Times New Roman" w:cs="Times New Roman"/>
          <w:b/>
          <w:i/>
          <w:iCs/>
          <w:color w:val="000000" w:themeColor="text1"/>
          <w:sz w:val="22"/>
          <w:szCs w:val="22"/>
          <w:lang w:eastAsia="ja-JP"/>
        </w:rPr>
        <w:t xml:space="preserve"> 0/2</w:t>
      </w:r>
      <w:r w:rsidRPr="00646EDF">
        <w:rPr>
          <w:rFonts w:ascii="Times New Roman" w:eastAsia="MS Mincho" w:hAnsi="Times New Roman" w:cs="Times New Roman"/>
          <w:b/>
          <w:i/>
          <w:iCs/>
          <w:color w:val="000000" w:themeColor="text1"/>
          <w:sz w:val="22"/>
          <w:szCs w:val="22"/>
          <w:lang w:eastAsia="ja-JP"/>
        </w:rPr>
        <w:t>.</w:t>
      </w:r>
    </w:p>
    <w:p w14:paraId="564BBEEB" w14:textId="59D6E0BB" w:rsidR="009458C9" w:rsidRPr="00646EDF" w:rsidRDefault="009458C9" w:rsidP="00646EDF">
      <w:pPr>
        <w:pStyle w:val="aa"/>
        <w:numPr>
          <w:ilvl w:val="0"/>
          <w:numId w:val="43"/>
        </w:numPr>
        <w:spacing w:beforeLines="50" w:before="120" w:afterLines="50" w:after="120"/>
        <w:ind w:left="840" w:firstLineChars="0"/>
        <w:jc w:val="both"/>
        <w:rPr>
          <w:rFonts w:eastAsia="MS Mincho"/>
          <w:b/>
          <w:i/>
          <w:iCs/>
          <w:color w:val="000000" w:themeColor="text1"/>
          <w:sz w:val="22"/>
          <w:szCs w:val="22"/>
          <w:lang w:eastAsia="ja-JP"/>
        </w:rPr>
      </w:pPr>
      <w:r w:rsidRPr="00646EDF">
        <w:rPr>
          <w:rFonts w:ascii="Times New Roman" w:eastAsia="MS Mincho" w:hAnsi="Times New Roman" w:cs="Times New Roman"/>
          <w:b/>
          <w:i/>
          <w:iCs/>
          <w:color w:val="000000" w:themeColor="text1"/>
          <w:sz w:val="22"/>
          <w:szCs w:val="22"/>
          <w:lang w:eastAsia="ja-JP"/>
        </w:rPr>
        <w:t>Support intra-slot M-TRP PUCCH repetition for at least short PUCCH formats</w:t>
      </w:r>
      <w:r w:rsidR="004C523A" w:rsidRPr="00646EDF">
        <w:rPr>
          <w:rFonts w:ascii="Times New Roman" w:eastAsia="MS Mincho" w:hAnsi="Times New Roman" w:cs="Times New Roman"/>
          <w:b/>
          <w:i/>
          <w:iCs/>
          <w:color w:val="000000" w:themeColor="text1"/>
          <w:sz w:val="22"/>
          <w:szCs w:val="22"/>
          <w:lang w:eastAsia="ja-JP"/>
        </w:rPr>
        <w:t>, if intra-slot repetition is supported</w:t>
      </w:r>
      <w:r w:rsidRPr="00646EDF">
        <w:rPr>
          <w:rFonts w:ascii="Times New Roman" w:eastAsia="MS Mincho" w:hAnsi="Times New Roman" w:cs="Times New Roman"/>
          <w:b/>
          <w:i/>
          <w:iCs/>
          <w:color w:val="000000" w:themeColor="text1"/>
          <w:sz w:val="22"/>
          <w:szCs w:val="22"/>
          <w:lang w:eastAsia="ja-JP"/>
        </w:rPr>
        <w:t>.</w:t>
      </w:r>
    </w:p>
    <w:p w14:paraId="4328EBF0" w14:textId="7C9769E0" w:rsidR="00CA220C" w:rsidRPr="00646EDF" w:rsidRDefault="00CA220C" w:rsidP="00646EDF">
      <w:pPr>
        <w:pStyle w:val="aa"/>
        <w:numPr>
          <w:ilvl w:val="0"/>
          <w:numId w:val="43"/>
        </w:numPr>
        <w:spacing w:beforeLines="50" w:before="120" w:afterLines="50" w:after="120"/>
        <w:ind w:left="840" w:firstLineChars="0"/>
        <w:jc w:val="both"/>
        <w:rPr>
          <w:rFonts w:eastAsia="MS Mincho"/>
          <w:b/>
          <w:i/>
          <w:iCs/>
          <w:color w:val="000000" w:themeColor="text1"/>
          <w:sz w:val="22"/>
          <w:szCs w:val="22"/>
          <w:lang w:eastAsia="ja-JP"/>
        </w:rPr>
      </w:pPr>
      <w:r w:rsidRPr="00646EDF">
        <w:rPr>
          <w:rFonts w:ascii="Times New Roman" w:eastAsia="MS Mincho" w:hAnsi="Times New Roman" w:cs="Times New Roman"/>
          <w:b/>
          <w:i/>
          <w:iCs/>
          <w:color w:val="000000" w:themeColor="text1"/>
          <w:sz w:val="22"/>
          <w:szCs w:val="22"/>
          <w:lang w:eastAsia="ja-JP"/>
        </w:rPr>
        <w:t>Support intra-slot M-TRP PUCCH beam hopp</w:t>
      </w:r>
      <w:r w:rsidR="008C5A9D" w:rsidRPr="00646EDF">
        <w:rPr>
          <w:rFonts w:ascii="Times New Roman" w:eastAsia="MS Mincho" w:hAnsi="Times New Roman" w:cs="Times New Roman"/>
          <w:b/>
          <w:i/>
          <w:iCs/>
          <w:color w:val="000000" w:themeColor="text1"/>
          <w:sz w:val="22"/>
          <w:szCs w:val="22"/>
          <w:lang w:eastAsia="ja-JP"/>
        </w:rPr>
        <w:t>ing</w:t>
      </w:r>
      <w:r w:rsidRPr="00646EDF">
        <w:rPr>
          <w:rFonts w:ascii="Times New Roman" w:eastAsia="MS Mincho" w:hAnsi="Times New Roman" w:cs="Times New Roman"/>
          <w:b/>
          <w:i/>
          <w:iCs/>
          <w:color w:val="000000" w:themeColor="text1"/>
          <w:sz w:val="22"/>
          <w:szCs w:val="22"/>
          <w:lang w:eastAsia="ja-JP"/>
        </w:rPr>
        <w:t xml:space="preserve"> for </w:t>
      </w:r>
      <w:r w:rsidR="008C5A9D" w:rsidRPr="00646EDF">
        <w:rPr>
          <w:rFonts w:ascii="Times New Roman" w:eastAsia="MS Mincho" w:hAnsi="Times New Roman" w:cs="Times New Roman"/>
          <w:b/>
          <w:i/>
          <w:iCs/>
          <w:color w:val="000000" w:themeColor="text1"/>
          <w:sz w:val="22"/>
          <w:szCs w:val="22"/>
          <w:lang w:eastAsia="ja-JP"/>
        </w:rPr>
        <w:t>all</w:t>
      </w:r>
      <w:r w:rsidRPr="00646EDF">
        <w:rPr>
          <w:rFonts w:ascii="Times New Roman" w:eastAsia="MS Mincho" w:hAnsi="Times New Roman" w:cs="Times New Roman"/>
          <w:b/>
          <w:i/>
          <w:iCs/>
          <w:color w:val="000000" w:themeColor="text1"/>
          <w:sz w:val="22"/>
          <w:szCs w:val="22"/>
          <w:lang w:eastAsia="ja-JP"/>
        </w:rPr>
        <w:t xml:space="preserve"> PUCCH formats, if intra-slot </w:t>
      </w:r>
      <w:r w:rsidR="00683F9B" w:rsidRPr="00646EDF">
        <w:rPr>
          <w:rFonts w:ascii="Times New Roman" w:eastAsia="MS Mincho" w:hAnsi="Times New Roman" w:cs="Times New Roman"/>
          <w:b/>
          <w:i/>
          <w:iCs/>
          <w:color w:val="000000" w:themeColor="text1"/>
          <w:sz w:val="22"/>
          <w:szCs w:val="22"/>
          <w:lang w:eastAsia="ja-JP"/>
        </w:rPr>
        <w:t>beam hopping</w:t>
      </w:r>
      <w:r w:rsidRPr="00646EDF">
        <w:rPr>
          <w:rFonts w:ascii="Times New Roman" w:eastAsia="MS Mincho" w:hAnsi="Times New Roman" w:cs="Times New Roman"/>
          <w:b/>
          <w:i/>
          <w:iCs/>
          <w:color w:val="000000" w:themeColor="text1"/>
          <w:sz w:val="22"/>
          <w:szCs w:val="22"/>
          <w:lang w:eastAsia="ja-JP"/>
        </w:rPr>
        <w:t xml:space="preserve"> is supported.</w:t>
      </w:r>
    </w:p>
    <w:p w14:paraId="112BB443" w14:textId="2929A6D1" w:rsidR="00905DCE" w:rsidRPr="00115C63" w:rsidRDefault="00905DCE" w:rsidP="004644AD">
      <w:pPr>
        <w:jc w:val="both"/>
        <w:rPr>
          <w:rFonts w:eastAsiaTheme="minorEastAsia"/>
          <w:iCs/>
          <w:color w:val="212121"/>
          <w:sz w:val="22"/>
          <w:szCs w:val="22"/>
          <w:lang w:eastAsia="zh-CN"/>
        </w:rPr>
      </w:pPr>
      <w:r w:rsidRPr="00115C63">
        <w:rPr>
          <w:rFonts w:eastAsiaTheme="minorEastAsia"/>
          <w:iCs/>
          <w:color w:val="212121"/>
          <w:sz w:val="22"/>
          <w:szCs w:val="22"/>
          <w:lang w:eastAsia="zh-CN"/>
        </w:rPr>
        <w:t xml:space="preserve">For MTRP PUCCH repetition, </w:t>
      </w:r>
      <w:r w:rsidR="007927AB" w:rsidRPr="00115C63">
        <w:rPr>
          <w:rFonts w:eastAsiaTheme="minorEastAsia"/>
          <w:iCs/>
          <w:color w:val="212121"/>
          <w:sz w:val="22"/>
          <w:szCs w:val="22"/>
          <w:lang w:eastAsia="zh-CN"/>
        </w:rPr>
        <w:t xml:space="preserve">it was agreed to support </w:t>
      </w:r>
      <w:r w:rsidR="00801DEF">
        <w:rPr>
          <w:rFonts w:eastAsiaTheme="minorEastAsia"/>
          <w:iCs/>
          <w:color w:val="212121"/>
          <w:sz w:val="22"/>
          <w:szCs w:val="22"/>
          <w:lang w:eastAsia="zh-CN"/>
        </w:rPr>
        <w:t xml:space="preserve">activation of </w:t>
      </w:r>
      <w:r w:rsidR="007927AB" w:rsidRPr="00115C63">
        <w:rPr>
          <w:rFonts w:eastAsiaTheme="minorEastAsia"/>
          <w:iCs/>
          <w:color w:val="212121"/>
          <w:sz w:val="22"/>
          <w:szCs w:val="22"/>
          <w:lang w:eastAsia="zh-CN"/>
        </w:rPr>
        <w:t>two spatial relation info per PUCCH resource via MAC CE. New MAC CE can be introduced for P</w:t>
      </w:r>
      <w:r w:rsidR="002320E6" w:rsidRPr="00115C63">
        <w:rPr>
          <w:rFonts w:eastAsiaTheme="minorEastAsia"/>
          <w:iCs/>
          <w:color w:val="212121"/>
          <w:sz w:val="22"/>
          <w:szCs w:val="22"/>
          <w:lang w:eastAsia="zh-CN"/>
        </w:rPr>
        <w:t>UC</w:t>
      </w:r>
      <w:r w:rsidR="007927AB" w:rsidRPr="00115C63">
        <w:rPr>
          <w:rFonts w:eastAsiaTheme="minorEastAsia"/>
          <w:iCs/>
          <w:color w:val="212121"/>
          <w:sz w:val="22"/>
          <w:szCs w:val="22"/>
          <w:lang w:eastAsia="zh-CN"/>
        </w:rPr>
        <w:t xml:space="preserve">CH </w:t>
      </w:r>
      <w:r w:rsidR="00643EFB" w:rsidRPr="00115C63">
        <w:rPr>
          <w:rFonts w:eastAsiaTheme="minorEastAsia"/>
          <w:iCs/>
          <w:color w:val="212121"/>
          <w:sz w:val="22"/>
          <w:szCs w:val="22"/>
          <w:lang w:eastAsia="zh-CN"/>
        </w:rPr>
        <w:t>spatial relation activation</w:t>
      </w:r>
      <w:r w:rsidR="007927AB" w:rsidRPr="00115C63">
        <w:rPr>
          <w:rFonts w:eastAsiaTheme="minorEastAsia"/>
          <w:iCs/>
          <w:color w:val="212121"/>
          <w:sz w:val="22"/>
          <w:szCs w:val="22"/>
          <w:lang w:eastAsia="zh-CN"/>
        </w:rPr>
        <w:t xml:space="preserve">. With the new MAC CE, a </w:t>
      </w:r>
      <w:r w:rsidR="00643EFB" w:rsidRPr="00115C63">
        <w:rPr>
          <w:rFonts w:eastAsiaTheme="minorEastAsia"/>
          <w:iCs/>
          <w:color w:val="212121"/>
          <w:sz w:val="22"/>
          <w:szCs w:val="22"/>
          <w:lang w:eastAsia="zh-CN"/>
        </w:rPr>
        <w:t>PUCCH resource</w:t>
      </w:r>
      <w:r w:rsidR="007927AB" w:rsidRPr="00115C63">
        <w:rPr>
          <w:rFonts w:eastAsiaTheme="minorEastAsia"/>
          <w:iCs/>
          <w:color w:val="212121"/>
          <w:sz w:val="22"/>
          <w:szCs w:val="22"/>
          <w:lang w:eastAsia="zh-CN"/>
        </w:rPr>
        <w:t xml:space="preserve"> can be </w:t>
      </w:r>
      <w:r w:rsidR="0002276D" w:rsidRPr="00115C63">
        <w:rPr>
          <w:rFonts w:eastAsiaTheme="minorEastAsia"/>
          <w:iCs/>
          <w:color w:val="212121"/>
          <w:sz w:val="22"/>
          <w:szCs w:val="22"/>
          <w:lang w:eastAsia="zh-CN"/>
        </w:rPr>
        <w:t xml:space="preserve">activated </w:t>
      </w:r>
      <w:r w:rsidR="007927AB" w:rsidRPr="00115C63">
        <w:rPr>
          <w:rFonts w:eastAsiaTheme="minorEastAsia"/>
          <w:iCs/>
          <w:color w:val="212121"/>
          <w:sz w:val="22"/>
          <w:szCs w:val="22"/>
          <w:lang w:eastAsia="zh-CN"/>
        </w:rPr>
        <w:t xml:space="preserve">with one or two TCI states so that dynamic switching between S-TRP </w:t>
      </w:r>
      <w:r w:rsidR="00163175" w:rsidRPr="00115C63">
        <w:rPr>
          <w:rFonts w:eastAsiaTheme="minorEastAsia"/>
          <w:iCs/>
          <w:color w:val="212121"/>
          <w:sz w:val="22"/>
          <w:szCs w:val="22"/>
          <w:lang w:eastAsia="zh-CN"/>
        </w:rPr>
        <w:t xml:space="preserve">and </w:t>
      </w:r>
      <w:r w:rsidR="007927AB" w:rsidRPr="00115C63">
        <w:rPr>
          <w:rFonts w:eastAsiaTheme="minorEastAsia"/>
          <w:iCs/>
          <w:color w:val="212121"/>
          <w:sz w:val="22"/>
          <w:szCs w:val="22"/>
          <w:lang w:eastAsia="zh-CN"/>
        </w:rPr>
        <w:t>M-TRP P</w:t>
      </w:r>
      <w:r w:rsidR="00163175" w:rsidRPr="00115C63">
        <w:rPr>
          <w:rFonts w:eastAsiaTheme="minorEastAsia"/>
          <w:iCs/>
          <w:color w:val="212121"/>
          <w:sz w:val="22"/>
          <w:szCs w:val="22"/>
          <w:lang w:eastAsia="zh-CN"/>
        </w:rPr>
        <w:t>U</w:t>
      </w:r>
      <w:r w:rsidR="007927AB" w:rsidRPr="00115C63">
        <w:rPr>
          <w:rFonts w:eastAsiaTheme="minorEastAsia"/>
          <w:iCs/>
          <w:color w:val="212121"/>
          <w:sz w:val="22"/>
          <w:szCs w:val="22"/>
          <w:lang w:eastAsia="zh-CN"/>
        </w:rPr>
        <w:t xml:space="preserve">CCH repetition can be supported by switching of </w:t>
      </w:r>
      <w:r w:rsidR="00163175" w:rsidRPr="00115C63">
        <w:rPr>
          <w:rFonts w:eastAsiaTheme="minorEastAsia"/>
          <w:iCs/>
          <w:color w:val="212121"/>
          <w:sz w:val="22"/>
          <w:szCs w:val="22"/>
          <w:lang w:eastAsia="zh-CN"/>
        </w:rPr>
        <w:t>PUCCH resources.</w:t>
      </w:r>
    </w:p>
    <w:p w14:paraId="2080F557" w14:textId="7F3D05F2" w:rsidR="00163175" w:rsidRPr="00115C63" w:rsidRDefault="00163175" w:rsidP="00163175">
      <w:pPr>
        <w:jc w:val="both"/>
        <w:rPr>
          <w:rFonts w:eastAsia="Yu Mincho"/>
          <w:b/>
          <w:sz w:val="22"/>
          <w:szCs w:val="22"/>
          <w:u w:val="single"/>
        </w:rPr>
      </w:pPr>
      <w:r w:rsidRPr="00115C63">
        <w:rPr>
          <w:rFonts w:eastAsia="Yu Mincho"/>
          <w:b/>
          <w:sz w:val="22"/>
          <w:szCs w:val="22"/>
          <w:u w:val="single"/>
        </w:rPr>
        <w:t>Proposal 4-3:</w:t>
      </w:r>
    </w:p>
    <w:p w14:paraId="0FD74593" w14:textId="6D9C8843" w:rsidR="00163175" w:rsidRPr="00646EDF" w:rsidRDefault="00163175" w:rsidP="00646EDF">
      <w:pPr>
        <w:pStyle w:val="aa"/>
        <w:numPr>
          <w:ilvl w:val="0"/>
          <w:numId w:val="43"/>
        </w:numPr>
        <w:spacing w:beforeLines="50" w:before="120" w:afterLines="50" w:after="120"/>
        <w:ind w:left="840" w:firstLineChars="0"/>
        <w:jc w:val="both"/>
        <w:rPr>
          <w:rFonts w:eastAsia="MS Mincho"/>
          <w:b/>
          <w:i/>
          <w:iCs/>
          <w:color w:val="000000" w:themeColor="text1"/>
          <w:szCs w:val="22"/>
          <w:lang w:eastAsia="ja-JP"/>
        </w:rPr>
      </w:pPr>
      <w:r w:rsidRPr="00115C63">
        <w:rPr>
          <w:rFonts w:ascii="Times New Roman" w:eastAsia="MS Mincho" w:hAnsi="Times New Roman" w:cs="Times New Roman"/>
          <w:b/>
          <w:i/>
          <w:iCs/>
          <w:color w:val="000000" w:themeColor="text1"/>
          <w:sz w:val="22"/>
          <w:szCs w:val="22"/>
          <w:lang w:eastAsia="ja-JP"/>
        </w:rPr>
        <w:t xml:space="preserve">Support one PUCCH resource activated </w:t>
      </w:r>
      <w:r w:rsidR="004B27F2">
        <w:rPr>
          <w:rFonts w:ascii="Times New Roman" w:eastAsia="MS Mincho" w:hAnsi="Times New Roman" w:cs="Times New Roman"/>
          <w:b/>
          <w:i/>
          <w:iCs/>
          <w:color w:val="000000" w:themeColor="text1"/>
          <w:sz w:val="22"/>
          <w:szCs w:val="22"/>
          <w:lang w:eastAsia="ja-JP"/>
        </w:rPr>
        <w:t xml:space="preserve">with </w:t>
      </w:r>
      <w:r w:rsidRPr="00115C63">
        <w:rPr>
          <w:rFonts w:ascii="Times New Roman" w:eastAsia="MS Mincho" w:hAnsi="Times New Roman" w:cs="Times New Roman"/>
          <w:b/>
          <w:i/>
          <w:iCs/>
          <w:color w:val="000000" w:themeColor="text1"/>
          <w:sz w:val="22"/>
          <w:szCs w:val="22"/>
          <w:lang w:eastAsia="ja-JP"/>
        </w:rPr>
        <w:t>one or two spatial relation infos via MAC CE.</w:t>
      </w:r>
    </w:p>
    <w:p w14:paraId="45EB3D49" w14:textId="7A99C6DA" w:rsidR="009458C9" w:rsidRPr="00646EDF" w:rsidRDefault="00D1129C" w:rsidP="00646EDF">
      <w:pPr>
        <w:jc w:val="both"/>
        <w:rPr>
          <w:rFonts w:eastAsiaTheme="minorEastAsia"/>
          <w:sz w:val="22"/>
          <w:szCs w:val="22"/>
          <w:lang w:eastAsia="zh-CN"/>
        </w:rPr>
      </w:pPr>
      <w:r w:rsidRPr="00115C63">
        <w:rPr>
          <w:rFonts w:eastAsiaTheme="minorEastAsia"/>
          <w:iCs/>
          <w:color w:val="212121"/>
          <w:sz w:val="22"/>
          <w:szCs w:val="22"/>
          <w:lang w:eastAsia="zh-CN"/>
        </w:rPr>
        <w:t xml:space="preserve">For PUCCH power control, it was agreed to further study TPC command </w:t>
      </w:r>
      <w:r w:rsidR="00006508" w:rsidRPr="00115C63">
        <w:rPr>
          <w:rFonts w:eastAsiaTheme="minorEastAsia"/>
          <w:iCs/>
          <w:color w:val="212121"/>
          <w:sz w:val="22"/>
          <w:szCs w:val="22"/>
          <w:lang w:eastAsia="zh-CN"/>
        </w:rPr>
        <w:t>when closedLoopIndex values of two PUCCH spatial relation info</w:t>
      </w:r>
      <w:r w:rsidR="00BD3DE1" w:rsidRPr="00115C63">
        <w:rPr>
          <w:rFonts w:eastAsiaTheme="minorEastAsia"/>
          <w:iCs/>
          <w:color w:val="212121"/>
          <w:sz w:val="22"/>
          <w:szCs w:val="22"/>
          <w:lang w:eastAsia="zh-CN"/>
        </w:rPr>
        <w:t>s are different.</w:t>
      </w:r>
      <w:r w:rsidR="000D3E6D" w:rsidRPr="00115C63">
        <w:rPr>
          <w:rFonts w:eastAsiaTheme="minorEastAsia"/>
          <w:iCs/>
          <w:color w:val="212121"/>
          <w:sz w:val="22"/>
          <w:szCs w:val="22"/>
          <w:lang w:eastAsia="zh-CN"/>
        </w:rPr>
        <w:t xml:space="preserve"> For </w:t>
      </w:r>
      <w:r w:rsidR="004B27F2">
        <w:rPr>
          <w:rFonts w:eastAsiaTheme="minorEastAsia"/>
          <w:iCs/>
          <w:color w:val="212121"/>
          <w:sz w:val="22"/>
          <w:szCs w:val="22"/>
          <w:lang w:eastAsia="zh-CN"/>
        </w:rPr>
        <w:t xml:space="preserve">the </w:t>
      </w:r>
      <w:r w:rsidR="000D3E6D" w:rsidRPr="00115C63">
        <w:rPr>
          <w:rFonts w:eastAsiaTheme="minorEastAsia"/>
          <w:iCs/>
          <w:color w:val="212121"/>
          <w:sz w:val="22"/>
          <w:szCs w:val="22"/>
          <w:lang w:eastAsia="zh-CN"/>
        </w:rPr>
        <w:t>same reason as above</w:t>
      </w:r>
      <w:r w:rsidR="001D0A36" w:rsidRPr="00115C63">
        <w:rPr>
          <w:rFonts w:eastAsiaTheme="minorEastAsia"/>
          <w:iCs/>
          <w:color w:val="212121"/>
          <w:sz w:val="22"/>
          <w:szCs w:val="22"/>
          <w:lang w:eastAsia="zh-CN"/>
        </w:rPr>
        <w:t xml:space="preserve"> </w:t>
      </w:r>
      <w:r w:rsidR="007F016B" w:rsidRPr="00115C63">
        <w:rPr>
          <w:rFonts w:eastAsiaTheme="minorEastAsia"/>
          <w:iCs/>
          <w:color w:val="212121"/>
          <w:sz w:val="22"/>
          <w:szCs w:val="22"/>
          <w:lang w:eastAsia="zh-CN"/>
        </w:rPr>
        <w:t>analysis</w:t>
      </w:r>
      <w:r w:rsidR="006C1645" w:rsidRPr="00115C63">
        <w:rPr>
          <w:rFonts w:eastAsiaTheme="minorEastAsia"/>
          <w:iCs/>
          <w:color w:val="212121"/>
          <w:sz w:val="22"/>
          <w:szCs w:val="22"/>
          <w:lang w:eastAsia="zh-CN"/>
        </w:rPr>
        <w:t xml:space="preserve"> in section3</w:t>
      </w:r>
      <w:r w:rsidR="007F016B" w:rsidRPr="00115C63">
        <w:rPr>
          <w:rFonts w:eastAsiaTheme="minorEastAsia"/>
          <w:iCs/>
          <w:color w:val="212121"/>
          <w:sz w:val="22"/>
          <w:szCs w:val="22"/>
          <w:lang w:eastAsia="zh-CN"/>
        </w:rPr>
        <w:t xml:space="preserve"> </w:t>
      </w:r>
      <w:r w:rsidR="001D0A36" w:rsidRPr="00115C63">
        <w:rPr>
          <w:rFonts w:eastAsiaTheme="minorEastAsia"/>
          <w:iCs/>
          <w:color w:val="212121"/>
          <w:sz w:val="22"/>
          <w:szCs w:val="22"/>
          <w:lang w:eastAsia="zh-CN"/>
        </w:rPr>
        <w:t xml:space="preserve">for PUSCH power control, </w:t>
      </w:r>
      <w:r w:rsidR="00897F0B" w:rsidRPr="00115C63">
        <w:rPr>
          <w:rFonts w:eastAsiaTheme="minorEastAsia"/>
          <w:iCs/>
          <w:color w:val="212121"/>
          <w:sz w:val="22"/>
          <w:szCs w:val="22"/>
          <w:lang w:eastAsia="zh-CN"/>
        </w:rPr>
        <w:t>ind</w:t>
      </w:r>
      <w:r w:rsidR="003614DF" w:rsidRPr="00115C63">
        <w:rPr>
          <w:rFonts w:eastAsiaTheme="minorEastAsia"/>
          <w:iCs/>
          <w:color w:val="212121"/>
          <w:sz w:val="22"/>
          <w:szCs w:val="22"/>
          <w:lang w:eastAsia="zh-CN"/>
        </w:rPr>
        <w:t>icating two TPC fields in DCI is preferred</w:t>
      </w:r>
      <w:r w:rsidR="001D0A36" w:rsidRPr="00115C63">
        <w:rPr>
          <w:rFonts w:eastAsiaTheme="minorEastAsia"/>
          <w:iCs/>
          <w:color w:val="212121"/>
          <w:sz w:val="22"/>
          <w:szCs w:val="22"/>
          <w:lang w:eastAsia="zh-CN"/>
        </w:rPr>
        <w:t>.</w:t>
      </w:r>
      <w:r w:rsidR="007F016B" w:rsidRPr="00115C63">
        <w:rPr>
          <w:rFonts w:eastAsiaTheme="minorEastAsia"/>
          <w:iCs/>
          <w:color w:val="212121"/>
          <w:sz w:val="22"/>
          <w:szCs w:val="22"/>
          <w:lang w:eastAsia="zh-CN"/>
        </w:rPr>
        <w:t xml:space="preserve"> </w:t>
      </w:r>
    </w:p>
    <w:p w14:paraId="53F30258" w14:textId="210D4E88" w:rsidR="00D90659" w:rsidRPr="00115C63" w:rsidRDefault="00D90659">
      <w:pPr>
        <w:spacing w:before="120"/>
        <w:jc w:val="both"/>
        <w:rPr>
          <w:rFonts w:eastAsiaTheme="minorEastAsia"/>
          <w:b/>
          <w:color w:val="212121"/>
          <w:sz w:val="22"/>
          <w:szCs w:val="22"/>
          <w:u w:val="single"/>
          <w:lang w:eastAsia="zh-CN"/>
        </w:rPr>
      </w:pPr>
      <w:r w:rsidRPr="00115C63">
        <w:rPr>
          <w:rFonts w:eastAsiaTheme="minorEastAsia"/>
          <w:b/>
          <w:color w:val="212121"/>
          <w:sz w:val="22"/>
          <w:szCs w:val="22"/>
          <w:u w:val="single"/>
          <w:lang w:eastAsia="zh-CN"/>
        </w:rPr>
        <w:t xml:space="preserve">Proposal </w:t>
      </w:r>
      <w:r w:rsidR="00C37BEE" w:rsidRPr="00115C63">
        <w:rPr>
          <w:rFonts w:eastAsiaTheme="minorEastAsia"/>
          <w:b/>
          <w:color w:val="212121"/>
          <w:sz w:val="22"/>
          <w:szCs w:val="22"/>
          <w:u w:val="single"/>
          <w:lang w:eastAsia="zh-CN"/>
        </w:rPr>
        <w:t>4-</w:t>
      </w:r>
      <w:r w:rsidR="00163175" w:rsidRPr="00115C63">
        <w:rPr>
          <w:rFonts w:eastAsiaTheme="minorEastAsia"/>
          <w:b/>
          <w:color w:val="212121"/>
          <w:sz w:val="22"/>
          <w:szCs w:val="22"/>
          <w:u w:val="single"/>
          <w:lang w:eastAsia="zh-CN"/>
        </w:rPr>
        <w:t>4</w:t>
      </w:r>
      <w:r w:rsidRPr="00115C63">
        <w:rPr>
          <w:rFonts w:eastAsiaTheme="minorEastAsia"/>
          <w:b/>
          <w:color w:val="212121"/>
          <w:sz w:val="22"/>
          <w:szCs w:val="22"/>
          <w:u w:val="single"/>
          <w:lang w:eastAsia="zh-CN"/>
        </w:rPr>
        <w:t>:</w:t>
      </w:r>
    </w:p>
    <w:p w14:paraId="7699DD70" w14:textId="168A7599" w:rsidR="00D90659" w:rsidRPr="00646EDF" w:rsidRDefault="00D90659" w:rsidP="00646EDF">
      <w:pPr>
        <w:pStyle w:val="aa"/>
        <w:numPr>
          <w:ilvl w:val="0"/>
          <w:numId w:val="43"/>
        </w:numPr>
        <w:spacing w:beforeLines="50" w:before="120" w:afterLines="50" w:after="120"/>
        <w:ind w:left="840" w:firstLineChars="0"/>
        <w:jc w:val="both"/>
        <w:rPr>
          <w:rFonts w:eastAsia="MS Mincho"/>
          <w:b/>
          <w:i/>
          <w:iCs/>
          <w:color w:val="000000" w:themeColor="text1"/>
          <w:sz w:val="22"/>
          <w:szCs w:val="22"/>
          <w:lang w:eastAsia="ja-JP"/>
        </w:rPr>
      </w:pPr>
      <w:r w:rsidRPr="00646EDF">
        <w:rPr>
          <w:rFonts w:ascii="Times New Roman" w:eastAsia="MS Mincho" w:hAnsi="Times New Roman" w:cs="Times New Roman"/>
          <w:b/>
          <w:i/>
          <w:iCs/>
          <w:color w:val="000000" w:themeColor="text1"/>
          <w:sz w:val="22"/>
          <w:szCs w:val="22"/>
          <w:lang w:eastAsia="ja-JP"/>
        </w:rPr>
        <w:t xml:space="preserve">For M-TRP PUCCH repetition, </w:t>
      </w:r>
      <w:r w:rsidR="001D0A36" w:rsidRPr="00646EDF">
        <w:rPr>
          <w:rFonts w:ascii="Times New Roman" w:eastAsia="MS Mincho" w:hAnsi="Times New Roman" w:cs="Times New Roman"/>
          <w:b/>
          <w:i/>
          <w:iCs/>
          <w:color w:val="000000" w:themeColor="text1"/>
          <w:sz w:val="22"/>
          <w:szCs w:val="22"/>
          <w:lang w:eastAsia="ja-JP"/>
        </w:rPr>
        <w:t>a second TPC field is added in DCI formats 1_1/1_2.</w:t>
      </w:r>
    </w:p>
    <w:p w14:paraId="78C9B20B" w14:textId="2479B82B" w:rsidR="004C3758" w:rsidRPr="00115C63" w:rsidRDefault="00704568" w:rsidP="00B5744C">
      <w:pPr>
        <w:jc w:val="both"/>
        <w:rPr>
          <w:rFonts w:eastAsiaTheme="minorEastAsia"/>
          <w:sz w:val="22"/>
          <w:lang w:eastAsia="zh-CN"/>
        </w:rPr>
      </w:pPr>
      <w:r w:rsidRPr="004B27F2">
        <w:rPr>
          <w:rFonts w:eastAsiaTheme="minorEastAsia"/>
          <w:sz w:val="22"/>
          <w:szCs w:val="22"/>
          <w:lang w:eastAsia="zh-CN"/>
        </w:rPr>
        <w:lastRenderedPageBreak/>
        <w:t>Considering different channel condition between UE and different TRPs, it is also beneficial to support separate power control parameters for different TRPs for FR1.</w:t>
      </w:r>
      <w:r w:rsidR="00977E81" w:rsidRPr="002C1EEC">
        <w:rPr>
          <w:rFonts w:eastAsiaTheme="minorEastAsia"/>
          <w:sz w:val="22"/>
          <w:szCs w:val="22"/>
          <w:lang w:eastAsia="zh-CN"/>
        </w:rPr>
        <w:t xml:space="preserve"> In R15/16, when PUCCH spatial relation is not provided, </w:t>
      </w:r>
      <w:r w:rsidR="00682D31" w:rsidRPr="004950C5">
        <w:rPr>
          <w:rFonts w:eastAsiaTheme="minorEastAsia"/>
          <w:sz w:val="22"/>
          <w:szCs w:val="22"/>
          <w:lang w:eastAsia="zh-CN"/>
        </w:rPr>
        <w:t xml:space="preserve">P0-PUCCH, PL-RS, closedLoopIndex are determined by predefined rules, i.e., </w:t>
      </w:r>
      <w:r w:rsidR="00E90484" w:rsidRPr="009C3A4B">
        <w:rPr>
          <w:rFonts w:eastAsiaTheme="minorEastAsia"/>
          <w:sz w:val="22"/>
          <w:szCs w:val="22"/>
          <w:lang w:eastAsia="zh-CN"/>
        </w:rPr>
        <w:t xml:space="preserve">UE obtains </w:t>
      </w:r>
      <w:r w:rsidR="001F6329" w:rsidRPr="00646EDF">
        <w:rPr>
          <w:i/>
          <w:sz w:val="22"/>
          <w:szCs w:val="22"/>
        </w:rPr>
        <w:t>p0-PUCCH-Value</w:t>
      </w:r>
      <w:r w:rsidR="001F6329" w:rsidRPr="00646EDF">
        <w:rPr>
          <w:sz w:val="22"/>
          <w:szCs w:val="22"/>
        </w:rPr>
        <w:t xml:space="preserve"> value from the </w:t>
      </w:r>
      <w:r w:rsidR="001F6329" w:rsidRPr="00646EDF">
        <w:rPr>
          <w:rFonts w:eastAsia="MS Mincho"/>
          <w:i/>
          <w:sz w:val="22"/>
          <w:szCs w:val="22"/>
        </w:rPr>
        <w:t>P0-PUCCH</w:t>
      </w:r>
      <w:r w:rsidR="001F6329" w:rsidRPr="00646EDF">
        <w:rPr>
          <w:rFonts w:eastAsia="MS Mincho"/>
          <w:sz w:val="22"/>
          <w:szCs w:val="22"/>
        </w:rPr>
        <w:t xml:space="preserve"> with </w:t>
      </w:r>
      <w:r w:rsidR="001F6329" w:rsidRPr="00646EDF">
        <w:rPr>
          <w:i/>
          <w:sz w:val="22"/>
          <w:szCs w:val="22"/>
        </w:rPr>
        <w:t>p0-PUCCH-Id</w:t>
      </w:r>
      <w:r w:rsidR="001F6329" w:rsidRPr="00646EDF">
        <w:rPr>
          <w:sz w:val="22"/>
          <w:szCs w:val="22"/>
        </w:rPr>
        <w:t xml:space="preserve"> </w:t>
      </w:r>
      <w:r w:rsidR="001F6329" w:rsidRPr="00646EDF">
        <w:rPr>
          <w:rFonts w:eastAsia="MS Mincho"/>
          <w:sz w:val="22"/>
          <w:szCs w:val="22"/>
        </w:rPr>
        <w:t xml:space="preserve">value equal to the minimum </w:t>
      </w:r>
      <w:r w:rsidR="001F6329" w:rsidRPr="00646EDF">
        <w:rPr>
          <w:rFonts w:eastAsia="MS Mincho"/>
          <w:i/>
          <w:sz w:val="22"/>
          <w:szCs w:val="22"/>
        </w:rPr>
        <w:t xml:space="preserve">p0-PUCCH-Id </w:t>
      </w:r>
      <w:r w:rsidR="001F6329" w:rsidRPr="00646EDF">
        <w:rPr>
          <w:rFonts w:eastAsia="MS Mincho"/>
          <w:sz w:val="22"/>
          <w:szCs w:val="22"/>
        </w:rPr>
        <w:t>value</w:t>
      </w:r>
      <w:r w:rsidR="001F6329" w:rsidRPr="00646EDF">
        <w:rPr>
          <w:sz w:val="22"/>
          <w:szCs w:val="22"/>
        </w:rPr>
        <w:t xml:space="preserve"> in </w:t>
      </w:r>
      <w:r w:rsidR="001F6329" w:rsidRPr="00646EDF">
        <w:rPr>
          <w:i/>
          <w:sz w:val="22"/>
          <w:szCs w:val="22"/>
        </w:rPr>
        <w:t>p0-Set</w:t>
      </w:r>
      <w:r w:rsidR="001F6329" w:rsidRPr="004B27F2">
        <w:rPr>
          <w:rFonts w:eastAsiaTheme="minorEastAsia"/>
          <w:sz w:val="22"/>
          <w:szCs w:val="22"/>
          <w:lang w:eastAsia="zh-CN"/>
        </w:rPr>
        <w:t xml:space="preserve">, </w:t>
      </w:r>
      <w:r w:rsidR="002718F6" w:rsidRPr="00646EDF">
        <w:rPr>
          <w:sz w:val="22"/>
          <w:szCs w:val="22"/>
        </w:rPr>
        <w:t xml:space="preserve">UE obtains the </w:t>
      </w:r>
      <w:r w:rsidR="002718F6" w:rsidRPr="00646EDF">
        <w:rPr>
          <w:i/>
          <w:sz w:val="22"/>
          <w:szCs w:val="22"/>
        </w:rPr>
        <w:t>referenceSignal</w:t>
      </w:r>
      <w:r w:rsidR="002718F6" w:rsidRPr="00646EDF">
        <w:rPr>
          <w:sz w:val="22"/>
          <w:szCs w:val="22"/>
        </w:rPr>
        <w:t xml:space="preserve"> value in </w:t>
      </w:r>
      <w:r w:rsidR="002718F6" w:rsidRPr="00646EDF">
        <w:rPr>
          <w:i/>
          <w:sz w:val="22"/>
          <w:szCs w:val="22"/>
        </w:rPr>
        <w:t>PUCCH-PathlossReferenceRS</w:t>
      </w:r>
      <w:r w:rsidR="002718F6" w:rsidRPr="00646EDF">
        <w:rPr>
          <w:sz w:val="22"/>
          <w:szCs w:val="22"/>
        </w:rPr>
        <w:t xml:space="preserve"> from the </w:t>
      </w:r>
      <w:r w:rsidR="002718F6" w:rsidRPr="00646EDF">
        <w:rPr>
          <w:i/>
          <w:iCs/>
          <w:sz w:val="22"/>
          <w:szCs w:val="22"/>
        </w:rPr>
        <w:t>pucch-PathlossReferenceRS-Id</w:t>
      </w:r>
      <w:r w:rsidR="002718F6" w:rsidRPr="00646EDF">
        <w:rPr>
          <w:rFonts w:eastAsia="MS Mincho"/>
          <w:sz w:val="22"/>
          <w:szCs w:val="22"/>
        </w:rPr>
        <w:t xml:space="preserve"> with</w:t>
      </w:r>
      <w:r w:rsidR="002718F6" w:rsidRPr="00646EDF">
        <w:rPr>
          <w:sz w:val="22"/>
          <w:szCs w:val="22"/>
        </w:rPr>
        <w:t xml:space="preserve"> </w:t>
      </w:r>
      <w:r w:rsidR="002718F6" w:rsidRPr="00646EDF">
        <w:rPr>
          <w:rFonts w:eastAsia="MS Mincho"/>
          <w:sz w:val="22"/>
          <w:szCs w:val="22"/>
        </w:rPr>
        <w:t>index 0</w:t>
      </w:r>
      <w:r w:rsidR="002718F6" w:rsidRPr="00646EDF">
        <w:rPr>
          <w:sz w:val="22"/>
          <w:szCs w:val="22"/>
        </w:rPr>
        <w:t xml:space="preserve"> in </w:t>
      </w:r>
      <w:r w:rsidR="002718F6" w:rsidRPr="00646EDF">
        <w:rPr>
          <w:i/>
          <w:sz w:val="22"/>
          <w:szCs w:val="22"/>
        </w:rPr>
        <w:t>PUCCH-PathlossReferenceRS</w:t>
      </w:r>
      <w:r w:rsidR="00F618A6" w:rsidRPr="00646EDF">
        <w:rPr>
          <w:sz w:val="22"/>
          <w:szCs w:val="22"/>
        </w:rPr>
        <w:t xml:space="preserve">, </w:t>
      </w:r>
      <w:r w:rsidR="004B27F2">
        <w:rPr>
          <w:sz w:val="22"/>
          <w:szCs w:val="22"/>
        </w:rPr>
        <w:t xml:space="preserve">and </w:t>
      </w:r>
      <w:r w:rsidR="00F618A6" w:rsidRPr="00646EDF">
        <w:rPr>
          <w:sz w:val="22"/>
          <w:szCs w:val="22"/>
        </w:rPr>
        <w:t>closedLoopIndex is 0.</w:t>
      </w:r>
      <w:r w:rsidR="008778BE" w:rsidRPr="00646EDF">
        <w:rPr>
          <w:sz w:val="22"/>
          <w:szCs w:val="22"/>
        </w:rPr>
        <w:t xml:space="preserve"> To support separate </w:t>
      </w:r>
      <w:r w:rsidR="00C1241F" w:rsidRPr="00646EDF">
        <w:rPr>
          <w:sz w:val="22"/>
          <w:szCs w:val="22"/>
        </w:rPr>
        <w:t>power control for different TRPs</w:t>
      </w:r>
      <w:r w:rsidR="00BC6BA4" w:rsidRPr="00646EDF">
        <w:rPr>
          <w:sz w:val="22"/>
          <w:szCs w:val="22"/>
        </w:rPr>
        <w:t xml:space="preserve"> when PUCCH spatial relation is not provided</w:t>
      </w:r>
      <w:r w:rsidR="00C1241F" w:rsidRPr="00646EDF">
        <w:rPr>
          <w:sz w:val="22"/>
          <w:szCs w:val="22"/>
        </w:rPr>
        <w:t xml:space="preserve">, new rules </w:t>
      </w:r>
      <w:r w:rsidR="00DC14C8" w:rsidRPr="00646EDF">
        <w:rPr>
          <w:sz w:val="22"/>
          <w:szCs w:val="22"/>
        </w:rPr>
        <w:t>can be defined</w:t>
      </w:r>
      <w:r w:rsidR="009112FA" w:rsidRPr="00646EDF">
        <w:rPr>
          <w:sz w:val="22"/>
          <w:szCs w:val="22"/>
        </w:rPr>
        <w:t xml:space="preserve"> to determine two power control parameters</w:t>
      </w:r>
      <w:r w:rsidR="00C1241F" w:rsidRPr="00646EDF">
        <w:rPr>
          <w:sz w:val="22"/>
          <w:szCs w:val="22"/>
        </w:rPr>
        <w:t xml:space="preserve">. </w:t>
      </w:r>
      <w:r w:rsidR="009F1E68" w:rsidRPr="00646EDF">
        <w:rPr>
          <w:sz w:val="22"/>
          <w:szCs w:val="22"/>
        </w:rPr>
        <w:t>For M-TRP PUCCH repetitions,</w:t>
      </w:r>
      <w:r w:rsidR="00670BC1">
        <w:rPr>
          <w:sz w:val="22"/>
          <w:szCs w:val="22"/>
        </w:rPr>
        <w:t xml:space="preserve"> the</w:t>
      </w:r>
      <w:r w:rsidR="009F1E68" w:rsidRPr="00646EDF">
        <w:rPr>
          <w:sz w:val="22"/>
          <w:szCs w:val="22"/>
        </w:rPr>
        <w:t xml:space="preserve"> </w:t>
      </w:r>
      <w:r w:rsidR="00737907" w:rsidRPr="00646EDF">
        <w:rPr>
          <w:sz w:val="22"/>
          <w:szCs w:val="22"/>
        </w:rPr>
        <w:t>same mapping pattern as beam mapping</w:t>
      </w:r>
      <w:r w:rsidR="004C3758" w:rsidRPr="00646EDF">
        <w:rPr>
          <w:sz w:val="22"/>
          <w:szCs w:val="22"/>
        </w:rPr>
        <w:t xml:space="preserve"> e.g. cyclic</w:t>
      </w:r>
      <w:r w:rsidR="00BC6BA4" w:rsidRPr="00646EDF">
        <w:rPr>
          <w:sz w:val="22"/>
          <w:szCs w:val="22"/>
        </w:rPr>
        <w:t>/sequential</w:t>
      </w:r>
      <w:r w:rsidR="004C3758" w:rsidRPr="00646EDF">
        <w:rPr>
          <w:sz w:val="22"/>
          <w:szCs w:val="22"/>
        </w:rPr>
        <w:t xml:space="preserve"> mapping can be applied for the mapping between different power control parameters and repetitions.</w:t>
      </w:r>
    </w:p>
    <w:p w14:paraId="2DAB1913" w14:textId="0C6DD345" w:rsidR="00EE7F2A" w:rsidRPr="00115C63" w:rsidRDefault="00EE7F2A">
      <w:pPr>
        <w:spacing w:before="120"/>
        <w:jc w:val="both"/>
        <w:rPr>
          <w:rFonts w:eastAsiaTheme="minorEastAsia"/>
          <w:b/>
          <w:color w:val="212121"/>
          <w:sz w:val="22"/>
          <w:szCs w:val="22"/>
          <w:u w:val="single"/>
          <w:lang w:eastAsia="zh-CN"/>
        </w:rPr>
      </w:pPr>
      <w:r w:rsidRPr="00115C63">
        <w:rPr>
          <w:rFonts w:eastAsiaTheme="minorEastAsia"/>
          <w:b/>
          <w:color w:val="212121"/>
          <w:sz w:val="22"/>
          <w:szCs w:val="22"/>
          <w:u w:val="single"/>
          <w:lang w:eastAsia="zh-CN"/>
        </w:rPr>
        <w:t>Proposal 4-</w:t>
      </w:r>
      <w:r w:rsidR="00163175" w:rsidRPr="00115C63">
        <w:rPr>
          <w:rFonts w:eastAsiaTheme="minorEastAsia"/>
          <w:b/>
          <w:color w:val="212121"/>
          <w:sz w:val="22"/>
          <w:szCs w:val="22"/>
          <w:u w:val="single"/>
          <w:lang w:eastAsia="zh-CN"/>
        </w:rPr>
        <w:t>5</w:t>
      </w:r>
      <w:r w:rsidRPr="00115C63">
        <w:rPr>
          <w:rFonts w:eastAsiaTheme="minorEastAsia"/>
          <w:b/>
          <w:color w:val="212121"/>
          <w:sz w:val="22"/>
          <w:szCs w:val="22"/>
          <w:u w:val="single"/>
          <w:lang w:eastAsia="zh-CN"/>
        </w:rPr>
        <w:t>:</w:t>
      </w:r>
    </w:p>
    <w:p w14:paraId="15AF8534" w14:textId="2471600B" w:rsidR="00BB2DC5" w:rsidRPr="00646EDF" w:rsidRDefault="00545DAB" w:rsidP="00646EDF">
      <w:pPr>
        <w:pStyle w:val="aa"/>
        <w:numPr>
          <w:ilvl w:val="0"/>
          <w:numId w:val="43"/>
        </w:numPr>
        <w:spacing w:beforeLines="50" w:before="120" w:afterLines="50" w:after="120"/>
        <w:ind w:left="840" w:firstLineChars="0"/>
        <w:jc w:val="both"/>
        <w:rPr>
          <w:rFonts w:eastAsia="MS Mincho"/>
          <w:b/>
          <w:i/>
          <w:iCs/>
          <w:color w:val="000000" w:themeColor="text1"/>
          <w:sz w:val="22"/>
          <w:szCs w:val="22"/>
          <w:lang w:eastAsia="ja-JP"/>
        </w:rPr>
      </w:pPr>
      <w:r w:rsidRPr="00646EDF">
        <w:rPr>
          <w:rFonts w:ascii="Times New Roman" w:eastAsia="MS Mincho" w:hAnsi="Times New Roman" w:cs="Times New Roman"/>
          <w:b/>
          <w:i/>
          <w:iCs/>
          <w:color w:val="000000" w:themeColor="text1"/>
          <w:sz w:val="22"/>
          <w:szCs w:val="22"/>
          <w:lang w:eastAsia="ja-JP"/>
        </w:rPr>
        <w:t>F</w:t>
      </w:r>
      <w:r w:rsidR="00BB2DC5" w:rsidRPr="00646EDF">
        <w:rPr>
          <w:rFonts w:ascii="Times New Roman" w:eastAsia="MS Mincho" w:hAnsi="Times New Roman" w:cs="Times New Roman"/>
          <w:b/>
          <w:i/>
          <w:iCs/>
          <w:color w:val="000000" w:themeColor="text1"/>
          <w:sz w:val="22"/>
          <w:szCs w:val="22"/>
          <w:lang w:eastAsia="ja-JP"/>
        </w:rPr>
        <w:t>or M-TRP PUCCH repetition</w:t>
      </w:r>
      <w:r w:rsidRPr="00646EDF">
        <w:rPr>
          <w:rFonts w:ascii="Times New Roman" w:eastAsia="MS Mincho" w:hAnsi="Times New Roman" w:cs="Times New Roman"/>
          <w:b/>
          <w:i/>
          <w:iCs/>
          <w:color w:val="000000" w:themeColor="text1"/>
          <w:sz w:val="22"/>
          <w:szCs w:val="22"/>
          <w:lang w:eastAsia="ja-JP"/>
        </w:rPr>
        <w:t>, w</w:t>
      </w:r>
      <w:r w:rsidR="00BB2DC5" w:rsidRPr="00646EDF">
        <w:rPr>
          <w:rFonts w:ascii="Times New Roman" w:eastAsia="MS Mincho" w:hAnsi="Times New Roman" w:cs="Times New Roman"/>
          <w:b/>
          <w:i/>
          <w:iCs/>
          <w:color w:val="000000" w:themeColor="text1"/>
          <w:sz w:val="22"/>
          <w:szCs w:val="22"/>
          <w:lang w:eastAsia="ja-JP"/>
        </w:rPr>
        <w:t>hen PUCCH spatial relation is not provided, study new rules to determine two P0</w:t>
      </w:r>
      <w:r w:rsidRPr="00646EDF">
        <w:rPr>
          <w:rFonts w:ascii="Times New Roman" w:eastAsia="MS Mincho" w:hAnsi="Times New Roman" w:cs="Times New Roman"/>
          <w:b/>
          <w:i/>
          <w:iCs/>
          <w:color w:val="000000" w:themeColor="text1"/>
          <w:sz w:val="22"/>
          <w:szCs w:val="22"/>
          <w:lang w:eastAsia="ja-JP"/>
        </w:rPr>
        <w:t>-PUCCH</w:t>
      </w:r>
      <w:r w:rsidR="00BB2DC5" w:rsidRPr="00646EDF">
        <w:rPr>
          <w:rFonts w:ascii="Times New Roman" w:eastAsia="MS Mincho" w:hAnsi="Times New Roman" w:cs="Times New Roman"/>
          <w:b/>
          <w:i/>
          <w:iCs/>
          <w:color w:val="000000" w:themeColor="text1"/>
          <w:sz w:val="22"/>
          <w:szCs w:val="22"/>
          <w:lang w:eastAsia="ja-JP"/>
        </w:rPr>
        <w:t>/PL-RS/closeloopIndex</w:t>
      </w:r>
      <w:r w:rsidR="001B3931" w:rsidRPr="00646EDF">
        <w:rPr>
          <w:rFonts w:ascii="Times New Roman" w:eastAsia="MS Mincho" w:hAnsi="Times New Roman" w:cs="Times New Roman"/>
          <w:b/>
          <w:i/>
          <w:iCs/>
          <w:color w:val="000000" w:themeColor="text1"/>
          <w:sz w:val="22"/>
          <w:szCs w:val="22"/>
          <w:lang w:eastAsia="ja-JP"/>
        </w:rPr>
        <w:t>.</w:t>
      </w:r>
    </w:p>
    <w:p w14:paraId="0995D4EA" w14:textId="1F79728A" w:rsidR="00BB2DC5" w:rsidRPr="00115C63" w:rsidRDefault="0073308D" w:rsidP="004644AD">
      <w:pPr>
        <w:pStyle w:val="aa"/>
        <w:numPr>
          <w:ilvl w:val="0"/>
          <w:numId w:val="43"/>
        </w:numPr>
        <w:spacing w:beforeLines="50" w:before="120" w:afterLines="50" w:after="120"/>
        <w:ind w:left="840" w:firstLineChars="0"/>
        <w:jc w:val="both"/>
        <w:rPr>
          <w:rFonts w:ascii="Times New Roman" w:eastAsia="MS Mincho" w:hAnsi="Times New Roman" w:cs="Times New Roman"/>
          <w:b/>
          <w:i/>
          <w:iCs/>
          <w:color w:val="000000" w:themeColor="text1"/>
          <w:sz w:val="22"/>
          <w:szCs w:val="22"/>
          <w:lang w:eastAsia="ja-JP"/>
        </w:rPr>
      </w:pPr>
      <w:r w:rsidRPr="00115C63">
        <w:rPr>
          <w:rFonts w:ascii="Times New Roman" w:eastAsia="MS Mincho" w:hAnsi="Times New Roman" w:cs="Times New Roman"/>
          <w:b/>
          <w:i/>
          <w:iCs/>
          <w:color w:val="000000" w:themeColor="text1"/>
          <w:sz w:val="22"/>
          <w:szCs w:val="22"/>
          <w:lang w:eastAsia="ja-JP"/>
        </w:rPr>
        <w:t>S</w:t>
      </w:r>
      <w:r w:rsidR="00BB2DC5" w:rsidRPr="00646EDF">
        <w:rPr>
          <w:rFonts w:ascii="Times New Roman" w:eastAsia="MS Mincho" w:hAnsi="Times New Roman" w:cs="Times New Roman"/>
          <w:b/>
          <w:i/>
          <w:iCs/>
          <w:color w:val="000000" w:themeColor="text1"/>
          <w:sz w:val="22"/>
          <w:szCs w:val="22"/>
          <w:lang w:eastAsia="ja-JP"/>
        </w:rPr>
        <w:t xml:space="preserve">ame mapping pattern as defined for beam mapping can be applied to the mapping between different power control parameters and repetitions </w:t>
      </w:r>
    </w:p>
    <w:p w14:paraId="5CFA5A1F" w14:textId="67CF2D74" w:rsidR="003A14F1" w:rsidRPr="00115C63" w:rsidRDefault="003A14F1" w:rsidP="003A14F1">
      <w:pPr>
        <w:pStyle w:val="21"/>
        <w:rPr>
          <w:rFonts w:eastAsia="MS Mincho"/>
          <w:bCs/>
          <w:color w:val="000000" w:themeColor="text1"/>
          <w:szCs w:val="22"/>
          <w:lang w:eastAsia="ja-JP"/>
        </w:rPr>
      </w:pPr>
      <w:r w:rsidRPr="00115C63">
        <w:rPr>
          <w:rFonts w:eastAsia="MS Mincho"/>
          <w:bCs/>
          <w:color w:val="000000" w:themeColor="text1"/>
          <w:szCs w:val="22"/>
          <w:lang w:eastAsia="ja-JP"/>
        </w:rPr>
        <w:t xml:space="preserve">For FR1, </w:t>
      </w:r>
      <w:r w:rsidR="002614EA" w:rsidRPr="00115C63">
        <w:rPr>
          <w:rFonts w:eastAsia="MS Mincho"/>
          <w:bCs/>
          <w:color w:val="000000" w:themeColor="text1"/>
          <w:szCs w:val="22"/>
          <w:lang w:eastAsia="ja-JP"/>
        </w:rPr>
        <w:t xml:space="preserve">at least </w:t>
      </w:r>
      <w:r w:rsidRPr="00115C63">
        <w:rPr>
          <w:rFonts w:eastAsia="MS Mincho"/>
          <w:bCs/>
          <w:color w:val="000000" w:themeColor="text1"/>
          <w:szCs w:val="22"/>
          <w:lang w:eastAsia="ja-JP"/>
        </w:rPr>
        <w:t>semi-static configuration of switching between S-TRP and M-TRP PU</w:t>
      </w:r>
      <w:r w:rsidR="002614EA" w:rsidRPr="00115C63">
        <w:rPr>
          <w:rFonts w:eastAsia="MS Mincho"/>
          <w:bCs/>
          <w:color w:val="000000" w:themeColor="text1"/>
          <w:szCs w:val="22"/>
          <w:lang w:eastAsia="ja-JP"/>
        </w:rPr>
        <w:t>C</w:t>
      </w:r>
      <w:r w:rsidRPr="00115C63">
        <w:rPr>
          <w:rFonts w:eastAsia="MS Mincho"/>
          <w:bCs/>
          <w:color w:val="000000" w:themeColor="text1"/>
          <w:szCs w:val="22"/>
          <w:lang w:eastAsia="ja-JP"/>
        </w:rPr>
        <w:t>CH repetition can be supported. Whether to support dynamic switching between S-TRP and M-TRP PU</w:t>
      </w:r>
      <w:r w:rsidR="002614EA" w:rsidRPr="00115C63">
        <w:rPr>
          <w:rFonts w:eastAsia="MS Mincho"/>
          <w:bCs/>
          <w:color w:val="000000" w:themeColor="text1"/>
          <w:szCs w:val="22"/>
          <w:lang w:eastAsia="ja-JP"/>
        </w:rPr>
        <w:t>C</w:t>
      </w:r>
      <w:r w:rsidRPr="00115C63">
        <w:rPr>
          <w:rFonts w:eastAsia="MS Mincho"/>
          <w:bCs/>
          <w:color w:val="000000" w:themeColor="text1"/>
          <w:szCs w:val="22"/>
          <w:lang w:eastAsia="ja-JP"/>
        </w:rPr>
        <w:t>CH repetition can be further studied.</w:t>
      </w:r>
    </w:p>
    <w:p w14:paraId="0B6035AD" w14:textId="2023A882" w:rsidR="003A14F1" w:rsidRPr="00115C63" w:rsidRDefault="003A14F1" w:rsidP="003A14F1">
      <w:pPr>
        <w:spacing w:before="120"/>
        <w:jc w:val="both"/>
        <w:rPr>
          <w:rFonts w:eastAsiaTheme="minorEastAsia"/>
          <w:b/>
          <w:color w:val="212121"/>
          <w:sz w:val="22"/>
          <w:szCs w:val="22"/>
          <w:u w:val="single"/>
          <w:lang w:eastAsia="zh-CN"/>
        </w:rPr>
      </w:pPr>
      <w:r w:rsidRPr="00115C63">
        <w:rPr>
          <w:rFonts w:eastAsiaTheme="minorEastAsia"/>
          <w:b/>
          <w:color w:val="212121"/>
          <w:sz w:val="22"/>
          <w:szCs w:val="22"/>
          <w:u w:val="single"/>
          <w:lang w:eastAsia="zh-CN"/>
        </w:rPr>
        <w:t xml:space="preserve">Proposal </w:t>
      </w:r>
      <w:r w:rsidR="002614EA" w:rsidRPr="00115C63">
        <w:rPr>
          <w:rFonts w:eastAsiaTheme="minorEastAsia"/>
          <w:b/>
          <w:color w:val="212121"/>
          <w:sz w:val="22"/>
          <w:szCs w:val="22"/>
          <w:u w:val="single"/>
          <w:lang w:eastAsia="zh-CN"/>
        </w:rPr>
        <w:t>4-</w:t>
      </w:r>
      <w:r w:rsidR="00163175" w:rsidRPr="00115C63">
        <w:rPr>
          <w:rFonts w:eastAsiaTheme="minorEastAsia"/>
          <w:b/>
          <w:color w:val="212121"/>
          <w:sz w:val="22"/>
          <w:szCs w:val="22"/>
          <w:u w:val="single"/>
          <w:lang w:eastAsia="zh-CN"/>
        </w:rPr>
        <w:t>6</w:t>
      </w:r>
      <w:r w:rsidRPr="00115C63">
        <w:rPr>
          <w:rFonts w:eastAsiaTheme="minorEastAsia"/>
          <w:b/>
          <w:color w:val="212121"/>
          <w:sz w:val="22"/>
          <w:szCs w:val="22"/>
          <w:u w:val="single"/>
          <w:lang w:eastAsia="zh-CN"/>
        </w:rPr>
        <w:t>:</w:t>
      </w:r>
    </w:p>
    <w:p w14:paraId="112BEB9B" w14:textId="147B5BED" w:rsidR="003A14F1" w:rsidRPr="00646EDF" w:rsidRDefault="00163175" w:rsidP="00646EDF">
      <w:pPr>
        <w:pStyle w:val="aa"/>
        <w:numPr>
          <w:ilvl w:val="0"/>
          <w:numId w:val="43"/>
        </w:numPr>
        <w:spacing w:beforeLines="50" w:before="120" w:afterLines="50" w:after="120"/>
        <w:ind w:left="840" w:firstLineChars="0"/>
        <w:jc w:val="both"/>
        <w:rPr>
          <w:rFonts w:eastAsia="MS Mincho"/>
          <w:b/>
          <w:i/>
          <w:iCs/>
          <w:color w:val="000000" w:themeColor="text1"/>
          <w:sz w:val="22"/>
          <w:szCs w:val="22"/>
          <w:lang w:eastAsia="ja-JP"/>
        </w:rPr>
      </w:pPr>
      <w:r w:rsidRPr="00115C63">
        <w:rPr>
          <w:rFonts w:ascii="Times New Roman" w:eastAsia="MS Mincho" w:hAnsi="Times New Roman" w:cs="Times New Roman"/>
          <w:b/>
          <w:i/>
          <w:iCs/>
          <w:color w:val="000000" w:themeColor="text1"/>
          <w:sz w:val="22"/>
          <w:szCs w:val="22"/>
          <w:lang w:eastAsia="ja-JP"/>
        </w:rPr>
        <w:t>For FR1, f</w:t>
      </w:r>
      <w:r w:rsidR="003A14F1" w:rsidRPr="00115C63">
        <w:rPr>
          <w:rFonts w:ascii="Times New Roman" w:eastAsia="MS Mincho" w:hAnsi="Times New Roman" w:cs="Times New Roman"/>
          <w:b/>
          <w:i/>
          <w:iCs/>
          <w:color w:val="000000" w:themeColor="text1"/>
          <w:sz w:val="22"/>
          <w:szCs w:val="22"/>
          <w:lang w:eastAsia="ja-JP"/>
        </w:rPr>
        <w:t>urther study whether to support dynamic switching between S-TRP and M-TRP PU</w:t>
      </w:r>
      <w:r w:rsidR="002614EA" w:rsidRPr="00115C63">
        <w:rPr>
          <w:rFonts w:ascii="Times New Roman" w:eastAsia="MS Mincho" w:hAnsi="Times New Roman" w:cs="Times New Roman"/>
          <w:b/>
          <w:i/>
          <w:iCs/>
          <w:color w:val="000000" w:themeColor="text1"/>
          <w:sz w:val="22"/>
          <w:szCs w:val="22"/>
          <w:lang w:eastAsia="ja-JP"/>
        </w:rPr>
        <w:t>C</w:t>
      </w:r>
      <w:r w:rsidR="003A14F1" w:rsidRPr="00115C63">
        <w:rPr>
          <w:rFonts w:ascii="Times New Roman" w:eastAsia="MS Mincho" w:hAnsi="Times New Roman" w:cs="Times New Roman"/>
          <w:b/>
          <w:i/>
          <w:iCs/>
          <w:color w:val="000000" w:themeColor="text1"/>
          <w:sz w:val="22"/>
          <w:szCs w:val="22"/>
          <w:lang w:eastAsia="ja-JP"/>
        </w:rPr>
        <w:t>CH repetition.</w:t>
      </w:r>
    </w:p>
    <w:p w14:paraId="5059D5C6" w14:textId="77777777" w:rsidR="00B41BDB" w:rsidRPr="00115C63" w:rsidRDefault="00B41BDB">
      <w:pPr>
        <w:spacing w:before="120"/>
        <w:jc w:val="both"/>
        <w:rPr>
          <w:rFonts w:eastAsiaTheme="minorEastAsia"/>
          <w:iCs/>
          <w:color w:val="212121"/>
          <w:sz w:val="22"/>
          <w:szCs w:val="22"/>
          <w:lang w:eastAsia="zh-CN"/>
        </w:rPr>
      </w:pPr>
    </w:p>
    <w:p w14:paraId="54EA64FF" w14:textId="745CE0C2" w:rsidR="00073B26" w:rsidRPr="00646EDF" w:rsidRDefault="000D6727" w:rsidP="00646EDF">
      <w:pPr>
        <w:pStyle w:val="1"/>
        <w:jc w:val="both"/>
        <w:rPr>
          <w:rFonts w:ascii="Times New Roman" w:hAnsi="Times New Roman"/>
          <w:lang w:val="en-US"/>
        </w:rPr>
      </w:pPr>
      <w:r w:rsidRPr="00646EDF">
        <w:rPr>
          <w:rFonts w:ascii="Times New Roman" w:hAnsi="Times New Roman"/>
          <w:lang w:val="en-US"/>
        </w:rPr>
        <w:t>Conclusion</w:t>
      </w:r>
    </w:p>
    <w:p w14:paraId="252F3802" w14:textId="161A24FE" w:rsidR="009476B6" w:rsidRDefault="00C21138" w:rsidP="006651C9">
      <w:pPr>
        <w:spacing w:afterLines="50" w:after="120"/>
        <w:jc w:val="both"/>
        <w:rPr>
          <w:rFonts w:eastAsia="MS Mincho"/>
          <w:sz w:val="22"/>
          <w:szCs w:val="22"/>
        </w:rPr>
      </w:pPr>
      <w:r w:rsidRPr="00115C63">
        <w:rPr>
          <w:rFonts w:eastAsia="MS Mincho"/>
          <w:sz w:val="22"/>
          <w:szCs w:val="22"/>
        </w:rPr>
        <w:t xml:space="preserve">In this contribution, we discussed the </w:t>
      </w:r>
      <w:r w:rsidR="00B07649" w:rsidRPr="00115C63">
        <w:rPr>
          <w:rFonts w:eastAsia="MS Mincho"/>
          <w:sz w:val="22"/>
          <w:szCs w:val="22"/>
        </w:rPr>
        <w:t>reliability and robustness enhancements for simultaneous multi-TRP transmission</w:t>
      </w:r>
      <w:r w:rsidR="0088159A" w:rsidRPr="00115C63">
        <w:rPr>
          <w:rFonts w:eastAsia="MS Mincho"/>
          <w:sz w:val="22"/>
          <w:szCs w:val="22"/>
        </w:rPr>
        <w:t xml:space="preserve"> for</w:t>
      </w:r>
      <w:r w:rsidR="00B07649" w:rsidRPr="00115C63">
        <w:rPr>
          <w:rFonts w:eastAsia="MS Mincho"/>
          <w:sz w:val="22"/>
          <w:szCs w:val="22"/>
        </w:rPr>
        <w:t xml:space="preserve"> PDCCH, PUSCH, and PUCCH</w:t>
      </w:r>
      <w:r w:rsidRPr="00115C63">
        <w:rPr>
          <w:rFonts w:eastAsia="MS Mincho"/>
          <w:sz w:val="22"/>
          <w:szCs w:val="22"/>
        </w:rPr>
        <w:t xml:space="preserve">. </w:t>
      </w:r>
      <w:r w:rsidR="00711C86" w:rsidRPr="00115C63">
        <w:rPr>
          <w:rFonts w:eastAsia="MS Mincho"/>
          <w:sz w:val="22"/>
          <w:szCs w:val="22"/>
        </w:rPr>
        <w:t xml:space="preserve">We have following observations and </w:t>
      </w:r>
      <w:r w:rsidRPr="00115C63">
        <w:rPr>
          <w:rFonts w:eastAsia="MS Mincho"/>
          <w:sz w:val="22"/>
          <w:szCs w:val="22"/>
        </w:rPr>
        <w:t>proposals.</w:t>
      </w:r>
    </w:p>
    <w:p w14:paraId="0A899CB3" w14:textId="77777777" w:rsidR="009D5149" w:rsidRPr="00115C63" w:rsidRDefault="009D5149" w:rsidP="009D5149">
      <w:pPr>
        <w:jc w:val="both"/>
        <w:rPr>
          <w:rFonts w:eastAsia="Yu Mincho"/>
          <w:b/>
          <w:sz w:val="22"/>
          <w:szCs w:val="22"/>
          <w:u w:val="single"/>
        </w:rPr>
      </w:pPr>
      <w:r w:rsidRPr="00115C63">
        <w:rPr>
          <w:rFonts w:eastAsia="Yu Mincho"/>
          <w:b/>
          <w:sz w:val="22"/>
          <w:szCs w:val="22"/>
          <w:u w:val="single"/>
        </w:rPr>
        <w:t>Proposal 2-1:</w:t>
      </w:r>
    </w:p>
    <w:p w14:paraId="5C4D3041" w14:textId="77777777" w:rsidR="009D5149" w:rsidRPr="00646EDF" w:rsidRDefault="009D5149" w:rsidP="009D5149">
      <w:pPr>
        <w:pStyle w:val="aa"/>
        <w:numPr>
          <w:ilvl w:val="0"/>
          <w:numId w:val="43"/>
        </w:numPr>
        <w:spacing w:beforeLines="50" w:before="120" w:afterLines="50" w:after="120"/>
        <w:ind w:left="840" w:firstLineChars="0"/>
        <w:jc w:val="both"/>
        <w:rPr>
          <w:rFonts w:ascii="Times New Roman" w:eastAsia="MS Mincho" w:hAnsi="Times New Roman" w:cs="Times New Roman"/>
          <w:b/>
          <w:i/>
          <w:iCs/>
          <w:color w:val="000000" w:themeColor="text1"/>
          <w:szCs w:val="22"/>
          <w:lang w:eastAsia="ja-JP"/>
        </w:rPr>
      </w:pPr>
      <w:r w:rsidRPr="00115C63">
        <w:rPr>
          <w:rFonts w:ascii="Times New Roman" w:eastAsia="MS Mincho" w:hAnsi="Times New Roman" w:cs="Times New Roman"/>
          <w:b/>
          <w:i/>
          <w:iCs/>
          <w:color w:val="000000" w:themeColor="text1"/>
          <w:sz w:val="22"/>
          <w:szCs w:val="22"/>
          <w:lang w:eastAsia="ja-JP"/>
        </w:rPr>
        <w:t>For SFN scheme, support one CORESET indicated with one or two TCI states via MAC CE.</w:t>
      </w:r>
    </w:p>
    <w:p w14:paraId="1841146B" w14:textId="77777777" w:rsidR="009D5149" w:rsidRPr="00115C63" w:rsidRDefault="009D5149" w:rsidP="009D5149">
      <w:pPr>
        <w:jc w:val="both"/>
        <w:rPr>
          <w:rFonts w:eastAsia="Yu Mincho"/>
          <w:b/>
          <w:sz w:val="22"/>
          <w:szCs w:val="22"/>
          <w:u w:val="single"/>
        </w:rPr>
      </w:pPr>
      <w:r w:rsidRPr="00115C63">
        <w:rPr>
          <w:rFonts w:eastAsia="Yu Mincho"/>
          <w:b/>
          <w:sz w:val="22"/>
          <w:szCs w:val="22"/>
          <w:u w:val="single"/>
        </w:rPr>
        <w:t>Proposal 2-2:</w:t>
      </w:r>
    </w:p>
    <w:p w14:paraId="13B90871" w14:textId="77777777" w:rsidR="009D5149" w:rsidRPr="00115C63" w:rsidRDefault="009D5149" w:rsidP="009D5149">
      <w:pPr>
        <w:pStyle w:val="aa"/>
        <w:numPr>
          <w:ilvl w:val="0"/>
          <w:numId w:val="43"/>
        </w:numPr>
        <w:spacing w:beforeLines="50" w:before="120" w:afterLines="50" w:after="120"/>
        <w:ind w:left="840" w:firstLineChars="0"/>
        <w:jc w:val="both"/>
        <w:rPr>
          <w:rFonts w:eastAsia="MS Mincho"/>
          <w:b/>
          <w:i/>
          <w:iCs/>
          <w:color w:val="000000" w:themeColor="text1"/>
          <w:sz w:val="22"/>
          <w:szCs w:val="22"/>
          <w:lang w:eastAsia="ja-JP"/>
        </w:rPr>
      </w:pPr>
      <w:r w:rsidRPr="00115C63">
        <w:rPr>
          <w:rFonts w:ascii="Times New Roman" w:eastAsia="MS Mincho" w:hAnsi="Times New Roman" w:cs="Times New Roman"/>
          <w:b/>
          <w:i/>
          <w:iCs/>
          <w:color w:val="000000" w:themeColor="text1"/>
          <w:sz w:val="22"/>
          <w:szCs w:val="22"/>
          <w:lang w:eastAsia="ja-JP"/>
        </w:rPr>
        <w:t>If a CORESET is indicated with two TCI states, for S-TRP PDSCH/PUSCH/PUCCH</w:t>
      </w:r>
      <w:r>
        <w:rPr>
          <w:rFonts w:ascii="Times New Roman" w:eastAsia="MS Mincho" w:hAnsi="Times New Roman" w:cs="Times New Roman"/>
          <w:b/>
          <w:i/>
          <w:iCs/>
          <w:color w:val="000000" w:themeColor="text1"/>
          <w:sz w:val="22"/>
          <w:szCs w:val="22"/>
          <w:lang w:eastAsia="ja-JP"/>
        </w:rPr>
        <w:t>/SRS</w:t>
      </w:r>
      <w:r w:rsidRPr="00115C63">
        <w:rPr>
          <w:rFonts w:ascii="Times New Roman" w:eastAsia="MS Mincho" w:hAnsi="Times New Roman" w:cs="Times New Roman"/>
          <w:b/>
          <w:i/>
          <w:iCs/>
          <w:color w:val="000000" w:themeColor="text1"/>
          <w:sz w:val="22"/>
          <w:szCs w:val="22"/>
          <w:lang w:eastAsia="ja-JP"/>
        </w:rPr>
        <w:t>, define rules to determine one of the TCI states of the CORESET used as default beam for PDSCH/PUSCH/PUCCH.</w:t>
      </w:r>
    </w:p>
    <w:p w14:paraId="3C859A0A" w14:textId="77777777" w:rsidR="009D5149" w:rsidRPr="00154666" w:rsidRDefault="009D5149" w:rsidP="009D5149">
      <w:pPr>
        <w:pStyle w:val="aa"/>
        <w:numPr>
          <w:ilvl w:val="0"/>
          <w:numId w:val="43"/>
        </w:numPr>
        <w:spacing w:beforeLines="50" w:before="120" w:afterLines="50" w:after="120"/>
        <w:ind w:left="840" w:firstLineChars="0"/>
        <w:jc w:val="both"/>
        <w:rPr>
          <w:rFonts w:ascii="Times New Roman" w:eastAsia="MS Mincho" w:hAnsi="Times New Roman" w:cs="Times New Roman"/>
          <w:b/>
          <w:i/>
          <w:iCs/>
          <w:color w:val="000000" w:themeColor="text1"/>
          <w:sz w:val="22"/>
          <w:szCs w:val="22"/>
          <w:lang w:eastAsia="ja-JP"/>
        </w:rPr>
      </w:pPr>
      <w:r w:rsidRPr="00154666">
        <w:rPr>
          <w:rFonts w:ascii="Times New Roman" w:eastAsia="MS Mincho" w:hAnsi="Times New Roman" w:cs="Times New Roman"/>
          <w:b/>
          <w:i/>
          <w:iCs/>
          <w:color w:val="000000" w:themeColor="text1"/>
          <w:sz w:val="22"/>
          <w:szCs w:val="22"/>
          <w:lang w:eastAsia="ja-JP"/>
        </w:rPr>
        <w:t>If a CORESET is indicated with two TCI states, support two TCI states of the CORESET used as default beams for M-TRP PDSCH/PUSCH/PUCCH repetition.</w:t>
      </w:r>
    </w:p>
    <w:p w14:paraId="6C7333F1" w14:textId="77777777" w:rsidR="009D5149" w:rsidRPr="00115C63" w:rsidRDefault="009D5149" w:rsidP="009D5149">
      <w:pPr>
        <w:jc w:val="both"/>
        <w:rPr>
          <w:rFonts w:eastAsia="Yu Mincho"/>
          <w:b/>
          <w:sz w:val="22"/>
          <w:szCs w:val="22"/>
          <w:u w:val="single"/>
        </w:rPr>
      </w:pPr>
      <w:r w:rsidRPr="00115C63">
        <w:rPr>
          <w:rFonts w:eastAsia="Yu Mincho"/>
          <w:b/>
          <w:sz w:val="22"/>
          <w:szCs w:val="22"/>
          <w:u w:val="single"/>
        </w:rPr>
        <w:t>Proposal 2-3:</w:t>
      </w:r>
    </w:p>
    <w:p w14:paraId="1A9C9B3D" w14:textId="77777777" w:rsidR="009D5149" w:rsidRPr="00115C63" w:rsidRDefault="009D5149" w:rsidP="009D5149">
      <w:pPr>
        <w:pStyle w:val="aa"/>
        <w:numPr>
          <w:ilvl w:val="0"/>
          <w:numId w:val="43"/>
        </w:numPr>
        <w:spacing w:beforeLines="50" w:before="120" w:afterLines="50" w:after="120"/>
        <w:ind w:left="840" w:firstLineChars="0"/>
        <w:jc w:val="both"/>
        <w:rPr>
          <w:rFonts w:ascii="Times New Roman" w:eastAsia="MS Mincho" w:hAnsi="Times New Roman" w:cs="Times New Roman"/>
          <w:b/>
          <w:i/>
          <w:iCs/>
          <w:color w:val="000000" w:themeColor="text1"/>
          <w:sz w:val="22"/>
          <w:szCs w:val="22"/>
          <w:lang w:eastAsia="ja-JP"/>
        </w:rPr>
      </w:pPr>
      <w:r w:rsidRPr="00646EDF">
        <w:rPr>
          <w:rFonts w:ascii="Times New Roman" w:eastAsia="MS Mincho" w:hAnsi="Times New Roman" w:cs="Times New Roman"/>
          <w:b/>
          <w:i/>
          <w:iCs/>
          <w:color w:val="000000" w:themeColor="text1"/>
          <w:sz w:val="22"/>
          <w:szCs w:val="22"/>
          <w:lang w:eastAsia="ja-JP"/>
        </w:rPr>
        <w:t>For RLM</w:t>
      </w:r>
      <w:r w:rsidRPr="00115C63">
        <w:rPr>
          <w:rFonts w:ascii="Times New Roman" w:eastAsia="MS Mincho" w:hAnsi="Times New Roman" w:cs="Times New Roman"/>
          <w:b/>
          <w:i/>
          <w:iCs/>
          <w:color w:val="000000" w:themeColor="text1"/>
          <w:sz w:val="22"/>
          <w:szCs w:val="22"/>
          <w:lang w:eastAsia="ja-JP"/>
        </w:rPr>
        <w:t xml:space="preserve"> and per cell </w:t>
      </w:r>
      <w:r w:rsidRPr="00646EDF">
        <w:rPr>
          <w:rFonts w:ascii="Times New Roman" w:eastAsia="MS Mincho" w:hAnsi="Times New Roman" w:cs="Times New Roman"/>
          <w:b/>
          <w:i/>
          <w:iCs/>
          <w:color w:val="000000" w:themeColor="text1"/>
          <w:sz w:val="22"/>
          <w:szCs w:val="22"/>
          <w:lang w:eastAsia="ja-JP"/>
        </w:rPr>
        <w:t xml:space="preserve">BFD, when RLM/BFD RS set is not explicitly </w:t>
      </w:r>
      <w:r>
        <w:rPr>
          <w:rFonts w:ascii="Times New Roman" w:eastAsia="MS Mincho" w:hAnsi="Times New Roman" w:cs="Times New Roman"/>
          <w:b/>
          <w:i/>
          <w:iCs/>
          <w:color w:val="000000" w:themeColor="text1"/>
          <w:sz w:val="22"/>
          <w:szCs w:val="22"/>
          <w:lang w:eastAsia="ja-JP"/>
        </w:rPr>
        <w:t>provided</w:t>
      </w:r>
      <w:r w:rsidRPr="00646EDF">
        <w:rPr>
          <w:rFonts w:ascii="Times New Roman" w:eastAsia="MS Mincho" w:hAnsi="Times New Roman" w:cs="Times New Roman"/>
          <w:b/>
          <w:i/>
          <w:iCs/>
          <w:color w:val="000000" w:themeColor="text1"/>
          <w:sz w:val="22"/>
          <w:szCs w:val="22"/>
          <w:lang w:eastAsia="ja-JP"/>
        </w:rPr>
        <w:t xml:space="preserve">, </w:t>
      </w:r>
      <w:r w:rsidRPr="00115C63">
        <w:rPr>
          <w:rFonts w:ascii="Times New Roman" w:eastAsia="MS Mincho" w:hAnsi="Times New Roman" w:cs="Times New Roman"/>
          <w:b/>
          <w:i/>
          <w:iCs/>
          <w:color w:val="000000" w:themeColor="text1"/>
          <w:sz w:val="22"/>
          <w:szCs w:val="22"/>
          <w:lang w:eastAsia="ja-JP"/>
        </w:rPr>
        <w:t>for</w:t>
      </w:r>
      <w:r w:rsidRPr="00646EDF">
        <w:rPr>
          <w:rFonts w:ascii="Times New Roman" w:eastAsia="MS Mincho" w:hAnsi="Times New Roman" w:cs="Times New Roman"/>
          <w:b/>
          <w:i/>
          <w:iCs/>
          <w:color w:val="000000" w:themeColor="text1"/>
          <w:sz w:val="22"/>
          <w:szCs w:val="22"/>
          <w:lang w:eastAsia="ja-JP"/>
        </w:rPr>
        <w:t xml:space="preserve"> a CORESET </w:t>
      </w:r>
      <w:r w:rsidRPr="00115C63">
        <w:rPr>
          <w:rFonts w:ascii="Times New Roman" w:eastAsia="MS Mincho" w:hAnsi="Times New Roman" w:cs="Times New Roman"/>
          <w:b/>
          <w:i/>
          <w:iCs/>
          <w:color w:val="000000" w:themeColor="text1"/>
          <w:sz w:val="22"/>
          <w:szCs w:val="22"/>
          <w:lang w:eastAsia="ja-JP"/>
        </w:rPr>
        <w:t xml:space="preserve">indicated </w:t>
      </w:r>
      <w:r w:rsidRPr="00646EDF">
        <w:rPr>
          <w:rFonts w:ascii="Times New Roman" w:eastAsia="MS Mincho" w:hAnsi="Times New Roman" w:cs="Times New Roman"/>
          <w:b/>
          <w:i/>
          <w:iCs/>
          <w:color w:val="000000" w:themeColor="text1"/>
          <w:sz w:val="22"/>
          <w:szCs w:val="22"/>
          <w:lang w:eastAsia="ja-JP"/>
        </w:rPr>
        <w:t>with two TCI states, RSs in both TCI states are used as RLM/BFD RS</w:t>
      </w:r>
      <w:r>
        <w:rPr>
          <w:rFonts w:ascii="Times New Roman" w:eastAsia="MS Mincho" w:hAnsi="Times New Roman" w:cs="Times New Roman"/>
          <w:b/>
          <w:i/>
          <w:iCs/>
          <w:color w:val="000000" w:themeColor="text1"/>
          <w:sz w:val="22"/>
          <w:szCs w:val="22"/>
          <w:lang w:eastAsia="ja-JP"/>
        </w:rPr>
        <w:t>.</w:t>
      </w:r>
    </w:p>
    <w:p w14:paraId="04FC4237" w14:textId="77777777" w:rsidR="009D5149" w:rsidRPr="00115C63" w:rsidRDefault="009D5149" w:rsidP="009D5149">
      <w:pPr>
        <w:pStyle w:val="aa"/>
        <w:numPr>
          <w:ilvl w:val="0"/>
          <w:numId w:val="43"/>
        </w:numPr>
        <w:spacing w:beforeLines="50" w:before="120" w:afterLines="50" w:after="120"/>
        <w:ind w:left="840" w:firstLineChars="0"/>
        <w:jc w:val="both"/>
        <w:rPr>
          <w:rFonts w:ascii="Times New Roman" w:eastAsia="MS Mincho" w:hAnsi="Times New Roman" w:cs="Times New Roman"/>
          <w:b/>
          <w:i/>
          <w:iCs/>
          <w:color w:val="000000" w:themeColor="text1"/>
          <w:sz w:val="22"/>
          <w:szCs w:val="22"/>
          <w:lang w:eastAsia="ja-JP"/>
        </w:rPr>
      </w:pPr>
      <w:r w:rsidRPr="00115C63">
        <w:rPr>
          <w:rFonts w:ascii="Times New Roman" w:eastAsia="MS Mincho" w:hAnsi="Times New Roman" w:cs="Times New Roman"/>
          <w:b/>
          <w:i/>
          <w:iCs/>
          <w:color w:val="000000" w:themeColor="text1"/>
          <w:sz w:val="22"/>
          <w:szCs w:val="22"/>
          <w:lang w:eastAsia="ja-JP"/>
        </w:rPr>
        <w:t xml:space="preserve">For RLM and per cell BFD, when RLM/BFD RS set is explicitly </w:t>
      </w:r>
      <w:r>
        <w:rPr>
          <w:rFonts w:ascii="Times New Roman" w:eastAsia="MS Mincho" w:hAnsi="Times New Roman" w:cs="Times New Roman"/>
          <w:b/>
          <w:i/>
          <w:iCs/>
          <w:color w:val="000000" w:themeColor="text1"/>
          <w:sz w:val="22"/>
          <w:szCs w:val="22"/>
          <w:lang w:eastAsia="ja-JP"/>
        </w:rPr>
        <w:t>provided</w:t>
      </w:r>
      <w:r w:rsidRPr="00115C63">
        <w:rPr>
          <w:rFonts w:ascii="Times New Roman" w:eastAsia="MS Mincho" w:hAnsi="Times New Roman" w:cs="Times New Roman"/>
          <w:b/>
          <w:i/>
          <w:iCs/>
          <w:color w:val="000000" w:themeColor="text1"/>
          <w:sz w:val="22"/>
          <w:szCs w:val="22"/>
          <w:lang w:eastAsia="ja-JP"/>
        </w:rPr>
        <w:t xml:space="preserve">, for a CORESET indicated with two TCI states, </w:t>
      </w:r>
      <w:r w:rsidRPr="00BB6039">
        <w:rPr>
          <w:rFonts w:ascii="Times New Roman" w:eastAsia="MS Mincho" w:hAnsi="Times New Roman" w:cs="Times New Roman"/>
          <w:b/>
          <w:i/>
          <w:iCs/>
          <w:color w:val="000000" w:themeColor="text1"/>
          <w:sz w:val="22"/>
          <w:szCs w:val="22"/>
          <w:lang w:eastAsia="ja-JP"/>
        </w:rPr>
        <w:t xml:space="preserve">study how to ensure </w:t>
      </w:r>
      <w:r>
        <w:rPr>
          <w:rFonts w:ascii="Times New Roman" w:eastAsia="MS Mincho" w:hAnsi="Times New Roman" w:cs="Times New Roman"/>
          <w:b/>
          <w:i/>
          <w:iCs/>
          <w:color w:val="000000" w:themeColor="text1"/>
          <w:sz w:val="22"/>
          <w:szCs w:val="22"/>
          <w:lang w:eastAsia="ja-JP"/>
        </w:rPr>
        <w:t xml:space="preserve">the detection </w:t>
      </w:r>
      <w:r w:rsidRPr="00BB6039">
        <w:rPr>
          <w:rFonts w:ascii="Times New Roman" w:eastAsia="MS Mincho" w:hAnsi="Times New Roman" w:cs="Times New Roman"/>
          <w:b/>
          <w:i/>
          <w:iCs/>
          <w:color w:val="000000" w:themeColor="text1"/>
          <w:sz w:val="22"/>
          <w:szCs w:val="22"/>
          <w:lang w:eastAsia="ja-JP"/>
        </w:rPr>
        <w:t>RS set include</w:t>
      </w:r>
      <w:r>
        <w:rPr>
          <w:rFonts w:ascii="Times New Roman" w:eastAsia="MS Mincho" w:hAnsi="Times New Roman" w:cs="Times New Roman"/>
          <w:b/>
          <w:i/>
          <w:iCs/>
          <w:color w:val="000000" w:themeColor="text1"/>
          <w:sz w:val="22"/>
          <w:szCs w:val="22"/>
          <w:lang w:eastAsia="ja-JP"/>
        </w:rPr>
        <w:t>s</w:t>
      </w:r>
      <w:r w:rsidRPr="00BB6039">
        <w:rPr>
          <w:rFonts w:ascii="Times New Roman" w:eastAsia="MS Mincho" w:hAnsi="Times New Roman" w:cs="Times New Roman"/>
          <w:b/>
          <w:i/>
          <w:iCs/>
          <w:color w:val="000000" w:themeColor="text1"/>
          <w:sz w:val="22"/>
          <w:szCs w:val="22"/>
          <w:lang w:eastAsia="ja-JP"/>
        </w:rPr>
        <w:t xml:space="preserve"> RSs in both TCI states of a CORESET</w:t>
      </w:r>
      <w:r>
        <w:rPr>
          <w:rFonts w:ascii="Times New Roman" w:eastAsia="MS Mincho" w:hAnsi="Times New Roman" w:cs="Times New Roman"/>
          <w:b/>
          <w:i/>
          <w:iCs/>
          <w:color w:val="000000" w:themeColor="text1"/>
          <w:sz w:val="22"/>
          <w:szCs w:val="22"/>
          <w:lang w:eastAsia="ja-JP"/>
        </w:rPr>
        <w:t>.</w:t>
      </w:r>
    </w:p>
    <w:p w14:paraId="5C84DD4B" w14:textId="77777777" w:rsidR="009D5149" w:rsidRPr="00D504F3" w:rsidRDefault="009D5149" w:rsidP="009D5149">
      <w:pPr>
        <w:numPr>
          <w:ilvl w:val="0"/>
          <w:numId w:val="43"/>
        </w:numPr>
        <w:spacing w:beforeLines="50" w:before="120" w:afterLines="50" w:after="120"/>
        <w:ind w:left="840"/>
        <w:jc w:val="both"/>
        <w:rPr>
          <w:rFonts w:eastAsia="MS Mincho"/>
          <w:b/>
          <w:i/>
          <w:iCs/>
          <w:color w:val="000000" w:themeColor="text1"/>
          <w:sz w:val="22"/>
          <w:szCs w:val="22"/>
          <w:lang w:eastAsia="ja-JP"/>
        </w:rPr>
      </w:pPr>
      <w:r w:rsidRPr="00646EDF">
        <w:rPr>
          <w:rFonts w:eastAsia="MS Mincho"/>
          <w:b/>
          <w:i/>
          <w:iCs/>
          <w:color w:val="000000" w:themeColor="text1"/>
          <w:sz w:val="22"/>
          <w:szCs w:val="22"/>
          <w:lang w:eastAsia="ja-JP"/>
        </w:rPr>
        <w:t>Further study whether per TRP BFR is supported with SFN PDCCH repetition scheme</w:t>
      </w:r>
      <w:r>
        <w:rPr>
          <w:rFonts w:eastAsia="MS Mincho"/>
          <w:b/>
          <w:i/>
          <w:iCs/>
          <w:color w:val="000000" w:themeColor="text1"/>
          <w:sz w:val="22"/>
          <w:szCs w:val="22"/>
          <w:lang w:eastAsia="ja-JP"/>
        </w:rPr>
        <w:t>.</w:t>
      </w:r>
    </w:p>
    <w:p w14:paraId="702A719E" w14:textId="77777777" w:rsidR="009D5149" w:rsidRPr="00115C63" w:rsidRDefault="009D5149" w:rsidP="009D5149">
      <w:pPr>
        <w:jc w:val="both"/>
        <w:rPr>
          <w:rFonts w:eastAsia="Yu Mincho"/>
          <w:b/>
          <w:sz w:val="22"/>
          <w:szCs w:val="22"/>
          <w:u w:val="single"/>
        </w:rPr>
      </w:pPr>
      <w:r w:rsidRPr="00115C63">
        <w:rPr>
          <w:rFonts w:eastAsia="Yu Mincho"/>
          <w:b/>
          <w:sz w:val="22"/>
          <w:szCs w:val="22"/>
          <w:u w:val="single"/>
        </w:rPr>
        <w:t>Proposal 2-4:</w:t>
      </w:r>
    </w:p>
    <w:p w14:paraId="27559F67" w14:textId="77777777" w:rsidR="009D5149" w:rsidRPr="00115C63" w:rsidRDefault="009D5149" w:rsidP="009D5149">
      <w:pPr>
        <w:pStyle w:val="aa"/>
        <w:numPr>
          <w:ilvl w:val="0"/>
          <w:numId w:val="43"/>
        </w:numPr>
        <w:spacing w:beforeLines="50" w:before="120" w:afterLines="50" w:after="120"/>
        <w:ind w:left="840" w:firstLineChars="0"/>
        <w:jc w:val="both"/>
        <w:rPr>
          <w:rFonts w:ascii="Times New Roman" w:eastAsia="MS Mincho" w:hAnsi="Times New Roman" w:cs="Times New Roman"/>
          <w:b/>
          <w:i/>
          <w:iCs/>
          <w:color w:val="000000" w:themeColor="text1"/>
          <w:sz w:val="22"/>
          <w:szCs w:val="22"/>
          <w:lang w:eastAsia="ja-JP"/>
        </w:rPr>
      </w:pPr>
      <w:r w:rsidRPr="00115C63">
        <w:rPr>
          <w:rFonts w:ascii="Times New Roman" w:eastAsia="MS Mincho" w:hAnsi="Times New Roman" w:cs="Times New Roman"/>
          <w:b/>
          <w:i/>
          <w:iCs/>
          <w:color w:val="000000" w:themeColor="text1"/>
          <w:sz w:val="22"/>
          <w:szCs w:val="22"/>
          <w:lang w:eastAsia="ja-JP"/>
        </w:rPr>
        <w:t>Confirm the following working assumption:</w:t>
      </w:r>
    </w:p>
    <w:p w14:paraId="1AD10691" w14:textId="77777777" w:rsidR="009D5149" w:rsidRPr="00646EDF" w:rsidRDefault="009D5149" w:rsidP="009D5149">
      <w:pPr>
        <w:pStyle w:val="aa"/>
        <w:numPr>
          <w:ilvl w:val="1"/>
          <w:numId w:val="43"/>
        </w:numPr>
        <w:spacing w:beforeLines="50" w:before="120" w:afterLines="50" w:after="120"/>
        <w:ind w:firstLineChars="0"/>
        <w:jc w:val="both"/>
        <w:rPr>
          <w:rFonts w:eastAsia="MS Mincho"/>
          <w:b/>
          <w:i/>
          <w:iCs/>
          <w:color w:val="000000" w:themeColor="text1"/>
          <w:sz w:val="22"/>
          <w:szCs w:val="22"/>
          <w:lang w:eastAsia="ja-JP"/>
        </w:rPr>
      </w:pPr>
      <w:r w:rsidRPr="00115C63">
        <w:rPr>
          <w:rFonts w:ascii="Times New Roman" w:eastAsia="MS Mincho" w:hAnsi="Times New Roman" w:cs="Times New Roman"/>
          <w:b/>
          <w:i/>
          <w:iCs/>
          <w:color w:val="000000" w:themeColor="text1"/>
          <w:sz w:val="22"/>
          <w:szCs w:val="22"/>
          <w:lang w:val="en-GB" w:eastAsia="ja-JP"/>
        </w:rPr>
        <w:t>For PDCCH reliability enhancements with non-SFN schemes and Option 2 + Case 1, support Alt3 (two SS sets associated with corresponding CORESETs).</w:t>
      </w:r>
    </w:p>
    <w:p w14:paraId="2FAA609E" w14:textId="77777777" w:rsidR="009D5149" w:rsidRPr="00115C63" w:rsidRDefault="009D5149" w:rsidP="009D5149">
      <w:pPr>
        <w:jc w:val="both"/>
        <w:rPr>
          <w:rFonts w:eastAsia="Yu Mincho"/>
          <w:b/>
          <w:sz w:val="22"/>
          <w:szCs w:val="22"/>
          <w:u w:val="single"/>
        </w:rPr>
      </w:pPr>
      <w:r w:rsidRPr="00115C63">
        <w:rPr>
          <w:rFonts w:eastAsia="Yu Mincho"/>
          <w:b/>
          <w:sz w:val="22"/>
          <w:szCs w:val="22"/>
          <w:u w:val="single"/>
        </w:rPr>
        <w:lastRenderedPageBreak/>
        <w:t>Proposal 2-5:</w:t>
      </w:r>
    </w:p>
    <w:p w14:paraId="36495DCC" w14:textId="77777777" w:rsidR="009D5149" w:rsidRPr="00115C63" w:rsidRDefault="009D5149" w:rsidP="009D5149">
      <w:pPr>
        <w:pStyle w:val="aa"/>
        <w:numPr>
          <w:ilvl w:val="0"/>
          <w:numId w:val="43"/>
        </w:numPr>
        <w:spacing w:beforeLines="50" w:before="120" w:afterLines="50" w:after="120"/>
        <w:ind w:left="840" w:firstLineChars="0"/>
        <w:jc w:val="both"/>
        <w:rPr>
          <w:rFonts w:ascii="Times New Roman" w:eastAsia="MS Mincho" w:hAnsi="Times New Roman" w:cs="Times New Roman"/>
          <w:b/>
          <w:i/>
          <w:iCs/>
          <w:color w:val="000000" w:themeColor="text1"/>
          <w:sz w:val="22"/>
          <w:szCs w:val="22"/>
          <w:lang w:eastAsia="ja-JP"/>
        </w:rPr>
      </w:pPr>
      <w:r w:rsidRPr="00115C63">
        <w:rPr>
          <w:rFonts w:ascii="Times New Roman" w:eastAsia="MS Mincho" w:hAnsi="Times New Roman" w:cs="Times New Roman"/>
          <w:b/>
          <w:i/>
          <w:iCs/>
          <w:color w:val="000000" w:themeColor="text1"/>
          <w:sz w:val="22"/>
          <w:szCs w:val="22"/>
          <w:lang w:eastAsia="ja-JP"/>
        </w:rPr>
        <w:t>Support lin</w:t>
      </w:r>
      <w:r>
        <w:rPr>
          <w:rFonts w:ascii="Times New Roman" w:eastAsia="MS Mincho" w:hAnsi="Times New Roman" w:cs="Times New Roman"/>
          <w:b/>
          <w:i/>
          <w:iCs/>
          <w:color w:val="000000" w:themeColor="text1"/>
          <w:sz w:val="22"/>
          <w:szCs w:val="22"/>
          <w:lang w:eastAsia="ja-JP"/>
        </w:rPr>
        <w:t>k</w:t>
      </w:r>
      <w:r w:rsidRPr="00115C63">
        <w:rPr>
          <w:rFonts w:ascii="Times New Roman" w:eastAsia="MS Mincho" w:hAnsi="Times New Roman" w:cs="Times New Roman"/>
          <w:b/>
          <w:i/>
          <w:iCs/>
          <w:color w:val="000000" w:themeColor="text1"/>
          <w:sz w:val="22"/>
          <w:szCs w:val="22"/>
          <w:lang w:eastAsia="ja-JP"/>
        </w:rPr>
        <w:t xml:space="preserve">age between two PDCCH candidates via fixed rule based on same PDCCH candidate index. </w:t>
      </w:r>
    </w:p>
    <w:p w14:paraId="37A03121" w14:textId="77777777" w:rsidR="009D5149" w:rsidRPr="00115C63" w:rsidRDefault="009D5149" w:rsidP="009D5149">
      <w:pPr>
        <w:jc w:val="both"/>
        <w:rPr>
          <w:rFonts w:eastAsia="Yu Mincho"/>
          <w:b/>
          <w:sz w:val="22"/>
          <w:szCs w:val="22"/>
          <w:u w:val="single"/>
        </w:rPr>
      </w:pPr>
      <w:r w:rsidRPr="00115C63">
        <w:rPr>
          <w:rFonts w:eastAsia="Yu Mincho"/>
          <w:b/>
          <w:sz w:val="22"/>
          <w:szCs w:val="22"/>
          <w:u w:val="single"/>
        </w:rPr>
        <w:t>Proposal 2-6:</w:t>
      </w:r>
    </w:p>
    <w:p w14:paraId="1789868C" w14:textId="77777777" w:rsidR="009D5149" w:rsidRPr="00115C63" w:rsidRDefault="009D5149" w:rsidP="009D5149">
      <w:pPr>
        <w:pStyle w:val="aa"/>
        <w:numPr>
          <w:ilvl w:val="0"/>
          <w:numId w:val="43"/>
        </w:numPr>
        <w:spacing w:beforeLines="50" w:before="120" w:afterLines="50" w:after="120"/>
        <w:ind w:left="840" w:firstLineChars="0"/>
        <w:jc w:val="both"/>
        <w:rPr>
          <w:rFonts w:ascii="Times New Roman" w:eastAsia="MS Mincho" w:hAnsi="Times New Roman" w:cs="Times New Roman"/>
          <w:b/>
          <w:i/>
          <w:iCs/>
          <w:color w:val="000000" w:themeColor="text1"/>
          <w:sz w:val="22"/>
          <w:szCs w:val="22"/>
          <w:lang w:eastAsia="ja-JP"/>
        </w:rPr>
      </w:pPr>
      <w:r w:rsidRPr="00115C63">
        <w:rPr>
          <w:rFonts w:ascii="Times New Roman" w:eastAsia="MS Mincho" w:hAnsi="Times New Roman" w:cs="Times New Roman"/>
          <w:b/>
          <w:i/>
          <w:iCs/>
          <w:color w:val="000000" w:themeColor="text1"/>
          <w:sz w:val="22"/>
          <w:szCs w:val="22"/>
          <w:lang w:eastAsia="ja-JP"/>
        </w:rPr>
        <w:t xml:space="preserve">Two SS sets for PDCCH repetition should be configured with </w:t>
      </w:r>
      <w:r>
        <w:rPr>
          <w:rFonts w:ascii="Times New Roman" w:eastAsia="MS Mincho" w:hAnsi="Times New Roman" w:cs="Times New Roman"/>
          <w:b/>
          <w:i/>
          <w:iCs/>
          <w:color w:val="000000" w:themeColor="text1"/>
          <w:sz w:val="22"/>
          <w:szCs w:val="22"/>
          <w:lang w:eastAsia="ja-JP"/>
        </w:rPr>
        <w:t xml:space="preserve">the </w:t>
      </w:r>
      <w:r w:rsidRPr="00115C63">
        <w:rPr>
          <w:rFonts w:ascii="Times New Roman" w:eastAsia="MS Mincho" w:hAnsi="Times New Roman" w:cs="Times New Roman"/>
          <w:b/>
          <w:i/>
          <w:iCs/>
          <w:color w:val="000000" w:themeColor="text1"/>
          <w:sz w:val="22"/>
          <w:szCs w:val="22"/>
          <w:lang w:eastAsia="ja-JP"/>
        </w:rPr>
        <w:t xml:space="preserve">same periodicity. </w:t>
      </w:r>
    </w:p>
    <w:p w14:paraId="11FB6E3F" w14:textId="77777777" w:rsidR="009D5149" w:rsidRPr="00115C63" w:rsidRDefault="009D5149" w:rsidP="009D5149">
      <w:pPr>
        <w:jc w:val="both"/>
        <w:rPr>
          <w:rFonts w:eastAsia="Yu Mincho"/>
          <w:b/>
          <w:sz w:val="22"/>
          <w:szCs w:val="22"/>
          <w:u w:val="single"/>
        </w:rPr>
      </w:pPr>
      <w:r w:rsidRPr="00115C63">
        <w:rPr>
          <w:rFonts w:eastAsia="Yu Mincho"/>
          <w:b/>
          <w:sz w:val="22"/>
          <w:szCs w:val="22"/>
          <w:u w:val="single"/>
        </w:rPr>
        <w:t>Observation 2-1:</w:t>
      </w:r>
    </w:p>
    <w:p w14:paraId="75C12201" w14:textId="77777777" w:rsidR="009D5149" w:rsidRPr="00646EDF" w:rsidRDefault="009D5149" w:rsidP="009D5149">
      <w:pPr>
        <w:pStyle w:val="aa"/>
        <w:numPr>
          <w:ilvl w:val="0"/>
          <w:numId w:val="43"/>
        </w:numPr>
        <w:spacing w:beforeLines="50" w:before="120" w:afterLines="50" w:after="120"/>
        <w:ind w:left="840" w:firstLineChars="0"/>
        <w:jc w:val="both"/>
        <w:rPr>
          <w:rFonts w:eastAsia="MS Mincho"/>
          <w:b/>
          <w:i/>
          <w:iCs/>
          <w:color w:val="000000" w:themeColor="text1"/>
          <w:sz w:val="22"/>
          <w:szCs w:val="22"/>
          <w:lang w:eastAsia="ja-JP"/>
        </w:rPr>
      </w:pPr>
      <w:r w:rsidRPr="00646EDF">
        <w:rPr>
          <w:rFonts w:ascii="Times New Roman" w:eastAsia="MS Mincho" w:hAnsi="Times New Roman" w:cs="Times New Roman"/>
          <w:b/>
          <w:i/>
          <w:iCs/>
          <w:color w:val="000000" w:themeColor="text1"/>
          <w:sz w:val="22"/>
          <w:szCs w:val="22"/>
          <w:lang w:eastAsia="ja-JP"/>
        </w:rPr>
        <w:t>Compared with single-TRP transmission, PDCCH repetitions over 2 TRPs with soft combining requires 1.0 dB lower SNR for achieving BLER=10-5, while PDCCH repetitions with selection does not outperform single PDCCH transmission.</w:t>
      </w:r>
    </w:p>
    <w:p w14:paraId="0D426645" w14:textId="77777777" w:rsidR="009D5149" w:rsidRPr="00115C63" w:rsidRDefault="009D5149" w:rsidP="009D5149">
      <w:pPr>
        <w:jc w:val="both"/>
        <w:rPr>
          <w:rFonts w:eastAsia="Yu Mincho"/>
          <w:b/>
          <w:sz w:val="22"/>
          <w:szCs w:val="22"/>
          <w:u w:val="single"/>
        </w:rPr>
      </w:pPr>
      <w:r w:rsidRPr="00115C63">
        <w:rPr>
          <w:rFonts w:eastAsia="Yu Mincho"/>
          <w:b/>
          <w:sz w:val="22"/>
          <w:szCs w:val="22"/>
          <w:u w:val="single"/>
        </w:rPr>
        <w:t>Proposal 2-7:</w:t>
      </w:r>
    </w:p>
    <w:p w14:paraId="475A19BE" w14:textId="77777777" w:rsidR="009D5149" w:rsidRPr="00115C63" w:rsidRDefault="009D5149" w:rsidP="009D5149">
      <w:pPr>
        <w:pStyle w:val="aa"/>
        <w:numPr>
          <w:ilvl w:val="0"/>
          <w:numId w:val="43"/>
        </w:numPr>
        <w:spacing w:beforeLines="50" w:before="120" w:afterLines="50" w:after="120"/>
        <w:ind w:left="840" w:firstLineChars="0"/>
        <w:jc w:val="both"/>
        <w:rPr>
          <w:rFonts w:ascii="Times New Roman" w:eastAsia="MS Mincho" w:hAnsi="Times New Roman" w:cs="Times New Roman"/>
          <w:b/>
          <w:i/>
          <w:iCs/>
          <w:color w:val="000000" w:themeColor="text1"/>
          <w:sz w:val="22"/>
          <w:szCs w:val="22"/>
          <w:lang w:eastAsia="ja-JP"/>
        </w:rPr>
      </w:pPr>
      <w:r w:rsidRPr="00115C63">
        <w:rPr>
          <w:rFonts w:ascii="Times New Roman" w:eastAsia="MS Mincho" w:hAnsi="Times New Roman" w:cs="Times New Roman"/>
          <w:b/>
          <w:i/>
          <w:iCs/>
          <w:color w:val="000000" w:themeColor="text1"/>
          <w:sz w:val="22"/>
          <w:szCs w:val="22"/>
          <w:lang w:eastAsia="ja-JP"/>
        </w:rPr>
        <w:t>Support assumption 2 and assumption 3 for PDCCH decoding.</w:t>
      </w:r>
    </w:p>
    <w:p w14:paraId="669A5C19" w14:textId="77777777" w:rsidR="009D5149" w:rsidRPr="00646EDF" w:rsidRDefault="009D5149" w:rsidP="009D5149">
      <w:pPr>
        <w:pStyle w:val="aa"/>
        <w:numPr>
          <w:ilvl w:val="0"/>
          <w:numId w:val="43"/>
        </w:numPr>
        <w:spacing w:beforeLines="50" w:before="120" w:afterLines="50" w:after="120"/>
        <w:ind w:left="840" w:firstLineChars="0"/>
        <w:jc w:val="both"/>
        <w:rPr>
          <w:rFonts w:eastAsia="MS Mincho"/>
          <w:b/>
          <w:i/>
          <w:iCs/>
          <w:color w:val="000000" w:themeColor="text1"/>
          <w:sz w:val="22"/>
          <w:szCs w:val="22"/>
          <w:lang w:eastAsia="ja-JP"/>
        </w:rPr>
      </w:pPr>
      <w:r w:rsidRPr="00646EDF">
        <w:rPr>
          <w:rFonts w:ascii="Times New Roman" w:eastAsiaTheme="minorEastAsia" w:hAnsi="Times New Roman" w:cs="Times New Roman"/>
          <w:b/>
          <w:i/>
          <w:iCs/>
          <w:color w:val="000000" w:themeColor="text1"/>
          <w:sz w:val="22"/>
          <w:szCs w:val="22"/>
        </w:rPr>
        <w:t>Both assumption 2 and assumption 3 require two units when counting toward BD limits.</w:t>
      </w:r>
    </w:p>
    <w:p w14:paraId="4ACC0F43" w14:textId="77777777" w:rsidR="009D5149" w:rsidRPr="00115C63" w:rsidRDefault="009D5149" w:rsidP="009D5149">
      <w:pPr>
        <w:jc w:val="both"/>
        <w:rPr>
          <w:rFonts w:eastAsia="Yu Mincho"/>
          <w:b/>
          <w:sz w:val="22"/>
          <w:szCs w:val="22"/>
          <w:u w:val="single"/>
        </w:rPr>
      </w:pPr>
      <w:r w:rsidRPr="00115C63">
        <w:rPr>
          <w:rFonts w:eastAsia="Yu Mincho"/>
          <w:b/>
          <w:sz w:val="22"/>
          <w:szCs w:val="22"/>
          <w:u w:val="single"/>
        </w:rPr>
        <w:t>Proposal 2-8:</w:t>
      </w:r>
    </w:p>
    <w:p w14:paraId="11725190" w14:textId="77777777" w:rsidR="009D5149" w:rsidRPr="00646EDF" w:rsidRDefault="009D5149" w:rsidP="009D5149">
      <w:pPr>
        <w:numPr>
          <w:ilvl w:val="0"/>
          <w:numId w:val="43"/>
        </w:numPr>
        <w:ind w:left="840"/>
        <w:jc w:val="both"/>
        <w:rPr>
          <w:rFonts w:eastAsia="MS Mincho"/>
          <w:b/>
          <w:i/>
          <w:iCs/>
          <w:color w:val="000000" w:themeColor="text1"/>
          <w:sz w:val="22"/>
          <w:szCs w:val="22"/>
          <w:lang w:eastAsia="ja-JP"/>
        </w:rPr>
      </w:pPr>
      <w:r w:rsidRPr="00E60079">
        <w:rPr>
          <w:rFonts w:eastAsia="MS Mincho"/>
          <w:b/>
          <w:i/>
          <w:iCs/>
          <w:color w:val="000000" w:themeColor="text1"/>
          <w:sz w:val="22"/>
          <w:szCs w:val="22"/>
          <w:lang w:eastAsia="ja-JP"/>
        </w:rPr>
        <w:t xml:space="preserve">A default capability e.g. selective decoding can be defined for PDCCH repetition, and additionally UE </w:t>
      </w:r>
      <w:r>
        <w:rPr>
          <w:rFonts w:eastAsia="MS Mincho"/>
          <w:b/>
          <w:i/>
          <w:iCs/>
          <w:color w:val="000000" w:themeColor="text1"/>
          <w:sz w:val="22"/>
          <w:szCs w:val="22"/>
          <w:lang w:eastAsia="ja-JP"/>
        </w:rPr>
        <w:t>can</w:t>
      </w:r>
      <w:r w:rsidRPr="00E60079">
        <w:rPr>
          <w:rFonts w:eastAsia="MS Mincho"/>
          <w:b/>
          <w:i/>
          <w:iCs/>
          <w:color w:val="000000" w:themeColor="text1"/>
          <w:sz w:val="22"/>
          <w:szCs w:val="22"/>
          <w:lang w:eastAsia="ja-JP"/>
        </w:rPr>
        <w:t xml:space="preserve"> report whether soft combining is supported.</w:t>
      </w:r>
      <w:r w:rsidRPr="00E60079" w:rsidDel="00E86DB3">
        <w:rPr>
          <w:rFonts w:eastAsia="MS Mincho"/>
          <w:b/>
          <w:i/>
          <w:iCs/>
          <w:color w:val="000000" w:themeColor="text1"/>
          <w:sz w:val="22"/>
          <w:szCs w:val="22"/>
          <w:lang w:eastAsia="ja-JP"/>
        </w:rPr>
        <w:t xml:space="preserve"> </w:t>
      </w:r>
    </w:p>
    <w:p w14:paraId="69AFBB14" w14:textId="77777777" w:rsidR="009D5149" w:rsidRPr="00115C63" w:rsidRDefault="009D5149" w:rsidP="009D5149">
      <w:pPr>
        <w:jc w:val="both"/>
        <w:rPr>
          <w:rFonts w:eastAsia="Yu Mincho"/>
          <w:b/>
          <w:sz w:val="22"/>
          <w:szCs w:val="22"/>
          <w:u w:val="single"/>
        </w:rPr>
      </w:pPr>
      <w:r w:rsidRPr="00115C63">
        <w:rPr>
          <w:rFonts w:eastAsia="Yu Mincho"/>
          <w:b/>
          <w:sz w:val="22"/>
          <w:szCs w:val="22"/>
          <w:u w:val="single"/>
        </w:rPr>
        <w:t>Proposal 2-9:</w:t>
      </w:r>
    </w:p>
    <w:p w14:paraId="15A8F032" w14:textId="77777777" w:rsidR="009D5149" w:rsidRPr="00646EDF" w:rsidRDefault="009D5149" w:rsidP="009D5149">
      <w:pPr>
        <w:pStyle w:val="aa"/>
        <w:numPr>
          <w:ilvl w:val="0"/>
          <w:numId w:val="43"/>
        </w:numPr>
        <w:spacing w:beforeLines="50" w:before="120" w:afterLines="50" w:after="120"/>
        <w:ind w:left="840" w:firstLineChars="0"/>
        <w:jc w:val="both"/>
        <w:rPr>
          <w:rFonts w:ascii="Times New Roman" w:eastAsia="Yu Mincho" w:hAnsi="Times New Roman" w:cs="Times New Roman"/>
          <w:b/>
          <w:i/>
          <w:iCs/>
          <w:sz w:val="22"/>
          <w:szCs w:val="22"/>
        </w:rPr>
      </w:pPr>
      <w:r w:rsidRPr="00115C63">
        <w:rPr>
          <w:rFonts w:ascii="Times New Roman" w:eastAsia="Yu Mincho" w:hAnsi="Times New Roman" w:cs="Times New Roman"/>
          <w:b/>
          <w:i/>
          <w:iCs/>
          <w:sz w:val="22"/>
          <w:szCs w:val="22"/>
        </w:rPr>
        <w:t>I</w:t>
      </w:r>
      <w:r w:rsidRPr="00646EDF">
        <w:rPr>
          <w:rFonts w:ascii="Times New Roman" w:eastAsia="Yu Mincho" w:hAnsi="Times New Roman" w:cs="Times New Roman"/>
          <w:b/>
          <w:i/>
          <w:iCs/>
          <w:sz w:val="22"/>
          <w:szCs w:val="22"/>
        </w:rPr>
        <w:t xml:space="preserve">n case two PDCCH candidates are within </w:t>
      </w:r>
      <w:r w:rsidRPr="00115C63">
        <w:rPr>
          <w:rFonts w:ascii="Times New Roman" w:eastAsia="Yu Mincho" w:hAnsi="Times New Roman" w:cs="Times New Roman"/>
          <w:b/>
          <w:i/>
          <w:iCs/>
          <w:sz w:val="22"/>
          <w:szCs w:val="22"/>
        </w:rPr>
        <w:t xml:space="preserve">a </w:t>
      </w:r>
      <w:r w:rsidRPr="00646EDF">
        <w:rPr>
          <w:rFonts w:ascii="Times New Roman" w:eastAsia="Yu Mincho" w:hAnsi="Times New Roman" w:cs="Times New Roman"/>
          <w:b/>
          <w:i/>
          <w:iCs/>
          <w:sz w:val="22"/>
          <w:szCs w:val="22"/>
        </w:rPr>
        <w:t>same slot/span, PDCCH overbooking procedure can be enhanced that two PDCCH candidates with linkage for PDCCH repetition are allocated together</w:t>
      </w:r>
      <w:r>
        <w:rPr>
          <w:rFonts w:ascii="Times New Roman" w:eastAsia="Yu Mincho" w:hAnsi="Times New Roman" w:cs="Times New Roman"/>
          <w:b/>
          <w:i/>
          <w:iCs/>
          <w:sz w:val="22"/>
          <w:szCs w:val="22"/>
        </w:rPr>
        <w:t>.</w:t>
      </w:r>
    </w:p>
    <w:p w14:paraId="0D13604B" w14:textId="77777777" w:rsidR="009D5149" w:rsidRPr="00646EDF" w:rsidRDefault="009D5149" w:rsidP="009D5149">
      <w:pPr>
        <w:pStyle w:val="aa"/>
        <w:numPr>
          <w:ilvl w:val="0"/>
          <w:numId w:val="43"/>
        </w:numPr>
        <w:spacing w:beforeLines="50" w:before="120" w:afterLines="50" w:after="120"/>
        <w:ind w:left="840" w:firstLineChars="0"/>
        <w:jc w:val="both"/>
        <w:rPr>
          <w:rFonts w:ascii="Times New Roman" w:eastAsia="Yu Mincho" w:hAnsi="Times New Roman" w:cs="Times New Roman"/>
          <w:b/>
          <w:i/>
          <w:iCs/>
          <w:sz w:val="22"/>
          <w:szCs w:val="22"/>
        </w:rPr>
      </w:pPr>
      <w:r w:rsidRPr="00115C63">
        <w:rPr>
          <w:rFonts w:ascii="Times New Roman" w:eastAsiaTheme="minorEastAsia" w:hAnsi="Times New Roman" w:cs="Times New Roman"/>
          <w:b/>
          <w:i/>
          <w:iCs/>
          <w:sz w:val="22"/>
          <w:szCs w:val="22"/>
        </w:rPr>
        <w:t>F</w:t>
      </w:r>
      <w:r w:rsidRPr="00646EDF">
        <w:rPr>
          <w:rFonts w:ascii="Times New Roman" w:eastAsiaTheme="minorEastAsia" w:hAnsi="Times New Roman" w:cs="Times New Roman"/>
          <w:b/>
          <w:i/>
          <w:iCs/>
          <w:sz w:val="22"/>
          <w:szCs w:val="22"/>
        </w:rPr>
        <w:t>urther study whether to support inter-slot/inter-span PDCCH repetitio</w:t>
      </w:r>
      <w:r w:rsidRPr="00115C63">
        <w:rPr>
          <w:rFonts w:ascii="Times New Roman" w:eastAsiaTheme="minorEastAsia" w:hAnsi="Times New Roman" w:cs="Times New Roman"/>
          <w:b/>
          <w:i/>
          <w:iCs/>
          <w:sz w:val="22"/>
          <w:szCs w:val="22"/>
        </w:rPr>
        <w:t>n</w:t>
      </w:r>
      <w:r>
        <w:rPr>
          <w:rFonts w:ascii="Times New Roman" w:eastAsiaTheme="minorEastAsia" w:hAnsi="Times New Roman" w:cs="Times New Roman"/>
          <w:b/>
          <w:i/>
          <w:iCs/>
          <w:sz w:val="22"/>
          <w:szCs w:val="22"/>
        </w:rPr>
        <w:t>.</w:t>
      </w:r>
    </w:p>
    <w:p w14:paraId="3B61E494" w14:textId="77777777" w:rsidR="009D5149" w:rsidRPr="00115C63" w:rsidRDefault="009D5149" w:rsidP="009D5149">
      <w:pPr>
        <w:jc w:val="both"/>
        <w:rPr>
          <w:rFonts w:eastAsia="Yu Mincho"/>
          <w:b/>
          <w:sz w:val="22"/>
          <w:szCs w:val="22"/>
          <w:u w:val="single"/>
        </w:rPr>
      </w:pPr>
      <w:r w:rsidRPr="00115C63">
        <w:rPr>
          <w:rFonts w:eastAsia="Yu Mincho"/>
          <w:b/>
          <w:sz w:val="22"/>
          <w:szCs w:val="22"/>
          <w:u w:val="single"/>
        </w:rPr>
        <w:t>Proposal 2-10:</w:t>
      </w:r>
    </w:p>
    <w:p w14:paraId="358AD89C" w14:textId="77777777" w:rsidR="009D5149" w:rsidRPr="00E60079" w:rsidRDefault="009D5149" w:rsidP="009D5149">
      <w:pPr>
        <w:pStyle w:val="aa"/>
        <w:numPr>
          <w:ilvl w:val="0"/>
          <w:numId w:val="43"/>
        </w:numPr>
        <w:spacing w:beforeLines="50" w:before="120" w:afterLines="50" w:after="120"/>
        <w:ind w:left="840" w:firstLineChars="0"/>
        <w:jc w:val="both"/>
        <w:rPr>
          <w:rFonts w:eastAsia="Yu Mincho"/>
          <w:b/>
          <w:i/>
          <w:iCs/>
          <w:sz w:val="22"/>
          <w:szCs w:val="22"/>
        </w:rPr>
      </w:pPr>
      <w:r w:rsidRPr="00646EDF">
        <w:rPr>
          <w:rFonts w:ascii="Times New Roman" w:eastAsia="Yu Mincho" w:hAnsi="Times New Roman" w:cs="Times New Roman"/>
          <w:b/>
          <w:i/>
          <w:iCs/>
          <w:sz w:val="22"/>
          <w:szCs w:val="22"/>
        </w:rPr>
        <w:t>For PUCCH resource determination, starting CCE index and number of CCEs of one of the linked PDCCH candidates selected based on CORESET ID is applied.</w:t>
      </w:r>
    </w:p>
    <w:p w14:paraId="2AA4A028" w14:textId="77777777" w:rsidR="009D5149" w:rsidRPr="00115C63" w:rsidRDefault="009D5149" w:rsidP="009D5149">
      <w:pPr>
        <w:jc w:val="both"/>
        <w:rPr>
          <w:rFonts w:eastAsia="Yu Mincho"/>
          <w:b/>
          <w:sz w:val="22"/>
          <w:szCs w:val="22"/>
          <w:u w:val="single"/>
        </w:rPr>
      </w:pPr>
      <w:r w:rsidRPr="00115C63">
        <w:rPr>
          <w:rFonts w:eastAsia="Yu Mincho"/>
          <w:b/>
          <w:sz w:val="22"/>
          <w:szCs w:val="22"/>
          <w:u w:val="single"/>
        </w:rPr>
        <w:t>Proposal 2-11:</w:t>
      </w:r>
    </w:p>
    <w:p w14:paraId="08A0DCF3" w14:textId="77777777" w:rsidR="009D5149" w:rsidRPr="00115C63" w:rsidRDefault="009D5149" w:rsidP="009D5149">
      <w:pPr>
        <w:pStyle w:val="aa"/>
        <w:numPr>
          <w:ilvl w:val="0"/>
          <w:numId w:val="43"/>
        </w:numPr>
        <w:spacing w:beforeLines="50" w:before="120" w:afterLines="50" w:after="120"/>
        <w:ind w:left="840" w:firstLineChars="0"/>
        <w:jc w:val="both"/>
        <w:rPr>
          <w:rFonts w:ascii="Times New Roman" w:eastAsia="Yu Mincho" w:hAnsi="Times New Roman" w:cs="Times New Roman"/>
          <w:b/>
          <w:i/>
          <w:iCs/>
          <w:sz w:val="22"/>
          <w:szCs w:val="22"/>
        </w:rPr>
      </w:pPr>
      <w:r w:rsidRPr="00115C63">
        <w:rPr>
          <w:rFonts w:ascii="Times New Roman" w:eastAsia="Yu Mincho" w:hAnsi="Times New Roman" w:cs="Times New Roman"/>
          <w:b/>
          <w:i/>
          <w:iCs/>
          <w:sz w:val="22"/>
          <w:szCs w:val="22"/>
        </w:rPr>
        <w:t xml:space="preserve">Default beam is applied for PDSCH </w:t>
      </w:r>
      <w:r w:rsidRPr="00646EDF">
        <w:rPr>
          <w:rFonts w:ascii="Times New Roman" w:eastAsia="Yu Mincho" w:hAnsi="Times New Roman" w:cs="Times New Roman"/>
          <w:b/>
          <w:i/>
          <w:iCs/>
          <w:sz w:val="22"/>
          <w:szCs w:val="22"/>
        </w:rPr>
        <w:t xml:space="preserve">if offset between the reception of </w:t>
      </w:r>
      <w:r w:rsidRPr="00646EDF">
        <w:rPr>
          <w:rFonts w:ascii="Times New Roman" w:eastAsia="Yu Mincho" w:hAnsi="Times New Roman" w:cs="Times New Roman"/>
          <w:b/>
          <w:i/>
          <w:iCs/>
          <w:sz w:val="22"/>
          <w:szCs w:val="22"/>
          <w:u w:val="single"/>
        </w:rPr>
        <w:t xml:space="preserve">PDCCH candidate </w:t>
      </w:r>
      <w:r w:rsidRPr="00115C63">
        <w:rPr>
          <w:rFonts w:ascii="Times New Roman" w:eastAsia="Yu Mincho" w:hAnsi="Times New Roman" w:cs="Times New Roman"/>
          <w:b/>
          <w:i/>
          <w:iCs/>
          <w:sz w:val="22"/>
          <w:szCs w:val="22"/>
          <w:u w:val="single"/>
        </w:rPr>
        <w:t>end</w:t>
      </w:r>
      <w:r>
        <w:rPr>
          <w:rFonts w:ascii="Times New Roman" w:eastAsia="Yu Mincho" w:hAnsi="Times New Roman" w:cs="Times New Roman"/>
          <w:b/>
          <w:i/>
          <w:iCs/>
          <w:sz w:val="22"/>
          <w:szCs w:val="22"/>
          <w:u w:val="single"/>
        </w:rPr>
        <w:t xml:space="preserve">ing </w:t>
      </w:r>
      <w:r w:rsidRPr="00115C63">
        <w:rPr>
          <w:rFonts w:ascii="Times New Roman" w:eastAsia="Yu Mincho" w:hAnsi="Times New Roman" w:cs="Times New Roman"/>
          <w:b/>
          <w:i/>
          <w:iCs/>
          <w:sz w:val="22"/>
          <w:szCs w:val="22"/>
          <w:u w:val="single"/>
        </w:rPr>
        <w:t>latest in time</w:t>
      </w:r>
      <w:r w:rsidRPr="00646EDF">
        <w:rPr>
          <w:rFonts w:ascii="Times New Roman" w:eastAsia="Yu Mincho" w:hAnsi="Times New Roman" w:cs="Times New Roman"/>
          <w:b/>
          <w:i/>
          <w:iCs/>
          <w:sz w:val="22"/>
          <w:szCs w:val="22"/>
          <w:u w:val="single"/>
        </w:rPr>
        <w:t xml:space="preserve"> </w:t>
      </w:r>
      <w:r w:rsidRPr="00646EDF">
        <w:rPr>
          <w:rFonts w:ascii="Times New Roman" w:eastAsia="Yu Mincho" w:hAnsi="Times New Roman" w:cs="Times New Roman"/>
          <w:b/>
          <w:i/>
          <w:iCs/>
          <w:sz w:val="22"/>
          <w:szCs w:val="22"/>
        </w:rPr>
        <w:t>of</w:t>
      </w:r>
      <w:r w:rsidRPr="00115C63">
        <w:rPr>
          <w:rFonts w:ascii="Times New Roman" w:eastAsia="Yu Mincho" w:hAnsi="Times New Roman" w:cs="Times New Roman"/>
          <w:b/>
          <w:i/>
          <w:iCs/>
          <w:sz w:val="22"/>
          <w:szCs w:val="22"/>
          <w:u w:val="single"/>
        </w:rPr>
        <w:t xml:space="preserve"> </w:t>
      </w:r>
      <w:r w:rsidRPr="00646EDF">
        <w:rPr>
          <w:rFonts w:ascii="Times New Roman" w:eastAsia="Yu Mincho" w:hAnsi="Times New Roman" w:cs="Times New Roman"/>
          <w:b/>
          <w:i/>
          <w:iCs/>
          <w:sz w:val="22"/>
          <w:szCs w:val="22"/>
        </w:rPr>
        <w:t>the DL DCI and the corresponding PDSCH is less than the threshold timeDurationForQCL</w:t>
      </w:r>
    </w:p>
    <w:p w14:paraId="1E491585" w14:textId="77777777" w:rsidR="009D5149" w:rsidRPr="00646EDF" w:rsidRDefault="009D5149" w:rsidP="009D5149">
      <w:pPr>
        <w:pStyle w:val="aa"/>
        <w:numPr>
          <w:ilvl w:val="0"/>
          <w:numId w:val="43"/>
        </w:numPr>
        <w:spacing w:beforeLines="50" w:before="120" w:afterLines="50" w:after="120"/>
        <w:ind w:left="840" w:firstLineChars="0"/>
        <w:jc w:val="both"/>
        <w:rPr>
          <w:rFonts w:ascii="Times New Roman" w:eastAsia="Yu Mincho" w:hAnsi="Times New Roman" w:cs="Times New Roman"/>
          <w:b/>
          <w:i/>
          <w:iCs/>
          <w:sz w:val="22"/>
          <w:szCs w:val="22"/>
          <w:u w:val="single"/>
        </w:rPr>
      </w:pPr>
      <w:r w:rsidRPr="00115C63">
        <w:rPr>
          <w:rFonts w:ascii="Times New Roman" w:eastAsia="Yu Mincho" w:hAnsi="Times New Roman" w:cs="Times New Roman"/>
          <w:b/>
          <w:i/>
          <w:iCs/>
          <w:sz w:val="22"/>
          <w:szCs w:val="22"/>
        </w:rPr>
        <w:t>F</w:t>
      </w:r>
      <w:r w:rsidRPr="00646EDF">
        <w:rPr>
          <w:rFonts w:ascii="Times New Roman" w:eastAsia="Yu Mincho" w:hAnsi="Times New Roman" w:cs="Times New Roman"/>
          <w:b/>
          <w:i/>
          <w:iCs/>
          <w:sz w:val="22"/>
          <w:szCs w:val="22"/>
        </w:rPr>
        <w:t>or out-of-order/in-order definition,</w:t>
      </w:r>
      <w:r w:rsidRPr="00115C63">
        <w:rPr>
          <w:rFonts w:ascii="Times New Roman" w:eastAsia="Yu Mincho" w:hAnsi="Times New Roman" w:cs="Times New Roman"/>
          <w:b/>
          <w:i/>
          <w:iCs/>
          <w:sz w:val="22"/>
          <w:szCs w:val="22"/>
        </w:rPr>
        <w:t xml:space="preserve"> the end of</w:t>
      </w:r>
      <w:r w:rsidRPr="00646EDF">
        <w:rPr>
          <w:rFonts w:ascii="Times New Roman" w:eastAsia="Yu Mincho" w:hAnsi="Times New Roman" w:cs="Times New Roman"/>
          <w:b/>
          <w:i/>
          <w:iCs/>
          <w:sz w:val="22"/>
          <w:szCs w:val="22"/>
        </w:rPr>
        <w:t xml:space="preserve"> PDCCH </w:t>
      </w:r>
      <w:r w:rsidRPr="00115C63">
        <w:rPr>
          <w:rFonts w:ascii="Times New Roman" w:eastAsia="Yu Mincho" w:hAnsi="Times New Roman" w:cs="Times New Roman"/>
          <w:b/>
          <w:i/>
          <w:iCs/>
          <w:sz w:val="22"/>
          <w:szCs w:val="22"/>
        </w:rPr>
        <w:t>is determined based on the</w:t>
      </w:r>
      <w:r w:rsidRPr="00646EDF">
        <w:rPr>
          <w:rFonts w:ascii="Times New Roman" w:eastAsia="Yu Mincho" w:hAnsi="Times New Roman" w:cs="Times New Roman"/>
          <w:b/>
          <w:i/>
          <w:iCs/>
          <w:sz w:val="22"/>
          <w:szCs w:val="22"/>
        </w:rPr>
        <w:t xml:space="preserve"> </w:t>
      </w:r>
      <w:r w:rsidRPr="00646EDF">
        <w:rPr>
          <w:rFonts w:ascii="Times New Roman" w:eastAsia="Yu Mincho" w:hAnsi="Times New Roman" w:cs="Times New Roman"/>
          <w:b/>
          <w:i/>
          <w:iCs/>
          <w:sz w:val="22"/>
          <w:szCs w:val="22"/>
          <w:u w:val="single"/>
        </w:rPr>
        <w:t>PDCCH candidate end</w:t>
      </w:r>
      <w:r>
        <w:rPr>
          <w:rFonts w:ascii="Times New Roman" w:eastAsia="Yu Mincho" w:hAnsi="Times New Roman" w:cs="Times New Roman"/>
          <w:b/>
          <w:i/>
          <w:iCs/>
          <w:sz w:val="22"/>
          <w:szCs w:val="22"/>
          <w:u w:val="single"/>
        </w:rPr>
        <w:t>ing</w:t>
      </w:r>
      <w:r w:rsidRPr="00646EDF">
        <w:rPr>
          <w:rFonts w:ascii="Times New Roman" w:eastAsia="Yu Mincho" w:hAnsi="Times New Roman" w:cs="Times New Roman"/>
          <w:b/>
          <w:i/>
          <w:iCs/>
          <w:sz w:val="22"/>
          <w:szCs w:val="22"/>
          <w:u w:val="single"/>
        </w:rPr>
        <w:t xml:space="preserve"> latest</w:t>
      </w:r>
      <w:r w:rsidRPr="00115C63">
        <w:rPr>
          <w:rFonts w:ascii="Times New Roman" w:eastAsia="Yu Mincho" w:hAnsi="Times New Roman" w:cs="Times New Roman"/>
          <w:b/>
          <w:i/>
          <w:iCs/>
          <w:sz w:val="22"/>
          <w:szCs w:val="22"/>
          <w:u w:val="single"/>
        </w:rPr>
        <w:t xml:space="preserve"> in time</w:t>
      </w:r>
      <w:r w:rsidRPr="00646EDF">
        <w:rPr>
          <w:rFonts w:ascii="Times New Roman" w:eastAsia="Yu Mincho" w:hAnsi="Times New Roman" w:cs="Times New Roman"/>
          <w:b/>
          <w:i/>
          <w:iCs/>
          <w:sz w:val="22"/>
          <w:szCs w:val="22"/>
          <w:u w:val="single"/>
        </w:rPr>
        <w:t>.</w:t>
      </w:r>
    </w:p>
    <w:p w14:paraId="74CB4E7A" w14:textId="77777777" w:rsidR="009D5149" w:rsidRPr="00646EDF" w:rsidRDefault="009D5149" w:rsidP="009D5149">
      <w:pPr>
        <w:jc w:val="both"/>
        <w:rPr>
          <w:rFonts w:eastAsia="Yu Mincho"/>
          <w:b/>
          <w:sz w:val="22"/>
          <w:szCs w:val="22"/>
          <w:u w:val="single"/>
        </w:rPr>
      </w:pPr>
      <w:r w:rsidRPr="00646EDF">
        <w:rPr>
          <w:rFonts w:eastAsia="Yu Mincho"/>
          <w:b/>
          <w:sz w:val="22"/>
          <w:szCs w:val="22"/>
          <w:u w:val="single"/>
        </w:rPr>
        <w:t>Proposal 2-1</w:t>
      </w:r>
      <w:r w:rsidRPr="00115C63">
        <w:rPr>
          <w:rFonts w:eastAsia="Yu Mincho"/>
          <w:b/>
          <w:sz w:val="22"/>
          <w:szCs w:val="22"/>
          <w:u w:val="single"/>
        </w:rPr>
        <w:t>2</w:t>
      </w:r>
      <w:r w:rsidRPr="00646EDF">
        <w:rPr>
          <w:rFonts w:eastAsia="Yu Mincho"/>
          <w:b/>
          <w:sz w:val="22"/>
          <w:szCs w:val="22"/>
          <w:u w:val="single"/>
        </w:rPr>
        <w:t>:</w:t>
      </w:r>
    </w:p>
    <w:p w14:paraId="368EA33E" w14:textId="77777777" w:rsidR="009D5149" w:rsidRPr="00646EDF" w:rsidRDefault="009D5149" w:rsidP="009D5149">
      <w:pPr>
        <w:pStyle w:val="aa"/>
        <w:numPr>
          <w:ilvl w:val="0"/>
          <w:numId w:val="43"/>
        </w:numPr>
        <w:spacing w:beforeLines="50" w:before="120" w:afterLines="50" w:after="120"/>
        <w:ind w:left="840" w:firstLineChars="0"/>
        <w:jc w:val="both"/>
        <w:rPr>
          <w:rFonts w:eastAsia="Yu Mincho"/>
          <w:b/>
          <w:i/>
          <w:iCs/>
          <w:sz w:val="22"/>
          <w:szCs w:val="22"/>
        </w:rPr>
      </w:pPr>
      <w:r w:rsidRPr="00646EDF">
        <w:rPr>
          <w:rFonts w:ascii="Times New Roman" w:eastAsia="Yu Mincho" w:hAnsi="Times New Roman" w:cs="Times New Roman"/>
          <w:b/>
          <w:i/>
          <w:iCs/>
          <w:sz w:val="22"/>
          <w:szCs w:val="22"/>
        </w:rPr>
        <w:t>For Type-2 HARQ-ACK codebook, DAI indication is based on PDCCH candidate start</w:t>
      </w:r>
      <w:r>
        <w:rPr>
          <w:rFonts w:ascii="Times New Roman" w:eastAsia="Yu Mincho" w:hAnsi="Times New Roman" w:cs="Times New Roman"/>
          <w:b/>
          <w:i/>
          <w:iCs/>
          <w:sz w:val="22"/>
          <w:szCs w:val="22"/>
        </w:rPr>
        <w:t>ing</w:t>
      </w:r>
      <w:r w:rsidRPr="00646EDF">
        <w:rPr>
          <w:rFonts w:ascii="Times New Roman" w:eastAsia="Yu Mincho" w:hAnsi="Times New Roman" w:cs="Times New Roman"/>
          <w:b/>
          <w:i/>
          <w:iCs/>
          <w:sz w:val="22"/>
          <w:szCs w:val="22"/>
        </w:rPr>
        <w:t xml:space="preserve"> first in time and two PDCCH candidates for repetition are counted once in DAI.</w:t>
      </w:r>
    </w:p>
    <w:p w14:paraId="1919645B" w14:textId="77777777" w:rsidR="009D5149" w:rsidRPr="00115C63" w:rsidRDefault="009D5149" w:rsidP="009D5149">
      <w:pPr>
        <w:jc w:val="both"/>
        <w:rPr>
          <w:rFonts w:eastAsia="Yu Mincho"/>
          <w:b/>
          <w:sz w:val="22"/>
          <w:szCs w:val="22"/>
          <w:u w:val="single"/>
        </w:rPr>
      </w:pPr>
      <w:r w:rsidRPr="00115C63">
        <w:rPr>
          <w:rFonts w:eastAsia="Yu Mincho"/>
          <w:b/>
          <w:sz w:val="22"/>
          <w:szCs w:val="22"/>
          <w:u w:val="single"/>
        </w:rPr>
        <w:t>Proposal 2-13:</w:t>
      </w:r>
    </w:p>
    <w:p w14:paraId="7E2BC0EF" w14:textId="77777777" w:rsidR="009D5149" w:rsidRPr="00E60079" w:rsidRDefault="009D5149" w:rsidP="009D5149">
      <w:pPr>
        <w:pStyle w:val="aa"/>
        <w:numPr>
          <w:ilvl w:val="0"/>
          <w:numId w:val="43"/>
        </w:numPr>
        <w:spacing w:beforeLines="50" w:before="120" w:afterLines="50" w:after="120"/>
        <w:ind w:left="840" w:firstLineChars="0"/>
        <w:jc w:val="both"/>
        <w:rPr>
          <w:rFonts w:eastAsia="Yu Mincho"/>
          <w:b/>
          <w:i/>
          <w:iCs/>
          <w:sz w:val="22"/>
          <w:szCs w:val="22"/>
        </w:rPr>
      </w:pPr>
      <w:r>
        <w:rPr>
          <w:rFonts w:ascii="Times New Roman" w:eastAsia="Yu Mincho" w:hAnsi="Times New Roman" w:cs="Times New Roman"/>
          <w:b/>
          <w:i/>
          <w:iCs/>
          <w:sz w:val="22"/>
          <w:szCs w:val="22"/>
        </w:rPr>
        <w:t>B</w:t>
      </w:r>
      <w:r w:rsidRPr="00646EDF">
        <w:rPr>
          <w:rFonts w:ascii="Times New Roman" w:eastAsia="Yu Mincho" w:hAnsi="Times New Roman" w:cs="Times New Roman"/>
          <w:b/>
          <w:i/>
          <w:iCs/>
          <w:sz w:val="22"/>
          <w:szCs w:val="22"/>
        </w:rPr>
        <w:t xml:space="preserve">oth linked PDCCH candidates for repetition </w:t>
      </w:r>
      <w:r>
        <w:rPr>
          <w:rFonts w:ascii="Times New Roman" w:eastAsia="Yu Mincho" w:hAnsi="Times New Roman" w:cs="Times New Roman"/>
          <w:b/>
          <w:i/>
          <w:iCs/>
          <w:sz w:val="22"/>
          <w:szCs w:val="22"/>
        </w:rPr>
        <w:t>should be rate matched</w:t>
      </w:r>
      <w:r w:rsidRPr="00646EDF">
        <w:rPr>
          <w:rFonts w:ascii="Times New Roman" w:eastAsia="Yu Mincho" w:hAnsi="Times New Roman" w:cs="Times New Roman"/>
          <w:b/>
          <w:i/>
          <w:iCs/>
          <w:sz w:val="22"/>
          <w:szCs w:val="22"/>
        </w:rPr>
        <w:t xml:space="preserve"> for PDSCH.</w:t>
      </w:r>
    </w:p>
    <w:p w14:paraId="6AC34DAD" w14:textId="77777777" w:rsidR="009D5149" w:rsidRPr="00115C63" w:rsidRDefault="009D5149" w:rsidP="009D5149">
      <w:pPr>
        <w:jc w:val="both"/>
        <w:rPr>
          <w:rFonts w:eastAsia="Yu Mincho"/>
          <w:b/>
          <w:sz w:val="22"/>
          <w:szCs w:val="22"/>
          <w:u w:val="single"/>
        </w:rPr>
      </w:pPr>
      <w:r w:rsidRPr="00115C63">
        <w:rPr>
          <w:rFonts w:eastAsia="Yu Mincho"/>
          <w:b/>
          <w:sz w:val="22"/>
          <w:szCs w:val="22"/>
          <w:u w:val="single"/>
        </w:rPr>
        <w:t>Proposal 3-1:</w:t>
      </w:r>
    </w:p>
    <w:p w14:paraId="6187CA06" w14:textId="77777777" w:rsidR="009D5149" w:rsidRPr="00646EDF" w:rsidRDefault="009D5149" w:rsidP="009D5149">
      <w:pPr>
        <w:pStyle w:val="aa"/>
        <w:numPr>
          <w:ilvl w:val="0"/>
          <w:numId w:val="43"/>
        </w:numPr>
        <w:spacing w:beforeLines="50" w:before="120" w:afterLines="50" w:after="120"/>
        <w:ind w:left="840" w:firstLineChars="0"/>
        <w:jc w:val="both"/>
        <w:rPr>
          <w:rFonts w:eastAsia="MS Mincho"/>
          <w:b/>
          <w:i/>
          <w:iCs/>
          <w:color w:val="000000" w:themeColor="text1"/>
          <w:szCs w:val="22"/>
          <w:lang w:eastAsia="ja-JP"/>
        </w:rPr>
      </w:pPr>
      <w:r w:rsidRPr="00DC12FA">
        <w:rPr>
          <w:rFonts w:ascii="Times New Roman" w:eastAsia="MS Mincho" w:hAnsi="Times New Roman" w:cs="Times New Roman"/>
          <w:b/>
          <w:i/>
          <w:iCs/>
          <w:color w:val="000000" w:themeColor="text1"/>
          <w:sz w:val="22"/>
          <w:szCs w:val="22"/>
          <w:lang w:eastAsia="ja-JP"/>
        </w:rPr>
        <w:t>For single DCI based M-TRP PUSCH repetition, for both CB and NCB based PUSCH Tx, indicate two</w:t>
      </w:r>
      <w:r>
        <w:rPr>
          <w:rFonts w:ascii="Times New Roman" w:eastAsia="MS Mincho" w:hAnsi="Times New Roman" w:cs="Times New Roman"/>
          <w:b/>
          <w:i/>
          <w:iCs/>
          <w:color w:val="000000" w:themeColor="text1"/>
          <w:sz w:val="22"/>
          <w:szCs w:val="22"/>
          <w:lang w:eastAsia="ja-JP"/>
        </w:rPr>
        <w:t xml:space="preserve"> </w:t>
      </w:r>
      <w:r w:rsidRPr="00DC12FA">
        <w:rPr>
          <w:rFonts w:ascii="Times New Roman" w:eastAsia="MS Mincho" w:hAnsi="Times New Roman" w:cs="Times New Roman"/>
          <w:b/>
          <w:i/>
          <w:iCs/>
          <w:color w:val="000000" w:themeColor="text1"/>
          <w:sz w:val="22"/>
          <w:szCs w:val="22"/>
          <w:lang w:eastAsia="ja-JP"/>
        </w:rPr>
        <w:t>SRI fields in DCI.</w:t>
      </w:r>
    </w:p>
    <w:p w14:paraId="315E42C3" w14:textId="77777777" w:rsidR="009D5149" w:rsidRDefault="009D5149" w:rsidP="009D5149">
      <w:pPr>
        <w:pStyle w:val="aa"/>
        <w:numPr>
          <w:ilvl w:val="0"/>
          <w:numId w:val="43"/>
        </w:numPr>
        <w:spacing w:beforeLines="50" w:before="120" w:afterLines="50" w:after="120"/>
        <w:ind w:left="840" w:firstLineChars="0"/>
        <w:jc w:val="both"/>
        <w:rPr>
          <w:rFonts w:ascii="Times New Roman" w:eastAsia="MS Mincho" w:hAnsi="Times New Roman" w:cs="Times New Roman"/>
          <w:b/>
          <w:i/>
          <w:iCs/>
          <w:color w:val="000000" w:themeColor="text1"/>
          <w:sz w:val="22"/>
          <w:szCs w:val="22"/>
          <w:lang w:eastAsia="ja-JP"/>
        </w:rPr>
      </w:pPr>
      <w:r>
        <w:rPr>
          <w:rFonts w:ascii="Times New Roman" w:eastAsia="MS Mincho" w:hAnsi="Times New Roman" w:cs="Times New Roman"/>
          <w:b/>
          <w:i/>
          <w:iCs/>
          <w:color w:val="000000" w:themeColor="text1"/>
          <w:sz w:val="22"/>
          <w:szCs w:val="22"/>
          <w:lang w:eastAsia="ja-JP"/>
        </w:rPr>
        <w:t>For both CB and NCB based PUSCH Tx, t</w:t>
      </w:r>
      <w:r w:rsidRPr="00646EDF">
        <w:rPr>
          <w:rFonts w:ascii="Times New Roman" w:eastAsia="MS Mincho" w:hAnsi="Times New Roman" w:cs="Times New Roman"/>
          <w:b/>
          <w:i/>
          <w:iCs/>
          <w:color w:val="000000" w:themeColor="text1"/>
          <w:sz w:val="22"/>
          <w:szCs w:val="22"/>
          <w:lang w:eastAsia="ja-JP"/>
        </w:rPr>
        <w:t>wo SRI fields are mapped to two SRS resource sets, respectively</w:t>
      </w:r>
    </w:p>
    <w:p w14:paraId="083412FA" w14:textId="77777777" w:rsidR="009D5149" w:rsidRPr="00115C63" w:rsidRDefault="009D5149" w:rsidP="009D5149">
      <w:pPr>
        <w:jc w:val="both"/>
        <w:rPr>
          <w:rFonts w:eastAsia="Yu Mincho"/>
          <w:b/>
          <w:sz w:val="22"/>
          <w:szCs w:val="22"/>
          <w:u w:val="single"/>
        </w:rPr>
      </w:pPr>
      <w:r w:rsidRPr="00115C63">
        <w:rPr>
          <w:rFonts w:eastAsia="Yu Mincho"/>
          <w:b/>
          <w:sz w:val="22"/>
          <w:szCs w:val="22"/>
          <w:u w:val="single"/>
        </w:rPr>
        <w:t>Proposal 3-</w:t>
      </w:r>
      <w:r>
        <w:rPr>
          <w:rFonts w:eastAsia="Yu Mincho"/>
          <w:b/>
          <w:sz w:val="22"/>
          <w:szCs w:val="22"/>
          <w:u w:val="single"/>
        </w:rPr>
        <w:t>2</w:t>
      </w:r>
      <w:r w:rsidRPr="00115C63">
        <w:rPr>
          <w:rFonts w:eastAsia="Yu Mincho"/>
          <w:b/>
          <w:sz w:val="22"/>
          <w:szCs w:val="22"/>
          <w:u w:val="single"/>
        </w:rPr>
        <w:t>:</w:t>
      </w:r>
    </w:p>
    <w:p w14:paraId="50C8B605" w14:textId="77777777" w:rsidR="009D5149" w:rsidRPr="00646EDF" w:rsidRDefault="009D5149" w:rsidP="009D5149">
      <w:pPr>
        <w:pStyle w:val="aa"/>
        <w:numPr>
          <w:ilvl w:val="0"/>
          <w:numId w:val="43"/>
        </w:numPr>
        <w:spacing w:beforeLines="50" w:before="120" w:afterLines="50" w:after="120"/>
        <w:ind w:left="840" w:firstLineChars="0"/>
        <w:jc w:val="both"/>
        <w:rPr>
          <w:rFonts w:ascii="Times New Roman" w:eastAsia="MS Mincho" w:hAnsi="Times New Roman" w:cs="Times New Roman"/>
          <w:b/>
          <w:i/>
          <w:iCs/>
          <w:color w:val="000000" w:themeColor="text1"/>
          <w:sz w:val="22"/>
          <w:szCs w:val="22"/>
          <w:lang w:eastAsia="ja-JP"/>
        </w:rPr>
      </w:pPr>
      <w:r w:rsidRPr="00DC12FA">
        <w:rPr>
          <w:rFonts w:ascii="Times New Roman" w:eastAsia="MS Mincho" w:hAnsi="Times New Roman" w:cs="Times New Roman"/>
          <w:b/>
          <w:i/>
          <w:iCs/>
          <w:color w:val="000000" w:themeColor="text1"/>
          <w:sz w:val="22"/>
          <w:szCs w:val="22"/>
          <w:lang w:eastAsia="ja-JP"/>
        </w:rPr>
        <w:lastRenderedPageBreak/>
        <w:t>For single DCI based M-TRP PUSCH repetition, for CB based PUSCH Tx, indicate two TPMI fields in DCI.</w:t>
      </w:r>
    </w:p>
    <w:p w14:paraId="3EFBB64F" w14:textId="77777777" w:rsidR="009D5149" w:rsidRPr="00115C63" w:rsidRDefault="009D5149" w:rsidP="009D5149">
      <w:pPr>
        <w:jc w:val="both"/>
        <w:rPr>
          <w:rFonts w:eastAsia="Yu Mincho"/>
          <w:b/>
          <w:sz w:val="22"/>
          <w:szCs w:val="22"/>
          <w:u w:val="single"/>
        </w:rPr>
      </w:pPr>
      <w:r w:rsidRPr="00115C63">
        <w:rPr>
          <w:rFonts w:eastAsia="Yu Mincho"/>
          <w:b/>
          <w:sz w:val="22"/>
          <w:szCs w:val="22"/>
          <w:u w:val="single"/>
        </w:rPr>
        <w:t>Proposal 3-</w:t>
      </w:r>
      <w:r>
        <w:rPr>
          <w:rFonts w:eastAsia="Yu Mincho"/>
          <w:b/>
          <w:sz w:val="22"/>
          <w:szCs w:val="22"/>
          <w:u w:val="single"/>
        </w:rPr>
        <w:t>3</w:t>
      </w:r>
      <w:r w:rsidRPr="00115C63">
        <w:rPr>
          <w:rFonts w:eastAsia="Yu Mincho"/>
          <w:b/>
          <w:sz w:val="22"/>
          <w:szCs w:val="22"/>
          <w:u w:val="single"/>
        </w:rPr>
        <w:t>:</w:t>
      </w:r>
    </w:p>
    <w:p w14:paraId="598DBC08" w14:textId="77777777" w:rsidR="009D5149" w:rsidRPr="00646EDF" w:rsidRDefault="009D5149" w:rsidP="009D5149">
      <w:pPr>
        <w:pStyle w:val="aa"/>
        <w:numPr>
          <w:ilvl w:val="0"/>
          <w:numId w:val="43"/>
        </w:numPr>
        <w:spacing w:beforeLines="50" w:before="120" w:afterLines="50" w:after="120"/>
        <w:ind w:left="840" w:firstLineChars="0"/>
        <w:jc w:val="both"/>
        <w:rPr>
          <w:rFonts w:eastAsia="MS Mincho"/>
          <w:b/>
          <w:i/>
          <w:iCs/>
          <w:color w:val="000000" w:themeColor="text1"/>
          <w:sz w:val="22"/>
          <w:szCs w:val="22"/>
          <w:lang w:eastAsia="ja-JP"/>
        </w:rPr>
      </w:pPr>
      <w:r w:rsidRPr="00646EDF">
        <w:rPr>
          <w:rFonts w:ascii="Times New Roman" w:eastAsia="MS Mincho" w:hAnsi="Times New Roman" w:cs="Times New Roman"/>
          <w:b/>
          <w:i/>
          <w:iCs/>
          <w:color w:val="000000" w:themeColor="text1"/>
          <w:sz w:val="22"/>
          <w:szCs w:val="22"/>
          <w:lang w:eastAsia="ja-JP"/>
        </w:rPr>
        <w:t>For single DCI based M-TRP PUSCH repetition, a second TPC field is added in DCI format 0_1/0_2.</w:t>
      </w:r>
    </w:p>
    <w:p w14:paraId="2D7355C0" w14:textId="77777777" w:rsidR="009D5149" w:rsidRPr="00115C63" w:rsidRDefault="009D5149" w:rsidP="009D5149">
      <w:pPr>
        <w:spacing w:before="120"/>
        <w:jc w:val="both"/>
        <w:rPr>
          <w:rFonts w:eastAsiaTheme="minorEastAsia"/>
          <w:b/>
          <w:color w:val="212121"/>
          <w:sz w:val="22"/>
          <w:szCs w:val="22"/>
          <w:u w:val="single"/>
          <w:lang w:eastAsia="zh-CN"/>
        </w:rPr>
      </w:pPr>
      <w:r w:rsidRPr="00115C63">
        <w:rPr>
          <w:rFonts w:eastAsiaTheme="minorEastAsia"/>
          <w:b/>
          <w:color w:val="212121"/>
          <w:sz w:val="22"/>
          <w:szCs w:val="22"/>
          <w:u w:val="single"/>
          <w:lang w:eastAsia="zh-CN"/>
        </w:rPr>
        <w:t>Proposal 3-</w:t>
      </w:r>
      <w:r>
        <w:rPr>
          <w:rFonts w:eastAsiaTheme="minorEastAsia"/>
          <w:b/>
          <w:color w:val="212121"/>
          <w:sz w:val="22"/>
          <w:szCs w:val="22"/>
          <w:u w:val="single"/>
          <w:lang w:eastAsia="zh-CN"/>
        </w:rPr>
        <w:t>4</w:t>
      </w:r>
      <w:r w:rsidRPr="00115C63">
        <w:rPr>
          <w:rFonts w:eastAsiaTheme="minorEastAsia"/>
          <w:b/>
          <w:color w:val="212121"/>
          <w:sz w:val="22"/>
          <w:szCs w:val="22"/>
          <w:u w:val="single"/>
          <w:lang w:eastAsia="zh-CN"/>
        </w:rPr>
        <w:t>:</w:t>
      </w:r>
    </w:p>
    <w:p w14:paraId="3CAD6E3B" w14:textId="77777777" w:rsidR="009D5149" w:rsidRPr="00115C63" w:rsidRDefault="009D5149" w:rsidP="009D5149">
      <w:pPr>
        <w:pStyle w:val="aa"/>
        <w:numPr>
          <w:ilvl w:val="0"/>
          <w:numId w:val="43"/>
        </w:numPr>
        <w:spacing w:beforeLines="50" w:before="120" w:afterLines="50" w:after="120"/>
        <w:ind w:left="840" w:firstLineChars="0"/>
        <w:jc w:val="both"/>
        <w:rPr>
          <w:rFonts w:ascii="Times New Roman" w:eastAsia="MS Mincho" w:hAnsi="Times New Roman" w:cs="Times New Roman"/>
          <w:b/>
          <w:i/>
          <w:iCs/>
          <w:color w:val="000000" w:themeColor="text1"/>
          <w:sz w:val="22"/>
          <w:szCs w:val="22"/>
          <w:lang w:eastAsia="ja-JP"/>
        </w:rPr>
      </w:pPr>
      <w:r w:rsidRPr="00646EDF">
        <w:rPr>
          <w:rFonts w:ascii="Times New Roman" w:eastAsia="MS Mincho" w:hAnsi="Times New Roman" w:cs="Times New Roman"/>
          <w:b/>
          <w:i/>
          <w:iCs/>
          <w:color w:val="000000" w:themeColor="text1"/>
          <w:sz w:val="22"/>
          <w:szCs w:val="22"/>
          <w:lang w:eastAsia="ja-JP"/>
        </w:rPr>
        <w:t>For M-TRP PUSCH repetitions, when SRI is not provided, study new rules to determine two P0-PUSCH/alpha/PL-RS/closeloopIndex.</w:t>
      </w:r>
    </w:p>
    <w:p w14:paraId="646AB236" w14:textId="77777777" w:rsidR="009D5149" w:rsidRPr="00115C63" w:rsidRDefault="009D5149" w:rsidP="009D5149">
      <w:pPr>
        <w:pStyle w:val="aa"/>
        <w:numPr>
          <w:ilvl w:val="0"/>
          <w:numId w:val="43"/>
        </w:numPr>
        <w:spacing w:beforeLines="50" w:before="120" w:afterLines="50" w:after="120"/>
        <w:ind w:left="840" w:firstLineChars="0"/>
        <w:jc w:val="both"/>
        <w:rPr>
          <w:rFonts w:ascii="Times New Roman" w:eastAsia="MS Mincho" w:hAnsi="Times New Roman" w:cs="Times New Roman"/>
          <w:b/>
          <w:i/>
          <w:iCs/>
          <w:color w:val="000000" w:themeColor="text1"/>
          <w:sz w:val="22"/>
          <w:szCs w:val="22"/>
          <w:lang w:eastAsia="ja-JP"/>
        </w:rPr>
      </w:pPr>
      <w:r w:rsidRPr="00115C63">
        <w:rPr>
          <w:rFonts w:ascii="Times New Roman" w:eastAsia="MS Mincho" w:hAnsi="Times New Roman" w:cs="Times New Roman"/>
          <w:b/>
          <w:i/>
          <w:iCs/>
          <w:color w:val="000000" w:themeColor="text1"/>
          <w:sz w:val="22"/>
          <w:szCs w:val="22"/>
          <w:lang w:eastAsia="ja-JP"/>
        </w:rPr>
        <w:t>Same mapping pattern as defined for beam mapping can be applied to the mapping between different power control parameters and repetitions</w:t>
      </w:r>
    </w:p>
    <w:p w14:paraId="6C43A738" w14:textId="77777777" w:rsidR="009D5149" w:rsidRPr="00494CB5" w:rsidRDefault="009D5149" w:rsidP="009D5149">
      <w:pPr>
        <w:spacing w:before="120"/>
        <w:jc w:val="both"/>
        <w:rPr>
          <w:rFonts w:eastAsiaTheme="minorEastAsia"/>
          <w:b/>
          <w:color w:val="212121"/>
          <w:sz w:val="22"/>
          <w:szCs w:val="22"/>
          <w:u w:val="single"/>
          <w:lang w:eastAsia="zh-CN"/>
        </w:rPr>
      </w:pPr>
      <w:r w:rsidRPr="00494CB5">
        <w:rPr>
          <w:rFonts w:eastAsiaTheme="minorEastAsia"/>
          <w:b/>
          <w:color w:val="212121"/>
          <w:sz w:val="22"/>
          <w:szCs w:val="22"/>
          <w:u w:val="single"/>
          <w:lang w:eastAsia="zh-CN"/>
        </w:rPr>
        <w:t>Proposal 3-</w:t>
      </w:r>
      <w:r>
        <w:rPr>
          <w:rFonts w:eastAsiaTheme="minorEastAsia"/>
          <w:b/>
          <w:color w:val="212121"/>
          <w:sz w:val="22"/>
          <w:szCs w:val="22"/>
          <w:u w:val="single"/>
          <w:lang w:eastAsia="zh-CN"/>
        </w:rPr>
        <w:t>5</w:t>
      </w:r>
      <w:r w:rsidRPr="00494CB5">
        <w:rPr>
          <w:rFonts w:eastAsiaTheme="minorEastAsia"/>
          <w:b/>
          <w:color w:val="212121"/>
          <w:sz w:val="22"/>
          <w:szCs w:val="22"/>
          <w:u w:val="single"/>
          <w:lang w:eastAsia="zh-CN"/>
        </w:rPr>
        <w:t>:</w:t>
      </w:r>
    </w:p>
    <w:p w14:paraId="7A72F4DE" w14:textId="77777777" w:rsidR="009D5149" w:rsidRPr="00646EDF" w:rsidRDefault="009D5149" w:rsidP="009D5149">
      <w:pPr>
        <w:pStyle w:val="aa"/>
        <w:numPr>
          <w:ilvl w:val="0"/>
          <w:numId w:val="106"/>
        </w:numPr>
        <w:spacing w:beforeLines="50" w:before="120" w:afterLines="50" w:after="120"/>
        <w:ind w:firstLineChars="0"/>
        <w:jc w:val="both"/>
        <w:rPr>
          <w:rFonts w:ascii="Times New Roman" w:eastAsia="MS Mincho" w:hAnsi="Times New Roman" w:cs="Times New Roman"/>
          <w:b/>
          <w:i/>
          <w:iCs/>
          <w:color w:val="000000" w:themeColor="text1"/>
          <w:sz w:val="22"/>
          <w:szCs w:val="22"/>
          <w:lang w:eastAsia="ja-JP"/>
        </w:rPr>
      </w:pPr>
      <w:r w:rsidRPr="00646EDF">
        <w:rPr>
          <w:rFonts w:ascii="Times New Roman" w:eastAsia="MS Mincho" w:hAnsi="Times New Roman" w:cs="Times New Roman"/>
          <w:b/>
          <w:i/>
          <w:iCs/>
          <w:color w:val="000000" w:themeColor="text1"/>
          <w:sz w:val="22"/>
          <w:szCs w:val="22"/>
          <w:lang w:eastAsia="ja-JP"/>
        </w:rPr>
        <w:t>Further study whether to support dynamic switching between S-TRP and M-TRP PUSCH repetition.</w:t>
      </w:r>
    </w:p>
    <w:p w14:paraId="2728EDA6" w14:textId="77777777" w:rsidR="009D5149" w:rsidRPr="00832871" w:rsidRDefault="009D5149" w:rsidP="009D5149">
      <w:pPr>
        <w:spacing w:before="120"/>
        <w:jc w:val="both"/>
        <w:rPr>
          <w:rFonts w:eastAsiaTheme="minorEastAsia"/>
          <w:b/>
          <w:color w:val="212121"/>
          <w:sz w:val="22"/>
          <w:szCs w:val="22"/>
          <w:u w:val="single"/>
          <w:lang w:eastAsia="zh-CN"/>
        </w:rPr>
      </w:pPr>
      <w:r w:rsidRPr="00832871">
        <w:rPr>
          <w:rFonts w:eastAsiaTheme="minorEastAsia"/>
          <w:b/>
          <w:color w:val="212121"/>
          <w:sz w:val="22"/>
          <w:szCs w:val="22"/>
          <w:u w:val="single"/>
          <w:lang w:eastAsia="zh-CN"/>
        </w:rPr>
        <w:t>Proposal 3-</w:t>
      </w:r>
      <w:r w:rsidRPr="00646EDF">
        <w:rPr>
          <w:rFonts w:eastAsiaTheme="minorEastAsia"/>
          <w:b/>
          <w:color w:val="212121"/>
          <w:sz w:val="22"/>
          <w:szCs w:val="22"/>
          <w:u w:val="single"/>
          <w:lang w:eastAsia="zh-CN"/>
        </w:rPr>
        <w:t>6</w:t>
      </w:r>
      <w:r w:rsidRPr="00832871">
        <w:rPr>
          <w:rFonts w:eastAsiaTheme="minorEastAsia"/>
          <w:b/>
          <w:color w:val="212121"/>
          <w:sz w:val="22"/>
          <w:szCs w:val="22"/>
          <w:u w:val="single"/>
          <w:lang w:eastAsia="zh-CN"/>
        </w:rPr>
        <w:t>:</w:t>
      </w:r>
    </w:p>
    <w:p w14:paraId="6831BCAA" w14:textId="77777777" w:rsidR="009D5149" w:rsidRPr="00646EDF" w:rsidRDefault="009D5149" w:rsidP="009D5149">
      <w:pPr>
        <w:pStyle w:val="aa"/>
        <w:numPr>
          <w:ilvl w:val="0"/>
          <w:numId w:val="106"/>
        </w:numPr>
        <w:spacing w:beforeLines="50" w:before="120" w:afterLines="50" w:after="120"/>
        <w:ind w:firstLineChars="0"/>
        <w:jc w:val="both"/>
        <w:rPr>
          <w:rFonts w:ascii="Times New Roman" w:eastAsia="MS Mincho" w:hAnsi="Times New Roman" w:cs="Times New Roman"/>
          <w:b/>
          <w:i/>
          <w:iCs/>
          <w:color w:val="000000" w:themeColor="text1"/>
          <w:sz w:val="22"/>
          <w:szCs w:val="21"/>
          <w:lang w:eastAsia="ja-JP"/>
        </w:rPr>
      </w:pPr>
      <w:r w:rsidRPr="00646EDF">
        <w:rPr>
          <w:rFonts w:ascii="Times New Roman" w:eastAsia="MS Mincho" w:hAnsi="Times New Roman" w:cs="Times New Roman"/>
          <w:b/>
          <w:i/>
          <w:iCs/>
          <w:color w:val="000000" w:themeColor="text1"/>
          <w:sz w:val="22"/>
          <w:szCs w:val="21"/>
          <w:lang w:eastAsia="ja-JP"/>
        </w:rPr>
        <w:t>Support single CG configuration for repetitions towards M-TRP.</w:t>
      </w:r>
    </w:p>
    <w:p w14:paraId="571FAAE9" w14:textId="77777777" w:rsidR="009D5149" w:rsidRPr="00832871" w:rsidRDefault="009D5149" w:rsidP="009D5149">
      <w:pPr>
        <w:pStyle w:val="aa"/>
        <w:numPr>
          <w:ilvl w:val="0"/>
          <w:numId w:val="106"/>
        </w:numPr>
        <w:spacing w:beforeLines="50" w:before="120" w:afterLines="50" w:after="120"/>
        <w:ind w:firstLineChars="0"/>
        <w:jc w:val="both"/>
        <w:rPr>
          <w:rFonts w:ascii="Times New Roman" w:eastAsia="MS Mincho" w:hAnsi="Times New Roman" w:cs="Times New Roman"/>
          <w:b/>
          <w:i/>
          <w:iCs/>
          <w:color w:val="000000" w:themeColor="text1"/>
          <w:sz w:val="22"/>
          <w:szCs w:val="22"/>
          <w:lang w:eastAsia="ja-JP"/>
        </w:rPr>
      </w:pPr>
      <w:r w:rsidRPr="00832871">
        <w:rPr>
          <w:rFonts w:ascii="Times New Roman" w:eastAsia="MS Mincho" w:hAnsi="Times New Roman" w:cs="Times New Roman"/>
          <w:b/>
          <w:i/>
          <w:iCs/>
          <w:color w:val="000000" w:themeColor="text1"/>
          <w:sz w:val="22"/>
          <w:szCs w:val="22"/>
          <w:lang w:eastAsia="ja-JP"/>
        </w:rPr>
        <w:t xml:space="preserve">Same mapping pattern as dynamic grant can be applied to the mapping between different beams and repetitions </w:t>
      </w:r>
      <w:r w:rsidRPr="00646EDF">
        <w:rPr>
          <w:rFonts w:ascii="Times New Roman" w:eastAsia="MS Mincho" w:hAnsi="Times New Roman" w:cs="Times New Roman"/>
          <w:b/>
          <w:i/>
          <w:iCs/>
          <w:color w:val="000000" w:themeColor="text1"/>
          <w:sz w:val="22"/>
          <w:szCs w:val="22"/>
          <w:lang w:eastAsia="ja-JP"/>
        </w:rPr>
        <w:t>with CG</w:t>
      </w:r>
      <w:r w:rsidRPr="00832871">
        <w:rPr>
          <w:rFonts w:ascii="Times New Roman" w:eastAsia="MS Mincho" w:hAnsi="Times New Roman" w:cs="Times New Roman"/>
          <w:b/>
          <w:i/>
          <w:iCs/>
          <w:color w:val="000000" w:themeColor="text1"/>
          <w:sz w:val="22"/>
          <w:szCs w:val="22"/>
          <w:lang w:eastAsia="ja-JP"/>
        </w:rPr>
        <w:t>.</w:t>
      </w:r>
    </w:p>
    <w:p w14:paraId="78FC1C70" w14:textId="77777777" w:rsidR="007E32C5" w:rsidRPr="00115C63" w:rsidRDefault="007E32C5" w:rsidP="007E32C5">
      <w:pPr>
        <w:spacing w:before="120"/>
        <w:jc w:val="both"/>
        <w:rPr>
          <w:rFonts w:eastAsiaTheme="minorEastAsia"/>
          <w:b/>
          <w:color w:val="212121"/>
          <w:sz w:val="22"/>
          <w:szCs w:val="22"/>
          <w:u w:val="single"/>
          <w:lang w:eastAsia="zh-CN"/>
        </w:rPr>
      </w:pPr>
      <w:r w:rsidRPr="00115C63">
        <w:rPr>
          <w:rFonts w:eastAsiaTheme="minorEastAsia"/>
          <w:b/>
          <w:color w:val="212121"/>
          <w:sz w:val="22"/>
          <w:szCs w:val="22"/>
          <w:u w:val="single"/>
          <w:lang w:eastAsia="zh-CN"/>
        </w:rPr>
        <w:t>Proposal 4-1:</w:t>
      </w:r>
    </w:p>
    <w:p w14:paraId="7ADBFB55" w14:textId="77777777" w:rsidR="007E32C5" w:rsidRPr="00646EDF" w:rsidRDefault="007E32C5" w:rsidP="007E32C5">
      <w:pPr>
        <w:pStyle w:val="aa"/>
        <w:numPr>
          <w:ilvl w:val="0"/>
          <w:numId w:val="43"/>
        </w:numPr>
        <w:spacing w:beforeLines="50" w:before="120" w:afterLines="50" w:after="120"/>
        <w:ind w:left="840" w:firstLineChars="0"/>
        <w:jc w:val="both"/>
        <w:rPr>
          <w:rFonts w:eastAsia="MS Mincho"/>
          <w:b/>
          <w:i/>
          <w:iCs/>
          <w:color w:val="000000" w:themeColor="text1"/>
          <w:sz w:val="22"/>
          <w:szCs w:val="22"/>
          <w:lang w:eastAsia="ja-JP"/>
        </w:rPr>
      </w:pPr>
      <w:r w:rsidRPr="00646EDF">
        <w:rPr>
          <w:rFonts w:ascii="Times New Roman" w:eastAsia="MS Mincho" w:hAnsi="Times New Roman" w:cs="Times New Roman"/>
          <w:b/>
          <w:i/>
          <w:iCs/>
          <w:color w:val="000000" w:themeColor="text1"/>
          <w:sz w:val="22"/>
          <w:szCs w:val="22"/>
          <w:lang w:eastAsia="ja-JP"/>
        </w:rPr>
        <w:t xml:space="preserve">Support one of intra-slot beam hopping and intra-slot repetition. </w:t>
      </w:r>
    </w:p>
    <w:p w14:paraId="6445D573" w14:textId="77777777" w:rsidR="007E32C5" w:rsidRPr="00115C63" w:rsidRDefault="007E32C5" w:rsidP="007E32C5">
      <w:pPr>
        <w:spacing w:before="120"/>
        <w:jc w:val="both"/>
        <w:rPr>
          <w:rFonts w:eastAsiaTheme="minorEastAsia"/>
          <w:b/>
          <w:color w:val="212121"/>
          <w:sz w:val="22"/>
          <w:szCs w:val="22"/>
          <w:u w:val="single"/>
          <w:lang w:eastAsia="zh-CN"/>
        </w:rPr>
      </w:pPr>
      <w:r w:rsidRPr="00115C63">
        <w:rPr>
          <w:rFonts w:eastAsiaTheme="minorEastAsia"/>
          <w:b/>
          <w:color w:val="212121"/>
          <w:sz w:val="22"/>
          <w:szCs w:val="22"/>
          <w:u w:val="single"/>
          <w:lang w:eastAsia="zh-CN"/>
        </w:rPr>
        <w:t>Proposal 4-2:</w:t>
      </w:r>
    </w:p>
    <w:p w14:paraId="661A9A6E" w14:textId="77777777" w:rsidR="007E32C5" w:rsidRPr="00646EDF" w:rsidRDefault="007E32C5" w:rsidP="007E32C5">
      <w:pPr>
        <w:pStyle w:val="aa"/>
        <w:numPr>
          <w:ilvl w:val="0"/>
          <w:numId w:val="43"/>
        </w:numPr>
        <w:spacing w:beforeLines="50" w:before="120" w:afterLines="50" w:after="120"/>
        <w:ind w:left="840" w:firstLineChars="0"/>
        <w:jc w:val="both"/>
        <w:rPr>
          <w:rFonts w:eastAsia="MS Mincho"/>
          <w:b/>
          <w:i/>
          <w:iCs/>
          <w:color w:val="000000" w:themeColor="text1"/>
          <w:sz w:val="22"/>
          <w:szCs w:val="22"/>
          <w:lang w:eastAsia="ja-JP"/>
        </w:rPr>
      </w:pPr>
      <w:r w:rsidRPr="00646EDF">
        <w:rPr>
          <w:rFonts w:ascii="Times New Roman" w:eastAsia="MS Mincho" w:hAnsi="Times New Roman" w:cs="Times New Roman"/>
          <w:b/>
          <w:i/>
          <w:iCs/>
          <w:color w:val="000000" w:themeColor="text1"/>
          <w:sz w:val="22"/>
          <w:szCs w:val="22"/>
          <w:lang w:eastAsia="ja-JP"/>
        </w:rPr>
        <w:t>Support inter-slot M-TRP PUCCH repetition for PUCCH format 0/2.</w:t>
      </w:r>
    </w:p>
    <w:p w14:paraId="25A35F41" w14:textId="77777777" w:rsidR="007E32C5" w:rsidRPr="00646EDF" w:rsidRDefault="007E32C5" w:rsidP="007E32C5">
      <w:pPr>
        <w:pStyle w:val="aa"/>
        <w:numPr>
          <w:ilvl w:val="0"/>
          <w:numId w:val="43"/>
        </w:numPr>
        <w:spacing w:beforeLines="50" w:before="120" w:afterLines="50" w:after="120"/>
        <w:ind w:left="840" w:firstLineChars="0"/>
        <w:jc w:val="both"/>
        <w:rPr>
          <w:rFonts w:eastAsia="MS Mincho"/>
          <w:b/>
          <w:i/>
          <w:iCs/>
          <w:color w:val="000000" w:themeColor="text1"/>
          <w:sz w:val="22"/>
          <w:szCs w:val="22"/>
          <w:lang w:eastAsia="ja-JP"/>
        </w:rPr>
      </w:pPr>
      <w:r w:rsidRPr="00646EDF">
        <w:rPr>
          <w:rFonts w:ascii="Times New Roman" w:eastAsia="MS Mincho" w:hAnsi="Times New Roman" w:cs="Times New Roman"/>
          <w:b/>
          <w:i/>
          <w:iCs/>
          <w:color w:val="000000" w:themeColor="text1"/>
          <w:sz w:val="22"/>
          <w:szCs w:val="22"/>
          <w:lang w:eastAsia="ja-JP"/>
        </w:rPr>
        <w:t>Support intra-slot M-TRP PUCCH repetition for at least short PUCCH formats, if intra-slot repetition is supported.</w:t>
      </w:r>
    </w:p>
    <w:p w14:paraId="078A0CAB" w14:textId="77777777" w:rsidR="007E32C5" w:rsidRPr="00646EDF" w:rsidRDefault="007E32C5" w:rsidP="007E32C5">
      <w:pPr>
        <w:pStyle w:val="aa"/>
        <w:numPr>
          <w:ilvl w:val="0"/>
          <w:numId w:val="43"/>
        </w:numPr>
        <w:spacing w:beforeLines="50" w:before="120" w:afterLines="50" w:after="120"/>
        <w:ind w:left="840" w:firstLineChars="0"/>
        <w:jc w:val="both"/>
        <w:rPr>
          <w:rFonts w:eastAsia="MS Mincho"/>
          <w:b/>
          <w:i/>
          <w:iCs/>
          <w:color w:val="000000" w:themeColor="text1"/>
          <w:sz w:val="22"/>
          <w:szCs w:val="22"/>
          <w:lang w:eastAsia="ja-JP"/>
        </w:rPr>
      </w:pPr>
      <w:r w:rsidRPr="00646EDF">
        <w:rPr>
          <w:rFonts w:ascii="Times New Roman" w:eastAsia="MS Mincho" w:hAnsi="Times New Roman" w:cs="Times New Roman"/>
          <w:b/>
          <w:i/>
          <w:iCs/>
          <w:color w:val="000000" w:themeColor="text1"/>
          <w:sz w:val="22"/>
          <w:szCs w:val="22"/>
          <w:lang w:eastAsia="ja-JP"/>
        </w:rPr>
        <w:t>Support intra-slot M-TRP PUCCH beam hopping for all PUCCH formats, if intra-slot beam hopping is supported.</w:t>
      </w:r>
    </w:p>
    <w:p w14:paraId="5614BD9B" w14:textId="77777777" w:rsidR="007E32C5" w:rsidRPr="00115C63" w:rsidRDefault="007E32C5" w:rsidP="007E32C5">
      <w:pPr>
        <w:jc w:val="both"/>
        <w:rPr>
          <w:rFonts w:eastAsia="Yu Mincho"/>
          <w:b/>
          <w:sz w:val="22"/>
          <w:szCs w:val="22"/>
          <w:u w:val="single"/>
        </w:rPr>
      </w:pPr>
      <w:r w:rsidRPr="00115C63">
        <w:rPr>
          <w:rFonts w:eastAsia="Yu Mincho"/>
          <w:b/>
          <w:sz w:val="22"/>
          <w:szCs w:val="22"/>
          <w:u w:val="single"/>
        </w:rPr>
        <w:t>Proposal 4-3:</w:t>
      </w:r>
    </w:p>
    <w:p w14:paraId="74BADA11" w14:textId="77777777" w:rsidR="007E32C5" w:rsidRPr="00646EDF" w:rsidRDefault="007E32C5" w:rsidP="007E32C5">
      <w:pPr>
        <w:pStyle w:val="aa"/>
        <w:numPr>
          <w:ilvl w:val="0"/>
          <w:numId w:val="43"/>
        </w:numPr>
        <w:spacing w:beforeLines="50" w:before="120" w:afterLines="50" w:after="120"/>
        <w:ind w:left="840" w:firstLineChars="0"/>
        <w:jc w:val="both"/>
        <w:rPr>
          <w:rFonts w:eastAsia="MS Mincho"/>
          <w:b/>
          <w:i/>
          <w:iCs/>
          <w:color w:val="000000" w:themeColor="text1"/>
          <w:szCs w:val="22"/>
          <w:lang w:eastAsia="ja-JP"/>
        </w:rPr>
      </w:pPr>
      <w:r w:rsidRPr="00115C63">
        <w:rPr>
          <w:rFonts w:ascii="Times New Roman" w:eastAsia="MS Mincho" w:hAnsi="Times New Roman" w:cs="Times New Roman"/>
          <w:b/>
          <w:i/>
          <w:iCs/>
          <w:color w:val="000000" w:themeColor="text1"/>
          <w:sz w:val="22"/>
          <w:szCs w:val="22"/>
          <w:lang w:eastAsia="ja-JP"/>
        </w:rPr>
        <w:t xml:space="preserve">Support one PUCCH resource activated </w:t>
      </w:r>
      <w:r>
        <w:rPr>
          <w:rFonts w:ascii="Times New Roman" w:eastAsia="MS Mincho" w:hAnsi="Times New Roman" w:cs="Times New Roman"/>
          <w:b/>
          <w:i/>
          <w:iCs/>
          <w:color w:val="000000" w:themeColor="text1"/>
          <w:sz w:val="22"/>
          <w:szCs w:val="22"/>
          <w:lang w:eastAsia="ja-JP"/>
        </w:rPr>
        <w:t xml:space="preserve">with </w:t>
      </w:r>
      <w:r w:rsidRPr="00115C63">
        <w:rPr>
          <w:rFonts w:ascii="Times New Roman" w:eastAsia="MS Mincho" w:hAnsi="Times New Roman" w:cs="Times New Roman"/>
          <w:b/>
          <w:i/>
          <w:iCs/>
          <w:color w:val="000000" w:themeColor="text1"/>
          <w:sz w:val="22"/>
          <w:szCs w:val="22"/>
          <w:lang w:eastAsia="ja-JP"/>
        </w:rPr>
        <w:t>one or two spatial relation infos via MAC CE.</w:t>
      </w:r>
    </w:p>
    <w:p w14:paraId="3F4CBA8F" w14:textId="77777777" w:rsidR="007E32C5" w:rsidRPr="00115C63" w:rsidRDefault="007E32C5" w:rsidP="007E32C5">
      <w:pPr>
        <w:spacing w:before="120"/>
        <w:jc w:val="both"/>
        <w:rPr>
          <w:rFonts w:eastAsiaTheme="minorEastAsia"/>
          <w:b/>
          <w:color w:val="212121"/>
          <w:sz w:val="22"/>
          <w:szCs w:val="22"/>
          <w:u w:val="single"/>
          <w:lang w:eastAsia="zh-CN"/>
        </w:rPr>
      </w:pPr>
      <w:r w:rsidRPr="00115C63">
        <w:rPr>
          <w:rFonts w:eastAsiaTheme="minorEastAsia"/>
          <w:b/>
          <w:color w:val="212121"/>
          <w:sz w:val="22"/>
          <w:szCs w:val="22"/>
          <w:u w:val="single"/>
          <w:lang w:eastAsia="zh-CN"/>
        </w:rPr>
        <w:t>Proposal 4-4:</w:t>
      </w:r>
    </w:p>
    <w:p w14:paraId="7D9DC781" w14:textId="77777777" w:rsidR="007E32C5" w:rsidRPr="00646EDF" w:rsidRDefault="007E32C5" w:rsidP="007E32C5">
      <w:pPr>
        <w:pStyle w:val="aa"/>
        <w:numPr>
          <w:ilvl w:val="0"/>
          <w:numId w:val="43"/>
        </w:numPr>
        <w:spacing w:beforeLines="50" w:before="120" w:afterLines="50" w:after="120"/>
        <w:ind w:left="840" w:firstLineChars="0"/>
        <w:jc w:val="both"/>
        <w:rPr>
          <w:rFonts w:eastAsia="MS Mincho"/>
          <w:b/>
          <w:i/>
          <w:iCs/>
          <w:color w:val="000000" w:themeColor="text1"/>
          <w:sz w:val="22"/>
          <w:szCs w:val="22"/>
          <w:lang w:eastAsia="ja-JP"/>
        </w:rPr>
      </w:pPr>
      <w:r w:rsidRPr="00646EDF">
        <w:rPr>
          <w:rFonts w:ascii="Times New Roman" w:eastAsia="MS Mincho" w:hAnsi="Times New Roman" w:cs="Times New Roman"/>
          <w:b/>
          <w:i/>
          <w:iCs/>
          <w:color w:val="000000" w:themeColor="text1"/>
          <w:sz w:val="22"/>
          <w:szCs w:val="22"/>
          <w:lang w:eastAsia="ja-JP"/>
        </w:rPr>
        <w:t>For M-TRP PUCCH repetition, a second TPC field is added in DCI formats 1_1/1_2.</w:t>
      </w:r>
    </w:p>
    <w:p w14:paraId="28FB8B9D" w14:textId="77777777" w:rsidR="007E32C5" w:rsidRPr="00115C63" w:rsidRDefault="007E32C5" w:rsidP="007E32C5">
      <w:pPr>
        <w:spacing w:before="120"/>
        <w:jc w:val="both"/>
        <w:rPr>
          <w:rFonts w:eastAsiaTheme="minorEastAsia"/>
          <w:b/>
          <w:color w:val="212121"/>
          <w:sz w:val="22"/>
          <w:szCs w:val="22"/>
          <w:u w:val="single"/>
          <w:lang w:eastAsia="zh-CN"/>
        </w:rPr>
      </w:pPr>
      <w:r w:rsidRPr="00115C63">
        <w:rPr>
          <w:rFonts w:eastAsiaTheme="minorEastAsia"/>
          <w:b/>
          <w:color w:val="212121"/>
          <w:sz w:val="22"/>
          <w:szCs w:val="22"/>
          <w:u w:val="single"/>
          <w:lang w:eastAsia="zh-CN"/>
        </w:rPr>
        <w:t>Proposal 4-5:</w:t>
      </w:r>
    </w:p>
    <w:p w14:paraId="5527C14D" w14:textId="77777777" w:rsidR="007E32C5" w:rsidRPr="00646EDF" w:rsidRDefault="007E32C5" w:rsidP="007E32C5">
      <w:pPr>
        <w:pStyle w:val="aa"/>
        <w:numPr>
          <w:ilvl w:val="0"/>
          <w:numId w:val="43"/>
        </w:numPr>
        <w:spacing w:beforeLines="50" w:before="120" w:afterLines="50" w:after="120"/>
        <w:ind w:left="840" w:firstLineChars="0"/>
        <w:jc w:val="both"/>
        <w:rPr>
          <w:rFonts w:eastAsia="MS Mincho"/>
          <w:b/>
          <w:i/>
          <w:iCs/>
          <w:color w:val="000000" w:themeColor="text1"/>
          <w:sz w:val="22"/>
          <w:szCs w:val="22"/>
          <w:lang w:eastAsia="ja-JP"/>
        </w:rPr>
      </w:pPr>
      <w:r w:rsidRPr="00646EDF">
        <w:rPr>
          <w:rFonts w:ascii="Times New Roman" w:eastAsia="MS Mincho" w:hAnsi="Times New Roman" w:cs="Times New Roman"/>
          <w:b/>
          <w:i/>
          <w:iCs/>
          <w:color w:val="000000" w:themeColor="text1"/>
          <w:sz w:val="22"/>
          <w:szCs w:val="22"/>
          <w:lang w:eastAsia="ja-JP"/>
        </w:rPr>
        <w:t>For M-TRP PUCCH repetition, when PUCCH spatial relation is not provided, study new rules to determine two P0-PUCCH/PL-RS/closeloopIndex.</w:t>
      </w:r>
    </w:p>
    <w:p w14:paraId="712F9ACF" w14:textId="77777777" w:rsidR="007E32C5" w:rsidRPr="00115C63" w:rsidRDefault="007E32C5" w:rsidP="007E32C5">
      <w:pPr>
        <w:pStyle w:val="aa"/>
        <w:numPr>
          <w:ilvl w:val="0"/>
          <w:numId w:val="43"/>
        </w:numPr>
        <w:spacing w:beforeLines="50" w:before="120" w:afterLines="50" w:after="120"/>
        <w:ind w:left="840" w:firstLineChars="0"/>
        <w:jc w:val="both"/>
        <w:rPr>
          <w:rFonts w:ascii="Times New Roman" w:eastAsia="MS Mincho" w:hAnsi="Times New Roman" w:cs="Times New Roman"/>
          <w:b/>
          <w:i/>
          <w:iCs/>
          <w:color w:val="000000" w:themeColor="text1"/>
          <w:sz w:val="22"/>
          <w:szCs w:val="22"/>
          <w:lang w:eastAsia="ja-JP"/>
        </w:rPr>
      </w:pPr>
      <w:r w:rsidRPr="00115C63">
        <w:rPr>
          <w:rFonts w:ascii="Times New Roman" w:eastAsia="MS Mincho" w:hAnsi="Times New Roman" w:cs="Times New Roman"/>
          <w:b/>
          <w:i/>
          <w:iCs/>
          <w:color w:val="000000" w:themeColor="text1"/>
          <w:sz w:val="22"/>
          <w:szCs w:val="22"/>
          <w:lang w:eastAsia="ja-JP"/>
        </w:rPr>
        <w:t>S</w:t>
      </w:r>
      <w:r w:rsidRPr="00646EDF">
        <w:rPr>
          <w:rFonts w:ascii="Times New Roman" w:eastAsia="MS Mincho" w:hAnsi="Times New Roman" w:cs="Times New Roman"/>
          <w:b/>
          <w:i/>
          <w:iCs/>
          <w:color w:val="000000" w:themeColor="text1"/>
          <w:sz w:val="22"/>
          <w:szCs w:val="22"/>
          <w:lang w:eastAsia="ja-JP"/>
        </w:rPr>
        <w:t xml:space="preserve">ame mapping pattern as defined for beam mapping can be applied to the mapping between different power control parameters and repetitions </w:t>
      </w:r>
    </w:p>
    <w:p w14:paraId="4A52F05C" w14:textId="77777777" w:rsidR="007E32C5" w:rsidRPr="00115C63" w:rsidRDefault="007E32C5" w:rsidP="007E32C5">
      <w:pPr>
        <w:spacing w:before="120"/>
        <w:jc w:val="both"/>
        <w:rPr>
          <w:rFonts w:eastAsiaTheme="minorEastAsia"/>
          <w:b/>
          <w:color w:val="212121"/>
          <w:sz w:val="22"/>
          <w:szCs w:val="22"/>
          <w:u w:val="single"/>
          <w:lang w:eastAsia="zh-CN"/>
        </w:rPr>
      </w:pPr>
      <w:r w:rsidRPr="00115C63">
        <w:rPr>
          <w:rFonts w:eastAsiaTheme="minorEastAsia"/>
          <w:b/>
          <w:color w:val="212121"/>
          <w:sz w:val="22"/>
          <w:szCs w:val="22"/>
          <w:u w:val="single"/>
          <w:lang w:eastAsia="zh-CN"/>
        </w:rPr>
        <w:t>Proposal 4-6:</w:t>
      </w:r>
    </w:p>
    <w:p w14:paraId="0409E457" w14:textId="21D1B244" w:rsidR="009D5149" w:rsidRPr="00EA01B9" w:rsidRDefault="007E32C5" w:rsidP="006651C9">
      <w:pPr>
        <w:pStyle w:val="aa"/>
        <w:numPr>
          <w:ilvl w:val="0"/>
          <w:numId w:val="43"/>
        </w:numPr>
        <w:spacing w:beforeLines="50" w:before="120" w:afterLines="50" w:after="120"/>
        <w:ind w:left="840" w:firstLineChars="0"/>
        <w:jc w:val="both"/>
        <w:rPr>
          <w:rFonts w:eastAsia="MS Mincho"/>
          <w:b/>
          <w:i/>
          <w:iCs/>
          <w:color w:val="000000" w:themeColor="text1"/>
          <w:sz w:val="22"/>
          <w:szCs w:val="22"/>
          <w:lang w:eastAsia="ja-JP"/>
        </w:rPr>
      </w:pPr>
      <w:r w:rsidRPr="00115C63">
        <w:rPr>
          <w:rFonts w:ascii="Times New Roman" w:eastAsia="MS Mincho" w:hAnsi="Times New Roman" w:cs="Times New Roman"/>
          <w:b/>
          <w:i/>
          <w:iCs/>
          <w:color w:val="000000" w:themeColor="text1"/>
          <w:sz w:val="22"/>
          <w:szCs w:val="22"/>
          <w:lang w:eastAsia="ja-JP"/>
        </w:rPr>
        <w:t>For FR1, further study whether to support dynamic switching between S-TRP and M-TRP PUCCH repetition.</w:t>
      </w:r>
    </w:p>
    <w:p w14:paraId="1CEE004F" w14:textId="690BA217" w:rsidR="00942BD3" w:rsidRPr="00646EDF" w:rsidRDefault="00942BD3" w:rsidP="00646EDF">
      <w:pPr>
        <w:pStyle w:val="1"/>
        <w:numPr>
          <w:ilvl w:val="0"/>
          <w:numId w:val="0"/>
        </w:numPr>
        <w:spacing w:after="120"/>
        <w:jc w:val="both"/>
        <w:rPr>
          <w:rFonts w:ascii="Times New Roman" w:hAnsi="Times New Roman"/>
          <w:b w:val="0"/>
          <w:szCs w:val="22"/>
          <w:lang w:val="en-US"/>
        </w:rPr>
      </w:pPr>
      <w:r w:rsidRPr="00646EDF">
        <w:rPr>
          <w:rFonts w:ascii="Times New Roman" w:hAnsi="Times New Roman"/>
          <w:szCs w:val="22"/>
          <w:lang w:val="en-US"/>
        </w:rPr>
        <w:t>References</w:t>
      </w:r>
    </w:p>
    <w:p w14:paraId="4898B791" w14:textId="180D2558" w:rsidR="00E6714E" w:rsidRPr="00115C63" w:rsidRDefault="004F7D95" w:rsidP="00646EDF">
      <w:pPr>
        <w:spacing w:afterLines="50" w:after="120"/>
        <w:jc w:val="both"/>
        <w:rPr>
          <w:rFonts w:eastAsia="宋体"/>
          <w:sz w:val="22"/>
          <w:szCs w:val="20"/>
          <w:lang w:val="en-GB" w:eastAsia="zh-CN"/>
        </w:rPr>
      </w:pPr>
      <w:r w:rsidRPr="00115C63">
        <w:rPr>
          <w:rFonts w:eastAsia="宋体"/>
          <w:sz w:val="22"/>
          <w:szCs w:val="20"/>
          <w:lang w:val="en-GB" w:eastAsia="zh-CN"/>
        </w:rPr>
        <w:t>[1] 3GP</w:t>
      </w:r>
      <w:r w:rsidR="00960CBF" w:rsidRPr="00115C63">
        <w:rPr>
          <w:rFonts w:eastAsia="宋体"/>
          <w:sz w:val="22"/>
          <w:szCs w:val="20"/>
          <w:lang w:val="en-GB" w:eastAsia="zh-CN"/>
        </w:rPr>
        <w:t>P RAN1#</w:t>
      </w:r>
      <w:r w:rsidR="00C400B6" w:rsidRPr="00115C63">
        <w:rPr>
          <w:rFonts w:eastAsia="宋体"/>
          <w:sz w:val="22"/>
          <w:szCs w:val="20"/>
          <w:lang w:val="en-GB" w:eastAsia="zh-CN"/>
        </w:rPr>
        <w:t>103</w:t>
      </w:r>
      <w:r w:rsidR="00960CBF" w:rsidRPr="00115C63">
        <w:rPr>
          <w:rFonts w:eastAsia="宋体"/>
          <w:sz w:val="22"/>
          <w:szCs w:val="20"/>
          <w:lang w:val="en-GB" w:eastAsia="zh-CN"/>
        </w:rPr>
        <w:t xml:space="preserve">-e </w:t>
      </w:r>
      <w:r w:rsidR="00DF5074" w:rsidRPr="00115C63">
        <w:rPr>
          <w:rFonts w:eastAsia="宋体"/>
          <w:sz w:val="22"/>
          <w:szCs w:val="20"/>
          <w:lang w:val="en-GB" w:eastAsia="zh-CN"/>
        </w:rPr>
        <w:t>C</w:t>
      </w:r>
      <w:r w:rsidR="00960CBF" w:rsidRPr="00115C63">
        <w:rPr>
          <w:rFonts w:eastAsia="宋体"/>
          <w:sz w:val="22"/>
          <w:szCs w:val="20"/>
          <w:lang w:val="en-GB" w:eastAsia="zh-CN"/>
        </w:rPr>
        <w:t xml:space="preserve">hairman’s </w:t>
      </w:r>
      <w:r w:rsidR="00DF5074" w:rsidRPr="00115C63">
        <w:rPr>
          <w:rFonts w:eastAsia="宋体"/>
          <w:sz w:val="22"/>
          <w:szCs w:val="20"/>
          <w:lang w:val="en-GB" w:eastAsia="zh-CN"/>
        </w:rPr>
        <w:t>n</w:t>
      </w:r>
      <w:r w:rsidR="00960CBF" w:rsidRPr="00115C63">
        <w:rPr>
          <w:rFonts w:eastAsia="宋体"/>
          <w:sz w:val="22"/>
          <w:szCs w:val="20"/>
          <w:lang w:val="en-GB" w:eastAsia="zh-CN"/>
        </w:rPr>
        <w:t>otes</w:t>
      </w:r>
      <w:r w:rsidR="00DF5074" w:rsidRPr="00115C63">
        <w:rPr>
          <w:rFonts w:eastAsia="宋体"/>
          <w:sz w:val="22"/>
          <w:szCs w:val="20"/>
          <w:lang w:val="en-GB" w:eastAsia="zh-CN"/>
        </w:rPr>
        <w:t xml:space="preserve">, </w:t>
      </w:r>
      <w:r w:rsidR="00C400B6" w:rsidRPr="00115C63">
        <w:rPr>
          <w:rFonts w:eastAsia="宋体"/>
          <w:sz w:val="22"/>
          <w:szCs w:val="20"/>
          <w:lang w:val="en-GB" w:eastAsia="zh-CN"/>
        </w:rPr>
        <w:t>Nov</w:t>
      </w:r>
      <w:r w:rsidR="00DF5074" w:rsidRPr="00115C63">
        <w:rPr>
          <w:rFonts w:eastAsia="宋体"/>
          <w:sz w:val="22"/>
          <w:szCs w:val="20"/>
          <w:lang w:val="en-GB" w:eastAsia="zh-CN"/>
        </w:rPr>
        <w:t>. 2020</w:t>
      </w:r>
    </w:p>
    <w:p w14:paraId="2101D9FF" w14:textId="6826A580" w:rsidR="00513B52" w:rsidRPr="00115C63" w:rsidRDefault="00672CFA" w:rsidP="004644AD">
      <w:pPr>
        <w:jc w:val="both"/>
        <w:rPr>
          <w:rFonts w:eastAsiaTheme="minorEastAsia"/>
          <w:sz w:val="22"/>
          <w:szCs w:val="20"/>
          <w:lang w:val="en-GB" w:eastAsia="zh-CN"/>
        </w:rPr>
      </w:pPr>
      <w:r w:rsidRPr="00115C63">
        <w:rPr>
          <w:rFonts w:eastAsiaTheme="minorEastAsia"/>
          <w:sz w:val="22"/>
          <w:szCs w:val="20"/>
          <w:lang w:val="en-GB" w:eastAsia="zh-CN"/>
        </w:rPr>
        <w:t xml:space="preserve">[2] </w:t>
      </w:r>
      <w:r w:rsidR="00D54A4A" w:rsidRPr="00115C63">
        <w:rPr>
          <w:rFonts w:eastAsiaTheme="minorEastAsia"/>
          <w:sz w:val="22"/>
          <w:szCs w:val="20"/>
          <w:lang w:val="en-GB" w:eastAsia="zh-CN"/>
        </w:rPr>
        <w:t>R1-2009480, Summary of Multi-TRP URLLC for PUCCH and PUSCH, Moderator (Nokia, Nokia Shanghai Bell)</w:t>
      </w:r>
    </w:p>
    <w:p w14:paraId="41E68809" w14:textId="3F05D496" w:rsidR="008F5AD7" w:rsidRPr="00EA01B9" w:rsidRDefault="00213BFE" w:rsidP="00EA01B9">
      <w:pPr>
        <w:pStyle w:val="1"/>
        <w:numPr>
          <w:ilvl w:val="0"/>
          <w:numId w:val="0"/>
        </w:numPr>
        <w:spacing w:after="120"/>
        <w:jc w:val="both"/>
        <w:rPr>
          <w:rFonts w:ascii="Times New Roman" w:hAnsi="Times New Roman"/>
          <w:bCs w:val="0"/>
          <w:szCs w:val="22"/>
          <w:lang w:val="en-US"/>
        </w:rPr>
      </w:pPr>
      <w:r>
        <w:rPr>
          <w:rFonts w:eastAsiaTheme="minorEastAsia"/>
          <w:sz w:val="22"/>
          <w:szCs w:val="20"/>
          <w:lang w:val="en-GB" w:eastAsia="zh-CN"/>
        </w:rPr>
        <w:br w:type="page"/>
      </w:r>
      <w:r w:rsidR="008F5AD7" w:rsidRPr="00EA01B9">
        <w:rPr>
          <w:rFonts w:ascii="Times New Roman" w:hAnsi="Times New Roman"/>
          <w:bCs w:val="0"/>
          <w:szCs w:val="22"/>
          <w:lang w:val="en-US"/>
        </w:rPr>
        <w:lastRenderedPageBreak/>
        <w:t>Appendix</w:t>
      </w:r>
      <w:r w:rsidR="00185F33">
        <w:rPr>
          <w:rFonts w:ascii="Times New Roman" w:hAnsi="Times New Roman"/>
          <w:bCs w:val="0"/>
          <w:szCs w:val="22"/>
          <w:lang w:val="en-US"/>
        </w:rPr>
        <w:t xml:space="preserve"> A</w:t>
      </w:r>
    </w:p>
    <w:p w14:paraId="09C4E738" w14:textId="4CF2F785" w:rsidR="00307166" w:rsidRPr="00115C63" w:rsidRDefault="00307166" w:rsidP="00646EDF">
      <w:pPr>
        <w:jc w:val="center"/>
        <w:rPr>
          <w:lang w:eastAsia="ja-JP"/>
        </w:rPr>
      </w:pPr>
      <w:r w:rsidRPr="00115C63">
        <w:rPr>
          <w:lang w:eastAsia="ja-JP"/>
        </w:rPr>
        <w:t>Table A-</w:t>
      </w:r>
      <w:r w:rsidR="002879E5" w:rsidRPr="00115C63">
        <w:rPr>
          <w:lang w:eastAsia="ja-JP"/>
        </w:rPr>
        <w:t>1</w:t>
      </w:r>
      <w:r w:rsidRPr="00115C63">
        <w:rPr>
          <w:lang w:eastAsia="ja-JP"/>
        </w:rPr>
        <w:t>: Link level simulation assumptions for PDCCH</w:t>
      </w:r>
    </w:p>
    <w:tbl>
      <w:tblPr>
        <w:tblW w:w="9755" w:type="dxa"/>
        <w:jc w:val="center"/>
        <w:tblCellMar>
          <w:left w:w="0" w:type="dxa"/>
          <w:right w:w="0" w:type="dxa"/>
        </w:tblCellMar>
        <w:tblLook w:val="04A0" w:firstRow="1" w:lastRow="0" w:firstColumn="1" w:lastColumn="0" w:noHBand="0" w:noVBand="1"/>
      </w:tblPr>
      <w:tblGrid>
        <w:gridCol w:w="1853"/>
        <w:gridCol w:w="2410"/>
        <w:gridCol w:w="5492"/>
      </w:tblGrid>
      <w:tr w:rsidR="00307166" w:rsidRPr="00115C63" w14:paraId="0F0FB9E9" w14:textId="179A0CAE" w:rsidTr="00646EDF">
        <w:trPr>
          <w:trHeight w:val="57"/>
          <w:jc w:val="center"/>
        </w:trPr>
        <w:tc>
          <w:tcPr>
            <w:tcW w:w="426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1E71746" w14:textId="67E44609" w:rsidR="00307166" w:rsidRPr="00646EDF" w:rsidRDefault="00307166" w:rsidP="00646EDF">
            <w:pPr>
              <w:keepNext/>
              <w:tabs>
                <w:tab w:val="left" w:pos="0"/>
              </w:tabs>
              <w:spacing w:after="120"/>
              <w:jc w:val="both"/>
              <w:outlineLvl w:val="0"/>
              <w:rPr>
                <w:rFonts w:eastAsia="宋体"/>
                <w:sz w:val="15"/>
                <w:szCs w:val="15"/>
                <w:lang w:eastAsia="zh-CN"/>
              </w:rPr>
            </w:pPr>
            <w:r w:rsidRPr="00646EDF">
              <w:rPr>
                <w:rFonts w:eastAsia="宋体"/>
                <w:color w:val="000000"/>
                <w:kern w:val="24"/>
                <w:sz w:val="15"/>
                <w:szCs w:val="15"/>
                <w:lang w:eastAsia="zh-CN"/>
              </w:rPr>
              <w:t>Parameter</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974C0A7" w14:textId="6493DD34" w:rsidR="00307166" w:rsidRPr="00646EDF" w:rsidRDefault="00307166" w:rsidP="00646EDF">
            <w:pPr>
              <w:keepNext/>
              <w:tabs>
                <w:tab w:val="left" w:pos="0"/>
              </w:tabs>
              <w:spacing w:after="120"/>
              <w:jc w:val="both"/>
              <w:outlineLvl w:val="0"/>
              <w:rPr>
                <w:rFonts w:eastAsia="宋体"/>
                <w:sz w:val="15"/>
                <w:szCs w:val="15"/>
                <w:lang w:eastAsia="zh-CN"/>
              </w:rPr>
            </w:pPr>
            <w:r w:rsidRPr="00646EDF">
              <w:rPr>
                <w:rFonts w:eastAsia="宋体"/>
                <w:color w:val="000000"/>
                <w:kern w:val="24"/>
                <w:sz w:val="15"/>
                <w:szCs w:val="15"/>
                <w:lang w:eastAsia="zh-CN"/>
              </w:rPr>
              <w:t>Value</w:t>
            </w:r>
          </w:p>
        </w:tc>
      </w:tr>
      <w:tr w:rsidR="00307166" w:rsidRPr="00115C63" w14:paraId="74A1F6A8" w14:textId="1E892F5C" w:rsidTr="00646EDF">
        <w:trPr>
          <w:trHeight w:val="57"/>
          <w:jc w:val="center"/>
        </w:trPr>
        <w:tc>
          <w:tcPr>
            <w:tcW w:w="426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5BE134" w14:textId="6F51188A" w:rsidR="00307166" w:rsidRPr="00646EDF" w:rsidRDefault="00307166" w:rsidP="00646EDF">
            <w:pPr>
              <w:keepNext/>
              <w:tabs>
                <w:tab w:val="left" w:pos="0"/>
              </w:tabs>
              <w:spacing w:after="120"/>
              <w:jc w:val="both"/>
              <w:outlineLvl w:val="0"/>
              <w:rPr>
                <w:rFonts w:eastAsia="宋体"/>
                <w:sz w:val="15"/>
                <w:szCs w:val="15"/>
                <w:lang w:eastAsia="zh-CN"/>
              </w:rPr>
            </w:pPr>
            <w:r w:rsidRPr="00646EDF">
              <w:rPr>
                <w:rFonts w:eastAsia="宋体"/>
                <w:color w:val="000000"/>
                <w:kern w:val="24"/>
                <w:sz w:val="15"/>
                <w:szCs w:val="15"/>
                <w:lang w:eastAsia="zh-CN"/>
              </w:rPr>
              <w:t>Carrier Frequency</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DB85A0" w14:textId="220114D7" w:rsidR="00307166" w:rsidRPr="00646EDF" w:rsidRDefault="00307166" w:rsidP="00646EDF">
            <w:pPr>
              <w:keepNext/>
              <w:tabs>
                <w:tab w:val="left" w:pos="0"/>
              </w:tabs>
              <w:spacing w:after="120"/>
              <w:jc w:val="both"/>
              <w:outlineLvl w:val="0"/>
              <w:rPr>
                <w:rFonts w:eastAsia="宋体"/>
                <w:sz w:val="15"/>
                <w:szCs w:val="15"/>
                <w:lang w:eastAsia="zh-CN"/>
              </w:rPr>
            </w:pPr>
            <w:r w:rsidRPr="00646EDF">
              <w:rPr>
                <w:rFonts w:eastAsia="宋体"/>
                <w:color w:val="000000"/>
                <w:kern w:val="24"/>
                <w:sz w:val="15"/>
                <w:szCs w:val="15"/>
                <w:lang w:eastAsia="zh-CN"/>
              </w:rPr>
              <w:t>4 GHz</w:t>
            </w:r>
          </w:p>
        </w:tc>
      </w:tr>
      <w:tr w:rsidR="00307166" w:rsidRPr="00115C63" w14:paraId="5F944F1D" w14:textId="3461A53A" w:rsidTr="00646EDF">
        <w:trPr>
          <w:trHeight w:val="57"/>
          <w:jc w:val="center"/>
        </w:trPr>
        <w:tc>
          <w:tcPr>
            <w:tcW w:w="426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807954" w14:textId="3603AC31" w:rsidR="00307166" w:rsidRPr="00646EDF" w:rsidRDefault="00307166" w:rsidP="00646EDF">
            <w:pPr>
              <w:keepNext/>
              <w:tabs>
                <w:tab w:val="left" w:pos="0"/>
              </w:tabs>
              <w:spacing w:after="120"/>
              <w:jc w:val="both"/>
              <w:outlineLvl w:val="0"/>
              <w:rPr>
                <w:rFonts w:eastAsia="宋体"/>
                <w:sz w:val="15"/>
                <w:szCs w:val="15"/>
                <w:lang w:eastAsia="zh-CN"/>
              </w:rPr>
            </w:pPr>
            <w:r w:rsidRPr="00646EDF">
              <w:rPr>
                <w:rFonts w:eastAsia="宋体"/>
                <w:color w:val="000000"/>
                <w:kern w:val="24"/>
                <w:sz w:val="15"/>
                <w:szCs w:val="15"/>
                <w:lang w:eastAsia="zh-CN"/>
              </w:rPr>
              <w:t>Sub-carrier Spacing</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BB4D61" w14:textId="61B6943C" w:rsidR="00307166" w:rsidRPr="00646EDF" w:rsidRDefault="00307166" w:rsidP="00646EDF">
            <w:pPr>
              <w:keepNext/>
              <w:tabs>
                <w:tab w:val="left" w:pos="0"/>
              </w:tabs>
              <w:spacing w:after="120"/>
              <w:jc w:val="both"/>
              <w:outlineLvl w:val="0"/>
              <w:rPr>
                <w:rFonts w:eastAsia="宋体"/>
                <w:sz w:val="15"/>
                <w:szCs w:val="15"/>
                <w:lang w:eastAsia="zh-CN"/>
              </w:rPr>
            </w:pPr>
            <w:r w:rsidRPr="00646EDF">
              <w:rPr>
                <w:rFonts w:eastAsia="宋体"/>
                <w:color w:val="000000"/>
                <w:kern w:val="24"/>
                <w:sz w:val="15"/>
                <w:szCs w:val="15"/>
                <w:lang w:eastAsia="zh-CN"/>
              </w:rPr>
              <w:t>30kHz</w:t>
            </w:r>
          </w:p>
        </w:tc>
      </w:tr>
      <w:tr w:rsidR="00060435" w:rsidRPr="00115C63" w14:paraId="4E2C311C" w14:textId="68F032EE" w:rsidTr="00646EDF">
        <w:trPr>
          <w:trHeight w:val="57"/>
          <w:jc w:val="center"/>
        </w:trPr>
        <w:tc>
          <w:tcPr>
            <w:tcW w:w="426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531D756" w14:textId="773108DB" w:rsidR="00060435" w:rsidRPr="00646EDF" w:rsidRDefault="00060435" w:rsidP="00646EDF">
            <w:pPr>
              <w:keepNext/>
              <w:tabs>
                <w:tab w:val="left" w:pos="0"/>
              </w:tabs>
              <w:spacing w:after="120"/>
              <w:jc w:val="both"/>
              <w:outlineLvl w:val="0"/>
              <w:rPr>
                <w:rFonts w:eastAsia="宋体"/>
                <w:color w:val="000000"/>
                <w:kern w:val="24"/>
                <w:sz w:val="15"/>
                <w:szCs w:val="15"/>
                <w:lang w:eastAsia="zh-CN"/>
              </w:rPr>
            </w:pPr>
            <w:r w:rsidRPr="00646EDF">
              <w:rPr>
                <w:rFonts w:eastAsia="宋体"/>
                <w:color w:val="000000"/>
                <w:kern w:val="24"/>
                <w:sz w:val="15"/>
                <w:szCs w:val="15"/>
                <w:lang w:eastAsia="zh-CN"/>
              </w:rPr>
              <w:t>Path-loss modeling</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41ED709" w14:textId="07EEA302" w:rsidR="00060435" w:rsidRPr="00646EDF" w:rsidRDefault="00060435" w:rsidP="00646EDF">
            <w:pPr>
              <w:keepNext/>
              <w:tabs>
                <w:tab w:val="left" w:pos="0"/>
              </w:tabs>
              <w:spacing w:after="120"/>
              <w:jc w:val="both"/>
              <w:outlineLvl w:val="0"/>
              <w:rPr>
                <w:rFonts w:eastAsia="宋体"/>
                <w:color w:val="000000"/>
                <w:kern w:val="24"/>
                <w:sz w:val="15"/>
                <w:szCs w:val="15"/>
                <w:lang w:eastAsia="zh-CN"/>
              </w:rPr>
            </w:pPr>
            <w:r w:rsidRPr="00646EDF">
              <w:rPr>
                <w:rFonts w:eastAsia="宋体"/>
                <w:color w:val="000000"/>
                <w:kern w:val="24"/>
                <w:sz w:val="15"/>
                <w:szCs w:val="15"/>
                <w:lang w:eastAsia="zh-CN"/>
              </w:rPr>
              <w:t>0 dB gap between TRPs</w:t>
            </w:r>
          </w:p>
        </w:tc>
      </w:tr>
      <w:tr w:rsidR="00307166" w:rsidRPr="00115C63" w14:paraId="35EC74EA" w14:textId="06DC5A7B" w:rsidTr="00646EDF">
        <w:trPr>
          <w:trHeight w:val="57"/>
          <w:jc w:val="center"/>
        </w:trPr>
        <w:tc>
          <w:tcPr>
            <w:tcW w:w="426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ABF34F" w14:textId="394FB4EF" w:rsidR="00307166" w:rsidRPr="00646EDF" w:rsidRDefault="00307166" w:rsidP="00646EDF">
            <w:pPr>
              <w:keepNext/>
              <w:tabs>
                <w:tab w:val="left" w:pos="0"/>
              </w:tabs>
              <w:spacing w:after="120"/>
              <w:jc w:val="both"/>
              <w:outlineLvl w:val="0"/>
              <w:rPr>
                <w:rFonts w:eastAsia="宋体"/>
                <w:sz w:val="15"/>
                <w:szCs w:val="15"/>
                <w:lang w:eastAsia="zh-CN"/>
              </w:rPr>
            </w:pPr>
            <w:r w:rsidRPr="00646EDF">
              <w:rPr>
                <w:rFonts w:eastAsia="宋体"/>
                <w:color w:val="000000"/>
                <w:kern w:val="24"/>
                <w:sz w:val="15"/>
                <w:szCs w:val="15"/>
                <w:lang w:eastAsia="zh-CN"/>
              </w:rPr>
              <w:t>Modulation</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AA20D7D" w14:textId="5957581E" w:rsidR="00307166" w:rsidRPr="00646EDF" w:rsidRDefault="00307166" w:rsidP="00646EDF">
            <w:pPr>
              <w:keepNext/>
              <w:tabs>
                <w:tab w:val="left" w:pos="0"/>
              </w:tabs>
              <w:spacing w:after="120"/>
              <w:jc w:val="both"/>
              <w:outlineLvl w:val="0"/>
              <w:rPr>
                <w:rFonts w:eastAsia="宋体"/>
                <w:sz w:val="15"/>
                <w:szCs w:val="15"/>
                <w:lang w:eastAsia="zh-CN"/>
              </w:rPr>
            </w:pPr>
            <w:r w:rsidRPr="00646EDF">
              <w:rPr>
                <w:rFonts w:eastAsia="宋体"/>
                <w:color w:val="000000"/>
                <w:kern w:val="24"/>
                <w:sz w:val="15"/>
                <w:szCs w:val="15"/>
                <w:lang w:eastAsia="zh-CN"/>
              </w:rPr>
              <w:t>QPSK</w:t>
            </w:r>
          </w:p>
        </w:tc>
      </w:tr>
      <w:tr w:rsidR="00307166" w:rsidRPr="00115C63" w14:paraId="13C4D55F" w14:textId="240179D1" w:rsidTr="00646EDF">
        <w:trPr>
          <w:trHeight w:val="57"/>
          <w:jc w:val="center"/>
        </w:trPr>
        <w:tc>
          <w:tcPr>
            <w:tcW w:w="426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B4DFC44" w14:textId="4E30400E" w:rsidR="00307166" w:rsidRPr="00646EDF" w:rsidRDefault="00307166" w:rsidP="00646EDF">
            <w:pPr>
              <w:keepNext/>
              <w:tabs>
                <w:tab w:val="left" w:pos="0"/>
              </w:tabs>
              <w:spacing w:after="120"/>
              <w:jc w:val="both"/>
              <w:outlineLvl w:val="0"/>
              <w:rPr>
                <w:rFonts w:eastAsia="宋体"/>
                <w:sz w:val="15"/>
                <w:szCs w:val="15"/>
                <w:lang w:eastAsia="zh-CN"/>
              </w:rPr>
            </w:pPr>
            <w:r w:rsidRPr="00646EDF">
              <w:rPr>
                <w:rFonts w:eastAsia="宋体"/>
                <w:color w:val="000000"/>
                <w:kern w:val="24"/>
                <w:sz w:val="15"/>
                <w:szCs w:val="15"/>
                <w:lang w:eastAsia="zh-CN"/>
              </w:rPr>
              <w:t>Channel Coding</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9D38C95" w14:textId="6A7BA1F7" w:rsidR="00307166" w:rsidRPr="00646EDF" w:rsidRDefault="00307166" w:rsidP="00646EDF">
            <w:pPr>
              <w:keepNext/>
              <w:tabs>
                <w:tab w:val="left" w:pos="0"/>
              </w:tabs>
              <w:spacing w:after="120"/>
              <w:jc w:val="both"/>
              <w:outlineLvl w:val="0"/>
              <w:rPr>
                <w:rFonts w:eastAsia="宋体"/>
                <w:sz w:val="15"/>
                <w:szCs w:val="15"/>
                <w:lang w:eastAsia="zh-CN"/>
              </w:rPr>
            </w:pPr>
            <w:r w:rsidRPr="00646EDF">
              <w:rPr>
                <w:rFonts w:eastAsia="宋体"/>
                <w:color w:val="000000"/>
                <w:kern w:val="24"/>
                <w:sz w:val="15"/>
                <w:szCs w:val="15"/>
                <w:lang w:eastAsia="zh-CN"/>
              </w:rPr>
              <w:t>Polar code</w:t>
            </w:r>
          </w:p>
        </w:tc>
      </w:tr>
      <w:tr w:rsidR="00EE4DD5" w:rsidRPr="00115C63" w14:paraId="67D0998D" w14:textId="2C3280EA" w:rsidTr="00646EDF">
        <w:trPr>
          <w:trHeight w:val="57"/>
          <w:jc w:val="center"/>
        </w:trPr>
        <w:tc>
          <w:tcPr>
            <w:tcW w:w="426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262BA29" w14:textId="769AB501" w:rsidR="00EE4DD5" w:rsidRPr="00646EDF" w:rsidRDefault="00EE4DD5" w:rsidP="00646EDF">
            <w:pPr>
              <w:keepNext/>
              <w:tabs>
                <w:tab w:val="left" w:pos="0"/>
              </w:tabs>
              <w:spacing w:after="120"/>
              <w:jc w:val="both"/>
              <w:outlineLvl w:val="0"/>
              <w:rPr>
                <w:rFonts w:eastAsia="宋体"/>
                <w:color w:val="000000"/>
                <w:kern w:val="24"/>
                <w:sz w:val="15"/>
                <w:szCs w:val="15"/>
                <w:lang w:eastAsia="zh-CN"/>
              </w:rPr>
            </w:pPr>
            <w:r w:rsidRPr="00646EDF">
              <w:rPr>
                <w:rFonts w:eastAsia="宋体"/>
                <w:color w:val="000000"/>
                <w:kern w:val="24"/>
                <w:sz w:val="15"/>
                <w:szCs w:val="15"/>
                <w:lang w:eastAsia="zh-CN"/>
              </w:rPr>
              <w:t>DCI payload</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08C777C" w14:textId="40EF0228" w:rsidR="00EE4DD5" w:rsidRPr="00646EDF" w:rsidRDefault="007621D4" w:rsidP="00646EDF">
            <w:pPr>
              <w:keepNext/>
              <w:tabs>
                <w:tab w:val="left" w:pos="0"/>
              </w:tabs>
              <w:spacing w:after="120"/>
              <w:jc w:val="both"/>
              <w:outlineLvl w:val="0"/>
              <w:rPr>
                <w:rFonts w:eastAsia="宋体"/>
                <w:color w:val="000000"/>
                <w:kern w:val="24"/>
                <w:sz w:val="15"/>
                <w:szCs w:val="15"/>
                <w:lang w:eastAsia="zh-CN"/>
              </w:rPr>
            </w:pPr>
            <w:r w:rsidRPr="00646EDF">
              <w:rPr>
                <w:rFonts w:eastAsia="宋体"/>
                <w:color w:val="000000"/>
                <w:kern w:val="24"/>
                <w:sz w:val="15"/>
                <w:szCs w:val="15"/>
                <w:lang w:eastAsia="zh-CN"/>
              </w:rPr>
              <w:t>40+24(CRC)=64</w:t>
            </w:r>
          </w:p>
        </w:tc>
      </w:tr>
      <w:tr w:rsidR="00307166" w:rsidRPr="00115C63" w14:paraId="74F43F1A" w14:textId="222A55C1" w:rsidTr="00646EDF">
        <w:trPr>
          <w:trHeight w:val="57"/>
          <w:jc w:val="center"/>
        </w:trPr>
        <w:tc>
          <w:tcPr>
            <w:tcW w:w="426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13A5B8E" w14:textId="11643BF1" w:rsidR="00307166" w:rsidRPr="00646EDF" w:rsidRDefault="00307166" w:rsidP="00646EDF">
            <w:pPr>
              <w:keepNext/>
              <w:tabs>
                <w:tab w:val="left" w:pos="0"/>
              </w:tabs>
              <w:spacing w:after="120"/>
              <w:jc w:val="both"/>
              <w:outlineLvl w:val="0"/>
              <w:rPr>
                <w:rFonts w:eastAsia="宋体"/>
                <w:sz w:val="15"/>
                <w:szCs w:val="15"/>
                <w:lang w:eastAsia="zh-CN"/>
              </w:rPr>
            </w:pPr>
            <w:r w:rsidRPr="00646EDF">
              <w:rPr>
                <w:rFonts w:eastAsia="宋体"/>
                <w:color w:val="000000"/>
                <w:kern w:val="24"/>
                <w:sz w:val="15"/>
                <w:szCs w:val="15"/>
                <w:lang w:eastAsia="zh-CN"/>
              </w:rPr>
              <w:t>Aggregation Level</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6D71959" w14:textId="697E0247" w:rsidR="00307166" w:rsidRPr="00646EDF" w:rsidRDefault="00307166" w:rsidP="00646EDF">
            <w:pPr>
              <w:keepNext/>
              <w:tabs>
                <w:tab w:val="left" w:pos="0"/>
              </w:tabs>
              <w:spacing w:after="120"/>
              <w:jc w:val="both"/>
              <w:outlineLvl w:val="0"/>
              <w:rPr>
                <w:rFonts w:eastAsia="宋体"/>
                <w:sz w:val="15"/>
                <w:szCs w:val="15"/>
                <w:lang w:eastAsia="zh-CN"/>
              </w:rPr>
            </w:pPr>
            <w:r w:rsidRPr="00646EDF">
              <w:rPr>
                <w:rFonts w:eastAsia="宋体"/>
                <w:color w:val="000000"/>
                <w:kern w:val="24"/>
                <w:sz w:val="15"/>
                <w:szCs w:val="15"/>
                <w:lang w:eastAsia="zh-CN"/>
              </w:rPr>
              <w:t>4, 8, 16</w:t>
            </w:r>
          </w:p>
        </w:tc>
      </w:tr>
      <w:tr w:rsidR="00307166" w:rsidRPr="00115C63" w14:paraId="7B5A1988" w14:textId="502F46C8" w:rsidTr="00646EDF">
        <w:trPr>
          <w:trHeight w:val="57"/>
          <w:jc w:val="center"/>
        </w:trPr>
        <w:tc>
          <w:tcPr>
            <w:tcW w:w="1853"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hideMark/>
          </w:tcPr>
          <w:p w14:paraId="5925B098" w14:textId="2A7D1D1E" w:rsidR="00307166" w:rsidRPr="00646EDF" w:rsidRDefault="00307166" w:rsidP="00646EDF">
            <w:pPr>
              <w:keepNext/>
              <w:tabs>
                <w:tab w:val="left" w:pos="0"/>
              </w:tabs>
              <w:spacing w:after="120"/>
              <w:jc w:val="both"/>
              <w:outlineLvl w:val="0"/>
              <w:rPr>
                <w:rFonts w:eastAsia="宋体"/>
                <w:sz w:val="15"/>
                <w:szCs w:val="15"/>
                <w:lang w:eastAsia="zh-CN"/>
              </w:rPr>
            </w:pPr>
            <w:r w:rsidRPr="00646EDF">
              <w:rPr>
                <w:rFonts w:eastAsia="宋体"/>
                <w:color w:val="000000"/>
                <w:kern w:val="24"/>
                <w:sz w:val="15"/>
                <w:szCs w:val="15"/>
                <w:lang w:eastAsia="zh-CN"/>
              </w:rPr>
              <w:t>Control Resource Set (CORESET) configuration</w:t>
            </w:r>
          </w:p>
        </w:tc>
        <w:tc>
          <w:tcPr>
            <w:tcW w:w="2410" w:type="dxa"/>
            <w:tcBorders>
              <w:top w:val="single" w:sz="8" w:space="0" w:color="000000"/>
              <w:left w:val="single" w:sz="8" w:space="0" w:color="000000"/>
              <w:bottom w:val="single" w:sz="8" w:space="0" w:color="000000"/>
              <w:right w:val="single" w:sz="8" w:space="0" w:color="000000"/>
            </w:tcBorders>
            <w:shd w:val="clear" w:color="auto" w:fill="auto"/>
          </w:tcPr>
          <w:p w14:paraId="15F4A3A5" w14:textId="5F001A4A" w:rsidR="00307166" w:rsidRPr="00646EDF" w:rsidRDefault="00307166" w:rsidP="00646EDF">
            <w:pPr>
              <w:keepNext/>
              <w:tabs>
                <w:tab w:val="left" w:pos="0"/>
              </w:tabs>
              <w:spacing w:after="120"/>
              <w:jc w:val="both"/>
              <w:outlineLvl w:val="0"/>
              <w:rPr>
                <w:rFonts w:eastAsia="宋体"/>
                <w:sz w:val="15"/>
                <w:szCs w:val="15"/>
                <w:lang w:eastAsia="zh-CN"/>
              </w:rPr>
            </w:pPr>
            <w:r w:rsidRPr="00646EDF">
              <w:rPr>
                <w:rFonts w:eastAsia="宋体"/>
                <w:sz w:val="15"/>
                <w:szCs w:val="15"/>
                <w:lang w:val="en-GB" w:eastAsia="zh-CN"/>
              </w:rPr>
              <w:t>Time-domain duration</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5369E0C" w14:textId="14E5D529" w:rsidR="00307166" w:rsidRPr="00646EDF" w:rsidRDefault="00307166" w:rsidP="00646EDF">
            <w:pPr>
              <w:keepNext/>
              <w:tabs>
                <w:tab w:val="left" w:pos="0"/>
              </w:tabs>
              <w:spacing w:after="120"/>
              <w:jc w:val="both"/>
              <w:outlineLvl w:val="0"/>
              <w:rPr>
                <w:rFonts w:eastAsia="MS Mincho"/>
                <w:sz w:val="15"/>
                <w:szCs w:val="15"/>
                <w:lang w:eastAsia="ja-JP"/>
              </w:rPr>
            </w:pPr>
            <w:r w:rsidRPr="00646EDF">
              <w:rPr>
                <w:rFonts w:eastAsia="宋体"/>
                <w:color w:val="000000"/>
                <w:kern w:val="24"/>
                <w:sz w:val="15"/>
                <w:szCs w:val="15"/>
                <w:lang w:eastAsia="zh-CN"/>
              </w:rPr>
              <w:t>1 OFDM symbol</w:t>
            </w:r>
          </w:p>
        </w:tc>
      </w:tr>
      <w:tr w:rsidR="00307166" w:rsidRPr="00115C63" w14:paraId="1376892B" w14:textId="5F309836" w:rsidTr="00646EDF">
        <w:trPr>
          <w:trHeight w:val="57"/>
          <w:jc w:val="center"/>
        </w:trPr>
        <w:tc>
          <w:tcPr>
            <w:tcW w:w="1853" w:type="dxa"/>
            <w:vMerge/>
            <w:tcBorders>
              <w:left w:val="single" w:sz="8" w:space="0" w:color="000000"/>
              <w:right w:val="single" w:sz="8" w:space="0" w:color="000000"/>
            </w:tcBorders>
            <w:shd w:val="clear" w:color="auto" w:fill="auto"/>
            <w:tcMar>
              <w:top w:w="15" w:type="dxa"/>
              <w:left w:w="108" w:type="dxa"/>
              <w:bottom w:w="0" w:type="dxa"/>
              <w:right w:w="108" w:type="dxa"/>
            </w:tcMar>
          </w:tcPr>
          <w:p w14:paraId="4A927B2E" w14:textId="40BB4C09" w:rsidR="00307166" w:rsidRPr="00646EDF" w:rsidRDefault="00307166" w:rsidP="00646EDF">
            <w:pPr>
              <w:keepNext/>
              <w:tabs>
                <w:tab w:val="left" w:pos="0"/>
              </w:tabs>
              <w:spacing w:after="120"/>
              <w:jc w:val="both"/>
              <w:outlineLvl w:val="0"/>
              <w:rPr>
                <w:rFonts w:eastAsia="宋体"/>
                <w:color w:val="000000"/>
                <w:kern w:val="24"/>
                <w:sz w:val="15"/>
                <w:szCs w:val="15"/>
                <w:lang w:eastAsia="zh-CN"/>
              </w:rPr>
            </w:pPr>
          </w:p>
        </w:tc>
        <w:tc>
          <w:tcPr>
            <w:tcW w:w="2410" w:type="dxa"/>
            <w:tcBorders>
              <w:top w:val="single" w:sz="8" w:space="0" w:color="000000"/>
              <w:left w:val="single" w:sz="8" w:space="0" w:color="000000"/>
              <w:bottom w:val="single" w:sz="8" w:space="0" w:color="000000"/>
              <w:right w:val="single" w:sz="8" w:space="0" w:color="000000"/>
            </w:tcBorders>
            <w:shd w:val="clear" w:color="auto" w:fill="auto"/>
          </w:tcPr>
          <w:p w14:paraId="708C6874" w14:textId="5794A6C0" w:rsidR="00307166" w:rsidRPr="00646EDF" w:rsidRDefault="00307166" w:rsidP="00646EDF">
            <w:pPr>
              <w:keepNext/>
              <w:tabs>
                <w:tab w:val="left" w:pos="0"/>
              </w:tabs>
              <w:spacing w:after="120"/>
              <w:jc w:val="both"/>
              <w:outlineLvl w:val="0"/>
              <w:rPr>
                <w:rFonts w:eastAsia="宋体"/>
                <w:sz w:val="15"/>
                <w:szCs w:val="15"/>
                <w:lang w:eastAsia="zh-CN"/>
              </w:rPr>
            </w:pPr>
            <w:r w:rsidRPr="00646EDF">
              <w:rPr>
                <w:rFonts w:eastAsia="宋体"/>
                <w:color w:val="000000"/>
                <w:kern w:val="24"/>
                <w:sz w:val="15"/>
                <w:szCs w:val="15"/>
                <w:lang w:eastAsia="zh-CN"/>
              </w:rPr>
              <w:t>CORESET Bandwidth</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59014B0" w14:textId="044B7E15" w:rsidR="00307166" w:rsidRPr="00646EDF" w:rsidRDefault="00307166" w:rsidP="00646EDF">
            <w:pPr>
              <w:keepNext/>
              <w:tabs>
                <w:tab w:val="left" w:pos="0"/>
              </w:tabs>
              <w:spacing w:after="120"/>
              <w:jc w:val="both"/>
              <w:outlineLvl w:val="0"/>
              <w:rPr>
                <w:rFonts w:eastAsia="宋体"/>
                <w:color w:val="000000"/>
                <w:kern w:val="24"/>
                <w:sz w:val="15"/>
                <w:szCs w:val="15"/>
                <w:lang w:eastAsia="zh-CN"/>
              </w:rPr>
            </w:pPr>
            <w:r w:rsidRPr="00646EDF">
              <w:rPr>
                <w:rFonts w:eastAsia="宋体"/>
                <w:color w:val="000000"/>
                <w:kern w:val="24"/>
                <w:sz w:val="15"/>
                <w:szCs w:val="15"/>
                <w:lang w:eastAsia="zh-CN"/>
              </w:rPr>
              <w:t>20 MHz</w:t>
            </w:r>
          </w:p>
        </w:tc>
      </w:tr>
      <w:tr w:rsidR="00307166" w:rsidRPr="00115C63" w14:paraId="648BEF40" w14:textId="026ADACA" w:rsidTr="00646EDF">
        <w:trPr>
          <w:trHeight w:val="57"/>
          <w:jc w:val="center"/>
        </w:trPr>
        <w:tc>
          <w:tcPr>
            <w:tcW w:w="1853" w:type="dxa"/>
            <w:vMerge/>
            <w:tcBorders>
              <w:left w:val="single" w:sz="8" w:space="0" w:color="000000"/>
              <w:right w:val="single" w:sz="8" w:space="0" w:color="000000"/>
            </w:tcBorders>
            <w:shd w:val="clear" w:color="auto" w:fill="auto"/>
            <w:tcMar>
              <w:top w:w="15" w:type="dxa"/>
              <w:left w:w="108" w:type="dxa"/>
              <w:bottom w:w="0" w:type="dxa"/>
              <w:right w:w="108" w:type="dxa"/>
            </w:tcMar>
          </w:tcPr>
          <w:p w14:paraId="4578F94F" w14:textId="664C2C60" w:rsidR="00307166" w:rsidRPr="00646EDF" w:rsidRDefault="00307166" w:rsidP="00646EDF">
            <w:pPr>
              <w:keepNext/>
              <w:tabs>
                <w:tab w:val="left" w:pos="0"/>
              </w:tabs>
              <w:spacing w:after="120"/>
              <w:jc w:val="both"/>
              <w:outlineLvl w:val="0"/>
              <w:rPr>
                <w:rFonts w:eastAsia="宋体"/>
                <w:color w:val="000000"/>
                <w:kern w:val="24"/>
                <w:sz w:val="15"/>
                <w:szCs w:val="15"/>
                <w:lang w:eastAsia="zh-CN"/>
              </w:rPr>
            </w:pPr>
          </w:p>
        </w:tc>
        <w:tc>
          <w:tcPr>
            <w:tcW w:w="2410" w:type="dxa"/>
            <w:tcBorders>
              <w:top w:val="single" w:sz="8" w:space="0" w:color="000000"/>
              <w:left w:val="single" w:sz="8" w:space="0" w:color="000000"/>
              <w:bottom w:val="single" w:sz="8" w:space="0" w:color="000000"/>
              <w:right w:val="single" w:sz="8" w:space="0" w:color="000000"/>
            </w:tcBorders>
            <w:shd w:val="clear" w:color="auto" w:fill="auto"/>
          </w:tcPr>
          <w:p w14:paraId="4D011880" w14:textId="66419C79" w:rsidR="00307166" w:rsidRPr="00646EDF" w:rsidRDefault="00307166" w:rsidP="00646EDF">
            <w:pPr>
              <w:keepNext/>
              <w:tabs>
                <w:tab w:val="left" w:pos="0"/>
              </w:tabs>
              <w:spacing w:after="120"/>
              <w:jc w:val="both"/>
              <w:outlineLvl w:val="0"/>
              <w:rPr>
                <w:rFonts w:eastAsia="宋体"/>
                <w:sz w:val="15"/>
                <w:szCs w:val="15"/>
                <w:lang w:eastAsia="zh-CN"/>
              </w:rPr>
            </w:pPr>
            <w:r w:rsidRPr="00646EDF">
              <w:rPr>
                <w:rFonts w:eastAsia="宋体"/>
                <w:sz w:val="15"/>
                <w:szCs w:val="15"/>
                <w:lang w:val="en-GB" w:eastAsia="zh-CN"/>
              </w:rPr>
              <w:t>CCE-to-REG mapping</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E15C74F" w14:textId="10EA2A71" w:rsidR="00307166" w:rsidRPr="00646EDF" w:rsidRDefault="00307166" w:rsidP="00646EDF">
            <w:pPr>
              <w:keepNext/>
              <w:tabs>
                <w:tab w:val="left" w:pos="0"/>
              </w:tabs>
              <w:spacing w:after="120"/>
              <w:jc w:val="both"/>
              <w:outlineLvl w:val="0"/>
              <w:rPr>
                <w:rFonts w:eastAsia="宋体"/>
                <w:color w:val="000000"/>
                <w:kern w:val="24"/>
                <w:sz w:val="15"/>
                <w:szCs w:val="15"/>
                <w:lang w:eastAsia="zh-CN"/>
              </w:rPr>
            </w:pPr>
            <w:r w:rsidRPr="00646EDF">
              <w:rPr>
                <w:rFonts w:eastAsia="宋体"/>
                <w:color w:val="000000"/>
                <w:kern w:val="24"/>
                <w:sz w:val="15"/>
                <w:szCs w:val="15"/>
                <w:lang w:val="en-GB" w:eastAsia="zh-CN"/>
              </w:rPr>
              <w:t>Interleaved (</w:t>
            </w:r>
            <w:r w:rsidRPr="00646EDF">
              <w:rPr>
                <w:rFonts w:eastAsia="宋体"/>
                <w:color w:val="000000"/>
                <w:kern w:val="24"/>
                <w:sz w:val="15"/>
                <w:szCs w:val="15"/>
                <w:lang w:eastAsia="zh-CN"/>
              </w:rPr>
              <w:t>Interleaver row: 2</w:t>
            </w:r>
            <w:r w:rsidRPr="00646EDF">
              <w:rPr>
                <w:rFonts w:eastAsia="宋体"/>
                <w:color w:val="000000"/>
                <w:kern w:val="24"/>
                <w:sz w:val="15"/>
                <w:szCs w:val="15"/>
                <w:lang w:val="en-GB" w:eastAsia="zh-CN"/>
              </w:rPr>
              <w:t>)</w:t>
            </w:r>
          </w:p>
        </w:tc>
      </w:tr>
      <w:tr w:rsidR="00307166" w:rsidRPr="00115C63" w14:paraId="700737D8" w14:textId="040EA39A" w:rsidTr="00646EDF">
        <w:trPr>
          <w:trHeight w:val="57"/>
          <w:jc w:val="center"/>
        </w:trPr>
        <w:tc>
          <w:tcPr>
            <w:tcW w:w="1853" w:type="dxa"/>
            <w:vMerge/>
            <w:tcBorders>
              <w:left w:val="single" w:sz="8" w:space="0" w:color="000000"/>
              <w:right w:val="single" w:sz="8" w:space="0" w:color="000000"/>
            </w:tcBorders>
            <w:shd w:val="clear" w:color="auto" w:fill="auto"/>
            <w:tcMar>
              <w:top w:w="15" w:type="dxa"/>
              <w:left w:w="108" w:type="dxa"/>
              <w:bottom w:w="0" w:type="dxa"/>
              <w:right w:w="108" w:type="dxa"/>
            </w:tcMar>
          </w:tcPr>
          <w:p w14:paraId="67664403" w14:textId="58583187" w:rsidR="00307166" w:rsidRPr="00646EDF" w:rsidRDefault="00307166" w:rsidP="00646EDF">
            <w:pPr>
              <w:keepNext/>
              <w:tabs>
                <w:tab w:val="left" w:pos="0"/>
              </w:tabs>
              <w:spacing w:after="120"/>
              <w:jc w:val="both"/>
              <w:outlineLvl w:val="0"/>
              <w:rPr>
                <w:rFonts w:eastAsia="宋体"/>
                <w:color w:val="000000"/>
                <w:kern w:val="24"/>
                <w:sz w:val="15"/>
                <w:szCs w:val="15"/>
                <w:lang w:eastAsia="zh-CN"/>
              </w:rPr>
            </w:pPr>
          </w:p>
        </w:tc>
        <w:tc>
          <w:tcPr>
            <w:tcW w:w="2410" w:type="dxa"/>
            <w:tcBorders>
              <w:top w:val="single" w:sz="8" w:space="0" w:color="000000"/>
              <w:left w:val="single" w:sz="8" w:space="0" w:color="000000"/>
              <w:bottom w:val="single" w:sz="8" w:space="0" w:color="000000"/>
              <w:right w:val="single" w:sz="8" w:space="0" w:color="000000"/>
            </w:tcBorders>
            <w:shd w:val="clear" w:color="auto" w:fill="auto"/>
          </w:tcPr>
          <w:p w14:paraId="594C1828" w14:textId="675186E1" w:rsidR="00307166" w:rsidRPr="00646EDF" w:rsidRDefault="00307166" w:rsidP="00646EDF">
            <w:pPr>
              <w:keepNext/>
              <w:tabs>
                <w:tab w:val="left" w:pos="0"/>
              </w:tabs>
              <w:spacing w:after="120"/>
              <w:jc w:val="both"/>
              <w:outlineLvl w:val="0"/>
              <w:rPr>
                <w:rFonts w:eastAsia="宋体"/>
                <w:sz w:val="15"/>
                <w:szCs w:val="15"/>
                <w:lang w:eastAsia="zh-CN"/>
              </w:rPr>
            </w:pPr>
            <w:r w:rsidRPr="00646EDF">
              <w:rPr>
                <w:rFonts w:eastAsia="宋体"/>
                <w:sz w:val="15"/>
                <w:szCs w:val="15"/>
                <w:lang w:val="en-GB" w:eastAsia="zh-CN"/>
              </w:rPr>
              <w:t>REG-bundle size</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747940A" w14:textId="2F69AC95" w:rsidR="00307166" w:rsidRPr="00646EDF" w:rsidRDefault="00307166" w:rsidP="00646EDF">
            <w:pPr>
              <w:keepNext/>
              <w:tabs>
                <w:tab w:val="left" w:pos="0"/>
              </w:tabs>
              <w:spacing w:after="120"/>
              <w:jc w:val="both"/>
              <w:outlineLvl w:val="0"/>
              <w:rPr>
                <w:rFonts w:eastAsia="宋体"/>
                <w:color w:val="000000"/>
                <w:kern w:val="24"/>
                <w:sz w:val="15"/>
                <w:szCs w:val="15"/>
                <w:lang w:eastAsia="zh-CN"/>
              </w:rPr>
            </w:pPr>
            <w:r w:rsidRPr="00646EDF">
              <w:rPr>
                <w:rFonts w:eastAsia="宋体"/>
                <w:color w:val="000000"/>
                <w:kern w:val="24"/>
                <w:sz w:val="15"/>
                <w:szCs w:val="15"/>
                <w:lang w:eastAsia="zh-CN"/>
              </w:rPr>
              <w:t>6</w:t>
            </w:r>
          </w:p>
        </w:tc>
      </w:tr>
      <w:tr w:rsidR="00307166" w:rsidRPr="00115C63" w14:paraId="30540327" w14:textId="59F01011" w:rsidTr="00646EDF">
        <w:trPr>
          <w:trHeight w:val="57"/>
          <w:jc w:val="center"/>
        </w:trPr>
        <w:tc>
          <w:tcPr>
            <w:tcW w:w="1853" w:type="dxa"/>
            <w:vMerge/>
            <w:tcBorders>
              <w:left w:val="single" w:sz="8" w:space="0" w:color="000000"/>
              <w:right w:val="single" w:sz="8" w:space="0" w:color="000000"/>
            </w:tcBorders>
            <w:shd w:val="clear" w:color="auto" w:fill="auto"/>
            <w:tcMar>
              <w:top w:w="15" w:type="dxa"/>
              <w:left w:w="108" w:type="dxa"/>
              <w:bottom w:w="0" w:type="dxa"/>
              <w:right w:w="108" w:type="dxa"/>
            </w:tcMar>
          </w:tcPr>
          <w:p w14:paraId="5FF64F1B" w14:textId="40A70BC2" w:rsidR="00307166" w:rsidRPr="00646EDF" w:rsidRDefault="00307166" w:rsidP="00646EDF">
            <w:pPr>
              <w:keepNext/>
              <w:tabs>
                <w:tab w:val="left" w:pos="0"/>
              </w:tabs>
              <w:spacing w:after="120"/>
              <w:jc w:val="both"/>
              <w:outlineLvl w:val="0"/>
              <w:rPr>
                <w:rFonts w:eastAsia="宋体"/>
                <w:color w:val="000000"/>
                <w:kern w:val="24"/>
                <w:sz w:val="15"/>
                <w:szCs w:val="15"/>
                <w:lang w:eastAsia="zh-CN"/>
              </w:rPr>
            </w:pPr>
          </w:p>
        </w:tc>
        <w:tc>
          <w:tcPr>
            <w:tcW w:w="2410" w:type="dxa"/>
            <w:tcBorders>
              <w:top w:val="single" w:sz="8" w:space="0" w:color="000000"/>
              <w:left w:val="single" w:sz="8" w:space="0" w:color="000000"/>
              <w:bottom w:val="single" w:sz="8" w:space="0" w:color="000000"/>
              <w:right w:val="single" w:sz="8" w:space="0" w:color="000000"/>
            </w:tcBorders>
            <w:shd w:val="clear" w:color="auto" w:fill="auto"/>
          </w:tcPr>
          <w:p w14:paraId="07459F8B" w14:textId="1E4857CE" w:rsidR="00307166" w:rsidRPr="00646EDF" w:rsidRDefault="00307166" w:rsidP="00646EDF">
            <w:pPr>
              <w:keepNext/>
              <w:tabs>
                <w:tab w:val="left" w:pos="0"/>
              </w:tabs>
              <w:spacing w:after="120"/>
              <w:jc w:val="both"/>
              <w:outlineLvl w:val="0"/>
              <w:rPr>
                <w:rFonts w:eastAsia="宋体"/>
                <w:sz w:val="15"/>
                <w:szCs w:val="15"/>
                <w:lang w:val="en-GB" w:eastAsia="zh-CN"/>
              </w:rPr>
            </w:pPr>
            <w:r w:rsidRPr="00646EDF">
              <w:rPr>
                <w:rFonts w:eastAsia="宋体"/>
                <w:sz w:val="15"/>
                <w:szCs w:val="15"/>
                <w:lang w:val="en-GB" w:eastAsia="zh-CN"/>
              </w:rPr>
              <w:t>Precoder granularity</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5065E15" w14:textId="0B551415" w:rsidR="00307166" w:rsidRPr="00646EDF" w:rsidRDefault="00307166" w:rsidP="00646EDF">
            <w:pPr>
              <w:keepNext/>
              <w:tabs>
                <w:tab w:val="left" w:pos="0"/>
              </w:tabs>
              <w:spacing w:after="120"/>
              <w:jc w:val="both"/>
              <w:outlineLvl w:val="0"/>
              <w:rPr>
                <w:rFonts w:eastAsia="宋体"/>
                <w:color w:val="000000"/>
                <w:kern w:val="24"/>
                <w:sz w:val="15"/>
                <w:szCs w:val="15"/>
                <w:lang w:eastAsia="zh-CN"/>
              </w:rPr>
            </w:pPr>
            <w:r w:rsidRPr="00646EDF">
              <w:rPr>
                <w:rFonts w:eastAsia="宋体"/>
                <w:color w:val="000000"/>
                <w:kern w:val="24"/>
                <w:sz w:val="15"/>
                <w:szCs w:val="15"/>
                <w:lang w:val="en-GB" w:eastAsia="zh-CN"/>
              </w:rPr>
              <w:t>REG-bundle</w:t>
            </w:r>
          </w:p>
        </w:tc>
      </w:tr>
      <w:tr w:rsidR="00307166" w:rsidRPr="00115C63" w14:paraId="3F58DEAB" w14:textId="0A4AAD4F" w:rsidTr="00646EDF">
        <w:trPr>
          <w:trHeight w:val="57"/>
          <w:jc w:val="center"/>
        </w:trPr>
        <w:tc>
          <w:tcPr>
            <w:tcW w:w="1853" w:type="dxa"/>
            <w:vMerge/>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209B980" w14:textId="69A53CFB" w:rsidR="00307166" w:rsidRPr="00646EDF" w:rsidRDefault="00307166" w:rsidP="00646EDF">
            <w:pPr>
              <w:keepNext/>
              <w:tabs>
                <w:tab w:val="left" w:pos="0"/>
              </w:tabs>
              <w:spacing w:after="120"/>
              <w:jc w:val="both"/>
              <w:outlineLvl w:val="0"/>
              <w:rPr>
                <w:rFonts w:eastAsia="宋体"/>
                <w:color w:val="000000"/>
                <w:kern w:val="24"/>
                <w:sz w:val="15"/>
                <w:szCs w:val="15"/>
                <w:lang w:eastAsia="zh-CN"/>
              </w:rPr>
            </w:pPr>
          </w:p>
        </w:tc>
        <w:tc>
          <w:tcPr>
            <w:tcW w:w="2410" w:type="dxa"/>
            <w:tcBorders>
              <w:top w:val="single" w:sz="8" w:space="0" w:color="000000"/>
              <w:left w:val="single" w:sz="8" w:space="0" w:color="000000"/>
              <w:bottom w:val="single" w:sz="8" w:space="0" w:color="000000"/>
              <w:right w:val="single" w:sz="8" w:space="0" w:color="000000"/>
            </w:tcBorders>
            <w:shd w:val="clear" w:color="auto" w:fill="auto"/>
          </w:tcPr>
          <w:p w14:paraId="6A1E1E2B" w14:textId="31FD61D9" w:rsidR="00307166" w:rsidRPr="00646EDF" w:rsidRDefault="00307166" w:rsidP="00646EDF">
            <w:pPr>
              <w:keepNext/>
              <w:tabs>
                <w:tab w:val="left" w:pos="0"/>
              </w:tabs>
              <w:spacing w:after="120"/>
              <w:jc w:val="both"/>
              <w:outlineLvl w:val="0"/>
              <w:rPr>
                <w:rFonts w:eastAsia="宋体"/>
                <w:sz w:val="15"/>
                <w:szCs w:val="15"/>
                <w:lang w:val="en-GB" w:eastAsia="zh-CN"/>
              </w:rPr>
            </w:pPr>
            <w:r w:rsidRPr="00646EDF">
              <w:rPr>
                <w:rFonts w:eastAsia="宋体"/>
                <w:color w:val="000000"/>
                <w:kern w:val="24"/>
                <w:sz w:val="15"/>
                <w:szCs w:val="15"/>
                <w:lang w:eastAsia="zh-CN"/>
              </w:rPr>
              <w:t>Resource mapping</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0783A14" w14:textId="63DF5848" w:rsidR="00307166" w:rsidRPr="00646EDF" w:rsidRDefault="00307166" w:rsidP="00646EDF">
            <w:pPr>
              <w:keepNext/>
              <w:tabs>
                <w:tab w:val="left" w:pos="0"/>
              </w:tabs>
              <w:spacing w:after="120"/>
              <w:jc w:val="both"/>
              <w:outlineLvl w:val="0"/>
              <w:rPr>
                <w:rFonts w:eastAsia="宋体"/>
                <w:color w:val="000000"/>
                <w:kern w:val="24"/>
                <w:sz w:val="15"/>
                <w:szCs w:val="15"/>
                <w:lang w:eastAsia="zh-CN"/>
              </w:rPr>
            </w:pPr>
            <w:r w:rsidRPr="00646EDF">
              <w:rPr>
                <w:rFonts w:eastAsia="宋体"/>
                <w:color w:val="000000"/>
                <w:kern w:val="24"/>
                <w:sz w:val="15"/>
                <w:szCs w:val="15"/>
                <w:lang w:eastAsia="zh-CN"/>
              </w:rPr>
              <w:t>Distributed transmission</w:t>
            </w:r>
          </w:p>
        </w:tc>
      </w:tr>
      <w:tr w:rsidR="00307166" w:rsidRPr="00115C63" w14:paraId="725BE977" w14:textId="49960377" w:rsidTr="00646EDF">
        <w:trPr>
          <w:trHeight w:val="57"/>
          <w:jc w:val="center"/>
        </w:trPr>
        <w:tc>
          <w:tcPr>
            <w:tcW w:w="426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6311F3" w14:textId="5F5ED7D5" w:rsidR="00307166" w:rsidRPr="00646EDF" w:rsidRDefault="00307166" w:rsidP="00646EDF">
            <w:pPr>
              <w:keepNext/>
              <w:tabs>
                <w:tab w:val="left" w:pos="0"/>
              </w:tabs>
              <w:spacing w:after="120"/>
              <w:jc w:val="both"/>
              <w:outlineLvl w:val="0"/>
              <w:rPr>
                <w:rFonts w:eastAsia="宋体"/>
                <w:sz w:val="15"/>
                <w:szCs w:val="15"/>
                <w:lang w:eastAsia="zh-CN"/>
              </w:rPr>
            </w:pPr>
            <w:r w:rsidRPr="00646EDF">
              <w:rPr>
                <w:rFonts w:eastAsia="宋体"/>
                <w:color w:val="000000"/>
                <w:kern w:val="24"/>
                <w:sz w:val="15"/>
                <w:szCs w:val="15"/>
                <w:lang w:eastAsia="zh-CN"/>
              </w:rPr>
              <w:t>Transmission Diversity Scheme</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6B46A3A" w14:textId="6E83991E" w:rsidR="00307166" w:rsidRPr="00646EDF" w:rsidRDefault="00307166" w:rsidP="00646EDF">
            <w:pPr>
              <w:keepNext/>
              <w:tabs>
                <w:tab w:val="left" w:pos="0"/>
              </w:tabs>
              <w:spacing w:after="120"/>
              <w:jc w:val="both"/>
              <w:outlineLvl w:val="0"/>
              <w:rPr>
                <w:rFonts w:eastAsia="宋体"/>
                <w:sz w:val="15"/>
                <w:szCs w:val="15"/>
                <w:lang w:eastAsia="zh-CN"/>
              </w:rPr>
            </w:pPr>
            <w:r w:rsidRPr="00646EDF">
              <w:rPr>
                <w:rFonts w:eastAsia="宋体"/>
                <w:color w:val="000000"/>
                <w:kern w:val="24"/>
                <w:sz w:val="15"/>
                <w:szCs w:val="15"/>
                <w:lang w:eastAsia="zh-CN"/>
              </w:rPr>
              <w:t>1-port Precoder Cycling</w:t>
            </w:r>
          </w:p>
        </w:tc>
      </w:tr>
      <w:tr w:rsidR="00307166" w:rsidRPr="00115C63" w14:paraId="741D341C" w14:textId="35AE7B37" w:rsidTr="00646EDF">
        <w:trPr>
          <w:trHeight w:val="57"/>
          <w:jc w:val="center"/>
        </w:trPr>
        <w:tc>
          <w:tcPr>
            <w:tcW w:w="426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B18757D" w14:textId="49DA936E" w:rsidR="00307166" w:rsidRPr="00646EDF" w:rsidRDefault="00307166" w:rsidP="00646EDF">
            <w:pPr>
              <w:keepNext/>
              <w:tabs>
                <w:tab w:val="left" w:pos="0"/>
              </w:tabs>
              <w:spacing w:after="120"/>
              <w:jc w:val="both"/>
              <w:outlineLvl w:val="0"/>
              <w:rPr>
                <w:rFonts w:eastAsia="宋体"/>
                <w:sz w:val="15"/>
                <w:szCs w:val="15"/>
                <w:lang w:eastAsia="zh-CN"/>
              </w:rPr>
            </w:pPr>
            <w:r w:rsidRPr="00646EDF">
              <w:rPr>
                <w:rFonts w:eastAsia="MS Mincho"/>
                <w:color w:val="000000"/>
                <w:kern w:val="24"/>
                <w:sz w:val="15"/>
                <w:szCs w:val="15"/>
                <w:lang w:eastAsia="zh-CN"/>
              </w:rPr>
              <w:t>DMRS density</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600E9C" w14:textId="5A02BA35" w:rsidR="00307166" w:rsidRPr="00646EDF" w:rsidRDefault="00307166" w:rsidP="00646EDF">
            <w:pPr>
              <w:keepNext/>
              <w:tabs>
                <w:tab w:val="left" w:pos="0"/>
              </w:tabs>
              <w:spacing w:after="120"/>
              <w:jc w:val="both"/>
              <w:outlineLvl w:val="0"/>
              <w:rPr>
                <w:rFonts w:eastAsia="宋体"/>
                <w:sz w:val="15"/>
                <w:szCs w:val="15"/>
                <w:lang w:eastAsia="zh-CN"/>
              </w:rPr>
            </w:pPr>
            <w:r w:rsidRPr="00646EDF">
              <w:rPr>
                <w:rFonts w:eastAsia="MS Mincho"/>
                <w:color w:val="000000"/>
                <w:kern w:val="24"/>
                <w:sz w:val="15"/>
                <w:szCs w:val="15"/>
                <w:lang w:eastAsia="zh-CN"/>
              </w:rPr>
              <w:t>1/4; symbol #1, #5, #9 within each REG</w:t>
            </w:r>
          </w:p>
        </w:tc>
      </w:tr>
      <w:tr w:rsidR="00307166" w:rsidRPr="00115C63" w14:paraId="6FAF4FB0" w14:textId="0784779C" w:rsidTr="00646EDF">
        <w:trPr>
          <w:trHeight w:val="57"/>
          <w:jc w:val="center"/>
        </w:trPr>
        <w:tc>
          <w:tcPr>
            <w:tcW w:w="426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F651447" w14:textId="4DF0A4C3" w:rsidR="00307166" w:rsidRPr="00646EDF" w:rsidRDefault="00307166" w:rsidP="00646EDF">
            <w:pPr>
              <w:keepNext/>
              <w:tabs>
                <w:tab w:val="left" w:pos="0"/>
              </w:tabs>
              <w:spacing w:after="120"/>
              <w:jc w:val="both"/>
              <w:outlineLvl w:val="0"/>
              <w:rPr>
                <w:rFonts w:eastAsia="宋体"/>
                <w:sz w:val="15"/>
                <w:szCs w:val="15"/>
                <w:lang w:eastAsia="zh-CN"/>
              </w:rPr>
            </w:pPr>
            <w:r w:rsidRPr="00646EDF">
              <w:rPr>
                <w:rFonts w:eastAsia="宋体"/>
                <w:color w:val="000000"/>
                <w:kern w:val="24"/>
                <w:sz w:val="15"/>
                <w:szCs w:val="15"/>
                <w:lang w:eastAsia="zh-CN"/>
              </w:rPr>
              <w:t>Channel Model</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C7B63F" w14:textId="17FC5A31" w:rsidR="00307166" w:rsidRPr="00646EDF" w:rsidRDefault="00307166" w:rsidP="00646EDF">
            <w:pPr>
              <w:keepNext/>
              <w:tabs>
                <w:tab w:val="left" w:pos="0"/>
              </w:tabs>
              <w:spacing w:after="120"/>
              <w:jc w:val="both"/>
              <w:outlineLvl w:val="0"/>
              <w:rPr>
                <w:rFonts w:eastAsia="MS Mincho"/>
                <w:bCs/>
                <w:color w:val="000000"/>
                <w:kern w:val="24"/>
                <w:sz w:val="15"/>
                <w:szCs w:val="15"/>
                <w:lang w:eastAsia="zh-CN"/>
              </w:rPr>
            </w:pPr>
            <w:r w:rsidRPr="00646EDF">
              <w:rPr>
                <w:rFonts w:eastAsia="MS Mincho"/>
                <w:bCs/>
                <w:color w:val="000000"/>
                <w:kern w:val="24"/>
                <w:sz w:val="15"/>
                <w:szCs w:val="15"/>
                <w:lang w:eastAsia="zh-CN"/>
              </w:rPr>
              <w:t>TDL-C</w:t>
            </w:r>
            <w:r w:rsidRPr="00646EDF">
              <w:rPr>
                <w:rFonts w:eastAsia="宋体"/>
                <w:bCs/>
                <w:color w:val="000000"/>
                <w:kern w:val="24"/>
                <w:sz w:val="15"/>
                <w:szCs w:val="15"/>
                <w:lang w:eastAsia="zh-CN"/>
              </w:rPr>
              <w:t>,</w:t>
            </w:r>
            <w:r w:rsidRPr="00646EDF">
              <w:rPr>
                <w:rFonts w:eastAsia="MS Mincho"/>
                <w:bCs/>
                <w:color w:val="000000"/>
                <w:kern w:val="24"/>
                <w:sz w:val="15"/>
                <w:szCs w:val="15"/>
                <w:lang w:eastAsia="zh-CN"/>
              </w:rPr>
              <w:t xml:space="preserve"> UE spread 3 km/h</w:t>
            </w:r>
          </w:p>
          <w:p w14:paraId="1FA7492F" w14:textId="2C45A981" w:rsidR="00307166" w:rsidRPr="00646EDF" w:rsidRDefault="00307166" w:rsidP="00646EDF">
            <w:pPr>
              <w:keepNext/>
              <w:tabs>
                <w:tab w:val="left" w:pos="0"/>
              </w:tabs>
              <w:spacing w:after="120"/>
              <w:jc w:val="both"/>
              <w:outlineLvl w:val="0"/>
              <w:rPr>
                <w:rFonts w:eastAsia="宋体"/>
                <w:sz w:val="15"/>
                <w:szCs w:val="15"/>
                <w:lang w:eastAsia="zh-CN"/>
              </w:rPr>
            </w:pPr>
            <w:r w:rsidRPr="00646EDF">
              <w:rPr>
                <w:rFonts w:eastAsia="MS Mincho"/>
                <w:bCs/>
                <w:color w:val="000000"/>
                <w:kern w:val="24"/>
                <w:sz w:val="15"/>
                <w:szCs w:val="15"/>
                <w:lang w:eastAsia="zh-CN"/>
              </w:rPr>
              <w:t>Delay spread</w:t>
            </w:r>
            <w:r w:rsidRPr="00646EDF">
              <w:rPr>
                <w:rFonts w:eastAsia="MS Mincho"/>
                <w:bCs/>
                <w:color w:val="000000"/>
                <w:kern w:val="24"/>
                <w:sz w:val="15"/>
                <w:szCs w:val="15"/>
                <w:lang w:eastAsia="ja-JP"/>
              </w:rPr>
              <w:t>:</w:t>
            </w:r>
            <w:r w:rsidRPr="00646EDF">
              <w:rPr>
                <w:rFonts w:eastAsia="MS Mincho"/>
                <w:bCs/>
                <w:color w:val="000000"/>
                <w:kern w:val="24"/>
                <w:sz w:val="15"/>
                <w:szCs w:val="15"/>
                <w:lang w:eastAsia="zh-CN"/>
              </w:rPr>
              <w:t xml:space="preserve"> 30 ns </w:t>
            </w:r>
            <w:r w:rsidRPr="00646EDF">
              <w:rPr>
                <w:rFonts w:eastAsia="MS Mincho"/>
                <w:bCs/>
                <w:color w:val="000000"/>
                <w:kern w:val="24"/>
                <w:sz w:val="15"/>
                <w:szCs w:val="15"/>
                <w:lang w:eastAsia="ja-JP"/>
              </w:rPr>
              <w:t>for</w:t>
            </w:r>
            <w:r w:rsidRPr="00646EDF">
              <w:rPr>
                <w:rFonts w:eastAsia="MS Mincho"/>
                <w:bCs/>
                <w:color w:val="000000"/>
                <w:kern w:val="24"/>
                <w:sz w:val="15"/>
                <w:szCs w:val="15"/>
                <w:lang w:eastAsia="zh-CN"/>
              </w:rPr>
              <w:t xml:space="preserve"> </w:t>
            </w:r>
            <w:r w:rsidRPr="00646EDF">
              <w:rPr>
                <w:rFonts w:eastAsia="MS Mincho"/>
                <w:bCs/>
                <w:color w:val="000000"/>
                <w:kern w:val="24"/>
                <w:sz w:val="15"/>
                <w:szCs w:val="15"/>
                <w:lang w:eastAsia="ja-JP"/>
              </w:rPr>
              <w:t>4 GHz</w:t>
            </w:r>
          </w:p>
        </w:tc>
      </w:tr>
      <w:tr w:rsidR="00307166" w:rsidRPr="00115C63" w14:paraId="50E17634" w14:textId="077EDB50" w:rsidTr="00646EDF">
        <w:trPr>
          <w:trHeight w:val="57"/>
          <w:jc w:val="center"/>
        </w:trPr>
        <w:tc>
          <w:tcPr>
            <w:tcW w:w="426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90F4F2" w14:textId="67BB423A" w:rsidR="00307166" w:rsidRPr="00646EDF" w:rsidRDefault="00307166" w:rsidP="00646EDF">
            <w:pPr>
              <w:keepNext/>
              <w:tabs>
                <w:tab w:val="left" w:pos="0"/>
              </w:tabs>
              <w:spacing w:after="120"/>
              <w:jc w:val="both"/>
              <w:outlineLvl w:val="0"/>
              <w:rPr>
                <w:rFonts w:eastAsia="宋体"/>
                <w:sz w:val="15"/>
                <w:szCs w:val="15"/>
                <w:lang w:eastAsia="zh-CN"/>
              </w:rPr>
            </w:pPr>
            <w:r w:rsidRPr="00646EDF">
              <w:rPr>
                <w:rFonts w:eastAsia="宋体"/>
                <w:color w:val="000000"/>
                <w:kern w:val="24"/>
                <w:sz w:val="15"/>
                <w:szCs w:val="15"/>
                <w:lang w:eastAsia="zh-CN"/>
              </w:rPr>
              <w:t>gNB antenna configuration</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11B1DE" w14:textId="16A9B484" w:rsidR="00307166" w:rsidRPr="00646EDF" w:rsidRDefault="00307166" w:rsidP="00646EDF">
            <w:pPr>
              <w:keepNext/>
              <w:tabs>
                <w:tab w:val="left" w:pos="0"/>
              </w:tabs>
              <w:spacing w:after="120"/>
              <w:jc w:val="both"/>
              <w:outlineLvl w:val="0"/>
              <w:rPr>
                <w:rFonts w:eastAsia="宋体"/>
                <w:sz w:val="15"/>
                <w:szCs w:val="15"/>
                <w:lang w:eastAsia="zh-CN"/>
              </w:rPr>
            </w:pPr>
            <w:r w:rsidRPr="00646EDF">
              <w:rPr>
                <w:rFonts w:eastAsia="宋体"/>
                <w:color w:val="000000"/>
                <w:kern w:val="24"/>
                <w:sz w:val="15"/>
                <w:szCs w:val="15"/>
                <w:lang w:eastAsia="zh-CN"/>
              </w:rPr>
              <w:t>2Tx</w:t>
            </w:r>
          </w:p>
        </w:tc>
      </w:tr>
      <w:tr w:rsidR="00307166" w:rsidRPr="00115C63" w14:paraId="5235CA09" w14:textId="74A2B9B8" w:rsidTr="00646EDF">
        <w:trPr>
          <w:trHeight w:val="57"/>
          <w:jc w:val="center"/>
        </w:trPr>
        <w:tc>
          <w:tcPr>
            <w:tcW w:w="426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807996" w14:textId="0B577042" w:rsidR="00307166" w:rsidRPr="00646EDF" w:rsidRDefault="00307166" w:rsidP="00646EDF">
            <w:pPr>
              <w:keepNext/>
              <w:tabs>
                <w:tab w:val="left" w:pos="0"/>
              </w:tabs>
              <w:spacing w:after="120"/>
              <w:jc w:val="both"/>
              <w:outlineLvl w:val="0"/>
              <w:rPr>
                <w:rFonts w:eastAsia="宋体"/>
                <w:sz w:val="15"/>
                <w:szCs w:val="15"/>
                <w:lang w:eastAsia="zh-CN"/>
              </w:rPr>
            </w:pPr>
            <w:r w:rsidRPr="00646EDF">
              <w:rPr>
                <w:rFonts w:eastAsia="宋体"/>
                <w:color w:val="000000"/>
                <w:kern w:val="24"/>
                <w:sz w:val="15"/>
                <w:szCs w:val="15"/>
                <w:lang w:eastAsia="zh-CN"/>
              </w:rPr>
              <w:t>UE antenna configuration</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FC56161" w14:textId="52ED4CA8" w:rsidR="00307166" w:rsidRPr="00646EDF" w:rsidRDefault="00307166" w:rsidP="00646EDF">
            <w:pPr>
              <w:keepNext/>
              <w:tabs>
                <w:tab w:val="left" w:pos="0"/>
              </w:tabs>
              <w:spacing w:after="120"/>
              <w:jc w:val="both"/>
              <w:outlineLvl w:val="0"/>
              <w:rPr>
                <w:rFonts w:eastAsia="宋体"/>
                <w:sz w:val="15"/>
                <w:szCs w:val="15"/>
                <w:lang w:eastAsia="zh-CN"/>
              </w:rPr>
            </w:pPr>
            <w:r w:rsidRPr="00646EDF">
              <w:rPr>
                <w:rFonts w:eastAsia="宋体"/>
                <w:color w:val="000000"/>
                <w:kern w:val="24"/>
                <w:sz w:val="15"/>
                <w:szCs w:val="15"/>
                <w:lang w:eastAsia="zh-CN"/>
              </w:rPr>
              <w:t xml:space="preserve">4Rx </w:t>
            </w:r>
            <w:r w:rsidRPr="00646EDF">
              <w:rPr>
                <w:rFonts w:eastAsia="MS Mincho"/>
                <w:color w:val="000000"/>
                <w:kern w:val="24"/>
                <w:sz w:val="15"/>
                <w:szCs w:val="15"/>
                <w:lang w:eastAsia="ja-JP"/>
              </w:rPr>
              <w:t>for</w:t>
            </w:r>
            <w:r w:rsidRPr="00646EDF">
              <w:rPr>
                <w:rFonts w:eastAsia="宋体"/>
                <w:color w:val="000000"/>
                <w:kern w:val="24"/>
                <w:sz w:val="15"/>
                <w:szCs w:val="15"/>
                <w:lang w:eastAsia="zh-CN"/>
              </w:rPr>
              <w:t xml:space="preserve"> </w:t>
            </w:r>
            <w:r w:rsidRPr="00646EDF">
              <w:rPr>
                <w:rFonts w:eastAsia="MS Mincho"/>
                <w:color w:val="000000"/>
                <w:kern w:val="24"/>
                <w:sz w:val="15"/>
                <w:szCs w:val="15"/>
                <w:lang w:eastAsia="ja-JP"/>
              </w:rPr>
              <w:t>4GHz</w:t>
            </w:r>
          </w:p>
        </w:tc>
      </w:tr>
      <w:tr w:rsidR="00307166" w:rsidRPr="00115C63" w14:paraId="5BFAD794" w14:textId="5F3C881F" w:rsidTr="00646EDF">
        <w:trPr>
          <w:trHeight w:val="20"/>
          <w:jc w:val="center"/>
        </w:trPr>
        <w:tc>
          <w:tcPr>
            <w:tcW w:w="426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94A896" w14:textId="3D0A39B1" w:rsidR="00307166" w:rsidRPr="00646EDF" w:rsidRDefault="00307166" w:rsidP="00646EDF">
            <w:pPr>
              <w:keepNext/>
              <w:tabs>
                <w:tab w:val="left" w:pos="0"/>
              </w:tabs>
              <w:spacing w:after="120"/>
              <w:jc w:val="both"/>
              <w:outlineLvl w:val="0"/>
              <w:rPr>
                <w:rFonts w:eastAsia="宋体"/>
                <w:sz w:val="15"/>
                <w:szCs w:val="15"/>
                <w:lang w:eastAsia="zh-CN"/>
              </w:rPr>
            </w:pPr>
            <w:r w:rsidRPr="00646EDF">
              <w:rPr>
                <w:rFonts w:eastAsia="宋体"/>
                <w:color w:val="000000"/>
                <w:kern w:val="24"/>
                <w:sz w:val="15"/>
                <w:szCs w:val="15"/>
                <w:lang w:eastAsia="zh-CN"/>
              </w:rPr>
              <w:t>Channel Estimation</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6148339" w14:textId="4FEA0131" w:rsidR="00307166" w:rsidRPr="00646EDF" w:rsidRDefault="00307166" w:rsidP="00646EDF">
            <w:pPr>
              <w:keepNext/>
              <w:tabs>
                <w:tab w:val="left" w:pos="0"/>
              </w:tabs>
              <w:spacing w:after="120"/>
              <w:jc w:val="both"/>
              <w:outlineLvl w:val="0"/>
              <w:rPr>
                <w:rFonts w:eastAsia="宋体"/>
                <w:sz w:val="15"/>
                <w:szCs w:val="15"/>
                <w:lang w:eastAsia="zh-CN"/>
              </w:rPr>
            </w:pPr>
            <w:r w:rsidRPr="00646EDF">
              <w:rPr>
                <w:rFonts w:eastAsia="宋体"/>
                <w:color w:val="000000"/>
                <w:kern w:val="24"/>
                <w:sz w:val="15"/>
                <w:szCs w:val="15"/>
                <w:lang w:eastAsia="zh-CN"/>
              </w:rPr>
              <w:t>MMSE</w:t>
            </w:r>
          </w:p>
        </w:tc>
      </w:tr>
      <w:tr w:rsidR="00307166" w:rsidRPr="00115C63" w14:paraId="6BE72401" w14:textId="7DE695D7" w:rsidTr="00646EDF">
        <w:trPr>
          <w:trHeight w:val="20"/>
          <w:jc w:val="center"/>
        </w:trPr>
        <w:tc>
          <w:tcPr>
            <w:tcW w:w="426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12D399C" w14:textId="781DA326" w:rsidR="00307166" w:rsidRPr="00646EDF" w:rsidRDefault="00307166" w:rsidP="00646EDF">
            <w:pPr>
              <w:keepNext/>
              <w:tabs>
                <w:tab w:val="left" w:pos="0"/>
              </w:tabs>
              <w:spacing w:after="120"/>
              <w:jc w:val="both"/>
              <w:outlineLvl w:val="0"/>
              <w:rPr>
                <w:rFonts w:eastAsia="宋体"/>
                <w:sz w:val="15"/>
                <w:szCs w:val="15"/>
                <w:lang w:eastAsia="zh-CN"/>
              </w:rPr>
            </w:pPr>
            <w:r w:rsidRPr="00646EDF">
              <w:rPr>
                <w:rFonts w:eastAsia="宋体"/>
                <w:color w:val="000000"/>
                <w:kern w:val="24"/>
                <w:sz w:val="15"/>
                <w:szCs w:val="15"/>
                <w:lang w:eastAsia="zh-CN"/>
              </w:rPr>
              <w:t>Noise Estimation</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F07DE46" w14:textId="03FF8D91" w:rsidR="00307166" w:rsidRPr="00646EDF" w:rsidRDefault="00307166" w:rsidP="00646EDF">
            <w:pPr>
              <w:keepNext/>
              <w:tabs>
                <w:tab w:val="left" w:pos="0"/>
              </w:tabs>
              <w:spacing w:after="120"/>
              <w:jc w:val="both"/>
              <w:outlineLvl w:val="0"/>
              <w:rPr>
                <w:rFonts w:eastAsia="宋体"/>
                <w:sz w:val="15"/>
                <w:szCs w:val="15"/>
                <w:lang w:eastAsia="zh-CN"/>
              </w:rPr>
            </w:pPr>
            <w:r w:rsidRPr="00646EDF">
              <w:rPr>
                <w:rFonts w:eastAsia="宋体"/>
                <w:color w:val="000000"/>
                <w:kern w:val="24"/>
                <w:sz w:val="15"/>
                <w:szCs w:val="15"/>
                <w:lang w:eastAsia="zh-CN"/>
              </w:rPr>
              <w:t>Ideal</w:t>
            </w:r>
          </w:p>
        </w:tc>
      </w:tr>
    </w:tbl>
    <w:p w14:paraId="1D5D2EE1" w14:textId="18AB4CDE" w:rsidR="00307166" w:rsidRPr="00115C63" w:rsidRDefault="00307166" w:rsidP="00646EDF">
      <w:pPr>
        <w:jc w:val="both"/>
        <w:rPr>
          <w:lang w:eastAsia="ja-JP"/>
        </w:rPr>
      </w:pPr>
    </w:p>
    <w:sectPr w:rsidR="00307166" w:rsidRPr="00115C63" w:rsidSect="00942BD3">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7E07B8" w14:textId="77777777" w:rsidR="00167EA4" w:rsidRDefault="00167EA4">
      <w:r>
        <w:separator/>
      </w:r>
    </w:p>
  </w:endnote>
  <w:endnote w:type="continuationSeparator" w:id="0">
    <w:p w14:paraId="5C192DEE" w14:textId="77777777" w:rsidR="00167EA4" w:rsidRDefault="00167E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1"/>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D2E99B" w14:textId="77777777" w:rsidR="00167EA4" w:rsidRDefault="00167EA4">
      <w:r>
        <w:separator/>
      </w:r>
    </w:p>
  </w:footnote>
  <w:footnote w:type="continuationSeparator" w:id="0">
    <w:p w14:paraId="10ACB984" w14:textId="77777777" w:rsidR="00167EA4" w:rsidRDefault="00167E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B54988"/>
    <w:multiLevelType w:val="hybridMultilevel"/>
    <w:tmpl w:val="942E3B54"/>
    <w:lvl w:ilvl="0" w:tplc="9FEF2DFD">
      <w:start w:val="1"/>
      <w:numFmt w:val="bullet"/>
      <w:lvlText w:val="-"/>
      <w:lvlJc w:val="left"/>
      <w:pPr>
        <w:ind w:left="420" w:hanging="420"/>
      </w:pPr>
      <w:rPr>
        <w:rFonts w:ascii="Arial" w:hAnsi="Arial" w:cs="Arial" w:hint="default"/>
      </w:rPr>
    </w:lvl>
    <w:lvl w:ilvl="1" w:tplc="9FEF2DFD">
      <w:start w:val="1"/>
      <w:numFmt w:val="bullet"/>
      <w:lvlText w:val="-"/>
      <w:lvlJc w:val="left"/>
      <w:pPr>
        <w:ind w:left="840" w:hanging="420"/>
      </w:pPr>
      <w:rPr>
        <w:rFonts w:ascii="Arial" w:hAnsi="Arial" w:cs="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16F342A"/>
    <w:multiLevelType w:val="hybridMultilevel"/>
    <w:tmpl w:val="CB34289E"/>
    <w:lvl w:ilvl="0" w:tplc="8A2C5FCC">
      <w:start w:val="1"/>
      <w:numFmt w:val="bullet"/>
      <w:lvlText w:val="-"/>
      <w:lvlJc w:val="left"/>
      <w:pPr>
        <w:tabs>
          <w:tab w:val="num" w:pos="720"/>
        </w:tabs>
        <w:ind w:left="720" w:hanging="360"/>
      </w:pPr>
      <w:rPr>
        <w:rFonts w:ascii="Arial" w:hAnsi="Arial" w:hint="default"/>
      </w:rPr>
    </w:lvl>
    <w:lvl w:ilvl="1" w:tplc="823A8A20" w:tentative="1">
      <w:start w:val="1"/>
      <w:numFmt w:val="bullet"/>
      <w:lvlText w:val="-"/>
      <w:lvlJc w:val="left"/>
      <w:pPr>
        <w:tabs>
          <w:tab w:val="num" w:pos="1440"/>
        </w:tabs>
        <w:ind w:left="1440" w:hanging="360"/>
      </w:pPr>
      <w:rPr>
        <w:rFonts w:ascii="Arial" w:hAnsi="Arial" w:hint="default"/>
      </w:rPr>
    </w:lvl>
    <w:lvl w:ilvl="2" w:tplc="907EAC88" w:tentative="1">
      <w:start w:val="1"/>
      <w:numFmt w:val="bullet"/>
      <w:lvlText w:val="-"/>
      <w:lvlJc w:val="left"/>
      <w:pPr>
        <w:tabs>
          <w:tab w:val="num" w:pos="2160"/>
        </w:tabs>
        <w:ind w:left="2160" w:hanging="360"/>
      </w:pPr>
      <w:rPr>
        <w:rFonts w:ascii="Arial" w:hAnsi="Arial" w:hint="default"/>
      </w:rPr>
    </w:lvl>
    <w:lvl w:ilvl="3" w:tplc="6AB2B980" w:tentative="1">
      <w:start w:val="1"/>
      <w:numFmt w:val="bullet"/>
      <w:lvlText w:val="-"/>
      <w:lvlJc w:val="left"/>
      <w:pPr>
        <w:tabs>
          <w:tab w:val="num" w:pos="2880"/>
        </w:tabs>
        <w:ind w:left="2880" w:hanging="360"/>
      </w:pPr>
      <w:rPr>
        <w:rFonts w:ascii="Arial" w:hAnsi="Arial" w:hint="default"/>
      </w:rPr>
    </w:lvl>
    <w:lvl w:ilvl="4" w:tplc="1DDAA342" w:tentative="1">
      <w:start w:val="1"/>
      <w:numFmt w:val="bullet"/>
      <w:lvlText w:val="-"/>
      <w:lvlJc w:val="left"/>
      <w:pPr>
        <w:tabs>
          <w:tab w:val="num" w:pos="3600"/>
        </w:tabs>
        <w:ind w:left="3600" w:hanging="360"/>
      </w:pPr>
      <w:rPr>
        <w:rFonts w:ascii="Arial" w:hAnsi="Arial" w:hint="default"/>
      </w:rPr>
    </w:lvl>
    <w:lvl w:ilvl="5" w:tplc="C8924102" w:tentative="1">
      <w:start w:val="1"/>
      <w:numFmt w:val="bullet"/>
      <w:lvlText w:val="-"/>
      <w:lvlJc w:val="left"/>
      <w:pPr>
        <w:tabs>
          <w:tab w:val="num" w:pos="4320"/>
        </w:tabs>
        <w:ind w:left="4320" w:hanging="360"/>
      </w:pPr>
      <w:rPr>
        <w:rFonts w:ascii="Arial" w:hAnsi="Arial" w:hint="default"/>
      </w:rPr>
    </w:lvl>
    <w:lvl w:ilvl="6" w:tplc="7D441FA6" w:tentative="1">
      <w:start w:val="1"/>
      <w:numFmt w:val="bullet"/>
      <w:lvlText w:val="-"/>
      <w:lvlJc w:val="left"/>
      <w:pPr>
        <w:tabs>
          <w:tab w:val="num" w:pos="5040"/>
        </w:tabs>
        <w:ind w:left="5040" w:hanging="360"/>
      </w:pPr>
      <w:rPr>
        <w:rFonts w:ascii="Arial" w:hAnsi="Arial" w:hint="default"/>
      </w:rPr>
    </w:lvl>
    <w:lvl w:ilvl="7" w:tplc="6F7A19DC" w:tentative="1">
      <w:start w:val="1"/>
      <w:numFmt w:val="bullet"/>
      <w:lvlText w:val="-"/>
      <w:lvlJc w:val="left"/>
      <w:pPr>
        <w:tabs>
          <w:tab w:val="num" w:pos="5760"/>
        </w:tabs>
        <w:ind w:left="5760" w:hanging="360"/>
      </w:pPr>
      <w:rPr>
        <w:rFonts w:ascii="Arial" w:hAnsi="Arial" w:hint="default"/>
      </w:rPr>
    </w:lvl>
    <w:lvl w:ilvl="8" w:tplc="502E822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1750284"/>
    <w:multiLevelType w:val="multilevel"/>
    <w:tmpl w:val="6D3CF41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1F11E0E"/>
    <w:multiLevelType w:val="hybridMultilevel"/>
    <w:tmpl w:val="8348DCCE"/>
    <w:lvl w:ilvl="0" w:tplc="72BC09C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22A362B"/>
    <w:multiLevelType w:val="hybridMultilevel"/>
    <w:tmpl w:val="3AB4770E"/>
    <w:lvl w:ilvl="0" w:tplc="C666DD1C">
      <w:start w:val="1"/>
      <w:numFmt w:val="bullet"/>
      <w:lvlText w:val=""/>
      <w:lvlJc w:val="left"/>
      <w:pPr>
        <w:tabs>
          <w:tab w:val="num" w:pos="720"/>
        </w:tabs>
        <w:ind w:left="720" w:hanging="360"/>
      </w:pPr>
      <w:rPr>
        <w:rFonts w:ascii="Symbol" w:hAnsi="Symbol" w:hint="default"/>
      </w:rPr>
    </w:lvl>
    <w:lvl w:ilvl="1" w:tplc="2BE6839E">
      <w:numFmt w:val="none"/>
      <w:lvlText w:val=""/>
      <w:lvlJc w:val="left"/>
      <w:pPr>
        <w:tabs>
          <w:tab w:val="num" w:pos="360"/>
        </w:tabs>
      </w:pPr>
    </w:lvl>
    <w:lvl w:ilvl="2" w:tplc="ACB066F2" w:tentative="1">
      <w:start w:val="1"/>
      <w:numFmt w:val="bullet"/>
      <w:lvlText w:val=""/>
      <w:lvlJc w:val="left"/>
      <w:pPr>
        <w:tabs>
          <w:tab w:val="num" w:pos="2160"/>
        </w:tabs>
        <w:ind w:left="2160" w:hanging="360"/>
      </w:pPr>
      <w:rPr>
        <w:rFonts w:ascii="Symbol" w:hAnsi="Symbol" w:hint="default"/>
      </w:rPr>
    </w:lvl>
    <w:lvl w:ilvl="3" w:tplc="B0F8B5CC" w:tentative="1">
      <w:start w:val="1"/>
      <w:numFmt w:val="bullet"/>
      <w:lvlText w:val=""/>
      <w:lvlJc w:val="left"/>
      <w:pPr>
        <w:tabs>
          <w:tab w:val="num" w:pos="2880"/>
        </w:tabs>
        <w:ind w:left="2880" w:hanging="360"/>
      </w:pPr>
      <w:rPr>
        <w:rFonts w:ascii="Symbol" w:hAnsi="Symbol" w:hint="default"/>
      </w:rPr>
    </w:lvl>
    <w:lvl w:ilvl="4" w:tplc="D896AF76" w:tentative="1">
      <w:start w:val="1"/>
      <w:numFmt w:val="bullet"/>
      <w:lvlText w:val=""/>
      <w:lvlJc w:val="left"/>
      <w:pPr>
        <w:tabs>
          <w:tab w:val="num" w:pos="3600"/>
        </w:tabs>
        <w:ind w:left="3600" w:hanging="360"/>
      </w:pPr>
      <w:rPr>
        <w:rFonts w:ascii="Symbol" w:hAnsi="Symbol" w:hint="default"/>
      </w:rPr>
    </w:lvl>
    <w:lvl w:ilvl="5" w:tplc="F20E99D0" w:tentative="1">
      <w:start w:val="1"/>
      <w:numFmt w:val="bullet"/>
      <w:lvlText w:val=""/>
      <w:lvlJc w:val="left"/>
      <w:pPr>
        <w:tabs>
          <w:tab w:val="num" w:pos="4320"/>
        </w:tabs>
        <w:ind w:left="4320" w:hanging="360"/>
      </w:pPr>
      <w:rPr>
        <w:rFonts w:ascii="Symbol" w:hAnsi="Symbol" w:hint="default"/>
      </w:rPr>
    </w:lvl>
    <w:lvl w:ilvl="6" w:tplc="4802FB36" w:tentative="1">
      <w:start w:val="1"/>
      <w:numFmt w:val="bullet"/>
      <w:lvlText w:val=""/>
      <w:lvlJc w:val="left"/>
      <w:pPr>
        <w:tabs>
          <w:tab w:val="num" w:pos="5040"/>
        </w:tabs>
        <w:ind w:left="5040" w:hanging="360"/>
      </w:pPr>
      <w:rPr>
        <w:rFonts w:ascii="Symbol" w:hAnsi="Symbol" w:hint="default"/>
      </w:rPr>
    </w:lvl>
    <w:lvl w:ilvl="7" w:tplc="DBF048AC" w:tentative="1">
      <w:start w:val="1"/>
      <w:numFmt w:val="bullet"/>
      <w:lvlText w:val=""/>
      <w:lvlJc w:val="left"/>
      <w:pPr>
        <w:tabs>
          <w:tab w:val="num" w:pos="5760"/>
        </w:tabs>
        <w:ind w:left="5760" w:hanging="360"/>
      </w:pPr>
      <w:rPr>
        <w:rFonts w:ascii="Symbol" w:hAnsi="Symbol" w:hint="default"/>
      </w:rPr>
    </w:lvl>
    <w:lvl w:ilvl="8" w:tplc="86560136"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29833B7"/>
    <w:multiLevelType w:val="hybridMultilevel"/>
    <w:tmpl w:val="4E7EAD5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2B761B1"/>
    <w:multiLevelType w:val="hybridMultilevel"/>
    <w:tmpl w:val="10D2BFAE"/>
    <w:lvl w:ilvl="0" w:tplc="0409000F">
      <w:start w:val="1"/>
      <w:numFmt w:val="decimal"/>
      <w:lvlText w:val="%1."/>
      <w:lvlJc w:val="left"/>
      <w:pPr>
        <w:ind w:left="1064" w:hanging="420"/>
      </w:p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0" w15:restartNumberingAfterBreak="0">
    <w:nsid w:val="038F3E0B"/>
    <w:multiLevelType w:val="hybridMultilevel"/>
    <w:tmpl w:val="D7A43768"/>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059253EA"/>
    <w:multiLevelType w:val="hybridMultilevel"/>
    <w:tmpl w:val="A896FB9C"/>
    <w:lvl w:ilvl="0" w:tplc="318C4BD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65F2037"/>
    <w:multiLevelType w:val="hybridMultilevel"/>
    <w:tmpl w:val="2E58458E"/>
    <w:lvl w:ilvl="0" w:tplc="A3C2FA98">
      <w:start w:val="1"/>
      <w:numFmt w:val="bullet"/>
      <w:lvlText w:val="-"/>
      <w:lvlJc w:val="left"/>
      <w:pPr>
        <w:tabs>
          <w:tab w:val="num" w:pos="720"/>
        </w:tabs>
        <w:ind w:left="720" w:hanging="360"/>
      </w:pPr>
      <w:rPr>
        <w:rFonts w:ascii="Arial" w:hAnsi="Arial" w:hint="default"/>
      </w:rPr>
    </w:lvl>
    <w:lvl w:ilvl="1" w:tplc="65C48FA8" w:tentative="1">
      <w:start w:val="1"/>
      <w:numFmt w:val="bullet"/>
      <w:lvlText w:val="-"/>
      <w:lvlJc w:val="left"/>
      <w:pPr>
        <w:tabs>
          <w:tab w:val="num" w:pos="1440"/>
        </w:tabs>
        <w:ind w:left="1440" w:hanging="360"/>
      </w:pPr>
      <w:rPr>
        <w:rFonts w:ascii="Arial" w:hAnsi="Arial" w:hint="default"/>
      </w:rPr>
    </w:lvl>
    <w:lvl w:ilvl="2" w:tplc="BD62D54A" w:tentative="1">
      <w:start w:val="1"/>
      <w:numFmt w:val="bullet"/>
      <w:lvlText w:val="-"/>
      <w:lvlJc w:val="left"/>
      <w:pPr>
        <w:tabs>
          <w:tab w:val="num" w:pos="2160"/>
        </w:tabs>
        <w:ind w:left="2160" w:hanging="360"/>
      </w:pPr>
      <w:rPr>
        <w:rFonts w:ascii="Arial" w:hAnsi="Arial" w:hint="default"/>
      </w:rPr>
    </w:lvl>
    <w:lvl w:ilvl="3" w:tplc="F2B488AC" w:tentative="1">
      <w:start w:val="1"/>
      <w:numFmt w:val="bullet"/>
      <w:lvlText w:val="-"/>
      <w:lvlJc w:val="left"/>
      <w:pPr>
        <w:tabs>
          <w:tab w:val="num" w:pos="2880"/>
        </w:tabs>
        <w:ind w:left="2880" w:hanging="360"/>
      </w:pPr>
      <w:rPr>
        <w:rFonts w:ascii="Arial" w:hAnsi="Arial" w:hint="default"/>
      </w:rPr>
    </w:lvl>
    <w:lvl w:ilvl="4" w:tplc="95102708" w:tentative="1">
      <w:start w:val="1"/>
      <w:numFmt w:val="bullet"/>
      <w:lvlText w:val="-"/>
      <w:lvlJc w:val="left"/>
      <w:pPr>
        <w:tabs>
          <w:tab w:val="num" w:pos="3600"/>
        </w:tabs>
        <w:ind w:left="3600" w:hanging="360"/>
      </w:pPr>
      <w:rPr>
        <w:rFonts w:ascii="Arial" w:hAnsi="Arial" w:hint="default"/>
      </w:rPr>
    </w:lvl>
    <w:lvl w:ilvl="5" w:tplc="B4967922" w:tentative="1">
      <w:start w:val="1"/>
      <w:numFmt w:val="bullet"/>
      <w:lvlText w:val="-"/>
      <w:lvlJc w:val="left"/>
      <w:pPr>
        <w:tabs>
          <w:tab w:val="num" w:pos="4320"/>
        </w:tabs>
        <w:ind w:left="4320" w:hanging="360"/>
      </w:pPr>
      <w:rPr>
        <w:rFonts w:ascii="Arial" w:hAnsi="Arial" w:hint="default"/>
      </w:rPr>
    </w:lvl>
    <w:lvl w:ilvl="6" w:tplc="79343E7C" w:tentative="1">
      <w:start w:val="1"/>
      <w:numFmt w:val="bullet"/>
      <w:lvlText w:val="-"/>
      <w:lvlJc w:val="left"/>
      <w:pPr>
        <w:tabs>
          <w:tab w:val="num" w:pos="5040"/>
        </w:tabs>
        <w:ind w:left="5040" w:hanging="360"/>
      </w:pPr>
      <w:rPr>
        <w:rFonts w:ascii="Arial" w:hAnsi="Arial" w:hint="default"/>
      </w:rPr>
    </w:lvl>
    <w:lvl w:ilvl="7" w:tplc="81CE48D6" w:tentative="1">
      <w:start w:val="1"/>
      <w:numFmt w:val="bullet"/>
      <w:lvlText w:val="-"/>
      <w:lvlJc w:val="left"/>
      <w:pPr>
        <w:tabs>
          <w:tab w:val="num" w:pos="5760"/>
        </w:tabs>
        <w:ind w:left="5760" w:hanging="360"/>
      </w:pPr>
      <w:rPr>
        <w:rFonts w:ascii="Arial" w:hAnsi="Arial" w:hint="default"/>
      </w:rPr>
    </w:lvl>
    <w:lvl w:ilvl="8" w:tplc="8F3A500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67C7884"/>
    <w:multiLevelType w:val="hybridMultilevel"/>
    <w:tmpl w:val="4B6AB09C"/>
    <w:lvl w:ilvl="0" w:tplc="FC282E9C">
      <w:start w:val="1"/>
      <w:numFmt w:val="bullet"/>
      <w:lvlText w:val="-"/>
      <w:lvlJc w:val="left"/>
      <w:pPr>
        <w:tabs>
          <w:tab w:val="num" w:pos="720"/>
        </w:tabs>
        <w:ind w:left="720" w:hanging="360"/>
      </w:pPr>
      <w:rPr>
        <w:rFonts w:ascii="Arial" w:hAnsi="Arial" w:hint="default"/>
      </w:rPr>
    </w:lvl>
    <w:lvl w:ilvl="1" w:tplc="81425E5C" w:tentative="1">
      <w:start w:val="1"/>
      <w:numFmt w:val="bullet"/>
      <w:lvlText w:val="-"/>
      <w:lvlJc w:val="left"/>
      <w:pPr>
        <w:tabs>
          <w:tab w:val="num" w:pos="1440"/>
        </w:tabs>
        <w:ind w:left="1440" w:hanging="360"/>
      </w:pPr>
      <w:rPr>
        <w:rFonts w:ascii="Arial" w:hAnsi="Arial" w:hint="default"/>
      </w:rPr>
    </w:lvl>
    <w:lvl w:ilvl="2" w:tplc="897A7002" w:tentative="1">
      <w:start w:val="1"/>
      <w:numFmt w:val="bullet"/>
      <w:lvlText w:val="-"/>
      <w:lvlJc w:val="left"/>
      <w:pPr>
        <w:tabs>
          <w:tab w:val="num" w:pos="2160"/>
        </w:tabs>
        <w:ind w:left="2160" w:hanging="360"/>
      </w:pPr>
      <w:rPr>
        <w:rFonts w:ascii="Arial" w:hAnsi="Arial" w:hint="default"/>
      </w:rPr>
    </w:lvl>
    <w:lvl w:ilvl="3" w:tplc="90DCC08E" w:tentative="1">
      <w:start w:val="1"/>
      <w:numFmt w:val="bullet"/>
      <w:lvlText w:val="-"/>
      <w:lvlJc w:val="left"/>
      <w:pPr>
        <w:tabs>
          <w:tab w:val="num" w:pos="2880"/>
        </w:tabs>
        <w:ind w:left="2880" w:hanging="360"/>
      </w:pPr>
      <w:rPr>
        <w:rFonts w:ascii="Arial" w:hAnsi="Arial" w:hint="default"/>
      </w:rPr>
    </w:lvl>
    <w:lvl w:ilvl="4" w:tplc="7A06BF2A" w:tentative="1">
      <w:start w:val="1"/>
      <w:numFmt w:val="bullet"/>
      <w:lvlText w:val="-"/>
      <w:lvlJc w:val="left"/>
      <w:pPr>
        <w:tabs>
          <w:tab w:val="num" w:pos="3600"/>
        </w:tabs>
        <w:ind w:left="3600" w:hanging="360"/>
      </w:pPr>
      <w:rPr>
        <w:rFonts w:ascii="Arial" w:hAnsi="Arial" w:hint="default"/>
      </w:rPr>
    </w:lvl>
    <w:lvl w:ilvl="5" w:tplc="522CE7B6" w:tentative="1">
      <w:start w:val="1"/>
      <w:numFmt w:val="bullet"/>
      <w:lvlText w:val="-"/>
      <w:lvlJc w:val="left"/>
      <w:pPr>
        <w:tabs>
          <w:tab w:val="num" w:pos="4320"/>
        </w:tabs>
        <w:ind w:left="4320" w:hanging="360"/>
      </w:pPr>
      <w:rPr>
        <w:rFonts w:ascii="Arial" w:hAnsi="Arial" w:hint="default"/>
      </w:rPr>
    </w:lvl>
    <w:lvl w:ilvl="6" w:tplc="D8DC1FC8" w:tentative="1">
      <w:start w:val="1"/>
      <w:numFmt w:val="bullet"/>
      <w:lvlText w:val="-"/>
      <w:lvlJc w:val="left"/>
      <w:pPr>
        <w:tabs>
          <w:tab w:val="num" w:pos="5040"/>
        </w:tabs>
        <w:ind w:left="5040" w:hanging="360"/>
      </w:pPr>
      <w:rPr>
        <w:rFonts w:ascii="Arial" w:hAnsi="Arial" w:hint="default"/>
      </w:rPr>
    </w:lvl>
    <w:lvl w:ilvl="7" w:tplc="9BA827C8" w:tentative="1">
      <w:start w:val="1"/>
      <w:numFmt w:val="bullet"/>
      <w:lvlText w:val="-"/>
      <w:lvlJc w:val="left"/>
      <w:pPr>
        <w:tabs>
          <w:tab w:val="num" w:pos="5760"/>
        </w:tabs>
        <w:ind w:left="5760" w:hanging="360"/>
      </w:pPr>
      <w:rPr>
        <w:rFonts w:ascii="Arial" w:hAnsi="Arial" w:hint="default"/>
      </w:rPr>
    </w:lvl>
    <w:lvl w:ilvl="8" w:tplc="7C8A255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074E5922"/>
    <w:multiLevelType w:val="hybridMultilevel"/>
    <w:tmpl w:val="6C706EB4"/>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8ED25F3"/>
    <w:multiLevelType w:val="hybridMultilevel"/>
    <w:tmpl w:val="650E24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8F4215C"/>
    <w:multiLevelType w:val="multilevel"/>
    <w:tmpl w:val="E3A25D0A"/>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7" w15:restartNumberingAfterBreak="0">
    <w:nsid w:val="0A0923C3"/>
    <w:multiLevelType w:val="hybridMultilevel"/>
    <w:tmpl w:val="343AEA16"/>
    <w:lvl w:ilvl="0" w:tplc="12BE46C6">
      <w:start w:val="30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0A284461"/>
    <w:multiLevelType w:val="hybridMultilevel"/>
    <w:tmpl w:val="0EBA694E"/>
    <w:lvl w:ilvl="0" w:tplc="6242167A">
      <w:start w:val="1"/>
      <w:numFmt w:val="bullet"/>
      <w:lvlText w:val="•"/>
      <w:lvlJc w:val="left"/>
      <w:pPr>
        <w:tabs>
          <w:tab w:val="num" w:pos="720"/>
        </w:tabs>
        <w:ind w:left="720" w:hanging="360"/>
      </w:pPr>
      <w:rPr>
        <w:rFonts w:ascii="Arial" w:hAnsi="Arial" w:hint="default"/>
      </w:rPr>
    </w:lvl>
    <w:lvl w:ilvl="1" w:tplc="CC1283FE">
      <w:start w:val="1"/>
      <w:numFmt w:val="bullet"/>
      <w:lvlText w:val="•"/>
      <w:lvlJc w:val="left"/>
      <w:pPr>
        <w:tabs>
          <w:tab w:val="num" w:pos="1440"/>
        </w:tabs>
        <w:ind w:left="1440" w:hanging="360"/>
      </w:pPr>
      <w:rPr>
        <w:rFonts w:ascii="Arial" w:hAnsi="Arial" w:hint="default"/>
      </w:rPr>
    </w:lvl>
    <w:lvl w:ilvl="2" w:tplc="0B761406" w:tentative="1">
      <w:start w:val="1"/>
      <w:numFmt w:val="bullet"/>
      <w:lvlText w:val="•"/>
      <w:lvlJc w:val="left"/>
      <w:pPr>
        <w:tabs>
          <w:tab w:val="num" w:pos="2160"/>
        </w:tabs>
        <w:ind w:left="2160" w:hanging="360"/>
      </w:pPr>
      <w:rPr>
        <w:rFonts w:ascii="Arial" w:hAnsi="Arial" w:hint="default"/>
      </w:rPr>
    </w:lvl>
    <w:lvl w:ilvl="3" w:tplc="ADCAC93E" w:tentative="1">
      <w:start w:val="1"/>
      <w:numFmt w:val="bullet"/>
      <w:lvlText w:val="•"/>
      <w:lvlJc w:val="left"/>
      <w:pPr>
        <w:tabs>
          <w:tab w:val="num" w:pos="2880"/>
        </w:tabs>
        <w:ind w:left="2880" w:hanging="360"/>
      </w:pPr>
      <w:rPr>
        <w:rFonts w:ascii="Arial" w:hAnsi="Arial" w:hint="default"/>
      </w:rPr>
    </w:lvl>
    <w:lvl w:ilvl="4" w:tplc="E66A14BC" w:tentative="1">
      <w:start w:val="1"/>
      <w:numFmt w:val="bullet"/>
      <w:lvlText w:val="•"/>
      <w:lvlJc w:val="left"/>
      <w:pPr>
        <w:tabs>
          <w:tab w:val="num" w:pos="3600"/>
        </w:tabs>
        <w:ind w:left="3600" w:hanging="360"/>
      </w:pPr>
      <w:rPr>
        <w:rFonts w:ascii="Arial" w:hAnsi="Arial" w:hint="default"/>
      </w:rPr>
    </w:lvl>
    <w:lvl w:ilvl="5" w:tplc="C56E9276" w:tentative="1">
      <w:start w:val="1"/>
      <w:numFmt w:val="bullet"/>
      <w:lvlText w:val="•"/>
      <w:lvlJc w:val="left"/>
      <w:pPr>
        <w:tabs>
          <w:tab w:val="num" w:pos="4320"/>
        </w:tabs>
        <w:ind w:left="4320" w:hanging="360"/>
      </w:pPr>
      <w:rPr>
        <w:rFonts w:ascii="Arial" w:hAnsi="Arial" w:hint="default"/>
      </w:rPr>
    </w:lvl>
    <w:lvl w:ilvl="6" w:tplc="5C28D97C" w:tentative="1">
      <w:start w:val="1"/>
      <w:numFmt w:val="bullet"/>
      <w:lvlText w:val="•"/>
      <w:lvlJc w:val="left"/>
      <w:pPr>
        <w:tabs>
          <w:tab w:val="num" w:pos="5040"/>
        </w:tabs>
        <w:ind w:left="5040" w:hanging="360"/>
      </w:pPr>
      <w:rPr>
        <w:rFonts w:ascii="Arial" w:hAnsi="Arial" w:hint="default"/>
      </w:rPr>
    </w:lvl>
    <w:lvl w:ilvl="7" w:tplc="2C0666C8" w:tentative="1">
      <w:start w:val="1"/>
      <w:numFmt w:val="bullet"/>
      <w:lvlText w:val="•"/>
      <w:lvlJc w:val="left"/>
      <w:pPr>
        <w:tabs>
          <w:tab w:val="num" w:pos="5760"/>
        </w:tabs>
        <w:ind w:left="5760" w:hanging="360"/>
      </w:pPr>
      <w:rPr>
        <w:rFonts w:ascii="Arial" w:hAnsi="Arial" w:hint="default"/>
      </w:rPr>
    </w:lvl>
    <w:lvl w:ilvl="8" w:tplc="A66601B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C3F71F7"/>
    <w:multiLevelType w:val="hybridMultilevel"/>
    <w:tmpl w:val="B7BAEC4E"/>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0CEC77D0"/>
    <w:multiLevelType w:val="hybridMultilevel"/>
    <w:tmpl w:val="5532D9D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0EC55FDC"/>
    <w:multiLevelType w:val="multilevel"/>
    <w:tmpl w:val="751062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0FD47B9E"/>
    <w:multiLevelType w:val="hybridMultilevel"/>
    <w:tmpl w:val="42D8E818"/>
    <w:lvl w:ilvl="0" w:tplc="72BC09C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1A33D9F"/>
    <w:multiLevelType w:val="hybridMultilevel"/>
    <w:tmpl w:val="5A3C02B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2D4718E"/>
    <w:multiLevelType w:val="hybridMultilevel"/>
    <w:tmpl w:val="5BCAAD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161D0615"/>
    <w:multiLevelType w:val="multilevel"/>
    <w:tmpl w:val="161D06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79A2441"/>
    <w:multiLevelType w:val="hybridMultilevel"/>
    <w:tmpl w:val="6150CC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19127845"/>
    <w:multiLevelType w:val="hybridMultilevel"/>
    <w:tmpl w:val="A6BE516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19EF2DEB"/>
    <w:multiLevelType w:val="hybridMultilevel"/>
    <w:tmpl w:val="946A2B4C"/>
    <w:lvl w:ilvl="0" w:tplc="90D26A3E">
      <w:start w:val="1"/>
      <w:numFmt w:val="bullet"/>
      <w:lvlText w:val=""/>
      <w:lvlJc w:val="left"/>
      <w:pPr>
        <w:tabs>
          <w:tab w:val="num" w:pos="720"/>
        </w:tabs>
        <w:ind w:left="720" w:hanging="360"/>
      </w:pPr>
      <w:rPr>
        <w:rFonts w:ascii="Symbol" w:hAnsi="Symbol" w:hint="default"/>
      </w:rPr>
    </w:lvl>
    <w:lvl w:ilvl="1" w:tplc="52227530" w:tentative="1">
      <w:start w:val="1"/>
      <w:numFmt w:val="bullet"/>
      <w:lvlText w:val=""/>
      <w:lvlJc w:val="left"/>
      <w:pPr>
        <w:tabs>
          <w:tab w:val="num" w:pos="1440"/>
        </w:tabs>
        <w:ind w:left="1440" w:hanging="360"/>
      </w:pPr>
      <w:rPr>
        <w:rFonts w:ascii="Symbol" w:hAnsi="Symbol" w:hint="default"/>
      </w:rPr>
    </w:lvl>
    <w:lvl w:ilvl="2" w:tplc="579202C0" w:tentative="1">
      <w:start w:val="1"/>
      <w:numFmt w:val="bullet"/>
      <w:lvlText w:val=""/>
      <w:lvlJc w:val="left"/>
      <w:pPr>
        <w:tabs>
          <w:tab w:val="num" w:pos="2160"/>
        </w:tabs>
        <w:ind w:left="2160" w:hanging="360"/>
      </w:pPr>
      <w:rPr>
        <w:rFonts w:ascii="Symbol" w:hAnsi="Symbol" w:hint="default"/>
      </w:rPr>
    </w:lvl>
    <w:lvl w:ilvl="3" w:tplc="BBEA7BAC" w:tentative="1">
      <w:start w:val="1"/>
      <w:numFmt w:val="bullet"/>
      <w:lvlText w:val=""/>
      <w:lvlJc w:val="left"/>
      <w:pPr>
        <w:tabs>
          <w:tab w:val="num" w:pos="2880"/>
        </w:tabs>
        <w:ind w:left="2880" w:hanging="360"/>
      </w:pPr>
      <w:rPr>
        <w:rFonts w:ascii="Symbol" w:hAnsi="Symbol" w:hint="default"/>
      </w:rPr>
    </w:lvl>
    <w:lvl w:ilvl="4" w:tplc="D5D27E42" w:tentative="1">
      <w:start w:val="1"/>
      <w:numFmt w:val="bullet"/>
      <w:lvlText w:val=""/>
      <w:lvlJc w:val="left"/>
      <w:pPr>
        <w:tabs>
          <w:tab w:val="num" w:pos="3600"/>
        </w:tabs>
        <w:ind w:left="3600" w:hanging="360"/>
      </w:pPr>
      <w:rPr>
        <w:rFonts w:ascii="Symbol" w:hAnsi="Symbol" w:hint="default"/>
      </w:rPr>
    </w:lvl>
    <w:lvl w:ilvl="5" w:tplc="24369038" w:tentative="1">
      <w:start w:val="1"/>
      <w:numFmt w:val="bullet"/>
      <w:lvlText w:val=""/>
      <w:lvlJc w:val="left"/>
      <w:pPr>
        <w:tabs>
          <w:tab w:val="num" w:pos="4320"/>
        </w:tabs>
        <w:ind w:left="4320" w:hanging="360"/>
      </w:pPr>
      <w:rPr>
        <w:rFonts w:ascii="Symbol" w:hAnsi="Symbol" w:hint="default"/>
      </w:rPr>
    </w:lvl>
    <w:lvl w:ilvl="6" w:tplc="438E29C6" w:tentative="1">
      <w:start w:val="1"/>
      <w:numFmt w:val="bullet"/>
      <w:lvlText w:val=""/>
      <w:lvlJc w:val="left"/>
      <w:pPr>
        <w:tabs>
          <w:tab w:val="num" w:pos="5040"/>
        </w:tabs>
        <w:ind w:left="5040" w:hanging="360"/>
      </w:pPr>
      <w:rPr>
        <w:rFonts w:ascii="Symbol" w:hAnsi="Symbol" w:hint="default"/>
      </w:rPr>
    </w:lvl>
    <w:lvl w:ilvl="7" w:tplc="0046F76E" w:tentative="1">
      <w:start w:val="1"/>
      <w:numFmt w:val="bullet"/>
      <w:lvlText w:val=""/>
      <w:lvlJc w:val="left"/>
      <w:pPr>
        <w:tabs>
          <w:tab w:val="num" w:pos="5760"/>
        </w:tabs>
        <w:ind w:left="5760" w:hanging="360"/>
      </w:pPr>
      <w:rPr>
        <w:rFonts w:ascii="Symbol" w:hAnsi="Symbol" w:hint="default"/>
      </w:rPr>
    </w:lvl>
    <w:lvl w:ilvl="8" w:tplc="CA7A2DFE"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1ADF0D26"/>
    <w:multiLevelType w:val="hybridMultilevel"/>
    <w:tmpl w:val="1E866B9C"/>
    <w:lvl w:ilvl="0" w:tplc="D3305C88">
      <w:start w:val="1"/>
      <w:numFmt w:val="bullet"/>
      <w:lvlText w:val="-"/>
      <w:lvlJc w:val="left"/>
      <w:pPr>
        <w:tabs>
          <w:tab w:val="num" w:pos="720"/>
        </w:tabs>
        <w:ind w:left="720" w:hanging="360"/>
      </w:pPr>
      <w:rPr>
        <w:rFonts w:ascii="Arial" w:hAnsi="Arial" w:hint="default"/>
      </w:rPr>
    </w:lvl>
    <w:lvl w:ilvl="1" w:tplc="50C89FAA" w:tentative="1">
      <w:start w:val="1"/>
      <w:numFmt w:val="bullet"/>
      <w:lvlText w:val="-"/>
      <w:lvlJc w:val="left"/>
      <w:pPr>
        <w:tabs>
          <w:tab w:val="num" w:pos="1440"/>
        </w:tabs>
        <w:ind w:left="1440" w:hanging="360"/>
      </w:pPr>
      <w:rPr>
        <w:rFonts w:ascii="Arial" w:hAnsi="Arial" w:hint="default"/>
      </w:rPr>
    </w:lvl>
    <w:lvl w:ilvl="2" w:tplc="D1D8CCC2" w:tentative="1">
      <w:start w:val="1"/>
      <w:numFmt w:val="bullet"/>
      <w:lvlText w:val="-"/>
      <w:lvlJc w:val="left"/>
      <w:pPr>
        <w:tabs>
          <w:tab w:val="num" w:pos="2160"/>
        </w:tabs>
        <w:ind w:left="2160" w:hanging="360"/>
      </w:pPr>
      <w:rPr>
        <w:rFonts w:ascii="Arial" w:hAnsi="Arial" w:hint="default"/>
      </w:rPr>
    </w:lvl>
    <w:lvl w:ilvl="3" w:tplc="E2CC4586" w:tentative="1">
      <w:start w:val="1"/>
      <w:numFmt w:val="bullet"/>
      <w:lvlText w:val="-"/>
      <w:lvlJc w:val="left"/>
      <w:pPr>
        <w:tabs>
          <w:tab w:val="num" w:pos="2880"/>
        </w:tabs>
        <w:ind w:left="2880" w:hanging="360"/>
      </w:pPr>
      <w:rPr>
        <w:rFonts w:ascii="Arial" w:hAnsi="Arial" w:hint="default"/>
      </w:rPr>
    </w:lvl>
    <w:lvl w:ilvl="4" w:tplc="74964408" w:tentative="1">
      <w:start w:val="1"/>
      <w:numFmt w:val="bullet"/>
      <w:lvlText w:val="-"/>
      <w:lvlJc w:val="left"/>
      <w:pPr>
        <w:tabs>
          <w:tab w:val="num" w:pos="3600"/>
        </w:tabs>
        <w:ind w:left="3600" w:hanging="360"/>
      </w:pPr>
      <w:rPr>
        <w:rFonts w:ascii="Arial" w:hAnsi="Arial" w:hint="default"/>
      </w:rPr>
    </w:lvl>
    <w:lvl w:ilvl="5" w:tplc="5BFA06A6" w:tentative="1">
      <w:start w:val="1"/>
      <w:numFmt w:val="bullet"/>
      <w:lvlText w:val="-"/>
      <w:lvlJc w:val="left"/>
      <w:pPr>
        <w:tabs>
          <w:tab w:val="num" w:pos="4320"/>
        </w:tabs>
        <w:ind w:left="4320" w:hanging="360"/>
      </w:pPr>
      <w:rPr>
        <w:rFonts w:ascii="Arial" w:hAnsi="Arial" w:hint="default"/>
      </w:rPr>
    </w:lvl>
    <w:lvl w:ilvl="6" w:tplc="8A2E8B4A" w:tentative="1">
      <w:start w:val="1"/>
      <w:numFmt w:val="bullet"/>
      <w:lvlText w:val="-"/>
      <w:lvlJc w:val="left"/>
      <w:pPr>
        <w:tabs>
          <w:tab w:val="num" w:pos="5040"/>
        </w:tabs>
        <w:ind w:left="5040" w:hanging="360"/>
      </w:pPr>
      <w:rPr>
        <w:rFonts w:ascii="Arial" w:hAnsi="Arial" w:hint="default"/>
      </w:rPr>
    </w:lvl>
    <w:lvl w:ilvl="7" w:tplc="2A987EB8" w:tentative="1">
      <w:start w:val="1"/>
      <w:numFmt w:val="bullet"/>
      <w:lvlText w:val="-"/>
      <w:lvlJc w:val="left"/>
      <w:pPr>
        <w:tabs>
          <w:tab w:val="num" w:pos="5760"/>
        </w:tabs>
        <w:ind w:left="5760" w:hanging="360"/>
      </w:pPr>
      <w:rPr>
        <w:rFonts w:ascii="Arial" w:hAnsi="Arial" w:hint="default"/>
      </w:rPr>
    </w:lvl>
    <w:lvl w:ilvl="8" w:tplc="DC4CDF8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BEA16FD"/>
    <w:multiLevelType w:val="hybridMultilevel"/>
    <w:tmpl w:val="794A9F4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1DF50003"/>
    <w:multiLevelType w:val="hybridMultilevel"/>
    <w:tmpl w:val="4466852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3" w15:restartNumberingAfterBreak="0">
    <w:nsid w:val="1F280A7E"/>
    <w:multiLevelType w:val="hybridMultilevel"/>
    <w:tmpl w:val="6186C5C0"/>
    <w:lvl w:ilvl="0" w:tplc="E8C68FB0">
      <w:start w:val="1"/>
      <w:numFmt w:val="bullet"/>
      <w:lvlText w:val="-"/>
      <w:lvlJc w:val="left"/>
      <w:pPr>
        <w:tabs>
          <w:tab w:val="num" w:pos="720"/>
        </w:tabs>
        <w:ind w:left="720" w:hanging="360"/>
      </w:pPr>
      <w:rPr>
        <w:rFonts w:ascii="Arial" w:hAnsi="Arial" w:hint="default"/>
      </w:rPr>
    </w:lvl>
    <w:lvl w:ilvl="1" w:tplc="C3BC743C" w:tentative="1">
      <w:start w:val="1"/>
      <w:numFmt w:val="bullet"/>
      <w:lvlText w:val="-"/>
      <w:lvlJc w:val="left"/>
      <w:pPr>
        <w:tabs>
          <w:tab w:val="num" w:pos="1440"/>
        </w:tabs>
        <w:ind w:left="1440" w:hanging="360"/>
      </w:pPr>
      <w:rPr>
        <w:rFonts w:ascii="Arial" w:hAnsi="Arial" w:hint="default"/>
      </w:rPr>
    </w:lvl>
    <w:lvl w:ilvl="2" w:tplc="9BE65B94" w:tentative="1">
      <w:start w:val="1"/>
      <w:numFmt w:val="bullet"/>
      <w:lvlText w:val="-"/>
      <w:lvlJc w:val="left"/>
      <w:pPr>
        <w:tabs>
          <w:tab w:val="num" w:pos="2160"/>
        </w:tabs>
        <w:ind w:left="2160" w:hanging="360"/>
      </w:pPr>
      <w:rPr>
        <w:rFonts w:ascii="Arial" w:hAnsi="Arial" w:hint="default"/>
      </w:rPr>
    </w:lvl>
    <w:lvl w:ilvl="3" w:tplc="CC2E8DEE" w:tentative="1">
      <w:start w:val="1"/>
      <w:numFmt w:val="bullet"/>
      <w:lvlText w:val="-"/>
      <w:lvlJc w:val="left"/>
      <w:pPr>
        <w:tabs>
          <w:tab w:val="num" w:pos="2880"/>
        </w:tabs>
        <w:ind w:left="2880" w:hanging="360"/>
      </w:pPr>
      <w:rPr>
        <w:rFonts w:ascii="Arial" w:hAnsi="Arial" w:hint="default"/>
      </w:rPr>
    </w:lvl>
    <w:lvl w:ilvl="4" w:tplc="45A434A0" w:tentative="1">
      <w:start w:val="1"/>
      <w:numFmt w:val="bullet"/>
      <w:lvlText w:val="-"/>
      <w:lvlJc w:val="left"/>
      <w:pPr>
        <w:tabs>
          <w:tab w:val="num" w:pos="3600"/>
        </w:tabs>
        <w:ind w:left="3600" w:hanging="360"/>
      </w:pPr>
      <w:rPr>
        <w:rFonts w:ascii="Arial" w:hAnsi="Arial" w:hint="default"/>
      </w:rPr>
    </w:lvl>
    <w:lvl w:ilvl="5" w:tplc="4F98EB40" w:tentative="1">
      <w:start w:val="1"/>
      <w:numFmt w:val="bullet"/>
      <w:lvlText w:val="-"/>
      <w:lvlJc w:val="left"/>
      <w:pPr>
        <w:tabs>
          <w:tab w:val="num" w:pos="4320"/>
        </w:tabs>
        <w:ind w:left="4320" w:hanging="360"/>
      </w:pPr>
      <w:rPr>
        <w:rFonts w:ascii="Arial" w:hAnsi="Arial" w:hint="default"/>
      </w:rPr>
    </w:lvl>
    <w:lvl w:ilvl="6" w:tplc="9B7C9172" w:tentative="1">
      <w:start w:val="1"/>
      <w:numFmt w:val="bullet"/>
      <w:lvlText w:val="-"/>
      <w:lvlJc w:val="left"/>
      <w:pPr>
        <w:tabs>
          <w:tab w:val="num" w:pos="5040"/>
        </w:tabs>
        <w:ind w:left="5040" w:hanging="360"/>
      </w:pPr>
      <w:rPr>
        <w:rFonts w:ascii="Arial" w:hAnsi="Arial" w:hint="default"/>
      </w:rPr>
    </w:lvl>
    <w:lvl w:ilvl="7" w:tplc="639E013E" w:tentative="1">
      <w:start w:val="1"/>
      <w:numFmt w:val="bullet"/>
      <w:lvlText w:val="-"/>
      <w:lvlJc w:val="left"/>
      <w:pPr>
        <w:tabs>
          <w:tab w:val="num" w:pos="5760"/>
        </w:tabs>
        <w:ind w:left="5760" w:hanging="360"/>
      </w:pPr>
      <w:rPr>
        <w:rFonts w:ascii="Arial" w:hAnsi="Arial" w:hint="default"/>
      </w:rPr>
    </w:lvl>
    <w:lvl w:ilvl="8" w:tplc="263C3CD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1FDA3536"/>
    <w:multiLevelType w:val="multilevel"/>
    <w:tmpl w:val="1FDA3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0396706"/>
    <w:multiLevelType w:val="multilevel"/>
    <w:tmpl w:val="5FE070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206B5654"/>
    <w:multiLevelType w:val="hybridMultilevel"/>
    <w:tmpl w:val="28386B9C"/>
    <w:lvl w:ilvl="0" w:tplc="D806E73E">
      <w:start w:val="1"/>
      <w:numFmt w:val="bullet"/>
      <w:lvlText w:val="-"/>
      <w:lvlJc w:val="left"/>
      <w:pPr>
        <w:tabs>
          <w:tab w:val="num" w:pos="720"/>
        </w:tabs>
        <w:ind w:left="720" w:hanging="360"/>
      </w:pPr>
      <w:rPr>
        <w:rFonts w:ascii="Arial" w:hAnsi="Arial" w:hint="default"/>
      </w:rPr>
    </w:lvl>
    <w:lvl w:ilvl="1" w:tplc="D5720D6A" w:tentative="1">
      <w:start w:val="1"/>
      <w:numFmt w:val="bullet"/>
      <w:lvlText w:val="-"/>
      <w:lvlJc w:val="left"/>
      <w:pPr>
        <w:tabs>
          <w:tab w:val="num" w:pos="1440"/>
        </w:tabs>
        <w:ind w:left="1440" w:hanging="360"/>
      </w:pPr>
      <w:rPr>
        <w:rFonts w:ascii="Arial" w:hAnsi="Arial" w:hint="default"/>
      </w:rPr>
    </w:lvl>
    <w:lvl w:ilvl="2" w:tplc="EAAC73E4" w:tentative="1">
      <w:start w:val="1"/>
      <w:numFmt w:val="bullet"/>
      <w:lvlText w:val="-"/>
      <w:lvlJc w:val="left"/>
      <w:pPr>
        <w:tabs>
          <w:tab w:val="num" w:pos="2160"/>
        </w:tabs>
        <w:ind w:left="2160" w:hanging="360"/>
      </w:pPr>
      <w:rPr>
        <w:rFonts w:ascii="Arial" w:hAnsi="Arial" w:hint="default"/>
      </w:rPr>
    </w:lvl>
    <w:lvl w:ilvl="3" w:tplc="566CC980" w:tentative="1">
      <w:start w:val="1"/>
      <w:numFmt w:val="bullet"/>
      <w:lvlText w:val="-"/>
      <w:lvlJc w:val="left"/>
      <w:pPr>
        <w:tabs>
          <w:tab w:val="num" w:pos="2880"/>
        </w:tabs>
        <w:ind w:left="2880" w:hanging="360"/>
      </w:pPr>
      <w:rPr>
        <w:rFonts w:ascii="Arial" w:hAnsi="Arial" w:hint="default"/>
      </w:rPr>
    </w:lvl>
    <w:lvl w:ilvl="4" w:tplc="E4D093F2" w:tentative="1">
      <w:start w:val="1"/>
      <w:numFmt w:val="bullet"/>
      <w:lvlText w:val="-"/>
      <w:lvlJc w:val="left"/>
      <w:pPr>
        <w:tabs>
          <w:tab w:val="num" w:pos="3600"/>
        </w:tabs>
        <w:ind w:left="3600" w:hanging="360"/>
      </w:pPr>
      <w:rPr>
        <w:rFonts w:ascii="Arial" w:hAnsi="Arial" w:hint="default"/>
      </w:rPr>
    </w:lvl>
    <w:lvl w:ilvl="5" w:tplc="1FE864AC" w:tentative="1">
      <w:start w:val="1"/>
      <w:numFmt w:val="bullet"/>
      <w:lvlText w:val="-"/>
      <w:lvlJc w:val="left"/>
      <w:pPr>
        <w:tabs>
          <w:tab w:val="num" w:pos="4320"/>
        </w:tabs>
        <w:ind w:left="4320" w:hanging="360"/>
      </w:pPr>
      <w:rPr>
        <w:rFonts w:ascii="Arial" w:hAnsi="Arial" w:hint="default"/>
      </w:rPr>
    </w:lvl>
    <w:lvl w:ilvl="6" w:tplc="9ABEF0D6" w:tentative="1">
      <w:start w:val="1"/>
      <w:numFmt w:val="bullet"/>
      <w:lvlText w:val="-"/>
      <w:lvlJc w:val="left"/>
      <w:pPr>
        <w:tabs>
          <w:tab w:val="num" w:pos="5040"/>
        </w:tabs>
        <w:ind w:left="5040" w:hanging="360"/>
      </w:pPr>
      <w:rPr>
        <w:rFonts w:ascii="Arial" w:hAnsi="Arial" w:hint="default"/>
      </w:rPr>
    </w:lvl>
    <w:lvl w:ilvl="7" w:tplc="0B4CD930" w:tentative="1">
      <w:start w:val="1"/>
      <w:numFmt w:val="bullet"/>
      <w:lvlText w:val="-"/>
      <w:lvlJc w:val="left"/>
      <w:pPr>
        <w:tabs>
          <w:tab w:val="num" w:pos="5760"/>
        </w:tabs>
        <w:ind w:left="5760" w:hanging="360"/>
      </w:pPr>
      <w:rPr>
        <w:rFonts w:ascii="Arial" w:hAnsi="Arial" w:hint="default"/>
      </w:rPr>
    </w:lvl>
    <w:lvl w:ilvl="8" w:tplc="C106ABD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22F55C4D"/>
    <w:multiLevelType w:val="hybridMultilevel"/>
    <w:tmpl w:val="69E02D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22F966D0"/>
    <w:multiLevelType w:val="hybridMultilevel"/>
    <w:tmpl w:val="06544224"/>
    <w:lvl w:ilvl="0" w:tplc="F0AC7E7A">
      <w:start w:val="1"/>
      <w:numFmt w:val="bullet"/>
      <w:lvlText w:val="-"/>
      <w:lvlJc w:val="left"/>
      <w:pPr>
        <w:tabs>
          <w:tab w:val="num" w:pos="720"/>
        </w:tabs>
        <w:ind w:left="720" w:hanging="360"/>
      </w:pPr>
      <w:rPr>
        <w:rFonts w:ascii="Arial" w:hAnsi="Arial" w:hint="default"/>
      </w:rPr>
    </w:lvl>
    <w:lvl w:ilvl="1" w:tplc="AC5236C8" w:tentative="1">
      <w:start w:val="1"/>
      <w:numFmt w:val="bullet"/>
      <w:lvlText w:val="-"/>
      <w:lvlJc w:val="left"/>
      <w:pPr>
        <w:tabs>
          <w:tab w:val="num" w:pos="1440"/>
        </w:tabs>
        <w:ind w:left="1440" w:hanging="360"/>
      </w:pPr>
      <w:rPr>
        <w:rFonts w:ascii="Arial" w:hAnsi="Arial" w:hint="default"/>
      </w:rPr>
    </w:lvl>
    <w:lvl w:ilvl="2" w:tplc="08505C04" w:tentative="1">
      <w:start w:val="1"/>
      <w:numFmt w:val="bullet"/>
      <w:lvlText w:val="-"/>
      <w:lvlJc w:val="left"/>
      <w:pPr>
        <w:tabs>
          <w:tab w:val="num" w:pos="2160"/>
        </w:tabs>
        <w:ind w:left="2160" w:hanging="360"/>
      </w:pPr>
      <w:rPr>
        <w:rFonts w:ascii="Arial" w:hAnsi="Arial" w:hint="default"/>
      </w:rPr>
    </w:lvl>
    <w:lvl w:ilvl="3" w:tplc="93220484" w:tentative="1">
      <w:start w:val="1"/>
      <w:numFmt w:val="bullet"/>
      <w:lvlText w:val="-"/>
      <w:lvlJc w:val="left"/>
      <w:pPr>
        <w:tabs>
          <w:tab w:val="num" w:pos="2880"/>
        </w:tabs>
        <w:ind w:left="2880" w:hanging="360"/>
      </w:pPr>
      <w:rPr>
        <w:rFonts w:ascii="Arial" w:hAnsi="Arial" w:hint="default"/>
      </w:rPr>
    </w:lvl>
    <w:lvl w:ilvl="4" w:tplc="92CAF318" w:tentative="1">
      <w:start w:val="1"/>
      <w:numFmt w:val="bullet"/>
      <w:lvlText w:val="-"/>
      <w:lvlJc w:val="left"/>
      <w:pPr>
        <w:tabs>
          <w:tab w:val="num" w:pos="3600"/>
        </w:tabs>
        <w:ind w:left="3600" w:hanging="360"/>
      </w:pPr>
      <w:rPr>
        <w:rFonts w:ascii="Arial" w:hAnsi="Arial" w:hint="default"/>
      </w:rPr>
    </w:lvl>
    <w:lvl w:ilvl="5" w:tplc="60C00FDA" w:tentative="1">
      <w:start w:val="1"/>
      <w:numFmt w:val="bullet"/>
      <w:lvlText w:val="-"/>
      <w:lvlJc w:val="left"/>
      <w:pPr>
        <w:tabs>
          <w:tab w:val="num" w:pos="4320"/>
        </w:tabs>
        <w:ind w:left="4320" w:hanging="360"/>
      </w:pPr>
      <w:rPr>
        <w:rFonts w:ascii="Arial" w:hAnsi="Arial" w:hint="default"/>
      </w:rPr>
    </w:lvl>
    <w:lvl w:ilvl="6" w:tplc="7E4CCE6A" w:tentative="1">
      <w:start w:val="1"/>
      <w:numFmt w:val="bullet"/>
      <w:lvlText w:val="-"/>
      <w:lvlJc w:val="left"/>
      <w:pPr>
        <w:tabs>
          <w:tab w:val="num" w:pos="5040"/>
        </w:tabs>
        <w:ind w:left="5040" w:hanging="360"/>
      </w:pPr>
      <w:rPr>
        <w:rFonts w:ascii="Arial" w:hAnsi="Arial" w:hint="default"/>
      </w:rPr>
    </w:lvl>
    <w:lvl w:ilvl="7" w:tplc="7870DC7E" w:tentative="1">
      <w:start w:val="1"/>
      <w:numFmt w:val="bullet"/>
      <w:lvlText w:val="-"/>
      <w:lvlJc w:val="left"/>
      <w:pPr>
        <w:tabs>
          <w:tab w:val="num" w:pos="5760"/>
        </w:tabs>
        <w:ind w:left="5760" w:hanging="360"/>
      </w:pPr>
      <w:rPr>
        <w:rFonts w:ascii="Arial" w:hAnsi="Arial" w:hint="default"/>
      </w:rPr>
    </w:lvl>
    <w:lvl w:ilvl="8" w:tplc="7012001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231C0F1A"/>
    <w:multiLevelType w:val="multilevel"/>
    <w:tmpl w:val="1D4E95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2"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27D608CA"/>
    <w:multiLevelType w:val="multilevel"/>
    <w:tmpl w:val="A9083A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2A106F31"/>
    <w:multiLevelType w:val="multilevel"/>
    <w:tmpl w:val="2A106F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2A6F22F3"/>
    <w:multiLevelType w:val="hybridMultilevel"/>
    <w:tmpl w:val="1730C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2DD32A46"/>
    <w:multiLevelType w:val="hybridMultilevel"/>
    <w:tmpl w:val="E0C46FCA"/>
    <w:lvl w:ilvl="0" w:tplc="1780CE3A">
      <w:start w:val="1"/>
      <w:numFmt w:val="bullet"/>
      <w:lvlText w:val="-"/>
      <w:lvlJc w:val="left"/>
      <w:pPr>
        <w:tabs>
          <w:tab w:val="num" w:pos="720"/>
        </w:tabs>
        <w:ind w:left="720" w:hanging="360"/>
      </w:pPr>
      <w:rPr>
        <w:rFonts w:ascii="Arial" w:hAnsi="Arial" w:hint="default"/>
      </w:rPr>
    </w:lvl>
    <w:lvl w:ilvl="1" w:tplc="3A566D3C" w:tentative="1">
      <w:start w:val="1"/>
      <w:numFmt w:val="bullet"/>
      <w:lvlText w:val="-"/>
      <w:lvlJc w:val="left"/>
      <w:pPr>
        <w:tabs>
          <w:tab w:val="num" w:pos="1440"/>
        </w:tabs>
        <w:ind w:left="1440" w:hanging="360"/>
      </w:pPr>
      <w:rPr>
        <w:rFonts w:ascii="Arial" w:hAnsi="Arial" w:hint="default"/>
      </w:rPr>
    </w:lvl>
    <w:lvl w:ilvl="2" w:tplc="29B2E30E" w:tentative="1">
      <w:start w:val="1"/>
      <w:numFmt w:val="bullet"/>
      <w:lvlText w:val="-"/>
      <w:lvlJc w:val="left"/>
      <w:pPr>
        <w:tabs>
          <w:tab w:val="num" w:pos="2160"/>
        </w:tabs>
        <w:ind w:left="2160" w:hanging="360"/>
      </w:pPr>
      <w:rPr>
        <w:rFonts w:ascii="Arial" w:hAnsi="Arial" w:hint="default"/>
      </w:rPr>
    </w:lvl>
    <w:lvl w:ilvl="3" w:tplc="42F882CA" w:tentative="1">
      <w:start w:val="1"/>
      <w:numFmt w:val="bullet"/>
      <w:lvlText w:val="-"/>
      <w:lvlJc w:val="left"/>
      <w:pPr>
        <w:tabs>
          <w:tab w:val="num" w:pos="2880"/>
        </w:tabs>
        <w:ind w:left="2880" w:hanging="360"/>
      </w:pPr>
      <w:rPr>
        <w:rFonts w:ascii="Arial" w:hAnsi="Arial" w:hint="default"/>
      </w:rPr>
    </w:lvl>
    <w:lvl w:ilvl="4" w:tplc="F6E6618C" w:tentative="1">
      <w:start w:val="1"/>
      <w:numFmt w:val="bullet"/>
      <w:lvlText w:val="-"/>
      <w:lvlJc w:val="left"/>
      <w:pPr>
        <w:tabs>
          <w:tab w:val="num" w:pos="3600"/>
        </w:tabs>
        <w:ind w:left="3600" w:hanging="360"/>
      </w:pPr>
      <w:rPr>
        <w:rFonts w:ascii="Arial" w:hAnsi="Arial" w:hint="default"/>
      </w:rPr>
    </w:lvl>
    <w:lvl w:ilvl="5" w:tplc="AB161F54" w:tentative="1">
      <w:start w:val="1"/>
      <w:numFmt w:val="bullet"/>
      <w:lvlText w:val="-"/>
      <w:lvlJc w:val="left"/>
      <w:pPr>
        <w:tabs>
          <w:tab w:val="num" w:pos="4320"/>
        </w:tabs>
        <w:ind w:left="4320" w:hanging="360"/>
      </w:pPr>
      <w:rPr>
        <w:rFonts w:ascii="Arial" w:hAnsi="Arial" w:hint="default"/>
      </w:rPr>
    </w:lvl>
    <w:lvl w:ilvl="6" w:tplc="62E8F2E0" w:tentative="1">
      <w:start w:val="1"/>
      <w:numFmt w:val="bullet"/>
      <w:lvlText w:val="-"/>
      <w:lvlJc w:val="left"/>
      <w:pPr>
        <w:tabs>
          <w:tab w:val="num" w:pos="5040"/>
        </w:tabs>
        <w:ind w:left="5040" w:hanging="360"/>
      </w:pPr>
      <w:rPr>
        <w:rFonts w:ascii="Arial" w:hAnsi="Arial" w:hint="default"/>
      </w:rPr>
    </w:lvl>
    <w:lvl w:ilvl="7" w:tplc="4352ED6A" w:tentative="1">
      <w:start w:val="1"/>
      <w:numFmt w:val="bullet"/>
      <w:lvlText w:val="-"/>
      <w:lvlJc w:val="left"/>
      <w:pPr>
        <w:tabs>
          <w:tab w:val="num" w:pos="5760"/>
        </w:tabs>
        <w:ind w:left="5760" w:hanging="360"/>
      </w:pPr>
      <w:rPr>
        <w:rFonts w:ascii="Arial" w:hAnsi="Arial" w:hint="default"/>
      </w:rPr>
    </w:lvl>
    <w:lvl w:ilvl="8" w:tplc="8FA65280"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2EBF1B94"/>
    <w:multiLevelType w:val="hybridMultilevel"/>
    <w:tmpl w:val="C1F8F42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2EEE241C"/>
    <w:multiLevelType w:val="hybridMultilevel"/>
    <w:tmpl w:val="DD6E89DC"/>
    <w:lvl w:ilvl="0" w:tplc="448C2AE4">
      <w:start w:val="1"/>
      <w:numFmt w:val="bullet"/>
      <w:lvlText w:val="-"/>
      <w:lvlJc w:val="left"/>
      <w:pPr>
        <w:tabs>
          <w:tab w:val="num" w:pos="720"/>
        </w:tabs>
        <w:ind w:left="720" w:hanging="360"/>
      </w:pPr>
      <w:rPr>
        <w:rFonts w:ascii="Arial" w:hAnsi="Arial" w:hint="default"/>
      </w:rPr>
    </w:lvl>
    <w:lvl w:ilvl="1" w:tplc="B84CDB0A" w:tentative="1">
      <w:start w:val="1"/>
      <w:numFmt w:val="bullet"/>
      <w:lvlText w:val="-"/>
      <w:lvlJc w:val="left"/>
      <w:pPr>
        <w:tabs>
          <w:tab w:val="num" w:pos="1440"/>
        </w:tabs>
        <w:ind w:left="1440" w:hanging="360"/>
      </w:pPr>
      <w:rPr>
        <w:rFonts w:ascii="Arial" w:hAnsi="Arial" w:hint="default"/>
      </w:rPr>
    </w:lvl>
    <w:lvl w:ilvl="2" w:tplc="AFD85E00" w:tentative="1">
      <w:start w:val="1"/>
      <w:numFmt w:val="bullet"/>
      <w:lvlText w:val="-"/>
      <w:lvlJc w:val="left"/>
      <w:pPr>
        <w:tabs>
          <w:tab w:val="num" w:pos="2160"/>
        </w:tabs>
        <w:ind w:left="2160" w:hanging="360"/>
      </w:pPr>
      <w:rPr>
        <w:rFonts w:ascii="Arial" w:hAnsi="Arial" w:hint="default"/>
      </w:rPr>
    </w:lvl>
    <w:lvl w:ilvl="3" w:tplc="81EA5DDC" w:tentative="1">
      <w:start w:val="1"/>
      <w:numFmt w:val="bullet"/>
      <w:lvlText w:val="-"/>
      <w:lvlJc w:val="left"/>
      <w:pPr>
        <w:tabs>
          <w:tab w:val="num" w:pos="2880"/>
        </w:tabs>
        <w:ind w:left="2880" w:hanging="360"/>
      </w:pPr>
      <w:rPr>
        <w:rFonts w:ascii="Arial" w:hAnsi="Arial" w:hint="default"/>
      </w:rPr>
    </w:lvl>
    <w:lvl w:ilvl="4" w:tplc="4D0C3E3A" w:tentative="1">
      <w:start w:val="1"/>
      <w:numFmt w:val="bullet"/>
      <w:lvlText w:val="-"/>
      <w:lvlJc w:val="left"/>
      <w:pPr>
        <w:tabs>
          <w:tab w:val="num" w:pos="3600"/>
        </w:tabs>
        <w:ind w:left="3600" w:hanging="360"/>
      </w:pPr>
      <w:rPr>
        <w:rFonts w:ascii="Arial" w:hAnsi="Arial" w:hint="default"/>
      </w:rPr>
    </w:lvl>
    <w:lvl w:ilvl="5" w:tplc="977A9730" w:tentative="1">
      <w:start w:val="1"/>
      <w:numFmt w:val="bullet"/>
      <w:lvlText w:val="-"/>
      <w:lvlJc w:val="left"/>
      <w:pPr>
        <w:tabs>
          <w:tab w:val="num" w:pos="4320"/>
        </w:tabs>
        <w:ind w:left="4320" w:hanging="360"/>
      </w:pPr>
      <w:rPr>
        <w:rFonts w:ascii="Arial" w:hAnsi="Arial" w:hint="default"/>
      </w:rPr>
    </w:lvl>
    <w:lvl w:ilvl="6" w:tplc="95AC7F4C" w:tentative="1">
      <w:start w:val="1"/>
      <w:numFmt w:val="bullet"/>
      <w:lvlText w:val="-"/>
      <w:lvlJc w:val="left"/>
      <w:pPr>
        <w:tabs>
          <w:tab w:val="num" w:pos="5040"/>
        </w:tabs>
        <w:ind w:left="5040" w:hanging="360"/>
      </w:pPr>
      <w:rPr>
        <w:rFonts w:ascii="Arial" w:hAnsi="Arial" w:hint="default"/>
      </w:rPr>
    </w:lvl>
    <w:lvl w:ilvl="7" w:tplc="07664FE8" w:tentative="1">
      <w:start w:val="1"/>
      <w:numFmt w:val="bullet"/>
      <w:lvlText w:val="-"/>
      <w:lvlJc w:val="left"/>
      <w:pPr>
        <w:tabs>
          <w:tab w:val="num" w:pos="5760"/>
        </w:tabs>
        <w:ind w:left="5760" w:hanging="360"/>
      </w:pPr>
      <w:rPr>
        <w:rFonts w:ascii="Arial" w:hAnsi="Arial" w:hint="default"/>
      </w:rPr>
    </w:lvl>
    <w:lvl w:ilvl="8" w:tplc="05E0CD18"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2F0A58E5"/>
    <w:multiLevelType w:val="hybridMultilevel"/>
    <w:tmpl w:val="3D1603AC"/>
    <w:lvl w:ilvl="0" w:tplc="3184EFD8">
      <w:start w:val="1"/>
      <w:numFmt w:val="bullet"/>
      <w:lvlText w:val="-"/>
      <w:lvlJc w:val="left"/>
      <w:pPr>
        <w:tabs>
          <w:tab w:val="num" w:pos="720"/>
        </w:tabs>
        <w:ind w:left="720" w:hanging="360"/>
      </w:pPr>
      <w:rPr>
        <w:rFonts w:ascii="Arial" w:hAnsi="Arial" w:hint="default"/>
      </w:rPr>
    </w:lvl>
    <w:lvl w:ilvl="1" w:tplc="DA6CE682" w:tentative="1">
      <w:start w:val="1"/>
      <w:numFmt w:val="bullet"/>
      <w:lvlText w:val="-"/>
      <w:lvlJc w:val="left"/>
      <w:pPr>
        <w:tabs>
          <w:tab w:val="num" w:pos="1440"/>
        </w:tabs>
        <w:ind w:left="1440" w:hanging="360"/>
      </w:pPr>
      <w:rPr>
        <w:rFonts w:ascii="Arial" w:hAnsi="Arial" w:hint="default"/>
      </w:rPr>
    </w:lvl>
    <w:lvl w:ilvl="2" w:tplc="A6DCF2BE" w:tentative="1">
      <w:start w:val="1"/>
      <w:numFmt w:val="bullet"/>
      <w:lvlText w:val="-"/>
      <w:lvlJc w:val="left"/>
      <w:pPr>
        <w:tabs>
          <w:tab w:val="num" w:pos="2160"/>
        </w:tabs>
        <w:ind w:left="2160" w:hanging="360"/>
      </w:pPr>
      <w:rPr>
        <w:rFonts w:ascii="Arial" w:hAnsi="Arial" w:hint="default"/>
      </w:rPr>
    </w:lvl>
    <w:lvl w:ilvl="3" w:tplc="E9DE71F6" w:tentative="1">
      <w:start w:val="1"/>
      <w:numFmt w:val="bullet"/>
      <w:lvlText w:val="-"/>
      <w:lvlJc w:val="left"/>
      <w:pPr>
        <w:tabs>
          <w:tab w:val="num" w:pos="2880"/>
        </w:tabs>
        <w:ind w:left="2880" w:hanging="360"/>
      </w:pPr>
      <w:rPr>
        <w:rFonts w:ascii="Arial" w:hAnsi="Arial" w:hint="default"/>
      </w:rPr>
    </w:lvl>
    <w:lvl w:ilvl="4" w:tplc="5846E1EC" w:tentative="1">
      <w:start w:val="1"/>
      <w:numFmt w:val="bullet"/>
      <w:lvlText w:val="-"/>
      <w:lvlJc w:val="left"/>
      <w:pPr>
        <w:tabs>
          <w:tab w:val="num" w:pos="3600"/>
        </w:tabs>
        <w:ind w:left="3600" w:hanging="360"/>
      </w:pPr>
      <w:rPr>
        <w:rFonts w:ascii="Arial" w:hAnsi="Arial" w:hint="default"/>
      </w:rPr>
    </w:lvl>
    <w:lvl w:ilvl="5" w:tplc="A594C442" w:tentative="1">
      <w:start w:val="1"/>
      <w:numFmt w:val="bullet"/>
      <w:lvlText w:val="-"/>
      <w:lvlJc w:val="left"/>
      <w:pPr>
        <w:tabs>
          <w:tab w:val="num" w:pos="4320"/>
        </w:tabs>
        <w:ind w:left="4320" w:hanging="360"/>
      </w:pPr>
      <w:rPr>
        <w:rFonts w:ascii="Arial" w:hAnsi="Arial" w:hint="default"/>
      </w:rPr>
    </w:lvl>
    <w:lvl w:ilvl="6" w:tplc="C0146CD2" w:tentative="1">
      <w:start w:val="1"/>
      <w:numFmt w:val="bullet"/>
      <w:lvlText w:val="-"/>
      <w:lvlJc w:val="left"/>
      <w:pPr>
        <w:tabs>
          <w:tab w:val="num" w:pos="5040"/>
        </w:tabs>
        <w:ind w:left="5040" w:hanging="360"/>
      </w:pPr>
      <w:rPr>
        <w:rFonts w:ascii="Arial" w:hAnsi="Arial" w:hint="default"/>
      </w:rPr>
    </w:lvl>
    <w:lvl w:ilvl="7" w:tplc="16A892E4" w:tentative="1">
      <w:start w:val="1"/>
      <w:numFmt w:val="bullet"/>
      <w:lvlText w:val="-"/>
      <w:lvlJc w:val="left"/>
      <w:pPr>
        <w:tabs>
          <w:tab w:val="num" w:pos="5760"/>
        </w:tabs>
        <w:ind w:left="5760" w:hanging="360"/>
      </w:pPr>
      <w:rPr>
        <w:rFonts w:ascii="Arial" w:hAnsi="Arial" w:hint="default"/>
      </w:rPr>
    </w:lvl>
    <w:lvl w:ilvl="8" w:tplc="C18A51CE"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2F5B6FBB"/>
    <w:multiLevelType w:val="hybridMultilevel"/>
    <w:tmpl w:val="395CEA92"/>
    <w:lvl w:ilvl="0" w:tplc="9424A502">
      <w:start w:val="1"/>
      <w:numFmt w:val="bullet"/>
      <w:lvlText w:val="o"/>
      <w:lvlJc w:val="left"/>
      <w:pPr>
        <w:tabs>
          <w:tab w:val="num" w:pos="720"/>
        </w:tabs>
        <w:ind w:left="720" w:hanging="360"/>
      </w:pPr>
      <w:rPr>
        <w:rFonts w:ascii="Courier New" w:hAnsi="Courier New" w:hint="default"/>
      </w:rPr>
    </w:lvl>
    <w:lvl w:ilvl="1" w:tplc="C8006620">
      <w:start w:val="1"/>
      <w:numFmt w:val="bullet"/>
      <w:lvlText w:val="o"/>
      <w:lvlJc w:val="left"/>
      <w:pPr>
        <w:tabs>
          <w:tab w:val="num" w:pos="1440"/>
        </w:tabs>
        <w:ind w:left="1440" w:hanging="360"/>
      </w:pPr>
      <w:rPr>
        <w:rFonts w:ascii="Courier New" w:hAnsi="Courier New" w:hint="default"/>
      </w:rPr>
    </w:lvl>
    <w:lvl w:ilvl="2" w:tplc="73CA806C" w:tentative="1">
      <w:start w:val="1"/>
      <w:numFmt w:val="bullet"/>
      <w:lvlText w:val="o"/>
      <w:lvlJc w:val="left"/>
      <w:pPr>
        <w:tabs>
          <w:tab w:val="num" w:pos="2160"/>
        </w:tabs>
        <w:ind w:left="2160" w:hanging="360"/>
      </w:pPr>
      <w:rPr>
        <w:rFonts w:ascii="Courier New" w:hAnsi="Courier New" w:hint="default"/>
      </w:rPr>
    </w:lvl>
    <w:lvl w:ilvl="3" w:tplc="359E53C2" w:tentative="1">
      <w:start w:val="1"/>
      <w:numFmt w:val="bullet"/>
      <w:lvlText w:val="o"/>
      <w:lvlJc w:val="left"/>
      <w:pPr>
        <w:tabs>
          <w:tab w:val="num" w:pos="2880"/>
        </w:tabs>
        <w:ind w:left="2880" w:hanging="360"/>
      </w:pPr>
      <w:rPr>
        <w:rFonts w:ascii="Courier New" w:hAnsi="Courier New" w:hint="default"/>
      </w:rPr>
    </w:lvl>
    <w:lvl w:ilvl="4" w:tplc="8A30C0A8" w:tentative="1">
      <w:start w:val="1"/>
      <w:numFmt w:val="bullet"/>
      <w:lvlText w:val="o"/>
      <w:lvlJc w:val="left"/>
      <w:pPr>
        <w:tabs>
          <w:tab w:val="num" w:pos="3600"/>
        </w:tabs>
        <w:ind w:left="3600" w:hanging="360"/>
      </w:pPr>
      <w:rPr>
        <w:rFonts w:ascii="Courier New" w:hAnsi="Courier New" w:hint="default"/>
      </w:rPr>
    </w:lvl>
    <w:lvl w:ilvl="5" w:tplc="96CEE860" w:tentative="1">
      <w:start w:val="1"/>
      <w:numFmt w:val="bullet"/>
      <w:lvlText w:val="o"/>
      <w:lvlJc w:val="left"/>
      <w:pPr>
        <w:tabs>
          <w:tab w:val="num" w:pos="4320"/>
        </w:tabs>
        <w:ind w:left="4320" w:hanging="360"/>
      </w:pPr>
      <w:rPr>
        <w:rFonts w:ascii="Courier New" w:hAnsi="Courier New" w:hint="default"/>
      </w:rPr>
    </w:lvl>
    <w:lvl w:ilvl="6" w:tplc="3F46D096" w:tentative="1">
      <w:start w:val="1"/>
      <w:numFmt w:val="bullet"/>
      <w:lvlText w:val="o"/>
      <w:lvlJc w:val="left"/>
      <w:pPr>
        <w:tabs>
          <w:tab w:val="num" w:pos="5040"/>
        </w:tabs>
        <w:ind w:left="5040" w:hanging="360"/>
      </w:pPr>
      <w:rPr>
        <w:rFonts w:ascii="Courier New" w:hAnsi="Courier New" w:hint="default"/>
      </w:rPr>
    </w:lvl>
    <w:lvl w:ilvl="7" w:tplc="870C3FD8" w:tentative="1">
      <w:start w:val="1"/>
      <w:numFmt w:val="bullet"/>
      <w:lvlText w:val="o"/>
      <w:lvlJc w:val="left"/>
      <w:pPr>
        <w:tabs>
          <w:tab w:val="num" w:pos="5760"/>
        </w:tabs>
        <w:ind w:left="5760" w:hanging="360"/>
      </w:pPr>
      <w:rPr>
        <w:rFonts w:ascii="Courier New" w:hAnsi="Courier New" w:hint="default"/>
      </w:rPr>
    </w:lvl>
    <w:lvl w:ilvl="8" w:tplc="A3F69114" w:tentative="1">
      <w:start w:val="1"/>
      <w:numFmt w:val="bullet"/>
      <w:lvlText w:val="o"/>
      <w:lvlJc w:val="left"/>
      <w:pPr>
        <w:tabs>
          <w:tab w:val="num" w:pos="6480"/>
        </w:tabs>
        <w:ind w:left="6480" w:hanging="360"/>
      </w:pPr>
      <w:rPr>
        <w:rFonts w:ascii="Courier New" w:hAnsi="Courier New" w:hint="default"/>
      </w:rPr>
    </w:lvl>
  </w:abstractNum>
  <w:abstractNum w:abstractNumId="51" w15:restartNumberingAfterBreak="0">
    <w:nsid w:val="318E63A6"/>
    <w:multiLevelType w:val="hybridMultilevel"/>
    <w:tmpl w:val="6B4A7576"/>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31CE7636"/>
    <w:multiLevelType w:val="multilevel"/>
    <w:tmpl w:val="31CE7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34BC4728"/>
    <w:multiLevelType w:val="hybridMultilevel"/>
    <w:tmpl w:val="F530C956"/>
    <w:lvl w:ilvl="0" w:tplc="70F04A76">
      <w:start w:val="1"/>
      <w:numFmt w:val="bullet"/>
      <w:lvlText w:val="»"/>
      <w:lvlJc w:val="left"/>
      <w:pPr>
        <w:tabs>
          <w:tab w:val="num" w:pos="720"/>
        </w:tabs>
        <w:ind w:left="720" w:hanging="360"/>
      </w:pPr>
      <w:rPr>
        <w:rFonts w:ascii="Arial" w:hAnsi="Arial" w:hint="default"/>
      </w:rPr>
    </w:lvl>
    <w:lvl w:ilvl="1" w:tplc="21D66264" w:tentative="1">
      <w:start w:val="1"/>
      <w:numFmt w:val="bullet"/>
      <w:lvlText w:val="»"/>
      <w:lvlJc w:val="left"/>
      <w:pPr>
        <w:tabs>
          <w:tab w:val="num" w:pos="1440"/>
        </w:tabs>
        <w:ind w:left="1440" w:hanging="360"/>
      </w:pPr>
      <w:rPr>
        <w:rFonts w:ascii="Arial" w:hAnsi="Arial" w:hint="default"/>
      </w:rPr>
    </w:lvl>
    <w:lvl w:ilvl="2" w:tplc="1136C59C">
      <w:start w:val="1"/>
      <w:numFmt w:val="bullet"/>
      <w:lvlText w:val="»"/>
      <w:lvlJc w:val="left"/>
      <w:pPr>
        <w:tabs>
          <w:tab w:val="num" w:pos="2160"/>
        </w:tabs>
        <w:ind w:left="2160" w:hanging="360"/>
      </w:pPr>
      <w:rPr>
        <w:rFonts w:ascii="Arial" w:hAnsi="Arial" w:hint="default"/>
      </w:rPr>
    </w:lvl>
    <w:lvl w:ilvl="3" w:tplc="75AA71A6" w:tentative="1">
      <w:start w:val="1"/>
      <w:numFmt w:val="bullet"/>
      <w:lvlText w:val="»"/>
      <w:lvlJc w:val="left"/>
      <w:pPr>
        <w:tabs>
          <w:tab w:val="num" w:pos="2880"/>
        </w:tabs>
        <w:ind w:left="2880" w:hanging="360"/>
      </w:pPr>
      <w:rPr>
        <w:rFonts w:ascii="Arial" w:hAnsi="Arial" w:hint="default"/>
      </w:rPr>
    </w:lvl>
    <w:lvl w:ilvl="4" w:tplc="48626BD2" w:tentative="1">
      <w:start w:val="1"/>
      <w:numFmt w:val="bullet"/>
      <w:lvlText w:val="»"/>
      <w:lvlJc w:val="left"/>
      <w:pPr>
        <w:tabs>
          <w:tab w:val="num" w:pos="3600"/>
        </w:tabs>
        <w:ind w:left="3600" w:hanging="360"/>
      </w:pPr>
      <w:rPr>
        <w:rFonts w:ascii="Arial" w:hAnsi="Arial" w:hint="default"/>
      </w:rPr>
    </w:lvl>
    <w:lvl w:ilvl="5" w:tplc="BC2A3676" w:tentative="1">
      <w:start w:val="1"/>
      <w:numFmt w:val="bullet"/>
      <w:lvlText w:val="»"/>
      <w:lvlJc w:val="left"/>
      <w:pPr>
        <w:tabs>
          <w:tab w:val="num" w:pos="4320"/>
        </w:tabs>
        <w:ind w:left="4320" w:hanging="360"/>
      </w:pPr>
      <w:rPr>
        <w:rFonts w:ascii="Arial" w:hAnsi="Arial" w:hint="default"/>
      </w:rPr>
    </w:lvl>
    <w:lvl w:ilvl="6" w:tplc="B9C8BF06" w:tentative="1">
      <w:start w:val="1"/>
      <w:numFmt w:val="bullet"/>
      <w:lvlText w:val="»"/>
      <w:lvlJc w:val="left"/>
      <w:pPr>
        <w:tabs>
          <w:tab w:val="num" w:pos="5040"/>
        </w:tabs>
        <w:ind w:left="5040" w:hanging="360"/>
      </w:pPr>
      <w:rPr>
        <w:rFonts w:ascii="Arial" w:hAnsi="Arial" w:hint="default"/>
      </w:rPr>
    </w:lvl>
    <w:lvl w:ilvl="7" w:tplc="03BCC0D0" w:tentative="1">
      <w:start w:val="1"/>
      <w:numFmt w:val="bullet"/>
      <w:lvlText w:val="»"/>
      <w:lvlJc w:val="left"/>
      <w:pPr>
        <w:tabs>
          <w:tab w:val="num" w:pos="5760"/>
        </w:tabs>
        <w:ind w:left="5760" w:hanging="360"/>
      </w:pPr>
      <w:rPr>
        <w:rFonts w:ascii="Arial" w:hAnsi="Arial" w:hint="default"/>
      </w:rPr>
    </w:lvl>
    <w:lvl w:ilvl="8" w:tplc="6CFA2030"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35EA1E3A"/>
    <w:multiLevelType w:val="hybridMultilevel"/>
    <w:tmpl w:val="6364495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36714A77"/>
    <w:multiLevelType w:val="hybridMultilevel"/>
    <w:tmpl w:val="F8FA2F06"/>
    <w:lvl w:ilvl="0" w:tplc="66A407A8">
      <w:start w:val="1"/>
      <w:numFmt w:val="bullet"/>
      <w:lvlText w:val="-"/>
      <w:lvlJc w:val="left"/>
      <w:pPr>
        <w:tabs>
          <w:tab w:val="num" w:pos="720"/>
        </w:tabs>
        <w:ind w:left="720" w:hanging="360"/>
      </w:pPr>
      <w:rPr>
        <w:rFonts w:ascii="Arial" w:hAnsi="Arial" w:hint="default"/>
      </w:rPr>
    </w:lvl>
    <w:lvl w:ilvl="1" w:tplc="1E8648B8" w:tentative="1">
      <w:start w:val="1"/>
      <w:numFmt w:val="bullet"/>
      <w:lvlText w:val="-"/>
      <w:lvlJc w:val="left"/>
      <w:pPr>
        <w:tabs>
          <w:tab w:val="num" w:pos="1440"/>
        </w:tabs>
        <w:ind w:left="1440" w:hanging="360"/>
      </w:pPr>
      <w:rPr>
        <w:rFonts w:ascii="Arial" w:hAnsi="Arial" w:hint="default"/>
      </w:rPr>
    </w:lvl>
    <w:lvl w:ilvl="2" w:tplc="1806E07C" w:tentative="1">
      <w:start w:val="1"/>
      <w:numFmt w:val="bullet"/>
      <w:lvlText w:val="-"/>
      <w:lvlJc w:val="left"/>
      <w:pPr>
        <w:tabs>
          <w:tab w:val="num" w:pos="2160"/>
        </w:tabs>
        <w:ind w:left="2160" w:hanging="360"/>
      </w:pPr>
      <w:rPr>
        <w:rFonts w:ascii="Arial" w:hAnsi="Arial" w:hint="default"/>
      </w:rPr>
    </w:lvl>
    <w:lvl w:ilvl="3" w:tplc="70F0102A" w:tentative="1">
      <w:start w:val="1"/>
      <w:numFmt w:val="bullet"/>
      <w:lvlText w:val="-"/>
      <w:lvlJc w:val="left"/>
      <w:pPr>
        <w:tabs>
          <w:tab w:val="num" w:pos="2880"/>
        </w:tabs>
        <w:ind w:left="2880" w:hanging="360"/>
      </w:pPr>
      <w:rPr>
        <w:rFonts w:ascii="Arial" w:hAnsi="Arial" w:hint="default"/>
      </w:rPr>
    </w:lvl>
    <w:lvl w:ilvl="4" w:tplc="9698AB2C" w:tentative="1">
      <w:start w:val="1"/>
      <w:numFmt w:val="bullet"/>
      <w:lvlText w:val="-"/>
      <w:lvlJc w:val="left"/>
      <w:pPr>
        <w:tabs>
          <w:tab w:val="num" w:pos="3600"/>
        </w:tabs>
        <w:ind w:left="3600" w:hanging="360"/>
      </w:pPr>
      <w:rPr>
        <w:rFonts w:ascii="Arial" w:hAnsi="Arial" w:hint="default"/>
      </w:rPr>
    </w:lvl>
    <w:lvl w:ilvl="5" w:tplc="6AF6E6C6" w:tentative="1">
      <w:start w:val="1"/>
      <w:numFmt w:val="bullet"/>
      <w:lvlText w:val="-"/>
      <w:lvlJc w:val="left"/>
      <w:pPr>
        <w:tabs>
          <w:tab w:val="num" w:pos="4320"/>
        </w:tabs>
        <w:ind w:left="4320" w:hanging="360"/>
      </w:pPr>
      <w:rPr>
        <w:rFonts w:ascii="Arial" w:hAnsi="Arial" w:hint="default"/>
      </w:rPr>
    </w:lvl>
    <w:lvl w:ilvl="6" w:tplc="C9F65E04" w:tentative="1">
      <w:start w:val="1"/>
      <w:numFmt w:val="bullet"/>
      <w:lvlText w:val="-"/>
      <w:lvlJc w:val="left"/>
      <w:pPr>
        <w:tabs>
          <w:tab w:val="num" w:pos="5040"/>
        </w:tabs>
        <w:ind w:left="5040" w:hanging="360"/>
      </w:pPr>
      <w:rPr>
        <w:rFonts w:ascii="Arial" w:hAnsi="Arial" w:hint="default"/>
      </w:rPr>
    </w:lvl>
    <w:lvl w:ilvl="7" w:tplc="1B3E7282" w:tentative="1">
      <w:start w:val="1"/>
      <w:numFmt w:val="bullet"/>
      <w:lvlText w:val="-"/>
      <w:lvlJc w:val="left"/>
      <w:pPr>
        <w:tabs>
          <w:tab w:val="num" w:pos="5760"/>
        </w:tabs>
        <w:ind w:left="5760" w:hanging="360"/>
      </w:pPr>
      <w:rPr>
        <w:rFonts w:ascii="Arial" w:hAnsi="Arial" w:hint="default"/>
      </w:rPr>
    </w:lvl>
    <w:lvl w:ilvl="8" w:tplc="54FE16D4"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381E260E"/>
    <w:multiLevelType w:val="hybridMultilevel"/>
    <w:tmpl w:val="3E94368E"/>
    <w:lvl w:ilvl="0" w:tplc="74A6734C">
      <w:start w:val="1"/>
      <w:numFmt w:val="bullet"/>
      <w:lvlText w:val="-"/>
      <w:lvlJc w:val="left"/>
      <w:pPr>
        <w:tabs>
          <w:tab w:val="num" w:pos="720"/>
        </w:tabs>
        <w:ind w:left="720" w:hanging="360"/>
      </w:pPr>
      <w:rPr>
        <w:rFonts w:ascii="Arial" w:hAnsi="Arial" w:hint="default"/>
      </w:rPr>
    </w:lvl>
    <w:lvl w:ilvl="1" w:tplc="8ADA60A6" w:tentative="1">
      <w:start w:val="1"/>
      <w:numFmt w:val="bullet"/>
      <w:lvlText w:val="-"/>
      <w:lvlJc w:val="left"/>
      <w:pPr>
        <w:tabs>
          <w:tab w:val="num" w:pos="1440"/>
        </w:tabs>
        <w:ind w:left="1440" w:hanging="360"/>
      </w:pPr>
      <w:rPr>
        <w:rFonts w:ascii="Arial" w:hAnsi="Arial" w:hint="default"/>
      </w:rPr>
    </w:lvl>
    <w:lvl w:ilvl="2" w:tplc="5F6E9B42" w:tentative="1">
      <w:start w:val="1"/>
      <w:numFmt w:val="bullet"/>
      <w:lvlText w:val="-"/>
      <w:lvlJc w:val="left"/>
      <w:pPr>
        <w:tabs>
          <w:tab w:val="num" w:pos="2160"/>
        </w:tabs>
        <w:ind w:left="2160" w:hanging="360"/>
      </w:pPr>
      <w:rPr>
        <w:rFonts w:ascii="Arial" w:hAnsi="Arial" w:hint="default"/>
      </w:rPr>
    </w:lvl>
    <w:lvl w:ilvl="3" w:tplc="D33C3942" w:tentative="1">
      <w:start w:val="1"/>
      <w:numFmt w:val="bullet"/>
      <w:lvlText w:val="-"/>
      <w:lvlJc w:val="left"/>
      <w:pPr>
        <w:tabs>
          <w:tab w:val="num" w:pos="2880"/>
        </w:tabs>
        <w:ind w:left="2880" w:hanging="360"/>
      </w:pPr>
      <w:rPr>
        <w:rFonts w:ascii="Arial" w:hAnsi="Arial" w:hint="default"/>
      </w:rPr>
    </w:lvl>
    <w:lvl w:ilvl="4" w:tplc="1EECB302" w:tentative="1">
      <w:start w:val="1"/>
      <w:numFmt w:val="bullet"/>
      <w:lvlText w:val="-"/>
      <w:lvlJc w:val="left"/>
      <w:pPr>
        <w:tabs>
          <w:tab w:val="num" w:pos="3600"/>
        </w:tabs>
        <w:ind w:left="3600" w:hanging="360"/>
      </w:pPr>
      <w:rPr>
        <w:rFonts w:ascii="Arial" w:hAnsi="Arial" w:hint="default"/>
      </w:rPr>
    </w:lvl>
    <w:lvl w:ilvl="5" w:tplc="C5A04268" w:tentative="1">
      <w:start w:val="1"/>
      <w:numFmt w:val="bullet"/>
      <w:lvlText w:val="-"/>
      <w:lvlJc w:val="left"/>
      <w:pPr>
        <w:tabs>
          <w:tab w:val="num" w:pos="4320"/>
        </w:tabs>
        <w:ind w:left="4320" w:hanging="360"/>
      </w:pPr>
      <w:rPr>
        <w:rFonts w:ascii="Arial" w:hAnsi="Arial" w:hint="default"/>
      </w:rPr>
    </w:lvl>
    <w:lvl w:ilvl="6" w:tplc="044E9DA4" w:tentative="1">
      <w:start w:val="1"/>
      <w:numFmt w:val="bullet"/>
      <w:lvlText w:val="-"/>
      <w:lvlJc w:val="left"/>
      <w:pPr>
        <w:tabs>
          <w:tab w:val="num" w:pos="5040"/>
        </w:tabs>
        <w:ind w:left="5040" w:hanging="360"/>
      </w:pPr>
      <w:rPr>
        <w:rFonts w:ascii="Arial" w:hAnsi="Arial" w:hint="default"/>
      </w:rPr>
    </w:lvl>
    <w:lvl w:ilvl="7" w:tplc="2132DE20" w:tentative="1">
      <w:start w:val="1"/>
      <w:numFmt w:val="bullet"/>
      <w:lvlText w:val="-"/>
      <w:lvlJc w:val="left"/>
      <w:pPr>
        <w:tabs>
          <w:tab w:val="num" w:pos="5760"/>
        </w:tabs>
        <w:ind w:left="5760" w:hanging="360"/>
      </w:pPr>
      <w:rPr>
        <w:rFonts w:ascii="Arial" w:hAnsi="Arial" w:hint="default"/>
      </w:rPr>
    </w:lvl>
    <w:lvl w:ilvl="8" w:tplc="330251E6"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396B1015"/>
    <w:multiLevelType w:val="hybridMultilevel"/>
    <w:tmpl w:val="46D601C8"/>
    <w:lvl w:ilvl="0" w:tplc="72BC09C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3A503CD0"/>
    <w:multiLevelType w:val="hybridMultilevel"/>
    <w:tmpl w:val="BF20B746"/>
    <w:lvl w:ilvl="0" w:tplc="04090001">
      <w:start w:val="1"/>
      <w:numFmt w:val="bullet"/>
      <w:lvlText w:val=""/>
      <w:lvlJc w:val="left"/>
      <w:pPr>
        <w:ind w:left="420" w:hanging="420"/>
      </w:pPr>
      <w:rPr>
        <w:rFonts w:ascii="Symbol" w:hAnsi="Symbol" w:hint="default"/>
      </w:rPr>
    </w:lvl>
    <w:lvl w:ilvl="1" w:tplc="AC968F4C">
      <w:start w:val="3"/>
      <w:numFmt w:val="bullet"/>
      <w:lvlText w:val="-"/>
      <w:lvlJc w:val="left"/>
      <w:pPr>
        <w:ind w:left="840" w:hanging="420"/>
      </w:pPr>
      <w:rPr>
        <w:rFonts w:ascii="Times New Roman" w:eastAsia="Malgun Gothic" w:hAnsi="Times New Roman" w:cs="Times New Roman" w:hint="default"/>
      </w:rPr>
    </w:lvl>
    <w:lvl w:ilvl="2" w:tplc="05A4CEA2">
      <w:numFmt w:val="bullet"/>
      <w:lvlText w:val=""/>
      <w:lvlJc w:val="left"/>
      <w:pPr>
        <w:ind w:left="1200" w:hanging="360"/>
      </w:pPr>
      <w:rPr>
        <w:rFonts w:ascii="Wingdings" w:eastAsia="宋体" w:hAnsi="Wingdings" w:cs="Times New Roman" w:hint="default"/>
        <w:sz w:val="22"/>
      </w:rPr>
    </w:lvl>
    <w:lvl w:ilvl="3" w:tplc="9D007980">
      <w:numFmt w:val="bullet"/>
      <w:lvlText w:val="·"/>
      <w:lvlJc w:val="left"/>
      <w:pPr>
        <w:ind w:left="1620" w:hanging="360"/>
      </w:pPr>
      <w:rPr>
        <w:rFonts w:ascii="Times New Roman" w:eastAsia="宋体"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3CC63A7E"/>
    <w:multiLevelType w:val="multilevel"/>
    <w:tmpl w:val="40D0E5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3EF616AD"/>
    <w:multiLevelType w:val="hybridMultilevel"/>
    <w:tmpl w:val="5816CDC4"/>
    <w:lvl w:ilvl="0" w:tplc="657A5EC2">
      <w:start w:val="1"/>
      <w:numFmt w:val="bullet"/>
      <w:lvlText w:val="o"/>
      <w:lvlJc w:val="left"/>
      <w:pPr>
        <w:tabs>
          <w:tab w:val="num" w:pos="360"/>
        </w:tabs>
        <w:ind w:left="360" w:hanging="360"/>
      </w:pPr>
      <w:rPr>
        <w:rFonts w:ascii="Courier New" w:hAnsi="Courier New" w:hint="default"/>
      </w:rPr>
    </w:lvl>
    <w:lvl w:ilvl="1" w:tplc="8CAAEC28">
      <w:start w:val="1"/>
      <w:numFmt w:val="bullet"/>
      <w:lvlText w:val="o"/>
      <w:lvlJc w:val="left"/>
      <w:pPr>
        <w:tabs>
          <w:tab w:val="num" w:pos="1080"/>
        </w:tabs>
        <w:ind w:left="1080" w:hanging="360"/>
      </w:pPr>
      <w:rPr>
        <w:rFonts w:ascii="Courier New" w:hAnsi="Courier New" w:hint="default"/>
      </w:rPr>
    </w:lvl>
    <w:lvl w:ilvl="2" w:tplc="818409E0" w:tentative="1">
      <w:start w:val="1"/>
      <w:numFmt w:val="bullet"/>
      <w:lvlText w:val="o"/>
      <w:lvlJc w:val="left"/>
      <w:pPr>
        <w:tabs>
          <w:tab w:val="num" w:pos="1800"/>
        </w:tabs>
        <w:ind w:left="1800" w:hanging="360"/>
      </w:pPr>
      <w:rPr>
        <w:rFonts w:ascii="Courier New" w:hAnsi="Courier New" w:hint="default"/>
      </w:rPr>
    </w:lvl>
    <w:lvl w:ilvl="3" w:tplc="5768901A" w:tentative="1">
      <w:start w:val="1"/>
      <w:numFmt w:val="bullet"/>
      <w:lvlText w:val="o"/>
      <w:lvlJc w:val="left"/>
      <w:pPr>
        <w:tabs>
          <w:tab w:val="num" w:pos="2520"/>
        </w:tabs>
        <w:ind w:left="2520" w:hanging="360"/>
      </w:pPr>
      <w:rPr>
        <w:rFonts w:ascii="Courier New" w:hAnsi="Courier New" w:hint="default"/>
      </w:rPr>
    </w:lvl>
    <w:lvl w:ilvl="4" w:tplc="A81CC86C" w:tentative="1">
      <w:start w:val="1"/>
      <w:numFmt w:val="bullet"/>
      <w:lvlText w:val="o"/>
      <w:lvlJc w:val="left"/>
      <w:pPr>
        <w:tabs>
          <w:tab w:val="num" w:pos="3240"/>
        </w:tabs>
        <w:ind w:left="3240" w:hanging="360"/>
      </w:pPr>
      <w:rPr>
        <w:rFonts w:ascii="Courier New" w:hAnsi="Courier New" w:hint="default"/>
      </w:rPr>
    </w:lvl>
    <w:lvl w:ilvl="5" w:tplc="873EFC08" w:tentative="1">
      <w:start w:val="1"/>
      <w:numFmt w:val="bullet"/>
      <w:lvlText w:val="o"/>
      <w:lvlJc w:val="left"/>
      <w:pPr>
        <w:tabs>
          <w:tab w:val="num" w:pos="3960"/>
        </w:tabs>
        <w:ind w:left="3960" w:hanging="360"/>
      </w:pPr>
      <w:rPr>
        <w:rFonts w:ascii="Courier New" w:hAnsi="Courier New" w:hint="default"/>
      </w:rPr>
    </w:lvl>
    <w:lvl w:ilvl="6" w:tplc="5712ACC6" w:tentative="1">
      <w:start w:val="1"/>
      <w:numFmt w:val="bullet"/>
      <w:lvlText w:val="o"/>
      <w:lvlJc w:val="left"/>
      <w:pPr>
        <w:tabs>
          <w:tab w:val="num" w:pos="4680"/>
        </w:tabs>
        <w:ind w:left="4680" w:hanging="360"/>
      </w:pPr>
      <w:rPr>
        <w:rFonts w:ascii="Courier New" w:hAnsi="Courier New" w:hint="default"/>
      </w:rPr>
    </w:lvl>
    <w:lvl w:ilvl="7" w:tplc="C7129DDA" w:tentative="1">
      <w:start w:val="1"/>
      <w:numFmt w:val="bullet"/>
      <w:lvlText w:val="o"/>
      <w:lvlJc w:val="left"/>
      <w:pPr>
        <w:tabs>
          <w:tab w:val="num" w:pos="5400"/>
        </w:tabs>
        <w:ind w:left="5400" w:hanging="360"/>
      </w:pPr>
      <w:rPr>
        <w:rFonts w:ascii="Courier New" w:hAnsi="Courier New" w:hint="default"/>
      </w:rPr>
    </w:lvl>
    <w:lvl w:ilvl="8" w:tplc="5136EBEA" w:tentative="1">
      <w:start w:val="1"/>
      <w:numFmt w:val="bullet"/>
      <w:lvlText w:val="o"/>
      <w:lvlJc w:val="left"/>
      <w:pPr>
        <w:tabs>
          <w:tab w:val="num" w:pos="6120"/>
        </w:tabs>
        <w:ind w:left="6120" w:hanging="360"/>
      </w:pPr>
      <w:rPr>
        <w:rFonts w:ascii="Courier New" w:hAnsi="Courier New" w:hint="default"/>
      </w:rPr>
    </w:lvl>
  </w:abstractNum>
  <w:abstractNum w:abstractNumId="61" w15:restartNumberingAfterBreak="0">
    <w:nsid w:val="3F306012"/>
    <w:multiLevelType w:val="hybridMultilevel"/>
    <w:tmpl w:val="DB7E0882"/>
    <w:lvl w:ilvl="0" w:tplc="9CBC700E">
      <w:start w:val="1"/>
      <w:numFmt w:val="bullet"/>
      <w:lvlText w:val="-"/>
      <w:lvlJc w:val="left"/>
      <w:pPr>
        <w:tabs>
          <w:tab w:val="num" w:pos="720"/>
        </w:tabs>
        <w:ind w:left="720" w:hanging="360"/>
      </w:pPr>
      <w:rPr>
        <w:rFonts w:ascii="Arial" w:hAnsi="Arial" w:hint="default"/>
      </w:rPr>
    </w:lvl>
    <w:lvl w:ilvl="1" w:tplc="42DA16B2" w:tentative="1">
      <w:start w:val="1"/>
      <w:numFmt w:val="bullet"/>
      <w:lvlText w:val="-"/>
      <w:lvlJc w:val="left"/>
      <w:pPr>
        <w:tabs>
          <w:tab w:val="num" w:pos="1440"/>
        </w:tabs>
        <w:ind w:left="1440" w:hanging="360"/>
      </w:pPr>
      <w:rPr>
        <w:rFonts w:ascii="Arial" w:hAnsi="Arial" w:hint="default"/>
      </w:rPr>
    </w:lvl>
    <w:lvl w:ilvl="2" w:tplc="EEAA6D6A" w:tentative="1">
      <w:start w:val="1"/>
      <w:numFmt w:val="bullet"/>
      <w:lvlText w:val="-"/>
      <w:lvlJc w:val="left"/>
      <w:pPr>
        <w:tabs>
          <w:tab w:val="num" w:pos="2160"/>
        </w:tabs>
        <w:ind w:left="2160" w:hanging="360"/>
      </w:pPr>
      <w:rPr>
        <w:rFonts w:ascii="Arial" w:hAnsi="Arial" w:hint="default"/>
      </w:rPr>
    </w:lvl>
    <w:lvl w:ilvl="3" w:tplc="FB0E003A" w:tentative="1">
      <w:start w:val="1"/>
      <w:numFmt w:val="bullet"/>
      <w:lvlText w:val="-"/>
      <w:lvlJc w:val="left"/>
      <w:pPr>
        <w:tabs>
          <w:tab w:val="num" w:pos="2880"/>
        </w:tabs>
        <w:ind w:left="2880" w:hanging="360"/>
      </w:pPr>
      <w:rPr>
        <w:rFonts w:ascii="Arial" w:hAnsi="Arial" w:hint="default"/>
      </w:rPr>
    </w:lvl>
    <w:lvl w:ilvl="4" w:tplc="15A01E0C" w:tentative="1">
      <w:start w:val="1"/>
      <w:numFmt w:val="bullet"/>
      <w:lvlText w:val="-"/>
      <w:lvlJc w:val="left"/>
      <w:pPr>
        <w:tabs>
          <w:tab w:val="num" w:pos="3600"/>
        </w:tabs>
        <w:ind w:left="3600" w:hanging="360"/>
      </w:pPr>
      <w:rPr>
        <w:rFonts w:ascii="Arial" w:hAnsi="Arial" w:hint="default"/>
      </w:rPr>
    </w:lvl>
    <w:lvl w:ilvl="5" w:tplc="17C2F1AC" w:tentative="1">
      <w:start w:val="1"/>
      <w:numFmt w:val="bullet"/>
      <w:lvlText w:val="-"/>
      <w:lvlJc w:val="left"/>
      <w:pPr>
        <w:tabs>
          <w:tab w:val="num" w:pos="4320"/>
        </w:tabs>
        <w:ind w:left="4320" w:hanging="360"/>
      </w:pPr>
      <w:rPr>
        <w:rFonts w:ascii="Arial" w:hAnsi="Arial" w:hint="default"/>
      </w:rPr>
    </w:lvl>
    <w:lvl w:ilvl="6" w:tplc="021C5548" w:tentative="1">
      <w:start w:val="1"/>
      <w:numFmt w:val="bullet"/>
      <w:lvlText w:val="-"/>
      <w:lvlJc w:val="left"/>
      <w:pPr>
        <w:tabs>
          <w:tab w:val="num" w:pos="5040"/>
        </w:tabs>
        <w:ind w:left="5040" w:hanging="360"/>
      </w:pPr>
      <w:rPr>
        <w:rFonts w:ascii="Arial" w:hAnsi="Arial" w:hint="default"/>
      </w:rPr>
    </w:lvl>
    <w:lvl w:ilvl="7" w:tplc="18BEA7A8" w:tentative="1">
      <w:start w:val="1"/>
      <w:numFmt w:val="bullet"/>
      <w:lvlText w:val="-"/>
      <w:lvlJc w:val="left"/>
      <w:pPr>
        <w:tabs>
          <w:tab w:val="num" w:pos="5760"/>
        </w:tabs>
        <w:ind w:left="5760" w:hanging="360"/>
      </w:pPr>
      <w:rPr>
        <w:rFonts w:ascii="Arial" w:hAnsi="Arial" w:hint="default"/>
      </w:rPr>
    </w:lvl>
    <w:lvl w:ilvl="8" w:tplc="72CEDA2C"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40997723"/>
    <w:multiLevelType w:val="hybridMultilevel"/>
    <w:tmpl w:val="A05A433C"/>
    <w:lvl w:ilvl="0" w:tplc="B4CED0D0">
      <w:start w:val="1"/>
      <w:numFmt w:val="bullet"/>
      <w:lvlText w:val="-"/>
      <w:lvlJc w:val="left"/>
      <w:pPr>
        <w:tabs>
          <w:tab w:val="num" w:pos="720"/>
        </w:tabs>
        <w:ind w:left="720" w:hanging="360"/>
      </w:pPr>
      <w:rPr>
        <w:rFonts w:ascii="Arial" w:hAnsi="Arial" w:hint="default"/>
      </w:rPr>
    </w:lvl>
    <w:lvl w:ilvl="1" w:tplc="4014A3AA" w:tentative="1">
      <w:start w:val="1"/>
      <w:numFmt w:val="bullet"/>
      <w:lvlText w:val="-"/>
      <w:lvlJc w:val="left"/>
      <w:pPr>
        <w:tabs>
          <w:tab w:val="num" w:pos="1440"/>
        </w:tabs>
        <w:ind w:left="1440" w:hanging="360"/>
      </w:pPr>
      <w:rPr>
        <w:rFonts w:ascii="Arial" w:hAnsi="Arial" w:hint="default"/>
      </w:rPr>
    </w:lvl>
    <w:lvl w:ilvl="2" w:tplc="3DA68562" w:tentative="1">
      <w:start w:val="1"/>
      <w:numFmt w:val="bullet"/>
      <w:lvlText w:val="-"/>
      <w:lvlJc w:val="left"/>
      <w:pPr>
        <w:tabs>
          <w:tab w:val="num" w:pos="2160"/>
        </w:tabs>
        <w:ind w:left="2160" w:hanging="360"/>
      </w:pPr>
      <w:rPr>
        <w:rFonts w:ascii="Arial" w:hAnsi="Arial" w:hint="default"/>
      </w:rPr>
    </w:lvl>
    <w:lvl w:ilvl="3" w:tplc="89AE6EAE" w:tentative="1">
      <w:start w:val="1"/>
      <w:numFmt w:val="bullet"/>
      <w:lvlText w:val="-"/>
      <w:lvlJc w:val="left"/>
      <w:pPr>
        <w:tabs>
          <w:tab w:val="num" w:pos="2880"/>
        </w:tabs>
        <w:ind w:left="2880" w:hanging="360"/>
      </w:pPr>
      <w:rPr>
        <w:rFonts w:ascii="Arial" w:hAnsi="Arial" w:hint="default"/>
      </w:rPr>
    </w:lvl>
    <w:lvl w:ilvl="4" w:tplc="677EAD94" w:tentative="1">
      <w:start w:val="1"/>
      <w:numFmt w:val="bullet"/>
      <w:lvlText w:val="-"/>
      <w:lvlJc w:val="left"/>
      <w:pPr>
        <w:tabs>
          <w:tab w:val="num" w:pos="3600"/>
        </w:tabs>
        <w:ind w:left="3600" w:hanging="360"/>
      </w:pPr>
      <w:rPr>
        <w:rFonts w:ascii="Arial" w:hAnsi="Arial" w:hint="default"/>
      </w:rPr>
    </w:lvl>
    <w:lvl w:ilvl="5" w:tplc="AEA6C076" w:tentative="1">
      <w:start w:val="1"/>
      <w:numFmt w:val="bullet"/>
      <w:lvlText w:val="-"/>
      <w:lvlJc w:val="left"/>
      <w:pPr>
        <w:tabs>
          <w:tab w:val="num" w:pos="4320"/>
        </w:tabs>
        <w:ind w:left="4320" w:hanging="360"/>
      </w:pPr>
      <w:rPr>
        <w:rFonts w:ascii="Arial" w:hAnsi="Arial" w:hint="default"/>
      </w:rPr>
    </w:lvl>
    <w:lvl w:ilvl="6" w:tplc="F03E3792" w:tentative="1">
      <w:start w:val="1"/>
      <w:numFmt w:val="bullet"/>
      <w:lvlText w:val="-"/>
      <w:lvlJc w:val="left"/>
      <w:pPr>
        <w:tabs>
          <w:tab w:val="num" w:pos="5040"/>
        </w:tabs>
        <w:ind w:left="5040" w:hanging="360"/>
      </w:pPr>
      <w:rPr>
        <w:rFonts w:ascii="Arial" w:hAnsi="Arial" w:hint="default"/>
      </w:rPr>
    </w:lvl>
    <w:lvl w:ilvl="7" w:tplc="4AB435D4" w:tentative="1">
      <w:start w:val="1"/>
      <w:numFmt w:val="bullet"/>
      <w:lvlText w:val="-"/>
      <w:lvlJc w:val="left"/>
      <w:pPr>
        <w:tabs>
          <w:tab w:val="num" w:pos="5760"/>
        </w:tabs>
        <w:ind w:left="5760" w:hanging="360"/>
      </w:pPr>
      <w:rPr>
        <w:rFonts w:ascii="Arial" w:hAnsi="Arial" w:hint="default"/>
      </w:rPr>
    </w:lvl>
    <w:lvl w:ilvl="8" w:tplc="56266320"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41B200E2"/>
    <w:multiLevelType w:val="multilevel"/>
    <w:tmpl w:val="41B200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422B3F28"/>
    <w:multiLevelType w:val="hybridMultilevel"/>
    <w:tmpl w:val="BE42A03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5" w15:restartNumberingAfterBreak="0">
    <w:nsid w:val="4502288D"/>
    <w:multiLevelType w:val="hybridMultilevel"/>
    <w:tmpl w:val="A74A615A"/>
    <w:lvl w:ilvl="0" w:tplc="04090001">
      <w:start w:val="1"/>
      <w:numFmt w:val="bullet"/>
      <w:lvlText w:val=""/>
      <w:lvlJc w:val="left"/>
      <w:pPr>
        <w:ind w:left="528" w:hanging="420"/>
      </w:pPr>
      <w:rPr>
        <w:rFonts w:ascii="Symbol" w:hAnsi="Symbol" w:hint="default"/>
      </w:rPr>
    </w:lvl>
    <w:lvl w:ilvl="1" w:tplc="04090003" w:tentative="1">
      <w:start w:val="1"/>
      <w:numFmt w:val="bullet"/>
      <w:lvlText w:val=""/>
      <w:lvlJc w:val="left"/>
      <w:pPr>
        <w:ind w:left="948" w:hanging="420"/>
      </w:pPr>
      <w:rPr>
        <w:rFonts w:ascii="Wingdings" w:hAnsi="Wingdings" w:hint="default"/>
      </w:rPr>
    </w:lvl>
    <w:lvl w:ilvl="2" w:tplc="04090005"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3" w:tentative="1">
      <w:start w:val="1"/>
      <w:numFmt w:val="bullet"/>
      <w:lvlText w:val=""/>
      <w:lvlJc w:val="left"/>
      <w:pPr>
        <w:ind w:left="2208" w:hanging="420"/>
      </w:pPr>
      <w:rPr>
        <w:rFonts w:ascii="Wingdings" w:hAnsi="Wingdings" w:hint="default"/>
      </w:rPr>
    </w:lvl>
    <w:lvl w:ilvl="5" w:tplc="04090005"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3" w:tentative="1">
      <w:start w:val="1"/>
      <w:numFmt w:val="bullet"/>
      <w:lvlText w:val=""/>
      <w:lvlJc w:val="left"/>
      <w:pPr>
        <w:ind w:left="3468" w:hanging="420"/>
      </w:pPr>
      <w:rPr>
        <w:rFonts w:ascii="Wingdings" w:hAnsi="Wingdings" w:hint="default"/>
      </w:rPr>
    </w:lvl>
    <w:lvl w:ilvl="8" w:tplc="04090005" w:tentative="1">
      <w:start w:val="1"/>
      <w:numFmt w:val="bullet"/>
      <w:lvlText w:val=""/>
      <w:lvlJc w:val="left"/>
      <w:pPr>
        <w:ind w:left="3888" w:hanging="420"/>
      </w:pPr>
      <w:rPr>
        <w:rFonts w:ascii="Wingdings" w:hAnsi="Wingdings" w:hint="default"/>
      </w:rPr>
    </w:lvl>
  </w:abstractNum>
  <w:abstractNum w:abstractNumId="66" w15:restartNumberingAfterBreak="0">
    <w:nsid w:val="45453737"/>
    <w:multiLevelType w:val="hybridMultilevel"/>
    <w:tmpl w:val="057014C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46E04904"/>
    <w:multiLevelType w:val="hybridMultilevel"/>
    <w:tmpl w:val="AF828222"/>
    <w:lvl w:ilvl="0" w:tplc="AC968F4C">
      <w:start w:val="3"/>
      <w:numFmt w:val="bullet"/>
      <w:lvlText w:val="-"/>
      <w:lvlJc w:val="left"/>
      <w:pPr>
        <w:ind w:left="780" w:hanging="420"/>
      </w:pPr>
      <w:rPr>
        <w:rFonts w:ascii="Times New Roman" w:eastAsia="Malgun Gothic"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8" w15:restartNumberingAfterBreak="0">
    <w:nsid w:val="486A529B"/>
    <w:multiLevelType w:val="multilevel"/>
    <w:tmpl w:val="99C82E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0" w15:restartNumberingAfterBreak="0">
    <w:nsid w:val="4B5E0A9F"/>
    <w:multiLevelType w:val="hybridMultilevel"/>
    <w:tmpl w:val="752C944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4D987F15"/>
    <w:multiLevelType w:val="hybridMultilevel"/>
    <w:tmpl w:val="502869E0"/>
    <w:lvl w:ilvl="0" w:tplc="1A4E6C8E">
      <w:start w:val="1"/>
      <w:numFmt w:val="bullet"/>
      <w:lvlText w:val=""/>
      <w:lvlJc w:val="left"/>
      <w:pPr>
        <w:tabs>
          <w:tab w:val="num" w:pos="360"/>
        </w:tabs>
        <w:ind w:left="360" w:hanging="360"/>
      </w:pPr>
      <w:rPr>
        <w:rFonts w:ascii="Symbol" w:hAnsi="Symbol" w:hint="default"/>
      </w:rPr>
    </w:lvl>
    <w:lvl w:ilvl="1" w:tplc="E7763B00">
      <w:start w:val="3072"/>
      <w:numFmt w:val="bullet"/>
      <w:lvlText w:val="o"/>
      <w:lvlJc w:val="left"/>
      <w:pPr>
        <w:tabs>
          <w:tab w:val="num" w:pos="1080"/>
        </w:tabs>
        <w:ind w:left="1080" w:hanging="360"/>
      </w:pPr>
      <w:rPr>
        <w:rFonts w:ascii="Courier New" w:hAnsi="Courier New" w:hint="default"/>
      </w:rPr>
    </w:lvl>
    <w:lvl w:ilvl="2" w:tplc="C96CE9B2" w:tentative="1">
      <w:start w:val="1"/>
      <w:numFmt w:val="bullet"/>
      <w:lvlText w:val=""/>
      <w:lvlJc w:val="left"/>
      <w:pPr>
        <w:tabs>
          <w:tab w:val="num" w:pos="1800"/>
        </w:tabs>
        <w:ind w:left="1800" w:hanging="360"/>
      </w:pPr>
      <w:rPr>
        <w:rFonts w:ascii="Symbol" w:hAnsi="Symbol" w:hint="default"/>
      </w:rPr>
    </w:lvl>
    <w:lvl w:ilvl="3" w:tplc="DBCE242E" w:tentative="1">
      <w:start w:val="1"/>
      <w:numFmt w:val="bullet"/>
      <w:lvlText w:val=""/>
      <w:lvlJc w:val="left"/>
      <w:pPr>
        <w:tabs>
          <w:tab w:val="num" w:pos="2520"/>
        </w:tabs>
        <w:ind w:left="2520" w:hanging="360"/>
      </w:pPr>
      <w:rPr>
        <w:rFonts w:ascii="Symbol" w:hAnsi="Symbol" w:hint="default"/>
      </w:rPr>
    </w:lvl>
    <w:lvl w:ilvl="4" w:tplc="5114BF74" w:tentative="1">
      <w:start w:val="1"/>
      <w:numFmt w:val="bullet"/>
      <w:lvlText w:val=""/>
      <w:lvlJc w:val="left"/>
      <w:pPr>
        <w:tabs>
          <w:tab w:val="num" w:pos="3240"/>
        </w:tabs>
        <w:ind w:left="3240" w:hanging="360"/>
      </w:pPr>
      <w:rPr>
        <w:rFonts w:ascii="Symbol" w:hAnsi="Symbol" w:hint="default"/>
      </w:rPr>
    </w:lvl>
    <w:lvl w:ilvl="5" w:tplc="476C74E2" w:tentative="1">
      <w:start w:val="1"/>
      <w:numFmt w:val="bullet"/>
      <w:lvlText w:val=""/>
      <w:lvlJc w:val="left"/>
      <w:pPr>
        <w:tabs>
          <w:tab w:val="num" w:pos="3960"/>
        </w:tabs>
        <w:ind w:left="3960" w:hanging="360"/>
      </w:pPr>
      <w:rPr>
        <w:rFonts w:ascii="Symbol" w:hAnsi="Symbol" w:hint="default"/>
      </w:rPr>
    </w:lvl>
    <w:lvl w:ilvl="6" w:tplc="7C8448D2" w:tentative="1">
      <w:start w:val="1"/>
      <w:numFmt w:val="bullet"/>
      <w:lvlText w:val=""/>
      <w:lvlJc w:val="left"/>
      <w:pPr>
        <w:tabs>
          <w:tab w:val="num" w:pos="4680"/>
        </w:tabs>
        <w:ind w:left="4680" w:hanging="360"/>
      </w:pPr>
      <w:rPr>
        <w:rFonts w:ascii="Symbol" w:hAnsi="Symbol" w:hint="default"/>
      </w:rPr>
    </w:lvl>
    <w:lvl w:ilvl="7" w:tplc="176E5072" w:tentative="1">
      <w:start w:val="1"/>
      <w:numFmt w:val="bullet"/>
      <w:lvlText w:val=""/>
      <w:lvlJc w:val="left"/>
      <w:pPr>
        <w:tabs>
          <w:tab w:val="num" w:pos="5400"/>
        </w:tabs>
        <w:ind w:left="5400" w:hanging="360"/>
      </w:pPr>
      <w:rPr>
        <w:rFonts w:ascii="Symbol" w:hAnsi="Symbol" w:hint="default"/>
      </w:rPr>
    </w:lvl>
    <w:lvl w:ilvl="8" w:tplc="90242BF4" w:tentative="1">
      <w:start w:val="1"/>
      <w:numFmt w:val="bullet"/>
      <w:lvlText w:val=""/>
      <w:lvlJc w:val="left"/>
      <w:pPr>
        <w:tabs>
          <w:tab w:val="num" w:pos="6120"/>
        </w:tabs>
        <w:ind w:left="6120" w:hanging="360"/>
      </w:pPr>
      <w:rPr>
        <w:rFonts w:ascii="Symbol" w:hAnsi="Symbol" w:hint="default"/>
      </w:rPr>
    </w:lvl>
  </w:abstractNum>
  <w:abstractNum w:abstractNumId="72" w15:restartNumberingAfterBreak="0">
    <w:nsid w:val="4DB90202"/>
    <w:multiLevelType w:val="multilevel"/>
    <w:tmpl w:val="5456E1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4E5A0D60"/>
    <w:multiLevelType w:val="hybridMultilevel"/>
    <w:tmpl w:val="AFF85C0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4FEB21CA"/>
    <w:multiLevelType w:val="hybridMultilevel"/>
    <w:tmpl w:val="029C8FC0"/>
    <w:lvl w:ilvl="0" w:tplc="72BC09C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52595DDC"/>
    <w:multiLevelType w:val="hybridMultilevel"/>
    <w:tmpl w:val="F1D4F582"/>
    <w:lvl w:ilvl="0" w:tplc="2F320DAC">
      <w:start w:val="1"/>
      <w:numFmt w:val="bullet"/>
      <w:lvlText w:val="-"/>
      <w:lvlJc w:val="left"/>
      <w:pPr>
        <w:tabs>
          <w:tab w:val="num" w:pos="720"/>
        </w:tabs>
        <w:ind w:left="720" w:hanging="360"/>
      </w:pPr>
      <w:rPr>
        <w:rFonts w:ascii="Arial" w:hAnsi="Arial" w:hint="default"/>
      </w:rPr>
    </w:lvl>
    <w:lvl w:ilvl="1" w:tplc="D7CEB04C" w:tentative="1">
      <w:start w:val="1"/>
      <w:numFmt w:val="bullet"/>
      <w:lvlText w:val="-"/>
      <w:lvlJc w:val="left"/>
      <w:pPr>
        <w:tabs>
          <w:tab w:val="num" w:pos="1440"/>
        </w:tabs>
        <w:ind w:left="1440" w:hanging="360"/>
      </w:pPr>
      <w:rPr>
        <w:rFonts w:ascii="Arial" w:hAnsi="Arial" w:hint="default"/>
      </w:rPr>
    </w:lvl>
    <w:lvl w:ilvl="2" w:tplc="D5B87A82" w:tentative="1">
      <w:start w:val="1"/>
      <w:numFmt w:val="bullet"/>
      <w:lvlText w:val="-"/>
      <w:lvlJc w:val="left"/>
      <w:pPr>
        <w:tabs>
          <w:tab w:val="num" w:pos="2160"/>
        </w:tabs>
        <w:ind w:left="2160" w:hanging="360"/>
      </w:pPr>
      <w:rPr>
        <w:rFonts w:ascii="Arial" w:hAnsi="Arial" w:hint="default"/>
      </w:rPr>
    </w:lvl>
    <w:lvl w:ilvl="3" w:tplc="6A48DEEE" w:tentative="1">
      <w:start w:val="1"/>
      <w:numFmt w:val="bullet"/>
      <w:lvlText w:val="-"/>
      <w:lvlJc w:val="left"/>
      <w:pPr>
        <w:tabs>
          <w:tab w:val="num" w:pos="2880"/>
        </w:tabs>
        <w:ind w:left="2880" w:hanging="360"/>
      </w:pPr>
      <w:rPr>
        <w:rFonts w:ascii="Arial" w:hAnsi="Arial" w:hint="default"/>
      </w:rPr>
    </w:lvl>
    <w:lvl w:ilvl="4" w:tplc="15640E60" w:tentative="1">
      <w:start w:val="1"/>
      <w:numFmt w:val="bullet"/>
      <w:lvlText w:val="-"/>
      <w:lvlJc w:val="left"/>
      <w:pPr>
        <w:tabs>
          <w:tab w:val="num" w:pos="3600"/>
        </w:tabs>
        <w:ind w:left="3600" w:hanging="360"/>
      </w:pPr>
      <w:rPr>
        <w:rFonts w:ascii="Arial" w:hAnsi="Arial" w:hint="default"/>
      </w:rPr>
    </w:lvl>
    <w:lvl w:ilvl="5" w:tplc="F34E88CE" w:tentative="1">
      <w:start w:val="1"/>
      <w:numFmt w:val="bullet"/>
      <w:lvlText w:val="-"/>
      <w:lvlJc w:val="left"/>
      <w:pPr>
        <w:tabs>
          <w:tab w:val="num" w:pos="4320"/>
        </w:tabs>
        <w:ind w:left="4320" w:hanging="360"/>
      </w:pPr>
      <w:rPr>
        <w:rFonts w:ascii="Arial" w:hAnsi="Arial" w:hint="default"/>
      </w:rPr>
    </w:lvl>
    <w:lvl w:ilvl="6" w:tplc="E69A35B6" w:tentative="1">
      <w:start w:val="1"/>
      <w:numFmt w:val="bullet"/>
      <w:lvlText w:val="-"/>
      <w:lvlJc w:val="left"/>
      <w:pPr>
        <w:tabs>
          <w:tab w:val="num" w:pos="5040"/>
        </w:tabs>
        <w:ind w:left="5040" w:hanging="360"/>
      </w:pPr>
      <w:rPr>
        <w:rFonts w:ascii="Arial" w:hAnsi="Arial" w:hint="default"/>
      </w:rPr>
    </w:lvl>
    <w:lvl w:ilvl="7" w:tplc="DD5E0CB8" w:tentative="1">
      <w:start w:val="1"/>
      <w:numFmt w:val="bullet"/>
      <w:lvlText w:val="-"/>
      <w:lvlJc w:val="left"/>
      <w:pPr>
        <w:tabs>
          <w:tab w:val="num" w:pos="5760"/>
        </w:tabs>
        <w:ind w:left="5760" w:hanging="360"/>
      </w:pPr>
      <w:rPr>
        <w:rFonts w:ascii="Arial" w:hAnsi="Arial" w:hint="default"/>
      </w:rPr>
    </w:lvl>
    <w:lvl w:ilvl="8" w:tplc="6E2C1DE6" w:tentative="1">
      <w:start w:val="1"/>
      <w:numFmt w:val="bullet"/>
      <w:lvlText w:val="-"/>
      <w:lvlJc w:val="left"/>
      <w:pPr>
        <w:tabs>
          <w:tab w:val="num" w:pos="6480"/>
        </w:tabs>
        <w:ind w:left="6480" w:hanging="360"/>
      </w:pPr>
      <w:rPr>
        <w:rFonts w:ascii="Arial" w:hAnsi="Arial" w:hint="default"/>
      </w:rPr>
    </w:lvl>
  </w:abstractNum>
  <w:abstractNum w:abstractNumId="76" w15:restartNumberingAfterBreak="0">
    <w:nsid w:val="53175B28"/>
    <w:multiLevelType w:val="hybridMultilevel"/>
    <w:tmpl w:val="3B8A9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7" w15:restartNumberingAfterBreak="0">
    <w:nsid w:val="53EC4031"/>
    <w:multiLevelType w:val="hybridMultilevel"/>
    <w:tmpl w:val="9D30DA98"/>
    <w:lvl w:ilvl="0" w:tplc="8C04E654">
      <w:start w:val="1"/>
      <w:numFmt w:val="bullet"/>
      <w:lvlText w:val="-"/>
      <w:lvlJc w:val="left"/>
      <w:pPr>
        <w:tabs>
          <w:tab w:val="num" w:pos="720"/>
        </w:tabs>
        <w:ind w:left="720" w:hanging="360"/>
      </w:pPr>
      <w:rPr>
        <w:rFonts w:ascii="Arial" w:hAnsi="Arial" w:hint="default"/>
      </w:rPr>
    </w:lvl>
    <w:lvl w:ilvl="1" w:tplc="AF805A9A" w:tentative="1">
      <w:start w:val="1"/>
      <w:numFmt w:val="bullet"/>
      <w:lvlText w:val="-"/>
      <w:lvlJc w:val="left"/>
      <w:pPr>
        <w:tabs>
          <w:tab w:val="num" w:pos="1440"/>
        </w:tabs>
        <w:ind w:left="1440" w:hanging="360"/>
      </w:pPr>
      <w:rPr>
        <w:rFonts w:ascii="Arial" w:hAnsi="Arial" w:hint="default"/>
      </w:rPr>
    </w:lvl>
    <w:lvl w:ilvl="2" w:tplc="617063A0" w:tentative="1">
      <w:start w:val="1"/>
      <w:numFmt w:val="bullet"/>
      <w:lvlText w:val="-"/>
      <w:lvlJc w:val="left"/>
      <w:pPr>
        <w:tabs>
          <w:tab w:val="num" w:pos="2160"/>
        </w:tabs>
        <w:ind w:left="2160" w:hanging="360"/>
      </w:pPr>
      <w:rPr>
        <w:rFonts w:ascii="Arial" w:hAnsi="Arial" w:hint="default"/>
      </w:rPr>
    </w:lvl>
    <w:lvl w:ilvl="3" w:tplc="90AA5760" w:tentative="1">
      <w:start w:val="1"/>
      <w:numFmt w:val="bullet"/>
      <w:lvlText w:val="-"/>
      <w:lvlJc w:val="left"/>
      <w:pPr>
        <w:tabs>
          <w:tab w:val="num" w:pos="2880"/>
        </w:tabs>
        <w:ind w:left="2880" w:hanging="360"/>
      </w:pPr>
      <w:rPr>
        <w:rFonts w:ascii="Arial" w:hAnsi="Arial" w:hint="default"/>
      </w:rPr>
    </w:lvl>
    <w:lvl w:ilvl="4" w:tplc="7FA42AE8" w:tentative="1">
      <w:start w:val="1"/>
      <w:numFmt w:val="bullet"/>
      <w:lvlText w:val="-"/>
      <w:lvlJc w:val="left"/>
      <w:pPr>
        <w:tabs>
          <w:tab w:val="num" w:pos="3600"/>
        </w:tabs>
        <w:ind w:left="3600" w:hanging="360"/>
      </w:pPr>
      <w:rPr>
        <w:rFonts w:ascii="Arial" w:hAnsi="Arial" w:hint="default"/>
      </w:rPr>
    </w:lvl>
    <w:lvl w:ilvl="5" w:tplc="8EB8CEC8" w:tentative="1">
      <w:start w:val="1"/>
      <w:numFmt w:val="bullet"/>
      <w:lvlText w:val="-"/>
      <w:lvlJc w:val="left"/>
      <w:pPr>
        <w:tabs>
          <w:tab w:val="num" w:pos="4320"/>
        </w:tabs>
        <w:ind w:left="4320" w:hanging="360"/>
      </w:pPr>
      <w:rPr>
        <w:rFonts w:ascii="Arial" w:hAnsi="Arial" w:hint="default"/>
      </w:rPr>
    </w:lvl>
    <w:lvl w:ilvl="6" w:tplc="87BCBD72" w:tentative="1">
      <w:start w:val="1"/>
      <w:numFmt w:val="bullet"/>
      <w:lvlText w:val="-"/>
      <w:lvlJc w:val="left"/>
      <w:pPr>
        <w:tabs>
          <w:tab w:val="num" w:pos="5040"/>
        </w:tabs>
        <w:ind w:left="5040" w:hanging="360"/>
      </w:pPr>
      <w:rPr>
        <w:rFonts w:ascii="Arial" w:hAnsi="Arial" w:hint="default"/>
      </w:rPr>
    </w:lvl>
    <w:lvl w:ilvl="7" w:tplc="4ADE9FAA" w:tentative="1">
      <w:start w:val="1"/>
      <w:numFmt w:val="bullet"/>
      <w:lvlText w:val="-"/>
      <w:lvlJc w:val="left"/>
      <w:pPr>
        <w:tabs>
          <w:tab w:val="num" w:pos="5760"/>
        </w:tabs>
        <w:ind w:left="5760" w:hanging="360"/>
      </w:pPr>
      <w:rPr>
        <w:rFonts w:ascii="Arial" w:hAnsi="Arial" w:hint="default"/>
      </w:rPr>
    </w:lvl>
    <w:lvl w:ilvl="8" w:tplc="C3E48F64"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54614BF4"/>
    <w:multiLevelType w:val="hybridMultilevel"/>
    <w:tmpl w:val="1472DAD8"/>
    <w:lvl w:ilvl="0" w:tplc="0E3A3CC6">
      <w:start w:val="1"/>
      <w:numFmt w:val="bullet"/>
      <w:lvlText w:val=""/>
      <w:lvlJc w:val="left"/>
      <w:pPr>
        <w:tabs>
          <w:tab w:val="num" w:pos="720"/>
        </w:tabs>
        <w:ind w:left="720" w:hanging="360"/>
      </w:pPr>
      <w:rPr>
        <w:rFonts w:ascii="Wingdings" w:hAnsi="Wingdings" w:hint="default"/>
      </w:rPr>
    </w:lvl>
    <w:lvl w:ilvl="1" w:tplc="C922AD9C" w:tentative="1">
      <w:start w:val="1"/>
      <w:numFmt w:val="bullet"/>
      <w:lvlText w:val=""/>
      <w:lvlJc w:val="left"/>
      <w:pPr>
        <w:tabs>
          <w:tab w:val="num" w:pos="1440"/>
        </w:tabs>
        <w:ind w:left="1440" w:hanging="360"/>
      </w:pPr>
      <w:rPr>
        <w:rFonts w:ascii="Wingdings" w:hAnsi="Wingdings" w:hint="default"/>
      </w:rPr>
    </w:lvl>
    <w:lvl w:ilvl="2" w:tplc="CE460FDC">
      <w:start w:val="1"/>
      <w:numFmt w:val="bullet"/>
      <w:lvlText w:val=""/>
      <w:lvlJc w:val="left"/>
      <w:pPr>
        <w:tabs>
          <w:tab w:val="num" w:pos="2160"/>
        </w:tabs>
        <w:ind w:left="2160" w:hanging="360"/>
      </w:pPr>
      <w:rPr>
        <w:rFonts w:ascii="Wingdings" w:hAnsi="Wingdings" w:hint="default"/>
      </w:rPr>
    </w:lvl>
    <w:lvl w:ilvl="3" w:tplc="E070CBF0" w:tentative="1">
      <w:start w:val="1"/>
      <w:numFmt w:val="bullet"/>
      <w:lvlText w:val=""/>
      <w:lvlJc w:val="left"/>
      <w:pPr>
        <w:tabs>
          <w:tab w:val="num" w:pos="2880"/>
        </w:tabs>
        <w:ind w:left="2880" w:hanging="360"/>
      </w:pPr>
      <w:rPr>
        <w:rFonts w:ascii="Wingdings" w:hAnsi="Wingdings" w:hint="default"/>
      </w:rPr>
    </w:lvl>
    <w:lvl w:ilvl="4" w:tplc="2FAEA676" w:tentative="1">
      <w:start w:val="1"/>
      <w:numFmt w:val="bullet"/>
      <w:lvlText w:val=""/>
      <w:lvlJc w:val="left"/>
      <w:pPr>
        <w:tabs>
          <w:tab w:val="num" w:pos="3600"/>
        </w:tabs>
        <w:ind w:left="3600" w:hanging="360"/>
      </w:pPr>
      <w:rPr>
        <w:rFonts w:ascii="Wingdings" w:hAnsi="Wingdings" w:hint="default"/>
      </w:rPr>
    </w:lvl>
    <w:lvl w:ilvl="5" w:tplc="6D3620B8" w:tentative="1">
      <w:start w:val="1"/>
      <w:numFmt w:val="bullet"/>
      <w:lvlText w:val=""/>
      <w:lvlJc w:val="left"/>
      <w:pPr>
        <w:tabs>
          <w:tab w:val="num" w:pos="4320"/>
        </w:tabs>
        <w:ind w:left="4320" w:hanging="360"/>
      </w:pPr>
      <w:rPr>
        <w:rFonts w:ascii="Wingdings" w:hAnsi="Wingdings" w:hint="default"/>
      </w:rPr>
    </w:lvl>
    <w:lvl w:ilvl="6" w:tplc="B6A6B6DC" w:tentative="1">
      <w:start w:val="1"/>
      <w:numFmt w:val="bullet"/>
      <w:lvlText w:val=""/>
      <w:lvlJc w:val="left"/>
      <w:pPr>
        <w:tabs>
          <w:tab w:val="num" w:pos="5040"/>
        </w:tabs>
        <w:ind w:left="5040" w:hanging="360"/>
      </w:pPr>
      <w:rPr>
        <w:rFonts w:ascii="Wingdings" w:hAnsi="Wingdings" w:hint="default"/>
      </w:rPr>
    </w:lvl>
    <w:lvl w:ilvl="7" w:tplc="CCCE9DF2" w:tentative="1">
      <w:start w:val="1"/>
      <w:numFmt w:val="bullet"/>
      <w:lvlText w:val=""/>
      <w:lvlJc w:val="left"/>
      <w:pPr>
        <w:tabs>
          <w:tab w:val="num" w:pos="5760"/>
        </w:tabs>
        <w:ind w:left="5760" w:hanging="360"/>
      </w:pPr>
      <w:rPr>
        <w:rFonts w:ascii="Wingdings" w:hAnsi="Wingdings" w:hint="default"/>
      </w:rPr>
    </w:lvl>
    <w:lvl w:ilvl="8" w:tplc="EADEF6A4"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5817324C"/>
    <w:multiLevelType w:val="hybridMultilevel"/>
    <w:tmpl w:val="81AC3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0" w15:restartNumberingAfterBreak="0">
    <w:nsid w:val="5ADE352B"/>
    <w:multiLevelType w:val="hybridMultilevel"/>
    <w:tmpl w:val="DB4209F0"/>
    <w:lvl w:ilvl="0" w:tplc="04090001">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1"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5BEB212E"/>
    <w:multiLevelType w:val="hybridMultilevel"/>
    <w:tmpl w:val="FEE8B4A6"/>
    <w:lvl w:ilvl="0" w:tplc="72BC09CE">
      <w:start w:val="2"/>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3"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5FF16EB5"/>
    <w:multiLevelType w:val="multilevel"/>
    <w:tmpl w:val="5FF16EB5"/>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85" w15:restartNumberingAfterBreak="0">
    <w:nsid w:val="60207631"/>
    <w:multiLevelType w:val="multilevel"/>
    <w:tmpl w:val="2F4A9D06"/>
    <w:lvl w:ilvl="0">
      <w:start w:val="2"/>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86" w15:restartNumberingAfterBreak="0">
    <w:nsid w:val="60EB691A"/>
    <w:multiLevelType w:val="multilevel"/>
    <w:tmpl w:val="60EB69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62B63451"/>
    <w:multiLevelType w:val="hybridMultilevel"/>
    <w:tmpl w:val="785825FC"/>
    <w:lvl w:ilvl="0" w:tplc="9A08D2D2">
      <w:start w:val="1"/>
      <w:numFmt w:val="bullet"/>
      <w:lvlText w:val="-"/>
      <w:lvlJc w:val="left"/>
      <w:pPr>
        <w:tabs>
          <w:tab w:val="num" w:pos="720"/>
        </w:tabs>
        <w:ind w:left="720" w:hanging="360"/>
      </w:pPr>
      <w:rPr>
        <w:rFonts w:ascii="宋体" w:hAnsi="宋体" w:hint="default"/>
      </w:rPr>
    </w:lvl>
    <w:lvl w:ilvl="1" w:tplc="45901F82">
      <w:start w:val="1"/>
      <w:numFmt w:val="bullet"/>
      <w:lvlText w:val="-"/>
      <w:lvlJc w:val="left"/>
      <w:pPr>
        <w:tabs>
          <w:tab w:val="num" w:pos="1440"/>
        </w:tabs>
        <w:ind w:left="1440" w:hanging="360"/>
      </w:pPr>
      <w:rPr>
        <w:rFonts w:ascii="宋体" w:hAnsi="宋体" w:hint="default"/>
      </w:rPr>
    </w:lvl>
    <w:lvl w:ilvl="2" w:tplc="29FAA58A">
      <w:start w:val="1"/>
      <w:numFmt w:val="bullet"/>
      <w:lvlText w:val="-"/>
      <w:lvlJc w:val="left"/>
      <w:pPr>
        <w:tabs>
          <w:tab w:val="num" w:pos="2160"/>
        </w:tabs>
        <w:ind w:left="2160" w:hanging="360"/>
      </w:pPr>
      <w:rPr>
        <w:rFonts w:ascii="宋体" w:hAnsi="宋体" w:hint="default"/>
      </w:rPr>
    </w:lvl>
    <w:lvl w:ilvl="3" w:tplc="4934A50C" w:tentative="1">
      <w:start w:val="1"/>
      <w:numFmt w:val="bullet"/>
      <w:lvlText w:val="-"/>
      <w:lvlJc w:val="left"/>
      <w:pPr>
        <w:tabs>
          <w:tab w:val="num" w:pos="2880"/>
        </w:tabs>
        <w:ind w:left="2880" w:hanging="360"/>
      </w:pPr>
      <w:rPr>
        <w:rFonts w:ascii="宋体" w:hAnsi="宋体" w:hint="default"/>
      </w:rPr>
    </w:lvl>
    <w:lvl w:ilvl="4" w:tplc="2C367A08" w:tentative="1">
      <w:start w:val="1"/>
      <w:numFmt w:val="bullet"/>
      <w:lvlText w:val="-"/>
      <w:lvlJc w:val="left"/>
      <w:pPr>
        <w:tabs>
          <w:tab w:val="num" w:pos="3600"/>
        </w:tabs>
        <w:ind w:left="3600" w:hanging="360"/>
      </w:pPr>
      <w:rPr>
        <w:rFonts w:ascii="宋体" w:hAnsi="宋体" w:hint="default"/>
      </w:rPr>
    </w:lvl>
    <w:lvl w:ilvl="5" w:tplc="12EC671A" w:tentative="1">
      <w:start w:val="1"/>
      <w:numFmt w:val="bullet"/>
      <w:lvlText w:val="-"/>
      <w:lvlJc w:val="left"/>
      <w:pPr>
        <w:tabs>
          <w:tab w:val="num" w:pos="4320"/>
        </w:tabs>
        <w:ind w:left="4320" w:hanging="360"/>
      </w:pPr>
      <w:rPr>
        <w:rFonts w:ascii="宋体" w:hAnsi="宋体" w:hint="default"/>
      </w:rPr>
    </w:lvl>
    <w:lvl w:ilvl="6" w:tplc="ED4ADC50" w:tentative="1">
      <w:start w:val="1"/>
      <w:numFmt w:val="bullet"/>
      <w:lvlText w:val="-"/>
      <w:lvlJc w:val="left"/>
      <w:pPr>
        <w:tabs>
          <w:tab w:val="num" w:pos="5040"/>
        </w:tabs>
        <w:ind w:left="5040" w:hanging="360"/>
      </w:pPr>
      <w:rPr>
        <w:rFonts w:ascii="宋体" w:hAnsi="宋体" w:hint="default"/>
      </w:rPr>
    </w:lvl>
    <w:lvl w:ilvl="7" w:tplc="765AE54A" w:tentative="1">
      <w:start w:val="1"/>
      <w:numFmt w:val="bullet"/>
      <w:lvlText w:val="-"/>
      <w:lvlJc w:val="left"/>
      <w:pPr>
        <w:tabs>
          <w:tab w:val="num" w:pos="5760"/>
        </w:tabs>
        <w:ind w:left="5760" w:hanging="360"/>
      </w:pPr>
      <w:rPr>
        <w:rFonts w:ascii="宋体" w:hAnsi="宋体" w:hint="default"/>
      </w:rPr>
    </w:lvl>
    <w:lvl w:ilvl="8" w:tplc="D2BAB188" w:tentative="1">
      <w:start w:val="1"/>
      <w:numFmt w:val="bullet"/>
      <w:lvlText w:val="-"/>
      <w:lvlJc w:val="left"/>
      <w:pPr>
        <w:tabs>
          <w:tab w:val="num" w:pos="6480"/>
        </w:tabs>
        <w:ind w:left="6480" w:hanging="360"/>
      </w:pPr>
      <w:rPr>
        <w:rFonts w:ascii="宋体" w:hAnsi="宋体" w:hint="default"/>
      </w:rPr>
    </w:lvl>
  </w:abstractNum>
  <w:abstractNum w:abstractNumId="88" w15:restartNumberingAfterBreak="0">
    <w:nsid w:val="63807CF4"/>
    <w:multiLevelType w:val="hybridMultilevel"/>
    <w:tmpl w:val="C9EC03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 w15:restartNumberingAfterBreak="0">
    <w:nsid w:val="67D06267"/>
    <w:multiLevelType w:val="hybridMultilevel"/>
    <w:tmpl w:val="B4DE188C"/>
    <w:lvl w:ilvl="0" w:tplc="141A9778">
      <w:start w:val="1"/>
      <w:numFmt w:val="bullet"/>
      <w:lvlText w:val="o"/>
      <w:lvlJc w:val="left"/>
      <w:pPr>
        <w:tabs>
          <w:tab w:val="num" w:pos="360"/>
        </w:tabs>
        <w:ind w:left="360" w:hanging="360"/>
      </w:pPr>
      <w:rPr>
        <w:rFonts w:ascii="Courier New" w:hAnsi="Courier New" w:hint="default"/>
      </w:rPr>
    </w:lvl>
    <w:lvl w:ilvl="1" w:tplc="5BFE9AC2">
      <w:start w:val="1"/>
      <w:numFmt w:val="bullet"/>
      <w:lvlText w:val="o"/>
      <w:lvlJc w:val="left"/>
      <w:pPr>
        <w:tabs>
          <w:tab w:val="num" w:pos="1080"/>
        </w:tabs>
        <w:ind w:left="1080" w:hanging="360"/>
      </w:pPr>
      <w:rPr>
        <w:rFonts w:ascii="Courier New" w:hAnsi="Courier New" w:hint="default"/>
      </w:rPr>
    </w:lvl>
    <w:lvl w:ilvl="2" w:tplc="B35E9304" w:tentative="1">
      <w:start w:val="1"/>
      <w:numFmt w:val="bullet"/>
      <w:lvlText w:val="o"/>
      <w:lvlJc w:val="left"/>
      <w:pPr>
        <w:tabs>
          <w:tab w:val="num" w:pos="1800"/>
        </w:tabs>
        <w:ind w:left="1800" w:hanging="360"/>
      </w:pPr>
      <w:rPr>
        <w:rFonts w:ascii="Courier New" w:hAnsi="Courier New" w:hint="default"/>
      </w:rPr>
    </w:lvl>
    <w:lvl w:ilvl="3" w:tplc="6B7864FC" w:tentative="1">
      <w:start w:val="1"/>
      <w:numFmt w:val="bullet"/>
      <w:lvlText w:val="o"/>
      <w:lvlJc w:val="left"/>
      <w:pPr>
        <w:tabs>
          <w:tab w:val="num" w:pos="2520"/>
        </w:tabs>
        <w:ind w:left="2520" w:hanging="360"/>
      </w:pPr>
      <w:rPr>
        <w:rFonts w:ascii="Courier New" w:hAnsi="Courier New" w:hint="default"/>
      </w:rPr>
    </w:lvl>
    <w:lvl w:ilvl="4" w:tplc="6E484BD0" w:tentative="1">
      <w:start w:val="1"/>
      <w:numFmt w:val="bullet"/>
      <w:lvlText w:val="o"/>
      <w:lvlJc w:val="left"/>
      <w:pPr>
        <w:tabs>
          <w:tab w:val="num" w:pos="3240"/>
        </w:tabs>
        <w:ind w:left="3240" w:hanging="360"/>
      </w:pPr>
      <w:rPr>
        <w:rFonts w:ascii="Courier New" w:hAnsi="Courier New" w:hint="default"/>
      </w:rPr>
    </w:lvl>
    <w:lvl w:ilvl="5" w:tplc="E06409B0" w:tentative="1">
      <w:start w:val="1"/>
      <w:numFmt w:val="bullet"/>
      <w:lvlText w:val="o"/>
      <w:lvlJc w:val="left"/>
      <w:pPr>
        <w:tabs>
          <w:tab w:val="num" w:pos="3960"/>
        </w:tabs>
        <w:ind w:left="3960" w:hanging="360"/>
      </w:pPr>
      <w:rPr>
        <w:rFonts w:ascii="Courier New" w:hAnsi="Courier New" w:hint="default"/>
      </w:rPr>
    </w:lvl>
    <w:lvl w:ilvl="6" w:tplc="F6C0B3B2" w:tentative="1">
      <w:start w:val="1"/>
      <w:numFmt w:val="bullet"/>
      <w:lvlText w:val="o"/>
      <w:lvlJc w:val="left"/>
      <w:pPr>
        <w:tabs>
          <w:tab w:val="num" w:pos="4680"/>
        </w:tabs>
        <w:ind w:left="4680" w:hanging="360"/>
      </w:pPr>
      <w:rPr>
        <w:rFonts w:ascii="Courier New" w:hAnsi="Courier New" w:hint="default"/>
      </w:rPr>
    </w:lvl>
    <w:lvl w:ilvl="7" w:tplc="5BCAC246" w:tentative="1">
      <w:start w:val="1"/>
      <w:numFmt w:val="bullet"/>
      <w:lvlText w:val="o"/>
      <w:lvlJc w:val="left"/>
      <w:pPr>
        <w:tabs>
          <w:tab w:val="num" w:pos="5400"/>
        </w:tabs>
        <w:ind w:left="5400" w:hanging="360"/>
      </w:pPr>
      <w:rPr>
        <w:rFonts w:ascii="Courier New" w:hAnsi="Courier New" w:hint="default"/>
      </w:rPr>
    </w:lvl>
    <w:lvl w:ilvl="8" w:tplc="76E22C24" w:tentative="1">
      <w:start w:val="1"/>
      <w:numFmt w:val="bullet"/>
      <w:lvlText w:val="o"/>
      <w:lvlJc w:val="left"/>
      <w:pPr>
        <w:tabs>
          <w:tab w:val="num" w:pos="6120"/>
        </w:tabs>
        <w:ind w:left="6120" w:hanging="360"/>
      </w:pPr>
      <w:rPr>
        <w:rFonts w:ascii="Courier New" w:hAnsi="Courier New" w:hint="default"/>
      </w:rPr>
    </w:lvl>
  </w:abstractNum>
  <w:abstractNum w:abstractNumId="90" w15:restartNumberingAfterBreak="0">
    <w:nsid w:val="686B0C54"/>
    <w:multiLevelType w:val="hybridMultilevel"/>
    <w:tmpl w:val="4052F338"/>
    <w:lvl w:ilvl="0" w:tplc="357C2D60">
      <w:start w:val="1"/>
      <w:numFmt w:val="bullet"/>
      <w:lvlText w:val="-"/>
      <w:lvlJc w:val="left"/>
      <w:pPr>
        <w:tabs>
          <w:tab w:val="num" w:pos="720"/>
        </w:tabs>
        <w:ind w:left="720" w:hanging="360"/>
      </w:pPr>
      <w:rPr>
        <w:rFonts w:ascii="Arial" w:hAnsi="Arial" w:hint="default"/>
      </w:rPr>
    </w:lvl>
    <w:lvl w:ilvl="1" w:tplc="153847DE" w:tentative="1">
      <w:start w:val="1"/>
      <w:numFmt w:val="bullet"/>
      <w:lvlText w:val="-"/>
      <w:lvlJc w:val="left"/>
      <w:pPr>
        <w:tabs>
          <w:tab w:val="num" w:pos="1440"/>
        </w:tabs>
        <w:ind w:left="1440" w:hanging="360"/>
      </w:pPr>
      <w:rPr>
        <w:rFonts w:ascii="Arial" w:hAnsi="Arial" w:hint="default"/>
      </w:rPr>
    </w:lvl>
    <w:lvl w:ilvl="2" w:tplc="91F6256A" w:tentative="1">
      <w:start w:val="1"/>
      <w:numFmt w:val="bullet"/>
      <w:lvlText w:val="-"/>
      <w:lvlJc w:val="left"/>
      <w:pPr>
        <w:tabs>
          <w:tab w:val="num" w:pos="2160"/>
        </w:tabs>
        <w:ind w:left="2160" w:hanging="360"/>
      </w:pPr>
      <w:rPr>
        <w:rFonts w:ascii="Arial" w:hAnsi="Arial" w:hint="default"/>
      </w:rPr>
    </w:lvl>
    <w:lvl w:ilvl="3" w:tplc="BA249B4E" w:tentative="1">
      <w:start w:val="1"/>
      <w:numFmt w:val="bullet"/>
      <w:lvlText w:val="-"/>
      <w:lvlJc w:val="left"/>
      <w:pPr>
        <w:tabs>
          <w:tab w:val="num" w:pos="2880"/>
        </w:tabs>
        <w:ind w:left="2880" w:hanging="360"/>
      </w:pPr>
      <w:rPr>
        <w:rFonts w:ascii="Arial" w:hAnsi="Arial" w:hint="default"/>
      </w:rPr>
    </w:lvl>
    <w:lvl w:ilvl="4" w:tplc="9F1EB9A0" w:tentative="1">
      <w:start w:val="1"/>
      <w:numFmt w:val="bullet"/>
      <w:lvlText w:val="-"/>
      <w:lvlJc w:val="left"/>
      <w:pPr>
        <w:tabs>
          <w:tab w:val="num" w:pos="3600"/>
        </w:tabs>
        <w:ind w:left="3600" w:hanging="360"/>
      </w:pPr>
      <w:rPr>
        <w:rFonts w:ascii="Arial" w:hAnsi="Arial" w:hint="default"/>
      </w:rPr>
    </w:lvl>
    <w:lvl w:ilvl="5" w:tplc="D6368EF0" w:tentative="1">
      <w:start w:val="1"/>
      <w:numFmt w:val="bullet"/>
      <w:lvlText w:val="-"/>
      <w:lvlJc w:val="left"/>
      <w:pPr>
        <w:tabs>
          <w:tab w:val="num" w:pos="4320"/>
        </w:tabs>
        <w:ind w:left="4320" w:hanging="360"/>
      </w:pPr>
      <w:rPr>
        <w:rFonts w:ascii="Arial" w:hAnsi="Arial" w:hint="default"/>
      </w:rPr>
    </w:lvl>
    <w:lvl w:ilvl="6" w:tplc="0B88DD22" w:tentative="1">
      <w:start w:val="1"/>
      <w:numFmt w:val="bullet"/>
      <w:lvlText w:val="-"/>
      <w:lvlJc w:val="left"/>
      <w:pPr>
        <w:tabs>
          <w:tab w:val="num" w:pos="5040"/>
        </w:tabs>
        <w:ind w:left="5040" w:hanging="360"/>
      </w:pPr>
      <w:rPr>
        <w:rFonts w:ascii="Arial" w:hAnsi="Arial" w:hint="default"/>
      </w:rPr>
    </w:lvl>
    <w:lvl w:ilvl="7" w:tplc="E3CE13EC" w:tentative="1">
      <w:start w:val="1"/>
      <w:numFmt w:val="bullet"/>
      <w:lvlText w:val="-"/>
      <w:lvlJc w:val="left"/>
      <w:pPr>
        <w:tabs>
          <w:tab w:val="num" w:pos="5760"/>
        </w:tabs>
        <w:ind w:left="5760" w:hanging="360"/>
      </w:pPr>
      <w:rPr>
        <w:rFonts w:ascii="Arial" w:hAnsi="Arial" w:hint="default"/>
      </w:rPr>
    </w:lvl>
    <w:lvl w:ilvl="8" w:tplc="99AA7E06" w:tentative="1">
      <w:start w:val="1"/>
      <w:numFmt w:val="bullet"/>
      <w:lvlText w:val="-"/>
      <w:lvlJc w:val="left"/>
      <w:pPr>
        <w:tabs>
          <w:tab w:val="num" w:pos="6480"/>
        </w:tabs>
        <w:ind w:left="6480" w:hanging="360"/>
      </w:pPr>
      <w:rPr>
        <w:rFonts w:ascii="Arial" w:hAnsi="Arial" w:hint="default"/>
      </w:rPr>
    </w:lvl>
  </w:abstractNum>
  <w:abstractNum w:abstractNumId="91" w15:restartNumberingAfterBreak="0">
    <w:nsid w:val="68BF292F"/>
    <w:multiLevelType w:val="hybridMultilevel"/>
    <w:tmpl w:val="6458039A"/>
    <w:lvl w:ilvl="0" w:tplc="9D3A4B8C">
      <w:start w:val="1"/>
      <w:numFmt w:val="bullet"/>
      <w:lvlText w:val="-"/>
      <w:lvlJc w:val="left"/>
      <w:pPr>
        <w:tabs>
          <w:tab w:val="num" w:pos="720"/>
        </w:tabs>
        <w:ind w:left="720" w:hanging="360"/>
      </w:pPr>
      <w:rPr>
        <w:rFonts w:ascii="Arial" w:hAnsi="Arial" w:hint="default"/>
      </w:rPr>
    </w:lvl>
    <w:lvl w:ilvl="1" w:tplc="B06EDC74" w:tentative="1">
      <w:start w:val="1"/>
      <w:numFmt w:val="bullet"/>
      <w:lvlText w:val="-"/>
      <w:lvlJc w:val="left"/>
      <w:pPr>
        <w:tabs>
          <w:tab w:val="num" w:pos="1440"/>
        </w:tabs>
        <w:ind w:left="1440" w:hanging="360"/>
      </w:pPr>
      <w:rPr>
        <w:rFonts w:ascii="Arial" w:hAnsi="Arial" w:hint="default"/>
      </w:rPr>
    </w:lvl>
    <w:lvl w:ilvl="2" w:tplc="EE8E7A7E" w:tentative="1">
      <w:start w:val="1"/>
      <w:numFmt w:val="bullet"/>
      <w:lvlText w:val="-"/>
      <w:lvlJc w:val="left"/>
      <w:pPr>
        <w:tabs>
          <w:tab w:val="num" w:pos="2160"/>
        </w:tabs>
        <w:ind w:left="2160" w:hanging="360"/>
      </w:pPr>
      <w:rPr>
        <w:rFonts w:ascii="Arial" w:hAnsi="Arial" w:hint="default"/>
      </w:rPr>
    </w:lvl>
    <w:lvl w:ilvl="3" w:tplc="B58AFA86" w:tentative="1">
      <w:start w:val="1"/>
      <w:numFmt w:val="bullet"/>
      <w:lvlText w:val="-"/>
      <w:lvlJc w:val="left"/>
      <w:pPr>
        <w:tabs>
          <w:tab w:val="num" w:pos="2880"/>
        </w:tabs>
        <w:ind w:left="2880" w:hanging="360"/>
      </w:pPr>
      <w:rPr>
        <w:rFonts w:ascii="Arial" w:hAnsi="Arial" w:hint="default"/>
      </w:rPr>
    </w:lvl>
    <w:lvl w:ilvl="4" w:tplc="77440294" w:tentative="1">
      <w:start w:val="1"/>
      <w:numFmt w:val="bullet"/>
      <w:lvlText w:val="-"/>
      <w:lvlJc w:val="left"/>
      <w:pPr>
        <w:tabs>
          <w:tab w:val="num" w:pos="3600"/>
        </w:tabs>
        <w:ind w:left="3600" w:hanging="360"/>
      </w:pPr>
      <w:rPr>
        <w:rFonts w:ascii="Arial" w:hAnsi="Arial" w:hint="default"/>
      </w:rPr>
    </w:lvl>
    <w:lvl w:ilvl="5" w:tplc="41084C6A" w:tentative="1">
      <w:start w:val="1"/>
      <w:numFmt w:val="bullet"/>
      <w:lvlText w:val="-"/>
      <w:lvlJc w:val="left"/>
      <w:pPr>
        <w:tabs>
          <w:tab w:val="num" w:pos="4320"/>
        </w:tabs>
        <w:ind w:left="4320" w:hanging="360"/>
      </w:pPr>
      <w:rPr>
        <w:rFonts w:ascii="Arial" w:hAnsi="Arial" w:hint="default"/>
      </w:rPr>
    </w:lvl>
    <w:lvl w:ilvl="6" w:tplc="FD6A5602" w:tentative="1">
      <w:start w:val="1"/>
      <w:numFmt w:val="bullet"/>
      <w:lvlText w:val="-"/>
      <w:lvlJc w:val="left"/>
      <w:pPr>
        <w:tabs>
          <w:tab w:val="num" w:pos="5040"/>
        </w:tabs>
        <w:ind w:left="5040" w:hanging="360"/>
      </w:pPr>
      <w:rPr>
        <w:rFonts w:ascii="Arial" w:hAnsi="Arial" w:hint="default"/>
      </w:rPr>
    </w:lvl>
    <w:lvl w:ilvl="7" w:tplc="022490F2" w:tentative="1">
      <w:start w:val="1"/>
      <w:numFmt w:val="bullet"/>
      <w:lvlText w:val="-"/>
      <w:lvlJc w:val="left"/>
      <w:pPr>
        <w:tabs>
          <w:tab w:val="num" w:pos="5760"/>
        </w:tabs>
        <w:ind w:left="5760" w:hanging="360"/>
      </w:pPr>
      <w:rPr>
        <w:rFonts w:ascii="Arial" w:hAnsi="Arial" w:hint="default"/>
      </w:rPr>
    </w:lvl>
    <w:lvl w:ilvl="8" w:tplc="25E2AFF0" w:tentative="1">
      <w:start w:val="1"/>
      <w:numFmt w:val="bullet"/>
      <w:lvlText w:val="-"/>
      <w:lvlJc w:val="left"/>
      <w:pPr>
        <w:tabs>
          <w:tab w:val="num" w:pos="6480"/>
        </w:tabs>
        <w:ind w:left="6480" w:hanging="360"/>
      </w:pPr>
      <w:rPr>
        <w:rFonts w:ascii="Arial" w:hAnsi="Arial" w:hint="default"/>
      </w:rPr>
    </w:lvl>
  </w:abstractNum>
  <w:abstractNum w:abstractNumId="92" w15:restartNumberingAfterBreak="0">
    <w:nsid w:val="69D3213B"/>
    <w:multiLevelType w:val="hybridMultilevel"/>
    <w:tmpl w:val="3EFE07F2"/>
    <w:lvl w:ilvl="0" w:tplc="26B8C810">
      <w:start w:val="1"/>
      <w:numFmt w:val="bullet"/>
      <w:lvlText w:val=""/>
      <w:lvlJc w:val="left"/>
      <w:pPr>
        <w:tabs>
          <w:tab w:val="num" w:pos="720"/>
        </w:tabs>
        <w:ind w:left="720" w:hanging="360"/>
      </w:pPr>
      <w:rPr>
        <w:rFonts w:ascii="Symbol" w:hAnsi="Symbol" w:hint="default"/>
      </w:rPr>
    </w:lvl>
    <w:lvl w:ilvl="1" w:tplc="C57CD814" w:tentative="1">
      <w:start w:val="1"/>
      <w:numFmt w:val="bullet"/>
      <w:lvlText w:val=""/>
      <w:lvlJc w:val="left"/>
      <w:pPr>
        <w:tabs>
          <w:tab w:val="num" w:pos="1440"/>
        </w:tabs>
        <w:ind w:left="1440" w:hanging="360"/>
      </w:pPr>
      <w:rPr>
        <w:rFonts w:ascii="Symbol" w:hAnsi="Symbol" w:hint="default"/>
      </w:rPr>
    </w:lvl>
    <w:lvl w:ilvl="2" w:tplc="FF446E0C" w:tentative="1">
      <w:start w:val="1"/>
      <w:numFmt w:val="bullet"/>
      <w:lvlText w:val=""/>
      <w:lvlJc w:val="left"/>
      <w:pPr>
        <w:tabs>
          <w:tab w:val="num" w:pos="2160"/>
        </w:tabs>
        <w:ind w:left="2160" w:hanging="360"/>
      </w:pPr>
      <w:rPr>
        <w:rFonts w:ascii="Symbol" w:hAnsi="Symbol" w:hint="default"/>
      </w:rPr>
    </w:lvl>
    <w:lvl w:ilvl="3" w:tplc="61E85D5E" w:tentative="1">
      <w:start w:val="1"/>
      <w:numFmt w:val="bullet"/>
      <w:lvlText w:val=""/>
      <w:lvlJc w:val="left"/>
      <w:pPr>
        <w:tabs>
          <w:tab w:val="num" w:pos="2880"/>
        </w:tabs>
        <w:ind w:left="2880" w:hanging="360"/>
      </w:pPr>
      <w:rPr>
        <w:rFonts w:ascii="Symbol" w:hAnsi="Symbol" w:hint="default"/>
      </w:rPr>
    </w:lvl>
    <w:lvl w:ilvl="4" w:tplc="61EE5514" w:tentative="1">
      <w:start w:val="1"/>
      <w:numFmt w:val="bullet"/>
      <w:lvlText w:val=""/>
      <w:lvlJc w:val="left"/>
      <w:pPr>
        <w:tabs>
          <w:tab w:val="num" w:pos="3600"/>
        </w:tabs>
        <w:ind w:left="3600" w:hanging="360"/>
      </w:pPr>
      <w:rPr>
        <w:rFonts w:ascii="Symbol" w:hAnsi="Symbol" w:hint="default"/>
      </w:rPr>
    </w:lvl>
    <w:lvl w:ilvl="5" w:tplc="3A6C8AD2" w:tentative="1">
      <w:start w:val="1"/>
      <w:numFmt w:val="bullet"/>
      <w:lvlText w:val=""/>
      <w:lvlJc w:val="left"/>
      <w:pPr>
        <w:tabs>
          <w:tab w:val="num" w:pos="4320"/>
        </w:tabs>
        <w:ind w:left="4320" w:hanging="360"/>
      </w:pPr>
      <w:rPr>
        <w:rFonts w:ascii="Symbol" w:hAnsi="Symbol" w:hint="default"/>
      </w:rPr>
    </w:lvl>
    <w:lvl w:ilvl="6" w:tplc="2CEA91AC" w:tentative="1">
      <w:start w:val="1"/>
      <w:numFmt w:val="bullet"/>
      <w:lvlText w:val=""/>
      <w:lvlJc w:val="left"/>
      <w:pPr>
        <w:tabs>
          <w:tab w:val="num" w:pos="5040"/>
        </w:tabs>
        <w:ind w:left="5040" w:hanging="360"/>
      </w:pPr>
      <w:rPr>
        <w:rFonts w:ascii="Symbol" w:hAnsi="Symbol" w:hint="default"/>
      </w:rPr>
    </w:lvl>
    <w:lvl w:ilvl="7" w:tplc="0080AB76" w:tentative="1">
      <w:start w:val="1"/>
      <w:numFmt w:val="bullet"/>
      <w:lvlText w:val=""/>
      <w:lvlJc w:val="left"/>
      <w:pPr>
        <w:tabs>
          <w:tab w:val="num" w:pos="5760"/>
        </w:tabs>
        <w:ind w:left="5760" w:hanging="360"/>
      </w:pPr>
      <w:rPr>
        <w:rFonts w:ascii="Symbol" w:hAnsi="Symbol" w:hint="default"/>
      </w:rPr>
    </w:lvl>
    <w:lvl w:ilvl="8" w:tplc="694C194E" w:tentative="1">
      <w:start w:val="1"/>
      <w:numFmt w:val="bullet"/>
      <w:lvlText w:val=""/>
      <w:lvlJc w:val="left"/>
      <w:pPr>
        <w:tabs>
          <w:tab w:val="num" w:pos="6480"/>
        </w:tabs>
        <w:ind w:left="6480" w:hanging="360"/>
      </w:pPr>
      <w:rPr>
        <w:rFonts w:ascii="Symbol" w:hAnsi="Symbol" w:hint="default"/>
      </w:rPr>
    </w:lvl>
  </w:abstractNum>
  <w:abstractNum w:abstractNumId="93" w15:restartNumberingAfterBreak="0">
    <w:nsid w:val="6B6C5552"/>
    <w:multiLevelType w:val="hybridMultilevel"/>
    <w:tmpl w:val="41DA97F2"/>
    <w:lvl w:ilvl="0" w:tplc="0409000B">
      <w:start w:val="1"/>
      <w:numFmt w:val="bullet"/>
      <w:lvlText w:val=""/>
      <w:lvlJc w:val="left"/>
      <w:pPr>
        <w:ind w:left="1260" w:hanging="420"/>
      </w:pPr>
      <w:rPr>
        <w:rFonts w:ascii="Wingdings" w:hAnsi="Wingdings" w:hint="default"/>
      </w:rPr>
    </w:lvl>
    <w:lvl w:ilvl="1" w:tplc="0409000D">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94" w15:restartNumberingAfterBreak="0">
    <w:nsid w:val="6B9035AF"/>
    <w:multiLevelType w:val="hybridMultilevel"/>
    <w:tmpl w:val="5984A5C4"/>
    <w:lvl w:ilvl="0" w:tplc="72BC09C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5" w15:restartNumberingAfterBreak="0">
    <w:nsid w:val="6D900CCC"/>
    <w:multiLevelType w:val="hybridMultilevel"/>
    <w:tmpl w:val="2C82BBA8"/>
    <w:lvl w:ilvl="0" w:tplc="8BFCE8B8">
      <w:start w:val="1"/>
      <w:numFmt w:val="bullet"/>
      <w:lvlText w:val="o"/>
      <w:lvlJc w:val="left"/>
      <w:pPr>
        <w:tabs>
          <w:tab w:val="num" w:pos="720"/>
        </w:tabs>
        <w:ind w:left="720" w:hanging="360"/>
      </w:pPr>
      <w:rPr>
        <w:rFonts w:ascii="Courier New" w:hAnsi="Courier New" w:hint="default"/>
      </w:rPr>
    </w:lvl>
    <w:lvl w:ilvl="1" w:tplc="9E9681E4">
      <w:start w:val="1"/>
      <w:numFmt w:val="bullet"/>
      <w:lvlText w:val="o"/>
      <w:lvlJc w:val="left"/>
      <w:pPr>
        <w:tabs>
          <w:tab w:val="num" w:pos="1440"/>
        </w:tabs>
        <w:ind w:left="1440" w:hanging="360"/>
      </w:pPr>
      <w:rPr>
        <w:rFonts w:ascii="Courier New" w:hAnsi="Courier New" w:hint="default"/>
      </w:rPr>
    </w:lvl>
    <w:lvl w:ilvl="2" w:tplc="A9A83136" w:tentative="1">
      <w:start w:val="1"/>
      <w:numFmt w:val="bullet"/>
      <w:lvlText w:val="o"/>
      <w:lvlJc w:val="left"/>
      <w:pPr>
        <w:tabs>
          <w:tab w:val="num" w:pos="2160"/>
        </w:tabs>
        <w:ind w:left="2160" w:hanging="360"/>
      </w:pPr>
      <w:rPr>
        <w:rFonts w:ascii="Courier New" w:hAnsi="Courier New" w:hint="default"/>
      </w:rPr>
    </w:lvl>
    <w:lvl w:ilvl="3" w:tplc="70FE329A" w:tentative="1">
      <w:start w:val="1"/>
      <w:numFmt w:val="bullet"/>
      <w:lvlText w:val="o"/>
      <w:lvlJc w:val="left"/>
      <w:pPr>
        <w:tabs>
          <w:tab w:val="num" w:pos="2880"/>
        </w:tabs>
        <w:ind w:left="2880" w:hanging="360"/>
      </w:pPr>
      <w:rPr>
        <w:rFonts w:ascii="Courier New" w:hAnsi="Courier New" w:hint="default"/>
      </w:rPr>
    </w:lvl>
    <w:lvl w:ilvl="4" w:tplc="97DAEB0C" w:tentative="1">
      <w:start w:val="1"/>
      <w:numFmt w:val="bullet"/>
      <w:lvlText w:val="o"/>
      <w:lvlJc w:val="left"/>
      <w:pPr>
        <w:tabs>
          <w:tab w:val="num" w:pos="3600"/>
        </w:tabs>
        <w:ind w:left="3600" w:hanging="360"/>
      </w:pPr>
      <w:rPr>
        <w:rFonts w:ascii="Courier New" w:hAnsi="Courier New" w:hint="default"/>
      </w:rPr>
    </w:lvl>
    <w:lvl w:ilvl="5" w:tplc="D0AA8CFA" w:tentative="1">
      <w:start w:val="1"/>
      <w:numFmt w:val="bullet"/>
      <w:lvlText w:val="o"/>
      <w:lvlJc w:val="left"/>
      <w:pPr>
        <w:tabs>
          <w:tab w:val="num" w:pos="4320"/>
        </w:tabs>
        <w:ind w:left="4320" w:hanging="360"/>
      </w:pPr>
      <w:rPr>
        <w:rFonts w:ascii="Courier New" w:hAnsi="Courier New" w:hint="default"/>
      </w:rPr>
    </w:lvl>
    <w:lvl w:ilvl="6" w:tplc="D0B2F50E" w:tentative="1">
      <w:start w:val="1"/>
      <w:numFmt w:val="bullet"/>
      <w:lvlText w:val="o"/>
      <w:lvlJc w:val="left"/>
      <w:pPr>
        <w:tabs>
          <w:tab w:val="num" w:pos="5040"/>
        </w:tabs>
        <w:ind w:left="5040" w:hanging="360"/>
      </w:pPr>
      <w:rPr>
        <w:rFonts w:ascii="Courier New" w:hAnsi="Courier New" w:hint="default"/>
      </w:rPr>
    </w:lvl>
    <w:lvl w:ilvl="7" w:tplc="CA00F40E" w:tentative="1">
      <w:start w:val="1"/>
      <w:numFmt w:val="bullet"/>
      <w:lvlText w:val="o"/>
      <w:lvlJc w:val="left"/>
      <w:pPr>
        <w:tabs>
          <w:tab w:val="num" w:pos="5760"/>
        </w:tabs>
        <w:ind w:left="5760" w:hanging="360"/>
      </w:pPr>
      <w:rPr>
        <w:rFonts w:ascii="Courier New" w:hAnsi="Courier New" w:hint="default"/>
      </w:rPr>
    </w:lvl>
    <w:lvl w:ilvl="8" w:tplc="4F446C64" w:tentative="1">
      <w:start w:val="1"/>
      <w:numFmt w:val="bullet"/>
      <w:lvlText w:val="o"/>
      <w:lvlJc w:val="left"/>
      <w:pPr>
        <w:tabs>
          <w:tab w:val="num" w:pos="6480"/>
        </w:tabs>
        <w:ind w:left="6480" w:hanging="360"/>
      </w:pPr>
      <w:rPr>
        <w:rFonts w:ascii="Courier New" w:hAnsi="Courier New" w:hint="default"/>
      </w:rPr>
    </w:lvl>
  </w:abstractNum>
  <w:abstractNum w:abstractNumId="96" w15:restartNumberingAfterBreak="0">
    <w:nsid w:val="6DBC0EBD"/>
    <w:multiLevelType w:val="hybridMultilevel"/>
    <w:tmpl w:val="0418639C"/>
    <w:lvl w:ilvl="0" w:tplc="DFB6CD40">
      <w:start w:val="1"/>
      <w:numFmt w:val="bullet"/>
      <w:lvlText w:val=""/>
      <w:lvlJc w:val="left"/>
      <w:pPr>
        <w:tabs>
          <w:tab w:val="num" w:pos="720"/>
        </w:tabs>
        <w:ind w:left="720" w:hanging="360"/>
      </w:pPr>
      <w:rPr>
        <w:rFonts w:ascii="Symbol" w:hAnsi="Symbol" w:hint="default"/>
      </w:rPr>
    </w:lvl>
    <w:lvl w:ilvl="1" w:tplc="BFD27268">
      <w:numFmt w:val="none"/>
      <w:lvlText w:val=""/>
      <w:lvlJc w:val="left"/>
      <w:pPr>
        <w:tabs>
          <w:tab w:val="num" w:pos="360"/>
        </w:tabs>
      </w:pPr>
    </w:lvl>
    <w:lvl w:ilvl="2" w:tplc="8E8060FA">
      <w:start w:val="1"/>
      <w:numFmt w:val="bullet"/>
      <w:lvlText w:val=""/>
      <w:lvlJc w:val="left"/>
      <w:pPr>
        <w:tabs>
          <w:tab w:val="num" w:pos="2160"/>
        </w:tabs>
        <w:ind w:left="2160" w:hanging="360"/>
      </w:pPr>
      <w:rPr>
        <w:rFonts w:ascii="Symbol" w:hAnsi="Symbol" w:hint="default"/>
      </w:rPr>
    </w:lvl>
    <w:lvl w:ilvl="3" w:tplc="BA90AA8A">
      <w:start w:val="1"/>
      <w:numFmt w:val="bullet"/>
      <w:lvlText w:val=""/>
      <w:lvlJc w:val="left"/>
      <w:pPr>
        <w:tabs>
          <w:tab w:val="num" w:pos="2880"/>
        </w:tabs>
        <w:ind w:left="2880" w:hanging="360"/>
      </w:pPr>
      <w:rPr>
        <w:rFonts w:ascii="Symbol" w:hAnsi="Symbol" w:hint="default"/>
      </w:rPr>
    </w:lvl>
    <w:lvl w:ilvl="4" w:tplc="20443032" w:tentative="1">
      <w:start w:val="1"/>
      <w:numFmt w:val="bullet"/>
      <w:lvlText w:val=""/>
      <w:lvlJc w:val="left"/>
      <w:pPr>
        <w:tabs>
          <w:tab w:val="num" w:pos="3600"/>
        </w:tabs>
        <w:ind w:left="3600" w:hanging="360"/>
      </w:pPr>
      <w:rPr>
        <w:rFonts w:ascii="Symbol" w:hAnsi="Symbol" w:hint="default"/>
      </w:rPr>
    </w:lvl>
    <w:lvl w:ilvl="5" w:tplc="41CA653C" w:tentative="1">
      <w:start w:val="1"/>
      <w:numFmt w:val="bullet"/>
      <w:lvlText w:val=""/>
      <w:lvlJc w:val="left"/>
      <w:pPr>
        <w:tabs>
          <w:tab w:val="num" w:pos="4320"/>
        </w:tabs>
        <w:ind w:left="4320" w:hanging="360"/>
      </w:pPr>
      <w:rPr>
        <w:rFonts w:ascii="Symbol" w:hAnsi="Symbol" w:hint="default"/>
      </w:rPr>
    </w:lvl>
    <w:lvl w:ilvl="6" w:tplc="261A3D66" w:tentative="1">
      <w:start w:val="1"/>
      <w:numFmt w:val="bullet"/>
      <w:lvlText w:val=""/>
      <w:lvlJc w:val="left"/>
      <w:pPr>
        <w:tabs>
          <w:tab w:val="num" w:pos="5040"/>
        </w:tabs>
        <w:ind w:left="5040" w:hanging="360"/>
      </w:pPr>
      <w:rPr>
        <w:rFonts w:ascii="Symbol" w:hAnsi="Symbol" w:hint="default"/>
      </w:rPr>
    </w:lvl>
    <w:lvl w:ilvl="7" w:tplc="E7089E16" w:tentative="1">
      <w:start w:val="1"/>
      <w:numFmt w:val="bullet"/>
      <w:lvlText w:val=""/>
      <w:lvlJc w:val="left"/>
      <w:pPr>
        <w:tabs>
          <w:tab w:val="num" w:pos="5760"/>
        </w:tabs>
        <w:ind w:left="5760" w:hanging="360"/>
      </w:pPr>
      <w:rPr>
        <w:rFonts w:ascii="Symbol" w:hAnsi="Symbol" w:hint="default"/>
      </w:rPr>
    </w:lvl>
    <w:lvl w:ilvl="8" w:tplc="3F40CE48" w:tentative="1">
      <w:start w:val="1"/>
      <w:numFmt w:val="bullet"/>
      <w:lvlText w:val=""/>
      <w:lvlJc w:val="left"/>
      <w:pPr>
        <w:tabs>
          <w:tab w:val="num" w:pos="6480"/>
        </w:tabs>
        <w:ind w:left="6480" w:hanging="360"/>
      </w:pPr>
      <w:rPr>
        <w:rFonts w:ascii="Symbol" w:hAnsi="Symbol" w:hint="default"/>
      </w:rPr>
    </w:lvl>
  </w:abstractNum>
  <w:abstractNum w:abstractNumId="97" w15:restartNumberingAfterBreak="0">
    <w:nsid w:val="6F5D0BC9"/>
    <w:multiLevelType w:val="hybridMultilevel"/>
    <w:tmpl w:val="888CF606"/>
    <w:lvl w:ilvl="0" w:tplc="0409000B">
      <w:start w:val="1"/>
      <w:numFmt w:val="bullet"/>
      <w:lvlText w:val=""/>
      <w:lvlJc w:val="left"/>
      <w:pPr>
        <w:ind w:left="1260" w:hanging="420"/>
      </w:pPr>
      <w:rPr>
        <w:rFonts w:ascii="Wingdings" w:hAnsi="Wingdings" w:hint="default"/>
      </w:rPr>
    </w:lvl>
    <w:lvl w:ilvl="1" w:tplc="0409000D">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98" w15:restartNumberingAfterBreak="0">
    <w:nsid w:val="703157D4"/>
    <w:multiLevelType w:val="multilevel"/>
    <w:tmpl w:val="A4001818"/>
    <w:lvl w:ilvl="0">
      <w:start w:val="1"/>
      <w:numFmt w:val="decimal"/>
      <w:pStyle w:val="1"/>
      <w:lvlText w:val="%1."/>
      <w:lvlJc w:val="left"/>
      <w:pPr>
        <w:tabs>
          <w:tab w:val="num" w:pos="425"/>
        </w:tabs>
        <w:ind w:left="425" w:hanging="425"/>
      </w:pPr>
      <w:rPr>
        <w:rFonts w:hint="eastAsia"/>
        <w:lang w:val="en-US"/>
      </w:rPr>
    </w:lvl>
    <w:lvl w:ilvl="1">
      <w:start w:val="1"/>
      <w:numFmt w:val="decimal"/>
      <w:pStyle w:val="2"/>
      <w:lvlText w:val="%1.%2."/>
      <w:lvlJc w:val="left"/>
      <w:pPr>
        <w:tabs>
          <w:tab w:val="num" w:pos="851"/>
        </w:tabs>
        <w:ind w:left="851" w:hanging="567"/>
      </w:pPr>
      <w:rPr>
        <w:rFonts w:hint="eastAsia"/>
        <w:lang w:val="en-GB"/>
      </w:rPr>
    </w:lvl>
    <w:lvl w:ilvl="2">
      <w:start w:val="1"/>
      <w:numFmt w:val="decimal"/>
      <w:pStyle w:val="3"/>
      <w:lvlText w:val="%1.%2.%3."/>
      <w:lvlJc w:val="left"/>
      <w:pPr>
        <w:tabs>
          <w:tab w:val="num" w:pos="5812"/>
        </w:tabs>
        <w:ind w:left="5812"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99" w15:restartNumberingAfterBreak="0">
    <w:nsid w:val="7182459C"/>
    <w:multiLevelType w:val="hybridMultilevel"/>
    <w:tmpl w:val="79C87DC0"/>
    <w:lvl w:ilvl="0" w:tplc="CBA87D0C">
      <w:start w:val="1"/>
      <w:numFmt w:val="bullet"/>
      <w:lvlText w:val="»"/>
      <w:lvlJc w:val="left"/>
      <w:pPr>
        <w:tabs>
          <w:tab w:val="num" w:pos="720"/>
        </w:tabs>
        <w:ind w:left="720" w:hanging="360"/>
      </w:pPr>
      <w:rPr>
        <w:rFonts w:ascii="Arial" w:hAnsi="Arial" w:hint="default"/>
      </w:rPr>
    </w:lvl>
    <w:lvl w:ilvl="1" w:tplc="B3FAFCB8" w:tentative="1">
      <w:start w:val="1"/>
      <w:numFmt w:val="bullet"/>
      <w:lvlText w:val="»"/>
      <w:lvlJc w:val="left"/>
      <w:pPr>
        <w:tabs>
          <w:tab w:val="num" w:pos="1440"/>
        </w:tabs>
        <w:ind w:left="1440" w:hanging="360"/>
      </w:pPr>
      <w:rPr>
        <w:rFonts w:ascii="Arial" w:hAnsi="Arial" w:hint="default"/>
      </w:rPr>
    </w:lvl>
    <w:lvl w:ilvl="2" w:tplc="DE006884">
      <w:start w:val="1"/>
      <w:numFmt w:val="bullet"/>
      <w:lvlText w:val="»"/>
      <w:lvlJc w:val="left"/>
      <w:pPr>
        <w:tabs>
          <w:tab w:val="num" w:pos="2160"/>
        </w:tabs>
        <w:ind w:left="2160" w:hanging="360"/>
      </w:pPr>
      <w:rPr>
        <w:rFonts w:ascii="Arial" w:hAnsi="Arial" w:hint="default"/>
      </w:rPr>
    </w:lvl>
    <w:lvl w:ilvl="3" w:tplc="F1ACDB84" w:tentative="1">
      <w:start w:val="1"/>
      <w:numFmt w:val="bullet"/>
      <w:lvlText w:val="»"/>
      <w:lvlJc w:val="left"/>
      <w:pPr>
        <w:tabs>
          <w:tab w:val="num" w:pos="2880"/>
        </w:tabs>
        <w:ind w:left="2880" w:hanging="360"/>
      </w:pPr>
      <w:rPr>
        <w:rFonts w:ascii="Arial" w:hAnsi="Arial" w:hint="default"/>
      </w:rPr>
    </w:lvl>
    <w:lvl w:ilvl="4" w:tplc="16368FF4" w:tentative="1">
      <w:start w:val="1"/>
      <w:numFmt w:val="bullet"/>
      <w:lvlText w:val="»"/>
      <w:lvlJc w:val="left"/>
      <w:pPr>
        <w:tabs>
          <w:tab w:val="num" w:pos="3600"/>
        </w:tabs>
        <w:ind w:left="3600" w:hanging="360"/>
      </w:pPr>
      <w:rPr>
        <w:rFonts w:ascii="Arial" w:hAnsi="Arial" w:hint="default"/>
      </w:rPr>
    </w:lvl>
    <w:lvl w:ilvl="5" w:tplc="2D267494" w:tentative="1">
      <w:start w:val="1"/>
      <w:numFmt w:val="bullet"/>
      <w:lvlText w:val="»"/>
      <w:lvlJc w:val="left"/>
      <w:pPr>
        <w:tabs>
          <w:tab w:val="num" w:pos="4320"/>
        </w:tabs>
        <w:ind w:left="4320" w:hanging="360"/>
      </w:pPr>
      <w:rPr>
        <w:rFonts w:ascii="Arial" w:hAnsi="Arial" w:hint="default"/>
      </w:rPr>
    </w:lvl>
    <w:lvl w:ilvl="6" w:tplc="E1D2C040" w:tentative="1">
      <w:start w:val="1"/>
      <w:numFmt w:val="bullet"/>
      <w:lvlText w:val="»"/>
      <w:lvlJc w:val="left"/>
      <w:pPr>
        <w:tabs>
          <w:tab w:val="num" w:pos="5040"/>
        </w:tabs>
        <w:ind w:left="5040" w:hanging="360"/>
      </w:pPr>
      <w:rPr>
        <w:rFonts w:ascii="Arial" w:hAnsi="Arial" w:hint="default"/>
      </w:rPr>
    </w:lvl>
    <w:lvl w:ilvl="7" w:tplc="FE06C756" w:tentative="1">
      <w:start w:val="1"/>
      <w:numFmt w:val="bullet"/>
      <w:lvlText w:val="»"/>
      <w:lvlJc w:val="left"/>
      <w:pPr>
        <w:tabs>
          <w:tab w:val="num" w:pos="5760"/>
        </w:tabs>
        <w:ind w:left="5760" w:hanging="360"/>
      </w:pPr>
      <w:rPr>
        <w:rFonts w:ascii="Arial" w:hAnsi="Arial" w:hint="default"/>
      </w:rPr>
    </w:lvl>
    <w:lvl w:ilvl="8" w:tplc="DA1AB456" w:tentative="1">
      <w:start w:val="1"/>
      <w:numFmt w:val="bullet"/>
      <w:lvlText w:val="»"/>
      <w:lvlJc w:val="left"/>
      <w:pPr>
        <w:tabs>
          <w:tab w:val="num" w:pos="6480"/>
        </w:tabs>
        <w:ind w:left="6480" w:hanging="360"/>
      </w:pPr>
      <w:rPr>
        <w:rFonts w:ascii="Arial" w:hAnsi="Arial" w:hint="default"/>
      </w:rPr>
    </w:lvl>
  </w:abstractNum>
  <w:abstractNum w:abstractNumId="100" w15:restartNumberingAfterBreak="0">
    <w:nsid w:val="71F0454F"/>
    <w:multiLevelType w:val="hybridMultilevel"/>
    <w:tmpl w:val="33709B38"/>
    <w:lvl w:ilvl="0" w:tplc="3854629C">
      <w:start w:val="1"/>
      <w:numFmt w:val="bullet"/>
      <w:lvlText w:val="•"/>
      <w:lvlJc w:val="left"/>
      <w:pPr>
        <w:tabs>
          <w:tab w:val="num" w:pos="360"/>
        </w:tabs>
        <w:ind w:left="360" w:hanging="360"/>
      </w:pPr>
      <w:rPr>
        <w:rFonts w:ascii="Arial" w:hAnsi="Arial" w:hint="default"/>
      </w:rPr>
    </w:lvl>
    <w:lvl w:ilvl="1" w:tplc="97D8A128">
      <w:start w:val="1"/>
      <w:numFmt w:val="bullet"/>
      <w:lvlText w:val="•"/>
      <w:lvlJc w:val="left"/>
      <w:pPr>
        <w:tabs>
          <w:tab w:val="num" w:pos="1080"/>
        </w:tabs>
        <w:ind w:left="1080" w:hanging="360"/>
      </w:pPr>
      <w:rPr>
        <w:rFonts w:ascii="Arial" w:hAnsi="Arial" w:hint="default"/>
      </w:rPr>
    </w:lvl>
    <w:lvl w:ilvl="2" w:tplc="E6A61008" w:tentative="1">
      <w:start w:val="1"/>
      <w:numFmt w:val="bullet"/>
      <w:lvlText w:val="•"/>
      <w:lvlJc w:val="left"/>
      <w:pPr>
        <w:tabs>
          <w:tab w:val="num" w:pos="1800"/>
        </w:tabs>
        <w:ind w:left="1800" w:hanging="360"/>
      </w:pPr>
      <w:rPr>
        <w:rFonts w:ascii="Arial" w:hAnsi="Arial" w:hint="default"/>
      </w:rPr>
    </w:lvl>
    <w:lvl w:ilvl="3" w:tplc="66148968" w:tentative="1">
      <w:start w:val="1"/>
      <w:numFmt w:val="bullet"/>
      <w:lvlText w:val="•"/>
      <w:lvlJc w:val="left"/>
      <w:pPr>
        <w:tabs>
          <w:tab w:val="num" w:pos="2520"/>
        </w:tabs>
        <w:ind w:left="2520" w:hanging="360"/>
      </w:pPr>
      <w:rPr>
        <w:rFonts w:ascii="Arial" w:hAnsi="Arial" w:hint="default"/>
      </w:rPr>
    </w:lvl>
    <w:lvl w:ilvl="4" w:tplc="F2540328" w:tentative="1">
      <w:start w:val="1"/>
      <w:numFmt w:val="bullet"/>
      <w:lvlText w:val="•"/>
      <w:lvlJc w:val="left"/>
      <w:pPr>
        <w:tabs>
          <w:tab w:val="num" w:pos="3240"/>
        </w:tabs>
        <w:ind w:left="3240" w:hanging="360"/>
      </w:pPr>
      <w:rPr>
        <w:rFonts w:ascii="Arial" w:hAnsi="Arial" w:hint="default"/>
      </w:rPr>
    </w:lvl>
    <w:lvl w:ilvl="5" w:tplc="891CA28C" w:tentative="1">
      <w:start w:val="1"/>
      <w:numFmt w:val="bullet"/>
      <w:lvlText w:val="•"/>
      <w:lvlJc w:val="left"/>
      <w:pPr>
        <w:tabs>
          <w:tab w:val="num" w:pos="3960"/>
        </w:tabs>
        <w:ind w:left="3960" w:hanging="360"/>
      </w:pPr>
      <w:rPr>
        <w:rFonts w:ascii="Arial" w:hAnsi="Arial" w:hint="default"/>
      </w:rPr>
    </w:lvl>
    <w:lvl w:ilvl="6" w:tplc="60B2E462" w:tentative="1">
      <w:start w:val="1"/>
      <w:numFmt w:val="bullet"/>
      <w:lvlText w:val="•"/>
      <w:lvlJc w:val="left"/>
      <w:pPr>
        <w:tabs>
          <w:tab w:val="num" w:pos="4680"/>
        </w:tabs>
        <w:ind w:left="4680" w:hanging="360"/>
      </w:pPr>
      <w:rPr>
        <w:rFonts w:ascii="Arial" w:hAnsi="Arial" w:hint="default"/>
      </w:rPr>
    </w:lvl>
    <w:lvl w:ilvl="7" w:tplc="25CA372A" w:tentative="1">
      <w:start w:val="1"/>
      <w:numFmt w:val="bullet"/>
      <w:lvlText w:val="•"/>
      <w:lvlJc w:val="left"/>
      <w:pPr>
        <w:tabs>
          <w:tab w:val="num" w:pos="5400"/>
        </w:tabs>
        <w:ind w:left="5400" w:hanging="360"/>
      </w:pPr>
      <w:rPr>
        <w:rFonts w:ascii="Arial" w:hAnsi="Arial" w:hint="default"/>
      </w:rPr>
    </w:lvl>
    <w:lvl w:ilvl="8" w:tplc="D58CF702" w:tentative="1">
      <w:start w:val="1"/>
      <w:numFmt w:val="bullet"/>
      <w:lvlText w:val="•"/>
      <w:lvlJc w:val="left"/>
      <w:pPr>
        <w:tabs>
          <w:tab w:val="num" w:pos="6120"/>
        </w:tabs>
        <w:ind w:left="6120" w:hanging="360"/>
      </w:pPr>
      <w:rPr>
        <w:rFonts w:ascii="Arial" w:hAnsi="Arial" w:hint="default"/>
      </w:rPr>
    </w:lvl>
  </w:abstractNum>
  <w:abstractNum w:abstractNumId="101" w15:restartNumberingAfterBreak="0">
    <w:nsid w:val="72C844D7"/>
    <w:multiLevelType w:val="multilevel"/>
    <w:tmpl w:val="72C844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72EF0CB2"/>
    <w:multiLevelType w:val="hybridMultilevel"/>
    <w:tmpl w:val="32E85680"/>
    <w:lvl w:ilvl="0" w:tplc="04090001">
      <w:start w:val="1"/>
      <w:numFmt w:val="bullet"/>
      <w:lvlText w:val=""/>
      <w:lvlJc w:val="left"/>
      <w:pPr>
        <w:ind w:left="720" w:hanging="360"/>
      </w:pPr>
      <w:rPr>
        <w:rFonts w:ascii="Symbol" w:hAnsi="Symbol" w:hint="default"/>
      </w:rPr>
    </w:lvl>
    <w:lvl w:ilvl="1" w:tplc="26922772">
      <w:numFmt w:val="bullet"/>
      <w:lvlText w:val="·"/>
      <w:lvlJc w:val="left"/>
      <w:pPr>
        <w:ind w:left="1440" w:hanging="360"/>
      </w:pPr>
      <w:rPr>
        <w:rFonts w:ascii="Times New Roman" w:eastAsia="宋体" w:hAnsi="Times New Roman" w:cs="Times New Roman"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3" w15:restartNumberingAfterBreak="0">
    <w:nsid w:val="76FC6085"/>
    <w:multiLevelType w:val="hybridMultilevel"/>
    <w:tmpl w:val="3EDCCB3C"/>
    <w:lvl w:ilvl="0" w:tplc="3176D086">
      <w:start w:val="1"/>
      <w:numFmt w:val="bullet"/>
      <w:lvlText w:val="-"/>
      <w:lvlJc w:val="left"/>
      <w:pPr>
        <w:tabs>
          <w:tab w:val="num" w:pos="720"/>
        </w:tabs>
        <w:ind w:left="720" w:hanging="360"/>
      </w:pPr>
      <w:rPr>
        <w:rFonts w:ascii="Arial" w:hAnsi="Arial" w:hint="default"/>
      </w:rPr>
    </w:lvl>
    <w:lvl w:ilvl="1" w:tplc="46906DC6" w:tentative="1">
      <w:start w:val="1"/>
      <w:numFmt w:val="bullet"/>
      <w:lvlText w:val="-"/>
      <w:lvlJc w:val="left"/>
      <w:pPr>
        <w:tabs>
          <w:tab w:val="num" w:pos="1440"/>
        </w:tabs>
        <w:ind w:left="1440" w:hanging="360"/>
      </w:pPr>
      <w:rPr>
        <w:rFonts w:ascii="Arial" w:hAnsi="Arial" w:hint="default"/>
      </w:rPr>
    </w:lvl>
    <w:lvl w:ilvl="2" w:tplc="A79C767A" w:tentative="1">
      <w:start w:val="1"/>
      <w:numFmt w:val="bullet"/>
      <w:lvlText w:val="-"/>
      <w:lvlJc w:val="left"/>
      <w:pPr>
        <w:tabs>
          <w:tab w:val="num" w:pos="2160"/>
        </w:tabs>
        <w:ind w:left="2160" w:hanging="360"/>
      </w:pPr>
      <w:rPr>
        <w:rFonts w:ascii="Arial" w:hAnsi="Arial" w:hint="default"/>
      </w:rPr>
    </w:lvl>
    <w:lvl w:ilvl="3" w:tplc="8E20FBDC" w:tentative="1">
      <w:start w:val="1"/>
      <w:numFmt w:val="bullet"/>
      <w:lvlText w:val="-"/>
      <w:lvlJc w:val="left"/>
      <w:pPr>
        <w:tabs>
          <w:tab w:val="num" w:pos="2880"/>
        </w:tabs>
        <w:ind w:left="2880" w:hanging="360"/>
      </w:pPr>
      <w:rPr>
        <w:rFonts w:ascii="Arial" w:hAnsi="Arial" w:hint="default"/>
      </w:rPr>
    </w:lvl>
    <w:lvl w:ilvl="4" w:tplc="AFBAE5B0" w:tentative="1">
      <w:start w:val="1"/>
      <w:numFmt w:val="bullet"/>
      <w:lvlText w:val="-"/>
      <w:lvlJc w:val="left"/>
      <w:pPr>
        <w:tabs>
          <w:tab w:val="num" w:pos="3600"/>
        </w:tabs>
        <w:ind w:left="3600" w:hanging="360"/>
      </w:pPr>
      <w:rPr>
        <w:rFonts w:ascii="Arial" w:hAnsi="Arial" w:hint="default"/>
      </w:rPr>
    </w:lvl>
    <w:lvl w:ilvl="5" w:tplc="1BBE9F6A" w:tentative="1">
      <w:start w:val="1"/>
      <w:numFmt w:val="bullet"/>
      <w:lvlText w:val="-"/>
      <w:lvlJc w:val="left"/>
      <w:pPr>
        <w:tabs>
          <w:tab w:val="num" w:pos="4320"/>
        </w:tabs>
        <w:ind w:left="4320" w:hanging="360"/>
      </w:pPr>
      <w:rPr>
        <w:rFonts w:ascii="Arial" w:hAnsi="Arial" w:hint="default"/>
      </w:rPr>
    </w:lvl>
    <w:lvl w:ilvl="6" w:tplc="2826B6DC" w:tentative="1">
      <w:start w:val="1"/>
      <w:numFmt w:val="bullet"/>
      <w:lvlText w:val="-"/>
      <w:lvlJc w:val="left"/>
      <w:pPr>
        <w:tabs>
          <w:tab w:val="num" w:pos="5040"/>
        </w:tabs>
        <w:ind w:left="5040" w:hanging="360"/>
      </w:pPr>
      <w:rPr>
        <w:rFonts w:ascii="Arial" w:hAnsi="Arial" w:hint="default"/>
      </w:rPr>
    </w:lvl>
    <w:lvl w:ilvl="7" w:tplc="C41E6940" w:tentative="1">
      <w:start w:val="1"/>
      <w:numFmt w:val="bullet"/>
      <w:lvlText w:val="-"/>
      <w:lvlJc w:val="left"/>
      <w:pPr>
        <w:tabs>
          <w:tab w:val="num" w:pos="5760"/>
        </w:tabs>
        <w:ind w:left="5760" w:hanging="360"/>
      </w:pPr>
      <w:rPr>
        <w:rFonts w:ascii="Arial" w:hAnsi="Arial" w:hint="default"/>
      </w:rPr>
    </w:lvl>
    <w:lvl w:ilvl="8" w:tplc="2098CDEA" w:tentative="1">
      <w:start w:val="1"/>
      <w:numFmt w:val="bullet"/>
      <w:lvlText w:val="-"/>
      <w:lvlJc w:val="left"/>
      <w:pPr>
        <w:tabs>
          <w:tab w:val="num" w:pos="6480"/>
        </w:tabs>
        <w:ind w:left="6480" w:hanging="360"/>
      </w:pPr>
      <w:rPr>
        <w:rFonts w:ascii="Arial" w:hAnsi="Arial" w:hint="default"/>
      </w:rPr>
    </w:lvl>
  </w:abstractNum>
  <w:abstractNum w:abstractNumId="104" w15:restartNumberingAfterBreak="0">
    <w:nsid w:val="770D6E8E"/>
    <w:multiLevelType w:val="hybridMultilevel"/>
    <w:tmpl w:val="08F27A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5" w15:restartNumberingAfterBreak="0">
    <w:nsid w:val="792D7C81"/>
    <w:multiLevelType w:val="hybridMultilevel"/>
    <w:tmpl w:val="7C006F80"/>
    <w:lvl w:ilvl="0" w:tplc="13E6A9F6">
      <w:start w:val="1"/>
      <w:numFmt w:val="bullet"/>
      <w:lvlText w:val="•"/>
      <w:lvlJc w:val="left"/>
      <w:pPr>
        <w:tabs>
          <w:tab w:val="num" w:pos="720"/>
        </w:tabs>
        <w:ind w:left="720" w:hanging="360"/>
      </w:pPr>
      <w:rPr>
        <w:rFonts w:ascii="Arial" w:hAnsi="Arial" w:hint="default"/>
      </w:rPr>
    </w:lvl>
    <w:lvl w:ilvl="1" w:tplc="E004B55C">
      <w:start w:val="1"/>
      <w:numFmt w:val="bullet"/>
      <w:lvlText w:val="•"/>
      <w:lvlJc w:val="left"/>
      <w:pPr>
        <w:tabs>
          <w:tab w:val="num" w:pos="1440"/>
        </w:tabs>
        <w:ind w:left="1440" w:hanging="360"/>
      </w:pPr>
      <w:rPr>
        <w:rFonts w:ascii="Arial" w:hAnsi="Arial" w:hint="default"/>
      </w:rPr>
    </w:lvl>
    <w:lvl w:ilvl="2" w:tplc="17AA339A">
      <w:start w:val="15360"/>
      <w:numFmt w:val="bullet"/>
      <w:lvlText w:val="»"/>
      <w:lvlJc w:val="left"/>
      <w:pPr>
        <w:tabs>
          <w:tab w:val="num" w:pos="2160"/>
        </w:tabs>
        <w:ind w:left="2160" w:hanging="360"/>
      </w:pPr>
      <w:rPr>
        <w:rFonts w:ascii="Arial" w:hAnsi="Arial" w:hint="default"/>
      </w:rPr>
    </w:lvl>
    <w:lvl w:ilvl="3" w:tplc="F3247456" w:tentative="1">
      <w:start w:val="1"/>
      <w:numFmt w:val="bullet"/>
      <w:lvlText w:val="•"/>
      <w:lvlJc w:val="left"/>
      <w:pPr>
        <w:tabs>
          <w:tab w:val="num" w:pos="2880"/>
        </w:tabs>
        <w:ind w:left="2880" w:hanging="360"/>
      </w:pPr>
      <w:rPr>
        <w:rFonts w:ascii="Arial" w:hAnsi="Arial" w:hint="default"/>
      </w:rPr>
    </w:lvl>
    <w:lvl w:ilvl="4" w:tplc="A37A16D8" w:tentative="1">
      <w:start w:val="1"/>
      <w:numFmt w:val="bullet"/>
      <w:lvlText w:val="•"/>
      <w:lvlJc w:val="left"/>
      <w:pPr>
        <w:tabs>
          <w:tab w:val="num" w:pos="3600"/>
        </w:tabs>
        <w:ind w:left="3600" w:hanging="360"/>
      </w:pPr>
      <w:rPr>
        <w:rFonts w:ascii="Arial" w:hAnsi="Arial" w:hint="default"/>
      </w:rPr>
    </w:lvl>
    <w:lvl w:ilvl="5" w:tplc="B7BC3C8A" w:tentative="1">
      <w:start w:val="1"/>
      <w:numFmt w:val="bullet"/>
      <w:lvlText w:val="•"/>
      <w:lvlJc w:val="left"/>
      <w:pPr>
        <w:tabs>
          <w:tab w:val="num" w:pos="4320"/>
        </w:tabs>
        <w:ind w:left="4320" w:hanging="360"/>
      </w:pPr>
      <w:rPr>
        <w:rFonts w:ascii="Arial" w:hAnsi="Arial" w:hint="default"/>
      </w:rPr>
    </w:lvl>
    <w:lvl w:ilvl="6" w:tplc="E3142CB8" w:tentative="1">
      <w:start w:val="1"/>
      <w:numFmt w:val="bullet"/>
      <w:lvlText w:val="•"/>
      <w:lvlJc w:val="left"/>
      <w:pPr>
        <w:tabs>
          <w:tab w:val="num" w:pos="5040"/>
        </w:tabs>
        <w:ind w:left="5040" w:hanging="360"/>
      </w:pPr>
      <w:rPr>
        <w:rFonts w:ascii="Arial" w:hAnsi="Arial" w:hint="default"/>
      </w:rPr>
    </w:lvl>
    <w:lvl w:ilvl="7" w:tplc="E74E4B4A" w:tentative="1">
      <w:start w:val="1"/>
      <w:numFmt w:val="bullet"/>
      <w:lvlText w:val="•"/>
      <w:lvlJc w:val="left"/>
      <w:pPr>
        <w:tabs>
          <w:tab w:val="num" w:pos="5760"/>
        </w:tabs>
        <w:ind w:left="5760" w:hanging="360"/>
      </w:pPr>
      <w:rPr>
        <w:rFonts w:ascii="Arial" w:hAnsi="Arial" w:hint="default"/>
      </w:rPr>
    </w:lvl>
    <w:lvl w:ilvl="8" w:tplc="D46CC9FC" w:tentative="1">
      <w:start w:val="1"/>
      <w:numFmt w:val="bullet"/>
      <w:lvlText w:val="•"/>
      <w:lvlJc w:val="left"/>
      <w:pPr>
        <w:tabs>
          <w:tab w:val="num" w:pos="6480"/>
        </w:tabs>
        <w:ind w:left="6480" w:hanging="360"/>
      </w:pPr>
      <w:rPr>
        <w:rFonts w:ascii="Arial" w:hAnsi="Arial" w:hint="default"/>
      </w:rPr>
    </w:lvl>
  </w:abstractNum>
  <w:abstractNum w:abstractNumId="106" w15:restartNumberingAfterBreak="0">
    <w:nsid w:val="7A2E7729"/>
    <w:multiLevelType w:val="multilevel"/>
    <w:tmpl w:val="819CBA0E"/>
    <w:lvl w:ilvl="0">
      <w:start w:val="2"/>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07" w15:restartNumberingAfterBreak="0">
    <w:nsid w:val="7B4A0F36"/>
    <w:multiLevelType w:val="hybridMultilevel"/>
    <w:tmpl w:val="9132D826"/>
    <w:lvl w:ilvl="0" w:tplc="9FEF2DFD">
      <w:start w:val="1"/>
      <w:numFmt w:val="bullet"/>
      <w:lvlText w:val="-"/>
      <w:lvlJc w:val="left"/>
      <w:pPr>
        <w:ind w:left="420" w:hanging="420"/>
      </w:pPr>
      <w:rPr>
        <w:rFonts w:ascii="Arial" w:hAnsi="Arial" w:cs="Arial" w:hint="default"/>
      </w:rPr>
    </w:lvl>
    <w:lvl w:ilvl="1" w:tplc="9FEF2DFD">
      <w:start w:val="1"/>
      <w:numFmt w:val="bullet"/>
      <w:lvlText w:val="-"/>
      <w:lvlJc w:val="left"/>
      <w:pPr>
        <w:ind w:left="840" w:hanging="420"/>
      </w:pPr>
      <w:rPr>
        <w:rFonts w:ascii="Arial" w:hAnsi="Arial" w:cs="Arial" w:hint="default"/>
      </w:rPr>
    </w:lvl>
    <w:lvl w:ilvl="2" w:tplc="9FEF2DFD">
      <w:start w:val="1"/>
      <w:numFmt w:val="bullet"/>
      <w:lvlText w:val="-"/>
      <w:lvlJc w:val="left"/>
      <w:pPr>
        <w:ind w:left="1260" w:hanging="420"/>
      </w:pPr>
      <w:rPr>
        <w:rFonts w:ascii="Arial"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8"/>
  </w:num>
  <w:num w:numId="2">
    <w:abstractNumId w:val="0"/>
  </w:num>
  <w:num w:numId="3">
    <w:abstractNumId w:val="32"/>
  </w:num>
  <w:num w:numId="4">
    <w:abstractNumId w:val="34"/>
  </w:num>
  <w:num w:numId="5">
    <w:abstractNumId w:val="7"/>
  </w:num>
  <w:num w:numId="6">
    <w:abstractNumId w:val="30"/>
  </w:num>
  <w:num w:numId="7">
    <w:abstractNumId w:val="20"/>
  </w:num>
  <w:num w:numId="8">
    <w:abstractNumId w:val="69"/>
  </w:num>
  <w:num w:numId="9">
    <w:abstractNumId w:val="88"/>
  </w:num>
  <w:num w:numId="10">
    <w:abstractNumId w:val="87"/>
  </w:num>
  <w:num w:numId="11">
    <w:abstractNumId w:val="98"/>
  </w:num>
  <w:num w:numId="12">
    <w:abstractNumId w:val="98"/>
  </w:num>
  <w:num w:numId="13">
    <w:abstractNumId w:val="98"/>
  </w:num>
  <w:num w:numId="14">
    <w:abstractNumId w:val="98"/>
  </w:num>
  <w:num w:numId="15">
    <w:abstractNumId w:val="98"/>
  </w:num>
  <w:num w:numId="16">
    <w:abstractNumId w:val="104"/>
  </w:num>
  <w:num w:numId="17">
    <w:abstractNumId w:val="58"/>
  </w:num>
  <w:num w:numId="18">
    <w:abstractNumId w:val="65"/>
  </w:num>
  <w:num w:numId="19">
    <w:abstractNumId w:val="67"/>
  </w:num>
  <w:num w:numId="20">
    <w:abstractNumId w:val="73"/>
  </w:num>
  <w:num w:numId="21">
    <w:abstractNumId w:val="97"/>
  </w:num>
  <w:num w:numId="22">
    <w:abstractNumId w:val="27"/>
  </w:num>
  <w:num w:numId="23">
    <w:abstractNumId w:val="17"/>
  </w:num>
  <w:num w:numId="24">
    <w:abstractNumId w:val="23"/>
  </w:num>
  <w:num w:numId="25">
    <w:abstractNumId w:val="68"/>
  </w:num>
  <w:num w:numId="26">
    <w:abstractNumId w:val="43"/>
  </w:num>
  <w:num w:numId="27">
    <w:abstractNumId w:val="21"/>
  </w:num>
  <w:num w:numId="28">
    <w:abstractNumId w:val="26"/>
  </w:num>
  <w:num w:numId="29">
    <w:abstractNumId w:val="31"/>
  </w:num>
  <w:num w:numId="30">
    <w:abstractNumId w:val="83"/>
  </w:num>
  <w:num w:numId="31">
    <w:abstractNumId w:val="38"/>
  </w:num>
  <w:num w:numId="32">
    <w:abstractNumId w:val="8"/>
  </w:num>
  <w:num w:numId="33">
    <w:abstractNumId w:val="15"/>
  </w:num>
  <w:num w:numId="34">
    <w:abstractNumId w:val="10"/>
  </w:num>
  <w:num w:numId="35">
    <w:abstractNumId w:val="78"/>
  </w:num>
  <w:num w:numId="36">
    <w:abstractNumId w:val="24"/>
  </w:num>
  <w:num w:numId="3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8">
    <w:abstractNumId w:val="2"/>
  </w:num>
  <w:num w:numId="39">
    <w:abstractNumId w:val="107"/>
  </w:num>
  <w:num w:numId="40">
    <w:abstractNumId w:val="41"/>
  </w:num>
  <w:num w:numId="41">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93"/>
  </w:num>
  <w:num w:numId="44">
    <w:abstractNumId w:val="82"/>
  </w:num>
  <w:num w:numId="45">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3"/>
  </w:num>
  <w:num w:numId="47">
    <w:abstractNumId w:val="40"/>
  </w:num>
  <w:num w:numId="48">
    <w:abstractNumId w:val="72"/>
  </w:num>
  <w:num w:numId="49">
    <w:abstractNumId w:val="36"/>
  </w:num>
  <w:num w:numId="50">
    <w:abstractNumId w:val="44"/>
  </w:num>
  <w:num w:numId="51">
    <w:abstractNumId w:val="81"/>
  </w:num>
  <w:num w:numId="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02"/>
  </w:num>
  <w:num w:numId="54">
    <w:abstractNumId w:val="45"/>
  </w:num>
  <w:num w:numId="55">
    <w:abstractNumId w:val="79"/>
  </w:num>
  <w:num w:numId="56">
    <w:abstractNumId w:val="11"/>
  </w:num>
  <w:num w:numId="57">
    <w:abstractNumId w:val="92"/>
  </w:num>
  <w:num w:numId="58">
    <w:abstractNumId w:val="28"/>
  </w:num>
  <w:num w:numId="59">
    <w:abstractNumId w:val="6"/>
  </w:num>
  <w:num w:numId="60">
    <w:abstractNumId w:val="29"/>
  </w:num>
  <w:num w:numId="61">
    <w:abstractNumId w:val="39"/>
  </w:num>
  <w:num w:numId="62">
    <w:abstractNumId w:val="75"/>
  </w:num>
  <w:num w:numId="63">
    <w:abstractNumId w:val="49"/>
  </w:num>
  <w:num w:numId="64">
    <w:abstractNumId w:val="13"/>
  </w:num>
  <w:num w:numId="65">
    <w:abstractNumId w:val="56"/>
  </w:num>
  <w:num w:numId="66">
    <w:abstractNumId w:val="48"/>
  </w:num>
  <w:num w:numId="67">
    <w:abstractNumId w:val="46"/>
  </w:num>
  <w:num w:numId="68">
    <w:abstractNumId w:val="90"/>
  </w:num>
  <w:num w:numId="69">
    <w:abstractNumId w:val="3"/>
  </w:num>
  <w:num w:numId="70">
    <w:abstractNumId w:val="33"/>
  </w:num>
  <w:num w:numId="71">
    <w:abstractNumId w:val="37"/>
  </w:num>
  <w:num w:numId="72">
    <w:abstractNumId w:val="62"/>
  </w:num>
  <w:num w:numId="73">
    <w:abstractNumId w:val="91"/>
  </w:num>
  <w:num w:numId="74">
    <w:abstractNumId w:val="103"/>
  </w:num>
  <w:num w:numId="75">
    <w:abstractNumId w:val="61"/>
  </w:num>
  <w:num w:numId="76">
    <w:abstractNumId w:val="77"/>
  </w:num>
  <w:num w:numId="77">
    <w:abstractNumId w:val="12"/>
  </w:num>
  <w:num w:numId="78">
    <w:abstractNumId w:val="55"/>
  </w:num>
  <w:num w:numId="79">
    <w:abstractNumId w:val="22"/>
  </w:num>
  <w:num w:numId="80">
    <w:abstractNumId w:val="74"/>
  </w:num>
  <w:num w:numId="81">
    <w:abstractNumId w:val="94"/>
  </w:num>
  <w:num w:numId="82">
    <w:abstractNumId w:val="5"/>
  </w:num>
  <w:num w:numId="83">
    <w:abstractNumId w:val="57"/>
  </w:num>
  <w:num w:numId="84">
    <w:abstractNumId w:val="99"/>
  </w:num>
  <w:num w:numId="85">
    <w:abstractNumId w:val="98"/>
  </w:num>
  <w:num w:numId="86">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06"/>
  </w:num>
  <w:num w:numId="88">
    <w:abstractNumId w:val="53"/>
  </w:num>
  <w:num w:numId="89">
    <w:abstractNumId w:val="50"/>
  </w:num>
  <w:num w:numId="90">
    <w:abstractNumId w:val="9"/>
  </w:num>
  <w:num w:numId="91">
    <w:abstractNumId w:val="85"/>
  </w:num>
  <w:num w:numId="92">
    <w:abstractNumId w:val="16"/>
  </w:num>
  <w:num w:numId="93">
    <w:abstractNumId w:val="98"/>
  </w:num>
  <w:num w:numId="94">
    <w:abstractNumId w:val="98"/>
  </w:num>
  <w:num w:numId="95">
    <w:abstractNumId w:val="70"/>
  </w:num>
  <w:num w:numId="96">
    <w:abstractNumId w:val="66"/>
  </w:num>
  <w:num w:numId="97">
    <w:abstractNumId w:val="47"/>
  </w:num>
  <w:num w:numId="98">
    <w:abstractNumId w:val="98"/>
  </w:num>
  <w:num w:numId="99">
    <w:abstractNumId w:val="98"/>
  </w:num>
  <w:num w:numId="100">
    <w:abstractNumId w:val="98"/>
  </w:num>
  <w:num w:numId="101">
    <w:abstractNumId w:val="101"/>
  </w:num>
  <w:num w:numId="102">
    <w:abstractNumId w:val="25"/>
  </w:num>
  <w:num w:numId="103">
    <w:abstractNumId w:val="86"/>
  </w:num>
  <w:num w:numId="104">
    <w:abstractNumId w:val="35"/>
  </w:num>
  <w:num w:numId="105">
    <w:abstractNumId w:val="76"/>
  </w:num>
  <w:num w:numId="106">
    <w:abstractNumId w:val="54"/>
  </w:num>
  <w:num w:numId="107">
    <w:abstractNumId w:val="52"/>
  </w:num>
  <w:num w:numId="108">
    <w:abstractNumId w:val="59"/>
  </w:num>
  <w:num w:numId="109">
    <w:abstractNumId w:val="84"/>
  </w:num>
  <w:num w:numId="110">
    <w:abstractNumId w:val="42"/>
  </w:num>
  <w:num w:numId="111">
    <w:abstractNumId w:val="60"/>
  </w:num>
  <w:num w:numId="112">
    <w:abstractNumId w:val="105"/>
  </w:num>
  <w:num w:numId="113">
    <w:abstractNumId w:val="89"/>
  </w:num>
  <w:num w:numId="114">
    <w:abstractNumId w:val="18"/>
  </w:num>
  <w:num w:numId="115">
    <w:abstractNumId w:val="80"/>
  </w:num>
  <w:num w:numId="116">
    <w:abstractNumId w:val="98"/>
  </w:num>
  <w:num w:numId="117">
    <w:abstractNumId w:val="95"/>
  </w:num>
  <w:num w:numId="118">
    <w:abstractNumId w:val="51"/>
  </w:num>
  <w:num w:numId="119">
    <w:abstractNumId w:val="14"/>
  </w:num>
  <w:num w:numId="120">
    <w:abstractNumId w:val="19"/>
  </w:num>
  <w:num w:numId="121">
    <w:abstractNumId w:val="96"/>
  </w:num>
  <w:num w:numId="122">
    <w:abstractNumId w:val="100"/>
  </w:num>
  <w:num w:numId="123">
    <w:abstractNumId w:val="71"/>
  </w:num>
  <w:num w:numId="124">
    <w:abstractNumId w:val="98"/>
  </w:num>
  <w:numIdMacAtCleanup w:val="1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displayBackgroundShap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BD3"/>
    <w:rsid w:val="0000104C"/>
    <w:rsid w:val="000015C9"/>
    <w:rsid w:val="00001D1B"/>
    <w:rsid w:val="00001DDD"/>
    <w:rsid w:val="00001FA3"/>
    <w:rsid w:val="00001FA7"/>
    <w:rsid w:val="00002010"/>
    <w:rsid w:val="00002446"/>
    <w:rsid w:val="00002C23"/>
    <w:rsid w:val="000033C8"/>
    <w:rsid w:val="000038D3"/>
    <w:rsid w:val="0000392D"/>
    <w:rsid w:val="00003960"/>
    <w:rsid w:val="00003A20"/>
    <w:rsid w:val="00003B46"/>
    <w:rsid w:val="000043BF"/>
    <w:rsid w:val="000051B5"/>
    <w:rsid w:val="00005610"/>
    <w:rsid w:val="00005C8A"/>
    <w:rsid w:val="00005FB0"/>
    <w:rsid w:val="00006508"/>
    <w:rsid w:val="0000737E"/>
    <w:rsid w:val="0000793E"/>
    <w:rsid w:val="00007A53"/>
    <w:rsid w:val="000103D3"/>
    <w:rsid w:val="00010C70"/>
    <w:rsid w:val="0001114E"/>
    <w:rsid w:val="000112A6"/>
    <w:rsid w:val="00011A27"/>
    <w:rsid w:val="000123E8"/>
    <w:rsid w:val="0001256C"/>
    <w:rsid w:val="00012B3D"/>
    <w:rsid w:val="00013592"/>
    <w:rsid w:val="00014F62"/>
    <w:rsid w:val="00014FAD"/>
    <w:rsid w:val="000158FC"/>
    <w:rsid w:val="000162A8"/>
    <w:rsid w:val="0001640A"/>
    <w:rsid w:val="00016537"/>
    <w:rsid w:val="00016AC0"/>
    <w:rsid w:val="00017218"/>
    <w:rsid w:val="00017408"/>
    <w:rsid w:val="0002049B"/>
    <w:rsid w:val="00021656"/>
    <w:rsid w:val="000218E4"/>
    <w:rsid w:val="00022126"/>
    <w:rsid w:val="00022362"/>
    <w:rsid w:val="000224AD"/>
    <w:rsid w:val="0002276D"/>
    <w:rsid w:val="00022C08"/>
    <w:rsid w:val="00022FD2"/>
    <w:rsid w:val="0002334D"/>
    <w:rsid w:val="00023807"/>
    <w:rsid w:val="00023A19"/>
    <w:rsid w:val="0002453B"/>
    <w:rsid w:val="0002475C"/>
    <w:rsid w:val="00024D54"/>
    <w:rsid w:val="0002579A"/>
    <w:rsid w:val="00025E22"/>
    <w:rsid w:val="00025EA2"/>
    <w:rsid w:val="000262B1"/>
    <w:rsid w:val="00026654"/>
    <w:rsid w:val="000267DD"/>
    <w:rsid w:val="00026C80"/>
    <w:rsid w:val="0002784E"/>
    <w:rsid w:val="00027B45"/>
    <w:rsid w:val="00027CBC"/>
    <w:rsid w:val="00027EBB"/>
    <w:rsid w:val="000308C8"/>
    <w:rsid w:val="00030970"/>
    <w:rsid w:val="00030A0A"/>
    <w:rsid w:val="00030C78"/>
    <w:rsid w:val="00031087"/>
    <w:rsid w:val="000311AB"/>
    <w:rsid w:val="00031763"/>
    <w:rsid w:val="000319F1"/>
    <w:rsid w:val="00031AC3"/>
    <w:rsid w:val="00031BCE"/>
    <w:rsid w:val="00031D83"/>
    <w:rsid w:val="000329A7"/>
    <w:rsid w:val="00032A1F"/>
    <w:rsid w:val="0003334C"/>
    <w:rsid w:val="0003348A"/>
    <w:rsid w:val="00033BA1"/>
    <w:rsid w:val="0003445E"/>
    <w:rsid w:val="00034CE4"/>
    <w:rsid w:val="00035483"/>
    <w:rsid w:val="000356F6"/>
    <w:rsid w:val="00035EC4"/>
    <w:rsid w:val="000360B8"/>
    <w:rsid w:val="00036A13"/>
    <w:rsid w:val="00036A92"/>
    <w:rsid w:val="00037538"/>
    <w:rsid w:val="000375E0"/>
    <w:rsid w:val="00040410"/>
    <w:rsid w:val="00040CE4"/>
    <w:rsid w:val="00040ED7"/>
    <w:rsid w:val="00040FF7"/>
    <w:rsid w:val="00041008"/>
    <w:rsid w:val="00041D16"/>
    <w:rsid w:val="00042B32"/>
    <w:rsid w:val="00042CB9"/>
    <w:rsid w:val="00042FFE"/>
    <w:rsid w:val="000445B9"/>
    <w:rsid w:val="000448DA"/>
    <w:rsid w:val="00044C67"/>
    <w:rsid w:val="00044EB2"/>
    <w:rsid w:val="00044F8D"/>
    <w:rsid w:val="0004586E"/>
    <w:rsid w:val="00046497"/>
    <w:rsid w:val="000472F0"/>
    <w:rsid w:val="00053353"/>
    <w:rsid w:val="0005340B"/>
    <w:rsid w:val="000539A4"/>
    <w:rsid w:val="000540E5"/>
    <w:rsid w:val="000541EA"/>
    <w:rsid w:val="000542AE"/>
    <w:rsid w:val="000549FB"/>
    <w:rsid w:val="0005501F"/>
    <w:rsid w:val="00055358"/>
    <w:rsid w:val="000556C2"/>
    <w:rsid w:val="000556DC"/>
    <w:rsid w:val="00055E8F"/>
    <w:rsid w:val="00055EC0"/>
    <w:rsid w:val="000564B7"/>
    <w:rsid w:val="0005667D"/>
    <w:rsid w:val="0005723C"/>
    <w:rsid w:val="00057248"/>
    <w:rsid w:val="0005769E"/>
    <w:rsid w:val="00057EDB"/>
    <w:rsid w:val="00060062"/>
    <w:rsid w:val="00060435"/>
    <w:rsid w:val="00060A4A"/>
    <w:rsid w:val="00060B3A"/>
    <w:rsid w:val="00061AA3"/>
    <w:rsid w:val="00061D9F"/>
    <w:rsid w:val="000628E4"/>
    <w:rsid w:val="00062949"/>
    <w:rsid w:val="00062BCA"/>
    <w:rsid w:val="00062F9B"/>
    <w:rsid w:val="00063613"/>
    <w:rsid w:val="00063E6C"/>
    <w:rsid w:val="00064248"/>
    <w:rsid w:val="00064491"/>
    <w:rsid w:val="000649F7"/>
    <w:rsid w:val="0006557C"/>
    <w:rsid w:val="000669B1"/>
    <w:rsid w:val="00066EAA"/>
    <w:rsid w:val="00067E4F"/>
    <w:rsid w:val="000705F3"/>
    <w:rsid w:val="00070B4C"/>
    <w:rsid w:val="00070DD1"/>
    <w:rsid w:val="00071CF8"/>
    <w:rsid w:val="00071EC5"/>
    <w:rsid w:val="00071F4B"/>
    <w:rsid w:val="00072131"/>
    <w:rsid w:val="0007239D"/>
    <w:rsid w:val="00072E96"/>
    <w:rsid w:val="00073717"/>
    <w:rsid w:val="00073A43"/>
    <w:rsid w:val="00073B26"/>
    <w:rsid w:val="0007475A"/>
    <w:rsid w:val="000748DD"/>
    <w:rsid w:val="00075153"/>
    <w:rsid w:val="0007548B"/>
    <w:rsid w:val="00075D8F"/>
    <w:rsid w:val="000761D8"/>
    <w:rsid w:val="000765E9"/>
    <w:rsid w:val="00076870"/>
    <w:rsid w:val="00077343"/>
    <w:rsid w:val="000773F3"/>
    <w:rsid w:val="000774FC"/>
    <w:rsid w:val="00077D5B"/>
    <w:rsid w:val="00077FE9"/>
    <w:rsid w:val="00080087"/>
    <w:rsid w:val="00080420"/>
    <w:rsid w:val="000809F5"/>
    <w:rsid w:val="00081157"/>
    <w:rsid w:val="000820A2"/>
    <w:rsid w:val="000821FD"/>
    <w:rsid w:val="00083899"/>
    <w:rsid w:val="00083A58"/>
    <w:rsid w:val="00084939"/>
    <w:rsid w:val="00084CF1"/>
    <w:rsid w:val="00085F0B"/>
    <w:rsid w:val="00087D63"/>
    <w:rsid w:val="000907D0"/>
    <w:rsid w:val="0009150C"/>
    <w:rsid w:val="00091C7D"/>
    <w:rsid w:val="0009228F"/>
    <w:rsid w:val="00092B86"/>
    <w:rsid w:val="00092D5F"/>
    <w:rsid w:val="00093511"/>
    <w:rsid w:val="0009381B"/>
    <w:rsid w:val="00093853"/>
    <w:rsid w:val="00094C40"/>
    <w:rsid w:val="0009561E"/>
    <w:rsid w:val="00096A94"/>
    <w:rsid w:val="00096F15"/>
    <w:rsid w:val="000978F1"/>
    <w:rsid w:val="0009791D"/>
    <w:rsid w:val="00097DE9"/>
    <w:rsid w:val="000A0023"/>
    <w:rsid w:val="000A02B4"/>
    <w:rsid w:val="000A0E63"/>
    <w:rsid w:val="000A172C"/>
    <w:rsid w:val="000A203C"/>
    <w:rsid w:val="000A24FF"/>
    <w:rsid w:val="000A300A"/>
    <w:rsid w:val="000A3288"/>
    <w:rsid w:val="000A4139"/>
    <w:rsid w:val="000A4DDE"/>
    <w:rsid w:val="000A57D7"/>
    <w:rsid w:val="000A5B84"/>
    <w:rsid w:val="000A6F86"/>
    <w:rsid w:val="000A759B"/>
    <w:rsid w:val="000B0630"/>
    <w:rsid w:val="000B0AFC"/>
    <w:rsid w:val="000B1095"/>
    <w:rsid w:val="000B12A8"/>
    <w:rsid w:val="000B1DA3"/>
    <w:rsid w:val="000B1F1A"/>
    <w:rsid w:val="000B22D8"/>
    <w:rsid w:val="000B290E"/>
    <w:rsid w:val="000B2BE8"/>
    <w:rsid w:val="000B2E6F"/>
    <w:rsid w:val="000B3468"/>
    <w:rsid w:val="000B3D3C"/>
    <w:rsid w:val="000B3EC7"/>
    <w:rsid w:val="000B4944"/>
    <w:rsid w:val="000B4CBD"/>
    <w:rsid w:val="000B4FFC"/>
    <w:rsid w:val="000B5096"/>
    <w:rsid w:val="000B5400"/>
    <w:rsid w:val="000B64CE"/>
    <w:rsid w:val="000B6769"/>
    <w:rsid w:val="000B676C"/>
    <w:rsid w:val="000B6A76"/>
    <w:rsid w:val="000B7232"/>
    <w:rsid w:val="000B750E"/>
    <w:rsid w:val="000B7902"/>
    <w:rsid w:val="000C052A"/>
    <w:rsid w:val="000C0953"/>
    <w:rsid w:val="000C0A0C"/>
    <w:rsid w:val="000C0B02"/>
    <w:rsid w:val="000C1886"/>
    <w:rsid w:val="000C1B60"/>
    <w:rsid w:val="000C1C7B"/>
    <w:rsid w:val="000C1FE0"/>
    <w:rsid w:val="000C2AF1"/>
    <w:rsid w:val="000C2C35"/>
    <w:rsid w:val="000C349D"/>
    <w:rsid w:val="000C3A1E"/>
    <w:rsid w:val="000C452C"/>
    <w:rsid w:val="000C4878"/>
    <w:rsid w:val="000C4933"/>
    <w:rsid w:val="000C4BDD"/>
    <w:rsid w:val="000C542E"/>
    <w:rsid w:val="000C5F67"/>
    <w:rsid w:val="000C7751"/>
    <w:rsid w:val="000C7C79"/>
    <w:rsid w:val="000C7F93"/>
    <w:rsid w:val="000D07AC"/>
    <w:rsid w:val="000D0839"/>
    <w:rsid w:val="000D0955"/>
    <w:rsid w:val="000D0F14"/>
    <w:rsid w:val="000D1145"/>
    <w:rsid w:val="000D266F"/>
    <w:rsid w:val="000D2A6F"/>
    <w:rsid w:val="000D3A63"/>
    <w:rsid w:val="000D3C93"/>
    <w:rsid w:val="000D3DEA"/>
    <w:rsid w:val="000D3E6D"/>
    <w:rsid w:val="000D3EDE"/>
    <w:rsid w:val="000D3F3C"/>
    <w:rsid w:val="000D4185"/>
    <w:rsid w:val="000D47AA"/>
    <w:rsid w:val="000D4895"/>
    <w:rsid w:val="000D4B8E"/>
    <w:rsid w:val="000D550E"/>
    <w:rsid w:val="000D5BB2"/>
    <w:rsid w:val="000D5C25"/>
    <w:rsid w:val="000D5F89"/>
    <w:rsid w:val="000D6054"/>
    <w:rsid w:val="000D633E"/>
    <w:rsid w:val="000D6727"/>
    <w:rsid w:val="000D6DE2"/>
    <w:rsid w:val="000D6F1E"/>
    <w:rsid w:val="000D71CA"/>
    <w:rsid w:val="000E066B"/>
    <w:rsid w:val="000E09F8"/>
    <w:rsid w:val="000E1FA2"/>
    <w:rsid w:val="000E21A5"/>
    <w:rsid w:val="000E21FB"/>
    <w:rsid w:val="000E27A9"/>
    <w:rsid w:val="000E3FB3"/>
    <w:rsid w:val="000E40FE"/>
    <w:rsid w:val="000E41C3"/>
    <w:rsid w:val="000E41C5"/>
    <w:rsid w:val="000E4496"/>
    <w:rsid w:val="000E4935"/>
    <w:rsid w:val="000E49A9"/>
    <w:rsid w:val="000E4CF4"/>
    <w:rsid w:val="000E4FE8"/>
    <w:rsid w:val="000E64A8"/>
    <w:rsid w:val="000E6500"/>
    <w:rsid w:val="000E6B51"/>
    <w:rsid w:val="000E745D"/>
    <w:rsid w:val="000E7982"/>
    <w:rsid w:val="000E7A9C"/>
    <w:rsid w:val="000E7FEA"/>
    <w:rsid w:val="000F0018"/>
    <w:rsid w:val="000F00E3"/>
    <w:rsid w:val="000F04C3"/>
    <w:rsid w:val="000F07E3"/>
    <w:rsid w:val="000F130A"/>
    <w:rsid w:val="000F173E"/>
    <w:rsid w:val="000F2893"/>
    <w:rsid w:val="000F37AD"/>
    <w:rsid w:val="000F38C9"/>
    <w:rsid w:val="000F3A3E"/>
    <w:rsid w:val="000F489E"/>
    <w:rsid w:val="000F491E"/>
    <w:rsid w:val="000F4C50"/>
    <w:rsid w:val="000F59B9"/>
    <w:rsid w:val="000F629E"/>
    <w:rsid w:val="000F73B7"/>
    <w:rsid w:val="00100BA7"/>
    <w:rsid w:val="00100DD0"/>
    <w:rsid w:val="00101219"/>
    <w:rsid w:val="00102249"/>
    <w:rsid w:val="0010398A"/>
    <w:rsid w:val="00103BF7"/>
    <w:rsid w:val="00103E17"/>
    <w:rsid w:val="001043F5"/>
    <w:rsid w:val="00104765"/>
    <w:rsid w:val="00105377"/>
    <w:rsid w:val="00105714"/>
    <w:rsid w:val="00105B56"/>
    <w:rsid w:val="00105E61"/>
    <w:rsid w:val="00106903"/>
    <w:rsid w:val="00106CB3"/>
    <w:rsid w:val="00107C0B"/>
    <w:rsid w:val="00107EFB"/>
    <w:rsid w:val="001100B2"/>
    <w:rsid w:val="0011013B"/>
    <w:rsid w:val="00110631"/>
    <w:rsid w:val="00110633"/>
    <w:rsid w:val="00110B6E"/>
    <w:rsid w:val="001126A5"/>
    <w:rsid w:val="0011296A"/>
    <w:rsid w:val="00112C0C"/>
    <w:rsid w:val="00112E9D"/>
    <w:rsid w:val="00113737"/>
    <w:rsid w:val="00113A9F"/>
    <w:rsid w:val="00113C54"/>
    <w:rsid w:val="00113CD2"/>
    <w:rsid w:val="00114344"/>
    <w:rsid w:val="001148D1"/>
    <w:rsid w:val="00114EB6"/>
    <w:rsid w:val="00114F93"/>
    <w:rsid w:val="001151D2"/>
    <w:rsid w:val="0011559A"/>
    <w:rsid w:val="0011570F"/>
    <w:rsid w:val="00115B33"/>
    <w:rsid w:val="00115C63"/>
    <w:rsid w:val="00115E44"/>
    <w:rsid w:val="00116919"/>
    <w:rsid w:val="00116CC2"/>
    <w:rsid w:val="00116E75"/>
    <w:rsid w:val="00116F86"/>
    <w:rsid w:val="00116F88"/>
    <w:rsid w:val="00117060"/>
    <w:rsid w:val="00117A91"/>
    <w:rsid w:val="00117B10"/>
    <w:rsid w:val="00117CA5"/>
    <w:rsid w:val="00117CEB"/>
    <w:rsid w:val="00117FF4"/>
    <w:rsid w:val="00120ABF"/>
    <w:rsid w:val="001216A4"/>
    <w:rsid w:val="001218BD"/>
    <w:rsid w:val="00121B31"/>
    <w:rsid w:val="0012225F"/>
    <w:rsid w:val="00122682"/>
    <w:rsid w:val="00122C37"/>
    <w:rsid w:val="00122E9E"/>
    <w:rsid w:val="001230A8"/>
    <w:rsid w:val="00123214"/>
    <w:rsid w:val="00123B4F"/>
    <w:rsid w:val="00124021"/>
    <w:rsid w:val="001241E7"/>
    <w:rsid w:val="00124370"/>
    <w:rsid w:val="00124B83"/>
    <w:rsid w:val="001252A4"/>
    <w:rsid w:val="00125362"/>
    <w:rsid w:val="001259FB"/>
    <w:rsid w:val="00125D1D"/>
    <w:rsid w:val="0012620D"/>
    <w:rsid w:val="0012773B"/>
    <w:rsid w:val="001277A1"/>
    <w:rsid w:val="00127C0E"/>
    <w:rsid w:val="00130DE4"/>
    <w:rsid w:val="0013129A"/>
    <w:rsid w:val="00131F6C"/>
    <w:rsid w:val="0013295A"/>
    <w:rsid w:val="00133058"/>
    <w:rsid w:val="00133B9E"/>
    <w:rsid w:val="00133F99"/>
    <w:rsid w:val="00134143"/>
    <w:rsid w:val="001343C5"/>
    <w:rsid w:val="00135256"/>
    <w:rsid w:val="00135718"/>
    <w:rsid w:val="00135828"/>
    <w:rsid w:val="0013593E"/>
    <w:rsid w:val="00136DF7"/>
    <w:rsid w:val="001374E6"/>
    <w:rsid w:val="00137B80"/>
    <w:rsid w:val="00137E04"/>
    <w:rsid w:val="00140417"/>
    <w:rsid w:val="00141365"/>
    <w:rsid w:val="00141631"/>
    <w:rsid w:val="00141E56"/>
    <w:rsid w:val="0014229A"/>
    <w:rsid w:val="001430BC"/>
    <w:rsid w:val="001449A7"/>
    <w:rsid w:val="00144B3F"/>
    <w:rsid w:val="00144E60"/>
    <w:rsid w:val="00145285"/>
    <w:rsid w:val="001453DF"/>
    <w:rsid w:val="0014571E"/>
    <w:rsid w:val="00145F55"/>
    <w:rsid w:val="00146A55"/>
    <w:rsid w:val="0014742B"/>
    <w:rsid w:val="0014743B"/>
    <w:rsid w:val="0014754C"/>
    <w:rsid w:val="00147910"/>
    <w:rsid w:val="00147978"/>
    <w:rsid w:val="0015098A"/>
    <w:rsid w:val="00150C56"/>
    <w:rsid w:val="00150EE3"/>
    <w:rsid w:val="00151BDE"/>
    <w:rsid w:val="001527B1"/>
    <w:rsid w:val="00152AD3"/>
    <w:rsid w:val="00152D00"/>
    <w:rsid w:val="00154666"/>
    <w:rsid w:val="00154899"/>
    <w:rsid w:val="00154901"/>
    <w:rsid w:val="00154CFC"/>
    <w:rsid w:val="00155303"/>
    <w:rsid w:val="00155608"/>
    <w:rsid w:val="0015594D"/>
    <w:rsid w:val="00155B51"/>
    <w:rsid w:val="00155E43"/>
    <w:rsid w:val="00155EAD"/>
    <w:rsid w:val="00156781"/>
    <w:rsid w:val="00156B10"/>
    <w:rsid w:val="00156B14"/>
    <w:rsid w:val="00157DA5"/>
    <w:rsid w:val="00157F46"/>
    <w:rsid w:val="00160161"/>
    <w:rsid w:val="0016024C"/>
    <w:rsid w:val="0016061A"/>
    <w:rsid w:val="00160A85"/>
    <w:rsid w:val="00161011"/>
    <w:rsid w:val="00161412"/>
    <w:rsid w:val="001618C3"/>
    <w:rsid w:val="00162082"/>
    <w:rsid w:val="0016243F"/>
    <w:rsid w:val="001626E4"/>
    <w:rsid w:val="00162C27"/>
    <w:rsid w:val="00163175"/>
    <w:rsid w:val="0016339A"/>
    <w:rsid w:val="00164B9E"/>
    <w:rsid w:val="00165791"/>
    <w:rsid w:val="00165956"/>
    <w:rsid w:val="00165C7E"/>
    <w:rsid w:val="00165FD8"/>
    <w:rsid w:val="00166087"/>
    <w:rsid w:val="001665E6"/>
    <w:rsid w:val="0016676A"/>
    <w:rsid w:val="00166FEE"/>
    <w:rsid w:val="00167EA4"/>
    <w:rsid w:val="00167F65"/>
    <w:rsid w:val="00170246"/>
    <w:rsid w:val="00170382"/>
    <w:rsid w:val="00170F6C"/>
    <w:rsid w:val="0017183C"/>
    <w:rsid w:val="0017225F"/>
    <w:rsid w:val="00172280"/>
    <w:rsid w:val="0017326B"/>
    <w:rsid w:val="00173289"/>
    <w:rsid w:val="0017343E"/>
    <w:rsid w:val="00174789"/>
    <w:rsid w:val="001747BD"/>
    <w:rsid w:val="0017526D"/>
    <w:rsid w:val="001760DE"/>
    <w:rsid w:val="00176417"/>
    <w:rsid w:val="001768C3"/>
    <w:rsid w:val="00176BA4"/>
    <w:rsid w:val="00176D49"/>
    <w:rsid w:val="00180C66"/>
    <w:rsid w:val="00180FFF"/>
    <w:rsid w:val="001814C1"/>
    <w:rsid w:val="00181676"/>
    <w:rsid w:val="00181FE0"/>
    <w:rsid w:val="001830E2"/>
    <w:rsid w:val="001834C0"/>
    <w:rsid w:val="0018400E"/>
    <w:rsid w:val="00184344"/>
    <w:rsid w:val="00184C7D"/>
    <w:rsid w:val="00184DC6"/>
    <w:rsid w:val="0018529D"/>
    <w:rsid w:val="0018544D"/>
    <w:rsid w:val="00185985"/>
    <w:rsid w:val="00185A6D"/>
    <w:rsid w:val="00185F33"/>
    <w:rsid w:val="0018612D"/>
    <w:rsid w:val="001867F0"/>
    <w:rsid w:val="00187543"/>
    <w:rsid w:val="0019010B"/>
    <w:rsid w:val="001901C4"/>
    <w:rsid w:val="00191A6B"/>
    <w:rsid w:val="00192849"/>
    <w:rsid w:val="00192C23"/>
    <w:rsid w:val="00192E35"/>
    <w:rsid w:val="001931CB"/>
    <w:rsid w:val="001937AF"/>
    <w:rsid w:val="001937D7"/>
    <w:rsid w:val="0019381D"/>
    <w:rsid w:val="001939BE"/>
    <w:rsid w:val="001949F0"/>
    <w:rsid w:val="00194B9F"/>
    <w:rsid w:val="0019538A"/>
    <w:rsid w:val="001953FE"/>
    <w:rsid w:val="00196689"/>
    <w:rsid w:val="00196C3B"/>
    <w:rsid w:val="00197E06"/>
    <w:rsid w:val="00197E77"/>
    <w:rsid w:val="001A0194"/>
    <w:rsid w:val="001A031B"/>
    <w:rsid w:val="001A0AFC"/>
    <w:rsid w:val="001A0C4B"/>
    <w:rsid w:val="001A0F4C"/>
    <w:rsid w:val="001A0F73"/>
    <w:rsid w:val="001A1117"/>
    <w:rsid w:val="001A1613"/>
    <w:rsid w:val="001A2575"/>
    <w:rsid w:val="001A291B"/>
    <w:rsid w:val="001A2B24"/>
    <w:rsid w:val="001A3333"/>
    <w:rsid w:val="001A3D0A"/>
    <w:rsid w:val="001A4227"/>
    <w:rsid w:val="001A45FA"/>
    <w:rsid w:val="001A4779"/>
    <w:rsid w:val="001A4D8D"/>
    <w:rsid w:val="001A512E"/>
    <w:rsid w:val="001A5E07"/>
    <w:rsid w:val="001A6AB3"/>
    <w:rsid w:val="001A727F"/>
    <w:rsid w:val="001A7AA6"/>
    <w:rsid w:val="001A7FB2"/>
    <w:rsid w:val="001B0525"/>
    <w:rsid w:val="001B05DD"/>
    <w:rsid w:val="001B0CC6"/>
    <w:rsid w:val="001B18B7"/>
    <w:rsid w:val="001B194A"/>
    <w:rsid w:val="001B1DB9"/>
    <w:rsid w:val="001B210A"/>
    <w:rsid w:val="001B279B"/>
    <w:rsid w:val="001B31F8"/>
    <w:rsid w:val="001B35B9"/>
    <w:rsid w:val="001B3855"/>
    <w:rsid w:val="001B3931"/>
    <w:rsid w:val="001B427D"/>
    <w:rsid w:val="001B4A69"/>
    <w:rsid w:val="001B53FC"/>
    <w:rsid w:val="001B5857"/>
    <w:rsid w:val="001B5984"/>
    <w:rsid w:val="001B5DB9"/>
    <w:rsid w:val="001B659B"/>
    <w:rsid w:val="001B7672"/>
    <w:rsid w:val="001B78B1"/>
    <w:rsid w:val="001B7B61"/>
    <w:rsid w:val="001C0910"/>
    <w:rsid w:val="001C096F"/>
    <w:rsid w:val="001C0A83"/>
    <w:rsid w:val="001C21B6"/>
    <w:rsid w:val="001C28CB"/>
    <w:rsid w:val="001C2AB5"/>
    <w:rsid w:val="001C2ABB"/>
    <w:rsid w:val="001C2D28"/>
    <w:rsid w:val="001C324E"/>
    <w:rsid w:val="001C3682"/>
    <w:rsid w:val="001C3DC9"/>
    <w:rsid w:val="001C471E"/>
    <w:rsid w:val="001C4B3F"/>
    <w:rsid w:val="001C5170"/>
    <w:rsid w:val="001C5339"/>
    <w:rsid w:val="001C53EC"/>
    <w:rsid w:val="001C5E72"/>
    <w:rsid w:val="001C60A4"/>
    <w:rsid w:val="001C715B"/>
    <w:rsid w:val="001C7279"/>
    <w:rsid w:val="001D07E7"/>
    <w:rsid w:val="001D0A36"/>
    <w:rsid w:val="001D0E82"/>
    <w:rsid w:val="001D12DC"/>
    <w:rsid w:val="001D12EE"/>
    <w:rsid w:val="001D1561"/>
    <w:rsid w:val="001D15BF"/>
    <w:rsid w:val="001D188F"/>
    <w:rsid w:val="001D2A74"/>
    <w:rsid w:val="001D31C9"/>
    <w:rsid w:val="001D3F12"/>
    <w:rsid w:val="001D428F"/>
    <w:rsid w:val="001D45AF"/>
    <w:rsid w:val="001D4B18"/>
    <w:rsid w:val="001D4C6D"/>
    <w:rsid w:val="001D4F2A"/>
    <w:rsid w:val="001D573F"/>
    <w:rsid w:val="001D6218"/>
    <w:rsid w:val="001D68B7"/>
    <w:rsid w:val="001D6ACF"/>
    <w:rsid w:val="001D6E99"/>
    <w:rsid w:val="001D6EC4"/>
    <w:rsid w:val="001D6F7C"/>
    <w:rsid w:val="001D7169"/>
    <w:rsid w:val="001D7C83"/>
    <w:rsid w:val="001D7E5D"/>
    <w:rsid w:val="001D7F9B"/>
    <w:rsid w:val="001E1317"/>
    <w:rsid w:val="001E15AA"/>
    <w:rsid w:val="001E1771"/>
    <w:rsid w:val="001E1FE4"/>
    <w:rsid w:val="001E2220"/>
    <w:rsid w:val="001E2467"/>
    <w:rsid w:val="001E2E61"/>
    <w:rsid w:val="001E3648"/>
    <w:rsid w:val="001E3DFA"/>
    <w:rsid w:val="001E4DBC"/>
    <w:rsid w:val="001E4E5A"/>
    <w:rsid w:val="001E518F"/>
    <w:rsid w:val="001E5D48"/>
    <w:rsid w:val="001E6101"/>
    <w:rsid w:val="001E61A6"/>
    <w:rsid w:val="001E6542"/>
    <w:rsid w:val="001E666D"/>
    <w:rsid w:val="001E68A4"/>
    <w:rsid w:val="001E703F"/>
    <w:rsid w:val="001E72D3"/>
    <w:rsid w:val="001E77A5"/>
    <w:rsid w:val="001E7BB6"/>
    <w:rsid w:val="001E7DD3"/>
    <w:rsid w:val="001F01F8"/>
    <w:rsid w:val="001F045D"/>
    <w:rsid w:val="001F0C85"/>
    <w:rsid w:val="001F11E6"/>
    <w:rsid w:val="001F172E"/>
    <w:rsid w:val="001F1E9E"/>
    <w:rsid w:val="001F217A"/>
    <w:rsid w:val="001F24AE"/>
    <w:rsid w:val="001F2604"/>
    <w:rsid w:val="001F3489"/>
    <w:rsid w:val="001F393B"/>
    <w:rsid w:val="001F3A05"/>
    <w:rsid w:val="001F4521"/>
    <w:rsid w:val="001F491F"/>
    <w:rsid w:val="001F54B0"/>
    <w:rsid w:val="001F57C1"/>
    <w:rsid w:val="001F5BA7"/>
    <w:rsid w:val="001F5ED1"/>
    <w:rsid w:val="001F6329"/>
    <w:rsid w:val="001F6332"/>
    <w:rsid w:val="001F6558"/>
    <w:rsid w:val="001F66BD"/>
    <w:rsid w:val="001F70E9"/>
    <w:rsid w:val="001F7219"/>
    <w:rsid w:val="001F77DE"/>
    <w:rsid w:val="00200493"/>
    <w:rsid w:val="002004E7"/>
    <w:rsid w:val="00200823"/>
    <w:rsid w:val="002019C3"/>
    <w:rsid w:val="00202425"/>
    <w:rsid w:val="00202B9A"/>
    <w:rsid w:val="00202C2E"/>
    <w:rsid w:val="0020318B"/>
    <w:rsid w:val="00203753"/>
    <w:rsid w:val="002037C6"/>
    <w:rsid w:val="002039B1"/>
    <w:rsid w:val="00203AA7"/>
    <w:rsid w:val="0020458D"/>
    <w:rsid w:val="002048E4"/>
    <w:rsid w:val="002055DC"/>
    <w:rsid w:val="00205C24"/>
    <w:rsid w:val="00205ED5"/>
    <w:rsid w:val="00205FB7"/>
    <w:rsid w:val="002062EE"/>
    <w:rsid w:val="002068DA"/>
    <w:rsid w:val="00206E6A"/>
    <w:rsid w:val="00207CBD"/>
    <w:rsid w:val="00207FC7"/>
    <w:rsid w:val="002103B3"/>
    <w:rsid w:val="0021046B"/>
    <w:rsid w:val="002106CA"/>
    <w:rsid w:val="00210D03"/>
    <w:rsid w:val="00211362"/>
    <w:rsid w:val="00211896"/>
    <w:rsid w:val="00211B0F"/>
    <w:rsid w:val="00212987"/>
    <w:rsid w:val="0021310C"/>
    <w:rsid w:val="00213393"/>
    <w:rsid w:val="002133AF"/>
    <w:rsid w:val="00213BFE"/>
    <w:rsid w:val="00213C3E"/>
    <w:rsid w:val="00213E2D"/>
    <w:rsid w:val="00214BDC"/>
    <w:rsid w:val="00215045"/>
    <w:rsid w:val="0021521C"/>
    <w:rsid w:val="0021552B"/>
    <w:rsid w:val="00215835"/>
    <w:rsid w:val="00215DBB"/>
    <w:rsid w:val="00216687"/>
    <w:rsid w:val="0021679D"/>
    <w:rsid w:val="00216F06"/>
    <w:rsid w:val="002171C2"/>
    <w:rsid w:val="00217388"/>
    <w:rsid w:val="0021774B"/>
    <w:rsid w:val="0021786B"/>
    <w:rsid w:val="00217BBD"/>
    <w:rsid w:val="00217CD6"/>
    <w:rsid w:val="0022055C"/>
    <w:rsid w:val="002206FC"/>
    <w:rsid w:val="00220D85"/>
    <w:rsid w:val="00220F64"/>
    <w:rsid w:val="002210C1"/>
    <w:rsid w:val="002217A0"/>
    <w:rsid w:val="002225D4"/>
    <w:rsid w:val="00222607"/>
    <w:rsid w:val="00222838"/>
    <w:rsid w:val="00222915"/>
    <w:rsid w:val="00222CD8"/>
    <w:rsid w:val="00222CF4"/>
    <w:rsid w:val="0022312D"/>
    <w:rsid w:val="002235A7"/>
    <w:rsid w:val="0022414C"/>
    <w:rsid w:val="0022427C"/>
    <w:rsid w:val="00224DF4"/>
    <w:rsid w:val="00225E30"/>
    <w:rsid w:val="00226A37"/>
    <w:rsid w:val="00227112"/>
    <w:rsid w:val="002274F4"/>
    <w:rsid w:val="002275FF"/>
    <w:rsid w:val="002278F3"/>
    <w:rsid w:val="00227AC4"/>
    <w:rsid w:val="00227ACD"/>
    <w:rsid w:val="0023029A"/>
    <w:rsid w:val="002303B2"/>
    <w:rsid w:val="002303F3"/>
    <w:rsid w:val="00230928"/>
    <w:rsid w:val="002309BA"/>
    <w:rsid w:val="00230BB4"/>
    <w:rsid w:val="00231B43"/>
    <w:rsid w:val="002320E6"/>
    <w:rsid w:val="002325A1"/>
    <w:rsid w:val="0023265F"/>
    <w:rsid w:val="00232865"/>
    <w:rsid w:val="0023522F"/>
    <w:rsid w:val="00236166"/>
    <w:rsid w:val="002361DB"/>
    <w:rsid w:val="00236A8E"/>
    <w:rsid w:val="0023716E"/>
    <w:rsid w:val="00237308"/>
    <w:rsid w:val="0023784D"/>
    <w:rsid w:val="00240BE7"/>
    <w:rsid w:val="00240E3D"/>
    <w:rsid w:val="00241247"/>
    <w:rsid w:val="0024147F"/>
    <w:rsid w:val="002414E4"/>
    <w:rsid w:val="00241699"/>
    <w:rsid w:val="00241DF2"/>
    <w:rsid w:val="00241F67"/>
    <w:rsid w:val="0024221C"/>
    <w:rsid w:val="00242BB1"/>
    <w:rsid w:val="00242C15"/>
    <w:rsid w:val="00242FF8"/>
    <w:rsid w:val="0024328E"/>
    <w:rsid w:val="0024342E"/>
    <w:rsid w:val="00243E2E"/>
    <w:rsid w:val="00244907"/>
    <w:rsid w:val="00244A55"/>
    <w:rsid w:val="00244D97"/>
    <w:rsid w:val="002459F0"/>
    <w:rsid w:val="00246305"/>
    <w:rsid w:val="002477C3"/>
    <w:rsid w:val="00247819"/>
    <w:rsid w:val="00247A38"/>
    <w:rsid w:val="00250053"/>
    <w:rsid w:val="002505DF"/>
    <w:rsid w:val="00250CB4"/>
    <w:rsid w:val="00251180"/>
    <w:rsid w:val="00252081"/>
    <w:rsid w:val="0025279D"/>
    <w:rsid w:val="00252A4C"/>
    <w:rsid w:val="00252D0E"/>
    <w:rsid w:val="00252E6E"/>
    <w:rsid w:val="002540F7"/>
    <w:rsid w:val="0025459C"/>
    <w:rsid w:val="00254A06"/>
    <w:rsid w:val="00254FF9"/>
    <w:rsid w:val="002557A0"/>
    <w:rsid w:val="002558B1"/>
    <w:rsid w:val="002558F5"/>
    <w:rsid w:val="00255D96"/>
    <w:rsid w:val="00256790"/>
    <w:rsid w:val="002570CB"/>
    <w:rsid w:val="0025728E"/>
    <w:rsid w:val="002607DC"/>
    <w:rsid w:val="002614EA"/>
    <w:rsid w:val="00261675"/>
    <w:rsid w:val="00261A16"/>
    <w:rsid w:val="00261D18"/>
    <w:rsid w:val="00262257"/>
    <w:rsid w:val="00262DBE"/>
    <w:rsid w:val="00263D3E"/>
    <w:rsid w:val="00264229"/>
    <w:rsid w:val="00264810"/>
    <w:rsid w:val="0026582B"/>
    <w:rsid w:val="00266B4D"/>
    <w:rsid w:val="002677C0"/>
    <w:rsid w:val="00270034"/>
    <w:rsid w:val="00270A14"/>
    <w:rsid w:val="0027165C"/>
    <w:rsid w:val="002718F6"/>
    <w:rsid w:val="002726CC"/>
    <w:rsid w:val="00272BAB"/>
    <w:rsid w:val="002742CC"/>
    <w:rsid w:val="002744C5"/>
    <w:rsid w:val="00274A33"/>
    <w:rsid w:val="00274EE4"/>
    <w:rsid w:val="00275166"/>
    <w:rsid w:val="0027584B"/>
    <w:rsid w:val="00275F68"/>
    <w:rsid w:val="002762BB"/>
    <w:rsid w:val="002769B2"/>
    <w:rsid w:val="00276AEB"/>
    <w:rsid w:val="00276E45"/>
    <w:rsid w:val="002779B8"/>
    <w:rsid w:val="00277E56"/>
    <w:rsid w:val="002809DB"/>
    <w:rsid w:val="00280B22"/>
    <w:rsid w:val="00280F51"/>
    <w:rsid w:val="0028136D"/>
    <w:rsid w:val="002813B5"/>
    <w:rsid w:val="00281C27"/>
    <w:rsid w:val="00281CBD"/>
    <w:rsid w:val="00281D4F"/>
    <w:rsid w:val="002820F9"/>
    <w:rsid w:val="0028210B"/>
    <w:rsid w:val="0028232A"/>
    <w:rsid w:val="00282462"/>
    <w:rsid w:val="00282CAD"/>
    <w:rsid w:val="00283C95"/>
    <w:rsid w:val="00284469"/>
    <w:rsid w:val="002848FD"/>
    <w:rsid w:val="00285212"/>
    <w:rsid w:val="0028630F"/>
    <w:rsid w:val="00286A1E"/>
    <w:rsid w:val="00286A27"/>
    <w:rsid w:val="00286A88"/>
    <w:rsid w:val="002879E5"/>
    <w:rsid w:val="00287DC6"/>
    <w:rsid w:val="00290282"/>
    <w:rsid w:val="00290837"/>
    <w:rsid w:val="002908DE"/>
    <w:rsid w:val="002915C8"/>
    <w:rsid w:val="002918B4"/>
    <w:rsid w:val="00292A60"/>
    <w:rsid w:val="002933D6"/>
    <w:rsid w:val="00293701"/>
    <w:rsid w:val="00293C06"/>
    <w:rsid w:val="00293E98"/>
    <w:rsid w:val="00294055"/>
    <w:rsid w:val="00294637"/>
    <w:rsid w:val="00294C21"/>
    <w:rsid w:val="002951FC"/>
    <w:rsid w:val="00295766"/>
    <w:rsid w:val="002965DA"/>
    <w:rsid w:val="0029693F"/>
    <w:rsid w:val="0029705F"/>
    <w:rsid w:val="00297482"/>
    <w:rsid w:val="0029796A"/>
    <w:rsid w:val="00297BF5"/>
    <w:rsid w:val="00297E3C"/>
    <w:rsid w:val="002A049A"/>
    <w:rsid w:val="002A06D0"/>
    <w:rsid w:val="002A0D15"/>
    <w:rsid w:val="002A0F56"/>
    <w:rsid w:val="002A131F"/>
    <w:rsid w:val="002A182A"/>
    <w:rsid w:val="002A1C90"/>
    <w:rsid w:val="002A2490"/>
    <w:rsid w:val="002A29E5"/>
    <w:rsid w:val="002A2A90"/>
    <w:rsid w:val="002A2BF7"/>
    <w:rsid w:val="002A3489"/>
    <w:rsid w:val="002A3677"/>
    <w:rsid w:val="002A394B"/>
    <w:rsid w:val="002A3E84"/>
    <w:rsid w:val="002A43C0"/>
    <w:rsid w:val="002A4C1F"/>
    <w:rsid w:val="002A5264"/>
    <w:rsid w:val="002A610E"/>
    <w:rsid w:val="002A63A4"/>
    <w:rsid w:val="002A6810"/>
    <w:rsid w:val="002A68E1"/>
    <w:rsid w:val="002A7688"/>
    <w:rsid w:val="002B0080"/>
    <w:rsid w:val="002B0425"/>
    <w:rsid w:val="002B0517"/>
    <w:rsid w:val="002B0640"/>
    <w:rsid w:val="002B0A57"/>
    <w:rsid w:val="002B0B1E"/>
    <w:rsid w:val="002B0BA3"/>
    <w:rsid w:val="002B0D89"/>
    <w:rsid w:val="002B11BD"/>
    <w:rsid w:val="002B135E"/>
    <w:rsid w:val="002B177A"/>
    <w:rsid w:val="002B1CB4"/>
    <w:rsid w:val="002B2551"/>
    <w:rsid w:val="002B2EDB"/>
    <w:rsid w:val="002B338F"/>
    <w:rsid w:val="002B4BFA"/>
    <w:rsid w:val="002B5553"/>
    <w:rsid w:val="002B6632"/>
    <w:rsid w:val="002B6D2C"/>
    <w:rsid w:val="002B719F"/>
    <w:rsid w:val="002B72D9"/>
    <w:rsid w:val="002B7920"/>
    <w:rsid w:val="002C0395"/>
    <w:rsid w:val="002C0949"/>
    <w:rsid w:val="002C0A18"/>
    <w:rsid w:val="002C0B7E"/>
    <w:rsid w:val="002C0E65"/>
    <w:rsid w:val="002C1EEB"/>
    <w:rsid w:val="002C1EEC"/>
    <w:rsid w:val="002C2C1B"/>
    <w:rsid w:val="002C2E9E"/>
    <w:rsid w:val="002C3EB0"/>
    <w:rsid w:val="002C4B65"/>
    <w:rsid w:val="002C4DC0"/>
    <w:rsid w:val="002C5C17"/>
    <w:rsid w:val="002C6225"/>
    <w:rsid w:val="002C62EE"/>
    <w:rsid w:val="002C6CA9"/>
    <w:rsid w:val="002C78CA"/>
    <w:rsid w:val="002C7A8A"/>
    <w:rsid w:val="002D0A38"/>
    <w:rsid w:val="002D0D32"/>
    <w:rsid w:val="002D10DA"/>
    <w:rsid w:val="002D14F6"/>
    <w:rsid w:val="002D2109"/>
    <w:rsid w:val="002D240D"/>
    <w:rsid w:val="002D3022"/>
    <w:rsid w:val="002D374E"/>
    <w:rsid w:val="002D3AD5"/>
    <w:rsid w:val="002D3AF3"/>
    <w:rsid w:val="002D49F9"/>
    <w:rsid w:val="002D4CEB"/>
    <w:rsid w:val="002D505A"/>
    <w:rsid w:val="002D5296"/>
    <w:rsid w:val="002D54DF"/>
    <w:rsid w:val="002D5A00"/>
    <w:rsid w:val="002D5BC9"/>
    <w:rsid w:val="002D5C53"/>
    <w:rsid w:val="002D5C82"/>
    <w:rsid w:val="002D6079"/>
    <w:rsid w:val="002D659C"/>
    <w:rsid w:val="002D733E"/>
    <w:rsid w:val="002D7E67"/>
    <w:rsid w:val="002D7E96"/>
    <w:rsid w:val="002E012B"/>
    <w:rsid w:val="002E01A3"/>
    <w:rsid w:val="002E07D9"/>
    <w:rsid w:val="002E08E8"/>
    <w:rsid w:val="002E0DE8"/>
    <w:rsid w:val="002E0F4F"/>
    <w:rsid w:val="002E115E"/>
    <w:rsid w:val="002E1EE7"/>
    <w:rsid w:val="002E2405"/>
    <w:rsid w:val="002E41EF"/>
    <w:rsid w:val="002E4406"/>
    <w:rsid w:val="002E4878"/>
    <w:rsid w:val="002E4CA0"/>
    <w:rsid w:val="002E4DCD"/>
    <w:rsid w:val="002E52C5"/>
    <w:rsid w:val="002E5348"/>
    <w:rsid w:val="002E57B2"/>
    <w:rsid w:val="002E5CF9"/>
    <w:rsid w:val="002E6477"/>
    <w:rsid w:val="002E6D4F"/>
    <w:rsid w:val="002E6E6A"/>
    <w:rsid w:val="002E73AD"/>
    <w:rsid w:val="002E7482"/>
    <w:rsid w:val="002E75CD"/>
    <w:rsid w:val="002E766D"/>
    <w:rsid w:val="002E78B2"/>
    <w:rsid w:val="002F02F1"/>
    <w:rsid w:val="002F0369"/>
    <w:rsid w:val="002F03C0"/>
    <w:rsid w:val="002F04C3"/>
    <w:rsid w:val="002F09BE"/>
    <w:rsid w:val="002F0D3E"/>
    <w:rsid w:val="002F0FAE"/>
    <w:rsid w:val="002F1077"/>
    <w:rsid w:val="002F10CC"/>
    <w:rsid w:val="002F2975"/>
    <w:rsid w:val="002F2EF9"/>
    <w:rsid w:val="002F32B1"/>
    <w:rsid w:val="002F357A"/>
    <w:rsid w:val="002F37A4"/>
    <w:rsid w:val="002F413D"/>
    <w:rsid w:val="002F44DB"/>
    <w:rsid w:val="002F4568"/>
    <w:rsid w:val="002F474E"/>
    <w:rsid w:val="002F515B"/>
    <w:rsid w:val="002F520D"/>
    <w:rsid w:val="002F5586"/>
    <w:rsid w:val="002F5869"/>
    <w:rsid w:val="002F5DEF"/>
    <w:rsid w:val="002F7902"/>
    <w:rsid w:val="002F7E5A"/>
    <w:rsid w:val="0030027E"/>
    <w:rsid w:val="00300997"/>
    <w:rsid w:val="00300EDB"/>
    <w:rsid w:val="00301019"/>
    <w:rsid w:val="0030119C"/>
    <w:rsid w:val="003016FA"/>
    <w:rsid w:val="00301A58"/>
    <w:rsid w:val="00301D42"/>
    <w:rsid w:val="00301D55"/>
    <w:rsid w:val="00301F81"/>
    <w:rsid w:val="003024FF"/>
    <w:rsid w:val="003026F0"/>
    <w:rsid w:val="00302A9E"/>
    <w:rsid w:val="00304BC0"/>
    <w:rsid w:val="00304FD6"/>
    <w:rsid w:val="003054D5"/>
    <w:rsid w:val="003057F1"/>
    <w:rsid w:val="00305FE0"/>
    <w:rsid w:val="00306973"/>
    <w:rsid w:val="003069D6"/>
    <w:rsid w:val="00306B3F"/>
    <w:rsid w:val="0030705A"/>
    <w:rsid w:val="00307166"/>
    <w:rsid w:val="00307390"/>
    <w:rsid w:val="00310237"/>
    <w:rsid w:val="00310742"/>
    <w:rsid w:val="00311EEE"/>
    <w:rsid w:val="00312165"/>
    <w:rsid w:val="00312409"/>
    <w:rsid w:val="0031280C"/>
    <w:rsid w:val="00312E4E"/>
    <w:rsid w:val="00313D33"/>
    <w:rsid w:val="003142D3"/>
    <w:rsid w:val="00314D7F"/>
    <w:rsid w:val="003168D7"/>
    <w:rsid w:val="00316B11"/>
    <w:rsid w:val="0031710F"/>
    <w:rsid w:val="0031725E"/>
    <w:rsid w:val="0031795B"/>
    <w:rsid w:val="00317A18"/>
    <w:rsid w:val="00320301"/>
    <w:rsid w:val="00320877"/>
    <w:rsid w:val="003209F9"/>
    <w:rsid w:val="00320E4E"/>
    <w:rsid w:val="00320FCA"/>
    <w:rsid w:val="0032125C"/>
    <w:rsid w:val="00321CE1"/>
    <w:rsid w:val="00321D34"/>
    <w:rsid w:val="00322248"/>
    <w:rsid w:val="00322379"/>
    <w:rsid w:val="003225BD"/>
    <w:rsid w:val="00322B8D"/>
    <w:rsid w:val="00322E81"/>
    <w:rsid w:val="00323074"/>
    <w:rsid w:val="003235FE"/>
    <w:rsid w:val="0032397B"/>
    <w:rsid w:val="003246B9"/>
    <w:rsid w:val="00324BB8"/>
    <w:rsid w:val="003250CF"/>
    <w:rsid w:val="0032527F"/>
    <w:rsid w:val="00325395"/>
    <w:rsid w:val="00325703"/>
    <w:rsid w:val="0032666D"/>
    <w:rsid w:val="00326B79"/>
    <w:rsid w:val="00327238"/>
    <w:rsid w:val="00327441"/>
    <w:rsid w:val="00327667"/>
    <w:rsid w:val="00327C38"/>
    <w:rsid w:val="0033014F"/>
    <w:rsid w:val="0033019E"/>
    <w:rsid w:val="00330776"/>
    <w:rsid w:val="00330BD7"/>
    <w:rsid w:val="00331465"/>
    <w:rsid w:val="003315B1"/>
    <w:rsid w:val="00331B58"/>
    <w:rsid w:val="00331E79"/>
    <w:rsid w:val="00333067"/>
    <w:rsid w:val="00333CB3"/>
    <w:rsid w:val="00333E65"/>
    <w:rsid w:val="00333FB6"/>
    <w:rsid w:val="00334D16"/>
    <w:rsid w:val="00335525"/>
    <w:rsid w:val="00335656"/>
    <w:rsid w:val="0033588F"/>
    <w:rsid w:val="00335A29"/>
    <w:rsid w:val="003360BB"/>
    <w:rsid w:val="003361FE"/>
    <w:rsid w:val="00337AA5"/>
    <w:rsid w:val="00337BD5"/>
    <w:rsid w:val="00337ED0"/>
    <w:rsid w:val="003400DF"/>
    <w:rsid w:val="003401C6"/>
    <w:rsid w:val="003403F4"/>
    <w:rsid w:val="0034058A"/>
    <w:rsid w:val="00340792"/>
    <w:rsid w:val="00340A6D"/>
    <w:rsid w:val="00340C93"/>
    <w:rsid w:val="00340DCD"/>
    <w:rsid w:val="00341268"/>
    <w:rsid w:val="003419AF"/>
    <w:rsid w:val="00341A32"/>
    <w:rsid w:val="00341B5F"/>
    <w:rsid w:val="003422B2"/>
    <w:rsid w:val="00342543"/>
    <w:rsid w:val="00342766"/>
    <w:rsid w:val="00342C5E"/>
    <w:rsid w:val="00343360"/>
    <w:rsid w:val="003436BF"/>
    <w:rsid w:val="00343B09"/>
    <w:rsid w:val="00343BAC"/>
    <w:rsid w:val="00344285"/>
    <w:rsid w:val="003447BE"/>
    <w:rsid w:val="003449CA"/>
    <w:rsid w:val="003449D9"/>
    <w:rsid w:val="00344CF9"/>
    <w:rsid w:val="00344D3F"/>
    <w:rsid w:val="00345AB5"/>
    <w:rsid w:val="00345B80"/>
    <w:rsid w:val="00346016"/>
    <w:rsid w:val="003460DA"/>
    <w:rsid w:val="00346182"/>
    <w:rsid w:val="003461A9"/>
    <w:rsid w:val="00346A65"/>
    <w:rsid w:val="00347883"/>
    <w:rsid w:val="003479DD"/>
    <w:rsid w:val="00350085"/>
    <w:rsid w:val="003500D0"/>
    <w:rsid w:val="003508CD"/>
    <w:rsid w:val="0035168E"/>
    <w:rsid w:val="00351BFB"/>
    <w:rsid w:val="00351C15"/>
    <w:rsid w:val="003526DF"/>
    <w:rsid w:val="0035392F"/>
    <w:rsid w:val="00353E5E"/>
    <w:rsid w:val="003546C8"/>
    <w:rsid w:val="003552BF"/>
    <w:rsid w:val="003553C9"/>
    <w:rsid w:val="00356577"/>
    <w:rsid w:val="00357418"/>
    <w:rsid w:val="00360C69"/>
    <w:rsid w:val="00360DD2"/>
    <w:rsid w:val="003614DF"/>
    <w:rsid w:val="003615B5"/>
    <w:rsid w:val="00361799"/>
    <w:rsid w:val="00361CED"/>
    <w:rsid w:val="003624B1"/>
    <w:rsid w:val="00362C56"/>
    <w:rsid w:val="00362F73"/>
    <w:rsid w:val="003635A2"/>
    <w:rsid w:val="00363815"/>
    <w:rsid w:val="0036418B"/>
    <w:rsid w:val="0036459D"/>
    <w:rsid w:val="00365030"/>
    <w:rsid w:val="00365454"/>
    <w:rsid w:val="003656D5"/>
    <w:rsid w:val="00365C5C"/>
    <w:rsid w:val="00365C94"/>
    <w:rsid w:val="00365D22"/>
    <w:rsid w:val="00365F41"/>
    <w:rsid w:val="003666B9"/>
    <w:rsid w:val="00366B89"/>
    <w:rsid w:val="003670DC"/>
    <w:rsid w:val="00367391"/>
    <w:rsid w:val="0036742B"/>
    <w:rsid w:val="00367E96"/>
    <w:rsid w:val="00370EDD"/>
    <w:rsid w:val="003713DB"/>
    <w:rsid w:val="0037162B"/>
    <w:rsid w:val="003717FB"/>
    <w:rsid w:val="00371B9B"/>
    <w:rsid w:val="003720EF"/>
    <w:rsid w:val="0037246F"/>
    <w:rsid w:val="003726BB"/>
    <w:rsid w:val="003735CE"/>
    <w:rsid w:val="003736EE"/>
    <w:rsid w:val="00373858"/>
    <w:rsid w:val="00373867"/>
    <w:rsid w:val="00373A0E"/>
    <w:rsid w:val="00373D34"/>
    <w:rsid w:val="00373EFD"/>
    <w:rsid w:val="0037420C"/>
    <w:rsid w:val="00374675"/>
    <w:rsid w:val="00374B43"/>
    <w:rsid w:val="00374DB3"/>
    <w:rsid w:val="00374F33"/>
    <w:rsid w:val="003751E8"/>
    <w:rsid w:val="003754F6"/>
    <w:rsid w:val="00375D7F"/>
    <w:rsid w:val="00375FC3"/>
    <w:rsid w:val="003764E3"/>
    <w:rsid w:val="003766F2"/>
    <w:rsid w:val="00376A4B"/>
    <w:rsid w:val="00377239"/>
    <w:rsid w:val="00377F5F"/>
    <w:rsid w:val="00380FC4"/>
    <w:rsid w:val="00381757"/>
    <w:rsid w:val="00381DF1"/>
    <w:rsid w:val="00381E1F"/>
    <w:rsid w:val="0038278A"/>
    <w:rsid w:val="003827B5"/>
    <w:rsid w:val="00382A87"/>
    <w:rsid w:val="00382CE6"/>
    <w:rsid w:val="003837DF"/>
    <w:rsid w:val="00384B2A"/>
    <w:rsid w:val="0038520B"/>
    <w:rsid w:val="00385651"/>
    <w:rsid w:val="00385F69"/>
    <w:rsid w:val="003861E8"/>
    <w:rsid w:val="003863E2"/>
    <w:rsid w:val="0038698A"/>
    <w:rsid w:val="00386BA7"/>
    <w:rsid w:val="00386D0F"/>
    <w:rsid w:val="00386DB4"/>
    <w:rsid w:val="00387103"/>
    <w:rsid w:val="003903AA"/>
    <w:rsid w:val="003912A0"/>
    <w:rsid w:val="003919AB"/>
    <w:rsid w:val="00391F88"/>
    <w:rsid w:val="00391FBB"/>
    <w:rsid w:val="00392362"/>
    <w:rsid w:val="00392633"/>
    <w:rsid w:val="003929DE"/>
    <w:rsid w:val="003930DB"/>
    <w:rsid w:val="00393648"/>
    <w:rsid w:val="00393841"/>
    <w:rsid w:val="00393D42"/>
    <w:rsid w:val="00393D72"/>
    <w:rsid w:val="003943A7"/>
    <w:rsid w:val="003948F0"/>
    <w:rsid w:val="00394C50"/>
    <w:rsid w:val="00395305"/>
    <w:rsid w:val="00395589"/>
    <w:rsid w:val="0039598A"/>
    <w:rsid w:val="003959A8"/>
    <w:rsid w:val="00395BFB"/>
    <w:rsid w:val="00395F94"/>
    <w:rsid w:val="003961F6"/>
    <w:rsid w:val="0039633D"/>
    <w:rsid w:val="003967EC"/>
    <w:rsid w:val="00396977"/>
    <w:rsid w:val="00396997"/>
    <w:rsid w:val="00397869"/>
    <w:rsid w:val="00397964"/>
    <w:rsid w:val="00397B3D"/>
    <w:rsid w:val="00397D3E"/>
    <w:rsid w:val="00397EC0"/>
    <w:rsid w:val="00397F22"/>
    <w:rsid w:val="003A00C3"/>
    <w:rsid w:val="003A00EF"/>
    <w:rsid w:val="003A06B1"/>
    <w:rsid w:val="003A0810"/>
    <w:rsid w:val="003A0D08"/>
    <w:rsid w:val="003A0FD1"/>
    <w:rsid w:val="003A14F1"/>
    <w:rsid w:val="003A16C3"/>
    <w:rsid w:val="003A1A94"/>
    <w:rsid w:val="003A1AAE"/>
    <w:rsid w:val="003A1E06"/>
    <w:rsid w:val="003A2150"/>
    <w:rsid w:val="003A2BF9"/>
    <w:rsid w:val="003A3734"/>
    <w:rsid w:val="003A3861"/>
    <w:rsid w:val="003A3931"/>
    <w:rsid w:val="003A491B"/>
    <w:rsid w:val="003A49A4"/>
    <w:rsid w:val="003A4E44"/>
    <w:rsid w:val="003A551C"/>
    <w:rsid w:val="003A5A3B"/>
    <w:rsid w:val="003A5D6F"/>
    <w:rsid w:val="003A60AC"/>
    <w:rsid w:val="003A67EE"/>
    <w:rsid w:val="003A6819"/>
    <w:rsid w:val="003A7479"/>
    <w:rsid w:val="003A7D87"/>
    <w:rsid w:val="003A7EA9"/>
    <w:rsid w:val="003B0109"/>
    <w:rsid w:val="003B03E6"/>
    <w:rsid w:val="003B0641"/>
    <w:rsid w:val="003B0A02"/>
    <w:rsid w:val="003B0E85"/>
    <w:rsid w:val="003B17EC"/>
    <w:rsid w:val="003B18BB"/>
    <w:rsid w:val="003B1EF7"/>
    <w:rsid w:val="003B3338"/>
    <w:rsid w:val="003B428E"/>
    <w:rsid w:val="003B4E8C"/>
    <w:rsid w:val="003B524B"/>
    <w:rsid w:val="003B5EEF"/>
    <w:rsid w:val="003B5F07"/>
    <w:rsid w:val="003B64F9"/>
    <w:rsid w:val="003B655B"/>
    <w:rsid w:val="003B6F3D"/>
    <w:rsid w:val="003B77BC"/>
    <w:rsid w:val="003C10DE"/>
    <w:rsid w:val="003C1593"/>
    <w:rsid w:val="003C1B3C"/>
    <w:rsid w:val="003C20F5"/>
    <w:rsid w:val="003C2214"/>
    <w:rsid w:val="003C2683"/>
    <w:rsid w:val="003C27F2"/>
    <w:rsid w:val="003C3516"/>
    <w:rsid w:val="003C3989"/>
    <w:rsid w:val="003C39A7"/>
    <w:rsid w:val="003C3E60"/>
    <w:rsid w:val="003C4961"/>
    <w:rsid w:val="003C6BD0"/>
    <w:rsid w:val="003C6D5E"/>
    <w:rsid w:val="003C7445"/>
    <w:rsid w:val="003C74FD"/>
    <w:rsid w:val="003C76C1"/>
    <w:rsid w:val="003C7C58"/>
    <w:rsid w:val="003D06EE"/>
    <w:rsid w:val="003D0C82"/>
    <w:rsid w:val="003D0D3F"/>
    <w:rsid w:val="003D1894"/>
    <w:rsid w:val="003D201D"/>
    <w:rsid w:val="003D2161"/>
    <w:rsid w:val="003D2204"/>
    <w:rsid w:val="003D234F"/>
    <w:rsid w:val="003D372A"/>
    <w:rsid w:val="003D3811"/>
    <w:rsid w:val="003D49E2"/>
    <w:rsid w:val="003D4F7B"/>
    <w:rsid w:val="003D5073"/>
    <w:rsid w:val="003D520D"/>
    <w:rsid w:val="003D6058"/>
    <w:rsid w:val="003D6145"/>
    <w:rsid w:val="003D654E"/>
    <w:rsid w:val="003D65C5"/>
    <w:rsid w:val="003D777F"/>
    <w:rsid w:val="003D7E50"/>
    <w:rsid w:val="003D7EEC"/>
    <w:rsid w:val="003D7F65"/>
    <w:rsid w:val="003E05A0"/>
    <w:rsid w:val="003E0F08"/>
    <w:rsid w:val="003E123A"/>
    <w:rsid w:val="003E12AB"/>
    <w:rsid w:val="003E1562"/>
    <w:rsid w:val="003E228D"/>
    <w:rsid w:val="003E22B6"/>
    <w:rsid w:val="003E2373"/>
    <w:rsid w:val="003E29DA"/>
    <w:rsid w:val="003E2B79"/>
    <w:rsid w:val="003E332F"/>
    <w:rsid w:val="003E36B1"/>
    <w:rsid w:val="003E3D60"/>
    <w:rsid w:val="003E3EF8"/>
    <w:rsid w:val="003E3F39"/>
    <w:rsid w:val="003E3F47"/>
    <w:rsid w:val="003E42C5"/>
    <w:rsid w:val="003E50FC"/>
    <w:rsid w:val="003E523C"/>
    <w:rsid w:val="003E581E"/>
    <w:rsid w:val="003E6215"/>
    <w:rsid w:val="003E7F27"/>
    <w:rsid w:val="003F0626"/>
    <w:rsid w:val="003F09B7"/>
    <w:rsid w:val="003F0A2A"/>
    <w:rsid w:val="003F0C5C"/>
    <w:rsid w:val="003F0F86"/>
    <w:rsid w:val="003F1DB2"/>
    <w:rsid w:val="003F23B6"/>
    <w:rsid w:val="003F24B5"/>
    <w:rsid w:val="003F2CFA"/>
    <w:rsid w:val="003F2DD3"/>
    <w:rsid w:val="003F2DE6"/>
    <w:rsid w:val="003F3129"/>
    <w:rsid w:val="003F3257"/>
    <w:rsid w:val="003F33E2"/>
    <w:rsid w:val="003F3B16"/>
    <w:rsid w:val="003F3C52"/>
    <w:rsid w:val="003F419B"/>
    <w:rsid w:val="003F4266"/>
    <w:rsid w:val="003F4371"/>
    <w:rsid w:val="003F4679"/>
    <w:rsid w:val="003F546B"/>
    <w:rsid w:val="003F5936"/>
    <w:rsid w:val="003F5B85"/>
    <w:rsid w:val="003F60F8"/>
    <w:rsid w:val="003F7C45"/>
    <w:rsid w:val="00400DD5"/>
    <w:rsid w:val="00400F44"/>
    <w:rsid w:val="00401537"/>
    <w:rsid w:val="004015F1"/>
    <w:rsid w:val="00401E0F"/>
    <w:rsid w:val="00402675"/>
    <w:rsid w:val="00402D8D"/>
    <w:rsid w:val="00402FB6"/>
    <w:rsid w:val="00403715"/>
    <w:rsid w:val="00404319"/>
    <w:rsid w:val="00404699"/>
    <w:rsid w:val="00404CB8"/>
    <w:rsid w:val="004051AA"/>
    <w:rsid w:val="004051ED"/>
    <w:rsid w:val="00405678"/>
    <w:rsid w:val="004059A5"/>
    <w:rsid w:val="0040646F"/>
    <w:rsid w:val="00406560"/>
    <w:rsid w:val="00406657"/>
    <w:rsid w:val="00407032"/>
    <w:rsid w:val="004075A9"/>
    <w:rsid w:val="00407B71"/>
    <w:rsid w:val="00407F8C"/>
    <w:rsid w:val="004102EA"/>
    <w:rsid w:val="00411E0C"/>
    <w:rsid w:val="0041200F"/>
    <w:rsid w:val="00412134"/>
    <w:rsid w:val="0041222A"/>
    <w:rsid w:val="00412852"/>
    <w:rsid w:val="00412B31"/>
    <w:rsid w:val="00412E7B"/>
    <w:rsid w:val="0041300C"/>
    <w:rsid w:val="004133B3"/>
    <w:rsid w:val="0041365C"/>
    <w:rsid w:val="00413748"/>
    <w:rsid w:val="004142E3"/>
    <w:rsid w:val="004145FD"/>
    <w:rsid w:val="00414797"/>
    <w:rsid w:val="00414F26"/>
    <w:rsid w:val="00414FAE"/>
    <w:rsid w:val="004157E9"/>
    <w:rsid w:val="00415E38"/>
    <w:rsid w:val="004164FC"/>
    <w:rsid w:val="004165B5"/>
    <w:rsid w:val="00416AF4"/>
    <w:rsid w:val="00416B4E"/>
    <w:rsid w:val="00416CAF"/>
    <w:rsid w:val="00417284"/>
    <w:rsid w:val="0042009B"/>
    <w:rsid w:val="00420131"/>
    <w:rsid w:val="004210E1"/>
    <w:rsid w:val="004210E9"/>
    <w:rsid w:val="00421332"/>
    <w:rsid w:val="00421336"/>
    <w:rsid w:val="00421AEB"/>
    <w:rsid w:val="004225EC"/>
    <w:rsid w:val="004229AA"/>
    <w:rsid w:val="004239EC"/>
    <w:rsid w:val="00423B94"/>
    <w:rsid w:val="004247BB"/>
    <w:rsid w:val="0042573E"/>
    <w:rsid w:val="00425D25"/>
    <w:rsid w:val="004260F3"/>
    <w:rsid w:val="00426B4B"/>
    <w:rsid w:val="00427130"/>
    <w:rsid w:val="00427138"/>
    <w:rsid w:val="004279CC"/>
    <w:rsid w:val="004306A7"/>
    <w:rsid w:val="00430B51"/>
    <w:rsid w:val="004313FB"/>
    <w:rsid w:val="004317CA"/>
    <w:rsid w:val="00432304"/>
    <w:rsid w:val="00432B34"/>
    <w:rsid w:val="00432CC6"/>
    <w:rsid w:val="00433013"/>
    <w:rsid w:val="004330DC"/>
    <w:rsid w:val="004338CC"/>
    <w:rsid w:val="00433BF0"/>
    <w:rsid w:val="004340CD"/>
    <w:rsid w:val="00434495"/>
    <w:rsid w:val="004346EB"/>
    <w:rsid w:val="0043484D"/>
    <w:rsid w:val="00434B35"/>
    <w:rsid w:val="00434C1F"/>
    <w:rsid w:val="0043538F"/>
    <w:rsid w:val="00435749"/>
    <w:rsid w:val="00435EBA"/>
    <w:rsid w:val="004365B2"/>
    <w:rsid w:val="00436742"/>
    <w:rsid w:val="004369EC"/>
    <w:rsid w:val="00436F27"/>
    <w:rsid w:val="00437C54"/>
    <w:rsid w:val="00440830"/>
    <w:rsid w:val="00441709"/>
    <w:rsid w:val="004425EA"/>
    <w:rsid w:val="0044266A"/>
    <w:rsid w:val="00442B24"/>
    <w:rsid w:val="00442CC8"/>
    <w:rsid w:val="004432B5"/>
    <w:rsid w:val="004439FF"/>
    <w:rsid w:val="00444022"/>
    <w:rsid w:val="004440E0"/>
    <w:rsid w:val="00444EFF"/>
    <w:rsid w:val="00445483"/>
    <w:rsid w:val="00445498"/>
    <w:rsid w:val="004458BE"/>
    <w:rsid w:val="00445BC6"/>
    <w:rsid w:val="00445C25"/>
    <w:rsid w:val="00445C43"/>
    <w:rsid w:val="004460B1"/>
    <w:rsid w:val="004462B0"/>
    <w:rsid w:val="00450323"/>
    <w:rsid w:val="00450542"/>
    <w:rsid w:val="00450DF1"/>
    <w:rsid w:val="00450E28"/>
    <w:rsid w:val="00450FC0"/>
    <w:rsid w:val="00451228"/>
    <w:rsid w:val="004517DB"/>
    <w:rsid w:val="00451AD4"/>
    <w:rsid w:val="00451D30"/>
    <w:rsid w:val="00452B4A"/>
    <w:rsid w:val="00452B4B"/>
    <w:rsid w:val="00452D81"/>
    <w:rsid w:val="004533D8"/>
    <w:rsid w:val="00453510"/>
    <w:rsid w:val="00453866"/>
    <w:rsid w:val="00453A15"/>
    <w:rsid w:val="00453A17"/>
    <w:rsid w:val="0045524A"/>
    <w:rsid w:val="004552AD"/>
    <w:rsid w:val="00455474"/>
    <w:rsid w:val="00456A2E"/>
    <w:rsid w:val="00456CDD"/>
    <w:rsid w:val="0045720B"/>
    <w:rsid w:val="00457A59"/>
    <w:rsid w:val="00457B53"/>
    <w:rsid w:val="00460063"/>
    <w:rsid w:val="004601C5"/>
    <w:rsid w:val="00460D6F"/>
    <w:rsid w:val="00461FD9"/>
    <w:rsid w:val="004622AF"/>
    <w:rsid w:val="004629F3"/>
    <w:rsid w:val="004638B6"/>
    <w:rsid w:val="00463A94"/>
    <w:rsid w:val="004644AD"/>
    <w:rsid w:val="00464DE9"/>
    <w:rsid w:val="00464E48"/>
    <w:rsid w:val="00465749"/>
    <w:rsid w:val="00465B1C"/>
    <w:rsid w:val="00465B64"/>
    <w:rsid w:val="00465C34"/>
    <w:rsid w:val="00465E6F"/>
    <w:rsid w:val="00465FE9"/>
    <w:rsid w:val="004665A6"/>
    <w:rsid w:val="00466A07"/>
    <w:rsid w:val="00466A81"/>
    <w:rsid w:val="004674E2"/>
    <w:rsid w:val="004703AC"/>
    <w:rsid w:val="00470445"/>
    <w:rsid w:val="0047061C"/>
    <w:rsid w:val="00470D48"/>
    <w:rsid w:val="00470F33"/>
    <w:rsid w:val="00470FAF"/>
    <w:rsid w:val="0047185B"/>
    <w:rsid w:val="00472765"/>
    <w:rsid w:val="004728BF"/>
    <w:rsid w:val="00473888"/>
    <w:rsid w:val="00473AA0"/>
    <w:rsid w:val="0047445A"/>
    <w:rsid w:val="004747BA"/>
    <w:rsid w:val="004747CE"/>
    <w:rsid w:val="004751B9"/>
    <w:rsid w:val="00476288"/>
    <w:rsid w:val="00476BB0"/>
    <w:rsid w:val="00476F96"/>
    <w:rsid w:val="004776AF"/>
    <w:rsid w:val="004810DD"/>
    <w:rsid w:val="00481631"/>
    <w:rsid w:val="004816C9"/>
    <w:rsid w:val="0048189B"/>
    <w:rsid w:val="00481A4D"/>
    <w:rsid w:val="00482D04"/>
    <w:rsid w:val="0048338E"/>
    <w:rsid w:val="00483484"/>
    <w:rsid w:val="0048356F"/>
    <w:rsid w:val="004838B1"/>
    <w:rsid w:val="00483C36"/>
    <w:rsid w:val="0048568B"/>
    <w:rsid w:val="00485E50"/>
    <w:rsid w:val="004872E6"/>
    <w:rsid w:val="004879FA"/>
    <w:rsid w:val="004900F3"/>
    <w:rsid w:val="00490BD9"/>
    <w:rsid w:val="00490CB1"/>
    <w:rsid w:val="004917DE"/>
    <w:rsid w:val="00491837"/>
    <w:rsid w:val="00491883"/>
    <w:rsid w:val="00491CA1"/>
    <w:rsid w:val="00491D21"/>
    <w:rsid w:val="004930A1"/>
    <w:rsid w:val="00493518"/>
    <w:rsid w:val="0049373A"/>
    <w:rsid w:val="00493822"/>
    <w:rsid w:val="00493B7A"/>
    <w:rsid w:val="00493DE4"/>
    <w:rsid w:val="0049418E"/>
    <w:rsid w:val="0049436D"/>
    <w:rsid w:val="004945F9"/>
    <w:rsid w:val="00494618"/>
    <w:rsid w:val="0049475A"/>
    <w:rsid w:val="00494CB5"/>
    <w:rsid w:val="004950C5"/>
    <w:rsid w:val="0049574A"/>
    <w:rsid w:val="00495F23"/>
    <w:rsid w:val="004960B7"/>
    <w:rsid w:val="0049626C"/>
    <w:rsid w:val="004967E8"/>
    <w:rsid w:val="00496A1C"/>
    <w:rsid w:val="00497509"/>
    <w:rsid w:val="004977E5"/>
    <w:rsid w:val="004A0058"/>
    <w:rsid w:val="004A010D"/>
    <w:rsid w:val="004A0CC1"/>
    <w:rsid w:val="004A117A"/>
    <w:rsid w:val="004A1198"/>
    <w:rsid w:val="004A16A7"/>
    <w:rsid w:val="004A16C8"/>
    <w:rsid w:val="004A1910"/>
    <w:rsid w:val="004A1A34"/>
    <w:rsid w:val="004A1AA9"/>
    <w:rsid w:val="004A23C3"/>
    <w:rsid w:val="004A2E9B"/>
    <w:rsid w:val="004A3C9D"/>
    <w:rsid w:val="004A459C"/>
    <w:rsid w:val="004A50D2"/>
    <w:rsid w:val="004A5495"/>
    <w:rsid w:val="004A5C4F"/>
    <w:rsid w:val="004A69A2"/>
    <w:rsid w:val="004A69D7"/>
    <w:rsid w:val="004A6BC5"/>
    <w:rsid w:val="004A718D"/>
    <w:rsid w:val="004A7398"/>
    <w:rsid w:val="004A757D"/>
    <w:rsid w:val="004A7C4C"/>
    <w:rsid w:val="004B08BD"/>
    <w:rsid w:val="004B189A"/>
    <w:rsid w:val="004B1906"/>
    <w:rsid w:val="004B1A12"/>
    <w:rsid w:val="004B27AF"/>
    <w:rsid w:val="004B27F2"/>
    <w:rsid w:val="004B2DCC"/>
    <w:rsid w:val="004B3CA4"/>
    <w:rsid w:val="004B3E2A"/>
    <w:rsid w:val="004B463B"/>
    <w:rsid w:val="004B4FC5"/>
    <w:rsid w:val="004B52D4"/>
    <w:rsid w:val="004B52EE"/>
    <w:rsid w:val="004B53DD"/>
    <w:rsid w:val="004B56A2"/>
    <w:rsid w:val="004B6131"/>
    <w:rsid w:val="004B65C6"/>
    <w:rsid w:val="004B67D6"/>
    <w:rsid w:val="004B697B"/>
    <w:rsid w:val="004B6A5B"/>
    <w:rsid w:val="004C0AA4"/>
    <w:rsid w:val="004C0B41"/>
    <w:rsid w:val="004C0B73"/>
    <w:rsid w:val="004C0E70"/>
    <w:rsid w:val="004C0FA3"/>
    <w:rsid w:val="004C188F"/>
    <w:rsid w:val="004C2B40"/>
    <w:rsid w:val="004C3758"/>
    <w:rsid w:val="004C395E"/>
    <w:rsid w:val="004C3BF0"/>
    <w:rsid w:val="004C4345"/>
    <w:rsid w:val="004C50B3"/>
    <w:rsid w:val="004C523A"/>
    <w:rsid w:val="004C56D2"/>
    <w:rsid w:val="004C59AF"/>
    <w:rsid w:val="004C5B81"/>
    <w:rsid w:val="004C6B38"/>
    <w:rsid w:val="004C765B"/>
    <w:rsid w:val="004C76B1"/>
    <w:rsid w:val="004C7A44"/>
    <w:rsid w:val="004D0644"/>
    <w:rsid w:val="004D0854"/>
    <w:rsid w:val="004D08C0"/>
    <w:rsid w:val="004D13D3"/>
    <w:rsid w:val="004D2228"/>
    <w:rsid w:val="004D287B"/>
    <w:rsid w:val="004D33A9"/>
    <w:rsid w:val="004D3F1C"/>
    <w:rsid w:val="004D3F6C"/>
    <w:rsid w:val="004D4860"/>
    <w:rsid w:val="004D5CBA"/>
    <w:rsid w:val="004D5EE7"/>
    <w:rsid w:val="004D6591"/>
    <w:rsid w:val="004D681C"/>
    <w:rsid w:val="004D6C16"/>
    <w:rsid w:val="004D6E05"/>
    <w:rsid w:val="004D6E18"/>
    <w:rsid w:val="004D797B"/>
    <w:rsid w:val="004D797C"/>
    <w:rsid w:val="004D7B78"/>
    <w:rsid w:val="004E0306"/>
    <w:rsid w:val="004E0777"/>
    <w:rsid w:val="004E0919"/>
    <w:rsid w:val="004E0A73"/>
    <w:rsid w:val="004E18BE"/>
    <w:rsid w:val="004E193D"/>
    <w:rsid w:val="004E1DF2"/>
    <w:rsid w:val="004E2D74"/>
    <w:rsid w:val="004E33C6"/>
    <w:rsid w:val="004E458D"/>
    <w:rsid w:val="004E48BB"/>
    <w:rsid w:val="004E499E"/>
    <w:rsid w:val="004E4D6D"/>
    <w:rsid w:val="004E4FE8"/>
    <w:rsid w:val="004E565C"/>
    <w:rsid w:val="004E5B9C"/>
    <w:rsid w:val="004E5D88"/>
    <w:rsid w:val="004E6667"/>
    <w:rsid w:val="004E6765"/>
    <w:rsid w:val="004E6DE2"/>
    <w:rsid w:val="004E7146"/>
    <w:rsid w:val="004E767F"/>
    <w:rsid w:val="004E7F90"/>
    <w:rsid w:val="004F1716"/>
    <w:rsid w:val="004F185C"/>
    <w:rsid w:val="004F1FD7"/>
    <w:rsid w:val="004F2976"/>
    <w:rsid w:val="004F3062"/>
    <w:rsid w:val="004F32B7"/>
    <w:rsid w:val="004F335A"/>
    <w:rsid w:val="004F3F6A"/>
    <w:rsid w:val="004F4AE6"/>
    <w:rsid w:val="004F52DC"/>
    <w:rsid w:val="004F60CE"/>
    <w:rsid w:val="004F6391"/>
    <w:rsid w:val="004F64E6"/>
    <w:rsid w:val="004F6BA1"/>
    <w:rsid w:val="004F6F31"/>
    <w:rsid w:val="004F742F"/>
    <w:rsid w:val="004F7732"/>
    <w:rsid w:val="004F7CBF"/>
    <w:rsid w:val="004F7D95"/>
    <w:rsid w:val="004F7E82"/>
    <w:rsid w:val="004F7E91"/>
    <w:rsid w:val="0050027B"/>
    <w:rsid w:val="0050052F"/>
    <w:rsid w:val="0050073B"/>
    <w:rsid w:val="00501A1A"/>
    <w:rsid w:val="005020B7"/>
    <w:rsid w:val="00502763"/>
    <w:rsid w:val="00502774"/>
    <w:rsid w:val="005028C4"/>
    <w:rsid w:val="005035EC"/>
    <w:rsid w:val="0050473B"/>
    <w:rsid w:val="00504758"/>
    <w:rsid w:val="00504B20"/>
    <w:rsid w:val="00504B26"/>
    <w:rsid w:val="00504B6B"/>
    <w:rsid w:val="00504FDB"/>
    <w:rsid w:val="00505499"/>
    <w:rsid w:val="0050641E"/>
    <w:rsid w:val="00506536"/>
    <w:rsid w:val="0050695A"/>
    <w:rsid w:val="00506CF0"/>
    <w:rsid w:val="0050741D"/>
    <w:rsid w:val="005079EF"/>
    <w:rsid w:val="00510246"/>
    <w:rsid w:val="00510354"/>
    <w:rsid w:val="00510AF3"/>
    <w:rsid w:val="00511AE9"/>
    <w:rsid w:val="0051259D"/>
    <w:rsid w:val="00513830"/>
    <w:rsid w:val="00513865"/>
    <w:rsid w:val="005139CB"/>
    <w:rsid w:val="00513B52"/>
    <w:rsid w:val="00514EFE"/>
    <w:rsid w:val="00515093"/>
    <w:rsid w:val="005154E4"/>
    <w:rsid w:val="005154F3"/>
    <w:rsid w:val="00515A28"/>
    <w:rsid w:val="00515D59"/>
    <w:rsid w:val="0051651C"/>
    <w:rsid w:val="0051684A"/>
    <w:rsid w:val="0051744F"/>
    <w:rsid w:val="0051798F"/>
    <w:rsid w:val="0052054A"/>
    <w:rsid w:val="00520C8A"/>
    <w:rsid w:val="0052168D"/>
    <w:rsid w:val="00521C5E"/>
    <w:rsid w:val="005220F2"/>
    <w:rsid w:val="00523541"/>
    <w:rsid w:val="005236E4"/>
    <w:rsid w:val="00523B2E"/>
    <w:rsid w:val="00524110"/>
    <w:rsid w:val="005241A1"/>
    <w:rsid w:val="005248A6"/>
    <w:rsid w:val="00524AA2"/>
    <w:rsid w:val="00525B35"/>
    <w:rsid w:val="00525CA0"/>
    <w:rsid w:val="0052647C"/>
    <w:rsid w:val="0052684B"/>
    <w:rsid w:val="00526BF9"/>
    <w:rsid w:val="00526C36"/>
    <w:rsid w:val="005274A2"/>
    <w:rsid w:val="005274D1"/>
    <w:rsid w:val="00527B5D"/>
    <w:rsid w:val="005300EF"/>
    <w:rsid w:val="0053045D"/>
    <w:rsid w:val="005310D6"/>
    <w:rsid w:val="00531292"/>
    <w:rsid w:val="00531488"/>
    <w:rsid w:val="0053151A"/>
    <w:rsid w:val="0053165E"/>
    <w:rsid w:val="00531766"/>
    <w:rsid w:val="005319FF"/>
    <w:rsid w:val="00531AC8"/>
    <w:rsid w:val="00532AF5"/>
    <w:rsid w:val="0053384E"/>
    <w:rsid w:val="00533AAF"/>
    <w:rsid w:val="00533F33"/>
    <w:rsid w:val="005343A5"/>
    <w:rsid w:val="00534931"/>
    <w:rsid w:val="00534F57"/>
    <w:rsid w:val="005361AF"/>
    <w:rsid w:val="0053653B"/>
    <w:rsid w:val="00536768"/>
    <w:rsid w:val="00536CF2"/>
    <w:rsid w:val="00537C91"/>
    <w:rsid w:val="005406C8"/>
    <w:rsid w:val="005406D9"/>
    <w:rsid w:val="0054095F"/>
    <w:rsid w:val="00540E5F"/>
    <w:rsid w:val="005412A0"/>
    <w:rsid w:val="0054132A"/>
    <w:rsid w:val="00541A3F"/>
    <w:rsid w:val="00541E58"/>
    <w:rsid w:val="005422B9"/>
    <w:rsid w:val="005441DD"/>
    <w:rsid w:val="005445AB"/>
    <w:rsid w:val="00544D35"/>
    <w:rsid w:val="005456AC"/>
    <w:rsid w:val="00545B60"/>
    <w:rsid w:val="00545DAB"/>
    <w:rsid w:val="00545FD0"/>
    <w:rsid w:val="00546019"/>
    <w:rsid w:val="0054613C"/>
    <w:rsid w:val="00546780"/>
    <w:rsid w:val="005477C8"/>
    <w:rsid w:val="00547B29"/>
    <w:rsid w:val="00547BFF"/>
    <w:rsid w:val="005501AF"/>
    <w:rsid w:val="00550282"/>
    <w:rsid w:val="00550E68"/>
    <w:rsid w:val="0055115E"/>
    <w:rsid w:val="00551CA2"/>
    <w:rsid w:val="00551DDF"/>
    <w:rsid w:val="00551EB1"/>
    <w:rsid w:val="0055268D"/>
    <w:rsid w:val="005527D5"/>
    <w:rsid w:val="00552AD4"/>
    <w:rsid w:val="00552F36"/>
    <w:rsid w:val="005531D2"/>
    <w:rsid w:val="005534C9"/>
    <w:rsid w:val="0055373C"/>
    <w:rsid w:val="005538EF"/>
    <w:rsid w:val="0055392D"/>
    <w:rsid w:val="00553B9A"/>
    <w:rsid w:val="00553D7A"/>
    <w:rsid w:val="0055408F"/>
    <w:rsid w:val="005541AF"/>
    <w:rsid w:val="00554587"/>
    <w:rsid w:val="00554B1D"/>
    <w:rsid w:val="00554E9B"/>
    <w:rsid w:val="00555BD7"/>
    <w:rsid w:val="0055624C"/>
    <w:rsid w:val="0055686B"/>
    <w:rsid w:val="00556984"/>
    <w:rsid w:val="00556F10"/>
    <w:rsid w:val="00556F81"/>
    <w:rsid w:val="00557A21"/>
    <w:rsid w:val="00557B08"/>
    <w:rsid w:val="00560AA1"/>
    <w:rsid w:val="00560B95"/>
    <w:rsid w:val="00560E90"/>
    <w:rsid w:val="0056168B"/>
    <w:rsid w:val="00561944"/>
    <w:rsid w:val="00561C3A"/>
    <w:rsid w:val="00562299"/>
    <w:rsid w:val="005624CE"/>
    <w:rsid w:val="00562982"/>
    <w:rsid w:val="005634ED"/>
    <w:rsid w:val="00563517"/>
    <w:rsid w:val="00563B44"/>
    <w:rsid w:val="00564525"/>
    <w:rsid w:val="00564F63"/>
    <w:rsid w:val="00565168"/>
    <w:rsid w:val="005652BA"/>
    <w:rsid w:val="005656D7"/>
    <w:rsid w:val="005657D4"/>
    <w:rsid w:val="005659BC"/>
    <w:rsid w:val="00565DDE"/>
    <w:rsid w:val="0056615A"/>
    <w:rsid w:val="005665A6"/>
    <w:rsid w:val="005668F5"/>
    <w:rsid w:val="00567296"/>
    <w:rsid w:val="005672E8"/>
    <w:rsid w:val="00570177"/>
    <w:rsid w:val="0057053D"/>
    <w:rsid w:val="00570695"/>
    <w:rsid w:val="00570880"/>
    <w:rsid w:val="00570C78"/>
    <w:rsid w:val="005712B4"/>
    <w:rsid w:val="00571350"/>
    <w:rsid w:val="005713FF"/>
    <w:rsid w:val="00571503"/>
    <w:rsid w:val="00571732"/>
    <w:rsid w:val="00571A1E"/>
    <w:rsid w:val="00571D20"/>
    <w:rsid w:val="005726DF"/>
    <w:rsid w:val="005735FA"/>
    <w:rsid w:val="0057372D"/>
    <w:rsid w:val="0057438F"/>
    <w:rsid w:val="00574E44"/>
    <w:rsid w:val="00575AD8"/>
    <w:rsid w:val="00575BFD"/>
    <w:rsid w:val="00576285"/>
    <w:rsid w:val="00576479"/>
    <w:rsid w:val="005767A5"/>
    <w:rsid w:val="00576D59"/>
    <w:rsid w:val="00577AEC"/>
    <w:rsid w:val="00577B9C"/>
    <w:rsid w:val="005810A6"/>
    <w:rsid w:val="00581991"/>
    <w:rsid w:val="00581B2E"/>
    <w:rsid w:val="005827BA"/>
    <w:rsid w:val="005827F1"/>
    <w:rsid w:val="005838FF"/>
    <w:rsid w:val="00583F06"/>
    <w:rsid w:val="00583F45"/>
    <w:rsid w:val="00584814"/>
    <w:rsid w:val="00584A43"/>
    <w:rsid w:val="00584AAE"/>
    <w:rsid w:val="00585271"/>
    <w:rsid w:val="0058527F"/>
    <w:rsid w:val="005855CF"/>
    <w:rsid w:val="00585735"/>
    <w:rsid w:val="00585AF2"/>
    <w:rsid w:val="00586A58"/>
    <w:rsid w:val="00586F9D"/>
    <w:rsid w:val="00587261"/>
    <w:rsid w:val="00587E78"/>
    <w:rsid w:val="00590B73"/>
    <w:rsid w:val="00590D8B"/>
    <w:rsid w:val="00590E20"/>
    <w:rsid w:val="0059101C"/>
    <w:rsid w:val="00591652"/>
    <w:rsid w:val="0059219D"/>
    <w:rsid w:val="005923FC"/>
    <w:rsid w:val="00592704"/>
    <w:rsid w:val="00592AAE"/>
    <w:rsid w:val="00592DB8"/>
    <w:rsid w:val="0059343F"/>
    <w:rsid w:val="00593B6E"/>
    <w:rsid w:val="00594552"/>
    <w:rsid w:val="00594A18"/>
    <w:rsid w:val="00594A73"/>
    <w:rsid w:val="005955B0"/>
    <w:rsid w:val="00595B20"/>
    <w:rsid w:val="00595DCF"/>
    <w:rsid w:val="00595DD1"/>
    <w:rsid w:val="00595F69"/>
    <w:rsid w:val="005967F9"/>
    <w:rsid w:val="0059764E"/>
    <w:rsid w:val="0059775C"/>
    <w:rsid w:val="005977E3"/>
    <w:rsid w:val="00597BBA"/>
    <w:rsid w:val="005A0134"/>
    <w:rsid w:val="005A03E1"/>
    <w:rsid w:val="005A094E"/>
    <w:rsid w:val="005A0A57"/>
    <w:rsid w:val="005A0D4E"/>
    <w:rsid w:val="005A19BD"/>
    <w:rsid w:val="005A2661"/>
    <w:rsid w:val="005A26D2"/>
    <w:rsid w:val="005A2EC2"/>
    <w:rsid w:val="005A3020"/>
    <w:rsid w:val="005A3A3C"/>
    <w:rsid w:val="005A3C26"/>
    <w:rsid w:val="005A3C4C"/>
    <w:rsid w:val="005A42C0"/>
    <w:rsid w:val="005A48F6"/>
    <w:rsid w:val="005A4A4C"/>
    <w:rsid w:val="005A4AD8"/>
    <w:rsid w:val="005A4CFE"/>
    <w:rsid w:val="005A510A"/>
    <w:rsid w:val="005A511B"/>
    <w:rsid w:val="005A5752"/>
    <w:rsid w:val="005A5A34"/>
    <w:rsid w:val="005A6018"/>
    <w:rsid w:val="005A6110"/>
    <w:rsid w:val="005A6822"/>
    <w:rsid w:val="005A6B92"/>
    <w:rsid w:val="005A6F96"/>
    <w:rsid w:val="005A73D8"/>
    <w:rsid w:val="005A7DC3"/>
    <w:rsid w:val="005B00CC"/>
    <w:rsid w:val="005B00F3"/>
    <w:rsid w:val="005B0487"/>
    <w:rsid w:val="005B0A9C"/>
    <w:rsid w:val="005B0DEF"/>
    <w:rsid w:val="005B1011"/>
    <w:rsid w:val="005B11EF"/>
    <w:rsid w:val="005B159C"/>
    <w:rsid w:val="005B1CEA"/>
    <w:rsid w:val="005B23CA"/>
    <w:rsid w:val="005B23D9"/>
    <w:rsid w:val="005B2CF6"/>
    <w:rsid w:val="005B2EC3"/>
    <w:rsid w:val="005B30A6"/>
    <w:rsid w:val="005B3A58"/>
    <w:rsid w:val="005B3A99"/>
    <w:rsid w:val="005B480D"/>
    <w:rsid w:val="005B481B"/>
    <w:rsid w:val="005B4E9A"/>
    <w:rsid w:val="005B4EBF"/>
    <w:rsid w:val="005B55CE"/>
    <w:rsid w:val="005B5789"/>
    <w:rsid w:val="005B6237"/>
    <w:rsid w:val="005B6E39"/>
    <w:rsid w:val="005B6F12"/>
    <w:rsid w:val="005B709F"/>
    <w:rsid w:val="005B7452"/>
    <w:rsid w:val="005C0BEA"/>
    <w:rsid w:val="005C0BFB"/>
    <w:rsid w:val="005C0C61"/>
    <w:rsid w:val="005C1181"/>
    <w:rsid w:val="005C16AA"/>
    <w:rsid w:val="005C2529"/>
    <w:rsid w:val="005C276A"/>
    <w:rsid w:val="005C289B"/>
    <w:rsid w:val="005C2EA3"/>
    <w:rsid w:val="005C3BBD"/>
    <w:rsid w:val="005C3CF4"/>
    <w:rsid w:val="005C3F00"/>
    <w:rsid w:val="005C3F4F"/>
    <w:rsid w:val="005C410B"/>
    <w:rsid w:val="005C45F3"/>
    <w:rsid w:val="005C4F2C"/>
    <w:rsid w:val="005C4FEC"/>
    <w:rsid w:val="005C5093"/>
    <w:rsid w:val="005C60C2"/>
    <w:rsid w:val="005C6B81"/>
    <w:rsid w:val="005C73BD"/>
    <w:rsid w:val="005C7C2A"/>
    <w:rsid w:val="005C7CC7"/>
    <w:rsid w:val="005D0403"/>
    <w:rsid w:val="005D1464"/>
    <w:rsid w:val="005D16D3"/>
    <w:rsid w:val="005D17EB"/>
    <w:rsid w:val="005D1A70"/>
    <w:rsid w:val="005D1BBC"/>
    <w:rsid w:val="005D23BF"/>
    <w:rsid w:val="005D2BCA"/>
    <w:rsid w:val="005D3297"/>
    <w:rsid w:val="005D36E3"/>
    <w:rsid w:val="005D38DE"/>
    <w:rsid w:val="005D3ECC"/>
    <w:rsid w:val="005D4659"/>
    <w:rsid w:val="005D4F02"/>
    <w:rsid w:val="005D73C3"/>
    <w:rsid w:val="005D74C8"/>
    <w:rsid w:val="005D7FD1"/>
    <w:rsid w:val="005D7FD7"/>
    <w:rsid w:val="005E03F1"/>
    <w:rsid w:val="005E0769"/>
    <w:rsid w:val="005E093C"/>
    <w:rsid w:val="005E0BF8"/>
    <w:rsid w:val="005E1250"/>
    <w:rsid w:val="005E227A"/>
    <w:rsid w:val="005E29A6"/>
    <w:rsid w:val="005E2CF0"/>
    <w:rsid w:val="005E3369"/>
    <w:rsid w:val="005E3580"/>
    <w:rsid w:val="005E36F6"/>
    <w:rsid w:val="005E3CBE"/>
    <w:rsid w:val="005E41D1"/>
    <w:rsid w:val="005E44D7"/>
    <w:rsid w:val="005E4E13"/>
    <w:rsid w:val="005E53DF"/>
    <w:rsid w:val="005E62C0"/>
    <w:rsid w:val="005E656B"/>
    <w:rsid w:val="005E6CBD"/>
    <w:rsid w:val="005E6D35"/>
    <w:rsid w:val="005E6FC0"/>
    <w:rsid w:val="005E7078"/>
    <w:rsid w:val="005E718B"/>
    <w:rsid w:val="005E79D0"/>
    <w:rsid w:val="005E7EA0"/>
    <w:rsid w:val="005F0204"/>
    <w:rsid w:val="005F03E7"/>
    <w:rsid w:val="005F0C23"/>
    <w:rsid w:val="005F14FB"/>
    <w:rsid w:val="005F234C"/>
    <w:rsid w:val="005F2482"/>
    <w:rsid w:val="005F30AF"/>
    <w:rsid w:val="005F37FC"/>
    <w:rsid w:val="005F4381"/>
    <w:rsid w:val="005F48B4"/>
    <w:rsid w:val="005F4993"/>
    <w:rsid w:val="005F49C4"/>
    <w:rsid w:val="005F4CDC"/>
    <w:rsid w:val="005F5263"/>
    <w:rsid w:val="005F5268"/>
    <w:rsid w:val="005F572C"/>
    <w:rsid w:val="005F6CB1"/>
    <w:rsid w:val="005F6F98"/>
    <w:rsid w:val="005F702C"/>
    <w:rsid w:val="005F735C"/>
    <w:rsid w:val="005F7F1D"/>
    <w:rsid w:val="0060059F"/>
    <w:rsid w:val="00600CFC"/>
    <w:rsid w:val="00600D9F"/>
    <w:rsid w:val="00600F00"/>
    <w:rsid w:val="00601188"/>
    <w:rsid w:val="006019AE"/>
    <w:rsid w:val="00601FC2"/>
    <w:rsid w:val="00602201"/>
    <w:rsid w:val="0060269E"/>
    <w:rsid w:val="0060526F"/>
    <w:rsid w:val="006059A4"/>
    <w:rsid w:val="006059AC"/>
    <w:rsid w:val="00606228"/>
    <w:rsid w:val="00606474"/>
    <w:rsid w:val="00606577"/>
    <w:rsid w:val="006067FC"/>
    <w:rsid w:val="00606911"/>
    <w:rsid w:val="00606A3F"/>
    <w:rsid w:val="00607108"/>
    <w:rsid w:val="0060788A"/>
    <w:rsid w:val="00607977"/>
    <w:rsid w:val="006102C0"/>
    <w:rsid w:val="006110F0"/>
    <w:rsid w:val="006113BD"/>
    <w:rsid w:val="00611679"/>
    <w:rsid w:val="00611D39"/>
    <w:rsid w:val="00611EE0"/>
    <w:rsid w:val="00611F53"/>
    <w:rsid w:val="00612042"/>
    <w:rsid w:val="006124C6"/>
    <w:rsid w:val="00612599"/>
    <w:rsid w:val="00612E48"/>
    <w:rsid w:val="006132B1"/>
    <w:rsid w:val="00613769"/>
    <w:rsid w:val="0061394C"/>
    <w:rsid w:val="00613D77"/>
    <w:rsid w:val="006140F2"/>
    <w:rsid w:val="0061437E"/>
    <w:rsid w:val="00614466"/>
    <w:rsid w:val="00614610"/>
    <w:rsid w:val="00614669"/>
    <w:rsid w:val="00614902"/>
    <w:rsid w:val="00614FED"/>
    <w:rsid w:val="00615534"/>
    <w:rsid w:val="00615DB6"/>
    <w:rsid w:val="00616266"/>
    <w:rsid w:val="00616873"/>
    <w:rsid w:val="00617AA2"/>
    <w:rsid w:val="006202A6"/>
    <w:rsid w:val="00620995"/>
    <w:rsid w:val="00620A2B"/>
    <w:rsid w:val="00620E00"/>
    <w:rsid w:val="006211A3"/>
    <w:rsid w:val="00621260"/>
    <w:rsid w:val="006218E6"/>
    <w:rsid w:val="00621E88"/>
    <w:rsid w:val="00621EBC"/>
    <w:rsid w:val="006226E7"/>
    <w:rsid w:val="00622784"/>
    <w:rsid w:val="006229FF"/>
    <w:rsid w:val="006234B2"/>
    <w:rsid w:val="00623562"/>
    <w:rsid w:val="006245BE"/>
    <w:rsid w:val="00624D2B"/>
    <w:rsid w:val="00624EBD"/>
    <w:rsid w:val="00625691"/>
    <w:rsid w:val="00626051"/>
    <w:rsid w:val="00626E7E"/>
    <w:rsid w:val="00627191"/>
    <w:rsid w:val="006272EF"/>
    <w:rsid w:val="00627503"/>
    <w:rsid w:val="00627D48"/>
    <w:rsid w:val="006305DE"/>
    <w:rsid w:val="00630D4C"/>
    <w:rsid w:val="00630EC9"/>
    <w:rsid w:val="00630F1B"/>
    <w:rsid w:val="0063185E"/>
    <w:rsid w:val="006318C3"/>
    <w:rsid w:val="00631FF0"/>
    <w:rsid w:val="00632AE8"/>
    <w:rsid w:val="0063311C"/>
    <w:rsid w:val="00633F66"/>
    <w:rsid w:val="00633F7B"/>
    <w:rsid w:val="00634347"/>
    <w:rsid w:val="00634A0F"/>
    <w:rsid w:val="00634FEB"/>
    <w:rsid w:val="006353FB"/>
    <w:rsid w:val="00635D28"/>
    <w:rsid w:val="00636766"/>
    <w:rsid w:val="0063676F"/>
    <w:rsid w:val="00637408"/>
    <w:rsid w:val="006376B3"/>
    <w:rsid w:val="00637805"/>
    <w:rsid w:val="00637921"/>
    <w:rsid w:val="006403D5"/>
    <w:rsid w:val="006404D4"/>
    <w:rsid w:val="00640D1E"/>
    <w:rsid w:val="006414C3"/>
    <w:rsid w:val="00641C4C"/>
    <w:rsid w:val="0064232A"/>
    <w:rsid w:val="006428ED"/>
    <w:rsid w:val="0064292A"/>
    <w:rsid w:val="00642B09"/>
    <w:rsid w:val="00643348"/>
    <w:rsid w:val="00643689"/>
    <w:rsid w:val="00643855"/>
    <w:rsid w:val="00643B3E"/>
    <w:rsid w:val="00643DAE"/>
    <w:rsid w:val="00643EA3"/>
    <w:rsid w:val="00643EFB"/>
    <w:rsid w:val="0064491E"/>
    <w:rsid w:val="00644964"/>
    <w:rsid w:val="00644D1E"/>
    <w:rsid w:val="00645E9B"/>
    <w:rsid w:val="00645F1A"/>
    <w:rsid w:val="00646340"/>
    <w:rsid w:val="0064660F"/>
    <w:rsid w:val="00646EDF"/>
    <w:rsid w:val="00647604"/>
    <w:rsid w:val="00647BE1"/>
    <w:rsid w:val="00651412"/>
    <w:rsid w:val="00652572"/>
    <w:rsid w:val="006527BB"/>
    <w:rsid w:val="0065381D"/>
    <w:rsid w:val="00653C5C"/>
    <w:rsid w:val="00653FE2"/>
    <w:rsid w:val="006549F3"/>
    <w:rsid w:val="00654CD2"/>
    <w:rsid w:val="0065548D"/>
    <w:rsid w:val="006557F2"/>
    <w:rsid w:val="00655BDD"/>
    <w:rsid w:val="00655E0D"/>
    <w:rsid w:val="00656EFA"/>
    <w:rsid w:val="00656F20"/>
    <w:rsid w:val="00656F3B"/>
    <w:rsid w:val="00657168"/>
    <w:rsid w:val="00657187"/>
    <w:rsid w:val="006573A1"/>
    <w:rsid w:val="006578AC"/>
    <w:rsid w:val="00657D7E"/>
    <w:rsid w:val="00657E36"/>
    <w:rsid w:val="00657F26"/>
    <w:rsid w:val="006606E4"/>
    <w:rsid w:val="0066085B"/>
    <w:rsid w:val="00660B8B"/>
    <w:rsid w:val="00661025"/>
    <w:rsid w:val="0066129E"/>
    <w:rsid w:val="0066150D"/>
    <w:rsid w:val="0066150F"/>
    <w:rsid w:val="00661B2B"/>
    <w:rsid w:val="00661B65"/>
    <w:rsid w:val="00661ED9"/>
    <w:rsid w:val="006636D2"/>
    <w:rsid w:val="006639A0"/>
    <w:rsid w:val="00664C12"/>
    <w:rsid w:val="006651C9"/>
    <w:rsid w:val="006670CE"/>
    <w:rsid w:val="00667733"/>
    <w:rsid w:val="00667E4C"/>
    <w:rsid w:val="00667FB6"/>
    <w:rsid w:val="0067018B"/>
    <w:rsid w:val="00670BC1"/>
    <w:rsid w:val="00671294"/>
    <w:rsid w:val="006714E7"/>
    <w:rsid w:val="006716F8"/>
    <w:rsid w:val="006725F4"/>
    <w:rsid w:val="006726E0"/>
    <w:rsid w:val="00672734"/>
    <w:rsid w:val="00672860"/>
    <w:rsid w:val="00672CFA"/>
    <w:rsid w:val="00672E4B"/>
    <w:rsid w:val="006736D6"/>
    <w:rsid w:val="00673E54"/>
    <w:rsid w:val="00674F6A"/>
    <w:rsid w:val="00675CB0"/>
    <w:rsid w:val="00675F59"/>
    <w:rsid w:val="006762C7"/>
    <w:rsid w:val="00676E07"/>
    <w:rsid w:val="00677507"/>
    <w:rsid w:val="0067762C"/>
    <w:rsid w:val="0068008A"/>
    <w:rsid w:val="00680241"/>
    <w:rsid w:val="00680D47"/>
    <w:rsid w:val="00680D7D"/>
    <w:rsid w:val="00680EA8"/>
    <w:rsid w:val="00681623"/>
    <w:rsid w:val="00681E34"/>
    <w:rsid w:val="00682315"/>
    <w:rsid w:val="0068288B"/>
    <w:rsid w:val="00682D31"/>
    <w:rsid w:val="00682EDA"/>
    <w:rsid w:val="006838FA"/>
    <w:rsid w:val="00683BE5"/>
    <w:rsid w:val="00683F9B"/>
    <w:rsid w:val="00684449"/>
    <w:rsid w:val="00684627"/>
    <w:rsid w:val="00684724"/>
    <w:rsid w:val="0068476E"/>
    <w:rsid w:val="00684774"/>
    <w:rsid w:val="00684A2A"/>
    <w:rsid w:val="00684C58"/>
    <w:rsid w:val="00684E90"/>
    <w:rsid w:val="00685611"/>
    <w:rsid w:val="00686253"/>
    <w:rsid w:val="0068658E"/>
    <w:rsid w:val="00686A19"/>
    <w:rsid w:val="0068787A"/>
    <w:rsid w:val="00690066"/>
    <w:rsid w:val="006901CD"/>
    <w:rsid w:val="00690C8A"/>
    <w:rsid w:val="00690F10"/>
    <w:rsid w:val="00690FAD"/>
    <w:rsid w:val="006918C6"/>
    <w:rsid w:val="00691E3F"/>
    <w:rsid w:val="00692626"/>
    <w:rsid w:val="0069294F"/>
    <w:rsid w:val="00692A9F"/>
    <w:rsid w:val="00693302"/>
    <w:rsid w:val="00693997"/>
    <w:rsid w:val="006949C5"/>
    <w:rsid w:val="00694A5C"/>
    <w:rsid w:val="00694D74"/>
    <w:rsid w:val="00694E41"/>
    <w:rsid w:val="00694F1D"/>
    <w:rsid w:val="0069532E"/>
    <w:rsid w:val="006956F2"/>
    <w:rsid w:val="00695767"/>
    <w:rsid w:val="006957BA"/>
    <w:rsid w:val="006957F6"/>
    <w:rsid w:val="0069597B"/>
    <w:rsid w:val="00695BBF"/>
    <w:rsid w:val="006960ED"/>
    <w:rsid w:val="00696625"/>
    <w:rsid w:val="006968FE"/>
    <w:rsid w:val="00696F44"/>
    <w:rsid w:val="00697111"/>
    <w:rsid w:val="0069712E"/>
    <w:rsid w:val="00697218"/>
    <w:rsid w:val="006A029C"/>
    <w:rsid w:val="006A08D5"/>
    <w:rsid w:val="006A1057"/>
    <w:rsid w:val="006A1B26"/>
    <w:rsid w:val="006A1D17"/>
    <w:rsid w:val="006A2C04"/>
    <w:rsid w:val="006A2D89"/>
    <w:rsid w:val="006A3004"/>
    <w:rsid w:val="006A3211"/>
    <w:rsid w:val="006A3405"/>
    <w:rsid w:val="006A354B"/>
    <w:rsid w:val="006A3803"/>
    <w:rsid w:val="006A393E"/>
    <w:rsid w:val="006A3B42"/>
    <w:rsid w:val="006A3F89"/>
    <w:rsid w:val="006A4ACC"/>
    <w:rsid w:val="006A4AEE"/>
    <w:rsid w:val="006A4C11"/>
    <w:rsid w:val="006A506C"/>
    <w:rsid w:val="006A50A1"/>
    <w:rsid w:val="006A535C"/>
    <w:rsid w:val="006A5FEF"/>
    <w:rsid w:val="006A657E"/>
    <w:rsid w:val="006A7105"/>
    <w:rsid w:val="006A71BF"/>
    <w:rsid w:val="006A7322"/>
    <w:rsid w:val="006B0C17"/>
    <w:rsid w:val="006B11E0"/>
    <w:rsid w:val="006B11F2"/>
    <w:rsid w:val="006B1445"/>
    <w:rsid w:val="006B1834"/>
    <w:rsid w:val="006B2274"/>
    <w:rsid w:val="006B2404"/>
    <w:rsid w:val="006B256B"/>
    <w:rsid w:val="006B26FA"/>
    <w:rsid w:val="006B2BBA"/>
    <w:rsid w:val="006B2FBB"/>
    <w:rsid w:val="006B34C4"/>
    <w:rsid w:val="006B3626"/>
    <w:rsid w:val="006B4C76"/>
    <w:rsid w:val="006B53D0"/>
    <w:rsid w:val="006B555C"/>
    <w:rsid w:val="006B5590"/>
    <w:rsid w:val="006B6957"/>
    <w:rsid w:val="006B6D00"/>
    <w:rsid w:val="006B6E72"/>
    <w:rsid w:val="006B718C"/>
    <w:rsid w:val="006B71FD"/>
    <w:rsid w:val="006B778D"/>
    <w:rsid w:val="006B79F6"/>
    <w:rsid w:val="006C003F"/>
    <w:rsid w:val="006C075C"/>
    <w:rsid w:val="006C0D5C"/>
    <w:rsid w:val="006C0DAE"/>
    <w:rsid w:val="006C0DB6"/>
    <w:rsid w:val="006C1221"/>
    <w:rsid w:val="006C1645"/>
    <w:rsid w:val="006C1A71"/>
    <w:rsid w:val="006C1CA0"/>
    <w:rsid w:val="006C1FB0"/>
    <w:rsid w:val="006C2286"/>
    <w:rsid w:val="006C2B85"/>
    <w:rsid w:val="006C2E81"/>
    <w:rsid w:val="006C4295"/>
    <w:rsid w:val="006C4362"/>
    <w:rsid w:val="006C4869"/>
    <w:rsid w:val="006C4971"/>
    <w:rsid w:val="006C4AD0"/>
    <w:rsid w:val="006C4D31"/>
    <w:rsid w:val="006C4F6A"/>
    <w:rsid w:val="006C641E"/>
    <w:rsid w:val="006C65FB"/>
    <w:rsid w:val="006C6D84"/>
    <w:rsid w:val="006C6EFB"/>
    <w:rsid w:val="006C73AD"/>
    <w:rsid w:val="006C76A4"/>
    <w:rsid w:val="006C76CF"/>
    <w:rsid w:val="006C7FE7"/>
    <w:rsid w:val="006D02D4"/>
    <w:rsid w:val="006D03C7"/>
    <w:rsid w:val="006D0C2C"/>
    <w:rsid w:val="006D0EAD"/>
    <w:rsid w:val="006D157F"/>
    <w:rsid w:val="006D170A"/>
    <w:rsid w:val="006D1EC4"/>
    <w:rsid w:val="006D25C0"/>
    <w:rsid w:val="006D2BF6"/>
    <w:rsid w:val="006D2FB4"/>
    <w:rsid w:val="006D37D8"/>
    <w:rsid w:val="006D467C"/>
    <w:rsid w:val="006D4D12"/>
    <w:rsid w:val="006D4D9B"/>
    <w:rsid w:val="006D4F60"/>
    <w:rsid w:val="006D533E"/>
    <w:rsid w:val="006D668C"/>
    <w:rsid w:val="006D6BF0"/>
    <w:rsid w:val="006D7406"/>
    <w:rsid w:val="006D7E9A"/>
    <w:rsid w:val="006E02D1"/>
    <w:rsid w:val="006E092C"/>
    <w:rsid w:val="006E0B41"/>
    <w:rsid w:val="006E0CE4"/>
    <w:rsid w:val="006E0D05"/>
    <w:rsid w:val="006E11B6"/>
    <w:rsid w:val="006E184C"/>
    <w:rsid w:val="006E1B64"/>
    <w:rsid w:val="006E234B"/>
    <w:rsid w:val="006E2D92"/>
    <w:rsid w:val="006E4202"/>
    <w:rsid w:val="006E4DBB"/>
    <w:rsid w:val="006E5A98"/>
    <w:rsid w:val="006E5E99"/>
    <w:rsid w:val="006E5EB9"/>
    <w:rsid w:val="006E6353"/>
    <w:rsid w:val="006E755B"/>
    <w:rsid w:val="006E7801"/>
    <w:rsid w:val="006E7A6E"/>
    <w:rsid w:val="006F02AF"/>
    <w:rsid w:val="006F066D"/>
    <w:rsid w:val="006F0670"/>
    <w:rsid w:val="006F091C"/>
    <w:rsid w:val="006F0DA7"/>
    <w:rsid w:val="006F0FA5"/>
    <w:rsid w:val="006F1968"/>
    <w:rsid w:val="006F1B1F"/>
    <w:rsid w:val="006F1CF8"/>
    <w:rsid w:val="006F1D3A"/>
    <w:rsid w:val="006F2D34"/>
    <w:rsid w:val="006F2FBF"/>
    <w:rsid w:val="006F2FFD"/>
    <w:rsid w:val="006F39ED"/>
    <w:rsid w:val="006F4ACC"/>
    <w:rsid w:val="006F5027"/>
    <w:rsid w:val="006F5097"/>
    <w:rsid w:val="006F5B5C"/>
    <w:rsid w:val="006F5BF9"/>
    <w:rsid w:val="006F5D96"/>
    <w:rsid w:val="006F68CC"/>
    <w:rsid w:val="006F709E"/>
    <w:rsid w:val="006F72BD"/>
    <w:rsid w:val="006F73C6"/>
    <w:rsid w:val="006F74E6"/>
    <w:rsid w:val="006F7605"/>
    <w:rsid w:val="006F77F8"/>
    <w:rsid w:val="006F7814"/>
    <w:rsid w:val="006F7BF3"/>
    <w:rsid w:val="006F7C9A"/>
    <w:rsid w:val="007003DF"/>
    <w:rsid w:val="0070056D"/>
    <w:rsid w:val="00700EFA"/>
    <w:rsid w:val="007011E5"/>
    <w:rsid w:val="00701409"/>
    <w:rsid w:val="00701AF9"/>
    <w:rsid w:val="00702290"/>
    <w:rsid w:val="0070253D"/>
    <w:rsid w:val="00702671"/>
    <w:rsid w:val="007028E1"/>
    <w:rsid w:val="00702EE2"/>
    <w:rsid w:val="007032A2"/>
    <w:rsid w:val="007032F7"/>
    <w:rsid w:val="007034B8"/>
    <w:rsid w:val="0070353F"/>
    <w:rsid w:val="00703A6F"/>
    <w:rsid w:val="00704568"/>
    <w:rsid w:val="007045CC"/>
    <w:rsid w:val="00704982"/>
    <w:rsid w:val="00705DF8"/>
    <w:rsid w:val="00705FA6"/>
    <w:rsid w:val="00706049"/>
    <w:rsid w:val="00706176"/>
    <w:rsid w:val="00706BD8"/>
    <w:rsid w:val="00707623"/>
    <w:rsid w:val="007078EB"/>
    <w:rsid w:val="0071132D"/>
    <w:rsid w:val="00711379"/>
    <w:rsid w:val="00711787"/>
    <w:rsid w:val="00711C86"/>
    <w:rsid w:val="00712068"/>
    <w:rsid w:val="007122CF"/>
    <w:rsid w:val="007124D1"/>
    <w:rsid w:val="007128FB"/>
    <w:rsid w:val="0071328C"/>
    <w:rsid w:val="007133A4"/>
    <w:rsid w:val="0071442A"/>
    <w:rsid w:val="0071448C"/>
    <w:rsid w:val="0071483F"/>
    <w:rsid w:val="00714A92"/>
    <w:rsid w:val="00715CDF"/>
    <w:rsid w:val="00715E5D"/>
    <w:rsid w:val="00715F02"/>
    <w:rsid w:val="00716237"/>
    <w:rsid w:val="007163A4"/>
    <w:rsid w:val="00716486"/>
    <w:rsid w:val="0071778F"/>
    <w:rsid w:val="007179B3"/>
    <w:rsid w:val="00717CEB"/>
    <w:rsid w:val="00720B56"/>
    <w:rsid w:val="0072123D"/>
    <w:rsid w:val="00721A63"/>
    <w:rsid w:val="00722564"/>
    <w:rsid w:val="00722E32"/>
    <w:rsid w:val="00723710"/>
    <w:rsid w:val="0072386B"/>
    <w:rsid w:val="00723B42"/>
    <w:rsid w:val="00723D29"/>
    <w:rsid w:val="00724079"/>
    <w:rsid w:val="00724080"/>
    <w:rsid w:val="007247FB"/>
    <w:rsid w:val="00724C94"/>
    <w:rsid w:val="00724F75"/>
    <w:rsid w:val="0072549E"/>
    <w:rsid w:val="00726BA0"/>
    <w:rsid w:val="00726D68"/>
    <w:rsid w:val="00726FF7"/>
    <w:rsid w:val="007272D6"/>
    <w:rsid w:val="007274D5"/>
    <w:rsid w:val="00727A7D"/>
    <w:rsid w:val="00727F09"/>
    <w:rsid w:val="007302E9"/>
    <w:rsid w:val="00730323"/>
    <w:rsid w:val="00730488"/>
    <w:rsid w:val="00731787"/>
    <w:rsid w:val="00731B11"/>
    <w:rsid w:val="00731EC9"/>
    <w:rsid w:val="007320B9"/>
    <w:rsid w:val="00732899"/>
    <w:rsid w:val="0073308D"/>
    <w:rsid w:val="0073327F"/>
    <w:rsid w:val="00733434"/>
    <w:rsid w:val="00734496"/>
    <w:rsid w:val="007357F3"/>
    <w:rsid w:val="007358C5"/>
    <w:rsid w:val="00736329"/>
    <w:rsid w:val="0073702D"/>
    <w:rsid w:val="0073710E"/>
    <w:rsid w:val="0073739F"/>
    <w:rsid w:val="007378BE"/>
    <w:rsid w:val="00737907"/>
    <w:rsid w:val="007379D0"/>
    <w:rsid w:val="007401B0"/>
    <w:rsid w:val="007416B6"/>
    <w:rsid w:val="00741892"/>
    <w:rsid w:val="00741A84"/>
    <w:rsid w:val="00741B13"/>
    <w:rsid w:val="00742157"/>
    <w:rsid w:val="007427D1"/>
    <w:rsid w:val="00742DE0"/>
    <w:rsid w:val="00743022"/>
    <w:rsid w:val="0074347A"/>
    <w:rsid w:val="00743A75"/>
    <w:rsid w:val="00743B22"/>
    <w:rsid w:val="0074413D"/>
    <w:rsid w:val="00744E37"/>
    <w:rsid w:val="00745BFD"/>
    <w:rsid w:val="00745EB9"/>
    <w:rsid w:val="007460C2"/>
    <w:rsid w:val="00746191"/>
    <w:rsid w:val="007461E2"/>
    <w:rsid w:val="00746A52"/>
    <w:rsid w:val="00746CB5"/>
    <w:rsid w:val="007478F1"/>
    <w:rsid w:val="00747BDE"/>
    <w:rsid w:val="007500E4"/>
    <w:rsid w:val="007508DB"/>
    <w:rsid w:val="007509EE"/>
    <w:rsid w:val="00750FBC"/>
    <w:rsid w:val="00752FFD"/>
    <w:rsid w:val="00753036"/>
    <w:rsid w:val="00753A46"/>
    <w:rsid w:val="0075564C"/>
    <w:rsid w:val="00755EAB"/>
    <w:rsid w:val="00755EFA"/>
    <w:rsid w:val="00756419"/>
    <w:rsid w:val="00756811"/>
    <w:rsid w:val="00757014"/>
    <w:rsid w:val="0075756B"/>
    <w:rsid w:val="00757A6C"/>
    <w:rsid w:val="007604CF"/>
    <w:rsid w:val="0076059E"/>
    <w:rsid w:val="007608B8"/>
    <w:rsid w:val="00760A4A"/>
    <w:rsid w:val="00760B22"/>
    <w:rsid w:val="00760FF0"/>
    <w:rsid w:val="00761394"/>
    <w:rsid w:val="007614D3"/>
    <w:rsid w:val="00761C08"/>
    <w:rsid w:val="00761D88"/>
    <w:rsid w:val="00761F9B"/>
    <w:rsid w:val="007621D4"/>
    <w:rsid w:val="007626EB"/>
    <w:rsid w:val="00762731"/>
    <w:rsid w:val="00763796"/>
    <w:rsid w:val="00763A69"/>
    <w:rsid w:val="00764B84"/>
    <w:rsid w:val="00764CC1"/>
    <w:rsid w:val="00764FAD"/>
    <w:rsid w:val="00765076"/>
    <w:rsid w:val="00765198"/>
    <w:rsid w:val="00765CDD"/>
    <w:rsid w:val="0076627E"/>
    <w:rsid w:val="0076664D"/>
    <w:rsid w:val="0076683D"/>
    <w:rsid w:val="0076687B"/>
    <w:rsid w:val="007670BD"/>
    <w:rsid w:val="007670D5"/>
    <w:rsid w:val="00767EF8"/>
    <w:rsid w:val="007706EA"/>
    <w:rsid w:val="0077084A"/>
    <w:rsid w:val="007715C5"/>
    <w:rsid w:val="00772B2A"/>
    <w:rsid w:val="00773074"/>
    <w:rsid w:val="007737CF"/>
    <w:rsid w:val="00773FEE"/>
    <w:rsid w:val="007741A8"/>
    <w:rsid w:val="00774475"/>
    <w:rsid w:val="00774CFE"/>
    <w:rsid w:val="00774E9B"/>
    <w:rsid w:val="00774EE3"/>
    <w:rsid w:val="0077541C"/>
    <w:rsid w:val="0077547D"/>
    <w:rsid w:val="007759D5"/>
    <w:rsid w:val="00776779"/>
    <w:rsid w:val="00776D40"/>
    <w:rsid w:val="00776DEB"/>
    <w:rsid w:val="007770C9"/>
    <w:rsid w:val="00777E4C"/>
    <w:rsid w:val="0078023E"/>
    <w:rsid w:val="00780316"/>
    <w:rsid w:val="007803C8"/>
    <w:rsid w:val="007806B2"/>
    <w:rsid w:val="00781A00"/>
    <w:rsid w:val="007825D7"/>
    <w:rsid w:val="007828BF"/>
    <w:rsid w:val="00782B82"/>
    <w:rsid w:val="0078303D"/>
    <w:rsid w:val="0078363A"/>
    <w:rsid w:val="00783C8F"/>
    <w:rsid w:val="00784074"/>
    <w:rsid w:val="00784AA9"/>
    <w:rsid w:val="00784F3E"/>
    <w:rsid w:val="00785308"/>
    <w:rsid w:val="00785594"/>
    <w:rsid w:val="0078579C"/>
    <w:rsid w:val="007857AA"/>
    <w:rsid w:val="00785B0E"/>
    <w:rsid w:val="0078619E"/>
    <w:rsid w:val="00786398"/>
    <w:rsid w:val="007869A8"/>
    <w:rsid w:val="00787B9D"/>
    <w:rsid w:val="00787F31"/>
    <w:rsid w:val="0079011C"/>
    <w:rsid w:val="0079012A"/>
    <w:rsid w:val="00790557"/>
    <w:rsid w:val="007907E4"/>
    <w:rsid w:val="007909EF"/>
    <w:rsid w:val="007914D7"/>
    <w:rsid w:val="00791A7E"/>
    <w:rsid w:val="007927AB"/>
    <w:rsid w:val="00792A56"/>
    <w:rsid w:val="007932FC"/>
    <w:rsid w:val="007934F2"/>
    <w:rsid w:val="007939F1"/>
    <w:rsid w:val="0079517B"/>
    <w:rsid w:val="0079535F"/>
    <w:rsid w:val="0079564D"/>
    <w:rsid w:val="00795B86"/>
    <w:rsid w:val="007965C6"/>
    <w:rsid w:val="007965EA"/>
    <w:rsid w:val="00796C68"/>
    <w:rsid w:val="007973B2"/>
    <w:rsid w:val="0079757B"/>
    <w:rsid w:val="00797F4C"/>
    <w:rsid w:val="007A05FA"/>
    <w:rsid w:val="007A0816"/>
    <w:rsid w:val="007A16F6"/>
    <w:rsid w:val="007A17B6"/>
    <w:rsid w:val="007A185F"/>
    <w:rsid w:val="007A22FB"/>
    <w:rsid w:val="007A2946"/>
    <w:rsid w:val="007A2A66"/>
    <w:rsid w:val="007A2DBC"/>
    <w:rsid w:val="007A30CB"/>
    <w:rsid w:val="007A31FE"/>
    <w:rsid w:val="007A342C"/>
    <w:rsid w:val="007A3847"/>
    <w:rsid w:val="007A390D"/>
    <w:rsid w:val="007A3D2C"/>
    <w:rsid w:val="007A4190"/>
    <w:rsid w:val="007A43D0"/>
    <w:rsid w:val="007A44AE"/>
    <w:rsid w:val="007A56FE"/>
    <w:rsid w:val="007A5D74"/>
    <w:rsid w:val="007A5F2B"/>
    <w:rsid w:val="007A5FC0"/>
    <w:rsid w:val="007A60A3"/>
    <w:rsid w:val="007A6404"/>
    <w:rsid w:val="007A6F25"/>
    <w:rsid w:val="007A7311"/>
    <w:rsid w:val="007A74ED"/>
    <w:rsid w:val="007A79BC"/>
    <w:rsid w:val="007B054C"/>
    <w:rsid w:val="007B17F3"/>
    <w:rsid w:val="007B1CA8"/>
    <w:rsid w:val="007B1E16"/>
    <w:rsid w:val="007B1E1C"/>
    <w:rsid w:val="007B1FC2"/>
    <w:rsid w:val="007B2F79"/>
    <w:rsid w:val="007B3496"/>
    <w:rsid w:val="007B3A58"/>
    <w:rsid w:val="007B3F47"/>
    <w:rsid w:val="007B43DC"/>
    <w:rsid w:val="007B4A70"/>
    <w:rsid w:val="007B5144"/>
    <w:rsid w:val="007B5154"/>
    <w:rsid w:val="007B560C"/>
    <w:rsid w:val="007B61C4"/>
    <w:rsid w:val="007B6CB5"/>
    <w:rsid w:val="007B6DCD"/>
    <w:rsid w:val="007B6FA1"/>
    <w:rsid w:val="007B7433"/>
    <w:rsid w:val="007B743B"/>
    <w:rsid w:val="007C0A27"/>
    <w:rsid w:val="007C0BDD"/>
    <w:rsid w:val="007C11D5"/>
    <w:rsid w:val="007C1E22"/>
    <w:rsid w:val="007C1E51"/>
    <w:rsid w:val="007C20C6"/>
    <w:rsid w:val="007C20E8"/>
    <w:rsid w:val="007C2104"/>
    <w:rsid w:val="007C22AE"/>
    <w:rsid w:val="007C30B9"/>
    <w:rsid w:val="007C3441"/>
    <w:rsid w:val="007C3A50"/>
    <w:rsid w:val="007C3CA9"/>
    <w:rsid w:val="007C4AD1"/>
    <w:rsid w:val="007C5886"/>
    <w:rsid w:val="007C5CB3"/>
    <w:rsid w:val="007C6436"/>
    <w:rsid w:val="007C6881"/>
    <w:rsid w:val="007C78FF"/>
    <w:rsid w:val="007D0177"/>
    <w:rsid w:val="007D0A12"/>
    <w:rsid w:val="007D0DC4"/>
    <w:rsid w:val="007D0F4C"/>
    <w:rsid w:val="007D1380"/>
    <w:rsid w:val="007D1C6D"/>
    <w:rsid w:val="007D2811"/>
    <w:rsid w:val="007D2EA5"/>
    <w:rsid w:val="007D3036"/>
    <w:rsid w:val="007D32A0"/>
    <w:rsid w:val="007D348F"/>
    <w:rsid w:val="007D3522"/>
    <w:rsid w:val="007D3890"/>
    <w:rsid w:val="007D3FE2"/>
    <w:rsid w:val="007D4BBC"/>
    <w:rsid w:val="007D5257"/>
    <w:rsid w:val="007D5927"/>
    <w:rsid w:val="007D5F1E"/>
    <w:rsid w:val="007D67FE"/>
    <w:rsid w:val="007D7440"/>
    <w:rsid w:val="007D76F7"/>
    <w:rsid w:val="007D7888"/>
    <w:rsid w:val="007D7972"/>
    <w:rsid w:val="007E0991"/>
    <w:rsid w:val="007E1631"/>
    <w:rsid w:val="007E1F18"/>
    <w:rsid w:val="007E2887"/>
    <w:rsid w:val="007E32C5"/>
    <w:rsid w:val="007E34E5"/>
    <w:rsid w:val="007E3AE3"/>
    <w:rsid w:val="007E3B96"/>
    <w:rsid w:val="007E46A9"/>
    <w:rsid w:val="007E4D50"/>
    <w:rsid w:val="007E59A7"/>
    <w:rsid w:val="007E5A48"/>
    <w:rsid w:val="007E5EF1"/>
    <w:rsid w:val="007E6686"/>
    <w:rsid w:val="007E68FE"/>
    <w:rsid w:val="007E6D10"/>
    <w:rsid w:val="007E6EDE"/>
    <w:rsid w:val="007E73A4"/>
    <w:rsid w:val="007E73FF"/>
    <w:rsid w:val="007F016B"/>
    <w:rsid w:val="007F0B99"/>
    <w:rsid w:val="007F1C38"/>
    <w:rsid w:val="007F24CB"/>
    <w:rsid w:val="007F2636"/>
    <w:rsid w:val="007F2ED8"/>
    <w:rsid w:val="007F334A"/>
    <w:rsid w:val="007F367A"/>
    <w:rsid w:val="007F39C0"/>
    <w:rsid w:val="007F39F7"/>
    <w:rsid w:val="007F3CC5"/>
    <w:rsid w:val="007F3FC8"/>
    <w:rsid w:val="007F4AC9"/>
    <w:rsid w:val="007F4C17"/>
    <w:rsid w:val="007F4D03"/>
    <w:rsid w:val="007F50F9"/>
    <w:rsid w:val="007F5328"/>
    <w:rsid w:val="007F55FD"/>
    <w:rsid w:val="007F5CF9"/>
    <w:rsid w:val="007F619F"/>
    <w:rsid w:val="007F6A42"/>
    <w:rsid w:val="007F6E4C"/>
    <w:rsid w:val="00800856"/>
    <w:rsid w:val="00800A77"/>
    <w:rsid w:val="00800FFE"/>
    <w:rsid w:val="0080136D"/>
    <w:rsid w:val="008013A2"/>
    <w:rsid w:val="00801429"/>
    <w:rsid w:val="00801973"/>
    <w:rsid w:val="00801B33"/>
    <w:rsid w:val="00801CC5"/>
    <w:rsid w:val="00801DEF"/>
    <w:rsid w:val="00802339"/>
    <w:rsid w:val="00802376"/>
    <w:rsid w:val="008025B1"/>
    <w:rsid w:val="008025DA"/>
    <w:rsid w:val="00802627"/>
    <w:rsid w:val="00802888"/>
    <w:rsid w:val="00802B9B"/>
    <w:rsid w:val="00802CDC"/>
    <w:rsid w:val="00802F0C"/>
    <w:rsid w:val="008030C9"/>
    <w:rsid w:val="00803163"/>
    <w:rsid w:val="00803355"/>
    <w:rsid w:val="00803A39"/>
    <w:rsid w:val="00803CAD"/>
    <w:rsid w:val="00804DD3"/>
    <w:rsid w:val="008053D3"/>
    <w:rsid w:val="008063F3"/>
    <w:rsid w:val="008065AD"/>
    <w:rsid w:val="00806624"/>
    <w:rsid w:val="008068E4"/>
    <w:rsid w:val="00806F03"/>
    <w:rsid w:val="008070DD"/>
    <w:rsid w:val="008103C4"/>
    <w:rsid w:val="0081088E"/>
    <w:rsid w:val="00810E64"/>
    <w:rsid w:val="00811486"/>
    <w:rsid w:val="00811A72"/>
    <w:rsid w:val="00812179"/>
    <w:rsid w:val="00812FF7"/>
    <w:rsid w:val="0081371F"/>
    <w:rsid w:val="00813770"/>
    <w:rsid w:val="0081380D"/>
    <w:rsid w:val="00813AC3"/>
    <w:rsid w:val="00813D6F"/>
    <w:rsid w:val="00814238"/>
    <w:rsid w:val="00814433"/>
    <w:rsid w:val="0081467F"/>
    <w:rsid w:val="008149AB"/>
    <w:rsid w:val="0081521B"/>
    <w:rsid w:val="008158C2"/>
    <w:rsid w:val="00815D01"/>
    <w:rsid w:val="00815D0D"/>
    <w:rsid w:val="00817084"/>
    <w:rsid w:val="00817272"/>
    <w:rsid w:val="00817D2F"/>
    <w:rsid w:val="008200D9"/>
    <w:rsid w:val="00820643"/>
    <w:rsid w:val="008207AF"/>
    <w:rsid w:val="00820F58"/>
    <w:rsid w:val="00821D6D"/>
    <w:rsid w:val="00821D8D"/>
    <w:rsid w:val="00822068"/>
    <w:rsid w:val="00822133"/>
    <w:rsid w:val="00822437"/>
    <w:rsid w:val="00822554"/>
    <w:rsid w:val="008225AF"/>
    <w:rsid w:val="00822616"/>
    <w:rsid w:val="008227FB"/>
    <w:rsid w:val="00822BA4"/>
    <w:rsid w:val="00822C58"/>
    <w:rsid w:val="00822C6E"/>
    <w:rsid w:val="00823815"/>
    <w:rsid w:val="00823A48"/>
    <w:rsid w:val="00823A6C"/>
    <w:rsid w:val="00823C26"/>
    <w:rsid w:val="00825E30"/>
    <w:rsid w:val="00825E6F"/>
    <w:rsid w:val="00825F10"/>
    <w:rsid w:val="00825F29"/>
    <w:rsid w:val="0082617F"/>
    <w:rsid w:val="00826B2B"/>
    <w:rsid w:val="00827AB1"/>
    <w:rsid w:val="00830DE1"/>
    <w:rsid w:val="008315E8"/>
    <w:rsid w:val="00831A61"/>
    <w:rsid w:val="0083276A"/>
    <w:rsid w:val="00832871"/>
    <w:rsid w:val="00832B6E"/>
    <w:rsid w:val="00832C54"/>
    <w:rsid w:val="00832DC0"/>
    <w:rsid w:val="0083316F"/>
    <w:rsid w:val="008331BD"/>
    <w:rsid w:val="00833B4C"/>
    <w:rsid w:val="00833EB2"/>
    <w:rsid w:val="00834511"/>
    <w:rsid w:val="008346E1"/>
    <w:rsid w:val="008346F6"/>
    <w:rsid w:val="00834956"/>
    <w:rsid w:val="008358B5"/>
    <w:rsid w:val="00835A86"/>
    <w:rsid w:val="008368D8"/>
    <w:rsid w:val="00837650"/>
    <w:rsid w:val="008401A3"/>
    <w:rsid w:val="0084027F"/>
    <w:rsid w:val="00840952"/>
    <w:rsid w:val="00841049"/>
    <w:rsid w:val="008411CC"/>
    <w:rsid w:val="008412F0"/>
    <w:rsid w:val="00841B89"/>
    <w:rsid w:val="00841FEA"/>
    <w:rsid w:val="008421B6"/>
    <w:rsid w:val="00842366"/>
    <w:rsid w:val="008436EF"/>
    <w:rsid w:val="00843858"/>
    <w:rsid w:val="00844826"/>
    <w:rsid w:val="00844DCC"/>
    <w:rsid w:val="00845A53"/>
    <w:rsid w:val="00845E2A"/>
    <w:rsid w:val="0084652B"/>
    <w:rsid w:val="008469C6"/>
    <w:rsid w:val="00846A08"/>
    <w:rsid w:val="00846A22"/>
    <w:rsid w:val="00847181"/>
    <w:rsid w:val="00847D7F"/>
    <w:rsid w:val="00850043"/>
    <w:rsid w:val="008502CE"/>
    <w:rsid w:val="008503CE"/>
    <w:rsid w:val="008504B4"/>
    <w:rsid w:val="008507AB"/>
    <w:rsid w:val="00851BAB"/>
    <w:rsid w:val="0085292B"/>
    <w:rsid w:val="00852B3D"/>
    <w:rsid w:val="00852B5F"/>
    <w:rsid w:val="00852CFA"/>
    <w:rsid w:val="00853446"/>
    <w:rsid w:val="00853494"/>
    <w:rsid w:val="00853C71"/>
    <w:rsid w:val="0085423F"/>
    <w:rsid w:val="008544A8"/>
    <w:rsid w:val="0085454E"/>
    <w:rsid w:val="00854E1F"/>
    <w:rsid w:val="0085527A"/>
    <w:rsid w:val="00856E37"/>
    <w:rsid w:val="00856E9E"/>
    <w:rsid w:val="0085706E"/>
    <w:rsid w:val="00857347"/>
    <w:rsid w:val="008607E9"/>
    <w:rsid w:val="0086100F"/>
    <w:rsid w:val="008610DC"/>
    <w:rsid w:val="00861819"/>
    <w:rsid w:val="00861D18"/>
    <w:rsid w:val="00862712"/>
    <w:rsid w:val="00862B31"/>
    <w:rsid w:val="00862D5A"/>
    <w:rsid w:val="0086345A"/>
    <w:rsid w:val="008640E1"/>
    <w:rsid w:val="00864912"/>
    <w:rsid w:val="00864E9D"/>
    <w:rsid w:val="00865008"/>
    <w:rsid w:val="008656F6"/>
    <w:rsid w:val="00865D1F"/>
    <w:rsid w:val="008660F0"/>
    <w:rsid w:val="0086632A"/>
    <w:rsid w:val="00866422"/>
    <w:rsid w:val="008701F7"/>
    <w:rsid w:val="00870916"/>
    <w:rsid w:val="008716C7"/>
    <w:rsid w:val="00871CB1"/>
    <w:rsid w:val="00871D87"/>
    <w:rsid w:val="0087213F"/>
    <w:rsid w:val="00872673"/>
    <w:rsid w:val="00873356"/>
    <w:rsid w:val="0087341A"/>
    <w:rsid w:val="00873A3A"/>
    <w:rsid w:val="00873A4D"/>
    <w:rsid w:val="00873CF4"/>
    <w:rsid w:val="0087402E"/>
    <w:rsid w:val="008746AA"/>
    <w:rsid w:val="0087480F"/>
    <w:rsid w:val="00874C87"/>
    <w:rsid w:val="00875B9F"/>
    <w:rsid w:val="00875CD8"/>
    <w:rsid w:val="008761B9"/>
    <w:rsid w:val="00876303"/>
    <w:rsid w:val="00876E7E"/>
    <w:rsid w:val="00877278"/>
    <w:rsid w:val="008778BE"/>
    <w:rsid w:val="00877BE9"/>
    <w:rsid w:val="00877D65"/>
    <w:rsid w:val="0088010B"/>
    <w:rsid w:val="008803C9"/>
    <w:rsid w:val="00880783"/>
    <w:rsid w:val="00880938"/>
    <w:rsid w:val="008813DA"/>
    <w:rsid w:val="008813F4"/>
    <w:rsid w:val="0088159A"/>
    <w:rsid w:val="008817FF"/>
    <w:rsid w:val="00881FB0"/>
    <w:rsid w:val="00882088"/>
    <w:rsid w:val="0088238E"/>
    <w:rsid w:val="008825B9"/>
    <w:rsid w:val="0088299D"/>
    <w:rsid w:val="00883C77"/>
    <w:rsid w:val="00883DD3"/>
    <w:rsid w:val="00883EB2"/>
    <w:rsid w:val="00884BB1"/>
    <w:rsid w:val="0088598F"/>
    <w:rsid w:val="00885AA3"/>
    <w:rsid w:val="00885BED"/>
    <w:rsid w:val="0088644A"/>
    <w:rsid w:val="00886CC2"/>
    <w:rsid w:val="00887A9E"/>
    <w:rsid w:val="008904AA"/>
    <w:rsid w:val="00890E77"/>
    <w:rsid w:val="0089180F"/>
    <w:rsid w:val="00891AAA"/>
    <w:rsid w:val="0089221E"/>
    <w:rsid w:val="008922A9"/>
    <w:rsid w:val="0089243C"/>
    <w:rsid w:val="0089273E"/>
    <w:rsid w:val="00892CA4"/>
    <w:rsid w:val="00892D98"/>
    <w:rsid w:val="00892F16"/>
    <w:rsid w:val="00893CF9"/>
    <w:rsid w:val="008943BB"/>
    <w:rsid w:val="0089542A"/>
    <w:rsid w:val="0089589D"/>
    <w:rsid w:val="00895F9D"/>
    <w:rsid w:val="00896338"/>
    <w:rsid w:val="00897613"/>
    <w:rsid w:val="0089761B"/>
    <w:rsid w:val="00897874"/>
    <w:rsid w:val="008979D4"/>
    <w:rsid w:val="00897D75"/>
    <w:rsid w:val="00897F0B"/>
    <w:rsid w:val="008A0701"/>
    <w:rsid w:val="008A15CE"/>
    <w:rsid w:val="008A16F0"/>
    <w:rsid w:val="008A1931"/>
    <w:rsid w:val="008A2523"/>
    <w:rsid w:val="008A284D"/>
    <w:rsid w:val="008A3C50"/>
    <w:rsid w:val="008A4495"/>
    <w:rsid w:val="008A45F5"/>
    <w:rsid w:val="008A4E4A"/>
    <w:rsid w:val="008A56B8"/>
    <w:rsid w:val="008A58AC"/>
    <w:rsid w:val="008A5AE3"/>
    <w:rsid w:val="008A5D41"/>
    <w:rsid w:val="008A5D46"/>
    <w:rsid w:val="008A5FA4"/>
    <w:rsid w:val="008A63D9"/>
    <w:rsid w:val="008A689E"/>
    <w:rsid w:val="008A7087"/>
    <w:rsid w:val="008A70F7"/>
    <w:rsid w:val="008A71A9"/>
    <w:rsid w:val="008A7A79"/>
    <w:rsid w:val="008A7ACA"/>
    <w:rsid w:val="008B0760"/>
    <w:rsid w:val="008B1126"/>
    <w:rsid w:val="008B1341"/>
    <w:rsid w:val="008B260E"/>
    <w:rsid w:val="008B263F"/>
    <w:rsid w:val="008B2C73"/>
    <w:rsid w:val="008B3933"/>
    <w:rsid w:val="008B4660"/>
    <w:rsid w:val="008B4A51"/>
    <w:rsid w:val="008B4B17"/>
    <w:rsid w:val="008B4E93"/>
    <w:rsid w:val="008B520F"/>
    <w:rsid w:val="008B5B8F"/>
    <w:rsid w:val="008B5E43"/>
    <w:rsid w:val="008B6141"/>
    <w:rsid w:val="008B6EEE"/>
    <w:rsid w:val="008B7296"/>
    <w:rsid w:val="008B76FF"/>
    <w:rsid w:val="008C00E0"/>
    <w:rsid w:val="008C01DB"/>
    <w:rsid w:val="008C050B"/>
    <w:rsid w:val="008C09A1"/>
    <w:rsid w:val="008C0B05"/>
    <w:rsid w:val="008C10FE"/>
    <w:rsid w:val="008C12C0"/>
    <w:rsid w:val="008C20F4"/>
    <w:rsid w:val="008C21E6"/>
    <w:rsid w:val="008C21FA"/>
    <w:rsid w:val="008C2BA2"/>
    <w:rsid w:val="008C2FFF"/>
    <w:rsid w:val="008C3139"/>
    <w:rsid w:val="008C3435"/>
    <w:rsid w:val="008C3504"/>
    <w:rsid w:val="008C40D7"/>
    <w:rsid w:val="008C4750"/>
    <w:rsid w:val="008C4C22"/>
    <w:rsid w:val="008C5031"/>
    <w:rsid w:val="008C5162"/>
    <w:rsid w:val="008C565C"/>
    <w:rsid w:val="008C58C8"/>
    <w:rsid w:val="008C5A9D"/>
    <w:rsid w:val="008C6361"/>
    <w:rsid w:val="008C645C"/>
    <w:rsid w:val="008C6EDF"/>
    <w:rsid w:val="008C6F37"/>
    <w:rsid w:val="008C700C"/>
    <w:rsid w:val="008C70E5"/>
    <w:rsid w:val="008C796D"/>
    <w:rsid w:val="008D1499"/>
    <w:rsid w:val="008D1BE4"/>
    <w:rsid w:val="008D2B36"/>
    <w:rsid w:val="008D38FE"/>
    <w:rsid w:val="008D3984"/>
    <w:rsid w:val="008D413E"/>
    <w:rsid w:val="008D4470"/>
    <w:rsid w:val="008D4C81"/>
    <w:rsid w:val="008D4E8D"/>
    <w:rsid w:val="008D50BE"/>
    <w:rsid w:val="008D51F9"/>
    <w:rsid w:val="008D59C3"/>
    <w:rsid w:val="008D5E83"/>
    <w:rsid w:val="008D6501"/>
    <w:rsid w:val="008D73B7"/>
    <w:rsid w:val="008D7B9F"/>
    <w:rsid w:val="008E0AC6"/>
    <w:rsid w:val="008E1430"/>
    <w:rsid w:val="008E16FB"/>
    <w:rsid w:val="008E1EC8"/>
    <w:rsid w:val="008E23AD"/>
    <w:rsid w:val="008E29EF"/>
    <w:rsid w:val="008E29F2"/>
    <w:rsid w:val="008E2E83"/>
    <w:rsid w:val="008E3E00"/>
    <w:rsid w:val="008E42E9"/>
    <w:rsid w:val="008E4E44"/>
    <w:rsid w:val="008E5105"/>
    <w:rsid w:val="008E5292"/>
    <w:rsid w:val="008E54DB"/>
    <w:rsid w:val="008E5AA7"/>
    <w:rsid w:val="008E6BAD"/>
    <w:rsid w:val="008E6F6F"/>
    <w:rsid w:val="008E7425"/>
    <w:rsid w:val="008E7543"/>
    <w:rsid w:val="008F006D"/>
    <w:rsid w:val="008F03E5"/>
    <w:rsid w:val="008F0487"/>
    <w:rsid w:val="008F0580"/>
    <w:rsid w:val="008F06C0"/>
    <w:rsid w:val="008F0783"/>
    <w:rsid w:val="008F08EE"/>
    <w:rsid w:val="008F0BD2"/>
    <w:rsid w:val="008F0DF1"/>
    <w:rsid w:val="008F18DF"/>
    <w:rsid w:val="008F2B96"/>
    <w:rsid w:val="008F30ED"/>
    <w:rsid w:val="008F34BA"/>
    <w:rsid w:val="008F35B0"/>
    <w:rsid w:val="008F381A"/>
    <w:rsid w:val="008F4699"/>
    <w:rsid w:val="008F4827"/>
    <w:rsid w:val="008F4A19"/>
    <w:rsid w:val="008F4B1A"/>
    <w:rsid w:val="008F4D75"/>
    <w:rsid w:val="008F4E5C"/>
    <w:rsid w:val="008F5845"/>
    <w:rsid w:val="008F5A63"/>
    <w:rsid w:val="008F5AD7"/>
    <w:rsid w:val="008F6873"/>
    <w:rsid w:val="008F6CEE"/>
    <w:rsid w:val="008F718B"/>
    <w:rsid w:val="009016FD"/>
    <w:rsid w:val="00901BEF"/>
    <w:rsid w:val="009022B7"/>
    <w:rsid w:val="0090236E"/>
    <w:rsid w:val="00902439"/>
    <w:rsid w:val="009025A8"/>
    <w:rsid w:val="00902A40"/>
    <w:rsid w:val="00902D4A"/>
    <w:rsid w:val="00902DCC"/>
    <w:rsid w:val="009034F6"/>
    <w:rsid w:val="00903854"/>
    <w:rsid w:val="00904167"/>
    <w:rsid w:val="00904241"/>
    <w:rsid w:val="00904A88"/>
    <w:rsid w:val="00905402"/>
    <w:rsid w:val="009057F8"/>
    <w:rsid w:val="00905B57"/>
    <w:rsid w:val="00905BDB"/>
    <w:rsid w:val="00905DCE"/>
    <w:rsid w:val="0090692B"/>
    <w:rsid w:val="00906E31"/>
    <w:rsid w:val="00906F3E"/>
    <w:rsid w:val="00906FBF"/>
    <w:rsid w:val="00907B1E"/>
    <w:rsid w:val="00907FCE"/>
    <w:rsid w:val="009100C7"/>
    <w:rsid w:val="009100FF"/>
    <w:rsid w:val="0091098C"/>
    <w:rsid w:val="0091120F"/>
    <w:rsid w:val="009112FA"/>
    <w:rsid w:val="00911654"/>
    <w:rsid w:val="00911753"/>
    <w:rsid w:val="0091185D"/>
    <w:rsid w:val="009119BE"/>
    <w:rsid w:val="0091276C"/>
    <w:rsid w:val="0091288D"/>
    <w:rsid w:val="00912EFF"/>
    <w:rsid w:val="00913D2E"/>
    <w:rsid w:val="00914DB1"/>
    <w:rsid w:val="00915D66"/>
    <w:rsid w:val="00916700"/>
    <w:rsid w:val="00916B9E"/>
    <w:rsid w:val="00916E92"/>
    <w:rsid w:val="00917012"/>
    <w:rsid w:val="009176FF"/>
    <w:rsid w:val="00917E02"/>
    <w:rsid w:val="00920B05"/>
    <w:rsid w:val="00920CE0"/>
    <w:rsid w:val="00921A96"/>
    <w:rsid w:val="00921BA3"/>
    <w:rsid w:val="00921CBD"/>
    <w:rsid w:val="009221AC"/>
    <w:rsid w:val="00922292"/>
    <w:rsid w:val="009224C4"/>
    <w:rsid w:val="0092324A"/>
    <w:rsid w:val="00923355"/>
    <w:rsid w:val="0092366B"/>
    <w:rsid w:val="0092380F"/>
    <w:rsid w:val="00923B72"/>
    <w:rsid w:val="00923DDE"/>
    <w:rsid w:val="00924F20"/>
    <w:rsid w:val="00925923"/>
    <w:rsid w:val="00925E0D"/>
    <w:rsid w:val="0092696E"/>
    <w:rsid w:val="00926C48"/>
    <w:rsid w:val="00926E5F"/>
    <w:rsid w:val="0092722E"/>
    <w:rsid w:val="009276EF"/>
    <w:rsid w:val="00927900"/>
    <w:rsid w:val="00927E33"/>
    <w:rsid w:val="009302B1"/>
    <w:rsid w:val="00930456"/>
    <w:rsid w:val="00930781"/>
    <w:rsid w:val="00930DD3"/>
    <w:rsid w:val="00931011"/>
    <w:rsid w:val="009317E9"/>
    <w:rsid w:val="00931B88"/>
    <w:rsid w:val="00931D98"/>
    <w:rsid w:val="00932CB8"/>
    <w:rsid w:val="0093313C"/>
    <w:rsid w:val="009346ED"/>
    <w:rsid w:val="009347C0"/>
    <w:rsid w:val="00934A19"/>
    <w:rsid w:val="00934A32"/>
    <w:rsid w:val="009355B3"/>
    <w:rsid w:val="00935F89"/>
    <w:rsid w:val="009363C1"/>
    <w:rsid w:val="00937668"/>
    <w:rsid w:val="00937739"/>
    <w:rsid w:val="00940414"/>
    <w:rsid w:val="0094060B"/>
    <w:rsid w:val="009406F1"/>
    <w:rsid w:val="00940778"/>
    <w:rsid w:val="00941608"/>
    <w:rsid w:val="0094175B"/>
    <w:rsid w:val="00941A3D"/>
    <w:rsid w:val="009421F1"/>
    <w:rsid w:val="009421F6"/>
    <w:rsid w:val="00942246"/>
    <w:rsid w:val="0094253E"/>
    <w:rsid w:val="009425F0"/>
    <w:rsid w:val="00942AD2"/>
    <w:rsid w:val="00942BD3"/>
    <w:rsid w:val="00943010"/>
    <w:rsid w:val="00943741"/>
    <w:rsid w:val="0094413E"/>
    <w:rsid w:val="0094439E"/>
    <w:rsid w:val="00944BAD"/>
    <w:rsid w:val="0094559B"/>
    <w:rsid w:val="009455D3"/>
    <w:rsid w:val="009458C9"/>
    <w:rsid w:val="00945E0F"/>
    <w:rsid w:val="00946B5E"/>
    <w:rsid w:val="00946F06"/>
    <w:rsid w:val="00946FCB"/>
    <w:rsid w:val="009476B6"/>
    <w:rsid w:val="00947B3D"/>
    <w:rsid w:val="0095033F"/>
    <w:rsid w:val="00950430"/>
    <w:rsid w:val="0095103D"/>
    <w:rsid w:val="00951296"/>
    <w:rsid w:val="00951A7A"/>
    <w:rsid w:val="00951C7F"/>
    <w:rsid w:val="00951EB1"/>
    <w:rsid w:val="0095217F"/>
    <w:rsid w:val="00952D28"/>
    <w:rsid w:val="0095332D"/>
    <w:rsid w:val="0095391C"/>
    <w:rsid w:val="00953989"/>
    <w:rsid w:val="00954133"/>
    <w:rsid w:val="0095532E"/>
    <w:rsid w:val="00955665"/>
    <w:rsid w:val="00955F95"/>
    <w:rsid w:val="009560BE"/>
    <w:rsid w:val="00956CE8"/>
    <w:rsid w:val="00956DE8"/>
    <w:rsid w:val="00957369"/>
    <w:rsid w:val="0095794F"/>
    <w:rsid w:val="00957C4A"/>
    <w:rsid w:val="0096015A"/>
    <w:rsid w:val="00960533"/>
    <w:rsid w:val="009606D5"/>
    <w:rsid w:val="009607FF"/>
    <w:rsid w:val="00960840"/>
    <w:rsid w:val="00960CBF"/>
    <w:rsid w:val="00961491"/>
    <w:rsid w:val="009614F2"/>
    <w:rsid w:val="00961605"/>
    <w:rsid w:val="00961668"/>
    <w:rsid w:val="00961841"/>
    <w:rsid w:val="00961D68"/>
    <w:rsid w:val="00961FCB"/>
    <w:rsid w:val="0096220F"/>
    <w:rsid w:val="0096288E"/>
    <w:rsid w:val="00962AA1"/>
    <w:rsid w:val="00964781"/>
    <w:rsid w:val="00965545"/>
    <w:rsid w:val="00965F40"/>
    <w:rsid w:val="009661D8"/>
    <w:rsid w:val="009661FE"/>
    <w:rsid w:val="00966357"/>
    <w:rsid w:val="00966E54"/>
    <w:rsid w:val="009678D1"/>
    <w:rsid w:val="009702FE"/>
    <w:rsid w:val="009720D0"/>
    <w:rsid w:val="00972543"/>
    <w:rsid w:val="00972B7E"/>
    <w:rsid w:val="0097367C"/>
    <w:rsid w:val="009739A0"/>
    <w:rsid w:val="00973BC3"/>
    <w:rsid w:val="00973DD7"/>
    <w:rsid w:val="00973DDC"/>
    <w:rsid w:val="00973F32"/>
    <w:rsid w:val="009742D5"/>
    <w:rsid w:val="00974537"/>
    <w:rsid w:val="009751AC"/>
    <w:rsid w:val="0097609D"/>
    <w:rsid w:val="00976186"/>
    <w:rsid w:val="00976450"/>
    <w:rsid w:val="009768EC"/>
    <w:rsid w:val="009773BA"/>
    <w:rsid w:val="0097763E"/>
    <w:rsid w:val="00977E81"/>
    <w:rsid w:val="00980A10"/>
    <w:rsid w:val="00980FC3"/>
    <w:rsid w:val="009812F6"/>
    <w:rsid w:val="009815BE"/>
    <w:rsid w:val="0098265A"/>
    <w:rsid w:val="00982921"/>
    <w:rsid w:val="00982AC8"/>
    <w:rsid w:val="00982E54"/>
    <w:rsid w:val="0098301B"/>
    <w:rsid w:val="00983465"/>
    <w:rsid w:val="00983A45"/>
    <w:rsid w:val="00985F04"/>
    <w:rsid w:val="0098649C"/>
    <w:rsid w:val="009867D0"/>
    <w:rsid w:val="00986B4C"/>
    <w:rsid w:val="00986F45"/>
    <w:rsid w:val="0098744E"/>
    <w:rsid w:val="0098790B"/>
    <w:rsid w:val="00987DA2"/>
    <w:rsid w:val="00990013"/>
    <w:rsid w:val="009900B3"/>
    <w:rsid w:val="0099107C"/>
    <w:rsid w:val="00994B2A"/>
    <w:rsid w:val="009959AB"/>
    <w:rsid w:val="00995B85"/>
    <w:rsid w:val="00995D0C"/>
    <w:rsid w:val="009960C7"/>
    <w:rsid w:val="009961C4"/>
    <w:rsid w:val="009963CF"/>
    <w:rsid w:val="00996444"/>
    <w:rsid w:val="00996483"/>
    <w:rsid w:val="00996D8A"/>
    <w:rsid w:val="00996F98"/>
    <w:rsid w:val="009970E6"/>
    <w:rsid w:val="009A02FD"/>
    <w:rsid w:val="009A29EA"/>
    <w:rsid w:val="009A2A51"/>
    <w:rsid w:val="009A2A88"/>
    <w:rsid w:val="009A2B31"/>
    <w:rsid w:val="009A2D0E"/>
    <w:rsid w:val="009A30D1"/>
    <w:rsid w:val="009A3774"/>
    <w:rsid w:val="009A37A6"/>
    <w:rsid w:val="009A3DB8"/>
    <w:rsid w:val="009A448F"/>
    <w:rsid w:val="009A4EA0"/>
    <w:rsid w:val="009A551A"/>
    <w:rsid w:val="009A56C6"/>
    <w:rsid w:val="009A5C53"/>
    <w:rsid w:val="009A5FE9"/>
    <w:rsid w:val="009A6126"/>
    <w:rsid w:val="009A65C1"/>
    <w:rsid w:val="009A6F12"/>
    <w:rsid w:val="009A70A3"/>
    <w:rsid w:val="009B0030"/>
    <w:rsid w:val="009B00C1"/>
    <w:rsid w:val="009B1511"/>
    <w:rsid w:val="009B1C34"/>
    <w:rsid w:val="009B1D98"/>
    <w:rsid w:val="009B1E51"/>
    <w:rsid w:val="009B2516"/>
    <w:rsid w:val="009B25E4"/>
    <w:rsid w:val="009B2AC6"/>
    <w:rsid w:val="009B2E42"/>
    <w:rsid w:val="009B310F"/>
    <w:rsid w:val="009B356A"/>
    <w:rsid w:val="009B3A92"/>
    <w:rsid w:val="009B3F0D"/>
    <w:rsid w:val="009B5CE4"/>
    <w:rsid w:val="009B6781"/>
    <w:rsid w:val="009B6BD6"/>
    <w:rsid w:val="009B6D03"/>
    <w:rsid w:val="009B771E"/>
    <w:rsid w:val="009B7B46"/>
    <w:rsid w:val="009C03B8"/>
    <w:rsid w:val="009C0A65"/>
    <w:rsid w:val="009C0EFC"/>
    <w:rsid w:val="009C0FB1"/>
    <w:rsid w:val="009C1D34"/>
    <w:rsid w:val="009C1E48"/>
    <w:rsid w:val="009C2123"/>
    <w:rsid w:val="009C21C2"/>
    <w:rsid w:val="009C21E8"/>
    <w:rsid w:val="009C2332"/>
    <w:rsid w:val="009C26EF"/>
    <w:rsid w:val="009C2E9C"/>
    <w:rsid w:val="009C35D1"/>
    <w:rsid w:val="009C3619"/>
    <w:rsid w:val="009C3A4B"/>
    <w:rsid w:val="009C3B66"/>
    <w:rsid w:val="009C3C41"/>
    <w:rsid w:val="009C3ECC"/>
    <w:rsid w:val="009C4785"/>
    <w:rsid w:val="009C4D6F"/>
    <w:rsid w:val="009C5111"/>
    <w:rsid w:val="009C5649"/>
    <w:rsid w:val="009C58D2"/>
    <w:rsid w:val="009C6A83"/>
    <w:rsid w:val="009C6D83"/>
    <w:rsid w:val="009C762D"/>
    <w:rsid w:val="009C77EB"/>
    <w:rsid w:val="009C7CC9"/>
    <w:rsid w:val="009C7EE6"/>
    <w:rsid w:val="009C7F1C"/>
    <w:rsid w:val="009D057F"/>
    <w:rsid w:val="009D0588"/>
    <w:rsid w:val="009D0BCC"/>
    <w:rsid w:val="009D15C8"/>
    <w:rsid w:val="009D2072"/>
    <w:rsid w:val="009D223D"/>
    <w:rsid w:val="009D2928"/>
    <w:rsid w:val="009D2F0D"/>
    <w:rsid w:val="009D3786"/>
    <w:rsid w:val="009D3A7F"/>
    <w:rsid w:val="009D3E55"/>
    <w:rsid w:val="009D45C2"/>
    <w:rsid w:val="009D5082"/>
    <w:rsid w:val="009D5149"/>
    <w:rsid w:val="009D578C"/>
    <w:rsid w:val="009D5D40"/>
    <w:rsid w:val="009D6D98"/>
    <w:rsid w:val="009D6DA9"/>
    <w:rsid w:val="009D6E14"/>
    <w:rsid w:val="009D73EE"/>
    <w:rsid w:val="009D75D0"/>
    <w:rsid w:val="009D7649"/>
    <w:rsid w:val="009D7A2E"/>
    <w:rsid w:val="009E01A0"/>
    <w:rsid w:val="009E0656"/>
    <w:rsid w:val="009E0724"/>
    <w:rsid w:val="009E0849"/>
    <w:rsid w:val="009E1D05"/>
    <w:rsid w:val="009E1E52"/>
    <w:rsid w:val="009E27E7"/>
    <w:rsid w:val="009E2CF1"/>
    <w:rsid w:val="009E3180"/>
    <w:rsid w:val="009E3753"/>
    <w:rsid w:val="009E4627"/>
    <w:rsid w:val="009E5389"/>
    <w:rsid w:val="009E6A7E"/>
    <w:rsid w:val="009E6BAA"/>
    <w:rsid w:val="009E6E9A"/>
    <w:rsid w:val="009E6F53"/>
    <w:rsid w:val="009F129F"/>
    <w:rsid w:val="009F1436"/>
    <w:rsid w:val="009F1E68"/>
    <w:rsid w:val="009F2696"/>
    <w:rsid w:val="009F33AB"/>
    <w:rsid w:val="009F3441"/>
    <w:rsid w:val="009F3478"/>
    <w:rsid w:val="009F389B"/>
    <w:rsid w:val="009F3E12"/>
    <w:rsid w:val="009F4688"/>
    <w:rsid w:val="009F47A5"/>
    <w:rsid w:val="009F53D3"/>
    <w:rsid w:val="009F65D1"/>
    <w:rsid w:val="009F6CE5"/>
    <w:rsid w:val="009F74E5"/>
    <w:rsid w:val="009F7589"/>
    <w:rsid w:val="009F764D"/>
    <w:rsid w:val="00A007A4"/>
    <w:rsid w:val="00A00A38"/>
    <w:rsid w:val="00A00B82"/>
    <w:rsid w:val="00A010FA"/>
    <w:rsid w:val="00A01EF7"/>
    <w:rsid w:val="00A02749"/>
    <w:rsid w:val="00A032C9"/>
    <w:rsid w:val="00A033FC"/>
    <w:rsid w:val="00A03A9C"/>
    <w:rsid w:val="00A03C8B"/>
    <w:rsid w:val="00A052A2"/>
    <w:rsid w:val="00A055B1"/>
    <w:rsid w:val="00A0591E"/>
    <w:rsid w:val="00A05FF8"/>
    <w:rsid w:val="00A068F7"/>
    <w:rsid w:val="00A06C2B"/>
    <w:rsid w:val="00A0768F"/>
    <w:rsid w:val="00A07A0B"/>
    <w:rsid w:val="00A103D5"/>
    <w:rsid w:val="00A10B4C"/>
    <w:rsid w:val="00A10E82"/>
    <w:rsid w:val="00A113C1"/>
    <w:rsid w:val="00A114BD"/>
    <w:rsid w:val="00A119D8"/>
    <w:rsid w:val="00A11D2C"/>
    <w:rsid w:val="00A12090"/>
    <w:rsid w:val="00A1216E"/>
    <w:rsid w:val="00A1231F"/>
    <w:rsid w:val="00A12459"/>
    <w:rsid w:val="00A13AAE"/>
    <w:rsid w:val="00A13CF7"/>
    <w:rsid w:val="00A1458B"/>
    <w:rsid w:val="00A14D9C"/>
    <w:rsid w:val="00A15121"/>
    <w:rsid w:val="00A161A4"/>
    <w:rsid w:val="00A17614"/>
    <w:rsid w:val="00A20142"/>
    <w:rsid w:val="00A202F5"/>
    <w:rsid w:val="00A20388"/>
    <w:rsid w:val="00A2084A"/>
    <w:rsid w:val="00A21365"/>
    <w:rsid w:val="00A21ACB"/>
    <w:rsid w:val="00A223DC"/>
    <w:rsid w:val="00A224B5"/>
    <w:rsid w:val="00A225D4"/>
    <w:rsid w:val="00A230AA"/>
    <w:rsid w:val="00A251AC"/>
    <w:rsid w:val="00A254DF"/>
    <w:rsid w:val="00A258C3"/>
    <w:rsid w:val="00A25C6F"/>
    <w:rsid w:val="00A25F47"/>
    <w:rsid w:val="00A26841"/>
    <w:rsid w:val="00A26B7D"/>
    <w:rsid w:val="00A2738D"/>
    <w:rsid w:val="00A303B0"/>
    <w:rsid w:val="00A3042D"/>
    <w:rsid w:val="00A316A1"/>
    <w:rsid w:val="00A31830"/>
    <w:rsid w:val="00A32DD9"/>
    <w:rsid w:val="00A335DA"/>
    <w:rsid w:val="00A336AF"/>
    <w:rsid w:val="00A33D33"/>
    <w:rsid w:val="00A344D2"/>
    <w:rsid w:val="00A346CD"/>
    <w:rsid w:val="00A34F34"/>
    <w:rsid w:val="00A35E7A"/>
    <w:rsid w:val="00A36847"/>
    <w:rsid w:val="00A40661"/>
    <w:rsid w:val="00A4077D"/>
    <w:rsid w:val="00A41CDC"/>
    <w:rsid w:val="00A41E55"/>
    <w:rsid w:val="00A42608"/>
    <w:rsid w:val="00A42B38"/>
    <w:rsid w:val="00A43029"/>
    <w:rsid w:val="00A437F1"/>
    <w:rsid w:val="00A43910"/>
    <w:rsid w:val="00A43D71"/>
    <w:rsid w:val="00A43EFE"/>
    <w:rsid w:val="00A44663"/>
    <w:rsid w:val="00A44BCD"/>
    <w:rsid w:val="00A4544A"/>
    <w:rsid w:val="00A457B9"/>
    <w:rsid w:val="00A4591B"/>
    <w:rsid w:val="00A459B6"/>
    <w:rsid w:val="00A45BFC"/>
    <w:rsid w:val="00A45E63"/>
    <w:rsid w:val="00A464F7"/>
    <w:rsid w:val="00A46AFB"/>
    <w:rsid w:val="00A501CA"/>
    <w:rsid w:val="00A505F5"/>
    <w:rsid w:val="00A506C0"/>
    <w:rsid w:val="00A506D3"/>
    <w:rsid w:val="00A50AFC"/>
    <w:rsid w:val="00A50DC9"/>
    <w:rsid w:val="00A52360"/>
    <w:rsid w:val="00A52828"/>
    <w:rsid w:val="00A52F0E"/>
    <w:rsid w:val="00A53079"/>
    <w:rsid w:val="00A530F2"/>
    <w:rsid w:val="00A53D41"/>
    <w:rsid w:val="00A545C1"/>
    <w:rsid w:val="00A54972"/>
    <w:rsid w:val="00A54C10"/>
    <w:rsid w:val="00A54F12"/>
    <w:rsid w:val="00A54FC4"/>
    <w:rsid w:val="00A5664E"/>
    <w:rsid w:val="00A56AFD"/>
    <w:rsid w:val="00A57B39"/>
    <w:rsid w:val="00A60391"/>
    <w:rsid w:val="00A603C6"/>
    <w:rsid w:val="00A607C3"/>
    <w:rsid w:val="00A609CC"/>
    <w:rsid w:val="00A60AA9"/>
    <w:rsid w:val="00A60E4E"/>
    <w:rsid w:val="00A6109C"/>
    <w:rsid w:val="00A61459"/>
    <w:rsid w:val="00A62D35"/>
    <w:rsid w:val="00A63401"/>
    <w:rsid w:val="00A63916"/>
    <w:rsid w:val="00A63CA5"/>
    <w:rsid w:val="00A64263"/>
    <w:rsid w:val="00A6430D"/>
    <w:rsid w:val="00A64376"/>
    <w:rsid w:val="00A64ED0"/>
    <w:rsid w:val="00A65160"/>
    <w:rsid w:val="00A653F9"/>
    <w:rsid w:val="00A65626"/>
    <w:rsid w:val="00A6577F"/>
    <w:rsid w:val="00A65B34"/>
    <w:rsid w:val="00A65C2E"/>
    <w:rsid w:val="00A65FE3"/>
    <w:rsid w:val="00A66006"/>
    <w:rsid w:val="00A660C8"/>
    <w:rsid w:val="00A6623B"/>
    <w:rsid w:val="00A668B9"/>
    <w:rsid w:val="00A668BF"/>
    <w:rsid w:val="00A668F1"/>
    <w:rsid w:val="00A66BB3"/>
    <w:rsid w:val="00A675FF"/>
    <w:rsid w:val="00A7021E"/>
    <w:rsid w:val="00A70575"/>
    <w:rsid w:val="00A714A3"/>
    <w:rsid w:val="00A72182"/>
    <w:rsid w:val="00A72270"/>
    <w:rsid w:val="00A72502"/>
    <w:rsid w:val="00A72581"/>
    <w:rsid w:val="00A72A87"/>
    <w:rsid w:val="00A7321F"/>
    <w:rsid w:val="00A73643"/>
    <w:rsid w:val="00A7390F"/>
    <w:rsid w:val="00A73AB8"/>
    <w:rsid w:val="00A74280"/>
    <w:rsid w:val="00A75679"/>
    <w:rsid w:val="00A7578B"/>
    <w:rsid w:val="00A75B77"/>
    <w:rsid w:val="00A76568"/>
    <w:rsid w:val="00A76690"/>
    <w:rsid w:val="00A76CEE"/>
    <w:rsid w:val="00A77D7D"/>
    <w:rsid w:val="00A805E0"/>
    <w:rsid w:val="00A8090F"/>
    <w:rsid w:val="00A814B6"/>
    <w:rsid w:val="00A817F2"/>
    <w:rsid w:val="00A81CD5"/>
    <w:rsid w:val="00A82172"/>
    <w:rsid w:val="00A8221C"/>
    <w:rsid w:val="00A82317"/>
    <w:rsid w:val="00A82956"/>
    <w:rsid w:val="00A82BF0"/>
    <w:rsid w:val="00A82D47"/>
    <w:rsid w:val="00A831C3"/>
    <w:rsid w:val="00A8358D"/>
    <w:rsid w:val="00A835EB"/>
    <w:rsid w:val="00A83C99"/>
    <w:rsid w:val="00A84637"/>
    <w:rsid w:val="00A850BA"/>
    <w:rsid w:val="00A85304"/>
    <w:rsid w:val="00A85ACE"/>
    <w:rsid w:val="00A85E53"/>
    <w:rsid w:val="00A86BD0"/>
    <w:rsid w:val="00A8730A"/>
    <w:rsid w:val="00A87849"/>
    <w:rsid w:val="00A878A8"/>
    <w:rsid w:val="00A87D42"/>
    <w:rsid w:val="00A87D5D"/>
    <w:rsid w:val="00A87D82"/>
    <w:rsid w:val="00A90396"/>
    <w:rsid w:val="00A903CA"/>
    <w:rsid w:val="00A9108D"/>
    <w:rsid w:val="00A91D8A"/>
    <w:rsid w:val="00A924FA"/>
    <w:rsid w:val="00A92656"/>
    <w:rsid w:val="00A92721"/>
    <w:rsid w:val="00A933B6"/>
    <w:rsid w:val="00A935E9"/>
    <w:rsid w:val="00A93DCD"/>
    <w:rsid w:val="00A94615"/>
    <w:rsid w:val="00A952FE"/>
    <w:rsid w:val="00A95730"/>
    <w:rsid w:val="00A95AEA"/>
    <w:rsid w:val="00A96EBF"/>
    <w:rsid w:val="00A97502"/>
    <w:rsid w:val="00AA0242"/>
    <w:rsid w:val="00AA0258"/>
    <w:rsid w:val="00AA0276"/>
    <w:rsid w:val="00AA0D6D"/>
    <w:rsid w:val="00AA15DC"/>
    <w:rsid w:val="00AA1B6F"/>
    <w:rsid w:val="00AA1CF0"/>
    <w:rsid w:val="00AA2ED5"/>
    <w:rsid w:val="00AA4206"/>
    <w:rsid w:val="00AA4C6A"/>
    <w:rsid w:val="00AA4F7A"/>
    <w:rsid w:val="00AA5532"/>
    <w:rsid w:val="00AA599D"/>
    <w:rsid w:val="00AA59AA"/>
    <w:rsid w:val="00AA5C81"/>
    <w:rsid w:val="00AA6119"/>
    <w:rsid w:val="00AA6580"/>
    <w:rsid w:val="00AA6EC8"/>
    <w:rsid w:val="00AA7329"/>
    <w:rsid w:val="00AA7421"/>
    <w:rsid w:val="00AA75DD"/>
    <w:rsid w:val="00AA78C7"/>
    <w:rsid w:val="00AB0750"/>
    <w:rsid w:val="00AB0D63"/>
    <w:rsid w:val="00AB0EFC"/>
    <w:rsid w:val="00AB18D6"/>
    <w:rsid w:val="00AB1D46"/>
    <w:rsid w:val="00AB1EAB"/>
    <w:rsid w:val="00AB356A"/>
    <w:rsid w:val="00AB4864"/>
    <w:rsid w:val="00AB4FC1"/>
    <w:rsid w:val="00AB5184"/>
    <w:rsid w:val="00AB51D1"/>
    <w:rsid w:val="00AB5720"/>
    <w:rsid w:val="00AB5BDD"/>
    <w:rsid w:val="00AB613B"/>
    <w:rsid w:val="00AB639F"/>
    <w:rsid w:val="00AB6600"/>
    <w:rsid w:val="00AB7109"/>
    <w:rsid w:val="00AB7892"/>
    <w:rsid w:val="00AC0658"/>
    <w:rsid w:val="00AC15B9"/>
    <w:rsid w:val="00AC18B5"/>
    <w:rsid w:val="00AC1D2D"/>
    <w:rsid w:val="00AC1F4B"/>
    <w:rsid w:val="00AC22F4"/>
    <w:rsid w:val="00AC23A0"/>
    <w:rsid w:val="00AC2507"/>
    <w:rsid w:val="00AC28A0"/>
    <w:rsid w:val="00AC3167"/>
    <w:rsid w:val="00AC3AE6"/>
    <w:rsid w:val="00AC42F6"/>
    <w:rsid w:val="00AC4A64"/>
    <w:rsid w:val="00AC4BE6"/>
    <w:rsid w:val="00AC5169"/>
    <w:rsid w:val="00AC5878"/>
    <w:rsid w:val="00AC5A53"/>
    <w:rsid w:val="00AC633B"/>
    <w:rsid w:val="00AC682B"/>
    <w:rsid w:val="00AC6AB4"/>
    <w:rsid w:val="00AC6D75"/>
    <w:rsid w:val="00AC7062"/>
    <w:rsid w:val="00AC76EE"/>
    <w:rsid w:val="00AC7A94"/>
    <w:rsid w:val="00AD042D"/>
    <w:rsid w:val="00AD05C9"/>
    <w:rsid w:val="00AD0852"/>
    <w:rsid w:val="00AD08A4"/>
    <w:rsid w:val="00AD0E71"/>
    <w:rsid w:val="00AD11BB"/>
    <w:rsid w:val="00AD18A8"/>
    <w:rsid w:val="00AD26B0"/>
    <w:rsid w:val="00AD2C2A"/>
    <w:rsid w:val="00AD3270"/>
    <w:rsid w:val="00AD3F30"/>
    <w:rsid w:val="00AD56C0"/>
    <w:rsid w:val="00AD5CD7"/>
    <w:rsid w:val="00AD5E18"/>
    <w:rsid w:val="00AD61B6"/>
    <w:rsid w:val="00AD61E0"/>
    <w:rsid w:val="00AD6317"/>
    <w:rsid w:val="00AD6779"/>
    <w:rsid w:val="00AD687E"/>
    <w:rsid w:val="00AD6A87"/>
    <w:rsid w:val="00AD74BA"/>
    <w:rsid w:val="00AD783C"/>
    <w:rsid w:val="00AE032E"/>
    <w:rsid w:val="00AE05B5"/>
    <w:rsid w:val="00AE069B"/>
    <w:rsid w:val="00AE1321"/>
    <w:rsid w:val="00AE1E5F"/>
    <w:rsid w:val="00AE280F"/>
    <w:rsid w:val="00AE32AE"/>
    <w:rsid w:val="00AE35DE"/>
    <w:rsid w:val="00AE3DC9"/>
    <w:rsid w:val="00AE5862"/>
    <w:rsid w:val="00AE586B"/>
    <w:rsid w:val="00AE5891"/>
    <w:rsid w:val="00AE682B"/>
    <w:rsid w:val="00AE6CE1"/>
    <w:rsid w:val="00AE75D3"/>
    <w:rsid w:val="00AE79A1"/>
    <w:rsid w:val="00AF01BA"/>
    <w:rsid w:val="00AF0E54"/>
    <w:rsid w:val="00AF109C"/>
    <w:rsid w:val="00AF1E58"/>
    <w:rsid w:val="00AF29BB"/>
    <w:rsid w:val="00AF3168"/>
    <w:rsid w:val="00AF32CF"/>
    <w:rsid w:val="00AF3303"/>
    <w:rsid w:val="00AF3483"/>
    <w:rsid w:val="00AF36F1"/>
    <w:rsid w:val="00AF38D6"/>
    <w:rsid w:val="00AF3DC8"/>
    <w:rsid w:val="00AF440B"/>
    <w:rsid w:val="00AF48B6"/>
    <w:rsid w:val="00AF48C9"/>
    <w:rsid w:val="00AF5656"/>
    <w:rsid w:val="00AF5DFA"/>
    <w:rsid w:val="00AF5F3C"/>
    <w:rsid w:val="00AF6071"/>
    <w:rsid w:val="00AF61BB"/>
    <w:rsid w:val="00AF723A"/>
    <w:rsid w:val="00AF73E1"/>
    <w:rsid w:val="00AF7C2B"/>
    <w:rsid w:val="00B003CB"/>
    <w:rsid w:val="00B01236"/>
    <w:rsid w:val="00B0172B"/>
    <w:rsid w:val="00B017C9"/>
    <w:rsid w:val="00B01CBA"/>
    <w:rsid w:val="00B01F29"/>
    <w:rsid w:val="00B020B6"/>
    <w:rsid w:val="00B031AA"/>
    <w:rsid w:val="00B03427"/>
    <w:rsid w:val="00B0345D"/>
    <w:rsid w:val="00B036F3"/>
    <w:rsid w:val="00B0372E"/>
    <w:rsid w:val="00B038E4"/>
    <w:rsid w:val="00B0489D"/>
    <w:rsid w:val="00B04BF6"/>
    <w:rsid w:val="00B0549A"/>
    <w:rsid w:val="00B057C1"/>
    <w:rsid w:val="00B06473"/>
    <w:rsid w:val="00B06742"/>
    <w:rsid w:val="00B0713C"/>
    <w:rsid w:val="00B07649"/>
    <w:rsid w:val="00B0766F"/>
    <w:rsid w:val="00B100EF"/>
    <w:rsid w:val="00B105E7"/>
    <w:rsid w:val="00B108CF"/>
    <w:rsid w:val="00B118BA"/>
    <w:rsid w:val="00B11B43"/>
    <w:rsid w:val="00B11BC8"/>
    <w:rsid w:val="00B11C27"/>
    <w:rsid w:val="00B11D63"/>
    <w:rsid w:val="00B11EF2"/>
    <w:rsid w:val="00B120E6"/>
    <w:rsid w:val="00B121FC"/>
    <w:rsid w:val="00B123FE"/>
    <w:rsid w:val="00B13149"/>
    <w:rsid w:val="00B1319B"/>
    <w:rsid w:val="00B14645"/>
    <w:rsid w:val="00B14904"/>
    <w:rsid w:val="00B15C80"/>
    <w:rsid w:val="00B16E97"/>
    <w:rsid w:val="00B16ED6"/>
    <w:rsid w:val="00B171A0"/>
    <w:rsid w:val="00B174C2"/>
    <w:rsid w:val="00B17517"/>
    <w:rsid w:val="00B20169"/>
    <w:rsid w:val="00B20652"/>
    <w:rsid w:val="00B20AE6"/>
    <w:rsid w:val="00B20C4D"/>
    <w:rsid w:val="00B21626"/>
    <w:rsid w:val="00B21B5E"/>
    <w:rsid w:val="00B21E1C"/>
    <w:rsid w:val="00B22155"/>
    <w:rsid w:val="00B22461"/>
    <w:rsid w:val="00B225EC"/>
    <w:rsid w:val="00B22B39"/>
    <w:rsid w:val="00B2334C"/>
    <w:rsid w:val="00B23827"/>
    <w:rsid w:val="00B23B28"/>
    <w:rsid w:val="00B23EA5"/>
    <w:rsid w:val="00B2423D"/>
    <w:rsid w:val="00B25374"/>
    <w:rsid w:val="00B25775"/>
    <w:rsid w:val="00B2684F"/>
    <w:rsid w:val="00B278B8"/>
    <w:rsid w:val="00B27DC7"/>
    <w:rsid w:val="00B30454"/>
    <w:rsid w:val="00B30821"/>
    <w:rsid w:val="00B316F5"/>
    <w:rsid w:val="00B331A7"/>
    <w:rsid w:val="00B33A24"/>
    <w:rsid w:val="00B33EC2"/>
    <w:rsid w:val="00B341EC"/>
    <w:rsid w:val="00B34859"/>
    <w:rsid w:val="00B34A77"/>
    <w:rsid w:val="00B3559B"/>
    <w:rsid w:val="00B35A47"/>
    <w:rsid w:val="00B35E47"/>
    <w:rsid w:val="00B35F0A"/>
    <w:rsid w:val="00B3611D"/>
    <w:rsid w:val="00B36F58"/>
    <w:rsid w:val="00B3740C"/>
    <w:rsid w:val="00B37760"/>
    <w:rsid w:val="00B416FA"/>
    <w:rsid w:val="00B41776"/>
    <w:rsid w:val="00B41BDB"/>
    <w:rsid w:val="00B41E63"/>
    <w:rsid w:val="00B41F4C"/>
    <w:rsid w:val="00B420BA"/>
    <w:rsid w:val="00B42BA3"/>
    <w:rsid w:val="00B43287"/>
    <w:rsid w:val="00B44157"/>
    <w:rsid w:val="00B44345"/>
    <w:rsid w:val="00B44D24"/>
    <w:rsid w:val="00B44EC0"/>
    <w:rsid w:val="00B45461"/>
    <w:rsid w:val="00B46066"/>
    <w:rsid w:val="00B467E3"/>
    <w:rsid w:val="00B46E33"/>
    <w:rsid w:val="00B46E9B"/>
    <w:rsid w:val="00B475A8"/>
    <w:rsid w:val="00B479C5"/>
    <w:rsid w:val="00B479D9"/>
    <w:rsid w:val="00B51372"/>
    <w:rsid w:val="00B51864"/>
    <w:rsid w:val="00B51E98"/>
    <w:rsid w:val="00B52D63"/>
    <w:rsid w:val="00B5363C"/>
    <w:rsid w:val="00B53A6C"/>
    <w:rsid w:val="00B53D96"/>
    <w:rsid w:val="00B53E49"/>
    <w:rsid w:val="00B54BF6"/>
    <w:rsid w:val="00B54DB8"/>
    <w:rsid w:val="00B552E4"/>
    <w:rsid w:val="00B56C9F"/>
    <w:rsid w:val="00B5716F"/>
    <w:rsid w:val="00B5744C"/>
    <w:rsid w:val="00B5757A"/>
    <w:rsid w:val="00B5774A"/>
    <w:rsid w:val="00B6115C"/>
    <w:rsid w:val="00B6143B"/>
    <w:rsid w:val="00B6205F"/>
    <w:rsid w:val="00B623C1"/>
    <w:rsid w:val="00B62423"/>
    <w:rsid w:val="00B62F91"/>
    <w:rsid w:val="00B63C09"/>
    <w:rsid w:val="00B64481"/>
    <w:rsid w:val="00B657CB"/>
    <w:rsid w:val="00B65889"/>
    <w:rsid w:val="00B65DE8"/>
    <w:rsid w:val="00B65FAF"/>
    <w:rsid w:val="00B66371"/>
    <w:rsid w:val="00B66399"/>
    <w:rsid w:val="00B667B9"/>
    <w:rsid w:val="00B66DE5"/>
    <w:rsid w:val="00B678C5"/>
    <w:rsid w:val="00B70868"/>
    <w:rsid w:val="00B70D76"/>
    <w:rsid w:val="00B70FDF"/>
    <w:rsid w:val="00B71190"/>
    <w:rsid w:val="00B718E8"/>
    <w:rsid w:val="00B7208A"/>
    <w:rsid w:val="00B72105"/>
    <w:rsid w:val="00B722B3"/>
    <w:rsid w:val="00B73184"/>
    <w:rsid w:val="00B73209"/>
    <w:rsid w:val="00B73517"/>
    <w:rsid w:val="00B73850"/>
    <w:rsid w:val="00B73855"/>
    <w:rsid w:val="00B73A26"/>
    <w:rsid w:val="00B73A4A"/>
    <w:rsid w:val="00B741D6"/>
    <w:rsid w:val="00B744F3"/>
    <w:rsid w:val="00B7454C"/>
    <w:rsid w:val="00B74557"/>
    <w:rsid w:val="00B751DD"/>
    <w:rsid w:val="00B75978"/>
    <w:rsid w:val="00B75C7F"/>
    <w:rsid w:val="00B75DB9"/>
    <w:rsid w:val="00B75ED1"/>
    <w:rsid w:val="00B76368"/>
    <w:rsid w:val="00B76431"/>
    <w:rsid w:val="00B766E1"/>
    <w:rsid w:val="00B768B6"/>
    <w:rsid w:val="00B768E0"/>
    <w:rsid w:val="00B76CFB"/>
    <w:rsid w:val="00B77630"/>
    <w:rsid w:val="00B7794E"/>
    <w:rsid w:val="00B806E1"/>
    <w:rsid w:val="00B80889"/>
    <w:rsid w:val="00B817D9"/>
    <w:rsid w:val="00B81C78"/>
    <w:rsid w:val="00B8228C"/>
    <w:rsid w:val="00B8251B"/>
    <w:rsid w:val="00B8280E"/>
    <w:rsid w:val="00B8299E"/>
    <w:rsid w:val="00B82F3F"/>
    <w:rsid w:val="00B83388"/>
    <w:rsid w:val="00B83998"/>
    <w:rsid w:val="00B83A2B"/>
    <w:rsid w:val="00B84538"/>
    <w:rsid w:val="00B84B40"/>
    <w:rsid w:val="00B84F3C"/>
    <w:rsid w:val="00B84FB1"/>
    <w:rsid w:val="00B85048"/>
    <w:rsid w:val="00B85958"/>
    <w:rsid w:val="00B85D36"/>
    <w:rsid w:val="00B85F2F"/>
    <w:rsid w:val="00B85FEE"/>
    <w:rsid w:val="00B86B4E"/>
    <w:rsid w:val="00B873A7"/>
    <w:rsid w:val="00B878E5"/>
    <w:rsid w:val="00B87C76"/>
    <w:rsid w:val="00B87DD8"/>
    <w:rsid w:val="00B90839"/>
    <w:rsid w:val="00B90F1F"/>
    <w:rsid w:val="00B91462"/>
    <w:rsid w:val="00B91D57"/>
    <w:rsid w:val="00B922EF"/>
    <w:rsid w:val="00B927B1"/>
    <w:rsid w:val="00B92A95"/>
    <w:rsid w:val="00B93231"/>
    <w:rsid w:val="00B93251"/>
    <w:rsid w:val="00B93755"/>
    <w:rsid w:val="00B94773"/>
    <w:rsid w:val="00B95298"/>
    <w:rsid w:val="00B9549A"/>
    <w:rsid w:val="00B9553F"/>
    <w:rsid w:val="00B95BF9"/>
    <w:rsid w:val="00B95D47"/>
    <w:rsid w:val="00B961B2"/>
    <w:rsid w:val="00B96678"/>
    <w:rsid w:val="00B96AF9"/>
    <w:rsid w:val="00B96CC8"/>
    <w:rsid w:val="00B96F70"/>
    <w:rsid w:val="00B970E0"/>
    <w:rsid w:val="00B97A16"/>
    <w:rsid w:val="00B97C30"/>
    <w:rsid w:val="00B97FA5"/>
    <w:rsid w:val="00BA03B8"/>
    <w:rsid w:val="00BA0623"/>
    <w:rsid w:val="00BA1D4E"/>
    <w:rsid w:val="00BA2166"/>
    <w:rsid w:val="00BA2977"/>
    <w:rsid w:val="00BA2BC0"/>
    <w:rsid w:val="00BA2E76"/>
    <w:rsid w:val="00BA6BB9"/>
    <w:rsid w:val="00BA6C1F"/>
    <w:rsid w:val="00BA7025"/>
    <w:rsid w:val="00BA739E"/>
    <w:rsid w:val="00BB01DD"/>
    <w:rsid w:val="00BB1528"/>
    <w:rsid w:val="00BB1A17"/>
    <w:rsid w:val="00BB1AF7"/>
    <w:rsid w:val="00BB2672"/>
    <w:rsid w:val="00BB2DC5"/>
    <w:rsid w:val="00BB3AEF"/>
    <w:rsid w:val="00BB46B7"/>
    <w:rsid w:val="00BB4BB6"/>
    <w:rsid w:val="00BB500B"/>
    <w:rsid w:val="00BB5018"/>
    <w:rsid w:val="00BB50BF"/>
    <w:rsid w:val="00BB57BC"/>
    <w:rsid w:val="00BB5A2B"/>
    <w:rsid w:val="00BB6039"/>
    <w:rsid w:val="00BB6A94"/>
    <w:rsid w:val="00BB70B6"/>
    <w:rsid w:val="00BB7BA1"/>
    <w:rsid w:val="00BC00EC"/>
    <w:rsid w:val="00BC0564"/>
    <w:rsid w:val="00BC1C29"/>
    <w:rsid w:val="00BC2804"/>
    <w:rsid w:val="00BC29A0"/>
    <w:rsid w:val="00BC2E14"/>
    <w:rsid w:val="00BC35F8"/>
    <w:rsid w:val="00BC3B4C"/>
    <w:rsid w:val="00BC3E76"/>
    <w:rsid w:val="00BC4363"/>
    <w:rsid w:val="00BC44DD"/>
    <w:rsid w:val="00BC4ADE"/>
    <w:rsid w:val="00BC4B97"/>
    <w:rsid w:val="00BC558C"/>
    <w:rsid w:val="00BC56E5"/>
    <w:rsid w:val="00BC56F2"/>
    <w:rsid w:val="00BC5F07"/>
    <w:rsid w:val="00BC61CB"/>
    <w:rsid w:val="00BC66ED"/>
    <w:rsid w:val="00BC67C6"/>
    <w:rsid w:val="00BC6BA4"/>
    <w:rsid w:val="00BC72E2"/>
    <w:rsid w:val="00BC76BC"/>
    <w:rsid w:val="00BC7E60"/>
    <w:rsid w:val="00BD0075"/>
    <w:rsid w:val="00BD12C2"/>
    <w:rsid w:val="00BD1EB8"/>
    <w:rsid w:val="00BD28B8"/>
    <w:rsid w:val="00BD2A98"/>
    <w:rsid w:val="00BD2E5A"/>
    <w:rsid w:val="00BD2F6D"/>
    <w:rsid w:val="00BD3B9C"/>
    <w:rsid w:val="00BD3DE1"/>
    <w:rsid w:val="00BD3EBF"/>
    <w:rsid w:val="00BD3F70"/>
    <w:rsid w:val="00BD4C2D"/>
    <w:rsid w:val="00BD4C3F"/>
    <w:rsid w:val="00BD5009"/>
    <w:rsid w:val="00BD5594"/>
    <w:rsid w:val="00BD5926"/>
    <w:rsid w:val="00BD5A7B"/>
    <w:rsid w:val="00BD5D6B"/>
    <w:rsid w:val="00BD62B9"/>
    <w:rsid w:val="00BD7D57"/>
    <w:rsid w:val="00BD7E60"/>
    <w:rsid w:val="00BD7E76"/>
    <w:rsid w:val="00BE00A4"/>
    <w:rsid w:val="00BE03D5"/>
    <w:rsid w:val="00BE0462"/>
    <w:rsid w:val="00BE069B"/>
    <w:rsid w:val="00BE07D4"/>
    <w:rsid w:val="00BE088E"/>
    <w:rsid w:val="00BE0DA8"/>
    <w:rsid w:val="00BE0F29"/>
    <w:rsid w:val="00BE115D"/>
    <w:rsid w:val="00BE152F"/>
    <w:rsid w:val="00BE21AA"/>
    <w:rsid w:val="00BE2F72"/>
    <w:rsid w:val="00BE324E"/>
    <w:rsid w:val="00BE3402"/>
    <w:rsid w:val="00BE393E"/>
    <w:rsid w:val="00BE3958"/>
    <w:rsid w:val="00BE3AF3"/>
    <w:rsid w:val="00BE40BA"/>
    <w:rsid w:val="00BE4382"/>
    <w:rsid w:val="00BE4481"/>
    <w:rsid w:val="00BE4DFB"/>
    <w:rsid w:val="00BE4F96"/>
    <w:rsid w:val="00BE528A"/>
    <w:rsid w:val="00BE62B1"/>
    <w:rsid w:val="00BE6380"/>
    <w:rsid w:val="00BE68E2"/>
    <w:rsid w:val="00BE71D9"/>
    <w:rsid w:val="00BE74FE"/>
    <w:rsid w:val="00BE7692"/>
    <w:rsid w:val="00BE7A95"/>
    <w:rsid w:val="00BF0306"/>
    <w:rsid w:val="00BF0622"/>
    <w:rsid w:val="00BF1CB0"/>
    <w:rsid w:val="00BF1F2B"/>
    <w:rsid w:val="00BF28E8"/>
    <w:rsid w:val="00BF3C69"/>
    <w:rsid w:val="00BF42D7"/>
    <w:rsid w:val="00BF448F"/>
    <w:rsid w:val="00BF482C"/>
    <w:rsid w:val="00BF4894"/>
    <w:rsid w:val="00BF49AC"/>
    <w:rsid w:val="00BF53B9"/>
    <w:rsid w:val="00BF56A3"/>
    <w:rsid w:val="00BF5A89"/>
    <w:rsid w:val="00BF5BEA"/>
    <w:rsid w:val="00BF5C75"/>
    <w:rsid w:val="00BF6353"/>
    <w:rsid w:val="00BF6CE0"/>
    <w:rsid w:val="00BF77A8"/>
    <w:rsid w:val="00C00708"/>
    <w:rsid w:val="00C0076C"/>
    <w:rsid w:val="00C00BE2"/>
    <w:rsid w:val="00C0323C"/>
    <w:rsid w:val="00C03418"/>
    <w:rsid w:val="00C03954"/>
    <w:rsid w:val="00C03AE7"/>
    <w:rsid w:val="00C03CAD"/>
    <w:rsid w:val="00C0429B"/>
    <w:rsid w:val="00C04EEA"/>
    <w:rsid w:val="00C04F96"/>
    <w:rsid w:val="00C04FEA"/>
    <w:rsid w:val="00C0542E"/>
    <w:rsid w:val="00C05D64"/>
    <w:rsid w:val="00C06944"/>
    <w:rsid w:val="00C06AD6"/>
    <w:rsid w:val="00C074BC"/>
    <w:rsid w:val="00C074C4"/>
    <w:rsid w:val="00C07E1E"/>
    <w:rsid w:val="00C07EB4"/>
    <w:rsid w:val="00C07F1A"/>
    <w:rsid w:val="00C10309"/>
    <w:rsid w:val="00C10C5B"/>
    <w:rsid w:val="00C11B4F"/>
    <w:rsid w:val="00C1241F"/>
    <w:rsid w:val="00C12A9B"/>
    <w:rsid w:val="00C12F08"/>
    <w:rsid w:val="00C138FA"/>
    <w:rsid w:val="00C13E88"/>
    <w:rsid w:val="00C14518"/>
    <w:rsid w:val="00C149F4"/>
    <w:rsid w:val="00C151CA"/>
    <w:rsid w:val="00C15D28"/>
    <w:rsid w:val="00C15E7A"/>
    <w:rsid w:val="00C16478"/>
    <w:rsid w:val="00C16594"/>
    <w:rsid w:val="00C16721"/>
    <w:rsid w:val="00C16AF7"/>
    <w:rsid w:val="00C1721B"/>
    <w:rsid w:val="00C17476"/>
    <w:rsid w:val="00C1772C"/>
    <w:rsid w:val="00C1794F"/>
    <w:rsid w:val="00C17C02"/>
    <w:rsid w:val="00C20935"/>
    <w:rsid w:val="00C21138"/>
    <w:rsid w:val="00C211B4"/>
    <w:rsid w:val="00C2179B"/>
    <w:rsid w:val="00C2259C"/>
    <w:rsid w:val="00C229DE"/>
    <w:rsid w:val="00C22A17"/>
    <w:rsid w:val="00C23981"/>
    <w:rsid w:val="00C23D28"/>
    <w:rsid w:val="00C24427"/>
    <w:rsid w:val="00C2482F"/>
    <w:rsid w:val="00C24B24"/>
    <w:rsid w:val="00C25B30"/>
    <w:rsid w:val="00C266EC"/>
    <w:rsid w:val="00C2678B"/>
    <w:rsid w:val="00C26A02"/>
    <w:rsid w:val="00C27802"/>
    <w:rsid w:val="00C30910"/>
    <w:rsid w:val="00C30983"/>
    <w:rsid w:val="00C309A1"/>
    <w:rsid w:val="00C30CE1"/>
    <w:rsid w:val="00C31233"/>
    <w:rsid w:val="00C312E7"/>
    <w:rsid w:val="00C31AF6"/>
    <w:rsid w:val="00C321C2"/>
    <w:rsid w:val="00C324F9"/>
    <w:rsid w:val="00C33806"/>
    <w:rsid w:val="00C33FFC"/>
    <w:rsid w:val="00C34050"/>
    <w:rsid w:val="00C341A5"/>
    <w:rsid w:val="00C346F0"/>
    <w:rsid w:val="00C349F7"/>
    <w:rsid w:val="00C354FA"/>
    <w:rsid w:val="00C35C41"/>
    <w:rsid w:val="00C35CC9"/>
    <w:rsid w:val="00C367D9"/>
    <w:rsid w:val="00C36CCF"/>
    <w:rsid w:val="00C36F95"/>
    <w:rsid w:val="00C37BEE"/>
    <w:rsid w:val="00C400B6"/>
    <w:rsid w:val="00C408C7"/>
    <w:rsid w:val="00C41431"/>
    <w:rsid w:val="00C41B30"/>
    <w:rsid w:val="00C41CCF"/>
    <w:rsid w:val="00C41D32"/>
    <w:rsid w:val="00C41E83"/>
    <w:rsid w:val="00C41E9B"/>
    <w:rsid w:val="00C422AB"/>
    <w:rsid w:val="00C423E7"/>
    <w:rsid w:val="00C435A5"/>
    <w:rsid w:val="00C43F09"/>
    <w:rsid w:val="00C4414B"/>
    <w:rsid w:val="00C44433"/>
    <w:rsid w:val="00C446EB"/>
    <w:rsid w:val="00C45042"/>
    <w:rsid w:val="00C451DC"/>
    <w:rsid w:val="00C45AFF"/>
    <w:rsid w:val="00C479AB"/>
    <w:rsid w:val="00C47AD2"/>
    <w:rsid w:val="00C5059A"/>
    <w:rsid w:val="00C505B1"/>
    <w:rsid w:val="00C507D6"/>
    <w:rsid w:val="00C5186E"/>
    <w:rsid w:val="00C518AE"/>
    <w:rsid w:val="00C51D18"/>
    <w:rsid w:val="00C52052"/>
    <w:rsid w:val="00C525EE"/>
    <w:rsid w:val="00C52854"/>
    <w:rsid w:val="00C52965"/>
    <w:rsid w:val="00C52A87"/>
    <w:rsid w:val="00C52C34"/>
    <w:rsid w:val="00C532AF"/>
    <w:rsid w:val="00C53301"/>
    <w:rsid w:val="00C5376F"/>
    <w:rsid w:val="00C53888"/>
    <w:rsid w:val="00C540BC"/>
    <w:rsid w:val="00C54717"/>
    <w:rsid w:val="00C54BE4"/>
    <w:rsid w:val="00C54D86"/>
    <w:rsid w:val="00C5530F"/>
    <w:rsid w:val="00C55FAC"/>
    <w:rsid w:val="00C56B80"/>
    <w:rsid w:val="00C57256"/>
    <w:rsid w:val="00C573D6"/>
    <w:rsid w:val="00C57BC6"/>
    <w:rsid w:val="00C60F47"/>
    <w:rsid w:val="00C61124"/>
    <w:rsid w:val="00C61181"/>
    <w:rsid w:val="00C62040"/>
    <w:rsid w:val="00C6217C"/>
    <w:rsid w:val="00C621E7"/>
    <w:rsid w:val="00C62E9A"/>
    <w:rsid w:val="00C63690"/>
    <w:rsid w:val="00C643A5"/>
    <w:rsid w:val="00C64529"/>
    <w:rsid w:val="00C6453E"/>
    <w:rsid w:val="00C6503C"/>
    <w:rsid w:val="00C65475"/>
    <w:rsid w:val="00C65C19"/>
    <w:rsid w:val="00C65C22"/>
    <w:rsid w:val="00C65C8A"/>
    <w:rsid w:val="00C66677"/>
    <w:rsid w:val="00C66AFF"/>
    <w:rsid w:val="00C6726B"/>
    <w:rsid w:val="00C6746E"/>
    <w:rsid w:val="00C679AA"/>
    <w:rsid w:val="00C67C73"/>
    <w:rsid w:val="00C70032"/>
    <w:rsid w:val="00C7024B"/>
    <w:rsid w:val="00C7051D"/>
    <w:rsid w:val="00C7146E"/>
    <w:rsid w:val="00C7157A"/>
    <w:rsid w:val="00C72D72"/>
    <w:rsid w:val="00C731B9"/>
    <w:rsid w:val="00C7386B"/>
    <w:rsid w:val="00C73FEB"/>
    <w:rsid w:val="00C748EA"/>
    <w:rsid w:val="00C74A48"/>
    <w:rsid w:val="00C74D6E"/>
    <w:rsid w:val="00C757D1"/>
    <w:rsid w:val="00C764B1"/>
    <w:rsid w:val="00C770CB"/>
    <w:rsid w:val="00C77757"/>
    <w:rsid w:val="00C7790B"/>
    <w:rsid w:val="00C77E25"/>
    <w:rsid w:val="00C802B2"/>
    <w:rsid w:val="00C81318"/>
    <w:rsid w:val="00C824AA"/>
    <w:rsid w:val="00C82995"/>
    <w:rsid w:val="00C83234"/>
    <w:rsid w:val="00C833C1"/>
    <w:rsid w:val="00C83F81"/>
    <w:rsid w:val="00C84AF4"/>
    <w:rsid w:val="00C8614D"/>
    <w:rsid w:val="00C86293"/>
    <w:rsid w:val="00C873A1"/>
    <w:rsid w:val="00C87608"/>
    <w:rsid w:val="00C9049B"/>
    <w:rsid w:val="00C904C6"/>
    <w:rsid w:val="00C908AC"/>
    <w:rsid w:val="00C90E00"/>
    <w:rsid w:val="00C91840"/>
    <w:rsid w:val="00C91A64"/>
    <w:rsid w:val="00C91CD5"/>
    <w:rsid w:val="00C91E9E"/>
    <w:rsid w:val="00C920CF"/>
    <w:rsid w:val="00C92131"/>
    <w:rsid w:val="00C92187"/>
    <w:rsid w:val="00C921E8"/>
    <w:rsid w:val="00C929E4"/>
    <w:rsid w:val="00C93ED4"/>
    <w:rsid w:val="00C9527F"/>
    <w:rsid w:val="00C95426"/>
    <w:rsid w:val="00C958FD"/>
    <w:rsid w:val="00C96254"/>
    <w:rsid w:val="00C96DA6"/>
    <w:rsid w:val="00C97256"/>
    <w:rsid w:val="00C97377"/>
    <w:rsid w:val="00C976F6"/>
    <w:rsid w:val="00C97A06"/>
    <w:rsid w:val="00C97DE9"/>
    <w:rsid w:val="00CA00AE"/>
    <w:rsid w:val="00CA01EF"/>
    <w:rsid w:val="00CA05F9"/>
    <w:rsid w:val="00CA0AD3"/>
    <w:rsid w:val="00CA0F62"/>
    <w:rsid w:val="00CA10C8"/>
    <w:rsid w:val="00CA10CF"/>
    <w:rsid w:val="00CA1C41"/>
    <w:rsid w:val="00CA1F0D"/>
    <w:rsid w:val="00CA1FF9"/>
    <w:rsid w:val="00CA220C"/>
    <w:rsid w:val="00CA29B0"/>
    <w:rsid w:val="00CA3BC3"/>
    <w:rsid w:val="00CA426C"/>
    <w:rsid w:val="00CA457F"/>
    <w:rsid w:val="00CA4AAD"/>
    <w:rsid w:val="00CA4ED2"/>
    <w:rsid w:val="00CA53B9"/>
    <w:rsid w:val="00CA53BA"/>
    <w:rsid w:val="00CA5E39"/>
    <w:rsid w:val="00CA5E72"/>
    <w:rsid w:val="00CA6873"/>
    <w:rsid w:val="00CA6D7F"/>
    <w:rsid w:val="00CA70D5"/>
    <w:rsid w:val="00CA7901"/>
    <w:rsid w:val="00CA7C44"/>
    <w:rsid w:val="00CA7CDF"/>
    <w:rsid w:val="00CB09CF"/>
    <w:rsid w:val="00CB1190"/>
    <w:rsid w:val="00CB183D"/>
    <w:rsid w:val="00CB1A4B"/>
    <w:rsid w:val="00CB1AAC"/>
    <w:rsid w:val="00CB2032"/>
    <w:rsid w:val="00CB2C13"/>
    <w:rsid w:val="00CB2DE5"/>
    <w:rsid w:val="00CB352B"/>
    <w:rsid w:val="00CB388C"/>
    <w:rsid w:val="00CB38AA"/>
    <w:rsid w:val="00CB3A53"/>
    <w:rsid w:val="00CB3A97"/>
    <w:rsid w:val="00CB41E2"/>
    <w:rsid w:val="00CB4534"/>
    <w:rsid w:val="00CB46EE"/>
    <w:rsid w:val="00CB4D79"/>
    <w:rsid w:val="00CB5B8E"/>
    <w:rsid w:val="00CB650A"/>
    <w:rsid w:val="00CB6DFA"/>
    <w:rsid w:val="00CB782B"/>
    <w:rsid w:val="00CB7DD5"/>
    <w:rsid w:val="00CC085D"/>
    <w:rsid w:val="00CC18F9"/>
    <w:rsid w:val="00CC1D25"/>
    <w:rsid w:val="00CC1D31"/>
    <w:rsid w:val="00CC1E5A"/>
    <w:rsid w:val="00CC2DD4"/>
    <w:rsid w:val="00CC2E24"/>
    <w:rsid w:val="00CC2EE7"/>
    <w:rsid w:val="00CC43A2"/>
    <w:rsid w:val="00CC4581"/>
    <w:rsid w:val="00CC49FD"/>
    <w:rsid w:val="00CC560F"/>
    <w:rsid w:val="00CC56B1"/>
    <w:rsid w:val="00CC58E0"/>
    <w:rsid w:val="00CC5D7B"/>
    <w:rsid w:val="00CC5DEA"/>
    <w:rsid w:val="00CC6472"/>
    <w:rsid w:val="00CC73D3"/>
    <w:rsid w:val="00CD05AA"/>
    <w:rsid w:val="00CD0758"/>
    <w:rsid w:val="00CD07B1"/>
    <w:rsid w:val="00CD0A88"/>
    <w:rsid w:val="00CD0AA0"/>
    <w:rsid w:val="00CD1223"/>
    <w:rsid w:val="00CD1C29"/>
    <w:rsid w:val="00CD280D"/>
    <w:rsid w:val="00CD3C01"/>
    <w:rsid w:val="00CD41C1"/>
    <w:rsid w:val="00CD427E"/>
    <w:rsid w:val="00CD4697"/>
    <w:rsid w:val="00CD46C8"/>
    <w:rsid w:val="00CD475B"/>
    <w:rsid w:val="00CD4CF6"/>
    <w:rsid w:val="00CD52C5"/>
    <w:rsid w:val="00CD54BF"/>
    <w:rsid w:val="00CD5BA7"/>
    <w:rsid w:val="00CD631D"/>
    <w:rsid w:val="00CD6633"/>
    <w:rsid w:val="00CD6669"/>
    <w:rsid w:val="00CD67E9"/>
    <w:rsid w:val="00CD6A11"/>
    <w:rsid w:val="00CD7343"/>
    <w:rsid w:val="00CD7E6A"/>
    <w:rsid w:val="00CE014E"/>
    <w:rsid w:val="00CE015D"/>
    <w:rsid w:val="00CE0335"/>
    <w:rsid w:val="00CE09AF"/>
    <w:rsid w:val="00CE0C31"/>
    <w:rsid w:val="00CE1D35"/>
    <w:rsid w:val="00CE33A9"/>
    <w:rsid w:val="00CE4383"/>
    <w:rsid w:val="00CE4A96"/>
    <w:rsid w:val="00CE5041"/>
    <w:rsid w:val="00CE5223"/>
    <w:rsid w:val="00CE533C"/>
    <w:rsid w:val="00CE5581"/>
    <w:rsid w:val="00CE5790"/>
    <w:rsid w:val="00CE5B13"/>
    <w:rsid w:val="00CE5EB7"/>
    <w:rsid w:val="00CE5EC7"/>
    <w:rsid w:val="00CE6349"/>
    <w:rsid w:val="00CE690C"/>
    <w:rsid w:val="00CE6D47"/>
    <w:rsid w:val="00CE6D4E"/>
    <w:rsid w:val="00CE7232"/>
    <w:rsid w:val="00CE7803"/>
    <w:rsid w:val="00CE7FDC"/>
    <w:rsid w:val="00CF0095"/>
    <w:rsid w:val="00CF1044"/>
    <w:rsid w:val="00CF123B"/>
    <w:rsid w:val="00CF19A1"/>
    <w:rsid w:val="00CF1B4A"/>
    <w:rsid w:val="00CF21A3"/>
    <w:rsid w:val="00CF267C"/>
    <w:rsid w:val="00CF2759"/>
    <w:rsid w:val="00CF2A9E"/>
    <w:rsid w:val="00CF3069"/>
    <w:rsid w:val="00CF339A"/>
    <w:rsid w:val="00CF3997"/>
    <w:rsid w:val="00CF3EFE"/>
    <w:rsid w:val="00CF3F59"/>
    <w:rsid w:val="00CF4FB3"/>
    <w:rsid w:val="00CF5E14"/>
    <w:rsid w:val="00CF5F0D"/>
    <w:rsid w:val="00CF6EDF"/>
    <w:rsid w:val="00CF7044"/>
    <w:rsid w:val="00CF769B"/>
    <w:rsid w:val="00CF7D7C"/>
    <w:rsid w:val="00D012FA"/>
    <w:rsid w:val="00D01CA6"/>
    <w:rsid w:val="00D0212B"/>
    <w:rsid w:val="00D0233C"/>
    <w:rsid w:val="00D02493"/>
    <w:rsid w:val="00D030CE"/>
    <w:rsid w:val="00D033B7"/>
    <w:rsid w:val="00D03AEE"/>
    <w:rsid w:val="00D03C4B"/>
    <w:rsid w:val="00D03E0E"/>
    <w:rsid w:val="00D040AA"/>
    <w:rsid w:val="00D04A27"/>
    <w:rsid w:val="00D04FF5"/>
    <w:rsid w:val="00D0564D"/>
    <w:rsid w:val="00D066B4"/>
    <w:rsid w:val="00D0677C"/>
    <w:rsid w:val="00D06B2A"/>
    <w:rsid w:val="00D074B7"/>
    <w:rsid w:val="00D07BDE"/>
    <w:rsid w:val="00D1037A"/>
    <w:rsid w:val="00D109E1"/>
    <w:rsid w:val="00D10F97"/>
    <w:rsid w:val="00D1129C"/>
    <w:rsid w:val="00D112FC"/>
    <w:rsid w:val="00D11388"/>
    <w:rsid w:val="00D113E4"/>
    <w:rsid w:val="00D11413"/>
    <w:rsid w:val="00D117A3"/>
    <w:rsid w:val="00D1200E"/>
    <w:rsid w:val="00D1217A"/>
    <w:rsid w:val="00D128B9"/>
    <w:rsid w:val="00D12A36"/>
    <w:rsid w:val="00D12D2A"/>
    <w:rsid w:val="00D13659"/>
    <w:rsid w:val="00D14EAE"/>
    <w:rsid w:val="00D14F4B"/>
    <w:rsid w:val="00D15063"/>
    <w:rsid w:val="00D15146"/>
    <w:rsid w:val="00D154E9"/>
    <w:rsid w:val="00D155D9"/>
    <w:rsid w:val="00D15E52"/>
    <w:rsid w:val="00D16912"/>
    <w:rsid w:val="00D16BC9"/>
    <w:rsid w:val="00D16CA5"/>
    <w:rsid w:val="00D16F03"/>
    <w:rsid w:val="00D1797C"/>
    <w:rsid w:val="00D179E3"/>
    <w:rsid w:val="00D17C2D"/>
    <w:rsid w:val="00D17C95"/>
    <w:rsid w:val="00D20069"/>
    <w:rsid w:val="00D20230"/>
    <w:rsid w:val="00D20BF9"/>
    <w:rsid w:val="00D20CA2"/>
    <w:rsid w:val="00D213B9"/>
    <w:rsid w:val="00D216DA"/>
    <w:rsid w:val="00D218D2"/>
    <w:rsid w:val="00D22DE5"/>
    <w:rsid w:val="00D23105"/>
    <w:rsid w:val="00D235AD"/>
    <w:rsid w:val="00D23790"/>
    <w:rsid w:val="00D23997"/>
    <w:rsid w:val="00D242B5"/>
    <w:rsid w:val="00D244A1"/>
    <w:rsid w:val="00D24612"/>
    <w:rsid w:val="00D24DC8"/>
    <w:rsid w:val="00D25405"/>
    <w:rsid w:val="00D254E7"/>
    <w:rsid w:val="00D2567C"/>
    <w:rsid w:val="00D2583A"/>
    <w:rsid w:val="00D258E3"/>
    <w:rsid w:val="00D25999"/>
    <w:rsid w:val="00D25B63"/>
    <w:rsid w:val="00D25D88"/>
    <w:rsid w:val="00D26615"/>
    <w:rsid w:val="00D269EE"/>
    <w:rsid w:val="00D26CFF"/>
    <w:rsid w:val="00D26F69"/>
    <w:rsid w:val="00D2738A"/>
    <w:rsid w:val="00D27F81"/>
    <w:rsid w:val="00D3012F"/>
    <w:rsid w:val="00D31446"/>
    <w:rsid w:val="00D31571"/>
    <w:rsid w:val="00D31578"/>
    <w:rsid w:val="00D32592"/>
    <w:rsid w:val="00D32ED1"/>
    <w:rsid w:val="00D33665"/>
    <w:rsid w:val="00D339D8"/>
    <w:rsid w:val="00D34525"/>
    <w:rsid w:val="00D34C0E"/>
    <w:rsid w:val="00D34FD8"/>
    <w:rsid w:val="00D356D4"/>
    <w:rsid w:val="00D35919"/>
    <w:rsid w:val="00D35FA9"/>
    <w:rsid w:val="00D4127E"/>
    <w:rsid w:val="00D41400"/>
    <w:rsid w:val="00D41753"/>
    <w:rsid w:val="00D41E9E"/>
    <w:rsid w:val="00D4266B"/>
    <w:rsid w:val="00D426D8"/>
    <w:rsid w:val="00D4294D"/>
    <w:rsid w:val="00D4330E"/>
    <w:rsid w:val="00D44452"/>
    <w:rsid w:val="00D44F4C"/>
    <w:rsid w:val="00D45726"/>
    <w:rsid w:val="00D467B9"/>
    <w:rsid w:val="00D46F79"/>
    <w:rsid w:val="00D47834"/>
    <w:rsid w:val="00D47994"/>
    <w:rsid w:val="00D504F3"/>
    <w:rsid w:val="00D50A99"/>
    <w:rsid w:val="00D50C2E"/>
    <w:rsid w:val="00D51B57"/>
    <w:rsid w:val="00D52B1B"/>
    <w:rsid w:val="00D52BE0"/>
    <w:rsid w:val="00D52D93"/>
    <w:rsid w:val="00D53761"/>
    <w:rsid w:val="00D53E71"/>
    <w:rsid w:val="00D53F6E"/>
    <w:rsid w:val="00D5404B"/>
    <w:rsid w:val="00D54A4A"/>
    <w:rsid w:val="00D55228"/>
    <w:rsid w:val="00D55A68"/>
    <w:rsid w:val="00D56474"/>
    <w:rsid w:val="00D56579"/>
    <w:rsid w:val="00D569A4"/>
    <w:rsid w:val="00D56CF3"/>
    <w:rsid w:val="00D60451"/>
    <w:rsid w:val="00D60BD8"/>
    <w:rsid w:val="00D61278"/>
    <w:rsid w:val="00D61391"/>
    <w:rsid w:val="00D613B2"/>
    <w:rsid w:val="00D614CC"/>
    <w:rsid w:val="00D61CF1"/>
    <w:rsid w:val="00D628B7"/>
    <w:rsid w:val="00D6301F"/>
    <w:rsid w:val="00D630E9"/>
    <w:rsid w:val="00D63468"/>
    <w:rsid w:val="00D63497"/>
    <w:rsid w:val="00D6355B"/>
    <w:rsid w:val="00D63658"/>
    <w:rsid w:val="00D63806"/>
    <w:rsid w:val="00D63CF1"/>
    <w:rsid w:val="00D647C7"/>
    <w:rsid w:val="00D64E7E"/>
    <w:rsid w:val="00D652E6"/>
    <w:rsid w:val="00D6530E"/>
    <w:rsid w:val="00D65829"/>
    <w:rsid w:val="00D65FB1"/>
    <w:rsid w:val="00D66081"/>
    <w:rsid w:val="00D669D9"/>
    <w:rsid w:val="00D67074"/>
    <w:rsid w:val="00D67384"/>
    <w:rsid w:val="00D673B5"/>
    <w:rsid w:val="00D673FA"/>
    <w:rsid w:val="00D67E90"/>
    <w:rsid w:val="00D70294"/>
    <w:rsid w:val="00D7066A"/>
    <w:rsid w:val="00D71411"/>
    <w:rsid w:val="00D71767"/>
    <w:rsid w:val="00D71B53"/>
    <w:rsid w:val="00D724D9"/>
    <w:rsid w:val="00D72C99"/>
    <w:rsid w:val="00D733DD"/>
    <w:rsid w:val="00D734C8"/>
    <w:rsid w:val="00D73564"/>
    <w:rsid w:val="00D73592"/>
    <w:rsid w:val="00D73B99"/>
    <w:rsid w:val="00D73D1E"/>
    <w:rsid w:val="00D73E5F"/>
    <w:rsid w:val="00D74027"/>
    <w:rsid w:val="00D7406F"/>
    <w:rsid w:val="00D742A7"/>
    <w:rsid w:val="00D746D0"/>
    <w:rsid w:val="00D748B5"/>
    <w:rsid w:val="00D752BE"/>
    <w:rsid w:val="00D75575"/>
    <w:rsid w:val="00D7579E"/>
    <w:rsid w:val="00D760B7"/>
    <w:rsid w:val="00D763AF"/>
    <w:rsid w:val="00D7650F"/>
    <w:rsid w:val="00D76677"/>
    <w:rsid w:val="00D766B3"/>
    <w:rsid w:val="00D76851"/>
    <w:rsid w:val="00D76E41"/>
    <w:rsid w:val="00D775AF"/>
    <w:rsid w:val="00D775C1"/>
    <w:rsid w:val="00D77DC5"/>
    <w:rsid w:val="00D77E20"/>
    <w:rsid w:val="00D809B6"/>
    <w:rsid w:val="00D81187"/>
    <w:rsid w:val="00D813BD"/>
    <w:rsid w:val="00D813DF"/>
    <w:rsid w:val="00D8163C"/>
    <w:rsid w:val="00D817D3"/>
    <w:rsid w:val="00D82221"/>
    <w:rsid w:val="00D823D9"/>
    <w:rsid w:val="00D82E89"/>
    <w:rsid w:val="00D831C4"/>
    <w:rsid w:val="00D8348A"/>
    <w:rsid w:val="00D83CE3"/>
    <w:rsid w:val="00D847CF"/>
    <w:rsid w:val="00D85F93"/>
    <w:rsid w:val="00D86072"/>
    <w:rsid w:val="00D86DF6"/>
    <w:rsid w:val="00D87733"/>
    <w:rsid w:val="00D877D0"/>
    <w:rsid w:val="00D87B71"/>
    <w:rsid w:val="00D87CFB"/>
    <w:rsid w:val="00D9020F"/>
    <w:rsid w:val="00D90659"/>
    <w:rsid w:val="00D91317"/>
    <w:rsid w:val="00D91386"/>
    <w:rsid w:val="00D91563"/>
    <w:rsid w:val="00D91E67"/>
    <w:rsid w:val="00D91E8E"/>
    <w:rsid w:val="00D92C2B"/>
    <w:rsid w:val="00D92C41"/>
    <w:rsid w:val="00D9366C"/>
    <w:rsid w:val="00D937B7"/>
    <w:rsid w:val="00D93B45"/>
    <w:rsid w:val="00D93C59"/>
    <w:rsid w:val="00D93DF1"/>
    <w:rsid w:val="00D93F31"/>
    <w:rsid w:val="00D94268"/>
    <w:rsid w:val="00D944DD"/>
    <w:rsid w:val="00D9465D"/>
    <w:rsid w:val="00D94A31"/>
    <w:rsid w:val="00D953BC"/>
    <w:rsid w:val="00D957F9"/>
    <w:rsid w:val="00D96129"/>
    <w:rsid w:val="00D961D2"/>
    <w:rsid w:val="00D96307"/>
    <w:rsid w:val="00D967F2"/>
    <w:rsid w:val="00D971CE"/>
    <w:rsid w:val="00D974D0"/>
    <w:rsid w:val="00D9759A"/>
    <w:rsid w:val="00D975C5"/>
    <w:rsid w:val="00D97715"/>
    <w:rsid w:val="00DA01F1"/>
    <w:rsid w:val="00DA0CF6"/>
    <w:rsid w:val="00DA12F2"/>
    <w:rsid w:val="00DA2AEA"/>
    <w:rsid w:val="00DA2CF7"/>
    <w:rsid w:val="00DA3AA7"/>
    <w:rsid w:val="00DA43D5"/>
    <w:rsid w:val="00DA4487"/>
    <w:rsid w:val="00DA453A"/>
    <w:rsid w:val="00DA4E2E"/>
    <w:rsid w:val="00DA5B42"/>
    <w:rsid w:val="00DA5C9B"/>
    <w:rsid w:val="00DA5D19"/>
    <w:rsid w:val="00DA5E0F"/>
    <w:rsid w:val="00DA5E99"/>
    <w:rsid w:val="00DA60B3"/>
    <w:rsid w:val="00DA6823"/>
    <w:rsid w:val="00DA68B4"/>
    <w:rsid w:val="00DA6D6B"/>
    <w:rsid w:val="00DA70D2"/>
    <w:rsid w:val="00DA7467"/>
    <w:rsid w:val="00DA7496"/>
    <w:rsid w:val="00DA77D8"/>
    <w:rsid w:val="00DA7DA0"/>
    <w:rsid w:val="00DA7F4B"/>
    <w:rsid w:val="00DB0462"/>
    <w:rsid w:val="00DB0622"/>
    <w:rsid w:val="00DB071C"/>
    <w:rsid w:val="00DB0938"/>
    <w:rsid w:val="00DB2569"/>
    <w:rsid w:val="00DB355A"/>
    <w:rsid w:val="00DB3622"/>
    <w:rsid w:val="00DB372D"/>
    <w:rsid w:val="00DB3E12"/>
    <w:rsid w:val="00DB4502"/>
    <w:rsid w:val="00DB46DD"/>
    <w:rsid w:val="00DB4C71"/>
    <w:rsid w:val="00DB4DB4"/>
    <w:rsid w:val="00DB5027"/>
    <w:rsid w:val="00DB57AB"/>
    <w:rsid w:val="00DB6121"/>
    <w:rsid w:val="00DB64DA"/>
    <w:rsid w:val="00DB6F03"/>
    <w:rsid w:val="00DB6F5D"/>
    <w:rsid w:val="00DB7A42"/>
    <w:rsid w:val="00DC0076"/>
    <w:rsid w:val="00DC0111"/>
    <w:rsid w:val="00DC0208"/>
    <w:rsid w:val="00DC054C"/>
    <w:rsid w:val="00DC08B4"/>
    <w:rsid w:val="00DC13BE"/>
    <w:rsid w:val="00DC14C8"/>
    <w:rsid w:val="00DC1D7E"/>
    <w:rsid w:val="00DC1E73"/>
    <w:rsid w:val="00DC22AA"/>
    <w:rsid w:val="00DC2377"/>
    <w:rsid w:val="00DC25FF"/>
    <w:rsid w:val="00DC2622"/>
    <w:rsid w:val="00DC34F0"/>
    <w:rsid w:val="00DC3A23"/>
    <w:rsid w:val="00DC4AD2"/>
    <w:rsid w:val="00DC4EE7"/>
    <w:rsid w:val="00DC50E2"/>
    <w:rsid w:val="00DC57B8"/>
    <w:rsid w:val="00DC62CD"/>
    <w:rsid w:val="00DC6506"/>
    <w:rsid w:val="00DC6E62"/>
    <w:rsid w:val="00DC791A"/>
    <w:rsid w:val="00DC7BC8"/>
    <w:rsid w:val="00DC7EC1"/>
    <w:rsid w:val="00DD0D23"/>
    <w:rsid w:val="00DD0DB5"/>
    <w:rsid w:val="00DD137F"/>
    <w:rsid w:val="00DD1773"/>
    <w:rsid w:val="00DD1867"/>
    <w:rsid w:val="00DD1D63"/>
    <w:rsid w:val="00DD1E07"/>
    <w:rsid w:val="00DD1F37"/>
    <w:rsid w:val="00DD249C"/>
    <w:rsid w:val="00DD2527"/>
    <w:rsid w:val="00DD25F9"/>
    <w:rsid w:val="00DD2CD4"/>
    <w:rsid w:val="00DD34AD"/>
    <w:rsid w:val="00DD3788"/>
    <w:rsid w:val="00DD44D2"/>
    <w:rsid w:val="00DD46FC"/>
    <w:rsid w:val="00DD4E57"/>
    <w:rsid w:val="00DD50DF"/>
    <w:rsid w:val="00DD53A2"/>
    <w:rsid w:val="00DD5FCA"/>
    <w:rsid w:val="00DD681D"/>
    <w:rsid w:val="00DD6FD4"/>
    <w:rsid w:val="00DD742F"/>
    <w:rsid w:val="00DD78AA"/>
    <w:rsid w:val="00DD78B0"/>
    <w:rsid w:val="00DE054F"/>
    <w:rsid w:val="00DE0D47"/>
    <w:rsid w:val="00DE1542"/>
    <w:rsid w:val="00DE312C"/>
    <w:rsid w:val="00DE39CE"/>
    <w:rsid w:val="00DE4062"/>
    <w:rsid w:val="00DE4327"/>
    <w:rsid w:val="00DE4516"/>
    <w:rsid w:val="00DE4DD1"/>
    <w:rsid w:val="00DE5A55"/>
    <w:rsid w:val="00DE6A11"/>
    <w:rsid w:val="00DE6DA5"/>
    <w:rsid w:val="00DE6FB1"/>
    <w:rsid w:val="00DE735E"/>
    <w:rsid w:val="00DE766E"/>
    <w:rsid w:val="00DE7761"/>
    <w:rsid w:val="00DE7AB7"/>
    <w:rsid w:val="00DF01EF"/>
    <w:rsid w:val="00DF0820"/>
    <w:rsid w:val="00DF0F0D"/>
    <w:rsid w:val="00DF1092"/>
    <w:rsid w:val="00DF1277"/>
    <w:rsid w:val="00DF2051"/>
    <w:rsid w:val="00DF29DD"/>
    <w:rsid w:val="00DF29F2"/>
    <w:rsid w:val="00DF2D2A"/>
    <w:rsid w:val="00DF305C"/>
    <w:rsid w:val="00DF3704"/>
    <w:rsid w:val="00DF3723"/>
    <w:rsid w:val="00DF42D3"/>
    <w:rsid w:val="00DF44B2"/>
    <w:rsid w:val="00DF461C"/>
    <w:rsid w:val="00DF4ACE"/>
    <w:rsid w:val="00DF5074"/>
    <w:rsid w:val="00DF514A"/>
    <w:rsid w:val="00DF566B"/>
    <w:rsid w:val="00DF621B"/>
    <w:rsid w:val="00DF6635"/>
    <w:rsid w:val="00DF7E51"/>
    <w:rsid w:val="00E0000F"/>
    <w:rsid w:val="00E00CE5"/>
    <w:rsid w:val="00E0107B"/>
    <w:rsid w:val="00E020D9"/>
    <w:rsid w:val="00E028F7"/>
    <w:rsid w:val="00E03016"/>
    <w:rsid w:val="00E0303F"/>
    <w:rsid w:val="00E033EF"/>
    <w:rsid w:val="00E03767"/>
    <w:rsid w:val="00E0410D"/>
    <w:rsid w:val="00E0439D"/>
    <w:rsid w:val="00E046FA"/>
    <w:rsid w:val="00E057E2"/>
    <w:rsid w:val="00E05AE9"/>
    <w:rsid w:val="00E061AC"/>
    <w:rsid w:val="00E06399"/>
    <w:rsid w:val="00E06F94"/>
    <w:rsid w:val="00E07CEC"/>
    <w:rsid w:val="00E07F16"/>
    <w:rsid w:val="00E10DAA"/>
    <w:rsid w:val="00E11719"/>
    <w:rsid w:val="00E11CB7"/>
    <w:rsid w:val="00E1287A"/>
    <w:rsid w:val="00E1291D"/>
    <w:rsid w:val="00E133A0"/>
    <w:rsid w:val="00E13DC9"/>
    <w:rsid w:val="00E13DEE"/>
    <w:rsid w:val="00E13EE7"/>
    <w:rsid w:val="00E143C6"/>
    <w:rsid w:val="00E14409"/>
    <w:rsid w:val="00E14AD7"/>
    <w:rsid w:val="00E14DF0"/>
    <w:rsid w:val="00E151D1"/>
    <w:rsid w:val="00E15906"/>
    <w:rsid w:val="00E15C86"/>
    <w:rsid w:val="00E15D83"/>
    <w:rsid w:val="00E1628A"/>
    <w:rsid w:val="00E1651F"/>
    <w:rsid w:val="00E1659C"/>
    <w:rsid w:val="00E1737A"/>
    <w:rsid w:val="00E21F40"/>
    <w:rsid w:val="00E22661"/>
    <w:rsid w:val="00E2273E"/>
    <w:rsid w:val="00E241AB"/>
    <w:rsid w:val="00E24584"/>
    <w:rsid w:val="00E24864"/>
    <w:rsid w:val="00E250DD"/>
    <w:rsid w:val="00E258E2"/>
    <w:rsid w:val="00E2591C"/>
    <w:rsid w:val="00E25B66"/>
    <w:rsid w:val="00E2634B"/>
    <w:rsid w:val="00E2635C"/>
    <w:rsid w:val="00E26D21"/>
    <w:rsid w:val="00E26E0C"/>
    <w:rsid w:val="00E270A3"/>
    <w:rsid w:val="00E278BC"/>
    <w:rsid w:val="00E27A24"/>
    <w:rsid w:val="00E27CB9"/>
    <w:rsid w:val="00E30479"/>
    <w:rsid w:val="00E30CFD"/>
    <w:rsid w:val="00E30F68"/>
    <w:rsid w:val="00E31636"/>
    <w:rsid w:val="00E31CA2"/>
    <w:rsid w:val="00E31CD9"/>
    <w:rsid w:val="00E32392"/>
    <w:rsid w:val="00E32433"/>
    <w:rsid w:val="00E324E4"/>
    <w:rsid w:val="00E332B4"/>
    <w:rsid w:val="00E33D73"/>
    <w:rsid w:val="00E34618"/>
    <w:rsid w:val="00E36E21"/>
    <w:rsid w:val="00E36F49"/>
    <w:rsid w:val="00E3791F"/>
    <w:rsid w:val="00E37989"/>
    <w:rsid w:val="00E40322"/>
    <w:rsid w:val="00E4064F"/>
    <w:rsid w:val="00E40AC9"/>
    <w:rsid w:val="00E415D8"/>
    <w:rsid w:val="00E41D87"/>
    <w:rsid w:val="00E426B4"/>
    <w:rsid w:val="00E426CC"/>
    <w:rsid w:val="00E4340C"/>
    <w:rsid w:val="00E43588"/>
    <w:rsid w:val="00E4497E"/>
    <w:rsid w:val="00E44E9C"/>
    <w:rsid w:val="00E4524D"/>
    <w:rsid w:val="00E452E9"/>
    <w:rsid w:val="00E459E4"/>
    <w:rsid w:val="00E45E64"/>
    <w:rsid w:val="00E45F23"/>
    <w:rsid w:val="00E46322"/>
    <w:rsid w:val="00E465D4"/>
    <w:rsid w:val="00E46B63"/>
    <w:rsid w:val="00E46FBB"/>
    <w:rsid w:val="00E471D1"/>
    <w:rsid w:val="00E4729B"/>
    <w:rsid w:val="00E4756A"/>
    <w:rsid w:val="00E47726"/>
    <w:rsid w:val="00E516DE"/>
    <w:rsid w:val="00E5177D"/>
    <w:rsid w:val="00E51BB0"/>
    <w:rsid w:val="00E51EF4"/>
    <w:rsid w:val="00E522C5"/>
    <w:rsid w:val="00E523AF"/>
    <w:rsid w:val="00E52F9D"/>
    <w:rsid w:val="00E53491"/>
    <w:rsid w:val="00E54113"/>
    <w:rsid w:val="00E542BC"/>
    <w:rsid w:val="00E54D64"/>
    <w:rsid w:val="00E557B4"/>
    <w:rsid w:val="00E5584E"/>
    <w:rsid w:val="00E568CA"/>
    <w:rsid w:val="00E5745E"/>
    <w:rsid w:val="00E57679"/>
    <w:rsid w:val="00E57888"/>
    <w:rsid w:val="00E57D66"/>
    <w:rsid w:val="00E60079"/>
    <w:rsid w:val="00E60484"/>
    <w:rsid w:val="00E605B5"/>
    <w:rsid w:val="00E60EEA"/>
    <w:rsid w:val="00E61856"/>
    <w:rsid w:val="00E62CAA"/>
    <w:rsid w:val="00E63194"/>
    <w:rsid w:val="00E63E0A"/>
    <w:rsid w:val="00E63F4D"/>
    <w:rsid w:val="00E64393"/>
    <w:rsid w:val="00E649E2"/>
    <w:rsid w:val="00E650B0"/>
    <w:rsid w:val="00E6674A"/>
    <w:rsid w:val="00E66A98"/>
    <w:rsid w:val="00E6714E"/>
    <w:rsid w:val="00E67739"/>
    <w:rsid w:val="00E67762"/>
    <w:rsid w:val="00E678FB"/>
    <w:rsid w:val="00E7049B"/>
    <w:rsid w:val="00E705EF"/>
    <w:rsid w:val="00E7124A"/>
    <w:rsid w:val="00E71298"/>
    <w:rsid w:val="00E714D9"/>
    <w:rsid w:val="00E717DD"/>
    <w:rsid w:val="00E72105"/>
    <w:rsid w:val="00E721A9"/>
    <w:rsid w:val="00E72236"/>
    <w:rsid w:val="00E72266"/>
    <w:rsid w:val="00E7283D"/>
    <w:rsid w:val="00E73382"/>
    <w:rsid w:val="00E73B74"/>
    <w:rsid w:val="00E73D64"/>
    <w:rsid w:val="00E73FD0"/>
    <w:rsid w:val="00E752A1"/>
    <w:rsid w:val="00E7568D"/>
    <w:rsid w:val="00E75EC4"/>
    <w:rsid w:val="00E76395"/>
    <w:rsid w:val="00E76410"/>
    <w:rsid w:val="00E76C61"/>
    <w:rsid w:val="00E76D4A"/>
    <w:rsid w:val="00E76F5F"/>
    <w:rsid w:val="00E77DED"/>
    <w:rsid w:val="00E77F7A"/>
    <w:rsid w:val="00E802E5"/>
    <w:rsid w:val="00E803DF"/>
    <w:rsid w:val="00E80750"/>
    <w:rsid w:val="00E80D12"/>
    <w:rsid w:val="00E80D3F"/>
    <w:rsid w:val="00E81258"/>
    <w:rsid w:val="00E815D8"/>
    <w:rsid w:val="00E816D1"/>
    <w:rsid w:val="00E81850"/>
    <w:rsid w:val="00E81979"/>
    <w:rsid w:val="00E81EE3"/>
    <w:rsid w:val="00E8223F"/>
    <w:rsid w:val="00E82698"/>
    <w:rsid w:val="00E83030"/>
    <w:rsid w:val="00E8346E"/>
    <w:rsid w:val="00E83B5C"/>
    <w:rsid w:val="00E84681"/>
    <w:rsid w:val="00E85FD3"/>
    <w:rsid w:val="00E862F2"/>
    <w:rsid w:val="00E862FB"/>
    <w:rsid w:val="00E86A77"/>
    <w:rsid w:val="00E86C95"/>
    <w:rsid w:val="00E86DB3"/>
    <w:rsid w:val="00E877BB"/>
    <w:rsid w:val="00E87951"/>
    <w:rsid w:val="00E87B58"/>
    <w:rsid w:val="00E87EB4"/>
    <w:rsid w:val="00E87FE2"/>
    <w:rsid w:val="00E90484"/>
    <w:rsid w:val="00E907BC"/>
    <w:rsid w:val="00E909BD"/>
    <w:rsid w:val="00E90CD1"/>
    <w:rsid w:val="00E90E4B"/>
    <w:rsid w:val="00E910ED"/>
    <w:rsid w:val="00E9145A"/>
    <w:rsid w:val="00E9191D"/>
    <w:rsid w:val="00E91F13"/>
    <w:rsid w:val="00E9284D"/>
    <w:rsid w:val="00E92F53"/>
    <w:rsid w:val="00E933D9"/>
    <w:rsid w:val="00E93A27"/>
    <w:rsid w:val="00E942E6"/>
    <w:rsid w:val="00E944C0"/>
    <w:rsid w:val="00E94D22"/>
    <w:rsid w:val="00E94F65"/>
    <w:rsid w:val="00E95515"/>
    <w:rsid w:val="00E95915"/>
    <w:rsid w:val="00E95A4B"/>
    <w:rsid w:val="00E95ACA"/>
    <w:rsid w:val="00E95F5B"/>
    <w:rsid w:val="00E960E3"/>
    <w:rsid w:val="00E960EE"/>
    <w:rsid w:val="00E96179"/>
    <w:rsid w:val="00E966DB"/>
    <w:rsid w:val="00E96F17"/>
    <w:rsid w:val="00E97138"/>
    <w:rsid w:val="00E97FC1"/>
    <w:rsid w:val="00EA0111"/>
    <w:rsid w:val="00EA01B9"/>
    <w:rsid w:val="00EA0A2C"/>
    <w:rsid w:val="00EA192D"/>
    <w:rsid w:val="00EA1ADE"/>
    <w:rsid w:val="00EA2003"/>
    <w:rsid w:val="00EA280C"/>
    <w:rsid w:val="00EA296D"/>
    <w:rsid w:val="00EA497E"/>
    <w:rsid w:val="00EA4B63"/>
    <w:rsid w:val="00EA4F94"/>
    <w:rsid w:val="00EA5032"/>
    <w:rsid w:val="00EA504F"/>
    <w:rsid w:val="00EA50AD"/>
    <w:rsid w:val="00EA54E5"/>
    <w:rsid w:val="00EA5654"/>
    <w:rsid w:val="00EA68C1"/>
    <w:rsid w:val="00EA6B05"/>
    <w:rsid w:val="00EA6CBF"/>
    <w:rsid w:val="00EA6EFF"/>
    <w:rsid w:val="00EB0AEB"/>
    <w:rsid w:val="00EB1273"/>
    <w:rsid w:val="00EB143C"/>
    <w:rsid w:val="00EB1CAA"/>
    <w:rsid w:val="00EB223D"/>
    <w:rsid w:val="00EB3304"/>
    <w:rsid w:val="00EB3D8A"/>
    <w:rsid w:val="00EB41FB"/>
    <w:rsid w:val="00EB4680"/>
    <w:rsid w:val="00EB47D5"/>
    <w:rsid w:val="00EB54E9"/>
    <w:rsid w:val="00EB5DFF"/>
    <w:rsid w:val="00EB67D4"/>
    <w:rsid w:val="00EB6C1C"/>
    <w:rsid w:val="00EB6DA6"/>
    <w:rsid w:val="00EB6FDB"/>
    <w:rsid w:val="00EB7CA8"/>
    <w:rsid w:val="00EB7E97"/>
    <w:rsid w:val="00EC049A"/>
    <w:rsid w:val="00EC0B90"/>
    <w:rsid w:val="00EC1A2F"/>
    <w:rsid w:val="00EC1B8D"/>
    <w:rsid w:val="00EC1C8B"/>
    <w:rsid w:val="00EC2273"/>
    <w:rsid w:val="00EC2C80"/>
    <w:rsid w:val="00EC40C9"/>
    <w:rsid w:val="00EC441F"/>
    <w:rsid w:val="00EC4827"/>
    <w:rsid w:val="00EC4C5D"/>
    <w:rsid w:val="00EC58B9"/>
    <w:rsid w:val="00EC6568"/>
    <w:rsid w:val="00EC6781"/>
    <w:rsid w:val="00EC678C"/>
    <w:rsid w:val="00EC6FFC"/>
    <w:rsid w:val="00EC7071"/>
    <w:rsid w:val="00EC76DC"/>
    <w:rsid w:val="00EC7959"/>
    <w:rsid w:val="00EC7B0C"/>
    <w:rsid w:val="00EC7BAF"/>
    <w:rsid w:val="00EC7DB5"/>
    <w:rsid w:val="00EC7EA3"/>
    <w:rsid w:val="00ED0770"/>
    <w:rsid w:val="00ED0BE8"/>
    <w:rsid w:val="00ED0CA9"/>
    <w:rsid w:val="00ED0D89"/>
    <w:rsid w:val="00ED1292"/>
    <w:rsid w:val="00ED1AF6"/>
    <w:rsid w:val="00ED2C2B"/>
    <w:rsid w:val="00ED2D21"/>
    <w:rsid w:val="00ED3161"/>
    <w:rsid w:val="00ED3567"/>
    <w:rsid w:val="00ED3577"/>
    <w:rsid w:val="00ED3B67"/>
    <w:rsid w:val="00ED407D"/>
    <w:rsid w:val="00ED43C1"/>
    <w:rsid w:val="00ED540D"/>
    <w:rsid w:val="00ED64C9"/>
    <w:rsid w:val="00ED6E8A"/>
    <w:rsid w:val="00ED7EC4"/>
    <w:rsid w:val="00EE014C"/>
    <w:rsid w:val="00EE3797"/>
    <w:rsid w:val="00EE3869"/>
    <w:rsid w:val="00EE3B49"/>
    <w:rsid w:val="00EE4095"/>
    <w:rsid w:val="00EE48EF"/>
    <w:rsid w:val="00EE4DD5"/>
    <w:rsid w:val="00EE508C"/>
    <w:rsid w:val="00EE58A8"/>
    <w:rsid w:val="00EE5C5A"/>
    <w:rsid w:val="00EE5E14"/>
    <w:rsid w:val="00EE5EA6"/>
    <w:rsid w:val="00EE5F41"/>
    <w:rsid w:val="00EE6133"/>
    <w:rsid w:val="00EE63EB"/>
    <w:rsid w:val="00EE6961"/>
    <w:rsid w:val="00EE7295"/>
    <w:rsid w:val="00EE76A7"/>
    <w:rsid w:val="00EE7C5D"/>
    <w:rsid w:val="00EE7F2A"/>
    <w:rsid w:val="00EF00BF"/>
    <w:rsid w:val="00EF07A1"/>
    <w:rsid w:val="00EF0D0E"/>
    <w:rsid w:val="00EF11EA"/>
    <w:rsid w:val="00EF156E"/>
    <w:rsid w:val="00EF204A"/>
    <w:rsid w:val="00EF2097"/>
    <w:rsid w:val="00EF446A"/>
    <w:rsid w:val="00EF455E"/>
    <w:rsid w:val="00EF458F"/>
    <w:rsid w:val="00EF4767"/>
    <w:rsid w:val="00EF4F7D"/>
    <w:rsid w:val="00EF5268"/>
    <w:rsid w:val="00EF56DE"/>
    <w:rsid w:val="00EF5AA3"/>
    <w:rsid w:val="00EF5AE8"/>
    <w:rsid w:val="00EF5CF2"/>
    <w:rsid w:val="00EF65BF"/>
    <w:rsid w:val="00EF6B0A"/>
    <w:rsid w:val="00EF714B"/>
    <w:rsid w:val="00F00245"/>
    <w:rsid w:val="00F007DC"/>
    <w:rsid w:val="00F00DDE"/>
    <w:rsid w:val="00F01395"/>
    <w:rsid w:val="00F013C4"/>
    <w:rsid w:val="00F01501"/>
    <w:rsid w:val="00F01CC8"/>
    <w:rsid w:val="00F01DF5"/>
    <w:rsid w:val="00F026A8"/>
    <w:rsid w:val="00F03766"/>
    <w:rsid w:val="00F03A52"/>
    <w:rsid w:val="00F03E44"/>
    <w:rsid w:val="00F044B9"/>
    <w:rsid w:val="00F054A3"/>
    <w:rsid w:val="00F05508"/>
    <w:rsid w:val="00F05604"/>
    <w:rsid w:val="00F069E2"/>
    <w:rsid w:val="00F073E6"/>
    <w:rsid w:val="00F074F3"/>
    <w:rsid w:val="00F07B50"/>
    <w:rsid w:val="00F103B3"/>
    <w:rsid w:val="00F11347"/>
    <w:rsid w:val="00F11435"/>
    <w:rsid w:val="00F116CE"/>
    <w:rsid w:val="00F116F3"/>
    <w:rsid w:val="00F127CC"/>
    <w:rsid w:val="00F12861"/>
    <w:rsid w:val="00F12F27"/>
    <w:rsid w:val="00F137A5"/>
    <w:rsid w:val="00F13E6E"/>
    <w:rsid w:val="00F14429"/>
    <w:rsid w:val="00F14615"/>
    <w:rsid w:val="00F14650"/>
    <w:rsid w:val="00F14858"/>
    <w:rsid w:val="00F14C8D"/>
    <w:rsid w:val="00F14DEC"/>
    <w:rsid w:val="00F160AB"/>
    <w:rsid w:val="00F16EF0"/>
    <w:rsid w:val="00F17238"/>
    <w:rsid w:val="00F17A25"/>
    <w:rsid w:val="00F17B83"/>
    <w:rsid w:val="00F17DAA"/>
    <w:rsid w:val="00F17F28"/>
    <w:rsid w:val="00F20186"/>
    <w:rsid w:val="00F20273"/>
    <w:rsid w:val="00F20C33"/>
    <w:rsid w:val="00F20C52"/>
    <w:rsid w:val="00F20E8A"/>
    <w:rsid w:val="00F210C3"/>
    <w:rsid w:val="00F2120E"/>
    <w:rsid w:val="00F2155D"/>
    <w:rsid w:val="00F217D4"/>
    <w:rsid w:val="00F219DA"/>
    <w:rsid w:val="00F21AE9"/>
    <w:rsid w:val="00F21B71"/>
    <w:rsid w:val="00F22134"/>
    <w:rsid w:val="00F2224D"/>
    <w:rsid w:val="00F228DF"/>
    <w:rsid w:val="00F22ABF"/>
    <w:rsid w:val="00F22B3E"/>
    <w:rsid w:val="00F22D9F"/>
    <w:rsid w:val="00F23161"/>
    <w:rsid w:val="00F23682"/>
    <w:rsid w:val="00F23B60"/>
    <w:rsid w:val="00F23B69"/>
    <w:rsid w:val="00F2458A"/>
    <w:rsid w:val="00F2523E"/>
    <w:rsid w:val="00F259BB"/>
    <w:rsid w:val="00F2620A"/>
    <w:rsid w:val="00F26223"/>
    <w:rsid w:val="00F26B4E"/>
    <w:rsid w:val="00F26DE3"/>
    <w:rsid w:val="00F26F40"/>
    <w:rsid w:val="00F27517"/>
    <w:rsid w:val="00F27BA1"/>
    <w:rsid w:val="00F306FA"/>
    <w:rsid w:val="00F31220"/>
    <w:rsid w:val="00F313C2"/>
    <w:rsid w:val="00F31DC8"/>
    <w:rsid w:val="00F31EF6"/>
    <w:rsid w:val="00F31F15"/>
    <w:rsid w:val="00F3212C"/>
    <w:rsid w:val="00F3260E"/>
    <w:rsid w:val="00F3284C"/>
    <w:rsid w:val="00F32B0B"/>
    <w:rsid w:val="00F33384"/>
    <w:rsid w:val="00F339BD"/>
    <w:rsid w:val="00F33E03"/>
    <w:rsid w:val="00F341D2"/>
    <w:rsid w:val="00F34454"/>
    <w:rsid w:val="00F34AF8"/>
    <w:rsid w:val="00F3515C"/>
    <w:rsid w:val="00F35563"/>
    <w:rsid w:val="00F35B99"/>
    <w:rsid w:val="00F35F9E"/>
    <w:rsid w:val="00F367EE"/>
    <w:rsid w:val="00F36990"/>
    <w:rsid w:val="00F36B81"/>
    <w:rsid w:val="00F3711A"/>
    <w:rsid w:val="00F37304"/>
    <w:rsid w:val="00F37DA8"/>
    <w:rsid w:val="00F37EA8"/>
    <w:rsid w:val="00F41140"/>
    <w:rsid w:val="00F41531"/>
    <w:rsid w:val="00F418BD"/>
    <w:rsid w:val="00F424C5"/>
    <w:rsid w:val="00F42B52"/>
    <w:rsid w:val="00F42D7A"/>
    <w:rsid w:val="00F43D3D"/>
    <w:rsid w:val="00F45203"/>
    <w:rsid w:val="00F4569A"/>
    <w:rsid w:val="00F45DB1"/>
    <w:rsid w:val="00F46088"/>
    <w:rsid w:val="00F464A8"/>
    <w:rsid w:val="00F46E31"/>
    <w:rsid w:val="00F473CD"/>
    <w:rsid w:val="00F50066"/>
    <w:rsid w:val="00F50D6D"/>
    <w:rsid w:val="00F50E73"/>
    <w:rsid w:val="00F51289"/>
    <w:rsid w:val="00F51822"/>
    <w:rsid w:val="00F5190C"/>
    <w:rsid w:val="00F51A9B"/>
    <w:rsid w:val="00F51B6F"/>
    <w:rsid w:val="00F51CD5"/>
    <w:rsid w:val="00F52417"/>
    <w:rsid w:val="00F52481"/>
    <w:rsid w:val="00F52CCD"/>
    <w:rsid w:val="00F52DDB"/>
    <w:rsid w:val="00F534C0"/>
    <w:rsid w:val="00F53C0F"/>
    <w:rsid w:val="00F53F9A"/>
    <w:rsid w:val="00F541C1"/>
    <w:rsid w:val="00F55002"/>
    <w:rsid w:val="00F55803"/>
    <w:rsid w:val="00F55972"/>
    <w:rsid w:val="00F55BEC"/>
    <w:rsid w:val="00F55D37"/>
    <w:rsid w:val="00F55E69"/>
    <w:rsid w:val="00F55F31"/>
    <w:rsid w:val="00F56182"/>
    <w:rsid w:val="00F567E9"/>
    <w:rsid w:val="00F6004E"/>
    <w:rsid w:val="00F60211"/>
    <w:rsid w:val="00F6086E"/>
    <w:rsid w:val="00F60888"/>
    <w:rsid w:val="00F6141C"/>
    <w:rsid w:val="00F618A6"/>
    <w:rsid w:val="00F62273"/>
    <w:rsid w:val="00F62486"/>
    <w:rsid w:val="00F624F2"/>
    <w:rsid w:val="00F627EC"/>
    <w:rsid w:val="00F63AA6"/>
    <w:rsid w:val="00F63BBF"/>
    <w:rsid w:val="00F642E7"/>
    <w:rsid w:val="00F643CC"/>
    <w:rsid w:val="00F64778"/>
    <w:rsid w:val="00F64E97"/>
    <w:rsid w:val="00F6514F"/>
    <w:rsid w:val="00F655FC"/>
    <w:rsid w:val="00F66045"/>
    <w:rsid w:val="00F66607"/>
    <w:rsid w:val="00F667AD"/>
    <w:rsid w:val="00F66CD2"/>
    <w:rsid w:val="00F66D0E"/>
    <w:rsid w:val="00F66E4D"/>
    <w:rsid w:val="00F675B5"/>
    <w:rsid w:val="00F67E2A"/>
    <w:rsid w:val="00F70130"/>
    <w:rsid w:val="00F701F3"/>
    <w:rsid w:val="00F7051C"/>
    <w:rsid w:val="00F70C9C"/>
    <w:rsid w:val="00F70D42"/>
    <w:rsid w:val="00F70F2A"/>
    <w:rsid w:val="00F73235"/>
    <w:rsid w:val="00F73392"/>
    <w:rsid w:val="00F73A47"/>
    <w:rsid w:val="00F740BF"/>
    <w:rsid w:val="00F745B5"/>
    <w:rsid w:val="00F755A1"/>
    <w:rsid w:val="00F75924"/>
    <w:rsid w:val="00F7628F"/>
    <w:rsid w:val="00F76903"/>
    <w:rsid w:val="00F773C4"/>
    <w:rsid w:val="00F775C5"/>
    <w:rsid w:val="00F77892"/>
    <w:rsid w:val="00F77BAA"/>
    <w:rsid w:val="00F77D12"/>
    <w:rsid w:val="00F80410"/>
    <w:rsid w:val="00F80519"/>
    <w:rsid w:val="00F80982"/>
    <w:rsid w:val="00F81084"/>
    <w:rsid w:val="00F814C7"/>
    <w:rsid w:val="00F8277E"/>
    <w:rsid w:val="00F82943"/>
    <w:rsid w:val="00F832F7"/>
    <w:rsid w:val="00F83A90"/>
    <w:rsid w:val="00F83CB8"/>
    <w:rsid w:val="00F83EFD"/>
    <w:rsid w:val="00F842EE"/>
    <w:rsid w:val="00F85AD1"/>
    <w:rsid w:val="00F85B41"/>
    <w:rsid w:val="00F8603E"/>
    <w:rsid w:val="00F8617D"/>
    <w:rsid w:val="00F86E98"/>
    <w:rsid w:val="00F873FC"/>
    <w:rsid w:val="00F87B1B"/>
    <w:rsid w:val="00F904DD"/>
    <w:rsid w:val="00F90A3C"/>
    <w:rsid w:val="00F91A02"/>
    <w:rsid w:val="00F91B67"/>
    <w:rsid w:val="00F91C5D"/>
    <w:rsid w:val="00F921D6"/>
    <w:rsid w:val="00F929EE"/>
    <w:rsid w:val="00F934EC"/>
    <w:rsid w:val="00F93AC7"/>
    <w:rsid w:val="00F93C34"/>
    <w:rsid w:val="00F94411"/>
    <w:rsid w:val="00F94A3B"/>
    <w:rsid w:val="00F952BF"/>
    <w:rsid w:val="00F955AF"/>
    <w:rsid w:val="00F95CD4"/>
    <w:rsid w:val="00F961DC"/>
    <w:rsid w:val="00F964EC"/>
    <w:rsid w:val="00F9677D"/>
    <w:rsid w:val="00F96796"/>
    <w:rsid w:val="00F96A96"/>
    <w:rsid w:val="00F96F30"/>
    <w:rsid w:val="00F97297"/>
    <w:rsid w:val="00F97832"/>
    <w:rsid w:val="00FA0E92"/>
    <w:rsid w:val="00FA0FD3"/>
    <w:rsid w:val="00FA11DB"/>
    <w:rsid w:val="00FA28A2"/>
    <w:rsid w:val="00FA29E4"/>
    <w:rsid w:val="00FA2E7A"/>
    <w:rsid w:val="00FA3626"/>
    <w:rsid w:val="00FA3FEC"/>
    <w:rsid w:val="00FA4347"/>
    <w:rsid w:val="00FA4559"/>
    <w:rsid w:val="00FA49BE"/>
    <w:rsid w:val="00FA4A22"/>
    <w:rsid w:val="00FA51CD"/>
    <w:rsid w:val="00FA58A1"/>
    <w:rsid w:val="00FA66F9"/>
    <w:rsid w:val="00FA73A4"/>
    <w:rsid w:val="00FA780A"/>
    <w:rsid w:val="00FA7E6F"/>
    <w:rsid w:val="00FB04C1"/>
    <w:rsid w:val="00FB0648"/>
    <w:rsid w:val="00FB166F"/>
    <w:rsid w:val="00FB16EE"/>
    <w:rsid w:val="00FB1EB3"/>
    <w:rsid w:val="00FB25EA"/>
    <w:rsid w:val="00FB391C"/>
    <w:rsid w:val="00FB3991"/>
    <w:rsid w:val="00FB3F57"/>
    <w:rsid w:val="00FB451B"/>
    <w:rsid w:val="00FB4C14"/>
    <w:rsid w:val="00FB4C18"/>
    <w:rsid w:val="00FB4DDD"/>
    <w:rsid w:val="00FB50CC"/>
    <w:rsid w:val="00FB5350"/>
    <w:rsid w:val="00FB6558"/>
    <w:rsid w:val="00FB6997"/>
    <w:rsid w:val="00FB7084"/>
    <w:rsid w:val="00FB7458"/>
    <w:rsid w:val="00FB7C4B"/>
    <w:rsid w:val="00FC0857"/>
    <w:rsid w:val="00FC0E8C"/>
    <w:rsid w:val="00FC113A"/>
    <w:rsid w:val="00FC290D"/>
    <w:rsid w:val="00FC2989"/>
    <w:rsid w:val="00FC32B9"/>
    <w:rsid w:val="00FC3E16"/>
    <w:rsid w:val="00FC41E6"/>
    <w:rsid w:val="00FC4A45"/>
    <w:rsid w:val="00FC4C47"/>
    <w:rsid w:val="00FC4E1F"/>
    <w:rsid w:val="00FC537C"/>
    <w:rsid w:val="00FC5BF1"/>
    <w:rsid w:val="00FC62A3"/>
    <w:rsid w:val="00FC63BD"/>
    <w:rsid w:val="00FC77B3"/>
    <w:rsid w:val="00FC7F20"/>
    <w:rsid w:val="00FC7FEB"/>
    <w:rsid w:val="00FD04D9"/>
    <w:rsid w:val="00FD050E"/>
    <w:rsid w:val="00FD065C"/>
    <w:rsid w:val="00FD106D"/>
    <w:rsid w:val="00FD1826"/>
    <w:rsid w:val="00FD19EF"/>
    <w:rsid w:val="00FD1FA9"/>
    <w:rsid w:val="00FD203E"/>
    <w:rsid w:val="00FD3336"/>
    <w:rsid w:val="00FD3819"/>
    <w:rsid w:val="00FD3820"/>
    <w:rsid w:val="00FD4B7B"/>
    <w:rsid w:val="00FD4E81"/>
    <w:rsid w:val="00FD4EA2"/>
    <w:rsid w:val="00FD508E"/>
    <w:rsid w:val="00FD51BB"/>
    <w:rsid w:val="00FD581F"/>
    <w:rsid w:val="00FD62C5"/>
    <w:rsid w:val="00FD6E2A"/>
    <w:rsid w:val="00FD715F"/>
    <w:rsid w:val="00FD7696"/>
    <w:rsid w:val="00FD79A3"/>
    <w:rsid w:val="00FD7F0E"/>
    <w:rsid w:val="00FE02B7"/>
    <w:rsid w:val="00FE06B8"/>
    <w:rsid w:val="00FE0D39"/>
    <w:rsid w:val="00FE0E7B"/>
    <w:rsid w:val="00FE1182"/>
    <w:rsid w:val="00FE1198"/>
    <w:rsid w:val="00FE11DE"/>
    <w:rsid w:val="00FE13A7"/>
    <w:rsid w:val="00FE14E5"/>
    <w:rsid w:val="00FE1910"/>
    <w:rsid w:val="00FE1D3D"/>
    <w:rsid w:val="00FE1FE4"/>
    <w:rsid w:val="00FE2294"/>
    <w:rsid w:val="00FE2691"/>
    <w:rsid w:val="00FE2823"/>
    <w:rsid w:val="00FE297F"/>
    <w:rsid w:val="00FE2C44"/>
    <w:rsid w:val="00FE2F8C"/>
    <w:rsid w:val="00FE4447"/>
    <w:rsid w:val="00FE4718"/>
    <w:rsid w:val="00FE4CB6"/>
    <w:rsid w:val="00FE6071"/>
    <w:rsid w:val="00FE62B3"/>
    <w:rsid w:val="00FE65E8"/>
    <w:rsid w:val="00FE68AB"/>
    <w:rsid w:val="00FE6A54"/>
    <w:rsid w:val="00FE6ADF"/>
    <w:rsid w:val="00FE6E54"/>
    <w:rsid w:val="00FE6FE0"/>
    <w:rsid w:val="00FE705A"/>
    <w:rsid w:val="00FF0340"/>
    <w:rsid w:val="00FF0385"/>
    <w:rsid w:val="00FF07EC"/>
    <w:rsid w:val="00FF088D"/>
    <w:rsid w:val="00FF2035"/>
    <w:rsid w:val="00FF27F4"/>
    <w:rsid w:val="00FF2CFE"/>
    <w:rsid w:val="00FF2F9D"/>
    <w:rsid w:val="00FF2FBF"/>
    <w:rsid w:val="00FF30C1"/>
    <w:rsid w:val="00FF3CA6"/>
    <w:rsid w:val="00FF3CE1"/>
    <w:rsid w:val="00FF3EBB"/>
    <w:rsid w:val="00FF3F89"/>
    <w:rsid w:val="00FF4055"/>
    <w:rsid w:val="00FF43C8"/>
    <w:rsid w:val="00FF50D7"/>
    <w:rsid w:val="00FF5814"/>
    <w:rsid w:val="00FF58D3"/>
    <w:rsid w:val="00FF5D9D"/>
    <w:rsid w:val="00FF602F"/>
    <w:rsid w:val="00FF6191"/>
    <w:rsid w:val="00FF6738"/>
    <w:rsid w:val="00FF6CC9"/>
    <w:rsid w:val="00FF6D36"/>
    <w:rsid w:val="00FF6E09"/>
    <w:rsid w:val="00FF73FC"/>
    <w:rsid w:val="00FF7670"/>
    <w:rsid w:val="00FF7ADE"/>
    <w:rsid w:val="00FF7BF8"/>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6DD8C090"/>
  <w15:docId w15:val="{08203245-D2B4-48D9-BBE3-3A586D0FB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pPr>
        <w:spacing w:before="240" w:after="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CC2EE7"/>
    <w:rPr>
      <w:rFonts w:ascii="Times New Roman" w:eastAsia="MS Gothic" w:hAnsi="Times New Roman" w:cs="Times New Roman"/>
      <w:kern w:val="0"/>
      <w:sz w:val="24"/>
      <w:szCs w:val="24"/>
      <w:lang w:eastAsia="en-US"/>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0"/>
    <w:next w:val="a0"/>
    <w:link w:val="10"/>
    <w:qFormat/>
    <w:rsid w:val="005634ED"/>
    <w:pPr>
      <w:keepNext/>
      <w:numPr>
        <w:numId w:val="1"/>
      </w:numPr>
      <w:tabs>
        <w:tab w:val="left" w:pos="0"/>
      </w:tabs>
      <w:outlineLvl w:val="0"/>
    </w:pPr>
    <w:rPr>
      <w:rFonts w:ascii="Arial" w:eastAsiaTheme="majorEastAsia" w:hAnsi="Arial"/>
      <w:b/>
      <w:bCs/>
      <w:kern w:val="28"/>
      <w:lang w:val="x-none" w:eastAsia="ja-JP"/>
    </w:rPr>
  </w:style>
  <w:style w:type="paragraph" w:styleId="2">
    <w:name w:val="heading 2"/>
    <w:aliases w:val="DO NOT USE_h2,h2,h21,H2,Head2A,2,UNDERRUBRIK 1-2,Heading 2 Char,H2 Char,h2 Char"/>
    <w:basedOn w:val="a0"/>
    <w:next w:val="a0"/>
    <w:link w:val="20"/>
    <w:qFormat/>
    <w:rsid w:val="005634ED"/>
    <w:pPr>
      <w:keepNext/>
      <w:numPr>
        <w:ilvl w:val="1"/>
        <w:numId w:val="1"/>
      </w:numPr>
      <w:spacing w:beforeLines="100" w:before="100" w:afterLines="50" w:after="50"/>
      <w:outlineLvl w:val="1"/>
    </w:pPr>
    <w:rPr>
      <w:rFonts w:ascii="Arial"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link w:val="30"/>
    <w:qFormat/>
    <w:rsid w:val="00942BD3"/>
    <w:pPr>
      <w:keepNext/>
      <w:numPr>
        <w:ilvl w:val="2"/>
        <w:numId w:val="1"/>
      </w:numPr>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0"/>
    <w:next w:val="a0"/>
    <w:link w:val="40"/>
    <w:qFormat/>
    <w:rsid w:val="00942BD3"/>
    <w:pPr>
      <w:keepNext/>
      <w:numPr>
        <w:ilvl w:val="3"/>
        <w:numId w:val="1"/>
      </w:numPr>
      <w:jc w:val="right"/>
      <w:outlineLvl w:val="3"/>
    </w:pPr>
    <w:rPr>
      <w:rFonts w:ascii="Arial" w:hAnsi="Arial"/>
      <w:i/>
    </w:rPr>
  </w:style>
  <w:style w:type="paragraph" w:styleId="5">
    <w:name w:val="heading 5"/>
    <w:aliases w:val="h5,Heading5"/>
    <w:basedOn w:val="a0"/>
    <w:next w:val="a0"/>
    <w:link w:val="50"/>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6">
    <w:name w:val="heading 6"/>
    <w:basedOn w:val="a0"/>
    <w:next w:val="a0"/>
    <w:link w:val="60"/>
    <w:qFormat/>
    <w:rsid w:val="009E0656"/>
    <w:pPr>
      <w:tabs>
        <w:tab w:val="num" w:pos="1152"/>
      </w:tabs>
      <w:autoSpaceDE w:val="0"/>
      <w:autoSpaceDN w:val="0"/>
      <w:adjustRightInd w:val="0"/>
      <w:snapToGrid w:val="0"/>
      <w:ind w:left="1152" w:hanging="1152"/>
      <w:jc w:val="both"/>
      <w:outlineLvl w:val="5"/>
    </w:pPr>
    <w:rPr>
      <w:rFonts w:eastAsiaTheme="minorEastAsia"/>
      <w:b/>
      <w:bCs/>
      <w:sz w:val="22"/>
      <w:szCs w:val="22"/>
    </w:rPr>
  </w:style>
  <w:style w:type="paragraph" w:styleId="7">
    <w:name w:val="heading 7"/>
    <w:basedOn w:val="a0"/>
    <w:next w:val="a0"/>
    <w:link w:val="70"/>
    <w:qFormat/>
    <w:rsid w:val="009E0656"/>
    <w:pPr>
      <w:tabs>
        <w:tab w:val="num" w:pos="1296"/>
      </w:tabs>
      <w:autoSpaceDE w:val="0"/>
      <w:autoSpaceDN w:val="0"/>
      <w:adjustRightInd w:val="0"/>
      <w:snapToGrid w:val="0"/>
      <w:ind w:left="1296" w:hanging="1296"/>
      <w:jc w:val="both"/>
      <w:outlineLvl w:val="6"/>
    </w:pPr>
    <w:rPr>
      <w:rFonts w:eastAsiaTheme="minorEastAsia"/>
    </w:rPr>
  </w:style>
  <w:style w:type="paragraph" w:styleId="8">
    <w:name w:val="heading 8"/>
    <w:basedOn w:val="a0"/>
    <w:next w:val="a0"/>
    <w:link w:val="80"/>
    <w:qFormat/>
    <w:rsid w:val="009E0656"/>
    <w:pPr>
      <w:tabs>
        <w:tab w:val="num" w:pos="1440"/>
      </w:tabs>
      <w:autoSpaceDE w:val="0"/>
      <w:autoSpaceDN w:val="0"/>
      <w:adjustRightInd w:val="0"/>
      <w:snapToGrid w:val="0"/>
      <w:ind w:left="1440" w:hanging="1440"/>
      <w:jc w:val="both"/>
      <w:outlineLvl w:val="7"/>
    </w:pPr>
    <w:rPr>
      <w:rFonts w:eastAsiaTheme="minorEastAsia"/>
      <w:i/>
      <w:iCs/>
    </w:rPr>
  </w:style>
  <w:style w:type="paragraph" w:styleId="9">
    <w:name w:val="heading 9"/>
    <w:aliases w:val="Figure Heading,FH"/>
    <w:basedOn w:val="a0"/>
    <w:next w:val="a0"/>
    <w:link w:val="90"/>
    <w:qFormat/>
    <w:rsid w:val="009E0656"/>
    <w:pPr>
      <w:tabs>
        <w:tab w:val="num" w:pos="1584"/>
      </w:tabs>
      <w:autoSpaceDE w:val="0"/>
      <w:autoSpaceDN w:val="0"/>
      <w:adjustRightInd w:val="0"/>
      <w:snapToGrid w:val="0"/>
      <w:ind w:left="1584" w:hanging="1584"/>
      <w:jc w:val="both"/>
      <w:outlineLvl w:val="8"/>
    </w:pPr>
    <w:rPr>
      <w:rFonts w:ascii="Arial" w:eastAsiaTheme="minorEastAsia"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1"/>
    <w:link w:val="1"/>
    <w:rsid w:val="005634ED"/>
    <w:rPr>
      <w:rFonts w:ascii="Arial" w:eastAsiaTheme="majorEastAsia" w:hAnsi="Arial" w:cs="Times New Roman"/>
      <w:b/>
      <w:bCs/>
      <w:kern w:val="28"/>
      <w:sz w:val="24"/>
      <w:szCs w:val="24"/>
      <w:lang w:val="x-none" w:eastAsia="ja-JP"/>
    </w:rPr>
  </w:style>
  <w:style w:type="character" w:customStyle="1" w:styleId="20">
    <w:name w:val="标题 2 字符"/>
    <w:aliases w:val="DO NOT USE_h2 字符,h2 字符,h21 字符,H2 字符,Head2A 字符,2 字符,UNDERRUBRIK 1-2 字符,Heading 2 Char 字符,H2 Char 字符,h2 Char 字符"/>
    <w:basedOn w:val="a1"/>
    <w:link w:val="2"/>
    <w:rsid w:val="005634ED"/>
    <w:rPr>
      <w:rFonts w:ascii="Arial" w:eastAsia="MS Gothic" w:hAnsi="Arial" w:cs="Times New Roman"/>
      <w:kern w:val="0"/>
      <w:sz w:val="24"/>
      <w:szCs w:val="24"/>
      <w:lang w:eastAsia="en-US"/>
    </w:rPr>
  </w:style>
  <w:style w:type="character" w:customStyle="1" w:styleId="30">
    <w:name w:val="标题 3 字符"/>
    <w:aliases w:val="Underrubrik2 字符,H3 字符,no break 字符,Memo Heading 3 字符,h3 字符,hello 字符,Titre 3 Car 字符,no break Car 字符,H3 Car 字符,Underrubrik2 Car 字符,h3 Car 字符,Memo Heading 3 Car 字符,hello Car 字符,Heading 3 Char Car 字符,no break Char Car 字符,H3 Char Car 字符,h3 Char Car 字符"/>
    <w:basedOn w:val="a1"/>
    <w:link w:val="3"/>
    <w:rsid w:val="00942BD3"/>
    <w:rPr>
      <w:rFonts w:ascii="Arial" w:eastAsia="MS Gothic" w:hAnsi="Arial" w:cs="Times New Roman"/>
      <w:kern w:val="0"/>
      <w:sz w:val="24"/>
      <w:szCs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942BD3"/>
    <w:rPr>
      <w:rFonts w:ascii="Arial" w:eastAsia="MS Gothic" w:hAnsi="Arial" w:cs="Times New Roman"/>
      <w:i/>
      <w:kern w:val="0"/>
      <w:sz w:val="24"/>
      <w:szCs w:val="24"/>
      <w:lang w:eastAsia="en-US"/>
    </w:rPr>
  </w:style>
  <w:style w:type="character" w:customStyle="1" w:styleId="50">
    <w:name w:val="标题 5 字符"/>
    <w:aliases w:val="h5 字符,Heading5 字符"/>
    <w:basedOn w:val="a1"/>
    <w:link w:val="5"/>
    <w:uiPriority w:val="9"/>
    <w:rsid w:val="009E0656"/>
    <w:rPr>
      <w:rFonts w:ascii="Times New Roman" w:hAnsi="Times New Roman" w:cs="Times New Roman"/>
      <w:b/>
      <w:bCs/>
      <w:i/>
      <w:iCs/>
      <w:kern w:val="0"/>
      <w:sz w:val="22"/>
      <w:szCs w:val="26"/>
      <w:lang w:eastAsia="en-US"/>
    </w:rPr>
  </w:style>
  <w:style w:type="character" w:customStyle="1" w:styleId="60">
    <w:name w:val="标题 6 字符"/>
    <w:basedOn w:val="a1"/>
    <w:link w:val="6"/>
    <w:uiPriority w:val="9"/>
    <w:rsid w:val="009E0656"/>
    <w:rPr>
      <w:rFonts w:ascii="Times New Roman" w:hAnsi="Times New Roman" w:cs="Times New Roman"/>
      <w:b/>
      <w:bCs/>
      <w:kern w:val="0"/>
      <w:sz w:val="22"/>
      <w:lang w:eastAsia="en-US"/>
    </w:rPr>
  </w:style>
  <w:style w:type="character" w:customStyle="1" w:styleId="70">
    <w:name w:val="标题 7 字符"/>
    <w:basedOn w:val="a1"/>
    <w:link w:val="7"/>
    <w:uiPriority w:val="9"/>
    <w:rsid w:val="009E0656"/>
    <w:rPr>
      <w:rFonts w:ascii="Times New Roman" w:hAnsi="Times New Roman" w:cs="Times New Roman"/>
      <w:kern w:val="0"/>
      <w:sz w:val="24"/>
      <w:szCs w:val="24"/>
      <w:lang w:eastAsia="en-US"/>
    </w:rPr>
  </w:style>
  <w:style w:type="character" w:customStyle="1" w:styleId="80">
    <w:name w:val="标题 8 字符"/>
    <w:basedOn w:val="a1"/>
    <w:link w:val="8"/>
    <w:uiPriority w:val="9"/>
    <w:rsid w:val="009E0656"/>
    <w:rPr>
      <w:rFonts w:ascii="Times New Roman" w:hAnsi="Times New Roman" w:cs="Times New Roman"/>
      <w:i/>
      <w:iCs/>
      <w:kern w:val="0"/>
      <w:sz w:val="24"/>
      <w:szCs w:val="24"/>
      <w:lang w:eastAsia="en-US"/>
    </w:rPr>
  </w:style>
  <w:style w:type="character" w:customStyle="1" w:styleId="90">
    <w:name w:val="标题 9 字符"/>
    <w:aliases w:val="Figure Heading 字符,FH 字符"/>
    <w:basedOn w:val="a1"/>
    <w:link w:val="9"/>
    <w:uiPriority w:val="9"/>
    <w:rsid w:val="009E0656"/>
    <w:rPr>
      <w:rFonts w:ascii="Arial" w:hAnsi="Arial" w:cs="Arial"/>
      <w:kern w:val="0"/>
      <w:sz w:val="22"/>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942BD3"/>
    <w:pPr>
      <w:widowControl w:val="0"/>
    </w:pPr>
    <w:rPr>
      <w:rFonts w:ascii="Arial" w:eastAsia="MS Mincho" w:hAnsi="Arial" w:cs="Times New Roman"/>
      <w:b/>
      <w:noProof/>
      <w:kern w:val="0"/>
      <w:sz w:val="18"/>
      <w:szCs w:val="20"/>
      <w:lang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942BD3"/>
    <w:rPr>
      <w:rFonts w:ascii="Arial" w:eastAsia="MS Mincho" w:hAnsi="Arial" w:cs="Times New Roman"/>
      <w:b/>
      <w:noProof/>
      <w:kern w:val="0"/>
      <w:sz w:val="18"/>
      <w:szCs w:val="20"/>
      <w:lang w:eastAsia="en-US"/>
    </w:rPr>
  </w:style>
  <w:style w:type="paragraph" w:styleId="a6">
    <w:name w:val="caption"/>
    <w:aliases w:val="cap,cap Char"/>
    <w:basedOn w:val="a0"/>
    <w:next w:val="a0"/>
    <w:qFormat/>
    <w:rsid w:val="00942BD3"/>
    <w:pPr>
      <w:spacing w:before="120" w:after="120"/>
    </w:pPr>
    <w:rPr>
      <w:b/>
    </w:rPr>
  </w:style>
  <w:style w:type="paragraph" w:styleId="a7">
    <w:name w:val="footer"/>
    <w:basedOn w:val="a0"/>
    <w:link w:val="a8"/>
    <w:rsid w:val="00942BD3"/>
    <w:pPr>
      <w:tabs>
        <w:tab w:val="center" w:pos="4536"/>
        <w:tab w:val="right" w:pos="9072"/>
      </w:tabs>
      <w:spacing w:before="120"/>
    </w:pPr>
    <w:rPr>
      <w:lang w:val="de-DE"/>
    </w:rPr>
  </w:style>
  <w:style w:type="character" w:customStyle="1" w:styleId="a8">
    <w:name w:val="页脚 字符"/>
    <w:basedOn w:val="a1"/>
    <w:link w:val="a7"/>
    <w:rsid w:val="00942BD3"/>
    <w:rPr>
      <w:rFonts w:ascii="Times New Roman" w:eastAsia="MS Gothic" w:hAnsi="Times New Roman" w:cs="Times New Roman"/>
      <w:kern w:val="0"/>
      <w:sz w:val="24"/>
      <w:szCs w:val="24"/>
      <w:lang w:val="de-DE" w:eastAsia="en-US"/>
    </w:rPr>
  </w:style>
  <w:style w:type="character" w:styleId="a9">
    <w:name w:val="page number"/>
    <w:basedOn w:val="a1"/>
    <w:rsid w:val="00942BD3"/>
    <w:rPr>
      <w:rFonts w:eastAsia="Arial Unicode MS" w:cs="Arial"/>
      <w:noProof w:val="0"/>
      <w:kern w:val="2"/>
      <w:sz w:val="21"/>
      <w:lang w:val="en-GB" w:eastAsia="zh-CN" w:bidi="ar-SA"/>
    </w:rPr>
  </w:style>
  <w:style w:type="paragraph" w:styleId="aa">
    <w:name w:val="List Paragraph"/>
    <w:aliases w:val="- Bullets,목록 단락,?? ??,?????,????,Lista1,列出段落1,中等深浅网格 1 - 着色 21,列表段落1,—ño’i—Ž,¥¡¡¡¡ì¬º¥¹¥È¶ÎÂä,ÁÐ³ö¶ÎÂä,¥ê¥¹¥È¶ÎÂä,List Paragraph,1st level - Bullet List Paragraph,Lettre d'introduction,Paragrafo elenco,Normal bullet 2,Bullet list,列出段落,목록단락,列"/>
    <w:basedOn w:val="a0"/>
    <w:link w:val="ab"/>
    <w:uiPriority w:val="34"/>
    <w:qFormat/>
    <w:rsid w:val="00942BD3"/>
    <w:pPr>
      <w:ind w:firstLineChars="200" w:firstLine="420"/>
    </w:pPr>
    <w:rPr>
      <w:rFonts w:ascii="宋体" w:eastAsia="宋体" w:hAnsi="宋体" w:cs="宋体"/>
      <w:lang w:eastAsia="zh-CN"/>
    </w:rPr>
  </w:style>
  <w:style w:type="character" w:customStyle="1" w:styleId="ab">
    <w:name w:val="列表段落 字符"/>
    <w:aliases w:val="- Bullets 字符,목록 단락 字符,?? ?? 字符,????? 字符,???? 字符,Lista1 字符,列出段落1 字符,中等深浅网格 1 - 着色 21 字符,列表段落1 字符,—ño’i—Ž 字符,¥¡¡¡¡ì¬º¥¹¥È¶ÎÂä 字符,ÁÐ³ö¶ÎÂä 字符,¥ê¥¹¥È¶ÎÂä 字符,List Paragraph 字符,1st level - Bullet List Paragraph 字符,Lettre d'introduction 字符,列出段落 字符"/>
    <w:link w:val="aa"/>
    <w:uiPriority w:val="34"/>
    <w:qFormat/>
    <w:locked/>
    <w:rsid w:val="00942BD3"/>
    <w:rPr>
      <w:rFonts w:ascii="宋体" w:eastAsia="宋体" w:hAnsi="宋体" w:cs="宋体"/>
      <w:noProof/>
      <w:kern w:val="0"/>
      <w:sz w:val="24"/>
      <w:szCs w:val="24"/>
    </w:rPr>
  </w:style>
  <w:style w:type="paragraph" w:styleId="ac">
    <w:name w:val="No Spacing"/>
    <w:uiPriority w:val="1"/>
    <w:qFormat/>
    <w:rsid w:val="009E0656"/>
    <w:pPr>
      <w:overflowPunct w:val="0"/>
      <w:autoSpaceDE w:val="0"/>
      <w:autoSpaceDN w:val="0"/>
      <w:adjustRightInd w:val="0"/>
      <w:textAlignment w:val="baseline"/>
    </w:pPr>
    <w:rPr>
      <w:rFonts w:ascii="Times New Roman" w:eastAsia="宋体" w:hAnsi="Times New Roman" w:cs="Times New Roman"/>
      <w:kern w:val="0"/>
      <w:sz w:val="20"/>
      <w:szCs w:val="20"/>
      <w:lang w:val="en-GB" w:eastAsia="en-US"/>
    </w:rPr>
  </w:style>
  <w:style w:type="paragraph" w:styleId="ad">
    <w:name w:val="Body Text"/>
    <w:aliases w:val="bt"/>
    <w:basedOn w:val="a0"/>
    <w:link w:val="ae"/>
    <w:uiPriority w:val="99"/>
    <w:rsid w:val="0030705A"/>
    <w:pPr>
      <w:spacing w:after="120"/>
      <w:jc w:val="both"/>
    </w:pPr>
    <w:rPr>
      <w:rFonts w:eastAsia="MS Mincho"/>
      <w:sz w:val="20"/>
    </w:rPr>
  </w:style>
  <w:style w:type="character" w:customStyle="1" w:styleId="ae">
    <w:name w:val="正文文本 字符"/>
    <w:aliases w:val="bt 字符"/>
    <w:basedOn w:val="a1"/>
    <w:link w:val="ad"/>
    <w:uiPriority w:val="99"/>
    <w:rsid w:val="0030705A"/>
    <w:rPr>
      <w:rFonts w:ascii="Times New Roman" w:eastAsia="MS Mincho" w:hAnsi="Times New Roman" w:cs="Times New Roman"/>
      <w:kern w:val="0"/>
      <w:sz w:val="20"/>
      <w:szCs w:val="24"/>
      <w:lang w:eastAsia="en-US"/>
    </w:rPr>
  </w:style>
  <w:style w:type="table" w:styleId="af">
    <w:name w:val="Table Grid"/>
    <w:basedOn w:val="a2"/>
    <w:qFormat/>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alloon Text"/>
    <w:basedOn w:val="a0"/>
    <w:link w:val="af1"/>
    <w:uiPriority w:val="99"/>
    <w:semiHidden/>
    <w:unhideWhenUsed/>
    <w:rsid w:val="00FE6FE0"/>
    <w:rPr>
      <w:sz w:val="18"/>
      <w:szCs w:val="18"/>
    </w:rPr>
  </w:style>
  <w:style w:type="character" w:customStyle="1" w:styleId="af1">
    <w:name w:val="批注框文本 字符"/>
    <w:basedOn w:val="a1"/>
    <w:link w:val="af0"/>
    <w:uiPriority w:val="99"/>
    <w:semiHidden/>
    <w:rsid w:val="00FE6FE0"/>
    <w:rPr>
      <w:rFonts w:ascii="Times New Roman" w:eastAsia="MS Gothic" w:hAnsi="Times New Roman" w:cs="Times New Roman"/>
      <w:noProof/>
      <w:kern w:val="0"/>
      <w:sz w:val="18"/>
      <w:szCs w:val="18"/>
      <w:lang w:eastAsia="en-US"/>
    </w:rPr>
  </w:style>
  <w:style w:type="paragraph" w:styleId="af2">
    <w:name w:val="Revision"/>
    <w:hidden/>
    <w:uiPriority w:val="99"/>
    <w:semiHidden/>
    <w:rsid w:val="0047061C"/>
    <w:rPr>
      <w:rFonts w:ascii="Times New Roman" w:eastAsia="MS Gothic" w:hAnsi="Times New Roman" w:cs="Times New Roman"/>
      <w:noProof/>
      <w:kern w:val="0"/>
      <w:sz w:val="24"/>
      <w:szCs w:val="24"/>
      <w:lang w:eastAsia="en-US"/>
    </w:rPr>
  </w:style>
  <w:style w:type="character" w:styleId="af3">
    <w:name w:val="annotation reference"/>
    <w:basedOn w:val="a1"/>
    <w:unhideWhenUsed/>
    <w:qFormat/>
    <w:rsid w:val="002D5C53"/>
    <w:rPr>
      <w:sz w:val="18"/>
      <w:szCs w:val="18"/>
    </w:rPr>
  </w:style>
  <w:style w:type="paragraph" w:styleId="af4">
    <w:name w:val="annotation text"/>
    <w:basedOn w:val="a0"/>
    <w:link w:val="af5"/>
    <w:uiPriority w:val="99"/>
    <w:unhideWhenUsed/>
    <w:qFormat/>
    <w:rsid w:val="002D5C53"/>
  </w:style>
  <w:style w:type="character" w:customStyle="1" w:styleId="af5">
    <w:name w:val="批注文字 字符"/>
    <w:basedOn w:val="a1"/>
    <w:link w:val="af4"/>
    <w:uiPriority w:val="99"/>
    <w:qFormat/>
    <w:rsid w:val="002D5C53"/>
    <w:rPr>
      <w:rFonts w:ascii="Times New Roman" w:eastAsia="MS Gothic" w:hAnsi="Times New Roman" w:cs="Times New Roman"/>
      <w:noProof/>
      <w:kern w:val="0"/>
      <w:sz w:val="24"/>
      <w:szCs w:val="24"/>
      <w:lang w:eastAsia="en-US"/>
    </w:rPr>
  </w:style>
  <w:style w:type="paragraph" w:styleId="af6">
    <w:name w:val="annotation subject"/>
    <w:basedOn w:val="af4"/>
    <w:next w:val="af4"/>
    <w:link w:val="af7"/>
    <w:uiPriority w:val="99"/>
    <w:semiHidden/>
    <w:unhideWhenUsed/>
    <w:rsid w:val="002D5C53"/>
    <w:rPr>
      <w:b/>
      <w:bCs/>
    </w:rPr>
  </w:style>
  <w:style w:type="character" w:customStyle="1" w:styleId="af7">
    <w:name w:val="批注主题 字符"/>
    <w:basedOn w:val="af5"/>
    <w:link w:val="af6"/>
    <w:uiPriority w:val="99"/>
    <w:semiHidden/>
    <w:rsid w:val="002D5C53"/>
    <w:rPr>
      <w:rFonts w:ascii="Times New Roman" w:eastAsia="MS Gothic" w:hAnsi="Times New Roman" w:cs="Times New Roman"/>
      <w:b/>
      <w:bCs/>
      <w:noProof/>
      <w:kern w:val="0"/>
      <w:sz w:val="24"/>
      <w:szCs w:val="24"/>
      <w:lang w:eastAsia="en-US"/>
    </w:rPr>
  </w:style>
  <w:style w:type="character" w:styleId="af8">
    <w:name w:val="Hyperlink"/>
    <w:basedOn w:val="a1"/>
    <w:uiPriority w:val="99"/>
    <w:qFormat/>
    <w:rsid w:val="00112E9D"/>
    <w:rPr>
      <w:color w:val="0000FF"/>
      <w:u w:val="single"/>
    </w:rPr>
  </w:style>
  <w:style w:type="paragraph" w:styleId="21">
    <w:name w:val="Body Text 2"/>
    <w:basedOn w:val="a0"/>
    <w:link w:val="22"/>
    <w:uiPriority w:val="99"/>
    <w:unhideWhenUsed/>
    <w:rsid w:val="00511AE9"/>
    <w:pPr>
      <w:spacing w:beforeLines="50" w:before="120" w:afterLines="50" w:after="120"/>
      <w:jc w:val="both"/>
    </w:pPr>
    <w:rPr>
      <w:rFonts w:eastAsiaTheme="minorEastAsia"/>
      <w:sz w:val="22"/>
      <w:lang w:eastAsia="zh-CN"/>
    </w:rPr>
  </w:style>
  <w:style w:type="character" w:customStyle="1" w:styleId="22">
    <w:name w:val="正文文本 2 字符"/>
    <w:basedOn w:val="a1"/>
    <w:link w:val="21"/>
    <w:uiPriority w:val="99"/>
    <w:rsid w:val="00511AE9"/>
    <w:rPr>
      <w:rFonts w:ascii="Times New Roman" w:hAnsi="Times New Roman" w:cs="Times New Roman"/>
      <w:kern w:val="0"/>
      <w:sz w:val="22"/>
      <w:szCs w:val="24"/>
    </w:rPr>
  </w:style>
  <w:style w:type="table" w:customStyle="1" w:styleId="11">
    <w:name w:val="网格型1"/>
    <w:basedOn w:val="a2"/>
    <w:next w:val="af"/>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2"/>
    <w:next w:val="af"/>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无格式表格 31"/>
    <w:basedOn w:val="a2"/>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32">
    <w:name w:val="Body Text 3"/>
    <w:basedOn w:val="a0"/>
    <w:link w:val="33"/>
    <w:uiPriority w:val="99"/>
    <w:unhideWhenUsed/>
    <w:rsid w:val="00CD67E9"/>
    <w:pPr>
      <w:spacing w:beforeLines="50" w:before="120" w:afterLines="50" w:after="120"/>
    </w:pPr>
    <w:rPr>
      <w:rFonts w:eastAsiaTheme="minorEastAsia"/>
      <w:sz w:val="22"/>
      <w:szCs w:val="22"/>
      <w:lang w:eastAsia="zh-CN"/>
    </w:rPr>
  </w:style>
  <w:style w:type="character" w:customStyle="1" w:styleId="33">
    <w:name w:val="正文文本 3 字符"/>
    <w:basedOn w:val="a1"/>
    <w:link w:val="32"/>
    <w:uiPriority w:val="99"/>
    <w:rsid w:val="00CD67E9"/>
    <w:rPr>
      <w:rFonts w:ascii="Times New Roman" w:hAnsi="Times New Roman" w:cs="Times New Roman"/>
      <w:kern w:val="0"/>
      <w:sz w:val="22"/>
    </w:rPr>
  </w:style>
  <w:style w:type="character" w:styleId="af9">
    <w:name w:val="Placeholder Text"/>
    <w:basedOn w:val="a1"/>
    <w:uiPriority w:val="99"/>
    <w:semiHidden/>
    <w:rsid w:val="00BF3C69"/>
    <w:rPr>
      <w:color w:val="808080"/>
    </w:rPr>
  </w:style>
  <w:style w:type="table" w:customStyle="1" w:styleId="34">
    <w:name w:val="网格型3"/>
    <w:basedOn w:val="a2"/>
    <w:next w:val="af"/>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2"/>
    <w:next w:val="af"/>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2"/>
    <w:next w:val="af"/>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2"/>
    <w:next w:val="af"/>
    <w:rsid w:val="00FE14E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0"/>
    <w:autoRedefine/>
    <w:rsid w:val="00F07B50"/>
    <w:pPr>
      <w:numPr>
        <w:numId w:val="2"/>
      </w:numPr>
    </w:pPr>
    <w:rPr>
      <w:szCs w:val="20"/>
      <w:lang w:val="en-GB" w:eastAsia="ja-JP"/>
    </w:rPr>
  </w:style>
  <w:style w:type="paragraph" w:customStyle="1" w:styleId="LGTdoc">
    <w:name w:val="LGTdoc_본문"/>
    <w:basedOn w:val="a0"/>
    <w:link w:val="LGTdocChar"/>
    <w:qFormat/>
    <w:rsid w:val="0067750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677507"/>
    <w:rPr>
      <w:rFonts w:ascii="Times New Roman" w:eastAsia="Batang" w:hAnsi="Times New Roman" w:cs="Times New Roman"/>
      <w:sz w:val="22"/>
      <w:szCs w:val="24"/>
      <w:lang w:val="en-GB" w:eastAsia="ko-KR"/>
    </w:rPr>
  </w:style>
  <w:style w:type="paragraph" w:styleId="afa">
    <w:name w:val="Normal (Web)"/>
    <w:basedOn w:val="a0"/>
    <w:uiPriority w:val="99"/>
    <w:unhideWhenUsed/>
    <w:rsid w:val="00957C4A"/>
    <w:pPr>
      <w:spacing w:before="100" w:beforeAutospacing="1" w:after="100" w:afterAutospacing="1"/>
    </w:pPr>
    <w:rPr>
      <w:rFonts w:ascii="宋体" w:eastAsia="宋体" w:hAnsi="宋体" w:cs="宋体"/>
      <w:lang w:eastAsia="zh-CN"/>
    </w:rPr>
  </w:style>
  <w:style w:type="table" w:styleId="4-1">
    <w:name w:val="Grid Table 4 Accent 1"/>
    <w:basedOn w:val="a2"/>
    <w:uiPriority w:val="49"/>
    <w:rsid w:val="00957C4A"/>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H">
    <w:name w:val="TH"/>
    <w:basedOn w:val="a0"/>
    <w:link w:val="THChar"/>
    <w:rsid w:val="00FE68AB"/>
    <w:pPr>
      <w:keepNext/>
      <w:keepLines/>
      <w:spacing w:before="60" w:after="180"/>
      <w:jc w:val="center"/>
    </w:pPr>
    <w:rPr>
      <w:rFonts w:ascii="Arial" w:eastAsia="Malgun Gothic" w:hAnsi="Arial"/>
      <w:b/>
      <w:sz w:val="20"/>
      <w:szCs w:val="20"/>
      <w:lang w:val="en-GB"/>
    </w:rPr>
  </w:style>
  <w:style w:type="paragraph" w:customStyle="1" w:styleId="TF">
    <w:name w:val="TF"/>
    <w:basedOn w:val="TH"/>
    <w:link w:val="TFChar"/>
    <w:rsid w:val="00FE68AB"/>
    <w:pPr>
      <w:keepNext w:val="0"/>
      <w:spacing w:before="0" w:after="240"/>
    </w:pPr>
  </w:style>
  <w:style w:type="character" w:customStyle="1" w:styleId="THChar">
    <w:name w:val="TH Char"/>
    <w:link w:val="TH"/>
    <w:rsid w:val="00FE68AB"/>
    <w:rPr>
      <w:rFonts w:ascii="Arial" w:eastAsia="Malgun Gothic" w:hAnsi="Arial" w:cs="Times New Roman"/>
      <w:b/>
      <w:kern w:val="0"/>
      <w:sz w:val="20"/>
      <w:szCs w:val="20"/>
      <w:lang w:val="en-GB" w:eastAsia="en-US"/>
    </w:rPr>
  </w:style>
  <w:style w:type="character" w:customStyle="1" w:styleId="TFChar">
    <w:name w:val="TF Char"/>
    <w:link w:val="TF"/>
    <w:rsid w:val="00FE68AB"/>
    <w:rPr>
      <w:rFonts w:ascii="Arial" w:eastAsia="Malgun Gothic" w:hAnsi="Arial" w:cs="Times New Roman"/>
      <w:b/>
      <w:kern w:val="0"/>
      <w:sz w:val="20"/>
      <w:szCs w:val="20"/>
      <w:lang w:val="en-GB" w:eastAsia="en-US"/>
    </w:rPr>
  </w:style>
  <w:style w:type="paragraph" w:customStyle="1" w:styleId="RAN1bullet2">
    <w:name w:val="RAN1 bullet2"/>
    <w:basedOn w:val="a0"/>
    <w:qFormat/>
    <w:rsid w:val="00130DE4"/>
    <w:pPr>
      <w:numPr>
        <w:ilvl w:val="1"/>
        <w:numId w:val="5"/>
      </w:numPr>
      <w:tabs>
        <w:tab w:val="left" w:pos="1440"/>
      </w:tabs>
      <w:spacing w:before="0" w:after="0"/>
    </w:pPr>
    <w:rPr>
      <w:rFonts w:ascii="Times" w:eastAsia="Batang" w:hAnsi="Times"/>
      <w:sz w:val="20"/>
      <w:szCs w:val="20"/>
    </w:rPr>
  </w:style>
  <w:style w:type="paragraph" w:customStyle="1" w:styleId="B1">
    <w:name w:val="B1"/>
    <w:basedOn w:val="a0"/>
    <w:link w:val="B1Zchn"/>
    <w:qFormat/>
    <w:rsid w:val="00774EE3"/>
    <w:pPr>
      <w:spacing w:before="0" w:after="180"/>
      <w:ind w:left="568" w:hanging="284"/>
    </w:pPr>
    <w:rPr>
      <w:rFonts w:eastAsiaTheme="minorEastAsia"/>
      <w:sz w:val="20"/>
      <w:szCs w:val="20"/>
      <w:lang w:val="x-none"/>
    </w:rPr>
  </w:style>
  <w:style w:type="character" w:customStyle="1" w:styleId="B1Zchn">
    <w:name w:val="B1 Zchn"/>
    <w:link w:val="B1"/>
    <w:rsid w:val="00774EE3"/>
    <w:rPr>
      <w:rFonts w:ascii="Times New Roman" w:hAnsi="Times New Roman" w:cs="Times New Roman"/>
      <w:kern w:val="0"/>
      <w:sz w:val="20"/>
      <w:szCs w:val="20"/>
      <w:lang w:val="x-none" w:eastAsia="en-US"/>
    </w:rPr>
  </w:style>
  <w:style w:type="paragraph" w:customStyle="1" w:styleId="CRCoverPage">
    <w:name w:val="CR Cover Page"/>
    <w:rsid w:val="00165FD8"/>
    <w:pPr>
      <w:spacing w:before="0" w:after="120"/>
    </w:pPr>
    <w:rPr>
      <w:rFonts w:ascii="Arial" w:eastAsia="Times New Roman" w:hAnsi="Arial" w:cs="Times New Roman"/>
      <w:kern w:val="0"/>
      <w:sz w:val="20"/>
      <w:szCs w:val="20"/>
      <w:lang w:val="en-GB" w:eastAsia="en-US"/>
    </w:rPr>
  </w:style>
  <w:style w:type="paragraph" w:customStyle="1" w:styleId="textintend1">
    <w:name w:val="text intend 1"/>
    <w:basedOn w:val="a0"/>
    <w:rsid w:val="00F2620A"/>
    <w:pPr>
      <w:numPr>
        <w:numId w:val="8"/>
      </w:numPr>
      <w:overflowPunct w:val="0"/>
      <w:autoSpaceDE w:val="0"/>
      <w:autoSpaceDN w:val="0"/>
      <w:adjustRightInd w:val="0"/>
      <w:spacing w:before="0" w:after="120"/>
      <w:jc w:val="both"/>
      <w:textAlignment w:val="baseline"/>
    </w:pPr>
    <w:rPr>
      <w:rFonts w:eastAsia="MS Mincho"/>
      <w:szCs w:val="20"/>
      <w:lang w:eastAsia="en-GB"/>
    </w:rPr>
  </w:style>
  <w:style w:type="paragraph" w:customStyle="1" w:styleId="xmsonormal">
    <w:name w:val="x_msonormal"/>
    <w:basedOn w:val="a0"/>
    <w:uiPriority w:val="99"/>
    <w:rsid w:val="003B77BC"/>
    <w:pPr>
      <w:spacing w:before="0" w:after="0"/>
    </w:pPr>
    <w:rPr>
      <w:rFonts w:eastAsia="Gulim"/>
      <w:lang w:eastAsia="ko-KR"/>
    </w:rPr>
  </w:style>
  <w:style w:type="paragraph" w:customStyle="1" w:styleId="x00text">
    <w:name w:val="x_00text"/>
    <w:basedOn w:val="a0"/>
    <w:rsid w:val="003B77BC"/>
    <w:pPr>
      <w:spacing w:before="0" w:after="0"/>
    </w:pPr>
    <w:rPr>
      <w:rFonts w:eastAsia="Gulim"/>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1472">
      <w:bodyDiv w:val="1"/>
      <w:marLeft w:val="0"/>
      <w:marRight w:val="0"/>
      <w:marTop w:val="0"/>
      <w:marBottom w:val="0"/>
      <w:divBdr>
        <w:top w:val="none" w:sz="0" w:space="0" w:color="auto"/>
        <w:left w:val="none" w:sz="0" w:space="0" w:color="auto"/>
        <w:bottom w:val="none" w:sz="0" w:space="0" w:color="auto"/>
        <w:right w:val="none" w:sz="0" w:space="0" w:color="auto"/>
      </w:divBdr>
      <w:divsChild>
        <w:div w:id="323777177">
          <w:marLeft w:val="936"/>
          <w:marRight w:val="0"/>
          <w:marTop w:val="77"/>
          <w:marBottom w:val="0"/>
          <w:divBdr>
            <w:top w:val="none" w:sz="0" w:space="0" w:color="auto"/>
            <w:left w:val="none" w:sz="0" w:space="0" w:color="auto"/>
            <w:bottom w:val="none" w:sz="0" w:space="0" w:color="auto"/>
            <w:right w:val="none" w:sz="0" w:space="0" w:color="auto"/>
          </w:divBdr>
        </w:div>
      </w:divsChild>
    </w:div>
    <w:div w:id="9646707">
      <w:bodyDiv w:val="1"/>
      <w:marLeft w:val="0"/>
      <w:marRight w:val="0"/>
      <w:marTop w:val="0"/>
      <w:marBottom w:val="0"/>
      <w:divBdr>
        <w:top w:val="none" w:sz="0" w:space="0" w:color="auto"/>
        <w:left w:val="none" w:sz="0" w:space="0" w:color="auto"/>
        <w:bottom w:val="none" w:sz="0" w:space="0" w:color="auto"/>
        <w:right w:val="none" w:sz="0" w:space="0" w:color="auto"/>
      </w:divBdr>
      <w:divsChild>
        <w:div w:id="1804999995">
          <w:marLeft w:val="1080"/>
          <w:marRight w:val="0"/>
          <w:marTop w:val="100"/>
          <w:marBottom w:val="0"/>
          <w:divBdr>
            <w:top w:val="none" w:sz="0" w:space="0" w:color="auto"/>
            <w:left w:val="none" w:sz="0" w:space="0" w:color="auto"/>
            <w:bottom w:val="none" w:sz="0" w:space="0" w:color="auto"/>
            <w:right w:val="none" w:sz="0" w:space="0" w:color="auto"/>
          </w:divBdr>
        </w:div>
      </w:divsChild>
    </w:div>
    <w:div w:id="20783680">
      <w:bodyDiv w:val="1"/>
      <w:marLeft w:val="0"/>
      <w:marRight w:val="0"/>
      <w:marTop w:val="0"/>
      <w:marBottom w:val="0"/>
      <w:divBdr>
        <w:top w:val="none" w:sz="0" w:space="0" w:color="auto"/>
        <w:left w:val="none" w:sz="0" w:space="0" w:color="auto"/>
        <w:bottom w:val="none" w:sz="0" w:space="0" w:color="auto"/>
        <w:right w:val="none" w:sz="0" w:space="0" w:color="auto"/>
      </w:divBdr>
      <w:divsChild>
        <w:div w:id="1038624517">
          <w:marLeft w:val="1080"/>
          <w:marRight w:val="0"/>
          <w:marTop w:val="100"/>
          <w:marBottom w:val="0"/>
          <w:divBdr>
            <w:top w:val="none" w:sz="0" w:space="0" w:color="auto"/>
            <w:left w:val="none" w:sz="0" w:space="0" w:color="auto"/>
            <w:bottom w:val="none" w:sz="0" w:space="0" w:color="auto"/>
            <w:right w:val="none" w:sz="0" w:space="0" w:color="auto"/>
          </w:divBdr>
        </w:div>
        <w:div w:id="2003584567">
          <w:marLeft w:val="1800"/>
          <w:marRight w:val="0"/>
          <w:marTop w:val="100"/>
          <w:marBottom w:val="0"/>
          <w:divBdr>
            <w:top w:val="none" w:sz="0" w:space="0" w:color="auto"/>
            <w:left w:val="none" w:sz="0" w:space="0" w:color="auto"/>
            <w:bottom w:val="none" w:sz="0" w:space="0" w:color="auto"/>
            <w:right w:val="none" w:sz="0" w:space="0" w:color="auto"/>
          </w:divBdr>
        </w:div>
        <w:div w:id="361324013">
          <w:marLeft w:val="1800"/>
          <w:marRight w:val="0"/>
          <w:marTop w:val="100"/>
          <w:marBottom w:val="0"/>
          <w:divBdr>
            <w:top w:val="none" w:sz="0" w:space="0" w:color="auto"/>
            <w:left w:val="none" w:sz="0" w:space="0" w:color="auto"/>
            <w:bottom w:val="none" w:sz="0" w:space="0" w:color="auto"/>
            <w:right w:val="none" w:sz="0" w:space="0" w:color="auto"/>
          </w:divBdr>
        </w:div>
      </w:divsChild>
    </w:div>
    <w:div w:id="38093193">
      <w:bodyDiv w:val="1"/>
      <w:marLeft w:val="0"/>
      <w:marRight w:val="0"/>
      <w:marTop w:val="0"/>
      <w:marBottom w:val="0"/>
      <w:divBdr>
        <w:top w:val="none" w:sz="0" w:space="0" w:color="auto"/>
        <w:left w:val="none" w:sz="0" w:space="0" w:color="auto"/>
        <w:bottom w:val="none" w:sz="0" w:space="0" w:color="auto"/>
        <w:right w:val="none" w:sz="0" w:space="0" w:color="auto"/>
      </w:divBdr>
    </w:div>
    <w:div w:id="72122356">
      <w:bodyDiv w:val="1"/>
      <w:marLeft w:val="0"/>
      <w:marRight w:val="0"/>
      <w:marTop w:val="0"/>
      <w:marBottom w:val="0"/>
      <w:divBdr>
        <w:top w:val="none" w:sz="0" w:space="0" w:color="auto"/>
        <w:left w:val="none" w:sz="0" w:space="0" w:color="auto"/>
        <w:bottom w:val="none" w:sz="0" w:space="0" w:color="auto"/>
        <w:right w:val="none" w:sz="0" w:space="0" w:color="auto"/>
      </w:divBdr>
      <w:divsChild>
        <w:div w:id="188757789">
          <w:marLeft w:val="360"/>
          <w:marRight w:val="0"/>
          <w:marTop w:val="200"/>
          <w:marBottom w:val="0"/>
          <w:divBdr>
            <w:top w:val="none" w:sz="0" w:space="0" w:color="auto"/>
            <w:left w:val="none" w:sz="0" w:space="0" w:color="auto"/>
            <w:bottom w:val="none" w:sz="0" w:space="0" w:color="auto"/>
            <w:right w:val="none" w:sz="0" w:space="0" w:color="auto"/>
          </w:divBdr>
        </w:div>
        <w:div w:id="729619325">
          <w:marLeft w:val="1080"/>
          <w:marRight w:val="0"/>
          <w:marTop w:val="100"/>
          <w:marBottom w:val="0"/>
          <w:divBdr>
            <w:top w:val="none" w:sz="0" w:space="0" w:color="auto"/>
            <w:left w:val="none" w:sz="0" w:space="0" w:color="auto"/>
            <w:bottom w:val="none" w:sz="0" w:space="0" w:color="auto"/>
            <w:right w:val="none" w:sz="0" w:space="0" w:color="auto"/>
          </w:divBdr>
        </w:div>
        <w:div w:id="827211730">
          <w:marLeft w:val="1800"/>
          <w:marRight w:val="0"/>
          <w:marTop w:val="100"/>
          <w:marBottom w:val="0"/>
          <w:divBdr>
            <w:top w:val="none" w:sz="0" w:space="0" w:color="auto"/>
            <w:left w:val="none" w:sz="0" w:space="0" w:color="auto"/>
            <w:bottom w:val="none" w:sz="0" w:space="0" w:color="auto"/>
            <w:right w:val="none" w:sz="0" w:space="0" w:color="auto"/>
          </w:divBdr>
        </w:div>
        <w:div w:id="1910455566">
          <w:marLeft w:val="1080"/>
          <w:marRight w:val="0"/>
          <w:marTop w:val="100"/>
          <w:marBottom w:val="0"/>
          <w:divBdr>
            <w:top w:val="none" w:sz="0" w:space="0" w:color="auto"/>
            <w:left w:val="none" w:sz="0" w:space="0" w:color="auto"/>
            <w:bottom w:val="none" w:sz="0" w:space="0" w:color="auto"/>
            <w:right w:val="none" w:sz="0" w:space="0" w:color="auto"/>
          </w:divBdr>
        </w:div>
        <w:div w:id="192350062">
          <w:marLeft w:val="1080"/>
          <w:marRight w:val="0"/>
          <w:marTop w:val="100"/>
          <w:marBottom w:val="0"/>
          <w:divBdr>
            <w:top w:val="none" w:sz="0" w:space="0" w:color="auto"/>
            <w:left w:val="none" w:sz="0" w:space="0" w:color="auto"/>
            <w:bottom w:val="none" w:sz="0" w:space="0" w:color="auto"/>
            <w:right w:val="none" w:sz="0" w:space="0" w:color="auto"/>
          </w:divBdr>
        </w:div>
        <w:div w:id="346950829">
          <w:marLeft w:val="1080"/>
          <w:marRight w:val="0"/>
          <w:marTop w:val="100"/>
          <w:marBottom w:val="0"/>
          <w:divBdr>
            <w:top w:val="none" w:sz="0" w:space="0" w:color="auto"/>
            <w:left w:val="none" w:sz="0" w:space="0" w:color="auto"/>
            <w:bottom w:val="none" w:sz="0" w:space="0" w:color="auto"/>
            <w:right w:val="none" w:sz="0" w:space="0" w:color="auto"/>
          </w:divBdr>
        </w:div>
        <w:div w:id="859122319">
          <w:marLeft w:val="1080"/>
          <w:marRight w:val="0"/>
          <w:marTop w:val="100"/>
          <w:marBottom w:val="0"/>
          <w:divBdr>
            <w:top w:val="none" w:sz="0" w:space="0" w:color="auto"/>
            <w:left w:val="none" w:sz="0" w:space="0" w:color="auto"/>
            <w:bottom w:val="none" w:sz="0" w:space="0" w:color="auto"/>
            <w:right w:val="none" w:sz="0" w:space="0" w:color="auto"/>
          </w:divBdr>
        </w:div>
        <w:div w:id="362443582">
          <w:marLeft w:val="360"/>
          <w:marRight w:val="0"/>
          <w:marTop w:val="200"/>
          <w:marBottom w:val="0"/>
          <w:divBdr>
            <w:top w:val="none" w:sz="0" w:space="0" w:color="auto"/>
            <w:left w:val="none" w:sz="0" w:space="0" w:color="auto"/>
            <w:bottom w:val="none" w:sz="0" w:space="0" w:color="auto"/>
            <w:right w:val="none" w:sz="0" w:space="0" w:color="auto"/>
          </w:divBdr>
        </w:div>
        <w:div w:id="561062864">
          <w:marLeft w:val="1080"/>
          <w:marRight w:val="0"/>
          <w:marTop w:val="100"/>
          <w:marBottom w:val="0"/>
          <w:divBdr>
            <w:top w:val="none" w:sz="0" w:space="0" w:color="auto"/>
            <w:left w:val="none" w:sz="0" w:space="0" w:color="auto"/>
            <w:bottom w:val="none" w:sz="0" w:space="0" w:color="auto"/>
            <w:right w:val="none" w:sz="0" w:space="0" w:color="auto"/>
          </w:divBdr>
        </w:div>
        <w:div w:id="1061253439">
          <w:marLeft w:val="1080"/>
          <w:marRight w:val="0"/>
          <w:marTop w:val="100"/>
          <w:marBottom w:val="0"/>
          <w:divBdr>
            <w:top w:val="none" w:sz="0" w:space="0" w:color="auto"/>
            <w:left w:val="none" w:sz="0" w:space="0" w:color="auto"/>
            <w:bottom w:val="none" w:sz="0" w:space="0" w:color="auto"/>
            <w:right w:val="none" w:sz="0" w:space="0" w:color="auto"/>
          </w:divBdr>
        </w:div>
        <w:div w:id="1075972630">
          <w:marLeft w:val="1080"/>
          <w:marRight w:val="0"/>
          <w:marTop w:val="100"/>
          <w:marBottom w:val="0"/>
          <w:divBdr>
            <w:top w:val="none" w:sz="0" w:space="0" w:color="auto"/>
            <w:left w:val="none" w:sz="0" w:space="0" w:color="auto"/>
            <w:bottom w:val="none" w:sz="0" w:space="0" w:color="auto"/>
            <w:right w:val="none" w:sz="0" w:space="0" w:color="auto"/>
          </w:divBdr>
        </w:div>
      </w:divsChild>
    </w:div>
    <w:div w:id="118573480">
      <w:bodyDiv w:val="1"/>
      <w:marLeft w:val="0"/>
      <w:marRight w:val="0"/>
      <w:marTop w:val="0"/>
      <w:marBottom w:val="0"/>
      <w:divBdr>
        <w:top w:val="none" w:sz="0" w:space="0" w:color="auto"/>
        <w:left w:val="none" w:sz="0" w:space="0" w:color="auto"/>
        <w:bottom w:val="none" w:sz="0" w:space="0" w:color="auto"/>
        <w:right w:val="none" w:sz="0" w:space="0" w:color="auto"/>
      </w:divBdr>
    </w:div>
    <w:div w:id="122966410">
      <w:bodyDiv w:val="1"/>
      <w:marLeft w:val="0"/>
      <w:marRight w:val="0"/>
      <w:marTop w:val="0"/>
      <w:marBottom w:val="0"/>
      <w:divBdr>
        <w:top w:val="none" w:sz="0" w:space="0" w:color="auto"/>
        <w:left w:val="none" w:sz="0" w:space="0" w:color="auto"/>
        <w:bottom w:val="none" w:sz="0" w:space="0" w:color="auto"/>
        <w:right w:val="none" w:sz="0" w:space="0" w:color="auto"/>
      </w:divBdr>
    </w:div>
    <w:div w:id="173614762">
      <w:bodyDiv w:val="1"/>
      <w:marLeft w:val="0"/>
      <w:marRight w:val="0"/>
      <w:marTop w:val="0"/>
      <w:marBottom w:val="0"/>
      <w:divBdr>
        <w:top w:val="none" w:sz="0" w:space="0" w:color="auto"/>
        <w:left w:val="none" w:sz="0" w:space="0" w:color="auto"/>
        <w:bottom w:val="none" w:sz="0" w:space="0" w:color="auto"/>
        <w:right w:val="none" w:sz="0" w:space="0" w:color="auto"/>
      </w:divBdr>
      <w:divsChild>
        <w:div w:id="139276720">
          <w:marLeft w:val="1166"/>
          <w:marRight w:val="0"/>
          <w:marTop w:val="0"/>
          <w:marBottom w:val="0"/>
          <w:divBdr>
            <w:top w:val="none" w:sz="0" w:space="0" w:color="auto"/>
            <w:left w:val="none" w:sz="0" w:space="0" w:color="auto"/>
            <w:bottom w:val="none" w:sz="0" w:space="0" w:color="auto"/>
            <w:right w:val="none" w:sz="0" w:space="0" w:color="auto"/>
          </w:divBdr>
        </w:div>
        <w:div w:id="1290478894">
          <w:marLeft w:val="1166"/>
          <w:marRight w:val="0"/>
          <w:marTop w:val="0"/>
          <w:marBottom w:val="0"/>
          <w:divBdr>
            <w:top w:val="none" w:sz="0" w:space="0" w:color="auto"/>
            <w:left w:val="none" w:sz="0" w:space="0" w:color="auto"/>
            <w:bottom w:val="none" w:sz="0" w:space="0" w:color="auto"/>
            <w:right w:val="none" w:sz="0" w:space="0" w:color="auto"/>
          </w:divBdr>
        </w:div>
        <w:div w:id="1190223172">
          <w:marLeft w:val="1166"/>
          <w:marRight w:val="0"/>
          <w:marTop w:val="0"/>
          <w:marBottom w:val="0"/>
          <w:divBdr>
            <w:top w:val="none" w:sz="0" w:space="0" w:color="auto"/>
            <w:left w:val="none" w:sz="0" w:space="0" w:color="auto"/>
            <w:bottom w:val="none" w:sz="0" w:space="0" w:color="auto"/>
            <w:right w:val="none" w:sz="0" w:space="0" w:color="auto"/>
          </w:divBdr>
        </w:div>
      </w:divsChild>
    </w:div>
    <w:div w:id="175655442">
      <w:bodyDiv w:val="1"/>
      <w:marLeft w:val="0"/>
      <w:marRight w:val="0"/>
      <w:marTop w:val="0"/>
      <w:marBottom w:val="0"/>
      <w:divBdr>
        <w:top w:val="none" w:sz="0" w:space="0" w:color="auto"/>
        <w:left w:val="none" w:sz="0" w:space="0" w:color="auto"/>
        <w:bottom w:val="none" w:sz="0" w:space="0" w:color="auto"/>
        <w:right w:val="none" w:sz="0" w:space="0" w:color="auto"/>
      </w:divBdr>
    </w:div>
    <w:div w:id="192502079">
      <w:bodyDiv w:val="1"/>
      <w:marLeft w:val="0"/>
      <w:marRight w:val="0"/>
      <w:marTop w:val="0"/>
      <w:marBottom w:val="0"/>
      <w:divBdr>
        <w:top w:val="none" w:sz="0" w:space="0" w:color="auto"/>
        <w:left w:val="none" w:sz="0" w:space="0" w:color="auto"/>
        <w:bottom w:val="none" w:sz="0" w:space="0" w:color="auto"/>
        <w:right w:val="none" w:sz="0" w:space="0" w:color="auto"/>
      </w:divBdr>
    </w:div>
    <w:div w:id="193345967">
      <w:bodyDiv w:val="1"/>
      <w:marLeft w:val="0"/>
      <w:marRight w:val="0"/>
      <w:marTop w:val="0"/>
      <w:marBottom w:val="0"/>
      <w:divBdr>
        <w:top w:val="none" w:sz="0" w:space="0" w:color="auto"/>
        <w:left w:val="none" w:sz="0" w:space="0" w:color="auto"/>
        <w:bottom w:val="none" w:sz="0" w:space="0" w:color="auto"/>
        <w:right w:val="none" w:sz="0" w:space="0" w:color="auto"/>
      </w:divBdr>
    </w:div>
    <w:div w:id="206600570">
      <w:bodyDiv w:val="1"/>
      <w:marLeft w:val="0"/>
      <w:marRight w:val="0"/>
      <w:marTop w:val="0"/>
      <w:marBottom w:val="0"/>
      <w:divBdr>
        <w:top w:val="none" w:sz="0" w:space="0" w:color="auto"/>
        <w:left w:val="none" w:sz="0" w:space="0" w:color="auto"/>
        <w:bottom w:val="none" w:sz="0" w:space="0" w:color="auto"/>
        <w:right w:val="none" w:sz="0" w:space="0" w:color="auto"/>
      </w:divBdr>
      <w:divsChild>
        <w:div w:id="199897039">
          <w:marLeft w:val="1166"/>
          <w:marRight w:val="0"/>
          <w:marTop w:val="0"/>
          <w:marBottom w:val="180"/>
          <w:divBdr>
            <w:top w:val="none" w:sz="0" w:space="0" w:color="auto"/>
            <w:left w:val="none" w:sz="0" w:space="0" w:color="auto"/>
            <w:bottom w:val="none" w:sz="0" w:space="0" w:color="auto"/>
            <w:right w:val="none" w:sz="0" w:space="0" w:color="auto"/>
          </w:divBdr>
        </w:div>
        <w:div w:id="150289657">
          <w:marLeft w:val="1166"/>
          <w:marRight w:val="0"/>
          <w:marTop w:val="0"/>
          <w:marBottom w:val="180"/>
          <w:divBdr>
            <w:top w:val="none" w:sz="0" w:space="0" w:color="auto"/>
            <w:left w:val="none" w:sz="0" w:space="0" w:color="auto"/>
            <w:bottom w:val="none" w:sz="0" w:space="0" w:color="auto"/>
            <w:right w:val="none" w:sz="0" w:space="0" w:color="auto"/>
          </w:divBdr>
        </w:div>
        <w:div w:id="561991685">
          <w:marLeft w:val="1166"/>
          <w:marRight w:val="0"/>
          <w:marTop w:val="0"/>
          <w:marBottom w:val="180"/>
          <w:divBdr>
            <w:top w:val="none" w:sz="0" w:space="0" w:color="auto"/>
            <w:left w:val="none" w:sz="0" w:space="0" w:color="auto"/>
            <w:bottom w:val="none" w:sz="0" w:space="0" w:color="auto"/>
            <w:right w:val="none" w:sz="0" w:space="0" w:color="auto"/>
          </w:divBdr>
        </w:div>
        <w:div w:id="1005404248">
          <w:marLeft w:val="1166"/>
          <w:marRight w:val="0"/>
          <w:marTop w:val="0"/>
          <w:marBottom w:val="180"/>
          <w:divBdr>
            <w:top w:val="none" w:sz="0" w:space="0" w:color="auto"/>
            <w:left w:val="none" w:sz="0" w:space="0" w:color="auto"/>
            <w:bottom w:val="none" w:sz="0" w:space="0" w:color="auto"/>
            <w:right w:val="none" w:sz="0" w:space="0" w:color="auto"/>
          </w:divBdr>
        </w:div>
      </w:divsChild>
    </w:div>
    <w:div w:id="213467279">
      <w:bodyDiv w:val="1"/>
      <w:marLeft w:val="0"/>
      <w:marRight w:val="0"/>
      <w:marTop w:val="0"/>
      <w:marBottom w:val="0"/>
      <w:divBdr>
        <w:top w:val="none" w:sz="0" w:space="0" w:color="auto"/>
        <w:left w:val="none" w:sz="0" w:space="0" w:color="auto"/>
        <w:bottom w:val="none" w:sz="0" w:space="0" w:color="auto"/>
        <w:right w:val="none" w:sz="0" w:space="0" w:color="auto"/>
      </w:divBdr>
      <w:divsChild>
        <w:div w:id="433403076">
          <w:marLeft w:val="936"/>
          <w:marRight w:val="0"/>
          <w:marTop w:val="77"/>
          <w:marBottom w:val="0"/>
          <w:divBdr>
            <w:top w:val="none" w:sz="0" w:space="0" w:color="auto"/>
            <w:left w:val="none" w:sz="0" w:space="0" w:color="auto"/>
            <w:bottom w:val="none" w:sz="0" w:space="0" w:color="auto"/>
            <w:right w:val="none" w:sz="0" w:space="0" w:color="auto"/>
          </w:divBdr>
        </w:div>
        <w:div w:id="1276013899">
          <w:marLeft w:val="1310"/>
          <w:marRight w:val="0"/>
          <w:marTop w:val="77"/>
          <w:marBottom w:val="0"/>
          <w:divBdr>
            <w:top w:val="none" w:sz="0" w:space="0" w:color="auto"/>
            <w:left w:val="none" w:sz="0" w:space="0" w:color="auto"/>
            <w:bottom w:val="none" w:sz="0" w:space="0" w:color="auto"/>
            <w:right w:val="none" w:sz="0" w:space="0" w:color="auto"/>
          </w:divBdr>
        </w:div>
      </w:divsChild>
    </w:div>
    <w:div w:id="213781942">
      <w:bodyDiv w:val="1"/>
      <w:marLeft w:val="0"/>
      <w:marRight w:val="0"/>
      <w:marTop w:val="0"/>
      <w:marBottom w:val="0"/>
      <w:divBdr>
        <w:top w:val="none" w:sz="0" w:space="0" w:color="auto"/>
        <w:left w:val="none" w:sz="0" w:space="0" w:color="auto"/>
        <w:bottom w:val="none" w:sz="0" w:space="0" w:color="auto"/>
        <w:right w:val="none" w:sz="0" w:space="0" w:color="auto"/>
      </w:divBdr>
    </w:div>
    <w:div w:id="260530209">
      <w:bodyDiv w:val="1"/>
      <w:marLeft w:val="0"/>
      <w:marRight w:val="0"/>
      <w:marTop w:val="0"/>
      <w:marBottom w:val="0"/>
      <w:divBdr>
        <w:top w:val="none" w:sz="0" w:space="0" w:color="auto"/>
        <w:left w:val="none" w:sz="0" w:space="0" w:color="auto"/>
        <w:bottom w:val="none" w:sz="0" w:space="0" w:color="auto"/>
        <w:right w:val="none" w:sz="0" w:space="0" w:color="auto"/>
      </w:divBdr>
    </w:div>
    <w:div w:id="312105793">
      <w:bodyDiv w:val="1"/>
      <w:marLeft w:val="0"/>
      <w:marRight w:val="0"/>
      <w:marTop w:val="0"/>
      <w:marBottom w:val="0"/>
      <w:divBdr>
        <w:top w:val="none" w:sz="0" w:space="0" w:color="auto"/>
        <w:left w:val="none" w:sz="0" w:space="0" w:color="auto"/>
        <w:bottom w:val="none" w:sz="0" w:space="0" w:color="auto"/>
        <w:right w:val="none" w:sz="0" w:space="0" w:color="auto"/>
      </w:divBdr>
      <w:divsChild>
        <w:div w:id="1077870869">
          <w:marLeft w:val="936"/>
          <w:marRight w:val="0"/>
          <w:marTop w:val="77"/>
          <w:marBottom w:val="0"/>
          <w:divBdr>
            <w:top w:val="none" w:sz="0" w:space="0" w:color="auto"/>
            <w:left w:val="none" w:sz="0" w:space="0" w:color="auto"/>
            <w:bottom w:val="none" w:sz="0" w:space="0" w:color="auto"/>
            <w:right w:val="none" w:sz="0" w:space="0" w:color="auto"/>
          </w:divBdr>
        </w:div>
        <w:div w:id="433937732">
          <w:marLeft w:val="936"/>
          <w:marRight w:val="0"/>
          <w:marTop w:val="77"/>
          <w:marBottom w:val="0"/>
          <w:divBdr>
            <w:top w:val="none" w:sz="0" w:space="0" w:color="auto"/>
            <w:left w:val="none" w:sz="0" w:space="0" w:color="auto"/>
            <w:bottom w:val="none" w:sz="0" w:space="0" w:color="auto"/>
            <w:right w:val="none" w:sz="0" w:space="0" w:color="auto"/>
          </w:divBdr>
        </w:div>
      </w:divsChild>
    </w:div>
    <w:div w:id="325715358">
      <w:bodyDiv w:val="1"/>
      <w:marLeft w:val="0"/>
      <w:marRight w:val="0"/>
      <w:marTop w:val="0"/>
      <w:marBottom w:val="0"/>
      <w:divBdr>
        <w:top w:val="none" w:sz="0" w:space="0" w:color="auto"/>
        <w:left w:val="none" w:sz="0" w:space="0" w:color="auto"/>
        <w:bottom w:val="none" w:sz="0" w:space="0" w:color="auto"/>
        <w:right w:val="none" w:sz="0" w:space="0" w:color="auto"/>
      </w:divBdr>
      <w:divsChild>
        <w:div w:id="1011494071">
          <w:marLeft w:val="360"/>
          <w:marRight w:val="0"/>
          <w:marTop w:val="200"/>
          <w:marBottom w:val="0"/>
          <w:divBdr>
            <w:top w:val="none" w:sz="0" w:space="0" w:color="auto"/>
            <w:left w:val="none" w:sz="0" w:space="0" w:color="auto"/>
            <w:bottom w:val="none" w:sz="0" w:space="0" w:color="auto"/>
            <w:right w:val="none" w:sz="0" w:space="0" w:color="auto"/>
          </w:divBdr>
        </w:div>
        <w:div w:id="1486509843">
          <w:marLeft w:val="360"/>
          <w:marRight w:val="0"/>
          <w:marTop w:val="200"/>
          <w:marBottom w:val="0"/>
          <w:divBdr>
            <w:top w:val="none" w:sz="0" w:space="0" w:color="auto"/>
            <w:left w:val="none" w:sz="0" w:space="0" w:color="auto"/>
            <w:bottom w:val="none" w:sz="0" w:space="0" w:color="auto"/>
            <w:right w:val="none" w:sz="0" w:space="0" w:color="auto"/>
          </w:divBdr>
        </w:div>
      </w:divsChild>
    </w:div>
    <w:div w:id="328562449">
      <w:bodyDiv w:val="1"/>
      <w:marLeft w:val="0"/>
      <w:marRight w:val="0"/>
      <w:marTop w:val="0"/>
      <w:marBottom w:val="0"/>
      <w:divBdr>
        <w:top w:val="none" w:sz="0" w:space="0" w:color="auto"/>
        <w:left w:val="none" w:sz="0" w:space="0" w:color="auto"/>
        <w:bottom w:val="none" w:sz="0" w:space="0" w:color="auto"/>
        <w:right w:val="none" w:sz="0" w:space="0" w:color="auto"/>
      </w:divBdr>
      <w:divsChild>
        <w:div w:id="1675768772">
          <w:marLeft w:val="547"/>
          <w:marRight w:val="0"/>
          <w:marTop w:val="0"/>
          <w:marBottom w:val="180"/>
          <w:divBdr>
            <w:top w:val="none" w:sz="0" w:space="0" w:color="auto"/>
            <w:left w:val="none" w:sz="0" w:space="0" w:color="auto"/>
            <w:bottom w:val="none" w:sz="0" w:space="0" w:color="auto"/>
            <w:right w:val="none" w:sz="0" w:space="0" w:color="auto"/>
          </w:divBdr>
        </w:div>
        <w:div w:id="1945769127">
          <w:marLeft w:val="547"/>
          <w:marRight w:val="0"/>
          <w:marTop w:val="0"/>
          <w:marBottom w:val="180"/>
          <w:divBdr>
            <w:top w:val="none" w:sz="0" w:space="0" w:color="auto"/>
            <w:left w:val="none" w:sz="0" w:space="0" w:color="auto"/>
            <w:bottom w:val="none" w:sz="0" w:space="0" w:color="auto"/>
            <w:right w:val="none" w:sz="0" w:space="0" w:color="auto"/>
          </w:divBdr>
        </w:div>
        <w:div w:id="1629894164">
          <w:marLeft w:val="1166"/>
          <w:marRight w:val="0"/>
          <w:marTop w:val="0"/>
          <w:marBottom w:val="180"/>
          <w:divBdr>
            <w:top w:val="none" w:sz="0" w:space="0" w:color="auto"/>
            <w:left w:val="none" w:sz="0" w:space="0" w:color="auto"/>
            <w:bottom w:val="none" w:sz="0" w:space="0" w:color="auto"/>
            <w:right w:val="none" w:sz="0" w:space="0" w:color="auto"/>
          </w:divBdr>
        </w:div>
        <w:div w:id="723603048">
          <w:marLeft w:val="547"/>
          <w:marRight w:val="0"/>
          <w:marTop w:val="0"/>
          <w:marBottom w:val="180"/>
          <w:divBdr>
            <w:top w:val="none" w:sz="0" w:space="0" w:color="auto"/>
            <w:left w:val="none" w:sz="0" w:space="0" w:color="auto"/>
            <w:bottom w:val="none" w:sz="0" w:space="0" w:color="auto"/>
            <w:right w:val="none" w:sz="0" w:space="0" w:color="auto"/>
          </w:divBdr>
        </w:div>
      </w:divsChild>
    </w:div>
    <w:div w:id="334112712">
      <w:bodyDiv w:val="1"/>
      <w:marLeft w:val="0"/>
      <w:marRight w:val="0"/>
      <w:marTop w:val="0"/>
      <w:marBottom w:val="0"/>
      <w:divBdr>
        <w:top w:val="none" w:sz="0" w:space="0" w:color="auto"/>
        <w:left w:val="none" w:sz="0" w:space="0" w:color="auto"/>
        <w:bottom w:val="none" w:sz="0" w:space="0" w:color="auto"/>
        <w:right w:val="none" w:sz="0" w:space="0" w:color="auto"/>
      </w:divBdr>
    </w:div>
    <w:div w:id="353846013">
      <w:bodyDiv w:val="1"/>
      <w:marLeft w:val="0"/>
      <w:marRight w:val="0"/>
      <w:marTop w:val="0"/>
      <w:marBottom w:val="0"/>
      <w:divBdr>
        <w:top w:val="none" w:sz="0" w:space="0" w:color="auto"/>
        <w:left w:val="none" w:sz="0" w:space="0" w:color="auto"/>
        <w:bottom w:val="none" w:sz="0" w:space="0" w:color="auto"/>
        <w:right w:val="none" w:sz="0" w:space="0" w:color="auto"/>
      </w:divBdr>
      <w:divsChild>
        <w:div w:id="943226350">
          <w:marLeft w:val="4320"/>
          <w:marRight w:val="0"/>
          <w:marTop w:val="128"/>
          <w:marBottom w:val="0"/>
          <w:divBdr>
            <w:top w:val="none" w:sz="0" w:space="0" w:color="auto"/>
            <w:left w:val="none" w:sz="0" w:space="0" w:color="auto"/>
            <w:bottom w:val="none" w:sz="0" w:space="0" w:color="auto"/>
            <w:right w:val="none" w:sz="0" w:space="0" w:color="auto"/>
          </w:divBdr>
        </w:div>
        <w:div w:id="1156266374">
          <w:marLeft w:val="4320"/>
          <w:marRight w:val="0"/>
          <w:marTop w:val="128"/>
          <w:marBottom w:val="0"/>
          <w:divBdr>
            <w:top w:val="none" w:sz="0" w:space="0" w:color="auto"/>
            <w:left w:val="none" w:sz="0" w:space="0" w:color="auto"/>
            <w:bottom w:val="none" w:sz="0" w:space="0" w:color="auto"/>
            <w:right w:val="none" w:sz="0" w:space="0" w:color="auto"/>
          </w:divBdr>
        </w:div>
        <w:div w:id="1217399030">
          <w:marLeft w:val="4320"/>
          <w:marRight w:val="0"/>
          <w:marTop w:val="128"/>
          <w:marBottom w:val="0"/>
          <w:divBdr>
            <w:top w:val="none" w:sz="0" w:space="0" w:color="auto"/>
            <w:left w:val="none" w:sz="0" w:space="0" w:color="auto"/>
            <w:bottom w:val="none" w:sz="0" w:space="0" w:color="auto"/>
            <w:right w:val="none" w:sz="0" w:space="0" w:color="auto"/>
          </w:divBdr>
        </w:div>
        <w:div w:id="1520044698">
          <w:marLeft w:val="4680"/>
          <w:marRight w:val="0"/>
          <w:marTop w:val="100"/>
          <w:marBottom w:val="0"/>
          <w:divBdr>
            <w:top w:val="none" w:sz="0" w:space="0" w:color="auto"/>
            <w:left w:val="none" w:sz="0" w:space="0" w:color="auto"/>
            <w:bottom w:val="none" w:sz="0" w:space="0" w:color="auto"/>
            <w:right w:val="none" w:sz="0" w:space="0" w:color="auto"/>
          </w:divBdr>
        </w:div>
        <w:div w:id="17708746">
          <w:marLeft w:val="4680"/>
          <w:marRight w:val="0"/>
          <w:marTop w:val="100"/>
          <w:marBottom w:val="0"/>
          <w:divBdr>
            <w:top w:val="none" w:sz="0" w:space="0" w:color="auto"/>
            <w:left w:val="none" w:sz="0" w:space="0" w:color="auto"/>
            <w:bottom w:val="none" w:sz="0" w:space="0" w:color="auto"/>
            <w:right w:val="none" w:sz="0" w:space="0" w:color="auto"/>
          </w:divBdr>
        </w:div>
        <w:div w:id="593973101">
          <w:marLeft w:val="4680"/>
          <w:marRight w:val="0"/>
          <w:marTop w:val="100"/>
          <w:marBottom w:val="0"/>
          <w:divBdr>
            <w:top w:val="none" w:sz="0" w:space="0" w:color="auto"/>
            <w:left w:val="none" w:sz="0" w:space="0" w:color="auto"/>
            <w:bottom w:val="none" w:sz="0" w:space="0" w:color="auto"/>
            <w:right w:val="none" w:sz="0" w:space="0" w:color="auto"/>
          </w:divBdr>
        </w:div>
      </w:divsChild>
    </w:div>
    <w:div w:id="355085099">
      <w:bodyDiv w:val="1"/>
      <w:marLeft w:val="0"/>
      <w:marRight w:val="0"/>
      <w:marTop w:val="0"/>
      <w:marBottom w:val="0"/>
      <w:divBdr>
        <w:top w:val="none" w:sz="0" w:space="0" w:color="auto"/>
        <w:left w:val="none" w:sz="0" w:space="0" w:color="auto"/>
        <w:bottom w:val="none" w:sz="0" w:space="0" w:color="auto"/>
        <w:right w:val="none" w:sz="0" w:space="0" w:color="auto"/>
      </w:divBdr>
      <w:divsChild>
        <w:div w:id="204945602">
          <w:marLeft w:val="1310"/>
          <w:marRight w:val="0"/>
          <w:marTop w:val="77"/>
          <w:marBottom w:val="0"/>
          <w:divBdr>
            <w:top w:val="none" w:sz="0" w:space="0" w:color="auto"/>
            <w:left w:val="none" w:sz="0" w:space="0" w:color="auto"/>
            <w:bottom w:val="none" w:sz="0" w:space="0" w:color="auto"/>
            <w:right w:val="none" w:sz="0" w:space="0" w:color="auto"/>
          </w:divBdr>
        </w:div>
      </w:divsChild>
    </w:div>
    <w:div w:id="410810590">
      <w:bodyDiv w:val="1"/>
      <w:marLeft w:val="0"/>
      <w:marRight w:val="0"/>
      <w:marTop w:val="0"/>
      <w:marBottom w:val="0"/>
      <w:divBdr>
        <w:top w:val="none" w:sz="0" w:space="0" w:color="auto"/>
        <w:left w:val="none" w:sz="0" w:space="0" w:color="auto"/>
        <w:bottom w:val="none" w:sz="0" w:space="0" w:color="auto"/>
        <w:right w:val="none" w:sz="0" w:space="0" w:color="auto"/>
      </w:divBdr>
    </w:div>
    <w:div w:id="444230101">
      <w:bodyDiv w:val="1"/>
      <w:marLeft w:val="0"/>
      <w:marRight w:val="0"/>
      <w:marTop w:val="0"/>
      <w:marBottom w:val="0"/>
      <w:divBdr>
        <w:top w:val="none" w:sz="0" w:space="0" w:color="auto"/>
        <w:left w:val="none" w:sz="0" w:space="0" w:color="auto"/>
        <w:bottom w:val="none" w:sz="0" w:space="0" w:color="auto"/>
        <w:right w:val="none" w:sz="0" w:space="0" w:color="auto"/>
      </w:divBdr>
    </w:div>
    <w:div w:id="465709209">
      <w:bodyDiv w:val="1"/>
      <w:marLeft w:val="0"/>
      <w:marRight w:val="0"/>
      <w:marTop w:val="0"/>
      <w:marBottom w:val="0"/>
      <w:divBdr>
        <w:top w:val="none" w:sz="0" w:space="0" w:color="auto"/>
        <w:left w:val="none" w:sz="0" w:space="0" w:color="auto"/>
        <w:bottom w:val="none" w:sz="0" w:space="0" w:color="auto"/>
        <w:right w:val="none" w:sz="0" w:space="0" w:color="auto"/>
      </w:divBdr>
      <w:divsChild>
        <w:div w:id="1637569673">
          <w:marLeft w:val="360"/>
          <w:marRight w:val="0"/>
          <w:marTop w:val="200"/>
          <w:marBottom w:val="0"/>
          <w:divBdr>
            <w:top w:val="none" w:sz="0" w:space="0" w:color="auto"/>
            <w:left w:val="none" w:sz="0" w:space="0" w:color="auto"/>
            <w:bottom w:val="none" w:sz="0" w:space="0" w:color="auto"/>
            <w:right w:val="none" w:sz="0" w:space="0" w:color="auto"/>
          </w:divBdr>
        </w:div>
      </w:divsChild>
    </w:div>
    <w:div w:id="506211885">
      <w:bodyDiv w:val="1"/>
      <w:marLeft w:val="0"/>
      <w:marRight w:val="0"/>
      <w:marTop w:val="0"/>
      <w:marBottom w:val="0"/>
      <w:divBdr>
        <w:top w:val="none" w:sz="0" w:space="0" w:color="auto"/>
        <w:left w:val="none" w:sz="0" w:space="0" w:color="auto"/>
        <w:bottom w:val="none" w:sz="0" w:space="0" w:color="auto"/>
        <w:right w:val="none" w:sz="0" w:space="0" w:color="auto"/>
      </w:divBdr>
      <w:divsChild>
        <w:div w:id="1868131733">
          <w:marLeft w:val="2405"/>
          <w:marRight w:val="0"/>
          <w:marTop w:val="128"/>
          <w:marBottom w:val="0"/>
          <w:divBdr>
            <w:top w:val="none" w:sz="0" w:space="0" w:color="auto"/>
            <w:left w:val="none" w:sz="0" w:space="0" w:color="auto"/>
            <w:bottom w:val="none" w:sz="0" w:space="0" w:color="auto"/>
            <w:right w:val="none" w:sz="0" w:space="0" w:color="auto"/>
          </w:divBdr>
        </w:div>
      </w:divsChild>
    </w:div>
    <w:div w:id="553927154">
      <w:bodyDiv w:val="1"/>
      <w:marLeft w:val="0"/>
      <w:marRight w:val="0"/>
      <w:marTop w:val="0"/>
      <w:marBottom w:val="0"/>
      <w:divBdr>
        <w:top w:val="none" w:sz="0" w:space="0" w:color="auto"/>
        <w:left w:val="none" w:sz="0" w:space="0" w:color="auto"/>
        <w:bottom w:val="none" w:sz="0" w:space="0" w:color="auto"/>
        <w:right w:val="none" w:sz="0" w:space="0" w:color="auto"/>
      </w:divBdr>
    </w:div>
    <w:div w:id="554245834">
      <w:bodyDiv w:val="1"/>
      <w:marLeft w:val="0"/>
      <w:marRight w:val="0"/>
      <w:marTop w:val="0"/>
      <w:marBottom w:val="0"/>
      <w:divBdr>
        <w:top w:val="none" w:sz="0" w:space="0" w:color="auto"/>
        <w:left w:val="none" w:sz="0" w:space="0" w:color="auto"/>
        <w:bottom w:val="none" w:sz="0" w:space="0" w:color="auto"/>
        <w:right w:val="none" w:sz="0" w:space="0" w:color="auto"/>
      </w:divBdr>
      <w:divsChild>
        <w:div w:id="664282676">
          <w:marLeft w:val="936"/>
          <w:marRight w:val="0"/>
          <w:marTop w:val="86"/>
          <w:marBottom w:val="0"/>
          <w:divBdr>
            <w:top w:val="none" w:sz="0" w:space="0" w:color="auto"/>
            <w:left w:val="none" w:sz="0" w:space="0" w:color="auto"/>
            <w:bottom w:val="none" w:sz="0" w:space="0" w:color="auto"/>
            <w:right w:val="none" w:sz="0" w:space="0" w:color="auto"/>
          </w:divBdr>
        </w:div>
      </w:divsChild>
    </w:div>
    <w:div w:id="567303198">
      <w:bodyDiv w:val="1"/>
      <w:marLeft w:val="0"/>
      <w:marRight w:val="0"/>
      <w:marTop w:val="0"/>
      <w:marBottom w:val="0"/>
      <w:divBdr>
        <w:top w:val="none" w:sz="0" w:space="0" w:color="auto"/>
        <w:left w:val="none" w:sz="0" w:space="0" w:color="auto"/>
        <w:bottom w:val="none" w:sz="0" w:space="0" w:color="auto"/>
        <w:right w:val="none" w:sz="0" w:space="0" w:color="auto"/>
      </w:divBdr>
      <w:divsChild>
        <w:div w:id="312371305">
          <w:marLeft w:val="547"/>
          <w:marRight w:val="0"/>
          <w:marTop w:val="86"/>
          <w:marBottom w:val="0"/>
          <w:divBdr>
            <w:top w:val="none" w:sz="0" w:space="0" w:color="auto"/>
            <w:left w:val="none" w:sz="0" w:space="0" w:color="auto"/>
            <w:bottom w:val="none" w:sz="0" w:space="0" w:color="auto"/>
            <w:right w:val="none" w:sz="0" w:space="0" w:color="auto"/>
          </w:divBdr>
        </w:div>
        <w:div w:id="2051878218">
          <w:marLeft w:val="547"/>
          <w:marRight w:val="0"/>
          <w:marTop w:val="86"/>
          <w:marBottom w:val="0"/>
          <w:divBdr>
            <w:top w:val="none" w:sz="0" w:space="0" w:color="auto"/>
            <w:left w:val="none" w:sz="0" w:space="0" w:color="auto"/>
            <w:bottom w:val="none" w:sz="0" w:space="0" w:color="auto"/>
            <w:right w:val="none" w:sz="0" w:space="0" w:color="auto"/>
          </w:divBdr>
        </w:div>
        <w:div w:id="1684042631">
          <w:marLeft w:val="547"/>
          <w:marRight w:val="0"/>
          <w:marTop w:val="86"/>
          <w:marBottom w:val="0"/>
          <w:divBdr>
            <w:top w:val="none" w:sz="0" w:space="0" w:color="auto"/>
            <w:left w:val="none" w:sz="0" w:space="0" w:color="auto"/>
            <w:bottom w:val="none" w:sz="0" w:space="0" w:color="auto"/>
            <w:right w:val="none" w:sz="0" w:space="0" w:color="auto"/>
          </w:divBdr>
        </w:div>
      </w:divsChild>
    </w:div>
    <w:div w:id="570240412">
      <w:bodyDiv w:val="1"/>
      <w:marLeft w:val="0"/>
      <w:marRight w:val="0"/>
      <w:marTop w:val="0"/>
      <w:marBottom w:val="0"/>
      <w:divBdr>
        <w:top w:val="none" w:sz="0" w:space="0" w:color="auto"/>
        <w:left w:val="none" w:sz="0" w:space="0" w:color="auto"/>
        <w:bottom w:val="none" w:sz="0" w:space="0" w:color="auto"/>
        <w:right w:val="none" w:sz="0" w:space="0" w:color="auto"/>
      </w:divBdr>
      <w:divsChild>
        <w:div w:id="546837476">
          <w:marLeft w:val="1800"/>
          <w:marRight w:val="0"/>
          <w:marTop w:val="100"/>
          <w:marBottom w:val="0"/>
          <w:divBdr>
            <w:top w:val="none" w:sz="0" w:space="0" w:color="auto"/>
            <w:left w:val="none" w:sz="0" w:space="0" w:color="auto"/>
            <w:bottom w:val="none" w:sz="0" w:space="0" w:color="auto"/>
            <w:right w:val="none" w:sz="0" w:space="0" w:color="auto"/>
          </w:divBdr>
        </w:div>
      </w:divsChild>
    </w:div>
    <w:div w:id="576091344">
      <w:bodyDiv w:val="1"/>
      <w:marLeft w:val="0"/>
      <w:marRight w:val="0"/>
      <w:marTop w:val="0"/>
      <w:marBottom w:val="0"/>
      <w:divBdr>
        <w:top w:val="none" w:sz="0" w:space="0" w:color="auto"/>
        <w:left w:val="none" w:sz="0" w:space="0" w:color="auto"/>
        <w:bottom w:val="none" w:sz="0" w:space="0" w:color="auto"/>
        <w:right w:val="none" w:sz="0" w:space="0" w:color="auto"/>
      </w:divBdr>
    </w:div>
    <w:div w:id="600914203">
      <w:bodyDiv w:val="1"/>
      <w:marLeft w:val="0"/>
      <w:marRight w:val="0"/>
      <w:marTop w:val="0"/>
      <w:marBottom w:val="0"/>
      <w:divBdr>
        <w:top w:val="none" w:sz="0" w:space="0" w:color="auto"/>
        <w:left w:val="none" w:sz="0" w:space="0" w:color="auto"/>
        <w:bottom w:val="none" w:sz="0" w:space="0" w:color="auto"/>
        <w:right w:val="none" w:sz="0" w:space="0" w:color="auto"/>
      </w:divBdr>
    </w:div>
    <w:div w:id="630674543">
      <w:bodyDiv w:val="1"/>
      <w:marLeft w:val="0"/>
      <w:marRight w:val="0"/>
      <w:marTop w:val="0"/>
      <w:marBottom w:val="0"/>
      <w:divBdr>
        <w:top w:val="none" w:sz="0" w:space="0" w:color="auto"/>
        <w:left w:val="none" w:sz="0" w:space="0" w:color="auto"/>
        <w:bottom w:val="none" w:sz="0" w:space="0" w:color="auto"/>
        <w:right w:val="none" w:sz="0" w:space="0" w:color="auto"/>
      </w:divBdr>
    </w:div>
    <w:div w:id="654839174">
      <w:bodyDiv w:val="1"/>
      <w:marLeft w:val="0"/>
      <w:marRight w:val="0"/>
      <w:marTop w:val="0"/>
      <w:marBottom w:val="0"/>
      <w:divBdr>
        <w:top w:val="none" w:sz="0" w:space="0" w:color="auto"/>
        <w:left w:val="none" w:sz="0" w:space="0" w:color="auto"/>
        <w:bottom w:val="none" w:sz="0" w:space="0" w:color="auto"/>
        <w:right w:val="none" w:sz="0" w:space="0" w:color="auto"/>
      </w:divBdr>
      <w:divsChild>
        <w:div w:id="1990092741">
          <w:marLeft w:val="3355"/>
          <w:marRight w:val="0"/>
          <w:marTop w:val="128"/>
          <w:marBottom w:val="0"/>
          <w:divBdr>
            <w:top w:val="none" w:sz="0" w:space="0" w:color="auto"/>
            <w:left w:val="none" w:sz="0" w:space="0" w:color="auto"/>
            <w:bottom w:val="none" w:sz="0" w:space="0" w:color="auto"/>
            <w:right w:val="none" w:sz="0" w:space="0" w:color="auto"/>
          </w:divBdr>
        </w:div>
      </w:divsChild>
    </w:div>
    <w:div w:id="657197716">
      <w:bodyDiv w:val="1"/>
      <w:marLeft w:val="0"/>
      <w:marRight w:val="0"/>
      <w:marTop w:val="0"/>
      <w:marBottom w:val="0"/>
      <w:divBdr>
        <w:top w:val="none" w:sz="0" w:space="0" w:color="auto"/>
        <w:left w:val="none" w:sz="0" w:space="0" w:color="auto"/>
        <w:bottom w:val="none" w:sz="0" w:space="0" w:color="auto"/>
        <w:right w:val="none" w:sz="0" w:space="0" w:color="auto"/>
      </w:divBdr>
    </w:div>
    <w:div w:id="659816736">
      <w:bodyDiv w:val="1"/>
      <w:marLeft w:val="0"/>
      <w:marRight w:val="0"/>
      <w:marTop w:val="0"/>
      <w:marBottom w:val="0"/>
      <w:divBdr>
        <w:top w:val="none" w:sz="0" w:space="0" w:color="auto"/>
        <w:left w:val="none" w:sz="0" w:space="0" w:color="auto"/>
        <w:bottom w:val="none" w:sz="0" w:space="0" w:color="auto"/>
        <w:right w:val="none" w:sz="0" w:space="0" w:color="auto"/>
      </w:divBdr>
    </w:div>
    <w:div w:id="673142675">
      <w:bodyDiv w:val="1"/>
      <w:marLeft w:val="0"/>
      <w:marRight w:val="0"/>
      <w:marTop w:val="0"/>
      <w:marBottom w:val="0"/>
      <w:divBdr>
        <w:top w:val="none" w:sz="0" w:space="0" w:color="auto"/>
        <w:left w:val="none" w:sz="0" w:space="0" w:color="auto"/>
        <w:bottom w:val="none" w:sz="0" w:space="0" w:color="auto"/>
        <w:right w:val="none" w:sz="0" w:space="0" w:color="auto"/>
      </w:divBdr>
    </w:div>
    <w:div w:id="685981822">
      <w:bodyDiv w:val="1"/>
      <w:marLeft w:val="0"/>
      <w:marRight w:val="0"/>
      <w:marTop w:val="0"/>
      <w:marBottom w:val="0"/>
      <w:divBdr>
        <w:top w:val="none" w:sz="0" w:space="0" w:color="auto"/>
        <w:left w:val="none" w:sz="0" w:space="0" w:color="auto"/>
        <w:bottom w:val="none" w:sz="0" w:space="0" w:color="auto"/>
        <w:right w:val="none" w:sz="0" w:space="0" w:color="auto"/>
      </w:divBdr>
      <w:divsChild>
        <w:div w:id="2061857247">
          <w:marLeft w:val="4320"/>
          <w:marRight w:val="0"/>
          <w:marTop w:val="128"/>
          <w:marBottom w:val="0"/>
          <w:divBdr>
            <w:top w:val="none" w:sz="0" w:space="0" w:color="auto"/>
            <w:left w:val="none" w:sz="0" w:space="0" w:color="auto"/>
            <w:bottom w:val="none" w:sz="0" w:space="0" w:color="auto"/>
            <w:right w:val="none" w:sz="0" w:space="0" w:color="auto"/>
          </w:divBdr>
        </w:div>
      </w:divsChild>
    </w:div>
    <w:div w:id="728722568">
      <w:bodyDiv w:val="1"/>
      <w:marLeft w:val="0"/>
      <w:marRight w:val="0"/>
      <w:marTop w:val="0"/>
      <w:marBottom w:val="0"/>
      <w:divBdr>
        <w:top w:val="none" w:sz="0" w:space="0" w:color="auto"/>
        <w:left w:val="none" w:sz="0" w:space="0" w:color="auto"/>
        <w:bottom w:val="none" w:sz="0" w:space="0" w:color="auto"/>
        <w:right w:val="none" w:sz="0" w:space="0" w:color="auto"/>
      </w:divBdr>
      <w:divsChild>
        <w:div w:id="903418502">
          <w:marLeft w:val="878"/>
          <w:marRight w:val="0"/>
          <w:marTop w:val="77"/>
          <w:marBottom w:val="0"/>
          <w:divBdr>
            <w:top w:val="none" w:sz="0" w:space="0" w:color="auto"/>
            <w:left w:val="none" w:sz="0" w:space="0" w:color="auto"/>
            <w:bottom w:val="none" w:sz="0" w:space="0" w:color="auto"/>
            <w:right w:val="none" w:sz="0" w:space="0" w:color="auto"/>
          </w:divBdr>
        </w:div>
        <w:div w:id="75517828">
          <w:marLeft w:val="878"/>
          <w:marRight w:val="0"/>
          <w:marTop w:val="77"/>
          <w:marBottom w:val="0"/>
          <w:divBdr>
            <w:top w:val="none" w:sz="0" w:space="0" w:color="auto"/>
            <w:left w:val="none" w:sz="0" w:space="0" w:color="auto"/>
            <w:bottom w:val="none" w:sz="0" w:space="0" w:color="auto"/>
            <w:right w:val="none" w:sz="0" w:space="0" w:color="auto"/>
          </w:divBdr>
        </w:div>
      </w:divsChild>
    </w:div>
    <w:div w:id="741218137">
      <w:bodyDiv w:val="1"/>
      <w:marLeft w:val="0"/>
      <w:marRight w:val="0"/>
      <w:marTop w:val="0"/>
      <w:marBottom w:val="0"/>
      <w:divBdr>
        <w:top w:val="none" w:sz="0" w:space="0" w:color="auto"/>
        <w:left w:val="none" w:sz="0" w:space="0" w:color="auto"/>
        <w:bottom w:val="none" w:sz="0" w:space="0" w:color="auto"/>
        <w:right w:val="none" w:sz="0" w:space="0" w:color="auto"/>
      </w:divBdr>
    </w:div>
    <w:div w:id="749352876">
      <w:bodyDiv w:val="1"/>
      <w:marLeft w:val="0"/>
      <w:marRight w:val="0"/>
      <w:marTop w:val="0"/>
      <w:marBottom w:val="0"/>
      <w:divBdr>
        <w:top w:val="none" w:sz="0" w:space="0" w:color="auto"/>
        <w:left w:val="none" w:sz="0" w:space="0" w:color="auto"/>
        <w:bottom w:val="none" w:sz="0" w:space="0" w:color="auto"/>
        <w:right w:val="none" w:sz="0" w:space="0" w:color="auto"/>
      </w:divBdr>
    </w:div>
    <w:div w:id="773209718">
      <w:bodyDiv w:val="1"/>
      <w:marLeft w:val="0"/>
      <w:marRight w:val="0"/>
      <w:marTop w:val="0"/>
      <w:marBottom w:val="0"/>
      <w:divBdr>
        <w:top w:val="none" w:sz="0" w:space="0" w:color="auto"/>
        <w:left w:val="none" w:sz="0" w:space="0" w:color="auto"/>
        <w:bottom w:val="none" w:sz="0" w:space="0" w:color="auto"/>
        <w:right w:val="none" w:sz="0" w:space="0" w:color="auto"/>
      </w:divBdr>
      <w:divsChild>
        <w:div w:id="2071033169">
          <w:marLeft w:val="547"/>
          <w:marRight w:val="0"/>
          <w:marTop w:val="0"/>
          <w:marBottom w:val="0"/>
          <w:divBdr>
            <w:top w:val="none" w:sz="0" w:space="0" w:color="auto"/>
            <w:left w:val="none" w:sz="0" w:space="0" w:color="auto"/>
            <w:bottom w:val="none" w:sz="0" w:space="0" w:color="auto"/>
            <w:right w:val="none" w:sz="0" w:space="0" w:color="auto"/>
          </w:divBdr>
        </w:div>
        <w:div w:id="1872381182">
          <w:marLeft w:val="547"/>
          <w:marRight w:val="0"/>
          <w:marTop w:val="0"/>
          <w:marBottom w:val="0"/>
          <w:divBdr>
            <w:top w:val="none" w:sz="0" w:space="0" w:color="auto"/>
            <w:left w:val="none" w:sz="0" w:space="0" w:color="auto"/>
            <w:bottom w:val="none" w:sz="0" w:space="0" w:color="auto"/>
            <w:right w:val="none" w:sz="0" w:space="0" w:color="auto"/>
          </w:divBdr>
        </w:div>
        <w:div w:id="2044014238">
          <w:marLeft w:val="1166"/>
          <w:marRight w:val="0"/>
          <w:marTop w:val="0"/>
          <w:marBottom w:val="0"/>
          <w:divBdr>
            <w:top w:val="none" w:sz="0" w:space="0" w:color="auto"/>
            <w:left w:val="none" w:sz="0" w:space="0" w:color="auto"/>
            <w:bottom w:val="none" w:sz="0" w:space="0" w:color="auto"/>
            <w:right w:val="none" w:sz="0" w:space="0" w:color="auto"/>
          </w:divBdr>
        </w:div>
        <w:div w:id="132724206">
          <w:marLeft w:val="547"/>
          <w:marRight w:val="0"/>
          <w:marTop w:val="0"/>
          <w:marBottom w:val="0"/>
          <w:divBdr>
            <w:top w:val="none" w:sz="0" w:space="0" w:color="auto"/>
            <w:left w:val="none" w:sz="0" w:space="0" w:color="auto"/>
            <w:bottom w:val="none" w:sz="0" w:space="0" w:color="auto"/>
            <w:right w:val="none" w:sz="0" w:space="0" w:color="auto"/>
          </w:divBdr>
        </w:div>
        <w:div w:id="945163476">
          <w:marLeft w:val="1166"/>
          <w:marRight w:val="0"/>
          <w:marTop w:val="0"/>
          <w:marBottom w:val="0"/>
          <w:divBdr>
            <w:top w:val="none" w:sz="0" w:space="0" w:color="auto"/>
            <w:left w:val="none" w:sz="0" w:space="0" w:color="auto"/>
            <w:bottom w:val="none" w:sz="0" w:space="0" w:color="auto"/>
            <w:right w:val="none" w:sz="0" w:space="0" w:color="auto"/>
          </w:divBdr>
        </w:div>
      </w:divsChild>
    </w:div>
    <w:div w:id="797794420">
      <w:bodyDiv w:val="1"/>
      <w:marLeft w:val="0"/>
      <w:marRight w:val="0"/>
      <w:marTop w:val="0"/>
      <w:marBottom w:val="0"/>
      <w:divBdr>
        <w:top w:val="none" w:sz="0" w:space="0" w:color="auto"/>
        <w:left w:val="none" w:sz="0" w:space="0" w:color="auto"/>
        <w:bottom w:val="none" w:sz="0" w:space="0" w:color="auto"/>
        <w:right w:val="none" w:sz="0" w:space="0" w:color="auto"/>
      </w:divBdr>
      <w:divsChild>
        <w:div w:id="1429694592">
          <w:marLeft w:val="360"/>
          <w:marRight w:val="0"/>
          <w:marTop w:val="200"/>
          <w:marBottom w:val="0"/>
          <w:divBdr>
            <w:top w:val="none" w:sz="0" w:space="0" w:color="auto"/>
            <w:left w:val="none" w:sz="0" w:space="0" w:color="auto"/>
            <w:bottom w:val="none" w:sz="0" w:space="0" w:color="auto"/>
            <w:right w:val="none" w:sz="0" w:space="0" w:color="auto"/>
          </w:divBdr>
        </w:div>
      </w:divsChild>
    </w:div>
    <w:div w:id="812215298">
      <w:bodyDiv w:val="1"/>
      <w:marLeft w:val="0"/>
      <w:marRight w:val="0"/>
      <w:marTop w:val="0"/>
      <w:marBottom w:val="0"/>
      <w:divBdr>
        <w:top w:val="none" w:sz="0" w:space="0" w:color="auto"/>
        <w:left w:val="none" w:sz="0" w:space="0" w:color="auto"/>
        <w:bottom w:val="none" w:sz="0" w:space="0" w:color="auto"/>
        <w:right w:val="none" w:sz="0" w:space="0" w:color="auto"/>
      </w:divBdr>
    </w:div>
    <w:div w:id="832335458">
      <w:bodyDiv w:val="1"/>
      <w:marLeft w:val="0"/>
      <w:marRight w:val="0"/>
      <w:marTop w:val="0"/>
      <w:marBottom w:val="0"/>
      <w:divBdr>
        <w:top w:val="none" w:sz="0" w:space="0" w:color="auto"/>
        <w:left w:val="none" w:sz="0" w:space="0" w:color="auto"/>
        <w:bottom w:val="none" w:sz="0" w:space="0" w:color="auto"/>
        <w:right w:val="none" w:sz="0" w:space="0" w:color="auto"/>
      </w:divBdr>
      <w:divsChild>
        <w:div w:id="1055393587">
          <w:marLeft w:val="1080"/>
          <w:marRight w:val="0"/>
          <w:marTop w:val="100"/>
          <w:marBottom w:val="0"/>
          <w:divBdr>
            <w:top w:val="none" w:sz="0" w:space="0" w:color="auto"/>
            <w:left w:val="none" w:sz="0" w:space="0" w:color="auto"/>
            <w:bottom w:val="none" w:sz="0" w:space="0" w:color="auto"/>
            <w:right w:val="none" w:sz="0" w:space="0" w:color="auto"/>
          </w:divBdr>
        </w:div>
      </w:divsChild>
    </w:div>
    <w:div w:id="840320287">
      <w:bodyDiv w:val="1"/>
      <w:marLeft w:val="0"/>
      <w:marRight w:val="0"/>
      <w:marTop w:val="0"/>
      <w:marBottom w:val="0"/>
      <w:divBdr>
        <w:top w:val="none" w:sz="0" w:space="0" w:color="auto"/>
        <w:left w:val="none" w:sz="0" w:space="0" w:color="auto"/>
        <w:bottom w:val="none" w:sz="0" w:space="0" w:color="auto"/>
        <w:right w:val="none" w:sz="0" w:space="0" w:color="auto"/>
      </w:divBdr>
      <w:divsChild>
        <w:div w:id="1972326250">
          <w:marLeft w:val="1310"/>
          <w:marRight w:val="0"/>
          <w:marTop w:val="67"/>
          <w:marBottom w:val="0"/>
          <w:divBdr>
            <w:top w:val="none" w:sz="0" w:space="0" w:color="auto"/>
            <w:left w:val="none" w:sz="0" w:space="0" w:color="auto"/>
            <w:bottom w:val="none" w:sz="0" w:space="0" w:color="auto"/>
            <w:right w:val="none" w:sz="0" w:space="0" w:color="auto"/>
          </w:divBdr>
        </w:div>
      </w:divsChild>
    </w:div>
    <w:div w:id="865943790">
      <w:bodyDiv w:val="1"/>
      <w:marLeft w:val="0"/>
      <w:marRight w:val="0"/>
      <w:marTop w:val="0"/>
      <w:marBottom w:val="0"/>
      <w:divBdr>
        <w:top w:val="none" w:sz="0" w:space="0" w:color="auto"/>
        <w:left w:val="none" w:sz="0" w:space="0" w:color="auto"/>
        <w:bottom w:val="none" w:sz="0" w:space="0" w:color="auto"/>
        <w:right w:val="none" w:sz="0" w:space="0" w:color="auto"/>
      </w:divBdr>
    </w:div>
    <w:div w:id="875235065">
      <w:bodyDiv w:val="1"/>
      <w:marLeft w:val="0"/>
      <w:marRight w:val="0"/>
      <w:marTop w:val="0"/>
      <w:marBottom w:val="0"/>
      <w:divBdr>
        <w:top w:val="none" w:sz="0" w:space="0" w:color="auto"/>
        <w:left w:val="none" w:sz="0" w:space="0" w:color="auto"/>
        <w:bottom w:val="none" w:sz="0" w:space="0" w:color="auto"/>
        <w:right w:val="none" w:sz="0" w:space="0" w:color="auto"/>
      </w:divBdr>
      <w:divsChild>
        <w:div w:id="1243835128">
          <w:marLeft w:val="4320"/>
          <w:marRight w:val="0"/>
          <w:marTop w:val="128"/>
          <w:marBottom w:val="0"/>
          <w:divBdr>
            <w:top w:val="none" w:sz="0" w:space="0" w:color="auto"/>
            <w:left w:val="none" w:sz="0" w:space="0" w:color="auto"/>
            <w:bottom w:val="none" w:sz="0" w:space="0" w:color="auto"/>
            <w:right w:val="none" w:sz="0" w:space="0" w:color="auto"/>
          </w:divBdr>
        </w:div>
        <w:div w:id="285158746">
          <w:marLeft w:val="4320"/>
          <w:marRight w:val="0"/>
          <w:marTop w:val="128"/>
          <w:marBottom w:val="0"/>
          <w:divBdr>
            <w:top w:val="none" w:sz="0" w:space="0" w:color="auto"/>
            <w:left w:val="none" w:sz="0" w:space="0" w:color="auto"/>
            <w:bottom w:val="none" w:sz="0" w:space="0" w:color="auto"/>
            <w:right w:val="none" w:sz="0" w:space="0" w:color="auto"/>
          </w:divBdr>
        </w:div>
        <w:div w:id="26296694">
          <w:marLeft w:val="4680"/>
          <w:marRight w:val="0"/>
          <w:marTop w:val="100"/>
          <w:marBottom w:val="0"/>
          <w:divBdr>
            <w:top w:val="none" w:sz="0" w:space="0" w:color="auto"/>
            <w:left w:val="none" w:sz="0" w:space="0" w:color="auto"/>
            <w:bottom w:val="none" w:sz="0" w:space="0" w:color="auto"/>
            <w:right w:val="none" w:sz="0" w:space="0" w:color="auto"/>
          </w:divBdr>
        </w:div>
        <w:div w:id="1742605225">
          <w:marLeft w:val="4680"/>
          <w:marRight w:val="0"/>
          <w:marTop w:val="100"/>
          <w:marBottom w:val="0"/>
          <w:divBdr>
            <w:top w:val="none" w:sz="0" w:space="0" w:color="auto"/>
            <w:left w:val="none" w:sz="0" w:space="0" w:color="auto"/>
            <w:bottom w:val="none" w:sz="0" w:space="0" w:color="auto"/>
            <w:right w:val="none" w:sz="0" w:space="0" w:color="auto"/>
          </w:divBdr>
        </w:div>
        <w:div w:id="1867793831">
          <w:marLeft w:val="3355"/>
          <w:marRight w:val="0"/>
          <w:marTop w:val="128"/>
          <w:marBottom w:val="0"/>
          <w:divBdr>
            <w:top w:val="none" w:sz="0" w:space="0" w:color="auto"/>
            <w:left w:val="none" w:sz="0" w:space="0" w:color="auto"/>
            <w:bottom w:val="none" w:sz="0" w:space="0" w:color="auto"/>
            <w:right w:val="none" w:sz="0" w:space="0" w:color="auto"/>
          </w:divBdr>
        </w:div>
        <w:div w:id="230578477">
          <w:marLeft w:val="4320"/>
          <w:marRight w:val="0"/>
          <w:marTop w:val="128"/>
          <w:marBottom w:val="0"/>
          <w:divBdr>
            <w:top w:val="none" w:sz="0" w:space="0" w:color="auto"/>
            <w:left w:val="none" w:sz="0" w:space="0" w:color="auto"/>
            <w:bottom w:val="none" w:sz="0" w:space="0" w:color="auto"/>
            <w:right w:val="none" w:sz="0" w:space="0" w:color="auto"/>
          </w:divBdr>
        </w:div>
        <w:div w:id="2024014400">
          <w:marLeft w:val="4320"/>
          <w:marRight w:val="0"/>
          <w:marTop w:val="128"/>
          <w:marBottom w:val="0"/>
          <w:divBdr>
            <w:top w:val="none" w:sz="0" w:space="0" w:color="auto"/>
            <w:left w:val="none" w:sz="0" w:space="0" w:color="auto"/>
            <w:bottom w:val="none" w:sz="0" w:space="0" w:color="auto"/>
            <w:right w:val="none" w:sz="0" w:space="0" w:color="auto"/>
          </w:divBdr>
        </w:div>
        <w:div w:id="233663664">
          <w:marLeft w:val="4320"/>
          <w:marRight w:val="0"/>
          <w:marTop w:val="128"/>
          <w:marBottom w:val="0"/>
          <w:divBdr>
            <w:top w:val="none" w:sz="0" w:space="0" w:color="auto"/>
            <w:left w:val="none" w:sz="0" w:space="0" w:color="auto"/>
            <w:bottom w:val="none" w:sz="0" w:space="0" w:color="auto"/>
            <w:right w:val="none" w:sz="0" w:space="0" w:color="auto"/>
          </w:divBdr>
        </w:div>
      </w:divsChild>
    </w:div>
    <w:div w:id="941258737">
      <w:bodyDiv w:val="1"/>
      <w:marLeft w:val="0"/>
      <w:marRight w:val="0"/>
      <w:marTop w:val="0"/>
      <w:marBottom w:val="0"/>
      <w:divBdr>
        <w:top w:val="none" w:sz="0" w:space="0" w:color="auto"/>
        <w:left w:val="none" w:sz="0" w:space="0" w:color="auto"/>
        <w:bottom w:val="none" w:sz="0" w:space="0" w:color="auto"/>
        <w:right w:val="none" w:sz="0" w:space="0" w:color="auto"/>
      </w:divBdr>
    </w:div>
    <w:div w:id="948466943">
      <w:bodyDiv w:val="1"/>
      <w:marLeft w:val="0"/>
      <w:marRight w:val="0"/>
      <w:marTop w:val="0"/>
      <w:marBottom w:val="0"/>
      <w:divBdr>
        <w:top w:val="none" w:sz="0" w:space="0" w:color="auto"/>
        <w:left w:val="none" w:sz="0" w:space="0" w:color="auto"/>
        <w:bottom w:val="none" w:sz="0" w:space="0" w:color="auto"/>
        <w:right w:val="none" w:sz="0" w:space="0" w:color="auto"/>
      </w:divBdr>
      <w:divsChild>
        <w:div w:id="1731030806">
          <w:marLeft w:val="1166"/>
          <w:marRight w:val="0"/>
          <w:marTop w:val="0"/>
          <w:marBottom w:val="0"/>
          <w:divBdr>
            <w:top w:val="none" w:sz="0" w:space="0" w:color="auto"/>
            <w:left w:val="none" w:sz="0" w:space="0" w:color="auto"/>
            <w:bottom w:val="none" w:sz="0" w:space="0" w:color="auto"/>
            <w:right w:val="none" w:sz="0" w:space="0" w:color="auto"/>
          </w:divBdr>
        </w:div>
        <w:div w:id="1263878041">
          <w:marLeft w:val="1166"/>
          <w:marRight w:val="0"/>
          <w:marTop w:val="0"/>
          <w:marBottom w:val="0"/>
          <w:divBdr>
            <w:top w:val="none" w:sz="0" w:space="0" w:color="auto"/>
            <w:left w:val="none" w:sz="0" w:space="0" w:color="auto"/>
            <w:bottom w:val="none" w:sz="0" w:space="0" w:color="auto"/>
            <w:right w:val="none" w:sz="0" w:space="0" w:color="auto"/>
          </w:divBdr>
        </w:div>
        <w:div w:id="702831504">
          <w:marLeft w:val="1166"/>
          <w:marRight w:val="0"/>
          <w:marTop w:val="0"/>
          <w:marBottom w:val="0"/>
          <w:divBdr>
            <w:top w:val="none" w:sz="0" w:space="0" w:color="auto"/>
            <w:left w:val="none" w:sz="0" w:space="0" w:color="auto"/>
            <w:bottom w:val="none" w:sz="0" w:space="0" w:color="auto"/>
            <w:right w:val="none" w:sz="0" w:space="0" w:color="auto"/>
          </w:divBdr>
        </w:div>
        <w:div w:id="1926986705">
          <w:marLeft w:val="1166"/>
          <w:marRight w:val="0"/>
          <w:marTop w:val="0"/>
          <w:marBottom w:val="0"/>
          <w:divBdr>
            <w:top w:val="none" w:sz="0" w:space="0" w:color="auto"/>
            <w:left w:val="none" w:sz="0" w:space="0" w:color="auto"/>
            <w:bottom w:val="none" w:sz="0" w:space="0" w:color="auto"/>
            <w:right w:val="none" w:sz="0" w:space="0" w:color="auto"/>
          </w:divBdr>
        </w:div>
      </w:divsChild>
    </w:div>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1005399933">
      <w:bodyDiv w:val="1"/>
      <w:marLeft w:val="0"/>
      <w:marRight w:val="0"/>
      <w:marTop w:val="0"/>
      <w:marBottom w:val="0"/>
      <w:divBdr>
        <w:top w:val="none" w:sz="0" w:space="0" w:color="auto"/>
        <w:left w:val="none" w:sz="0" w:space="0" w:color="auto"/>
        <w:bottom w:val="none" w:sz="0" w:space="0" w:color="auto"/>
        <w:right w:val="none" w:sz="0" w:space="0" w:color="auto"/>
      </w:divBdr>
    </w:div>
    <w:div w:id="1012534656">
      <w:bodyDiv w:val="1"/>
      <w:marLeft w:val="0"/>
      <w:marRight w:val="0"/>
      <w:marTop w:val="0"/>
      <w:marBottom w:val="0"/>
      <w:divBdr>
        <w:top w:val="none" w:sz="0" w:space="0" w:color="auto"/>
        <w:left w:val="none" w:sz="0" w:space="0" w:color="auto"/>
        <w:bottom w:val="none" w:sz="0" w:space="0" w:color="auto"/>
        <w:right w:val="none" w:sz="0" w:space="0" w:color="auto"/>
      </w:divBdr>
      <w:divsChild>
        <w:div w:id="2086755167">
          <w:marLeft w:val="1080"/>
          <w:marRight w:val="0"/>
          <w:marTop w:val="100"/>
          <w:marBottom w:val="0"/>
          <w:divBdr>
            <w:top w:val="none" w:sz="0" w:space="0" w:color="auto"/>
            <w:left w:val="none" w:sz="0" w:space="0" w:color="auto"/>
            <w:bottom w:val="none" w:sz="0" w:space="0" w:color="auto"/>
            <w:right w:val="none" w:sz="0" w:space="0" w:color="auto"/>
          </w:divBdr>
        </w:div>
        <w:div w:id="747729066">
          <w:marLeft w:val="1800"/>
          <w:marRight w:val="0"/>
          <w:marTop w:val="100"/>
          <w:marBottom w:val="0"/>
          <w:divBdr>
            <w:top w:val="none" w:sz="0" w:space="0" w:color="auto"/>
            <w:left w:val="none" w:sz="0" w:space="0" w:color="auto"/>
            <w:bottom w:val="none" w:sz="0" w:space="0" w:color="auto"/>
            <w:right w:val="none" w:sz="0" w:space="0" w:color="auto"/>
          </w:divBdr>
        </w:div>
        <w:div w:id="1404792534">
          <w:marLeft w:val="1800"/>
          <w:marRight w:val="0"/>
          <w:marTop w:val="100"/>
          <w:marBottom w:val="0"/>
          <w:divBdr>
            <w:top w:val="none" w:sz="0" w:space="0" w:color="auto"/>
            <w:left w:val="none" w:sz="0" w:space="0" w:color="auto"/>
            <w:bottom w:val="none" w:sz="0" w:space="0" w:color="auto"/>
            <w:right w:val="none" w:sz="0" w:space="0" w:color="auto"/>
          </w:divBdr>
        </w:div>
      </w:divsChild>
    </w:div>
    <w:div w:id="1030254998">
      <w:bodyDiv w:val="1"/>
      <w:marLeft w:val="0"/>
      <w:marRight w:val="0"/>
      <w:marTop w:val="0"/>
      <w:marBottom w:val="0"/>
      <w:divBdr>
        <w:top w:val="none" w:sz="0" w:space="0" w:color="auto"/>
        <w:left w:val="none" w:sz="0" w:space="0" w:color="auto"/>
        <w:bottom w:val="none" w:sz="0" w:space="0" w:color="auto"/>
        <w:right w:val="none" w:sz="0" w:space="0" w:color="auto"/>
      </w:divBdr>
    </w:div>
    <w:div w:id="1090395265">
      <w:bodyDiv w:val="1"/>
      <w:marLeft w:val="0"/>
      <w:marRight w:val="0"/>
      <w:marTop w:val="0"/>
      <w:marBottom w:val="0"/>
      <w:divBdr>
        <w:top w:val="none" w:sz="0" w:space="0" w:color="auto"/>
        <w:left w:val="none" w:sz="0" w:space="0" w:color="auto"/>
        <w:bottom w:val="none" w:sz="0" w:space="0" w:color="auto"/>
        <w:right w:val="none" w:sz="0" w:space="0" w:color="auto"/>
      </w:divBdr>
      <w:divsChild>
        <w:div w:id="313262479">
          <w:marLeft w:val="4320"/>
          <w:marRight w:val="0"/>
          <w:marTop w:val="128"/>
          <w:marBottom w:val="0"/>
          <w:divBdr>
            <w:top w:val="none" w:sz="0" w:space="0" w:color="auto"/>
            <w:left w:val="none" w:sz="0" w:space="0" w:color="auto"/>
            <w:bottom w:val="none" w:sz="0" w:space="0" w:color="auto"/>
            <w:right w:val="none" w:sz="0" w:space="0" w:color="auto"/>
          </w:divBdr>
        </w:div>
        <w:div w:id="1163930884">
          <w:marLeft w:val="4320"/>
          <w:marRight w:val="0"/>
          <w:marTop w:val="128"/>
          <w:marBottom w:val="0"/>
          <w:divBdr>
            <w:top w:val="none" w:sz="0" w:space="0" w:color="auto"/>
            <w:left w:val="none" w:sz="0" w:space="0" w:color="auto"/>
            <w:bottom w:val="none" w:sz="0" w:space="0" w:color="auto"/>
            <w:right w:val="none" w:sz="0" w:space="0" w:color="auto"/>
          </w:divBdr>
        </w:div>
        <w:div w:id="692993650">
          <w:marLeft w:val="4320"/>
          <w:marRight w:val="0"/>
          <w:marTop w:val="128"/>
          <w:marBottom w:val="0"/>
          <w:divBdr>
            <w:top w:val="none" w:sz="0" w:space="0" w:color="auto"/>
            <w:left w:val="none" w:sz="0" w:space="0" w:color="auto"/>
            <w:bottom w:val="none" w:sz="0" w:space="0" w:color="auto"/>
            <w:right w:val="none" w:sz="0" w:space="0" w:color="auto"/>
          </w:divBdr>
        </w:div>
      </w:divsChild>
    </w:div>
    <w:div w:id="1106074497">
      <w:bodyDiv w:val="1"/>
      <w:marLeft w:val="0"/>
      <w:marRight w:val="0"/>
      <w:marTop w:val="0"/>
      <w:marBottom w:val="0"/>
      <w:divBdr>
        <w:top w:val="none" w:sz="0" w:space="0" w:color="auto"/>
        <w:left w:val="none" w:sz="0" w:space="0" w:color="auto"/>
        <w:bottom w:val="none" w:sz="0" w:space="0" w:color="auto"/>
        <w:right w:val="none" w:sz="0" w:space="0" w:color="auto"/>
      </w:divBdr>
    </w:div>
    <w:div w:id="1135832918">
      <w:bodyDiv w:val="1"/>
      <w:marLeft w:val="0"/>
      <w:marRight w:val="0"/>
      <w:marTop w:val="0"/>
      <w:marBottom w:val="0"/>
      <w:divBdr>
        <w:top w:val="none" w:sz="0" w:space="0" w:color="auto"/>
        <w:left w:val="none" w:sz="0" w:space="0" w:color="auto"/>
        <w:bottom w:val="none" w:sz="0" w:space="0" w:color="auto"/>
        <w:right w:val="none" w:sz="0" w:space="0" w:color="auto"/>
      </w:divBdr>
    </w:div>
    <w:div w:id="1136600985">
      <w:bodyDiv w:val="1"/>
      <w:marLeft w:val="0"/>
      <w:marRight w:val="0"/>
      <w:marTop w:val="0"/>
      <w:marBottom w:val="0"/>
      <w:divBdr>
        <w:top w:val="none" w:sz="0" w:space="0" w:color="auto"/>
        <w:left w:val="none" w:sz="0" w:space="0" w:color="auto"/>
        <w:bottom w:val="none" w:sz="0" w:space="0" w:color="auto"/>
        <w:right w:val="none" w:sz="0" w:space="0" w:color="auto"/>
      </w:divBdr>
    </w:div>
    <w:div w:id="1141463382">
      <w:bodyDiv w:val="1"/>
      <w:marLeft w:val="0"/>
      <w:marRight w:val="0"/>
      <w:marTop w:val="0"/>
      <w:marBottom w:val="0"/>
      <w:divBdr>
        <w:top w:val="none" w:sz="0" w:space="0" w:color="auto"/>
        <w:left w:val="none" w:sz="0" w:space="0" w:color="auto"/>
        <w:bottom w:val="none" w:sz="0" w:space="0" w:color="auto"/>
        <w:right w:val="none" w:sz="0" w:space="0" w:color="auto"/>
      </w:divBdr>
      <w:divsChild>
        <w:div w:id="1605645968">
          <w:marLeft w:val="936"/>
          <w:marRight w:val="0"/>
          <w:marTop w:val="77"/>
          <w:marBottom w:val="0"/>
          <w:divBdr>
            <w:top w:val="none" w:sz="0" w:space="0" w:color="auto"/>
            <w:left w:val="none" w:sz="0" w:space="0" w:color="auto"/>
            <w:bottom w:val="none" w:sz="0" w:space="0" w:color="auto"/>
            <w:right w:val="none" w:sz="0" w:space="0" w:color="auto"/>
          </w:divBdr>
        </w:div>
      </w:divsChild>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 w:id="1229851173">
      <w:bodyDiv w:val="1"/>
      <w:marLeft w:val="0"/>
      <w:marRight w:val="0"/>
      <w:marTop w:val="0"/>
      <w:marBottom w:val="0"/>
      <w:divBdr>
        <w:top w:val="none" w:sz="0" w:space="0" w:color="auto"/>
        <w:left w:val="none" w:sz="0" w:space="0" w:color="auto"/>
        <w:bottom w:val="none" w:sz="0" w:space="0" w:color="auto"/>
        <w:right w:val="none" w:sz="0" w:space="0" w:color="auto"/>
      </w:divBdr>
      <w:divsChild>
        <w:div w:id="1155535345">
          <w:marLeft w:val="274"/>
          <w:marRight w:val="0"/>
          <w:marTop w:val="0"/>
          <w:marBottom w:val="0"/>
          <w:divBdr>
            <w:top w:val="none" w:sz="0" w:space="0" w:color="auto"/>
            <w:left w:val="none" w:sz="0" w:space="0" w:color="auto"/>
            <w:bottom w:val="none" w:sz="0" w:space="0" w:color="auto"/>
            <w:right w:val="none" w:sz="0" w:space="0" w:color="auto"/>
          </w:divBdr>
        </w:div>
        <w:div w:id="1728798911">
          <w:marLeft w:val="619"/>
          <w:marRight w:val="0"/>
          <w:marTop w:val="0"/>
          <w:marBottom w:val="0"/>
          <w:divBdr>
            <w:top w:val="none" w:sz="0" w:space="0" w:color="auto"/>
            <w:left w:val="none" w:sz="0" w:space="0" w:color="auto"/>
            <w:bottom w:val="none" w:sz="0" w:space="0" w:color="auto"/>
            <w:right w:val="none" w:sz="0" w:space="0" w:color="auto"/>
          </w:divBdr>
        </w:div>
        <w:div w:id="314116145">
          <w:marLeft w:val="619"/>
          <w:marRight w:val="0"/>
          <w:marTop w:val="0"/>
          <w:marBottom w:val="0"/>
          <w:divBdr>
            <w:top w:val="none" w:sz="0" w:space="0" w:color="auto"/>
            <w:left w:val="none" w:sz="0" w:space="0" w:color="auto"/>
            <w:bottom w:val="none" w:sz="0" w:space="0" w:color="auto"/>
            <w:right w:val="none" w:sz="0" w:space="0" w:color="auto"/>
          </w:divBdr>
        </w:div>
        <w:div w:id="99187434">
          <w:marLeft w:val="274"/>
          <w:marRight w:val="0"/>
          <w:marTop w:val="0"/>
          <w:marBottom w:val="0"/>
          <w:divBdr>
            <w:top w:val="none" w:sz="0" w:space="0" w:color="auto"/>
            <w:left w:val="none" w:sz="0" w:space="0" w:color="auto"/>
            <w:bottom w:val="none" w:sz="0" w:space="0" w:color="auto"/>
            <w:right w:val="none" w:sz="0" w:space="0" w:color="auto"/>
          </w:divBdr>
        </w:div>
        <w:div w:id="1476288701">
          <w:marLeft w:val="619"/>
          <w:marRight w:val="0"/>
          <w:marTop w:val="0"/>
          <w:marBottom w:val="0"/>
          <w:divBdr>
            <w:top w:val="none" w:sz="0" w:space="0" w:color="auto"/>
            <w:left w:val="none" w:sz="0" w:space="0" w:color="auto"/>
            <w:bottom w:val="none" w:sz="0" w:space="0" w:color="auto"/>
            <w:right w:val="none" w:sz="0" w:space="0" w:color="auto"/>
          </w:divBdr>
        </w:div>
      </w:divsChild>
    </w:div>
    <w:div w:id="1262834022">
      <w:bodyDiv w:val="1"/>
      <w:marLeft w:val="0"/>
      <w:marRight w:val="0"/>
      <w:marTop w:val="0"/>
      <w:marBottom w:val="0"/>
      <w:divBdr>
        <w:top w:val="none" w:sz="0" w:space="0" w:color="auto"/>
        <w:left w:val="none" w:sz="0" w:space="0" w:color="auto"/>
        <w:bottom w:val="none" w:sz="0" w:space="0" w:color="auto"/>
        <w:right w:val="none" w:sz="0" w:space="0" w:color="auto"/>
      </w:divBdr>
    </w:div>
    <w:div w:id="1315838223">
      <w:bodyDiv w:val="1"/>
      <w:marLeft w:val="0"/>
      <w:marRight w:val="0"/>
      <w:marTop w:val="0"/>
      <w:marBottom w:val="0"/>
      <w:divBdr>
        <w:top w:val="none" w:sz="0" w:space="0" w:color="auto"/>
        <w:left w:val="none" w:sz="0" w:space="0" w:color="auto"/>
        <w:bottom w:val="none" w:sz="0" w:space="0" w:color="auto"/>
        <w:right w:val="none" w:sz="0" w:space="0" w:color="auto"/>
      </w:divBdr>
    </w:div>
    <w:div w:id="1333144848">
      <w:bodyDiv w:val="1"/>
      <w:marLeft w:val="0"/>
      <w:marRight w:val="0"/>
      <w:marTop w:val="0"/>
      <w:marBottom w:val="0"/>
      <w:divBdr>
        <w:top w:val="none" w:sz="0" w:space="0" w:color="auto"/>
        <w:left w:val="none" w:sz="0" w:space="0" w:color="auto"/>
        <w:bottom w:val="none" w:sz="0" w:space="0" w:color="auto"/>
        <w:right w:val="none" w:sz="0" w:space="0" w:color="auto"/>
      </w:divBdr>
      <w:divsChild>
        <w:div w:id="1585527794">
          <w:marLeft w:val="1800"/>
          <w:marRight w:val="0"/>
          <w:marTop w:val="100"/>
          <w:marBottom w:val="0"/>
          <w:divBdr>
            <w:top w:val="none" w:sz="0" w:space="0" w:color="auto"/>
            <w:left w:val="none" w:sz="0" w:space="0" w:color="auto"/>
            <w:bottom w:val="none" w:sz="0" w:space="0" w:color="auto"/>
            <w:right w:val="none" w:sz="0" w:space="0" w:color="auto"/>
          </w:divBdr>
        </w:div>
      </w:divsChild>
    </w:div>
    <w:div w:id="1372995325">
      <w:bodyDiv w:val="1"/>
      <w:marLeft w:val="0"/>
      <w:marRight w:val="0"/>
      <w:marTop w:val="0"/>
      <w:marBottom w:val="0"/>
      <w:divBdr>
        <w:top w:val="none" w:sz="0" w:space="0" w:color="auto"/>
        <w:left w:val="none" w:sz="0" w:space="0" w:color="auto"/>
        <w:bottom w:val="none" w:sz="0" w:space="0" w:color="auto"/>
        <w:right w:val="none" w:sz="0" w:space="0" w:color="auto"/>
      </w:divBdr>
      <w:divsChild>
        <w:div w:id="1230963758">
          <w:marLeft w:val="1800"/>
          <w:marRight w:val="0"/>
          <w:marTop w:val="100"/>
          <w:marBottom w:val="0"/>
          <w:divBdr>
            <w:top w:val="none" w:sz="0" w:space="0" w:color="auto"/>
            <w:left w:val="none" w:sz="0" w:space="0" w:color="auto"/>
            <w:bottom w:val="none" w:sz="0" w:space="0" w:color="auto"/>
            <w:right w:val="none" w:sz="0" w:space="0" w:color="auto"/>
          </w:divBdr>
        </w:div>
      </w:divsChild>
    </w:div>
    <w:div w:id="1377197162">
      <w:bodyDiv w:val="1"/>
      <w:marLeft w:val="0"/>
      <w:marRight w:val="0"/>
      <w:marTop w:val="0"/>
      <w:marBottom w:val="0"/>
      <w:divBdr>
        <w:top w:val="none" w:sz="0" w:space="0" w:color="auto"/>
        <w:left w:val="none" w:sz="0" w:space="0" w:color="auto"/>
        <w:bottom w:val="none" w:sz="0" w:space="0" w:color="auto"/>
        <w:right w:val="none" w:sz="0" w:space="0" w:color="auto"/>
      </w:divBdr>
    </w:div>
    <w:div w:id="1393037067">
      <w:bodyDiv w:val="1"/>
      <w:marLeft w:val="0"/>
      <w:marRight w:val="0"/>
      <w:marTop w:val="0"/>
      <w:marBottom w:val="0"/>
      <w:divBdr>
        <w:top w:val="none" w:sz="0" w:space="0" w:color="auto"/>
        <w:left w:val="none" w:sz="0" w:space="0" w:color="auto"/>
        <w:bottom w:val="none" w:sz="0" w:space="0" w:color="auto"/>
        <w:right w:val="none" w:sz="0" w:space="0" w:color="auto"/>
      </w:divBdr>
      <w:divsChild>
        <w:div w:id="701368083">
          <w:marLeft w:val="547"/>
          <w:marRight w:val="0"/>
          <w:marTop w:val="0"/>
          <w:marBottom w:val="0"/>
          <w:divBdr>
            <w:top w:val="none" w:sz="0" w:space="0" w:color="auto"/>
            <w:left w:val="none" w:sz="0" w:space="0" w:color="auto"/>
            <w:bottom w:val="none" w:sz="0" w:space="0" w:color="auto"/>
            <w:right w:val="none" w:sz="0" w:space="0" w:color="auto"/>
          </w:divBdr>
        </w:div>
        <w:div w:id="894391220">
          <w:marLeft w:val="547"/>
          <w:marRight w:val="0"/>
          <w:marTop w:val="0"/>
          <w:marBottom w:val="0"/>
          <w:divBdr>
            <w:top w:val="none" w:sz="0" w:space="0" w:color="auto"/>
            <w:left w:val="none" w:sz="0" w:space="0" w:color="auto"/>
            <w:bottom w:val="none" w:sz="0" w:space="0" w:color="auto"/>
            <w:right w:val="none" w:sz="0" w:space="0" w:color="auto"/>
          </w:divBdr>
        </w:div>
      </w:divsChild>
    </w:div>
    <w:div w:id="1401249273">
      <w:bodyDiv w:val="1"/>
      <w:marLeft w:val="0"/>
      <w:marRight w:val="0"/>
      <w:marTop w:val="0"/>
      <w:marBottom w:val="0"/>
      <w:divBdr>
        <w:top w:val="none" w:sz="0" w:space="0" w:color="auto"/>
        <w:left w:val="none" w:sz="0" w:space="0" w:color="auto"/>
        <w:bottom w:val="none" w:sz="0" w:space="0" w:color="auto"/>
        <w:right w:val="none" w:sz="0" w:space="0" w:color="auto"/>
      </w:divBdr>
      <w:divsChild>
        <w:div w:id="2099517510">
          <w:marLeft w:val="1080"/>
          <w:marRight w:val="0"/>
          <w:marTop w:val="100"/>
          <w:marBottom w:val="0"/>
          <w:divBdr>
            <w:top w:val="none" w:sz="0" w:space="0" w:color="auto"/>
            <w:left w:val="none" w:sz="0" w:space="0" w:color="auto"/>
            <w:bottom w:val="none" w:sz="0" w:space="0" w:color="auto"/>
            <w:right w:val="none" w:sz="0" w:space="0" w:color="auto"/>
          </w:divBdr>
        </w:div>
      </w:divsChild>
    </w:div>
    <w:div w:id="1426416865">
      <w:bodyDiv w:val="1"/>
      <w:marLeft w:val="0"/>
      <w:marRight w:val="0"/>
      <w:marTop w:val="0"/>
      <w:marBottom w:val="0"/>
      <w:divBdr>
        <w:top w:val="none" w:sz="0" w:space="0" w:color="auto"/>
        <w:left w:val="none" w:sz="0" w:space="0" w:color="auto"/>
        <w:bottom w:val="none" w:sz="0" w:space="0" w:color="auto"/>
        <w:right w:val="none" w:sz="0" w:space="0" w:color="auto"/>
      </w:divBdr>
      <w:divsChild>
        <w:div w:id="434594483">
          <w:marLeft w:val="547"/>
          <w:marRight w:val="0"/>
          <w:marTop w:val="0"/>
          <w:marBottom w:val="0"/>
          <w:divBdr>
            <w:top w:val="none" w:sz="0" w:space="0" w:color="auto"/>
            <w:left w:val="none" w:sz="0" w:space="0" w:color="auto"/>
            <w:bottom w:val="none" w:sz="0" w:space="0" w:color="auto"/>
            <w:right w:val="none" w:sz="0" w:space="0" w:color="auto"/>
          </w:divBdr>
        </w:div>
        <w:div w:id="582878781">
          <w:marLeft w:val="547"/>
          <w:marRight w:val="0"/>
          <w:marTop w:val="0"/>
          <w:marBottom w:val="160"/>
          <w:divBdr>
            <w:top w:val="none" w:sz="0" w:space="0" w:color="auto"/>
            <w:left w:val="none" w:sz="0" w:space="0" w:color="auto"/>
            <w:bottom w:val="none" w:sz="0" w:space="0" w:color="auto"/>
            <w:right w:val="none" w:sz="0" w:space="0" w:color="auto"/>
          </w:divBdr>
        </w:div>
      </w:divsChild>
    </w:div>
    <w:div w:id="1472822821">
      <w:bodyDiv w:val="1"/>
      <w:marLeft w:val="0"/>
      <w:marRight w:val="0"/>
      <w:marTop w:val="0"/>
      <w:marBottom w:val="0"/>
      <w:divBdr>
        <w:top w:val="none" w:sz="0" w:space="0" w:color="auto"/>
        <w:left w:val="none" w:sz="0" w:space="0" w:color="auto"/>
        <w:bottom w:val="none" w:sz="0" w:space="0" w:color="auto"/>
        <w:right w:val="none" w:sz="0" w:space="0" w:color="auto"/>
      </w:divBdr>
      <w:divsChild>
        <w:div w:id="2101101614">
          <w:marLeft w:val="360"/>
          <w:marRight w:val="0"/>
          <w:marTop w:val="200"/>
          <w:marBottom w:val="0"/>
          <w:divBdr>
            <w:top w:val="none" w:sz="0" w:space="0" w:color="auto"/>
            <w:left w:val="none" w:sz="0" w:space="0" w:color="auto"/>
            <w:bottom w:val="none" w:sz="0" w:space="0" w:color="auto"/>
            <w:right w:val="none" w:sz="0" w:space="0" w:color="auto"/>
          </w:divBdr>
        </w:div>
        <w:div w:id="864633878">
          <w:marLeft w:val="1080"/>
          <w:marRight w:val="0"/>
          <w:marTop w:val="100"/>
          <w:marBottom w:val="0"/>
          <w:divBdr>
            <w:top w:val="none" w:sz="0" w:space="0" w:color="auto"/>
            <w:left w:val="none" w:sz="0" w:space="0" w:color="auto"/>
            <w:bottom w:val="none" w:sz="0" w:space="0" w:color="auto"/>
            <w:right w:val="none" w:sz="0" w:space="0" w:color="auto"/>
          </w:divBdr>
        </w:div>
        <w:div w:id="1425540246">
          <w:marLeft w:val="1080"/>
          <w:marRight w:val="0"/>
          <w:marTop w:val="100"/>
          <w:marBottom w:val="0"/>
          <w:divBdr>
            <w:top w:val="none" w:sz="0" w:space="0" w:color="auto"/>
            <w:left w:val="none" w:sz="0" w:space="0" w:color="auto"/>
            <w:bottom w:val="none" w:sz="0" w:space="0" w:color="auto"/>
            <w:right w:val="none" w:sz="0" w:space="0" w:color="auto"/>
          </w:divBdr>
        </w:div>
        <w:div w:id="1841264008">
          <w:marLeft w:val="1080"/>
          <w:marRight w:val="0"/>
          <w:marTop w:val="100"/>
          <w:marBottom w:val="0"/>
          <w:divBdr>
            <w:top w:val="none" w:sz="0" w:space="0" w:color="auto"/>
            <w:left w:val="none" w:sz="0" w:space="0" w:color="auto"/>
            <w:bottom w:val="none" w:sz="0" w:space="0" w:color="auto"/>
            <w:right w:val="none" w:sz="0" w:space="0" w:color="auto"/>
          </w:divBdr>
        </w:div>
        <w:div w:id="112478784">
          <w:marLeft w:val="1080"/>
          <w:marRight w:val="0"/>
          <w:marTop w:val="100"/>
          <w:marBottom w:val="0"/>
          <w:divBdr>
            <w:top w:val="none" w:sz="0" w:space="0" w:color="auto"/>
            <w:left w:val="none" w:sz="0" w:space="0" w:color="auto"/>
            <w:bottom w:val="none" w:sz="0" w:space="0" w:color="auto"/>
            <w:right w:val="none" w:sz="0" w:space="0" w:color="auto"/>
          </w:divBdr>
        </w:div>
        <w:div w:id="127820003">
          <w:marLeft w:val="360"/>
          <w:marRight w:val="0"/>
          <w:marTop w:val="200"/>
          <w:marBottom w:val="0"/>
          <w:divBdr>
            <w:top w:val="none" w:sz="0" w:space="0" w:color="auto"/>
            <w:left w:val="none" w:sz="0" w:space="0" w:color="auto"/>
            <w:bottom w:val="none" w:sz="0" w:space="0" w:color="auto"/>
            <w:right w:val="none" w:sz="0" w:space="0" w:color="auto"/>
          </w:divBdr>
        </w:div>
        <w:div w:id="956333533">
          <w:marLeft w:val="360"/>
          <w:marRight w:val="0"/>
          <w:marTop w:val="200"/>
          <w:marBottom w:val="0"/>
          <w:divBdr>
            <w:top w:val="none" w:sz="0" w:space="0" w:color="auto"/>
            <w:left w:val="none" w:sz="0" w:space="0" w:color="auto"/>
            <w:bottom w:val="none" w:sz="0" w:space="0" w:color="auto"/>
            <w:right w:val="none" w:sz="0" w:space="0" w:color="auto"/>
          </w:divBdr>
        </w:div>
        <w:div w:id="771433153">
          <w:marLeft w:val="360"/>
          <w:marRight w:val="0"/>
          <w:marTop w:val="200"/>
          <w:marBottom w:val="0"/>
          <w:divBdr>
            <w:top w:val="none" w:sz="0" w:space="0" w:color="auto"/>
            <w:left w:val="none" w:sz="0" w:space="0" w:color="auto"/>
            <w:bottom w:val="none" w:sz="0" w:space="0" w:color="auto"/>
            <w:right w:val="none" w:sz="0" w:space="0" w:color="auto"/>
          </w:divBdr>
        </w:div>
      </w:divsChild>
    </w:div>
    <w:div w:id="1477183812">
      <w:bodyDiv w:val="1"/>
      <w:marLeft w:val="0"/>
      <w:marRight w:val="0"/>
      <w:marTop w:val="0"/>
      <w:marBottom w:val="0"/>
      <w:divBdr>
        <w:top w:val="none" w:sz="0" w:space="0" w:color="auto"/>
        <w:left w:val="none" w:sz="0" w:space="0" w:color="auto"/>
        <w:bottom w:val="none" w:sz="0" w:space="0" w:color="auto"/>
        <w:right w:val="none" w:sz="0" w:space="0" w:color="auto"/>
      </w:divBdr>
    </w:div>
    <w:div w:id="1486825250">
      <w:bodyDiv w:val="1"/>
      <w:marLeft w:val="0"/>
      <w:marRight w:val="0"/>
      <w:marTop w:val="0"/>
      <w:marBottom w:val="0"/>
      <w:divBdr>
        <w:top w:val="none" w:sz="0" w:space="0" w:color="auto"/>
        <w:left w:val="none" w:sz="0" w:space="0" w:color="auto"/>
        <w:bottom w:val="none" w:sz="0" w:space="0" w:color="auto"/>
        <w:right w:val="none" w:sz="0" w:space="0" w:color="auto"/>
      </w:divBdr>
      <w:divsChild>
        <w:div w:id="1883470059">
          <w:marLeft w:val="1080"/>
          <w:marRight w:val="0"/>
          <w:marTop w:val="100"/>
          <w:marBottom w:val="0"/>
          <w:divBdr>
            <w:top w:val="none" w:sz="0" w:space="0" w:color="auto"/>
            <w:left w:val="none" w:sz="0" w:space="0" w:color="auto"/>
            <w:bottom w:val="none" w:sz="0" w:space="0" w:color="auto"/>
            <w:right w:val="none" w:sz="0" w:space="0" w:color="auto"/>
          </w:divBdr>
        </w:div>
        <w:div w:id="1347748230">
          <w:marLeft w:val="1080"/>
          <w:marRight w:val="0"/>
          <w:marTop w:val="100"/>
          <w:marBottom w:val="0"/>
          <w:divBdr>
            <w:top w:val="none" w:sz="0" w:space="0" w:color="auto"/>
            <w:left w:val="none" w:sz="0" w:space="0" w:color="auto"/>
            <w:bottom w:val="none" w:sz="0" w:space="0" w:color="auto"/>
            <w:right w:val="none" w:sz="0" w:space="0" w:color="auto"/>
          </w:divBdr>
        </w:div>
        <w:div w:id="1619408194">
          <w:marLeft w:val="1800"/>
          <w:marRight w:val="0"/>
          <w:marTop w:val="100"/>
          <w:marBottom w:val="0"/>
          <w:divBdr>
            <w:top w:val="none" w:sz="0" w:space="0" w:color="auto"/>
            <w:left w:val="none" w:sz="0" w:space="0" w:color="auto"/>
            <w:bottom w:val="none" w:sz="0" w:space="0" w:color="auto"/>
            <w:right w:val="none" w:sz="0" w:space="0" w:color="auto"/>
          </w:divBdr>
        </w:div>
        <w:div w:id="156771180">
          <w:marLeft w:val="1800"/>
          <w:marRight w:val="0"/>
          <w:marTop w:val="100"/>
          <w:marBottom w:val="0"/>
          <w:divBdr>
            <w:top w:val="none" w:sz="0" w:space="0" w:color="auto"/>
            <w:left w:val="none" w:sz="0" w:space="0" w:color="auto"/>
            <w:bottom w:val="none" w:sz="0" w:space="0" w:color="auto"/>
            <w:right w:val="none" w:sz="0" w:space="0" w:color="auto"/>
          </w:divBdr>
        </w:div>
        <w:div w:id="752747629">
          <w:marLeft w:val="1800"/>
          <w:marRight w:val="0"/>
          <w:marTop w:val="100"/>
          <w:marBottom w:val="0"/>
          <w:divBdr>
            <w:top w:val="none" w:sz="0" w:space="0" w:color="auto"/>
            <w:left w:val="none" w:sz="0" w:space="0" w:color="auto"/>
            <w:bottom w:val="none" w:sz="0" w:space="0" w:color="auto"/>
            <w:right w:val="none" w:sz="0" w:space="0" w:color="auto"/>
          </w:divBdr>
        </w:div>
      </w:divsChild>
    </w:div>
    <w:div w:id="1515799410">
      <w:bodyDiv w:val="1"/>
      <w:marLeft w:val="0"/>
      <w:marRight w:val="0"/>
      <w:marTop w:val="0"/>
      <w:marBottom w:val="0"/>
      <w:divBdr>
        <w:top w:val="none" w:sz="0" w:space="0" w:color="auto"/>
        <w:left w:val="none" w:sz="0" w:space="0" w:color="auto"/>
        <w:bottom w:val="none" w:sz="0" w:space="0" w:color="auto"/>
        <w:right w:val="none" w:sz="0" w:space="0" w:color="auto"/>
      </w:divBdr>
      <w:divsChild>
        <w:div w:id="1933469181">
          <w:marLeft w:val="446"/>
          <w:marRight w:val="0"/>
          <w:marTop w:val="0"/>
          <w:marBottom w:val="0"/>
          <w:divBdr>
            <w:top w:val="none" w:sz="0" w:space="0" w:color="auto"/>
            <w:left w:val="none" w:sz="0" w:space="0" w:color="auto"/>
            <w:bottom w:val="none" w:sz="0" w:space="0" w:color="auto"/>
            <w:right w:val="none" w:sz="0" w:space="0" w:color="auto"/>
          </w:divBdr>
        </w:div>
        <w:div w:id="2103909836">
          <w:marLeft w:val="446"/>
          <w:marRight w:val="0"/>
          <w:marTop w:val="0"/>
          <w:marBottom w:val="0"/>
          <w:divBdr>
            <w:top w:val="none" w:sz="0" w:space="0" w:color="auto"/>
            <w:left w:val="none" w:sz="0" w:space="0" w:color="auto"/>
            <w:bottom w:val="none" w:sz="0" w:space="0" w:color="auto"/>
            <w:right w:val="none" w:sz="0" w:space="0" w:color="auto"/>
          </w:divBdr>
        </w:div>
      </w:divsChild>
    </w:div>
    <w:div w:id="1569337627">
      <w:bodyDiv w:val="1"/>
      <w:marLeft w:val="0"/>
      <w:marRight w:val="0"/>
      <w:marTop w:val="0"/>
      <w:marBottom w:val="0"/>
      <w:divBdr>
        <w:top w:val="none" w:sz="0" w:space="0" w:color="auto"/>
        <w:left w:val="none" w:sz="0" w:space="0" w:color="auto"/>
        <w:bottom w:val="none" w:sz="0" w:space="0" w:color="auto"/>
        <w:right w:val="none" w:sz="0" w:space="0" w:color="auto"/>
      </w:divBdr>
    </w:div>
    <w:div w:id="1592812346">
      <w:bodyDiv w:val="1"/>
      <w:marLeft w:val="0"/>
      <w:marRight w:val="0"/>
      <w:marTop w:val="0"/>
      <w:marBottom w:val="0"/>
      <w:divBdr>
        <w:top w:val="none" w:sz="0" w:space="0" w:color="auto"/>
        <w:left w:val="none" w:sz="0" w:space="0" w:color="auto"/>
        <w:bottom w:val="none" w:sz="0" w:space="0" w:color="auto"/>
        <w:right w:val="none" w:sz="0" w:space="0" w:color="auto"/>
      </w:divBdr>
      <w:divsChild>
        <w:div w:id="1581018943">
          <w:marLeft w:val="1080"/>
          <w:marRight w:val="0"/>
          <w:marTop w:val="100"/>
          <w:marBottom w:val="0"/>
          <w:divBdr>
            <w:top w:val="none" w:sz="0" w:space="0" w:color="auto"/>
            <w:left w:val="none" w:sz="0" w:space="0" w:color="auto"/>
            <w:bottom w:val="none" w:sz="0" w:space="0" w:color="auto"/>
            <w:right w:val="none" w:sz="0" w:space="0" w:color="auto"/>
          </w:divBdr>
        </w:div>
      </w:divsChild>
    </w:div>
    <w:div w:id="1593540300">
      <w:bodyDiv w:val="1"/>
      <w:marLeft w:val="0"/>
      <w:marRight w:val="0"/>
      <w:marTop w:val="0"/>
      <w:marBottom w:val="0"/>
      <w:divBdr>
        <w:top w:val="none" w:sz="0" w:space="0" w:color="auto"/>
        <w:left w:val="none" w:sz="0" w:space="0" w:color="auto"/>
        <w:bottom w:val="none" w:sz="0" w:space="0" w:color="auto"/>
        <w:right w:val="none" w:sz="0" w:space="0" w:color="auto"/>
      </w:divBdr>
      <w:divsChild>
        <w:div w:id="945574541">
          <w:marLeft w:val="446"/>
          <w:marRight w:val="0"/>
          <w:marTop w:val="0"/>
          <w:marBottom w:val="0"/>
          <w:divBdr>
            <w:top w:val="none" w:sz="0" w:space="0" w:color="auto"/>
            <w:left w:val="none" w:sz="0" w:space="0" w:color="auto"/>
            <w:bottom w:val="none" w:sz="0" w:space="0" w:color="auto"/>
            <w:right w:val="none" w:sz="0" w:space="0" w:color="auto"/>
          </w:divBdr>
        </w:div>
        <w:div w:id="142042935">
          <w:marLeft w:val="446"/>
          <w:marRight w:val="0"/>
          <w:marTop w:val="0"/>
          <w:marBottom w:val="0"/>
          <w:divBdr>
            <w:top w:val="none" w:sz="0" w:space="0" w:color="auto"/>
            <w:left w:val="none" w:sz="0" w:space="0" w:color="auto"/>
            <w:bottom w:val="none" w:sz="0" w:space="0" w:color="auto"/>
            <w:right w:val="none" w:sz="0" w:space="0" w:color="auto"/>
          </w:divBdr>
        </w:div>
        <w:div w:id="1959557597">
          <w:marLeft w:val="446"/>
          <w:marRight w:val="0"/>
          <w:marTop w:val="0"/>
          <w:marBottom w:val="0"/>
          <w:divBdr>
            <w:top w:val="none" w:sz="0" w:space="0" w:color="auto"/>
            <w:left w:val="none" w:sz="0" w:space="0" w:color="auto"/>
            <w:bottom w:val="none" w:sz="0" w:space="0" w:color="auto"/>
            <w:right w:val="none" w:sz="0" w:space="0" w:color="auto"/>
          </w:divBdr>
        </w:div>
      </w:divsChild>
    </w:div>
    <w:div w:id="1599633886">
      <w:bodyDiv w:val="1"/>
      <w:marLeft w:val="0"/>
      <w:marRight w:val="0"/>
      <w:marTop w:val="0"/>
      <w:marBottom w:val="0"/>
      <w:divBdr>
        <w:top w:val="none" w:sz="0" w:space="0" w:color="auto"/>
        <w:left w:val="none" w:sz="0" w:space="0" w:color="auto"/>
        <w:bottom w:val="none" w:sz="0" w:space="0" w:color="auto"/>
        <w:right w:val="none" w:sz="0" w:space="0" w:color="auto"/>
      </w:divBdr>
    </w:div>
    <w:div w:id="1603567124">
      <w:bodyDiv w:val="1"/>
      <w:marLeft w:val="0"/>
      <w:marRight w:val="0"/>
      <w:marTop w:val="0"/>
      <w:marBottom w:val="0"/>
      <w:divBdr>
        <w:top w:val="none" w:sz="0" w:space="0" w:color="auto"/>
        <w:left w:val="none" w:sz="0" w:space="0" w:color="auto"/>
        <w:bottom w:val="none" w:sz="0" w:space="0" w:color="auto"/>
        <w:right w:val="none" w:sz="0" w:space="0" w:color="auto"/>
      </w:divBdr>
      <w:divsChild>
        <w:div w:id="1459641403">
          <w:marLeft w:val="1080"/>
          <w:marRight w:val="0"/>
          <w:marTop w:val="100"/>
          <w:marBottom w:val="0"/>
          <w:divBdr>
            <w:top w:val="none" w:sz="0" w:space="0" w:color="auto"/>
            <w:left w:val="none" w:sz="0" w:space="0" w:color="auto"/>
            <w:bottom w:val="none" w:sz="0" w:space="0" w:color="auto"/>
            <w:right w:val="none" w:sz="0" w:space="0" w:color="auto"/>
          </w:divBdr>
        </w:div>
      </w:divsChild>
    </w:div>
    <w:div w:id="1607886709">
      <w:bodyDiv w:val="1"/>
      <w:marLeft w:val="0"/>
      <w:marRight w:val="0"/>
      <w:marTop w:val="0"/>
      <w:marBottom w:val="0"/>
      <w:divBdr>
        <w:top w:val="none" w:sz="0" w:space="0" w:color="auto"/>
        <w:left w:val="none" w:sz="0" w:space="0" w:color="auto"/>
        <w:bottom w:val="none" w:sz="0" w:space="0" w:color="auto"/>
        <w:right w:val="none" w:sz="0" w:space="0" w:color="auto"/>
      </w:divBdr>
      <w:divsChild>
        <w:div w:id="2033458110">
          <w:marLeft w:val="547"/>
          <w:marRight w:val="0"/>
          <w:marTop w:val="0"/>
          <w:marBottom w:val="0"/>
          <w:divBdr>
            <w:top w:val="none" w:sz="0" w:space="0" w:color="auto"/>
            <w:left w:val="none" w:sz="0" w:space="0" w:color="auto"/>
            <w:bottom w:val="none" w:sz="0" w:space="0" w:color="auto"/>
            <w:right w:val="none" w:sz="0" w:space="0" w:color="auto"/>
          </w:divBdr>
        </w:div>
        <w:div w:id="1399476453">
          <w:marLeft w:val="547"/>
          <w:marRight w:val="0"/>
          <w:marTop w:val="0"/>
          <w:marBottom w:val="0"/>
          <w:divBdr>
            <w:top w:val="none" w:sz="0" w:space="0" w:color="auto"/>
            <w:left w:val="none" w:sz="0" w:space="0" w:color="auto"/>
            <w:bottom w:val="none" w:sz="0" w:space="0" w:color="auto"/>
            <w:right w:val="none" w:sz="0" w:space="0" w:color="auto"/>
          </w:divBdr>
        </w:div>
        <w:div w:id="714083004">
          <w:marLeft w:val="547"/>
          <w:marRight w:val="0"/>
          <w:marTop w:val="0"/>
          <w:marBottom w:val="0"/>
          <w:divBdr>
            <w:top w:val="none" w:sz="0" w:space="0" w:color="auto"/>
            <w:left w:val="none" w:sz="0" w:space="0" w:color="auto"/>
            <w:bottom w:val="none" w:sz="0" w:space="0" w:color="auto"/>
            <w:right w:val="none" w:sz="0" w:space="0" w:color="auto"/>
          </w:divBdr>
        </w:div>
      </w:divsChild>
    </w:div>
    <w:div w:id="1646348520">
      <w:bodyDiv w:val="1"/>
      <w:marLeft w:val="0"/>
      <w:marRight w:val="0"/>
      <w:marTop w:val="0"/>
      <w:marBottom w:val="0"/>
      <w:divBdr>
        <w:top w:val="none" w:sz="0" w:space="0" w:color="auto"/>
        <w:left w:val="none" w:sz="0" w:space="0" w:color="auto"/>
        <w:bottom w:val="none" w:sz="0" w:space="0" w:color="auto"/>
        <w:right w:val="none" w:sz="0" w:space="0" w:color="auto"/>
      </w:divBdr>
      <w:divsChild>
        <w:div w:id="498228623">
          <w:marLeft w:val="446"/>
          <w:marRight w:val="0"/>
          <w:marTop w:val="0"/>
          <w:marBottom w:val="0"/>
          <w:divBdr>
            <w:top w:val="none" w:sz="0" w:space="0" w:color="auto"/>
            <w:left w:val="none" w:sz="0" w:space="0" w:color="auto"/>
            <w:bottom w:val="none" w:sz="0" w:space="0" w:color="auto"/>
            <w:right w:val="none" w:sz="0" w:space="0" w:color="auto"/>
          </w:divBdr>
        </w:div>
        <w:div w:id="822968006">
          <w:marLeft w:val="446"/>
          <w:marRight w:val="0"/>
          <w:marTop w:val="0"/>
          <w:marBottom w:val="0"/>
          <w:divBdr>
            <w:top w:val="none" w:sz="0" w:space="0" w:color="auto"/>
            <w:left w:val="none" w:sz="0" w:space="0" w:color="auto"/>
            <w:bottom w:val="none" w:sz="0" w:space="0" w:color="auto"/>
            <w:right w:val="none" w:sz="0" w:space="0" w:color="auto"/>
          </w:divBdr>
        </w:div>
        <w:div w:id="1863786312">
          <w:marLeft w:val="446"/>
          <w:marRight w:val="0"/>
          <w:marTop w:val="0"/>
          <w:marBottom w:val="0"/>
          <w:divBdr>
            <w:top w:val="none" w:sz="0" w:space="0" w:color="auto"/>
            <w:left w:val="none" w:sz="0" w:space="0" w:color="auto"/>
            <w:bottom w:val="none" w:sz="0" w:space="0" w:color="auto"/>
            <w:right w:val="none" w:sz="0" w:space="0" w:color="auto"/>
          </w:divBdr>
        </w:div>
        <w:div w:id="1380477348">
          <w:marLeft w:val="274"/>
          <w:marRight w:val="0"/>
          <w:marTop w:val="0"/>
          <w:marBottom w:val="0"/>
          <w:divBdr>
            <w:top w:val="none" w:sz="0" w:space="0" w:color="auto"/>
            <w:left w:val="none" w:sz="0" w:space="0" w:color="auto"/>
            <w:bottom w:val="none" w:sz="0" w:space="0" w:color="auto"/>
            <w:right w:val="none" w:sz="0" w:space="0" w:color="auto"/>
          </w:divBdr>
        </w:div>
        <w:div w:id="973024031">
          <w:marLeft w:val="274"/>
          <w:marRight w:val="0"/>
          <w:marTop w:val="0"/>
          <w:marBottom w:val="0"/>
          <w:divBdr>
            <w:top w:val="none" w:sz="0" w:space="0" w:color="auto"/>
            <w:left w:val="none" w:sz="0" w:space="0" w:color="auto"/>
            <w:bottom w:val="none" w:sz="0" w:space="0" w:color="auto"/>
            <w:right w:val="none" w:sz="0" w:space="0" w:color="auto"/>
          </w:divBdr>
        </w:div>
        <w:div w:id="286595060">
          <w:marLeft w:val="446"/>
          <w:marRight w:val="0"/>
          <w:marTop w:val="0"/>
          <w:marBottom w:val="0"/>
          <w:divBdr>
            <w:top w:val="none" w:sz="0" w:space="0" w:color="auto"/>
            <w:left w:val="none" w:sz="0" w:space="0" w:color="auto"/>
            <w:bottom w:val="none" w:sz="0" w:space="0" w:color="auto"/>
            <w:right w:val="none" w:sz="0" w:space="0" w:color="auto"/>
          </w:divBdr>
        </w:div>
        <w:div w:id="1712025651">
          <w:marLeft w:val="446"/>
          <w:marRight w:val="0"/>
          <w:marTop w:val="0"/>
          <w:marBottom w:val="0"/>
          <w:divBdr>
            <w:top w:val="none" w:sz="0" w:space="0" w:color="auto"/>
            <w:left w:val="none" w:sz="0" w:space="0" w:color="auto"/>
            <w:bottom w:val="none" w:sz="0" w:space="0" w:color="auto"/>
            <w:right w:val="none" w:sz="0" w:space="0" w:color="auto"/>
          </w:divBdr>
        </w:div>
        <w:div w:id="252667924">
          <w:marLeft w:val="446"/>
          <w:marRight w:val="0"/>
          <w:marTop w:val="0"/>
          <w:marBottom w:val="0"/>
          <w:divBdr>
            <w:top w:val="none" w:sz="0" w:space="0" w:color="auto"/>
            <w:left w:val="none" w:sz="0" w:space="0" w:color="auto"/>
            <w:bottom w:val="none" w:sz="0" w:space="0" w:color="auto"/>
            <w:right w:val="none" w:sz="0" w:space="0" w:color="auto"/>
          </w:divBdr>
        </w:div>
        <w:div w:id="1627852678">
          <w:marLeft w:val="446"/>
          <w:marRight w:val="0"/>
          <w:marTop w:val="0"/>
          <w:marBottom w:val="0"/>
          <w:divBdr>
            <w:top w:val="none" w:sz="0" w:space="0" w:color="auto"/>
            <w:left w:val="none" w:sz="0" w:space="0" w:color="auto"/>
            <w:bottom w:val="none" w:sz="0" w:space="0" w:color="auto"/>
            <w:right w:val="none" w:sz="0" w:space="0" w:color="auto"/>
          </w:divBdr>
        </w:div>
        <w:div w:id="157114611">
          <w:marLeft w:val="446"/>
          <w:marRight w:val="0"/>
          <w:marTop w:val="0"/>
          <w:marBottom w:val="0"/>
          <w:divBdr>
            <w:top w:val="none" w:sz="0" w:space="0" w:color="auto"/>
            <w:left w:val="none" w:sz="0" w:space="0" w:color="auto"/>
            <w:bottom w:val="none" w:sz="0" w:space="0" w:color="auto"/>
            <w:right w:val="none" w:sz="0" w:space="0" w:color="auto"/>
          </w:divBdr>
        </w:div>
        <w:div w:id="1609968074">
          <w:marLeft w:val="446"/>
          <w:marRight w:val="0"/>
          <w:marTop w:val="0"/>
          <w:marBottom w:val="0"/>
          <w:divBdr>
            <w:top w:val="none" w:sz="0" w:space="0" w:color="auto"/>
            <w:left w:val="none" w:sz="0" w:space="0" w:color="auto"/>
            <w:bottom w:val="none" w:sz="0" w:space="0" w:color="auto"/>
            <w:right w:val="none" w:sz="0" w:space="0" w:color="auto"/>
          </w:divBdr>
        </w:div>
        <w:div w:id="1657614034">
          <w:marLeft w:val="446"/>
          <w:marRight w:val="0"/>
          <w:marTop w:val="0"/>
          <w:marBottom w:val="0"/>
          <w:divBdr>
            <w:top w:val="none" w:sz="0" w:space="0" w:color="auto"/>
            <w:left w:val="none" w:sz="0" w:space="0" w:color="auto"/>
            <w:bottom w:val="none" w:sz="0" w:space="0" w:color="auto"/>
            <w:right w:val="none" w:sz="0" w:space="0" w:color="auto"/>
          </w:divBdr>
        </w:div>
        <w:div w:id="1696614916">
          <w:marLeft w:val="446"/>
          <w:marRight w:val="0"/>
          <w:marTop w:val="0"/>
          <w:marBottom w:val="0"/>
          <w:divBdr>
            <w:top w:val="none" w:sz="0" w:space="0" w:color="auto"/>
            <w:left w:val="none" w:sz="0" w:space="0" w:color="auto"/>
            <w:bottom w:val="none" w:sz="0" w:space="0" w:color="auto"/>
            <w:right w:val="none" w:sz="0" w:space="0" w:color="auto"/>
          </w:divBdr>
        </w:div>
        <w:div w:id="964852606">
          <w:marLeft w:val="446"/>
          <w:marRight w:val="0"/>
          <w:marTop w:val="0"/>
          <w:marBottom w:val="0"/>
          <w:divBdr>
            <w:top w:val="none" w:sz="0" w:space="0" w:color="auto"/>
            <w:left w:val="none" w:sz="0" w:space="0" w:color="auto"/>
            <w:bottom w:val="none" w:sz="0" w:space="0" w:color="auto"/>
            <w:right w:val="none" w:sz="0" w:space="0" w:color="auto"/>
          </w:divBdr>
        </w:div>
        <w:div w:id="75516330">
          <w:marLeft w:val="446"/>
          <w:marRight w:val="0"/>
          <w:marTop w:val="0"/>
          <w:marBottom w:val="0"/>
          <w:divBdr>
            <w:top w:val="none" w:sz="0" w:space="0" w:color="auto"/>
            <w:left w:val="none" w:sz="0" w:space="0" w:color="auto"/>
            <w:bottom w:val="none" w:sz="0" w:space="0" w:color="auto"/>
            <w:right w:val="none" w:sz="0" w:space="0" w:color="auto"/>
          </w:divBdr>
        </w:div>
        <w:div w:id="1478110242">
          <w:marLeft w:val="446"/>
          <w:marRight w:val="0"/>
          <w:marTop w:val="0"/>
          <w:marBottom w:val="0"/>
          <w:divBdr>
            <w:top w:val="none" w:sz="0" w:space="0" w:color="auto"/>
            <w:left w:val="none" w:sz="0" w:space="0" w:color="auto"/>
            <w:bottom w:val="none" w:sz="0" w:space="0" w:color="auto"/>
            <w:right w:val="none" w:sz="0" w:space="0" w:color="auto"/>
          </w:divBdr>
        </w:div>
        <w:div w:id="1225917255">
          <w:marLeft w:val="446"/>
          <w:marRight w:val="0"/>
          <w:marTop w:val="0"/>
          <w:marBottom w:val="0"/>
          <w:divBdr>
            <w:top w:val="none" w:sz="0" w:space="0" w:color="auto"/>
            <w:left w:val="none" w:sz="0" w:space="0" w:color="auto"/>
            <w:bottom w:val="none" w:sz="0" w:space="0" w:color="auto"/>
            <w:right w:val="none" w:sz="0" w:space="0" w:color="auto"/>
          </w:divBdr>
        </w:div>
        <w:div w:id="1626622001">
          <w:marLeft w:val="446"/>
          <w:marRight w:val="0"/>
          <w:marTop w:val="0"/>
          <w:marBottom w:val="0"/>
          <w:divBdr>
            <w:top w:val="none" w:sz="0" w:space="0" w:color="auto"/>
            <w:left w:val="none" w:sz="0" w:space="0" w:color="auto"/>
            <w:bottom w:val="none" w:sz="0" w:space="0" w:color="auto"/>
            <w:right w:val="none" w:sz="0" w:space="0" w:color="auto"/>
          </w:divBdr>
        </w:div>
        <w:div w:id="1852144318">
          <w:marLeft w:val="446"/>
          <w:marRight w:val="0"/>
          <w:marTop w:val="0"/>
          <w:marBottom w:val="0"/>
          <w:divBdr>
            <w:top w:val="none" w:sz="0" w:space="0" w:color="auto"/>
            <w:left w:val="none" w:sz="0" w:space="0" w:color="auto"/>
            <w:bottom w:val="none" w:sz="0" w:space="0" w:color="auto"/>
            <w:right w:val="none" w:sz="0" w:space="0" w:color="auto"/>
          </w:divBdr>
        </w:div>
      </w:divsChild>
    </w:div>
    <w:div w:id="1647735756">
      <w:bodyDiv w:val="1"/>
      <w:marLeft w:val="0"/>
      <w:marRight w:val="0"/>
      <w:marTop w:val="0"/>
      <w:marBottom w:val="0"/>
      <w:divBdr>
        <w:top w:val="none" w:sz="0" w:space="0" w:color="auto"/>
        <w:left w:val="none" w:sz="0" w:space="0" w:color="auto"/>
        <w:bottom w:val="none" w:sz="0" w:space="0" w:color="auto"/>
        <w:right w:val="none" w:sz="0" w:space="0" w:color="auto"/>
      </w:divBdr>
      <w:divsChild>
        <w:div w:id="7564085">
          <w:marLeft w:val="547"/>
          <w:marRight w:val="0"/>
          <w:marTop w:val="0"/>
          <w:marBottom w:val="180"/>
          <w:divBdr>
            <w:top w:val="none" w:sz="0" w:space="0" w:color="auto"/>
            <w:left w:val="none" w:sz="0" w:space="0" w:color="auto"/>
            <w:bottom w:val="none" w:sz="0" w:space="0" w:color="auto"/>
            <w:right w:val="none" w:sz="0" w:space="0" w:color="auto"/>
          </w:divBdr>
        </w:div>
        <w:div w:id="84813513">
          <w:marLeft w:val="1166"/>
          <w:marRight w:val="0"/>
          <w:marTop w:val="0"/>
          <w:marBottom w:val="0"/>
          <w:divBdr>
            <w:top w:val="none" w:sz="0" w:space="0" w:color="auto"/>
            <w:left w:val="none" w:sz="0" w:space="0" w:color="auto"/>
            <w:bottom w:val="none" w:sz="0" w:space="0" w:color="auto"/>
            <w:right w:val="none" w:sz="0" w:space="0" w:color="auto"/>
          </w:divBdr>
        </w:div>
        <w:div w:id="1434936066">
          <w:marLeft w:val="1166"/>
          <w:marRight w:val="0"/>
          <w:marTop w:val="0"/>
          <w:marBottom w:val="0"/>
          <w:divBdr>
            <w:top w:val="none" w:sz="0" w:space="0" w:color="auto"/>
            <w:left w:val="none" w:sz="0" w:space="0" w:color="auto"/>
            <w:bottom w:val="none" w:sz="0" w:space="0" w:color="auto"/>
            <w:right w:val="none" w:sz="0" w:space="0" w:color="auto"/>
          </w:divBdr>
        </w:div>
        <w:div w:id="1337079948">
          <w:marLeft w:val="547"/>
          <w:marRight w:val="0"/>
          <w:marTop w:val="0"/>
          <w:marBottom w:val="180"/>
          <w:divBdr>
            <w:top w:val="none" w:sz="0" w:space="0" w:color="auto"/>
            <w:left w:val="none" w:sz="0" w:space="0" w:color="auto"/>
            <w:bottom w:val="none" w:sz="0" w:space="0" w:color="auto"/>
            <w:right w:val="none" w:sz="0" w:space="0" w:color="auto"/>
          </w:divBdr>
        </w:div>
        <w:div w:id="706638727">
          <w:marLeft w:val="1166"/>
          <w:marRight w:val="0"/>
          <w:marTop w:val="0"/>
          <w:marBottom w:val="0"/>
          <w:divBdr>
            <w:top w:val="none" w:sz="0" w:space="0" w:color="auto"/>
            <w:left w:val="none" w:sz="0" w:space="0" w:color="auto"/>
            <w:bottom w:val="none" w:sz="0" w:space="0" w:color="auto"/>
            <w:right w:val="none" w:sz="0" w:space="0" w:color="auto"/>
          </w:divBdr>
        </w:div>
        <w:div w:id="1487622499">
          <w:marLeft w:val="1166"/>
          <w:marRight w:val="0"/>
          <w:marTop w:val="0"/>
          <w:marBottom w:val="0"/>
          <w:divBdr>
            <w:top w:val="none" w:sz="0" w:space="0" w:color="auto"/>
            <w:left w:val="none" w:sz="0" w:space="0" w:color="auto"/>
            <w:bottom w:val="none" w:sz="0" w:space="0" w:color="auto"/>
            <w:right w:val="none" w:sz="0" w:space="0" w:color="auto"/>
          </w:divBdr>
        </w:div>
      </w:divsChild>
    </w:div>
    <w:div w:id="1660108084">
      <w:bodyDiv w:val="1"/>
      <w:marLeft w:val="0"/>
      <w:marRight w:val="0"/>
      <w:marTop w:val="0"/>
      <w:marBottom w:val="0"/>
      <w:divBdr>
        <w:top w:val="none" w:sz="0" w:space="0" w:color="auto"/>
        <w:left w:val="none" w:sz="0" w:space="0" w:color="auto"/>
        <w:bottom w:val="none" w:sz="0" w:space="0" w:color="auto"/>
        <w:right w:val="none" w:sz="0" w:space="0" w:color="auto"/>
      </w:divBdr>
      <w:divsChild>
        <w:div w:id="105543831">
          <w:marLeft w:val="1800"/>
          <w:marRight w:val="0"/>
          <w:marTop w:val="100"/>
          <w:marBottom w:val="0"/>
          <w:divBdr>
            <w:top w:val="none" w:sz="0" w:space="0" w:color="auto"/>
            <w:left w:val="none" w:sz="0" w:space="0" w:color="auto"/>
            <w:bottom w:val="none" w:sz="0" w:space="0" w:color="auto"/>
            <w:right w:val="none" w:sz="0" w:space="0" w:color="auto"/>
          </w:divBdr>
        </w:div>
        <w:div w:id="1397586648">
          <w:marLeft w:val="1800"/>
          <w:marRight w:val="0"/>
          <w:marTop w:val="100"/>
          <w:marBottom w:val="0"/>
          <w:divBdr>
            <w:top w:val="none" w:sz="0" w:space="0" w:color="auto"/>
            <w:left w:val="none" w:sz="0" w:space="0" w:color="auto"/>
            <w:bottom w:val="none" w:sz="0" w:space="0" w:color="auto"/>
            <w:right w:val="none" w:sz="0" w:space="0" w:color="auto"/>
          </w:divBdr>
        </w:div>
      </w:divsChild>
    </w:div>
    <w:div w:id="1682079441">
      <w:bodyDiv w:val="1"/>
      <w:marLeft w:val="0"/>
      <w:marRight w:val="0"/>
      <w:marTop w:val="0"/>
      <w:marBottom w:val="0"/>
      <w:divBdr>
        <w:top w:val="none" w:sz="0" w:space="0" w:color="auto"/>
        <w:left w:val="none" w:sz="0" w:space="0" w:color="auto"/>
        <w:bottom w:val="none" w:sz="0" w:space="0" w:color="auto"/>
        <w:right w:val="none" w:sz="0" w:space="0" w:color="auto"/>
      </w:divBdr>
    </w:div>
    <w:div w:id="1703163419">
      <w:bodyDiv w:val="1"/>
      <w:marLeft w:val="0"/>
      <w:marRight w:val="0"/>
      <w:marTop w:val="0"/>
      <w:marBottom w:val="0"/>
      <w:divBdr>
        <w:top w:val="none" w:sz="0" w:space="0" w:color="auto"/>
        <w:left w:val="none" w:sz="0" w:space="0" w:color="auto"/>
        <w:bottom w:val="none" w:sz="0" w:space="0" w:color="auto"/>
        <w:right w:val="none" w:sz="0" w:space="0" w:color="auto"/>
      </w:divBdr>
      <w:divsChild>
        <w:div w:id="439496690">
          <w:marLeft w:val="1080"/>
          <w:marRight w:val="0"/>
          <w:marTop w:val="100"/>
          <w:marBottom w:val="0"/>
          <w:divBdr>
            <w:top w:val="none" w:sz="0" w:space="0" w:color="auto"/>
            <w:left w:val="none" w:sz="0" w:space="0" w:color="auto"/>
            <w:bottom w:val="none" w:sz="0" w:space="0" w:color="auto"/>
            <w:right w:val="none" w:sz="0" w:space="0" w:color="auto"/>
          </w:divBdr>
        </w:div>
      </w:divsChild>
    </w:div>
    <w:div w:id="1713268248">
      <w:bodyDiv w:val="1"/>
      <w:marLeft w:val="0"/>
      <w:marRight w:val="0"/>
      <w:marTop w:val="0"/>
      <w:marBottom w:val="0"/>
      <w:divBdr>
        <w:top w:val="none" w:sz="0" w:space="0" w:color="auto"/>
        <w:left w:val="none" w:sz="0" w:space="0" w:color="auto"/>
        <w:bottom w:val="none" w:sz="0" w:space="0" w:color="auto"/>
        <w:right w:val="none" w:sz="0" w:space="0" w:color="auto"/>
      </w:divBdr>
    </w:div>
    <w:div w:id="1752307993">
      <w:bodyDiv w:val="1"/>
      <w:marLeft w:val="0"/>
      <w:marRight w:val="0"/>
      <w:marTop w:val="0"/>
      <w:marBottom w:val="0"/>
      <w:divBdr>
        <w:top w:val="none" w:sz="0" w:space="0" w:color="auto"/>
        <w:left w:val="none" w:sz="0" w:space="0" w:color="auto"/>
        <w:bottom w:val="none" w:sz="0" w:space="0" w:color="auto"/>
        <w:right w:val="none" w:sz="0" w:space="0" w:color="auto"/>
      </w:divBdr>
      <w:divsChild>
        <w:div w:id="1757819972">
          <w:marLeft w:val="1166"/>
          <w:marRight w:val="0"/>
          <w:marTop w:val="0"/>
          <w:marBottom w:val="0"/>
          <w:divBdr>
            <w:top w:val="none" w:sz="0" w:space="0" w:color="auto"/>
            <w:left w:val="none" w:sz="0" w:space="0" w:color="auto"/>
            <w:bottom w:val="none" w:sz="0" w:space="0" w:color="auto"/>
            <w:right w:val="none" w:sz="0" w:space="0" w:color="auto"/>
          </w:divBdr>
        </w:div>
        <w:div w:id="1182353393">
          <w:marLeft w:val="1166"/>
          <w:marRight w:val="0"/>
          <w:marTop w:val="0"/>
          <w:marBottom w:val="0"/>
          <w:divBdr>
            <w:top w:val="none" w:sz="0" w:space="0" w:color="auto"/>
            <w:left w:val="none" w:sz="0" w:space="0" w:color="auto"/>
            <w:bottom w:val="none" w:sz="0" w:space="0" w:color="auto"/>
            <w:right w:val="none" w:sz="0" w:space="0" w:color="auto"/>
          </w:divBdr>
        </w:div>
        <w:div w:id="1557425481">
          <w:marLeft w:val="1166"/>
          <w:marRight w:val="0"/>
          <w:marTop w:val="0"/>
          <w:marBottom w:val="0"/>
          <w:divBdr>
            <w:top w:val="none" w:sz="0" w:space="0" w:color="auto"/>
            <w:left w:val="none" w:sz="0" w:space="0" w:color="auto"/>
            <w:bottom w:val="none" w:sz="0" w:space="0" w:color="auto"/>
            <w:right w:val="none" w:sz="0" w:space="0" w:color="auto"/>
          </w:divBdr>
        </w:div>
        <w:div w:id="1642032572">
          <w:marLeft w:val="1166"/>
          <w:marRight w:val="0"/>
          <w:marTop w:val="0"/>
          <w:marBottom w:val="0"/>
          <w:divBdr>
            <w:top w:val="none" w:sz="0" w:space="0" w:color="auto"/>
            <w:left w:val="none" w:sz="0" w:space="0" w:color="auto"/>
            <w:bottom w:val="none" w:sz="0" w:space="0" w:color="auto"/>
            <w:right w:val="none" w:sz="0" w:space="0" w:color="auto"/>
          </w:divBdr>
        </w:div>
      </w:divsChild>
    </w:div>
    <w:div w:id="1775595533">
      <w:bodyDiv w:val="1"/>
      <w:marLeft w:val="0"/>
      <w:marRight w:val="0"/>
      <w:marTop w:val="0"/>
      <w:marBottom w:val="0"/>
      <w:divBdr>
        <w:top w:val="none" w:sz="0" w:space="0" w:color="auto"/>
        <w:left w:val="none" w:sz="0" w:space="0" w:color="auto"/>
        <w:bottom w:val="none" w:sz="0" w:space="0" w:color="auto"/>
        <w:right w:val="none" w:sz="0" w:space="0" w:color="auto"/>
      </w:divBdr>
    </w:div>
    <w:div w:id="1776247562">
      <w:bodyDiv w:val="1"/>
      <w:marLeft w:val="0"/>
      <w:marRight w:val="0"/>
      <w:marTop w:val="0"/>
      <w:marBottom w:val="0"/>
      <w:divBdr>
        <w:top w:val="none" w:sz="0" w:space="0" w:color="auto"/>
        <w:left w:val="none" w:sz="0" w:space="0" w:color="auto"/>
        <w:bottom w:val="none" w:sz="0" w:space="0" w:color="auto"/>
        <w:right w:val="none" w:sz="0" w:space="0" w:color="auto"/>
      </w:divBdr>
    </w:div>
    <w:div w:id="1789350057">
      <w:bodyDiv w:val="1"/>
      <w:marLeft w:val="0"/>
      <w:marRight w:val="0"/>
      <w:marTop w:val="0"/>
      <w:marBottom w:val="0"/>
      <w:divBdr>
        <w:top w:val="none" w:sz="0" w:space="0" w:color="auto"/>
        <w:left w:val="none" w:sz="0" w:space="0" w:color="auto"/>
        <w:bottom w:val="none" w:sz="0" w:space="0" w:color="auto"/>
        <w:right w:val="none" w:sz="0" w:space="0" w:color="auto"/>
      </w:divBdr>
      <w:divsChild>
        <w:div w:id="1633167610">
          <w:marLeft w:val="446"/>
          <w:marRight w:val="0"/>
          <w:marTop w:val="0"/>
          <w:marBottom w:val="0"/>
          <w:divBdr>
            <w:top w:val="none" w:sz="0" w:space="0" w:color="auto"/>
            <w:left w:val="none" w:sz="0" w:space="0" w:color="auto"/>
            <w:bottom w:val="none" w:sz="0" w:space="0" w:color="auto"/>
            <w:right w:val="none" w:sz="0" w:space="0" w:color="auto"/>
          </w:divBdr>
        </w:div>
        <w:div w:id="1038237233">
          <w:marLeft w:val="446"/>
          <w:marRight w:val="0"/>
          <w:marTop w:val="0"/>
          <w:marBottom w:val="0"/>
          <w:divBdr>
            <w:top w:val="none" w:sz="0" w:space="0" w:color="auto"/>
            <w:left w:val="none" w:sz="0" w:space="0" w:color="auto"/>
            <w:bottom w:val="none" w:sz="0" w:space="0" w:color="auto"/>
            <w:right w:val="none" w:sz="0" w:space="0" w:color="auto"/>
          </w:divBdr>
        </w:div>
        <w:div w:id="707872147">
          <w:marLeft w:val="446"/>
          <w:marRight w:val="0"/>
          <w:marTop w:val="0"/>
          <w:marBottom w:val="0"/>
          <w:divBdr>
            <w:top w:val="none" w:sz="0" w:space="0" w:color="auto"/>
            <w:left w:val="none" w:sz="0" w:space="0" w:color="auto"/>
            <w:bottom w:val="none" w:sz="0" w:space="0" w:color="auto"/>
            <w:right w:val="none" w:sz="0" w:space="0" w:color="auto"/>
          </w:divBdr>
        </w:div>
        <w:div w:id="603344907">
          <w:marLeft w:val="274"/>
          <w:marRight w:val="0"/>
          <w:marTop w:val="0"/>
          <w:marBottom w:val="0"/>
          <w:divBdr>
            <w:top w:val="none" w:sz="0" w:space="0" w:color="auto"/>
            <w:left w:val="none" w:sz="0" w:space="0" w:color="auto"/>
            <w:bottom w:val="none" w:sz="0" w:space="0" w:color="auto"/>
            <w:right w:val="none" w:sz="0" w:space="0" w:color="auto"/>
          </w:divBdr>
        </w:div>
        <w:div w:id="205458612">
          <w:marLeft w:val="274"/>
          <w:marRight w:val="0"/>
          <w:marTop w:val="0"/>
          <w:marBottom w:val="0"/>
          <w:divBdr>
            <w:top w:val="none" w:sz="0" w:space="0" w:color="auto"/>
            <w:left w:val="none" w:sz="0" w:space="0" w:color="auto"/>
            <w:bottom w:val="none" w:sz="0" w:space="0" w:color="auto"/>
            <w:right w:val="none" w:sz="0" w:space="0" w:color="auto"/>
          </w:divBdr>
        </w:div>
        <w:div w:id="1439134458">
          <w:marLeft w:val="446"/>
          <w:marRight w:val="0"/>
          <w:marTop w:val="0"/>
          <w:marBottom w:val="0"/>
          <w:divBdr>
            <w:top w:val="none" w:sz="0" w:space="0" w:color="auto"/>
            <w:left w:val="none" w:sz="0" w:space="0" w:color="auto"/>
            <w:bottom w:val="none" w:sz="0" w:space="0" w:color="auto"/>
            <w:right w:val="none" w:sz="0" w:space="0" w:color="auto"/>
          </w:divBdr>
        </w:div>
        <w:div w:id="1758165955">
          <w:marLeft w:val="446"/>
          <w:marRight w:val="0"/>
          <w:marTop w:val="0"/>
          <w:marBottom w:val="0"/>
          <w:divBdr>
            <w:top w:val="none" w:sz="0" w:space="0" w:color="auto"/>
            <w:left w:val="none" w:sz="0" w:space="0" w:color="auto"/>
            <w:bottom w:val="none" w:sz="0" w:space="0" w:color="auto"/>
            <w:right w:val="none" w:sz="0" w:space="0" w:color="auto"/>
          </w:divBdr>
        </w:div>
        <w:div w:id="1947158404">
          <w:marLeft w:val="446"/>
          <w:marRight w:val="0"/>
          <w:marTop w:val="0"/>
          <w:marBottom w:val="0"/>
          <w:divBdr>
            <w:top w:val="none" w:sz="0" w:space="0" w:color="auto"/>
            <w:left w:val="none" w:sz="0" w:space="0" w:color="auto"/>
            <w:bottom w:val="none" w:sz="0" w:space="0" w:color="auto"/>
            <w:right w:val="none" w:sz="0" w:space="0" w:color="auto"/>
          </w:divBdr>
        </w:div>
        <w:div w:id="1272589476">
          <w:marLeft w:val="446"/>
          <w:marRight w:val="0"/>
          <w:marTop w:val="0"/>
          <w:marBottom w:val="0"/>
          <w:divBdr>
            <w:top w:val="none" w:sz="0" w:space="0" w:color="auto"/>
            <w:left w:val="none" w:sz="0" w:space="0" w:color="auto"/>
            <w:bottom w:val="none" w:sz="0" w:space="0" w:color="auto"/>
            <w:right w:val="none" w:sz="0" w:space="0" w:color="auto"/>
          </w:divBdr>
        </w:div>
        <w:div w:id="1131438878">
          <w:marLeft w:val="446"/>
          <w:marRight w:val="0"/>
          <w:marTop w:val="0"/>
          <w:marBottom w:val="0"/>
          <w:divBdr>
            <w:top w:val="none" w:sz="0" w:space="0" w:color="auto"/>
            <w:left w:val="none" w:sz="0" w:space="0" w:color="auto"/>
            <w:bottom w:val="none" w:sz="0" w:space="0" w:color="auto"/>
            <w:right w:val="none" w:sz="0" w:space="0" w:color="auto"/>
          </w:divBdr>
        </w:div>
        <w:div w:id="2081370155">
          <w:marLeft w:val="446"/>
          <w:marRight w:val="0"/>
          <w:marTop w:val="0"/>
          <w:marBottom w:val="0"/>
          <w:divBdr>
            <w:top w:val="none" w:sz="0" w:space="0" w:color="auto"/>
            <w:left w:val="none" w:sz="0" w:space="0" w:color="auto"/>
            <w:bottom w:val="none" w:sz="0" w:space="0" w:color="auto"/>
            <w:right w:val="none" w:sz="0" w:space="0" w:color="auto"/>
          </w:divBdr>
        </w:div>
        <w:div w:id="615136519">
          <w:marLeft w:val="446"/>
          <w:marRight w:val="0"/>
          <w:marTop w:val="0"/>
          <w:marBottom w:val="0"/>
          <w:divBdr>
            <w:top w:val="none" w:sz="0" w:space="0" w:color="auto"/>
            <w:left w:val="none" w:sz="0" w:space="0" w:color="auto"/>
            <w:bottom w:val="none" w:sz="0" w:space="0" w:color="auto"/>
            <w:right w:val="none" w:sz="0" w:space="0" w:color="auto"/>
          </w:divBdr>
        </w:div>
        <w:div w:id="1687905697">
          <w:marLeft w:val="446"/>
          <w:marRight w:val="0"/>
          <w:marTop w:val="0"/>
          <w:marBottom w:val="0"/>
          <w:divBdr>
            <w:top w:val="none" w:sz="0" w:space="0" w:color="auto"/>
            <w:left w:val="none" w:sz="0" w:space="0" w:color="auto"/>
            <w:bottom w:val="none" w:sz="0" w:space="0" w:color="auto"/>
            <w:right w:val="none" w:sz="0" w:space="0" w:color="auto"/>
          </w:divBdr>
        </w:div>
        <w:div w:id="140081585">
          <w:marLeft w:val="446"/>
          <w:marRight w:val="0"/>
          <w:marTop w:val="0"/>
          <w:marBottom w:val="0"/>
          <w:divBdr>
            <w:top w:val="none" w:sz="0" w:space="0" w:color="auto"/>
            <w:left w:val="none" w:sz="0" w:space="0" w:color="auto"/>
            <w:bottom w:val="none" w:sz="0" w:space="0" w:color="auto"/>
            <w:right w:val="none" w:sz="0" w:space="0" w:color="auto"/>
          </w:divBdr>
        </w:div>
        <w:div w:id="476532957">
          <w:marLeft w:val="446"/>
          <w:marRight w:val="0"/>
          <w:marTop w:val="0"/>
          <w:marBottom w:val="0"/>
          <w:divBdr>
            <w:top w:val="none" w:sz="0" w:space="0" w:color="auto"/>
            <w:left w:val="none" w:sz="0" w:space="0" w:color="auto"/>
            <w:bottom w:val="none" w:sz="0" w:space="0" w:color="auto"/>
            <w:right w:val="none" w:sz="0" w:space="0" w:color="auto"/>
          </w:divBdr>
        </w:div>
        <w:div w:id="907038830">
          <w:marLeft w:val="446"/>
          <w:marRight w:val="0"/>
          <w:marTop w:val="0"/>
          <w:marBottom w:val="0"/>
          <w:divBdr>
            <w:top w:val="none" w:sz="0" w:space="0" w:color="auto"/>
            <w:left w:val="none" w:sz="0" w:space="0" w:color="auto"/>
            <w:bottom w:val="none" w:sz="0" w:space="0" w:color="auto"/>
            <w:right w:val="none" w:sz="0" w:space="0" w:color="auto"/>
          </w:divBdr>
        </w:div>
        <w:div w:id="733967315">
          <w:marLeft w:val="446"/>
          <w:marRight w:val="0"/>
          <w:marTop w:val="0"/>
          <w:marBottom w:val="0"/>
          <w:divBdr>
            <w:top w:val="none" w:sz="0" w:space="0" w:color="auto"/>
            <w:left w:val="none" w:sz="0" w:space="0" w:color="auto"/>
            <w:bottom w:val="none" w:sz="0" w:space="0" w:color="auto"/>
            <w:right w:val="none" w:sz="0" w:space="0" w:color="auto"/>
          </w:divBdr>
        </w:div>
        <w:div w:id="1104114292">
          <w:marLeft w:val="446"/>
          <w:marRight w:val="0"/>
          <w:marTop w:val="0"/>
          <w:marBottom w:val="0"/>
          <w:divBdr>
            <w:top w:val="none" w:sz="0" w:space="0" w:color="auto"/>
            <w:left w:val="none" w:sz="0" w:space="0" w:color="auto"/>
            <w:bottom w:val="none" w:sz="0" w:space="0" w:color="auto"/>
            <w:right w:val="none" w:sz="0" w:space="0" w:color="auto"/>
          </w:divBdr>
        </w:div>
        <w:div w:id="1540121817">
          <w:marLeft w:val="446"/>
          <w:marRight w:val="0"/>
          <w:marTop w:val="0"/>
          <w:marBottom w:val="0"/>
          <w:divBdr>
            <w:top w:val="none" w:sz="0" w:space="0" w:color="auto"/>
            <w:left w:val="none" w:sz="0" w:space="0" w:color="auto"/>
            <w:bottom w:val="none" w:sz="0" w:space="0" w:color="auto"/>
            <w:right w:val="none" w:sz="0" w:space="0" w:color="auto"/>
          </w:divBdr>
        </w:div>
      </w:divsChild>
    </w:div>
    <w:div w:id="1790318254">
      <w:bodyDiv w:val="1"/>
      <w:marLeft w:val="0"/>
      <w:marRight w:val="0"/>
      <w:marTop w:val="0"/>
      <w:marBottom w:val="0"/>
      <w:divBdr>
        <w:top w:val="none" w:sz="0" w:space="0" w:color="auto"/>
        <w:left w:val="none" w:sz="0" w:space="0" w:color="auto"/>
        <w:bottom w:val="none" w:sz="0" w:space="0" w:color="auto"/>
        <w:right w:val="none" w:sz="0" w:space="0" w:color="auto"/>
      </w:divBdr>
    </w:div>
    <w:div w:id="1803689710">
      <w:bodyDiv w:val="1"/>
      <w:marLeft w:val="0"/>
      <w:marRight w:val="0"/>
      <w:marTop w:val="0"/>
      <w:marBottom w:val="0"/>
      <w:divBdr>
        <w:top w:val="none" w:sz="0" w:space="0" w:color="auto"/>
        <w:left w:val="none" w:sz="0" w:space="0" w:color="auto"/>
        <w:bottom w:val="none" w:sz="0" w:space="0" w:color="auto"/>
        <w:right w:val="none" w:sz="0" w:space="0" w:color="auto"/>
      </w:divBdr>
    </w:div>
    <w:div w:id="1805928261">
      <w:bodyDiv w:val="1"/>
      <w:marLeft w:val="0"/>
      <w:marRight w:val="0"/>
      <w:marTop w:val="0"/>
      <w:marBottom w:val="0"/>
      <w:divBdr>
        <w:top w:val="none" w:sz="0" w:space="0" w:color="auto"/>
        <w:left w:val="none" w:sz="0" w:space="0" w:color="auto"/>
        <w:bottom w:val="none" w:sz="0" w:space="0" w:color="auto"/>
        <w:right w:val="none" w:sz="0" w:space="0" w:color="auto"/>
      </w:divBdr>
    </w:div>
    <w:div w:id="1807969634">
      <w:bodyDiv w:val="1"/>
      <w:marLeft w:val="0"/>
      <w:marRight w:val="0"/>
      <w:marTop w:val="0"/>
      <w:marBottom w:val="0"/>
      <w:divBdr>
        <w:top w:val="none" w:sz="0" w:space="0" w:color="auto"/>
        <w:left w:val="none" w:sz="0" w:space="0" w:color="auto"/>
        <w:bottom w:val="none" w:sz="0" w:space="0" w:color="auto"/>
        <w:right w:val="none" w:sz="0" w:space="0" w:color="auto"/>
      </w:divBdr>
      <w:divsChild>
        <w:div w:id="1387988545">
          <w:marLeft w:val="936"/>
          <w:marRight w:val="0"/>
          <w:marTop w:val="77"/>
          <w:marBottom w:val="0"/>
          <w:divBdr>
            <w:top w:val="none" w:sz="0" w:space="0" w:color="auto"/>
            <w:left w:val="none" w:sz="0" w:space="0" w:color="auto"/>
            <w:bottom w:val="none" w:sz="0" w:space="0" w:color="auto"/>
            <w:right w:val="none" w:sz="0" w:space="0" w:color="auto"/>
          </w:divBdr>
        </w:div>
      </w:divsChild>
    </w:div>
    <w:div w:id="1817726382">
      <w:bodyDiv w:val="1"/>
      <w:marLeft w:val="0"/>
      <w:marRight w:val="0"/>
      <w:marTop w:val="0"/>
      <w:marBottom w:val="0"/>
      <w:divBdr>
        <w:top w:val="none" w:sz="0" w:space="0" w:color="auto"/>
        <w:left w:val="none" w:sz="0" w:space="0" w:color="auto"/>
        <w:bottom w:val="none" w:sz="0" w:space="0" w:color="auto"/>
        <w:right w:val="none" w:sz="0" w:space="0" w:color="auto"/>
      </w:divBdr>
    </w:div>
    <w:div w:id="1850949913">
      <w:bodyDiv w:val="1"/>
      <w:marLeft w:val="0"/>
      <w:marRight w:val="0"/>
      <w:marTop w:val="0"/>
      <w:marBottom w:val="0"/>
      <w:divBdr>
        <w:top w:val="none" w:sz="0" w:space="0" w:color="auto"/>
        <w:left w:val="none" w:sz="0" w:space="0" w:color="auto"/>
        <w:bottom w:val="none" w:sz="0" w:space="0" w:color="auto"/>
        <w:right w:val="none" w:sz="0" w:space="0" w:color="auto"/>
      </w:divBdr>
    </w:div>
    <w:div w:id="1867795455">
      <w:bodyDiv w:val="1"/>
      <w:marLeft w:val="0"/>
      <w:marRight w:val="0"/>
      <w:marTop w:val="0"/>
      <w:marBottom w:val="0"/>
      <w:divBdr>
        <w:top w:val="none" w:sz="0" w:space="0" w:color="auto"/>
        <w:left w:val="none" w:sz="0" w:space="0" w:color="auto"/>
        <w:bottom w:val="none" w:sz="0" w:space="0" w:color="auto"/>
        <w:right w:val="none" w:sz="0" w:space="0" w:color="auto"/>
      </w:divBdr>
      <w:divsChild>
        <w:div w:id="899828873">
          <w:marLeft w:val="3355"/>
          <w:marRight w:val="0"/>
          <w:marTop w:val="128"/>
          <w:marBottom w:val="0"/>
          <w:divBdr>
            <w:top w:val="none" w:sz="0" w:space="0" w:color="auto"/>
            <w:left w:val="none" w:sz="0" w:space="0" w:color="auto"/>
            <w:bottom w:val="none" w:sz="0" w:space="0" w:color="auto"/>
            <w:right w:val="none" w:sz="0" w:space="0" w:color="auto"/>
          </w:divBdr>
        </w:div>
        <w:div w:id="862673719">
          <w:marLeft w:val="4320"/>
          <w:marRight w:val="0"/>
          <w:marTop w:val="128"/>
          <w:marBottom w:val="0"/>
          <w:divBdr>
            <w:top w:val="none" w:sz="0" w:space="0" w:color="auto"/>
            <w:left w:val="none" w:sz="0" w:space="0" w:color="auto"/>
            <w:bottom w:val="none" w:sz="0" w:space="0" w:color="auto"/>
            <w:right w:val="none" w:sz="0" w:space="0" w:color="auto"/>
          </w:divBdr>
        </w:div>
        <w:div w:id="1917745804">
          <w:marLeft w:val="4320"/>
          <w:marRight w:val="0"/>
          <w:marTop w:val="128"/>
          <w:marBottom w:val="0"/>
          <w:divBdr>
            <w:top w:val="none" w:sz="0" w:space="0" w:color="auto"/>
            <w:left w:val="none" w:sz="0" w:space="0" w:color="auto"/>
            <w:bottom w:val="none" w:sz="0" w:space="0" w:color="auto"/>
            <w:right w:val="none" w:sz="0" w:space="0" w:color="auto"/>
          </w:divBdr>
        </w:div>
        <w:div w:id="114449180">
          <w:marLeft w:val="4320"/>
          <w:marRight w:val="0"/>
          <w:marTop w:val="128"/>
          <w:marBottom w:val="0"/>
          <w:divBdr>
            <w:top w:val="none" w:sz="0" w:space="0" w:color="auto"/>
            <w:left w:val="none" w:sz="0" w:space="0" w:color="auto"/>
            <w:bottom w:val="none" w:sz="0" w:space="0" w:color="auto"/>
            <w:right w:val="none" w:sz="0" w:space="0" w:color="auto"/>
          </w:divBdr>
        </w:div>
      </w:divsChild>
    </w:div>
    <w:div w:id="1894732425">
      <w:bodyDiv w:val="1"/>
      <w:marLeft w:val="0"/>
      <w:marRight w:val="0"/>
      <w:marTop w:val="0"/>
      <w:marBottom w:val="0"/>
      <w:divBdr>
        <w:top w:val="none" w:sz="0" w:space="0" w:color="auto"/>
        <w:left w:val="none" w:sz="0" w:space="0" w:color="auto"/>
        <w:bottom w:val="none" w:sz="0" w:space="0" w:color="auto"/>
        <w:right w:val="none" w:sz="0" w:space="0" w:color="auto"/>
      </w:divBdr>
      <w:divsChild>
        <w:div w:id="151529568">
          <w:marLeft w:val="1800"/>
          <w:marRight w:val="0"/>
          <w:marTop w:val="100"/>
          <w:marBottom w:val="0"/>
          <w:divBdr>
            <w:top w:val="none" w:sz="0" w:space="0" w:color="auto"/>
            <w:left w:val="none" w:sz="0" w:space="0" w:color="auto"/>
            <w:bottom w:val="none" w:sz="0" w:space="0" w:color="auto"/>
            <w:right w:val="none" w:sz="0" w:space="0" w:color="auto"/>
          </w:divBdr>
        </w:div>
      </w:divsChild>
    </w:div>
    <w:div w:id="1912302855">
      <w:bodyDiv w:val="1"/>
      <w:marLeft w:val="0"/>
      <w:marRight w:val="0"/>
      <w:marTop w:val="0"/>
      <w:marBottom w:val="0"/>
      <w:divBdr>
        <w:top w:val="none" w:sz="0" w:space="0" w:color="auto"/>
        <w:left w:val="none" w:sz="0" w:space="0" w:color="auto"/>
        <w:bottom w:val="none" w:sz="0" w:space="0" w:color="auto"/>
        <w:right w:val="none" w:sz="0" w:space="0" w:color="auto"/>
      </w:divBdr>
      <w:divsChild>
        <w:div w:id="254092200">
          <w:marLeft w:val="1080"/>
          <w:marRight w:val="0"/>
          <w:marTop w:val="100"/>
          <w:marBottom w:val="0"/>
          <w:divBdr>
            <w:top w:val="none" w:sz="0" w:space="0" w:color="auto"/>
            <w:left w:val="none" w:sz="0" w:space="0" w:color="auto"/>
            <w:bottom w:val="none" w:sz="0" w:space="0" w:color="auto"/>
            <w:right w:val="none" w:sz="0" w:space="0" w:color="auto"/>
          </w:divBdr>
        </w:div>
      </w:divsChild>
    </w:div>
    <w:div w:id="1927223214">
      <w:bodyDiv w:val="1"/>
      <w:marLeft w:val="0"/>
      <w:marRight w:val="0"/>
      <w:marTop w:val="0"/>
      <w:marBottom w:val="0"/>
      <w:divBdr>
        <w:top w:val="none" w:sz="0" w:space="0" w:color="auto"/>
        <w:left w:val="none" w:sz="0" w:space="0" w:color="auto"/>
        <w:bottom w:val="none" w:sz="0" w:space="0" w:color="auto"/>
        <w:right w:val="none" w:sz="0" w:space="0" w:color="auto"/>
      </w:divBdr>
      <w:divsChild>
        <w:div w:id="69736894">
          <w:marLeft w:val="446"/>
          <w:marRight w:val="0"/>
          <w:marTop w:val="0"/>
          <w:marBottom w:val="0"/>
          <w:divBdr>
            <w:top w:val="none" w:sz="0" w:space="0" w:color="auto"/>
            <w:left w:val="none" w:sz="0" w:space="0" w:color="auto"/>
            <w:bottom w:val="none" w:sz="0" w:space="0" w:color="auto"/>
            <w:right w:val="none" w:sz="0" w:space="0" w:color="auto"/>
          </w:divBdr>
        </w:div>
        <w:div w:id="618220441">
          <w:marLeft w:val="446"/>
          <w:marRight w:val="0"/>
          <w:marTop w:val="0"/>
          <w:marBottom w:val="0"/>
          <w:divBdr>
            <w:top w:val="none" w:sz="0" w:space="0" w:color="auto"/>
            <w:left w:val="none" w:sz="0" w:space="0" w:color="auto"/>
            <w:bottom w:val="none" w:sz="0" w:space="0" w:color="auto"/>
            <w:right w:val="none" w:sz="0" w:space="0" w:color="auto"/>
          </w:divBdr>
        </w:div>
        <w:div w:id="1375887633">
          <w:marLeft w:val="446"/>
          <w:marRight w:val="0"/>
          <w:marTop w:val="0"/>
          <w:marBottom w:val="0"/>
          <w:divBdr>
            <w:top w:val="none" w:sz="0" w:space="0" w:color="auto"/>
            <w:left w:val="none" w:sz="0" w:space="0" w:color="auto"/>
            <w:bottom w:val="none" w:sz="0" w:space="0" w:color="auto"/>
            <w:right w:val="none" w:sz="0" w:space="0" w:color="auto"/>
          </w:divBdr>
        </w:div>
        <w:div w:id="262540679">
          <w:marLeft w:val="274"/>
          <w:marRight w:val="0"/>
          <w:marTop w:val="0"/>
          <w:marBottom w:val="0"/>
          <w:divBdr>
            <w:top w:val="none" w:sz="0" w:space="0" w:color="auto"/>
            <w:left w:val="none" w:sz="0" w:space="0" w:color="auto"/>
            <w:bottom w:val="none" w:sz="0" w:space="0" w:color="auto"/>
            <w:right w:val="none" w:sz="0" w:space="0" w:color="auto"/>
          </w:divBdr>
        </w:div>
        <w:div w:id="1532036830">
          <w:marLeft w:val="274"/>
          <w:marRight w:val="0"/>
          <w:marTop w:val="0"/>
          <w:marBottom w:val="0"/>
          <w:divBdr>
            <w:top w:val="none" w:sz="0" w:space="0" w:color="auto"/>
            <w:left w:val="none" w:sz="0" w:space="0" w:color="auto"/>
            <w:bottom w:val="none" w:sz="0" w:space="0" w:color="auto"/>
            <w:right w:val="none" w:sz="0" w:space="0" w:color="auto"/>
          </w:divBdr>
        </w:div>
        <w:div w:id="1433864618">
          <w:marLeft w:val="446"/>
          <w:marRight w:val="0"/>
          <w:marTop w:val="0"/>
          <w:marBottom w:val="0"/>
          <w:divBdr>
            <w:top w:val="none" w:sz="0" w:space="0" w:color="auto"/>
            <w:left w:val="none" w:sz="0" w:space="0" w:color="auto"/>
            <w:bottom w:val="none" w:sz="0" w:space="0" w:color="auto"/>
            <w:right w:val="none" w:sz="0" w:space="0" w:color="auto"/>
          </w:divBdr>
        </w:div>
        <w:div w:id="776564758">
          <w:marLeft w:val="446"/>
          <w:marRight w:val="0"/>
          <w:marTop w:val="0"/>
          <w:marBottom w:val="0"/>
          <w:divBdr>
            <w:top w:val="none" w:sz="0" w:space="0" w:color="auto"/>
            <w:left w:val="none" w:sz="0" w:space="0" w:color="auto"/>
            <w:bottom w:val="none" w:sz="0" w:space="0" w:color="auto"/>
            <w:right w:val="none" w:sz="0" w:space="0" w:color="auto"/>
          </w:divBdr>
        </w:div>
        <w:div w:id="515462800">
          <w:marLeft w:val="446"/>
          <w:marRight w:val="0"/>
          <w:marTop w:val="0"/>
          <w:marBottom w:val="0"/>
          <w:divBdr>
            <w:top w:val="none" w:sz="0" w:space="0" w:color="auto"/>
            <w:left w:val="none" w:sz="0" w:space="0" w:color="auto"/>
            <w:bottom w:val="none" w:sz="0" w:space="0" w:color="auto"/>
            <w:right w:val="none" w:sz="0" w:space="0" w:color="auto"/>
          </w:divBdr>
        </w:div>
        <w:div w:id="104816238">
          <w:marLeft w:val="446"/>
          <w:marRight w:val="0"/>
          <w:marTop w:val="0"/>
          <w:marBottom w:val="0"/>
          <w:divBdr>
            <w:top w:val="none" w:sz="0" w:space="0" w:color="auto"/>
            <w:left w:val="none" w:sz="0" w:space="0" w:color="auto"/>
            <w:bottom w:val="none" w:sz="0" w:space="0" w:color="auto"/>
            <w:right w:val="none" w:sz="0" w:space="0" w:color="auto"/>
          </w:divBdr>
        </w:div>
        <w:div w:id="959605796">
          <w:marLeft w:val="446"/>
          <w:marRight w:val="0"/>
          <w:marTop w:val="0"/>
          <w:marBottom w:val="0"/>
          <w:divBdr>
            <w:top w:val="none" w:sz="0" w:space="0" w:color="auto"/>
            <w:left w:val="none" w:sz="0" w:space="0" w:color="auto"/>
            <w:bottom w:val="none" w:sz="0" w:space="0" w:color="auto"/>
            <w:right w:val="none" w:sz="0" w:space="0" w:color="auto"/>
          </w:divBdr>
        </w:div>
        <w:div w:id="720515778">
          <w:marLeft w:val="446"/>
          <w:marRight w:val="0"/>
          <w:marTop w:val="0"/>
          <w:marBottom w:val="0"/>
          <w:divBdr>
            <w:top w:val="none" w:sz="0" w:space="0" w:color="auto"/>
            <w:left w:val="none" w:sz="0" w:space="0" w:color="auto"/>
            <w:bottom w:val="none" w:sz="0" w:space="0" w:color="auto"/>
            <w:right w:val="none" w:sz="0" w:space="0" w:color="auto"/>
          </w:divBdr>
        </w:div>
        <w:div w:id="213398502">
          <w:marLeft w:val="446"/>
          <w:marRight w:val="0"/>
          <w:marTop w:val="0"/>
          <w:marBottom w:val="0"/>
          <w:divBdr>
            <w:top w:val="none" w:sz="0" w:space="0" w:color="auto"/>
            <w:left w:val="none" w:sz="0" w:space="0" w:color="auto"/>
            <w:bottom w:val="none" w:sz="0" w:space="0" w:color="auto"/>
            <w:right w:val="none" w:sz="0" w:space="0" w:color="auto"/>
          </w:divBdr>
        </w:div>
        <w:div w:id="451435802">
          <w:marLeft w:val="446"/>
          <w:marRight w:val="0"/>
          <w:marTop w:val="0"/>
          <w:marBottom w:val="0"/>
          <w:divBdr>
            <w:top w:val="none" w:sz="0" w:space="0" w:color="auto"/>
            <w:left w:val="none" w:sz="0" w:space="0" w:color="auto"/>
            <w:bottom w:val="none" w:sz="0" w:space="0" w:color="auto"/>
            <w:right w:val="none" w:sz="0" w:space="0" w:color="auto"/>
          </w:divBdr>
        </w:div>
        <w:div w:id="28724224">
          <w:marLeft w:val="446"/>
          <w:marRight w:val="0"/>
          <w:marTop w:val="0"/>
          <w:marBottom w:val="0"/>
          <w:divBdr>
            <w:top w:val="none" w:sz="0" w:space="0" w:color="auto"/>
            <w:left w:val="none" w:sz="0" w:space="0" w:color="auto"/>
            <w:bottom w:val="none" w:sz="0" w:space="0" w:color="auto"/>
            <w:right w:val="none" w:sz="0" w:space="0" w:color="auto"/>
          </w:divBdr>
        </w:div>
        <w:div w:id="443765718">
          <w:marLeft w:val="446"/>
          <w:marRight w:val="0"/>
          <w:marTop w:val="0"/>
          <w:marBottom w:val="0"/>
          <w:divBdr>
            <w:top w:val="none" w:sz="0" w:space="0" w:color="auto"/>
            <w:left w:val="none" w:sz="0" w:space="0" w:color="auto"/>
            <w:bottom w:val="none" w:sz="0" w:space="0" w:color="auto"/>
            <w:right w:val="none" w:sz="0" w:space="0" w:color="auto"/>
          </w:divBdr>
        </w:div>
        <w:div w:id="1174997396">
          <w:marLeft w:val="446"/>
          <w:marRight w:val="0"/>
          <w:marTop w:val="0"/>
          <w:marBottom w:val="0"/>
          <w:divBdr>
            <w:top w:val="none" w:sz="0" w:space="0" w:color="auto"/>
            <w:left w:val="none" w:sz="0" w:space="0" w:color="auto"/>
            <w:bottom w:val="none" w:sz="0" w:space="0" w:color="auto"/>
            <w:right w:val="none" w:sz="0" w:space="0" w:color="auto"/>
          </w:divBdr>
        </w:div>
        <w:div w:id="1906993209">
          <w:marLeft w:val="446"/>
          <w:marRight w:val="0"/>
          <w:marTop w:val="0"/>
          <w:marBottom w:val="0"/>
          <w:divBdr>
            <w:top w:val="none" w:sz="0" w:space="0" w:color="auto"/>
            <w:left w:val="none" w:sz="0" w:space="0" w:color="auto"/>
            <w:bottom w:val="none" w:sz="0" w:space="0" w:color="auto"/>
            <w:right w:val="none" w:sz="0" w:space="0" w:color="auto"/>
          </w:divBdr>
        </w:div>
        <w:div w:id="683634675">
          <w:marLeft w:val="446"/>
          <w:marRight w:val="0"/>
          <w:marTop w:val="0"/>
          <w:marBottom w:val="0"/>
          <w:divBdr>
            <w:top w:val="none" w:sz="0" w:space="0" w:color="auto"/>
            <w:left w:val="none" w:sz="0" w:space="0" w:color="auto"/>
            <w:bottom w:val="none" w:sz="0" w:space="0" w:color="auto"/>
            <w:right w:val="none" w:sz="0" w:space="0" w:color="auto"/>
          </w:divBdr>
        </w:div>
        <w:div w:id="889851642">
          <w:marLeft w:val="446"/>
          <w:marRight w:val="0"/>
          <w:marTop w:val="0"/>
          <w:marBottom w:val="0"/>
          <w:divBdr>
            <w:top w:val="none" w:sz="0" w:space="0" w:color="auto"/>
            <w:left w:val="none" w:sz="0" w:space="0" w:color="auto"/>
            <w:bottom w:val="none" w:sz="0" w:space="0" w:color="auto"/>
            <w:right w:val="none" w:sz="0" w:space="0" w:color="auto"/>
          </w:divBdr>
        </w:div>
      </w:divsChild>
    </w:div>
    <w:div w:id="1930120311">
      <w:bodyDiv w:val="1"/>
      <w:marLeft w:val="0"/>
      <w:marRight w:val="0"/>
      <w:marTop w:val="0"/>
      <w:marBottom w:val="0"/>
      <w:divBdr>
        <w:top w:val="none" w:sz="0" w:space="0" w:color="auto"/>
        <w:left w:val="none" w:sz="0" w:space="0" w:color="auto"/>
        <w:bottom w:val="none" w:sz="0" w:space="0" w:color="auto"/>
        <w:right w:val="none" w:sz="0" w:space="0" w:color="auto"/>
      </w:divBdr>
      <w:divsChild>
        <w:div w:id="1887374308">
          <w:marLeft w:val="1166"/>
          <w:marRight w:val="0"/>
          <w:marTop w:val="0"/>
          <w:marBottom w:val="180"/>
          <w:divBdr>
            <w:top w:val="none" w:sz="0" w:space="0" w:color="auto"/>
            <w:left w:val="none" w:sz="0" w:space="0" w:color="auto"/>
            <w:bottom w:val="none" w:sz="0" w:space="0" w:color="auto"/>
            <w:right w:val="none" w:sz="0" w:space="0" w:color="auto"/>
          </w:divBdr>
        </w:div>
        <w:div w:id="2066250542">
          <w:marLeft w:val="1166"/>
          <w:marRight w:val="0"/>
          <w:marTop w:val="0"/>
          <w:marBottom w:val="180"/>
          <w:divBdr>
            <w:top w:val="none" w:sz="0" w:space="0" w:color="auto"/>
            <w:left w:val="none" w:sz="0" w:space="0" w:color="auto"/>
            <w:bottom w:val="none" w:sz="0" w:space="0" w:color="auto"/>
            <w:right w:val="none" w:sz="0" w:space="0" w:color="auto"/>
          </w:divBdr>
        </w:div>
        <w:div w:id="660700335">
          <w:marLeft w:val="1166"/>
          <w:marRight w:val="0"/>
          <w:marTop w:val="0"/>
          <w:marBottom w:val="180"/>
          <w:divBdr>
            <w:top w:val="none" w:sz="0" w:space="0" w:color="auto"/>
            <w:left w:val="none" w:sz="0" w:space="0" w:color="auto"/>
            <w:bottom w:val="none" w:sz="0" w:space="0" w:color="auto"/>
            <w:right w:val="none" w:sz="0" w:space="0" w:color="auto"/>
          </w:divBdr>
        </w:div>
        <w:div w:id="1683436420">
          <w:marLeft w:val="1166"/>
          <w:marRight w:val="0"/>
          <w:marTop w:val="0"/>
          <w:marBottom w:val="180"/>
          <w:divBdr>
            <w:top w:val="none" w:sz="0" w:space="0" w:color="auto"/>
            <w:left w:val="none" w:sz="0" w:space="0" w:color="auto"/>
            <w:bottom w:val="none" w:sz="0" w:space="0" w:color="auto"/>
            <w:right w:val="none" w:sz="0" w:space="0" w:color="auto"/>
          </w:divBdr>
        </w:div>
      </w:divsChild>
    </w:div>
    <w:div w:id="1930773623">
      <w:bodyDiv w:val="1"/>
      <w:marLeft w:val="0"/>
      <w:marRight w:val="0"/>
      <w:marTop w:val="0"/>
      <w:marBottom w:val="0"/>
      <w:divBdr>
        <w:top w:val="none" w:sz="0" w:space="0" w:color="auto"/>
        <w:left w:val="none" w:sz="0" w:space="0" w:color="auto"/>
        <w:bottom w:val="none" w:sz="0" w:space="0" w:color="auto"/>
        <w:right w:val="none" w:sz="0" w:space="0" w:color="auto"/>
      </w:divBdr>
      <w:divsChild>
        <w:div w:id="1431002886">
          <w:marLeft w:val="1080"/>
          <w:marRight w:val="0"/>
          <w:marTop w:val="100"/>
          <w:marBottom w:val="0"/>
          <w:divBdr>
            <w:top w:val="none" w:sz="0" w:space="0" w:color="auto"/>
            <w:left w:val="none" w:sz="0" w:space="0" w:color="auto"/>
            <w:bottom w:val="none" w:sz="0" w:space="0" w:color="auto"/>
            <w:right w:val="none" w:sz="0" w:space="0" w:color="auto"/>
          </w:divBdr>
        </w:div>
        <w:div w:id="551037640">
          <w:marLeft w:val="1080"/>
          <w:marRight w:val="0"/>
          <w:marTop w:val="100"/>
          <w:marBottom w:val="0"/>
          <w:divBdr>
            <w:top w:val="none" w:sz="0" w:space="0" w:color="auto"/>
            <w:left w:val="none" w:sz="0" w:space="0" w:color="auto"/>
            <w:bottom w:val="none" w:sz="0" w:space="0" w:color="auto"/>
            <w:right w:val="none" w:sz="0" w:space="0" w:color="auto"/>
          </w:divBdr>
        </w:div>
        <w:div w:id="485702776">
          <w:marLeft w:val="1080"/>
          <w:marRight w:val="0"/>
          <w:marTop w:val="100"/>
          <w:marBottom w:val="0"/>
          <w:divBdr>
            <w:top w:val="none" w:sz="0" w:space="0" w:color="auto"/>
            <w:left w:val="none" w:sz="0" w:space="0" w:color="auto"/>
            <w:bottom w:val="none" w:sz="0" w:space="0" w:color="auto"/>
            <w:right w:val="none" w:sz="0" w:space="0" w:color="auto"/>
          </w:divBdr>
        </w:div>
      </w:divsChild>
    </w:div>
    <w:div w:id="1954748520">
      <w:bodyDiv w:val="1"/>
      <w:marLeft w:val="0"/>
      <w:marRight w:val="0"/>
      <w:marTop w:val="0"/>
      <w:marBottom w:val="0"/>
      <w:divBdr>
        <w:top w:val="none" w:sz="0" w:space="0" w:color="auto"/>
        <w:left w:val="none" w:sz="0" w:space="0" w:color="auto"/>
        <w:bottom w:val="none" w:sz="0" w:space="0" w:color="auto"/>
        <w:right w:val="none" w:sz="0" w:space="0" w:color="auto"/>
      </w:divBdr>
    </w:div>
    <w:div w:id="1976065485">
      <w:bodyDiv w:val="1"/>
      <w:marLeft w:val="0"/>
      <w:marRight w:val="0"/>
      <w:marTop w:val="0"/>
      <w:marBottom w:val="0"/>
      <w:divBdr>
        <w:top w:val="none" w:sz="0" w:space="0" w:color="auto"/>
        <w:left w:val="none" w:sz="0" w:space="0" w:color="auto"/>
        <w:bottom w:val="none" w:sz="0" w:space="0" w:color="auto"/>
        <w:right w:val="none" w:sz="0" w:space="0" w:color="auto"/>
      </w:divBdr>
    </w:div>
    <w:div w:id="2031645481">
      <w:bodyDiv w:val="1"/>
      <w:marLeft w:val="0"/>
      <w:marRight w:val="0"/>
      <w:marTop w:val="0"/>
      <w:marBottom w:val="0"/>
      <w:divBdr>
        <w:top w:val="none" w:sz="0" w:space="0" w:color="auto"/>
        <w:left w:val="none" w:sz="0" w:space="0" w:color="auto"/>
        <w:bottom w:val="none" w:sz="0" w:space="0" w:color="auto"/>
        <w:right w:val="none" w:sz="0" w:space="0" w:color="auto"/>
      </w:divBdr>
      <w:divsChild>
        <w:div w:id="180054357">
          <w:marLeft w:val="2520"/>
          <w:marRight w:val="0"/>
          <w:marTop w:val="100"/>
          <w:marBottom w:val="0"/>
          <w:divBdr>
            <w:top w:val="none" w:sz="0" w:space="0" w:color="auto"/>
            <w:left w:val="none" w:sz="0" w:space="0" w:color="auto"/>
            <w:bottom w:val="none" w:sz="0" w:space="0" w:color="auto"/>
            <w:right w:val="none" w:sz="0" w:space="0" w:color="auto"/>
          </w:divBdr>
        </w:div>
      </w:divsChild>
    </w:div>
    <w:div w:id="2073961689">
      <w:bodyDiv w:val="1"/>
      <w:marLeft w:val="0"/>
      <w:marRight w:val="0"/>
      <w:marTop w:val="0"/>
      <w:marBottom w:val="0"/>
      <w:divBdr>
        <w:top w:val="none" w:sz="0" w:space="0" w:color="auto"/>
        <w:left w:val="none" w:sz="0" w:space="0" w:color="auto"/>
        <w:bottom w:val="none" w:sz="0" w:space="0" w:color="auto"/>
        <w:right w:val="none" w:sz="0" w:space="0" w:color="auto"/>
      </w:divBdr>
      <w:divsChild>
        <w:div w:id="159590656">
          <w:marLeft w:val="360"/>
          <w:marRight w:val="0"/>
          <w:marTop w:val="200"/>
          <w:marBottom w:val="0"/>
          <w:divBdr>
            <w:top w:val="none" w:sz="0" w:space="0" w:color="auto"/>
            <w:left w:val="none" w:sz="0" w:space="0" w:color="auto"/>
            <w:bottom w:val="none" w:sz="0" w:space="0" w:color="auto"/>
            <w:right w:val="none" w:sz="0" w:space="0" w:color="auto"/>
          </w:divBdr>
        </w:div>
      </w:divsChild>
    </w:div>
    <w:div w:id="2109884041">
      <w:bodyDiv w:val="1"/>
      <w:marLeft w:val="0"/>
      <w:marRight w:val="0"/>
      <w:marTop w:val="0"/>
      <w:marBottom w:val="0"/>
      <w:divBdr>
        <w:top w:val="none" w:sz="0" w:space="0" w:color="auto"/>
        <w:left w:val="none" w:sz="0" w:space="0" w:color="auto"/>
        <w:bottom w:val="none" w:sz="0" w:space="0" w:color="auto"/>
        <w:right w:val="none" w:sz="0" w:space="0" w:color="auto"/>
      </w:divBdr>
      <w:divsChild>
        <w:div w:id="1444612066">
          <w:marLeft w:val="936"/>
          <w:marRight w:val="0"/>
          <w:marTop w:val="77"/>
          <w:marBottom w:val="0"/>
          <w:divBdr>
            <w:top w:val="none" w:sz="0" w:space="0" w:color="auto"/>
            <w:left w:val="none" w:sz="0" w:space="0" w:color="auto"/>
            <w:bottom w:val="none" w:sz="0" w:space="0" w:color="auto"/>
            <w:right w:val="none" w:sz="0" w:space="0" w:color="auto"/>
          </w:divBdr>
        </w:div>
      </w:divsChild>
    </w:div>
    <w:div w:id="2133548794">
      <w:bodyDiv w:val="1"/>
      <w:marLeft w:val="0"/>
      <w:marRight w:val="0"/>
      <w:marTop w:val="0"/>
      <w:marBottom w:val="0"/>
      <w:divBdr>
        <w:top w:val="none" w:sz="0" w:space="0" w:color="auto"/>
        <w:left w:val="none" w:sz="0" w:space="0" w:color="auto"/>
        <w:bottom w:val="none" w:sz="0" w:space="0" w:color="auto"/>
        <w:right w:val="none" w:sz="0" w:space="0" w:color="auto"/>
      </w:divBdr>
    </w:div>
    <w:div w:id="2146853568">
      <w:bodyDiv w:val="1"/>
      <w:marLeft w:val="0"/>
      <w:marRight w:val="0"/>
      <w:marTop w:val="0"/>
      <w:marBottom w:val="0"/>
      <w:divBdr>
        <w:top w:val="none" w:sz="0" w:space="0" w:color="auto"/>
        <w:left w:val="none" w:sz="0" w:space="0" w:color="auto"/>
        <w:bottom w:val="none" w:sz="0" w:space="0" w:color="auto"/>
        <w:right w:val="none" w:sz="0" w:space="0" w:color="auto"/>
      </w:divBdr>
      <w:divsChild>
        <w:div w:id="769660646">
          <w:marLeft w:val="1886"/>
          <w:marRight w:val="0"/>
          <w:marTop w:val="2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8BF55F-023B-4C94-9CA9-8F9738D97F6B}">
  <ds:schemaRefs>
    <ds:schemaRef ds:uri="http://schemas.microsoft.com/sharepoint/v3/contenttype/forms"/>
  </ds:schemaRefs>
</ds:datastoreItem>
</file>

<file path=customXml/itemProps2.xml><?xml version="1.0" encoding="utf-8"?>
<ds:datastoreItem xmlns:ds="http://schemas.openxmlformats.org/officeDocument/2006/customXml" ds:itemID="{F065CC71-D91D-4502-A0E4-C94A7C2A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5F1323E-C512-4CBF-8314-925AEC2B69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7D605EF-BDC5-4A05-ACE6-866E3AB3FB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433</TotalTime>
  <Pages>15</Pages>
  <Words>6185</Words>
  <Characters>35259</Characters>
  <Application>Microsoft Office Word</Application>
  <DocSecurity>0</DocSecurity>
  <Lines>293</Lines>
  <Paragraphs>82</Paragraphs>
  <ScaleCrop>false</ScaleCrop>
  <HeadingPairs>
    <vt:vector size="2" baseType="variant">
      <vt:variant>
        <vt:lpstr>タイトル</vt:lpstr>
      </vt:variant>
      <vt:variant>
        <vt:i4>1</vt:i4>
      </vt:variant>
    </vt:vector>
  </HeadingPairs>
  <TitlesOfParts>
    <vt:vector size="1" baseType="lpstr">
      <vt:lpstr/>
    </vt:vector>
  </TitlesOfParts>
  <Company>NTT DOCOMO, INC.</Company>
  <LinksUpToDate>false</LinksUpToDate>
  <CharactersWithSpaces>41362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 Runxin</dc:creator>
  <cp:lastModifiedBy>Sun Weiqi</cp:lastModifiedBy>
  <cp:revision>149</cp:revision>
  <dcterms:created xsi:type="dcterms:W3CDTF">2021-01-11T03:06:00Z</dcterms:created>
  <dcterms:modified xsi:type="dcterms:W3CDTF">2021-01-18T07:30:00Z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