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AAF80" w14:textId="118D3AEE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1F05CF">
        <w:rPr>
          <w:rFonts w:ascii="Arial" w:hAnsi="Arial" w:cs="Arial"/>
          <w:b/>
          <w:color w:val="000000"/>
          <w:sz w:val="24"/>
        </w:rPr>
        <w:t>4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940B57" w:rsidRPr="00940B57">
        <w:t xml:space="preserve"> </w:t>
      </w:r>
      <w:r w:rsidR="005712DC" w:rsidRPr="005712DC">
        <w:rPr>
          <w:rFonts w:ascii="Arial" w:hAnsi="Arial" w:cs="Arial"/>
          <w:b/>
          <w:color w:val="000000"/>
          <w:sz w:val="24"/>
        </w:rPr>
        <w:t>2</w:t>
      </w:r>
      <w:r w:rsidR="001F05CF">
        <w:rPr>
          <w:rFonts w:ascii="Arial" w:hAnsi="Arial" w:cs="Arial"/>
          <w:b/>
          <w:color w:val="000000"/>
          <w:sz w:val="24"/>
        </w:rPr>
        <w:t>101427</w:t>
      </w:r>
    </w:p>
    <w:p w14:paraId="3BEBC94F" w14:textId="12D08F97" w:rsidR="00785A29" w:rsidRDefault="001F05CF" w:rsidP="001E5F3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Jan</w:t>
      </w:r>
      <w:r w:rsidR="0044626D">
        <w:rPr>
          <w:rFonts w:ascii="Arial" w:hAnsi="Arial" w:cs="Arial"/>
          <w:b/>
          <w:sz w:val="24"/>
          <w:szCs w:val="24"/>
        </w:rPr>
        <w:t>.</w:t>
      </w:r>
      <w:r w:rsidR="001774E3" w:rsidRPr="003A329B">
        <w:rPr>
          <w:rFonts w:ascii="Arial" w:hAnsi="Arial" w:cs="Arial"/>
          <w:b/>
          <w:sz w:val="24"/>
          <w:szCs w:val="24"/>
        </w:rPr>
        <w:t xml:space="preserve"> </w:t>
      </w:r>
      <w:r w:rsidR="00812DB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5</w:t>
      </w:r>
      <w:r w:rsidR="0044626D" w:rsidRPr="0044626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 xml:space="preserve"> –</w:t>
      </w:r>
      <w:r w:rsidR="008C3F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Feb.</w:t>
      </w:r>
      <w:r w:rsidR="00812DB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5</w:t>
      </w:r>
      <w:r w:rsidR="003A329B" w:rsidRPr="003A329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>, 20</w:t>
      </w:r>
      <w:r w:rsidR="003A329B" w:rsidRPr="003A329B">
        <w:rPr>
          <w:rFonts w:ascii="Arial" w:hAnsi="Arial" w:cs="Arial"/>
          <w:b/>
          <w:sz w:val="24"/>
          <w:szCs w:val="24"/>
        </w:rPr>
        <w:t>2</w:t>
      </w:r>
      <w:r w:rsidR="00E12F94">
        <w:rPr>
          <w:rFonts w:ascii="Arial" w:hAnsi="Arial" w:cs="Arial"/>
          <w:b/>
          <w:sz w:val="24"/>
          <w:szCs w:val="24"/>
        </w:rPr>
        <w:t>1</w:t>
      </w:r>
      <w:bookmarkStart w:id="2" w:name="_GoBack"/>
      <w:bookmarkEnd w:id="2"/>
    </w:p>
    <w:bookmarkEnd w:id="0"/>
    <w:p w14:paraId="50F51C33" w14:textId="77777777" w:rsidR="00D90606" w:rsidRDefault="00D9060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205C495D" w14:textId="2718A82A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>] Reply to RAN4 LS on SL Switching</w:t>
      </w:r>
    </w:p>
    <w:p w14:paraId="0F772963" w14:textId="0053506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Pr="00ED7666">
        <w:rPr>
          <w:rFonts w:ascii="Arial" w:eastAsia="Malgun Gothic" w:hAnsi="Arial" w:cs="Arial"/>
          <w:bCs/>
          <w:lang w:eastAsia="ko-KR"/>
        </w:rPr>
        <w:t>R</w:t>
      </w:r>
      <w:r w:rsidR="00DD15AF">
        <w:rPr>
          <w:rFonts w:ascii="Arial" w:eastAsia="Malgun Gothic" w:hAnsi="Arial" w:cs="Arial"/>
          <w:bCs/>
          <w:lang w:eastAsia="ko-KR"/>
        </w:rPr>
        <w:t>4</w:t>
      </w:r>
      <w:r w:rsidRPr="00ED7666">
        <w:rPr>
          <w:rFonts w:ascii="Arial" w:eastAsia="Malgun Gothic" w:hAnsi="Arial" w:cs="Arial"/>
          <w:bCs/>
          <w:lang w:eastAsia="ko-KR"/>
        </w:rPr>
        <w:t>-</w:t>
      </w:r>
      <w:r w:rsidR="00DD15AF">
        <w:rPr>
          <w:rFonts w:ascii="Arial" w:eastAsia="Malgun Gothic" w:hAnsi="Arial" w:cs="Arial"/>
          <w:bCs/>
          <w:lang w:eastAsia="ko-KR"/>
        </w:rPr>
        <w:t>2017839</w:t>
      </w:r>
    </w:p>
    <w:p w14:paraId="697B8212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Rel-16</w:t>
      </w:r>
    </w:p>
    <w:p w14:paraId="4239D4D7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  <w:t>5G_V2X_NRSL-Core</w:t>
      </w:r>
    </w:p>
    <w:p w14:paraId="3FA70FF3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73A9F21D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DD15AF">
        <w:rPr>
          <w:rFonts w:ascii="Arial" w:eastAsia="DengXian" w:hAnsi="Arial" w:cs="Arial"/>
          <w:bCs/>
        </w:rPr>
        <w:t>4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2F54B88C" w14:textId="47CD1538" w:rsidR="00ED7666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0B3B4E9F" w14:textId="77777777" w:rsidR="00ED7666" w:rsidRPr="008A5DBC" w:rsidRDefault="00ED7666" w:rsidP="00ED7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2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7D43EA59" w14:textId="77777777" w:rsidR="00ED7666" w:rsidRPr="008A5DBC" w:rsidRDefault="00ED7666" w:rsidP="00ED7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1B3D691" w14:textId="0EA9304C" w:rsidR="00ED7666" w:rsidRPr="00BA05E2" w:rsidRDefault="00ED7666" w:rsidP="00BA05E2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126AE637" w14:textId="08521725" w:rsidR="002429D9" w:rsidRDefault="00ED7666" w:rsidP="00F756EC">
      <w:pPr>
        <w:pStyle w:val="Heading1"/>
      </w:pPr>
      <w:r>
        <w:t>Overall Description</w:t>
      </w:r>
    </w:p>
    <w:p w14:paraId="60D80680" w14:textId="77777777" w:rsidR="00ED7666" w:rsidRDefault="00ED7666" w:rsidP="004A3994">
      <w:pPr>
        <w:jc w:val="both"/>
        <w:rPr>
          <w:lang w:eastAsia="zh-CN"/>
        </w:rPr>
      </w:pPr>
      <w:r>
        <w:rPr>
          <w:lang w:eastAsia="zh-CN"/>
        </w:rPr>
        <w:t>RAN1 would like to thank RAN</w:t>
      </w:r>
      <w:r w:rsidR="00DD15AF">
        <w:rPr>
          <w:lang w:eastAsia="zh-CN"/>
        </w:rPr>
        <w:t>4</w:t>
      </w:r>
      <w:r>
        <w:rPr>
          <w:lang w:eastAsia="zh-CN"/>
        </w:rPr>
        <w:t xml:space="preserve"> for the LS </w:t>
      </w:r>
      <w:r w:rsidR="000D7F5A">
        <w:rPr>
          <w:lang w:eastAsia="zh-CN"/>
        </w:rPr>
        <w:t>on SL switching Priority</w:t>
      </w:r>
      <w:r>
        <w:rPr>
          <w:lang w:eastAsia="zh-CN"/>
        </w:rPr>
        <w:t>.</w:t>
      </w:r>
    </w:p>
    <w:p w14:paraId="5A7E58CE" w14:textId="77777777" w:rsidR="000D7F5A" w:rsidRDefault="000D7F5A" w:rsidP="000D7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Question 1: Is there priority defined for LTE SL and NR SL?</w:t>
      </w:r>
    </w:p>
    <w:p w14:paraId="3C21BDCA" w14:textId="77777777" w:rsidR="000D7F5A" w:rsidRPr="007534AC" w:rsidRDefault="000D7F5A" w:rsidP="00D30180">
      <w:pPr>
        <w:overflowPunct w:val="0"/>
        <w:spacing w:after="120"/>
        <w:jc w:val="both"/>
        <w:textAlignment w:val="baseline"/>
        <w:rPr>
          <w:lang w:eastAsia="zh-CN"/>
        </w:rPr>
      </w:pPr>
      <w:r w:rsidRPr="007534AC">
        <w:rPr>
          <w:lang w:eastAsia="zh-CN"/>
        </w:rPr>
        <w:t xml:space="preserve">There is priority </w:t>
      </w:r>
      <w:r w:rsidR="00091D46" w:rsidRPr="007534AC">
        <w:rPr>
          <w:lang w:eastAsia="zh-CN"/>
        </w:rPr>
        <w:t>associated with</w:t>
      </w:r>
      <w:r w:rsidRPr="007534AC">
        <w:rPr>
          <w:lang w:eastAsia="zh-CN"/>
        </w:rPr>
        <w:t xml:space="preserve"> each </w:t>
      </w:r>
      <w:r w:rsidR="00091D46" w:rsidRPr="007534AC">
        <w:rPr>
          <w:lang w:eastAsia="zh-CN"/>
        </w:rPr>
        <w:t>LTE SL and NR SL transmission/reception</w:t>
      </w:r>
      <w:r w:rsidR="00605476" w:rsidRPr="007534AC">
        <w:rPr>
          <w:lang w:eastAsia="zh-CN"/>
        </w:rPr>
        <w:t xml:space="preserve"> that is used for prioritizing overlapping transmissions and/or receptions in the two RATs as described in subclause 16.2.4.1 in TS 38.213.</w:t>
      </w:r>
      <w:r w:rsidR="00534F9E" w:rsidRPr="007534AC">
        <w:rPr>
          <w:lang w:eastAsia="zh-CN"/>
        </w:rPr>
        <w:t xml:space="preserve"> </w:t>
      </w:r>
    </w:p>
    <w:p w14:paraId="757AB7E2" w14:textId="77777777" w:rsidR="000D7F5A" w:rsidRDefault="000D7F5A" w:rsidP="000D7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Question 2: How does RAN WG1 define the priority of LTE SL and NR SL? For example, which parameter is used and how to determine the priority?</w:t>
      </w:r>
    </w:p>
    <w:p w14:paraId="7FED6091" w14:textId="6020D3DA" w:rsidR="000D7F5A" w:rsidRPr="007534AC" w:rsidRDefault="000D7F5A" w:rsidP="00D30180">
      <w:pPr>
        <w:overflowPunct w:val="0"/>
        <w:spacing w:after="120"/>
        <w:jc w:val="both"/>
        <w:textAlignment w:val="baseline"/>
        <w:rPr>
          <w:lang w:eastAsia="zh-CN"/>
        </w:rPr>
      </w:pPr>
      <w:r w:rsidRPr="007534AC">
        <w:rPr>
          <w:lang w:eastAsia="zh-CN"/>
        </w:rPr>
        <w:t>The priorities of LTE SL and NR are provided by higher layers and are signalled in SCI-1.</w:t>
      </w:r>
      <w:r w:rsidR="00091D46" w:rsidRPr="007534AC">
        <w:rPr>
          <w:lang w:eastAsia="zh-CN"/>
        </w:rPr>
        <w:t xml:space="preserve"> Prioritization is </w:t>
      </w:r>
      <w:r w:rsidR="00EF65D0" w:rsidRPr="007534AC">
        <w:rPr>
          <w:lang w:eastAsia="zh-CN"/>
        </w:rPr>
        <w:t xml:space="preserve">then </w:t>
      </w:r>
      <w:r w:rsidR="00091D46" w:rsidRPr="007534AC">
        <w:rPr>
          <w:lang w:eastAsia="zh-CN"/>
        </w:rPr>
        <w:t>performed by direct numerical comparison of the priority values for the two transmissions.</w:t>
      </w:r>
    </w:p>
    <w:p w14:paraId="509EAA76" w14:textId="77777777" w:rsidR="000D7F5A" w:rsidRDefault="000D7F5A" w:rsidP="00534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Question 3: Is it the case that </w:t>
      </w:r>
      <w:r w:rsidRPr="006F1DDF">
        <w:rPr>
          <w:rFonts w:ascii="Arial" w:hAnsi="Arial" w:cs="Arial"/>
          <w:lang w:eastAsia="zh-CN"/>
        </w:rPr>
        <w:t>there is no higher priority for LTE SL than NR SL</w:t>
      </w:r>
      <w:r>
        <w:rPr>
          <w:rFonts w:ascii="Arial" w:hAnsi="Arial" w:cs="Arial"/>
          <w:lang w:eastAsia="zh-CN"/>
        </w:rPr>
        <w:t>?</w:t>
      </w:r>
    </w:p>
    <w:p w14:paraId="71FE6095" w14:textId="77777777" w:rsidR="00534F9E" w:rsidRPr="007534AC" w:rsidRDefault="00534F9E" w:rsidP="00D30180">
      <w:pPr>
        <w:overflowPunct w:val="0"/>
        <w:spacing w:after="120"/>
        <w:jc w:val="both"/>
        <w:textAlignment w:val="baseline"/>
        <w:rPr>
          <w:lang w:eastAsia="zh-CN"/>
        </w:rPr>
      </w:pPr>
      <w:r w:rsidRPr="007534AC">
        <w:rPr>
          <w:lang w:eastAsia="zh-CN"/>
        </w:rPr>
        <w:t>Prioritization is performed by direct numerical compariso</w:t>
      </w:r>
      <w:r w:rsidR="00605476" w:rsidRPr="007534AC">
        <w:rPr>
          <w:lang w:eastAsia="zh-CN"/>
        </w:rPr>
        <w:t>n of the priority values for the two transmissions. There is not a predefined case where one RAT always has higher priority than the other.</w:t>
      </w:r>
      <w:r w:rsidR="00095826" w:rsidRPr="007534AC">
        <w:rPr>
          <w:lang w:eastAsia="zh-CN"/>
        </w:rPr>
        <w:t xml:space="preserve"> As defined in subclause 16.2.4.1 of TS 38.213, the priorities of the channels/signals must be known to both E-UTRA radio access and NR radio access at the UE </w:t>
      </w:r>
      <w:r w:rsidR="00095826" w:rsidRPr="007534AC">
        <w:rPr>
          <w:rFonts w:ascii="Cambria Math" w:hAnsi="Cambria Math" w:cs="Cambria Math"/>
          <w:lang w:eastAsia="zh-CN"/>
        </w:rPr>
        <w:t>𝑇</w:t>
      </w:r>
      <w:r w:rsidR="00095826" w:rsidRPr="007534AC">
        <w:rPr>
          <w:lang w:eastAsia="zh-CN"/>
        </w:rPr>
        <w:t xml:space="preserve"> msec prior to the start of the earliest transmission or reception, where </w:t>
      </w:r>
      <w:r w:rsidR="00095826" w:rsidRPr="007534AC">
        <w:rPr>
          <w:rFonts w:ascii="Cambria Math" w:hAnsi="Cambria Math" w:cs="Cambria Math"/>
          <w:lang w:eastAsia="zh-CN"/>
        </w:rPr>
        <w:t>𝑇</w:t>
      </w:r>
      <w:r w:rsidR="00095826" w:rsidRPr="007534AC">
        <w:rPr>
          <w:lang w:eastAsia="zh-CN"/>
        </w:rPr>
        <w:t xml:space="preserve"> ≤ 4 and is based on UE implementation. Otherwise, which transmission/reception is prioritized is left up to UE implementation.</w:t>
      </w:r>
    </w:p>
    <w:p w14:paraId="0368E052" w14:textId="696FFC38" w:rsidR="00812DB7" w:rsidRDefault="00ED7666" w:rsidP="00812DB7">
      <w:pPr>
        <w:pStyle w:val="Heading1"/>
        <w:rPr>
          <w:lang w:val="en-US"/>
        </w:rPr>
      </w:pPr>
      <w:r>
        <w:rPr>
          <w:lang w:val="en-US"/>
        </w:rPr>
        <w:t>Actions</w:t>
      </w:r>
    </w:p>
    <w:p w14:paraId="7C70E4EE" w14:textId="4FB0114E" w:rsidR="00ED7666" w:rsidRPr="00ED7666" w:rsidRDefault="00ED7666" w:rsidP="00ED7666">
      <w:pPr>
        <w:spacing w:after="120"/>
        <w:ind w:left="1985" w:hanging="1985"/>
        <w:rPr>
          <w:b/>
        </w:rPr>
      </w:pPr>
      <w:r w:rsidRPr="00ED7666">
        <w:rPr>
          <w:b/>
        </w:rPr>
        <w:t>To 3GPP RAN</w:t>
      </w:r>
      <w:r w:rsidR="000D7F5A">
        <w:rPr>
          <w:b/>
        </w:rPr>
        <w:t>4</w:t>
      </w:r>
    </w:p>
    <w:p w14:paraId="3D60BF86" w14:textId="0207633E" w:rsidR="00603711" w:rsidRPr="00ED7666" w:rsidRDefault="00ED7666" w:rsidP="00105064">
      <w:pPr>
        <w:spacing w:after="120"/>
        <w:ind w:left="993" w:hanging="993"/>
        <w:jc w:val="both"/>
        <w:rPr>
          <w:color w:val="FF0000"/>
          <w:sz w:val="18"/>
          <w:szCs w:val="18"/>
          <w:lang w:val="en-US" w:eastAsia="zh-CN"/>
        </w:rPr>
      </w:pPr>
      <w:r w:rsidRPr="00ED7666">
        <w:rPr>
          <w:b/>
        </w:rPr>
        <w:t xml:space="preserve">ACTION: </w:t>
      </w:r>
      <w:r w:rsidRPr="00ED7666">
        <w:rPr>
          <w:rFonts w:eastAsiaTheme="minorEastAsia"/>
        </w:rPr>
        <w:t>RAN1 respectfully asks RAN</w:t>
      </w:r>
      <w:r w:rsidR="000D7F5A">
        <w:rPr>
          <w:rFonts w:eastAsiaTheme="minorEastAsia"/>
        </w:rPr>
        <w:t>4</w:t>
      </w:r>
      <w:r w:rsidRPr="00ED7666">
        <w:rPr>
          <w:rFonts w:eastAsiaTheme="minorEastAsia"/>
        </w:rPr>
        <w:t xml:space="preserve"> to take RAN1’s feedback on </w:t>
      </w:r>
      <w:r w:rsidR="000D7F5A">
        <w:rPr>
          <w:rFonts w:eastAsiaTheme="minorEastAsia"/>
        </w:rPr>
        <w:t>SL switching</w:t>
      </w:r>
      <w:r w:rsidRPr="00ED7666">
        <w:rPr>
          <w:rFonts w:eastAsiaTheme="minorEastAsia"/>
        </w:rPr>
        <w:t xml:space="preserve"> into account in their specification work.</w:t>
      </w:r>
      <w:bookmarkEnd w:id="1"/>
      <w:r w:rsidRPr="00ED7666">
        <w:rPr>
          <w:color w:val="FF0000"/>
          <w:sz w:val="18"/>
          <w:szCs w:val="18"/>
          <w:lang w:val="en-US" w:eastAsia="zh-CN"/>
        </w:rPr>
        <w:t xml:space="preserve"> </w:t>
      </w:r>
    </w:p>
    <w:p w14:paraId="68E19F63" w14:textId="54C22684" w:rsidR="002429D9" w:rsidRDefault="00ED7666" w:rsidP="00F756EC">
      <w:pPr>
        <w:pStyle w:val="Heading1"/>
      </w:pPr>
      <w:bookmarkStart w:id="3" w:name="_Hlk4777878"/>
      <w:r>
        <w:t>Dates of Next TSG-RAN1 Meetings:</w:t>
      </w:r>
    </w:p>
    <w:p w14:paraId="2B605E81" w14:textId="611ED880" w:rsidR="00304883" w:rsidRDefault="00ED7666" w:rsidP="00ED7666">
      <w:pPr>
        <w:rPr>
          <w:lang w:eastAsia="zh-CN"/>
        </w:rPr>
      </w:pPr>
      <w:r>
        <w:rPr>
          <w:lang w:eastAsia="zh-CN"/>
        </w:rPr>
        <w:t>RAN1 #104bis-e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12 April – 20 April 2021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Electronic</w:t>
      </w:r>
      <w:bookmarkEnd w:id="3"/>
    </w:p>
    <w:p w14:paraId="7764A101" w14:textId="073B2B72" w:rsidR="00387FB7" w:rsidRPr="00ED7666" w:rsidRDefault="00387FB7" w:rsidP="00ED7666">
      <w:pPr>
        <w:rPr>
          <w:lang w:eastAsia="zh-CN"/>
        </w:rPr>
      </w:pPr>
      <w:r>
        <w:rPr>
          <w:lang w:eastAsia="zh-CN"/>
        </w:rPr>
        <w:t>RAN1 #105-e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19 May – 27 May 2021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Electronic</w:t>
      </w:r>
    </w:p>
    <w:sectPr w:rsidR="00387FB7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FBA52" w14:textId="77777777" w:rsidR="00D30180" w:rsidRDefault="00D30180" w:rsidP="005D6179">
      <w:pPr>
        <w:spacing w:after="0"/>
      </w:pPr>
      <w:r>
        <w:separator/>
      </w:r>
    </w:p>
  </w:endnote>
  <w:endnote w:type="continuationSeparator" w:id="0">
    <w:p w14:paraId="28F4675A" w14:textId="77777777" w:rsidR="00D30180" w:rsidRDefault="00D30180" w:rsidP="005D6179">
      <w:pPr>
        <w:spacing w:after="0"/>
      </w:pPr>
      <w:r>
        <w:continuationSeparator/>
      </w:r>
    </w:p>
  </w:endnote>
  <w:endnote w:type="continuationNotice" w:id="1">
    <w:p w14:paraId="4CF09BBE" w14:textId="77777777" w:rsidR="00D30180" w:rsidRDefault="00D301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70244" w14:textId="77777777" w:rsidR="00D30180" w:rsidRDefault="00D30180" w:rsidP="005D6179">
      <w:pPr>
        <w:spacing w:after="0"/>
      </w:pPr>
      <w:r>
        <w:separator/>
      </w:r>
    </w:p>
  </w:footnote>
  <w:footnote w:type="continuationSeparator" w:id="0">
    <w:p w14:paraId="0FFDE38A" w14:textId="77777777" w:rsidR="00D30180" w:rsidRDefault="00D30180" w:rsidP="005D6179">
      <w:pPr>
        <w:spacing w:after="0"/>
      </w:pPr>
      <w:r>
        <w:continuationSeparator/>
      </w:r>
    </w:p>
  </w:footnote>
  <w:footnote w:type="continuationNotice" w:id="1">
    <w:p w14:paraId="47AF7DCD" w14:textId="77777777" w:rsidR="00D30180" w:rsidRDefault="00D301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1"/>
  </w:num>
  <w:num w:numId="5">
    <w:abstractNumId w:val="9"/>
  </w:num>
  <w:num w:numId="6">
    <w:abstractNumId w:val="12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  <w:num w:numId="11">
    <w:abstractNumId w:val="2"/>
  </w:num>
  <w:num w:numId="12">
    <w:abstractNumId w:val="0"/>
  </w:num>
  <w:num w:numId="13">
    <w:abstractNumId w:val="6"/>
  </w:num>
  <w:num w:numId="14">
    <w:abstractNumId w:val="5"/>
  </w:num>
  <w:num w:numId="15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defaultTabStop w:val="720"/>
  <w:characterSpacingControl w:val="doNotCompress"/>
  <w:hdrShapeDefaults>
    <o:shapedefaults v:ext="edit" spidmax="14950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3984"/>
    <w:rsid w:val="0000646E"/>
    <w:rsid w:val="00013E61"/>
    <w:rsid w:val="00013EA1"/>
    <w:rsid w:val="00032F62"/>
    <w:rsid w:val="00042EE1"/>
    <w:rsid w:val="000445C4"/>
    <w:rsid w:val="000459EC"/>
    <w:rsid w:val="00060691"/>
    <w:rsid w:val="00061E3D"/>
    <w:rsid w:val="00063E2C"/>
    <w:rsid w:val="00070301"/>
    <w:rsid w:val="00074067"/>
    <w:rsid w:val="000741B3"/>
    <w:rsid w:val="00075484"/>
    <w:rsid w:val="00076AE6"/>
    <w:rsid w:val="000811E3"/>
    <w:rsid w:val="00082FC0"/>
    <w:rsid w:val="0008301C"/>
    <w:rsid w:val="00087421"/>
    <w:rsid w:val="000910D9"/>
    <w:rsid w:val="00091D46"/>
    <w:rsid w:val="00095826"/>
    <w:rsid w:val="00097310"/>
    <w:rsid w:val="00097693"/>
    <w:rsid w:val="000A00F2"/>
    <w:rsid w:val="000A5AF4"/>
    <w:rsid w:val="000C1A38"/>
    <w:rsid w:val="000C2896"/>
    <w:rsid w:val="000D0276"/>
    <w:rsid w:val="000D7F5A"/>
    <w:rsid w:val="000E200B"/>
    <w:rsid w:val="000F3971"/>
    <w:rsid w:val="000F4597"/>
    <w:rsid w:val="000F544F"/>
    <w:rsid w:val="000F7931"/>
    <w:rsid w:val="000F7D75"/>
    <w:rsid w:val="00101C56"/>
    <w:rsid w:val="00101F23"/>
    <w:rsid w:val="00101F72"/>
    <w:rsid w:val="001041DD"/>
    <w:rsid w:val="00105064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81B7C"/>
    <w:rsid w:val="00182A83"/>
    <w:rsid w:val="0018572B"/>
    <w:rsid w:val="0019693E"/>
    <w:rsid w:val="00196D40"/>
    <w:rsid w:val="001A11A7"/>
    <w:rsid w:val="001A49B0"/>
    <w:rsid w:val="001A750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24B2"/>
    <w:rsid w:val="001D328F"/>
    <w:rsid w:val="001D5864"/>
    <w:rsid w:val="001D7DB2"/>
    <w:rsid w:val="001E0363"/>
    <w:rsid w:val="001E21CA"/>
    <w:rsid w:val="001E4F81"/>
    <w:rsid w:val="001E5F34"/>
    <w:rsid w:val="001F05CF"/>
    <w:rsid w:val="001F1875"/>
    <w:rsid w:val="001F4726"/>
    <w:rsid w:val="001F5357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15F6"/>
    <w:rsid w:val="0025519C"/>
    <w:rsid w:val="00257366"/>
    <w:rsid w:val="00262708"/>
    <w:rsid w:val="002668FA"/>
    <w:rsid w:val="00274FEF"/>
    <w:rsid w:val="002817D4"/>
    <w:rsid w:val="00281803"/>
    <w:rsid w:val="00286170"/>
    <w:rsid w:val="00291075"/>
    <w:rsid w:val="00293067"/>
    <w:rsid w:val="00294FC1"/>
    <w:rsid w:val="002977F7"/>
    <w:rsid w:val="002A029C"/>
    <w:rsid w:val="002A70E5"/>
    <w:rsid w:val="002B262E"/>
    <w:rsid w:val="002B34A3"/>
    <w:rsid w:val="002B5C25"/>
    <w:rsid w:val="002C19D8"/>
    <w:rsid w:val="002C2A98"/>
    <w:rsid w:val="002D22F1"/>
    <w:rsid w:val="002D23BA"/>
    <w:rsid w:val="002D593F"/>
    <w:rsid w:val="002D7CAA"/>
    <w:rsid w:val="002E7A25"/>
    <w:rsid w:val="002F38E9"/>
    <w:rsid w:val="002F4FE5"/>
    <w:rsid w:val="00304883"/>
    <w:rsid w:val="00310594"/>
    <w:rsid w:val="003144D0"/>
    <w:rsid w:val="00314C9B"/>
    <w:rsid w:val="003161F5"/>
    <w:rsid w:val="00321616"/>
    <w:rsid w:val="00327B82"/>
    <w:rsid w:val="00330351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5B6"/>
    <w:rsid w:val="00393948"/>
    <w:rsid w:val="00395DAA"/>
    <w:rsid w:val="003963BE"/>
    <w:rsid w:val="003A0622"/>
    <w:rsid w:val="003A116A"/>
    <w:rsid w:val="003A2A38"/>
    <w:rsid w:val="003A329B"/>
    <w:rsid w:val="003A32D1"/>
    <w:rsid w:val="003A5AAE"/>
    <w:rsid w:val="003C207D"/>
    <w:rsid w:val="003C479D"/>
    <w:rsid w:val="003C5290"/>
    <w:rsid w:val="003E2653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FFE"/>
    <w:rsid w:val="00417C8F"/>
    <w:rsid w:val="00437BFB"/>
    <w:rsid w:val="00440FA6"/>
    <w:rsid w:val="0044163A"/>
    <w:rsid w:val="0044626D"/>
    <w:rsid w:val="004464BF"/>
    <w:rsid w:val="00451682"/>
    <w:rsid w:val="0045368E"/>
    <w:rsid w:val="00457587"/>
    <w:rsid w:val="00460B85"/>
    <w:rsid w:val="00463688"/>
    <w:rsid w:val="00472C51"/>
    <w:rsid w:val="0047783E"/>
    <w:rsid w:val="00482D82"/>
    <w:rsid w:val="00484F44"/>
    <w:rsid w:val="00485FE2"/>
    <w:rsid w:val="00491D0A"/>
    <w:rsid w:val="004928E4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50693D"/>
    <w:rsid w:val="0051093A"/>
    <w:rsid w:val="00520133"/>
    <w:rsid w:val="00522B14"/>
    <w:rsid w:val="00524D68"/>
    <w:rsid w:val="00534F9E"/>
    <w:rsid w:val="00535FAC"/>
    <w:rsid w:val="0053640D"/>
    <w:rsid w:val="0055285E"/>
    <w:rsid w:val="00554731"/>
    <w:rsid w:val="00561296"/>
    <w:rsid w:val="0056725F"/>
    <w:rsid w:val="005712DC"/>
    <w:rsid w:val="00572752"/>
    <w:rsid w:val="005808F4"/>
    <w:rsid w:val="0058313C"/>
    <w:rsid w:val="00583A45"/>
    <w:rsid w:val="00583EA4"/>
    <w:rsid w:val="005851C6"/>
    <w:rsid w:val="005852A6"/>
    <w:rsid w:val="005859EF"/>
    <w:rsid w:val="00587217"/>
    <w:rsid w:val="005A3FE0"/>
    <w:rsid w:val="005A465D"/>
    <w:rsid w:val="005A5519"/>
    <w:rsid w:val="005A5EF0"/>
    <w:rsid w:val="005A756C"/>
    <w:rsid w:val="005B29BC"/>
    <w:rsid w:val="005B460E"/>
    <w:rsid w:val="005B5A53"/>
    <w:rsid w:val="005C0AE2"/>
    <w:rsid w:val="005C5006"/>
    <w:rsid w:val="005C6D35"/>
    <w:rsid w:val="005C71F4"/>
    <w:rsid w:val="005D1B80"/>
    <w:rsid w:val="005D32D6"/>
    <w:rsid w:val="005D4777"/>
    <w:rsid w:val="005D4C57"/>
    <w:rsid w:val="005D5654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E30"/>
    <w:rsid w:val="00603711"/>
    <w:rsid w:val="0060430F"/>
    <w:rsid w:val="00605476"/>
    <w:rsid w:val="00605C85"/>
    <w:rsid w:val="0060642A"/>
    <w:rsid w:val="006137E7"/>
    <w:rsid w:val="00613B99"/>
    <w:rsid w:val="00622DD5"/>
    <w:rsid w:val="00631724"/>
    <w:rsid w:val="0063618B"/>
    <w:rsid w:val="00640A6C"/>
    <w:rsid w:val="00645ED6"/>
    <w:rsid w:val="00646577"/>
    <w:rsid w:val="00657531"/>
    <w:rsid w:val="006612C0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F05E6"/>
    <w:rsid w:val="006F433C"/>
    <w:rsid w:val="006F6F46"/>
    <w:rsid w:val="006F7928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672"/>
    <w:rsid w:val="00734745"/>
    <w:rsid w:val="0073637E"/>
    <w:rsid w:val="00737618"/>
    <w:rsid w:val="00742FD9"/>
    <w:rsid w:val="00744434"/>
    <w:rsid w:val="00745B9C"/>
    <w:rsid w:val="00745E27"/>
    <w:rsid w:val="007473C0"/>
    <w:rsid w:val="007523E4"/>
    <w:rsid w:val="00753035"/>
    <w:rsid w:val="007534AC"/>
    <w:rsid w:val="00767E9B"/>
    <w:rsid w:val="007736C4"/>
    <w:rsid w:val="0077516F"/>
    <w:rsid w:val="00776347"/>
    <w:rsid w:val="007824EC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2B43"/>
    <w:rsid w:val="007E0229"/>
    <w:rsid w:val="007E41B1"/>
    <w:rsid w:val="007E41FC"/>
    <w:rsid w:val="007E62A0"/>
    <w:rsid w:val="007E7AEE"/>
    <w:rsid w:val="007F1B98"/>
    <w:rsid w:val="007F5020"/>
    <w:rsid w:val="007F5FAB"/>
    <w:rsid w:val="007F6880"/>
    <w:rsid w:val="008006AD"/>
    <w:rsid w:val="00803094"/>
    <w:rsid w:val="0080419D"/>
    <w:rsid w:val="0080424D"/>
    <w:rsid w:val="00805264"/>
    <w:rsid w:val="008113EE"/>
    <w:rsid w:val="00812DB7"/>
    <w:rsid w:val="008139F0"/>
    <w:rsid w:val="00814FDF"/>
    <w:rsid w:val="00817968"/>
    <w:rsid w:val="0082229E"/>
    <w:rsid w:val="008226B8"/>
    <w:rsid w:val="008234EA"/>
    <w:rsid w:val="00825774"/>
    <w:rsid w:val="00831E4D"/>
    <w:rsid w:val="008341F5"/>
    <w:rsid w:val="00835D92"/>
    <w:rsid w:val="00836657"/>
    <w:rsid w:val="0083678A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43F4"/>
    <w:rsid w:val="00885C46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685F"/>
    <w:rsid w:val="009634EA"/>
    <w:rsid w:val="0096488C"/>
    <w:rsid w:val="00966AC4"/>
    <w:rsid w:val="00980576"/>
    <w:rsid w:val="00985039"/>
    <w:rsid w:val="0098759D"/>
    <w:rsid w:val="00991A57"/>
    <w:rsid w:val="00994315"/>
    <w:rsid w:val="0099440E"/>
    <w:rsid w:val="00994592"/>
    <w:rsid w:val="00995389"/>
    <w:rsid w:val="009A3E8D"/>
    <w:rsid w:val="009A4131"/>
    <w:rsid w:val="009A5220"/>
    <w:rsid w:val="009A7DFC"/>
    <w:rsid w:val="009B5287"/>
    <w:rsid w:val="009C1ED5"/>
    <w:rsid w:val="009C2E2C"/>
    <w:rsid w:val="009C37DF"/>
    <w:rsid w:val="009C7085"/>
    <w:rsid w:val="009D12AB"/>
    <w:rsid w:val="009E6FAA"/>
    <w:rsid w:val="009F1B72"/>
    <w:rsid w:val="009F4261"/>
    <w:rsid w:val="00A04953"/>
    <w:rsid w:val="00A06AD1"/>
    <w:rsid w:val="00A12B16"/>
    <w:rsid w:val="00A164C7"/>
    <w:rsid w:val="00A24104"/>
    <w:rsid w:val="00A266CC"/>
    <w:rsid w:val="00A27DF6"/>
    <w:rsid w:val="00A33D47"/>
    <w:rsid w:val="00A359DB"/>
    <w:rsid w:val="00A43243"/>
    <w:rsid w:val="00A43321"/>
    <w:rsid w:val="00A551DB"/>
    <w:rsid w:val="00A555BD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78E1"/>
    <w:rsid w:val="00B065B6"/>
    <w:rsid w:val="00B14344"/>
    <w:rsid w:val="00B15ADF"/>
    <w:rsid w:val="00B222B7"/>
    <w:rsid w:val="00B22E14"/>
    <w:rsid w:val="00B234B4"/>
    <w:rsid w:val="00B272A3"/>
    <w:rsid w:val="00B411D2"/>
    <w:rsid w:val="00B42135"/>
    <w:rsid w:val="00B4671E"/>
    <w:rsid w:val="00B50CB7"/>
    <w:rsid w:val="00B64E8B"/>
    <w:rsid w:val="00B71388"/>
    <w:rsid w:val="00B7413F"/>
    <w:rsid w:val="00B757AB"/>
    <w:rsid w:val="00B77552"/>
    <w:rsid w:val="00B80D92"/>
    <w:rsid w:val="00B8713A"/>
    <w:rsid w:val="00B87D4A"/>
    <w:rsid w:val="00B96765"/>
    <w:rsid w:val="00B96BD5"/>
    <w:rsid w:val="00B97469"/>
    <w:rsid w:val="00BA00FF"/>
    <w:rsid w:val="00BA05E2"/>
    <w:rsid w:val="00BA459D"/>
    <w:rsid w:val="00BA66CB"/>
    <w:rsid w:val="00BA7B39"/>
    <w:rsid w:val="00BB0BF1"/>
    <w:rsid w:val="00BB1C95"/>
    <w:rsid w:val="00BC0830"/>
    <w:rsid w:val="00BC2269"/>
    <w:rsid w:val="00BC4135"/>
    <w:rsid w:val="00BC5610"/>
    <w:rsid w:val="00BC5EEA"/>
    <w:rsid w:val="00BC7A0D"/>
    <w:rsid w:val="00BD0178"/>
    <w:rsid w:val="00BD28E3"/>
    <w:rsid w:val="00BD7AAF"/>
    <w:rsid w:val="00BE19F1"/>
    <w:rsid w:val="00BE1C8E"/>
    <w:rsid w:val="00BF1E66"/>
    <w:rsid w:val="00BF6174"/>
    <w:rsid w:val="00C00091"/>
    <w:rsid w:val="00C01C1D"/>
    <w:rsid w:val="00C04D50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79E"/>
    <w:rsid w:val="00D166D1"/>
    <w:rsid w:val="00D20B0D"/>
    <w:rsid w:val="00D21A8F"/>
    <w:rsid w:val="00D30180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6114A"/>
    <w:rsid w:val="00D627EC"/>
    <w:rsid w:val="00D666F9"/>
    <w:rsid w:val="00D7071C"/>
    <w:rsid w:val="00D72CA4"/>
    <w:rsid w:val="00D75B4C"/>
    <w:rsid w:val="00D77F1E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17C6"/>
    <w:rsid w:val="00DC3A6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97C"/>
    <w:rsid w:val="00E12F94"/>
    <w:rsid w:val="00E130BD"/>
    <w:rsid w:val="00E1324E"/>
    <w:rsid w:val="00E14434"/>
    <w:rsid w:val="00E144AE"/>
    <w:rsid w:val="00E17830"/>
    <w:rsid w:val="00E20DB2"/>
    <w:rsid w:val="00E22AAC"/>
    <w:rsid w:val="00E232C2"/>
    <w:rsid w:val="00E23B3D"/>
    <w:rsid w:val="00E26288"/>
    <w:rsid w:val="00E30442"/>
    <w:rsid w:val="00E41EDB"/>
    <w:rsid w:val="00E42049"/>
    <w:rsid w:val="00E42975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DD6"/>
    <w:rsid w:val="00E7656B"/>
    <w:rsid w:val="00E81EA0"/>
    <w:rsid w:val="00E84BE8"/>
    <w:rsid w:val="00E851DF"/>
    <w:rsid w:val="00E9357A"/>
    <w:rsid w:val="00E95261"/>
    <w:rsid w:val="00EA1FB2"/>
    <w:rsid w:val="00EA60D8"/>
    <w:rsid w:val="00EB2BC3"/>
    <w:rsid w:val="00EB5511"/>
    <w:rsid w:val="00EB7207"/>
    <w:rsid w:val="00EC3496"/>
    <w:rsid w:val="00EC4186"/>
    <w:rsid w:val="00EC503E"/>
    <w:rsid w:val="00ED16E9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EF65D0"/>
    <w:rsid w:val="00F00059"/>
    <w:rsid w:val="00F04F13"/>
    <w:rsid w:val="00F05C53"/>
    <w:rsid w:val="00F123BA"/>
    <w:rsid w:val="00F1261E"/>
    <w:rsid w:val="00F15034"/>
    <w:rsid w:val="00F238ED"/>
    <w:rsid w:val="00F2433B"/>
    <w:rsid w:val="00F2458D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C10"/>
    <w:rsid w:val="00FA7B0A"/>
    <w:rsid w:val="00FB0302"/>
    <w:rsid w:val="00FB36AF"/>
    <w:rsid w:val="00FB53E3"/>
    <w:rsid w:val="00FC0A96"/>
    <w:rsid w:val="00FC7E14"/>
    <w:rsid w:val="00FD4CDC"/>
    <w:rsid w:val="00FE0EE6"/>
    <w:rsid w:val="00FE1D41"/>
    <w:rsid w:val="00FE29B8"/>
    <w:rsid w:val="00FE2A14"/>
    <w:rsid w:val="00FE46AF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9D193E9E224DA223A60BEE8BFE9F" ma:contentTypeVersion="0" ma:contentTypeDescription="Create a new document." ma:contentTypeScope="" ma:versionID="db2d0ee5ed694c4437b7cb08f94f3a4b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SRVZ567275SS-924214940-2843</_dlc_DocId>
    <_dlc_DocIdUrl xmlns="932dab1a-f806-440a-b546-5f112cb4e652">
      <Url>https://projects.qualcomm.com/sites/libra/_layouts/15/DocIdRedir.aspx?ID=SRVZ567275SS-924214940-2843</Url>
      <Description>SRVZ567275SS-924214940-2843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2C1AD-ED0B-4267-BBB9-6B98C34CD9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EBF069C-7F77-4186-9498-8EEF67AE9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932dab1a-f806-440a-b546-5f112cb4e65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AA1549B-BEC7-4361-A5C9-98738C0184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10BB8FE-6D2D-4D8F-BD2E-7179FCAB3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10676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626</cp:revision>
  <dcterms:created xsi:type="dcterms:W3CDTF">2019-03-30T01:53:00Z</dcterms:created>
  <dcterms:modified xsi:type="dcterms:W3CDTF">2021-01-18T22:39:00Z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0x010100E23A9D193E9E224DA223A60BEE8BFE9F</vt:lpwstr>
  </property>
  <property fmtid="{D5CDD505-2E9C-101B-9397-08002B2CF9AE}" pid="3" name="_dlc_DocIdItemGuid">
    <vt:lpwstr>addc7976-4898-46cb-a3a7-5f75c92ce547</vt:lpwstr>
  </property>
</Properties>
</file>