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FBD29F5" w:rsidR="00F110CD" w:rsidRPr="00C84F38" w:rsidRDefault="00F110CD" w:rsidP="03136570">
      <w:pPr>
        <w:pStyle w:val="Header"/>
        <w:tabs>
          <w:tab w:val="right" w:pos="9639"/>
        </w:tabs>
        <w:rPr>
          <w:noProof w:val="0"/>
          <w:sz w:val="24"/>
          <w:szCs w:val="24"/>
        </w:rPr>
      </w:pPr>
      <w:bookmarkStart w:id="0" w:name="_Hlk37418177"/>
      <w:r w:rsidRPr="03136570">
        <w:rPr>
          <w:noProof w:val="0"/>
          <w:sz w:val="24"/>
          <w:szCs w:val="24"/>
        </w:rPr>
        <w:t>3GPP TSG RA</w:t>
      </w:r>
      <w:r w:rsidR="00BA1872" w:rsidRPr="03136570">
        <w:rPr>
          <w:noProof w:val="0"/>
          <w:sz w:val="24"/>
          <w:szCs w:val="24"/>
        </w:rPr>
        <w:t xml:space="preserve">N WG1 </w:t>
      </w:r>
      <w:r w:rsidR="00B65452" w:rsidRPr="03136570">
        <w:rPr>
          <w:noProof w:val="0"/>
          <w:sz w:val="24"/>
          <w:szCs w:val="24"/>
        </w:rPr>
        <w:t>#</w:t>
      </w:r>
      <w:r w:rsidR="00191E79" w:rsidRPr="03136570">
        <w:rPr>
          <w:noProof w:val="0"/>
          <w:sz w:val="24"/>
          <w:szCs w:val="24"/>
        </w:rPr>
        <w:t>10</w:t>
      </w:r>
      <w:r w:rsidR="00500573" w:rsidRPr="03136570">
        <w:rPr>
          <w:noProof w:val="0"/>
          <w:sz w:val="24"/>
          <w:szCs w:val="24"/>
        </w:rPr>
        <w:t>4</w:t>
      </w:r>
      <w:r>
        <w:tab/>
      </w:r>
      <w:bookmarkStart w:id="1" w:name="_GoBack"/>
      <w:r w:rsidR="00EB13F1" w:rsidRPr="03136570">
        <w:rPr>
          <w:noProof w:val="0"/>
          <w:sz w:val="24"/>
          <w:szCs w:val="24"/>
        </w:rPr>
        <w:t>R1-2101296</w:t>
      </w:r>
      <w:bookmarkEnd w:id="1"/>
    </w:p>
    <w:p w14:paraId="30E02940" w14:textId="1AF13B85" w:rsidR="00CA26CE" w:rsidRDefault="002778BD" w:rsidP="03136570">
      <w:pPr>
        <w:pStyle w:val="Header"/>
        <w:rPr>
          <w:noProof w:val="0"/>
          <w:sz w:val="24"/>
          <w:szCs w:val="24"/>
        </w:rPr>
      </w:pPr>
      <w:r w:rsidRPr="03136570">
        <w:rPr>
          <w:noProof w:val="0"/>
          <w:sz w:val="24"/>
          <w:szCs w:val="24"/>
        </w:rPr>
        <w:t xml:space="preserve">e-Meeting, </w:t>
      </w:r>
      <w:r w:rsidR="00500573" w:rsidRPr="03136570">
        <w:rPr>
          <w:noProof w:val="0"/>
          <w:sz w:val="24"/>
          <w:szCs w:val="24"/>
        </w:rPr>
        <w:t>January 25</w:t>
      </w:r>
      <w:r w:rsidR="00500573" w:rsidRPr="03136570">
        <w:rPr>
          <w:noProof w:val="0"/>
          <w:sz w:val="24"/>
          <w:szCs w:val="24"/>
          <w:vertAlign w:val="superscript"/>
        </w:rPr>
        <w:t>th</w:t>
      </w:r>
      <w:r w:rsidR="00500573" w:rsidRPr="03136570">
        <w:rPr>
          <w:noProof w:val="0"/>
          <w:sz w:val="24"/>
          <w:szCs w:val="24"/>
        </w:rPr>
        <w:t xml:space="preserve"> </w:t>
      </w:r>
      <w:r w:rsidR="00451BAE" w:rsidRPr="03136570">
        <w:rPr>
          <w:noProof w:val="0"/>
          <w:sz w:val="24"/>
          <w:szCs w:val="24"/>
        </w:rPr>
        <w:t xml:space="preserve">– </w:t>
      </w:r>
      <w:r w:rsidR="00500573" w:rsidRPr="03136570">
        <w:rPr>
          <w:noProof w:val="0"/>
          <w:sz w:val="24"/>
          <w:szCs w:val="24"/>
        </w:rPr>
        <w:t>February 5</w:t>
      </w:r>
      <w:r w:rsidR="00500573" w:rsidRPr="03136570">
        <w:rPr>
          <w:noProof w:val="0"/>
          <w:sz w:val="24"/>
          <w:szCs w:val="24"/>
          <w:vertAlign w:val="superscript"/>
        </w:rPr>
        <w:t>th</w:t>
      </w:r>
      <w:r w:rsidRPr="03136570">
        <w:rPr>
          <w:noProof w:val="0"/>
          <w:sz w:val="24"/>
          <w:szCs w:val="24"/>
        </w:rPr>
        <w:t>, 202</w:t>
      </w:r>
      <w:r w:rsidR="00500573" w:rsidRPr="03136570">
        <w:rPr>
          <w:noProof w:val="0"/>
          <w:sz w:val="24"/>
          <w:szCs w:val="24"/>
        </w:rPr>
        <w:t>1</w:t>
      </w:r>
    </w:p>
    <w:bookmarkEnd w:id="0"/>
    <w:p w14:paraId="2CFE1919" w14:textId="77777777" w:rsidR="00850D96" w:rsidRPr="00850D96" w:rsidRDefault="00850D96" w:rsidP="03136570">
      <w:pPr>
        <w:pStyle w:val="Header"/>
        <w:rPr>
          <w:noProof w:val="0"/>
          <w:sz w:val="24"/>
          <w:szCs w:val="24"/>
          <w:lang w:eastAsia="ja-JP"/>
        </w:rPr>
      </w:pPr>
    </w:p>
    <w:p w14:paraId="30E02941" w14:textId="0680E823" w:rsidR="0034111C" w:rsidRPr="001E5981" w:rsidRDefault="0034111C" w:rsidP="16512788">
      <w:pPr>
        <w:pStyle w:val="CRCoverPage"/>
        <w:rPr>
          <w:rFonts w:cs="Arial"/>
          <w:b/>
          <w:bCs/>
          <w:sz w:val="24"/>
          <w:szCs w:val="24"/>
          <w:lang w:val="en-US" w:eastAsia="ja-JP"/>
        </w:rPr>
      </w:pPr>
      <w:r w:rsidRPr="03136570">
        <w:rPr>
          <w:rFonts w:cs="Arial"/>
          <w:b/>
          <w:bCs/>
          <w:sz w:val="24"/>
          <w:szCs w:val="24"/>
          <w:lang w:val="en-US"/>
        </w:rPr>
        <w:t>Agenda item:</w:t>
      </w:r>
      <w:r>
        <w:tab/>
      </w:r>
      <w:r>
        <w:tab/>
      </w:r>
      <w:r w:rsidR="007C3B33" w:rsidRPr="03136570">
        <w:rPr>
          <w:rFonts w:cs="Arial"/>
          <w:b/>
          <w:bCs/>
          <w:sz w:val="24"/>
          <w:szCs w:val="24"/>
          <w:lang w:val="en-US"/>
        </w:rPr>
        <w:t>8.4.1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3136570">
        <w:rPr>
          <w:rFonts w:ascii="Arial" w:hAnsi="Arial" w:cs="Arial"/>
          <w:b/>
          <w:bCs/>
          <w:sz w:val="24"/>
          <w:szCs w:val="24"/>
          <w:lang w:val="en-US"/>
        </w:rPr>
        <w:t>Source:</w:t>
      </w:r>
      <w:r>
        <w:tab/>
      </w:r>
      <w:r w:rsidR="00013455" w:rsidRPr="03136570">
        <w:rPr>
          <w:rFonts w:ascii="Arial" w:hAnsi="Arial" w:cs="Arial"/>
          <w:b/>
          <w:bCs/>
          <w:sz w:val="24"/>
          <w:szCs w:val="24"/>
          <w:lang w:val="en-US"/>
        </w:rPr>
        <w:t xml:space="preserve">Nokia, </w:t>
      </w:r>
      <w:r w:rsidR="00E67802" w:rsidRPr="03136570">
        <w:rPr>
          <w:rFonts w:ascii="Arial" w:hAnsi="Arial" w:cs="Arial"/>
          <w:b/>
          <w:bCs/>
          <w:sz w:val="24"/>
          <w:szCs w:val="24"/>
          <w:lang w:val="en-US"/>
        </w:rPr>
        <w:t>Nokia</w:t>
      </w:r>
      <w:r w:rsidR="00013455" w:rsidRPr="03136570">
        <w:rPr>
          <w:rFonts w:ascii="Arial" w:hAnsi="Arial" w:cs="Arial"/>
          <w:b/>
          <w:bCs/>
          <w:sz w:val="24"/>
          <w:szCs w:val="24"/>
          <w:lang w:val="en-US"/>
        </w:rPr>
        <w:t xml:space="preserve"> Shanghai Bell</w:t>
      </w:r>
    </w:p>
    <w:p w14:paraId="30E02943" w14:textId="3C2E1127" w:rsidR="0034111C" w:rsidRPr="0016316A" w:rsidRDefault="0034111C" w:rsidP="03136570">
      <w:pPr>
        <w:ind w:left="1985" w:hanging="1985"/>
        <w:rPr>
          <w:rFonts w:ascii="Arial" w:hAnsi="Arial" w:cs="Arial"/>
          <w:b/>
          <w:bCs/>
          <w:sz w:val="24"/>
          <w:szCs w:val="24"/>
          <w:lang w:val="en-US"/>
        </w:rPr>
      </w:pPr>
      <w:r w:rsidRPr="03136570">
        <w:rPr>
          <w:rFonts w:ascii="Arial" w:hAnsi="Arial" w:cs="Arial"/>
          <w:b/>
          <w:bCs/>
          <w:sz w:val="24"/>
          <w:szCs w:val="24"/>
          <w:lang w:val="en-US"/>
        </w:rPr>
        <w:t>Title:</w:t>
      </w:r>
      <w:r>
        <w:tab/>
      </w:r>
      <w:r w:rsidR="007C3B33" w:rsidRPr="03136570">
        <w:rPr>
          <w:rFonts w:ascii="Arial" w:hAnsi="Arial" w:cs="Arial"/>
          <w:b/>
          <w:bCs/>
          <w:sz w:val="24"/>
          <w:szCs w:val="24"/>
          <w:lang w:val="en-US"/>
        </w:rPr>
        <w:t>Further views on DL-UL timing relationship for NTN operation</w:t>
      </w:r>
    </w:p>
    <w:p w14:paraId="30E02944" w14:textId="60B6B0C7" w:rsidR="0034111C" w:rsidRPr="0016316A" w:rsidRDefault="0034111C" w:rsidP="03136570">
      <w:pPr>
        <w:rPr>
          <w:rFonts w:ascii="Arial" w:hAnsi="Arial" w:cs="Arial"/>
          <w:b/>
          <w:bCs/>
          <w:sz w:val="24"/>
          <w:szCs w:val="24"/>
          <w:lang w:val="en-US"/>
        </w:rPr>
      </w:pPr>
      <w:r w:rsidRPr="03136570">
        <w:rPr>
          <w:rFonts w:ascii="Arial" w:hAnsi="Arial" w:cs="Arial"/>
          <w:b/>
          <w:bCs/>
          <w:sz w:val="24"/>
          <w:szCs w:val="24"/>
          <w:lang w:val="en-US"/>
        </w:rPr>
        <w:t xml:space="preserve">Document </w:t>
      </w:r>
      <w:r w:rsidR="3E61DC49" w:rsidRPr="03136570">
        <w:rPr>
          <w:rFonts w:ascii="Arial" w:hAnsi="Arial" w:cs="Arial"/>
          <w:b/>
          <w:bCs/>
          <w:sz w:val="24"/>
          <w:szCs w:val="24"/>
          <w:lang w:val="en-US"/>
        </w:rPr>
        <w:t>for:</w:t>
      </w:r>
      <w:r>
        <w:tab/>
      </w:r>
      <w:r>
        <w:tab/>
      </w:r>
      <w:r w:rsidRPr="03136570">
        <w:rPr>
          <w:rFonts w:ascii="Arial" w:hAnsi="Arial" w:cs="Arial"/>
          <w:b/>
          <w:bCs/>
          <w:sz w:val="24"/>
          <w:szCs w:val="24"/>
          <w:lang w:val="en-US"/>
        </w:rPr>
        <w:t>Discussion and Decision</w:t>
      </w:r>
    </w:p>
    <w:p w14:paraId="7CF7938E" w14:textId="7E19F756" w:rsidR="00ED1327" w:rsidRPr="00ED1327" w:rsidRDefault="00EE7FA7" w:rsidP="00ED1327">
      <w:pPr>
        <w:pStyle w:val="Heading1"/>
      </w:pPr>
      <w:r w:rsidRPr="03136570">
        <w:rPr>
          <w:lang w:val="en-US"/>
        </w:rPr>
        <w:t>Introduction</w:t>
      </w:r>
    </w:p>
    <w:p w14:paraId="6C9611A4" w14:textId="7E74831E" w:rsidR="00131C3A" w:rsidRDefault="00131C3A" w:rsidP="03136570">
      <w:pPr>
        <w:jc w:val="both"/>
        <w:rPr>
          <w:lang w:val="en-US"/>
        </w:rPr>
      </w:pPr>
      <w:bookmarkStart w:id="2" w:name="_Hlk510705081"/>
      <w:r w:rsidRPr="57F8BAE2">
        <w:rPr>
          <w:lang w:val="en-US"/>
        </w:rPr>
        <w:t>At RAN #86 in December 2019 a work item for NTN was agreed (RP-193234,[1]). The normative activities include development of specifications for transparent payload-based LEO. In this document we discuss aspects related to</w:t>
      </w:r>
      <w:r w:rsidR="00247A1A" w:rsidRPr="57F8BAE2">
        <w:rPr>
          <w:lang w:val="en-US"/>
        </w:rPr>
        <w:t xml:space="preserve"> DL-UL timing relations for NTN operation of NR. During RAN1#103-e this topic was </w:t>
      </w:r>
      <w:r w:rsidR="714F63EA" w:rsidRPr="57F8BAE2">
        <w:rPr>
          <w:lang w:val="en-US"/>
        </w:rPr>
        <w:t>discussed,</w:t>
      </w:r>
      <w:r w:rsidR="00247A1A" w:rsidRPr="57F8BAE2">
        <w:rPr>
          <w:lang w:val="en-US"/>
        </w:rPr>
        <w:t xml:space="preserve"> and the following agreeme</w:t>
      </w:r>
      <w:r w:rsidR="00E91DA2" w:rsidRPr="57F8BAE2">
        <w:rPr>
          <w:lang w:val="en-US"/>
        </w:rPr>
        <w:t>nt</w:t>
      </w:r>
      <w:r w:rsidR="00247A1A" w:rsidRPr="57F8BAE2">
        <w:rPr>
          <w:lang w:val="en-US"/>
        </w:rPr>
        <w:t>s</w:t>
      </w:r>
      <w:r w:rsidR="00EF50A9" w:rsidRPr="57F8BAE2">
        <w:rPr>
          <w:lang w:val="en-US"/>
        </w:rPr>
        <w:t xml:space="preserve"> and decisions</w:t>
      </w:r>
      <w:r w:rsidR="00247A1A" w:rsidRPr="57F8BAE2">
        <w:rPr>
          <w:lang w:val="en-US"/>
        </w:rPr>
        <w:t xml:space="preserve"> were reached [2]:</w:t>
      </w:r>
    </w:p>
    <w:p w14:paraId="768434EA" w14:textId="77777777" w:rsidR="00A06795" w:rsidRPr="00A06795" w:rsidRDefault="00A06795" w:rsidP="03136570">
      <w:pPr>
        <w:rPr>
          <w:highlight w:val="green"/>
          <w:lang w:val="en-US"/>
        </w:rPr>
      </w:pPr>
      <w:r w:rsidRPr="03136570">
        <w:rPr>
          <w:highlight w:val="green"/>
          <w:lang w:val="en-US"/>
        </w:rPr>
        <w:t>Agreement:</w:t>
      </w:r>
    </w:p>
    <w:p w14:paraId="5CB8D02B" w14:textId="76DC6D92" w:rsidR="00247A1A" w:rsidRDefault="00A06795" w:rsidP="03136570">
      <w:pPr>
        <w:rPr>
          <w:lang w:val="en-US"/>
        </w:rPr>
      </w:pPr>
      <w:r w:rsidRPr="03136570">
        <w:rPr>
          <w:lang w:val="en-US"/>
        </w:rPr>
        <w:t xml:space="preserve">Introduce </w:t>
      </w:r>
      <w:proofErr w:type="spellStart"/>
      <w:r w:rsidRPr="03136570">
        <w:rPr>
          <w:lang w:val="en-US"/>
        </w:rPr>
        <w:t>K_offset</w:t>
      </w:r>
      <w:proofErr w:type="spellEnd"/>
      <w:r w:rsidRPr="03136570">
        <w:rPr>
          <w:lang w:val="en-US"/>
        </w:rPr>
        <w:t xml:space="preserve"> (may or may not be the same as the </w:t>
      </w:r>
      <w:proofErr w:type="spellStart"/>
      <w:r w:rsidRPr="03136570">
        <w:rPr>
          <w:lang w:val="en-US"/>
        </w:rPr>
        <w:t>K_offset</w:t>
      </w:r>
      <w:proofErr w:type="spellEnd"/>
      <w:r w:rsidRPr="03136570">
        <w:rPr>
          <w:lang w:val="en-US"/>
        </w:rPr>
        <w:t xml:space="preserve"> value in other timing relationships) to enhance the timing relationship of HARQ-ACK on PUCCH to </w:t>
      </w:r>
      <w:proofErr w:type="spellStart"/>
      <w:r w:rsidRPr="03136570">
        <w:rPr>
          <w:lang w:val="en-US"/>
        </w:rPr>
        <w:t>MsgB</w:t>
      </w:r>
      <w:proofErr w:type="spellEnd"/>
      <w:r w:rsidRPr="03136570">
        <w:rPr>
          <w:lang w:val="en-US"/>
        </w:rPr>
        <w:t>.</w:t>
      </w:r>
    </w:p>
    <w:p w14:paraId="375E4593" w14:textId="77777777" w:rsidR="00A06795" w:rsidRPr="00A06795" w:rsidRDefault="00A06795" w:rsidP="03136570">
      <w:pPr>
        <w:rPr>
          <w:highlight w:val="green"/>
          <w:lang w:val="en-US"/>
        </w:rPr>
      </w:pPr>
      <w:r w:rsidRPr="03136570">
        <w:rPr>
          <w:highlight w:val="green"/>
          <w:lang w:val="en-US"/>
        </w:rPr>
        <w:t>Agreement:</w:t>
      </w:r>
    </w:p>
    <w:p w14:paraId="6D176A5D" w14:textId="77777777" w:rsidR="00A06795" w:rsidRPr="00A06795" w:rsidRDefault="00A06795" w:rsidP="00A06795">
      <w:pPr>
        <w:pStyle w:val="ListParagraph"/>
        <w:numPr>
          <w:ilvl w:val="0"/>
          <w:numId w:val="28"/>
        </w:numPr>
        <w:rPr>
          <w:sz w:val="20"/>
          <w:szCs w:val="20"/>
        </w:rPr>
      </w:pPr>
      <w:r w:rsidRPr="03136570">
        <w:rPr>
          <w:sz w:val="20"/>
          <w:szCs w:val="20"/>
          <w:lang w:val="en-US"/>
        </w:rPr>
        <w:t xml:space="preserve">For </w:t>
      </w:r>
      <w:proofErr w:type="spellStart"/>
      <w:r w:rsidRPr="03136570">
        <w:rPr>
          <w:sz w:val="20"/>
          <w:szCs w:val="20"/>
          <w:lang w:val="en-US"/>
        </w:rPr>
        <w:t>K_offset</w:t>
      </w:r>
      <w:proofErr w:type="spellEnd"/>
      <w:r w:rsidRPr="03136570">
        <w:rPr>
          <w:sz w:val="20"/>
          <w:szCs w:val="20"/>
          <w:lang w:val="en-US"/>
        </w:rPr>
        <w:t xml:space="preserve"> configured in system information and used in initial access, at least a cell specific </w:t>
      </w:r>
      <w:proofErr w:type="spellStart"/>
      <w:r w:rsidRPr="03136570">
        <w:rPr>
          <w:sz w:val="20"/>
          <w:szCs w:val="20"/>
          <w:lang w:val="en-US"/>
        </w:rPr>
        <w:t>K_offset</w:t>
      </w:r>
      <w:proofErr w:type="spellEnd"/>
      <w:r w:rsidRPr="03136570">
        <w:rPr>
          <w:sz w:val="20"/>
          <w:szCs w:val="20"/>
          <w:lang w:val="en-US"/>
        </w:rPr>
        <w:t xml:space="preserve"> configuration, which is used in all beams of a cell, should be supported.</w:t>
      </w:r>
    </w:p>
    <w:p w14:paraId="781FDF6A" w14:textId="778658E1" w:rsidR="00A06795" w:rsidRPr="00E84820" w:rsidRDefault="00A06795" w:rsidP="009210F6">
      <w:pPr>
        <w:pStyle w:val="ListParagraph"/>
        <w:numPr>
          <w:ilvl w:val="0"/>
          <w:numId w:val="28"/>
        </w:numPr>
        <w:rPr>
          <w:sz w:val="20"/>
          <w:szCs w:val="20"/>
        </w:rPr>
      </w:pPr>
      <w:r w:rsidRPr="03136570">
        <w:rPr>
          <w:sz w:val="20"/>
          <w:szCs w:val="20"/>
          <w:lang w:val="en-US"/>
        </w:rPr>
        <w:t xml:space="preserve">FFS: Beam specific </w:t>
      </w:r>
      <w:proofErr w:type="spellStart"/>
      <w:r w:rsidRPr="03136570">
        <w:rPr>
          <w:sz w:val="20"/>
          <w:szCs w:val="20"/>
          <w:lang w:val="en-US"/>
        </w:rPr>
        <w:t>K_offset</w:t>
      </w:r>
      <w:proofErr w:type="spellEnd"/>
      <w:r w:rsidRPr="03136570">
        <w:rPr>
          <w:sz w:val="20"/>
          <w:szCs w:val="20"/>
          <w:lang w:val="en-US"/>
        </w:rPr>
        <w:t xml:space="preserve"> configured in system information and used in initial access.</w:t>
      </w:r>
    </w:p>
    <w:p w14:paraId="521AE722" w14:textId="342A76FD" w:rsidR="4219C731" w:rsidRDefault="4219C731" w:rsidP="4219C731">
      <w:pPr>
        <w:rPr>
          <w:highlight w:val="green"/>
          <w:lang w:val="en-US"/>
        </w:rPr>
      </w:pPr>
    </w:p>
    <w:p w14:paraId="20D64C16" w14:textId="77777777" w:rsidR="009210F6" w:rsidRPr="009210F6" w:rsidRDefault="009210F6" w:rsidP="03136570">
      <w:pPr>
        <w:rPr>
          <w:highlight w:val="green"/>
          <w:lang w:val="en-US"/>
        </w:rPr>
      </w:pPr>
      <w:r w:rsidRPr="03136570">
        <w:rPr>
          <w:highlight w:val="green"/>
          <w:lang w:val="en-US"/>
        </w:rPr>
        <w:t>Agreement:</w:t>
      </w:r>
    </w:p>
    <w:p w14:paraId="5831B205" w14:textId="77777777" w:rsidR="009210F6" w:rsidRPr="009210F6" w:rsidRDefault="009210F6" w:rsidP="03136570">
      <w:pPr>
        <w:rPr>
          <w:lang w:val="en-US"/>
        </w:rPr>
      </w:pPr>
      <w:r w:rsidRPr="03136570">
        <w:rPr>
          <w:lang w:val="en-US"/>
        </w:rPr>
        <w:t xml:space="preserve">Denote by </w:t>
      </w:r>
      <w:proofErr w:type="spellStart"/>
      <w:r w:rsidRPr="03136570">
        <w:rPr>
          <w:lang w:val="en-US"/>
        </w:rPr>
        <w:t>K_mac</w:t>
      </w:r>
      <w:proofErr w:type="spellEnd"/>
      <w:r w:rsidRPr="03136570">
        <w:rPr>
          <w:lang w:val="en-US"/>
        </w:rPr>
        <w:t xml:space="preserve"> a scheduling offset other than </w:t>
      </w:r>
      <w:proofErr w:type="spellStart"/>
      <w:r w:rsidRPr="03136570">
        <w:rPr>
          <w:lang w:val="en-US"/>
        </w:rPr>
        <w:t>K_offset</w:t>
      </w:r>
      <w:proofErr w:type="spellEnd"/>
      <w:r w:rsidRPr="03136570">
        <w:rPr>
          <w:lang w:val="en-US"/>
        </w:rPr>
        <w:t>:</w:t>
      </w:r>
    </w:p>
    <w:p w14:paraId="75FA9DCE" w14:textId="77777777" w:rsidR="009210F6" w:rsidRPr="009210F6" w:rsidRDefault="009210F6" w:rsidP="009210F6">
      <w:pPr>
        <w:pStyle w:val="ListParagraph"/>
        <w:numPr>
          <w:ilvl w:val="0"/>
          <w:numId w:val="29"/>
        </w:numPr>
        <w:rPr>
          <w:sz w:val="20"/>
          <w:szCs w:val="20"/>
        </w:rPr>
      </w:pPr>
      <w:r w:rsidRPr="03136570">
        <w:rPr>
          <w:sz w:val="20"/>
          <w:szCs w:val="20"/>
          <w:lang w:val="en-US"/>
        </w:rPr>
        <w:t xml:space="preserve">If downlink and uplink frame timing are aligned at </w:t>
      </w:r>
      <w:proofErr w:type="spellStart"/>
      <w:r w:rsidRPr="03136570">
        <w:rPr>
          <w:sz w:val="20"/>
          <w:szCs w:val="20"/>
          <w:lang w:val="en-US"/>
        </w:rPr>
        <w:t>gNB</w:t>
      </w:r>
      <w:proofErr w:type="spellEnd"/>
      <w:r w:rsidRPr="03136570">
        <w:rPr>
          <w:sz w:val="20"/>
          <w:szCs w:val="20"/>
          <w:lang w:val="en-US"/>
        </w:rPr>
        <w:t xml:space="preserve">: </w:t>
      </w:r>
    </w:p>
    <w:p w14:paraId="493D0813" w14:textId="77777777" w:rsidR="009210F6" w:rsidRPr="007E0AF3" w:rsidRDefault="009210F6" w:rsidP="009210F6">
      <w:pPr>
        <w:pStyle w:val="ListParagraph"/>
        <w:numPr>
          <w:ilvl w:val="1"/>
          <w:numId w:val="29"/>
        </w:numPr>
        <w:rPr>
          <w:sz w:val="20"/>
          <w:szCs w:val="20"/>
        </w:rPr>
      </w:pPr>
      <w:r w:rsidRPr="03136570">
        <w:rPr>
          <w:sz w:val="20"/>
          <w:szCs w:val="20"/>
          <w:lang w:val="en-US"/>
        </w:rPr>
        <w:t xml:space="preserve">For UE action and assumption on downlink configuration indicated by a MAC-CE command in PDSCH, </w:t>
      </w:r>
      <w:proofErr w:type="spellStart"/>
      <w:r w:rsidRPr="03136570">
        <w:rPr>
          <w:sz w:val="20"/>
          <w:szCs w:val="20"/>
          <w:lang w:val="en-US"/>
        </w:rPr>
        <w:t>K_mac</w:t>
      </w:r>
      <w:proofErr w:type="spellEnd"/>
      <w:r w:rsidRPr="03136570">
        <w:rPr>
          <w:sz w:val="20"/>
          <w:szCs w:val="20"/>
          <w:lang w:val="en-US"/>
        </w:rPr>
        <w:t xml:space="preserve"> is not needed. </w:t>
      </w:r>
    </w:p>
    <w:p w14:paraId="1DA41C8D" w14:textId="77777777" w:rsidR="009210F6" w:rsidRPr="007E0AF3" w:rsidRDefault="009210F6" w:rsidP="009210F6">
      <w:pPr>
        <w:pStyle w:val="ListParagraph"/>
        <w:numPr>
          <w:ilvl w:val="1"/>
          <w:numId w:val="29"/>
        </w:numPr>
        <w:rPr>
          <w:sz w:val="20"/>
          <w:szCs w:val="20"/>
        </w:rPr>
      </w:pPr>
      <w:r w:rsidRPr="03136570">
        <w:rPr>
          <w:sz w:val="20"/>
          <w:szCs w:val="20"/>
          <w:lang w:val="en-US"/>
        </w:rPr>
        <w:t xml:space="preserve">For UE action and assumption on uplink configuration indicated by a MAC-CE command in PDSCH, </w:t>
      </w:r>
      <w:proofErr w:type="spellStart"/>
      <w:r w:rsidRPr="03136570">
        <w:rPr>
          <w:sz w:val="20"/>
          <w:szCs w:val="20"/>
          <w:lang w:val="en-US"/>
        </w:rPr>
        <w:t>K_mac</w:t>
      </w:r>
      <w:proofErr w:type="spellEnd"/>
      <w:r w:rsidRPr="03136570">
        <w:rPr>
          <w:sz w:val="20"/>
          <w:szCs w:val="20"/>
          <w:lang w:val="en-US"/>
        </w:rPr>
        <w:t xml:space="preserve"> is not needed.</w:t>
      </w:r>
    </w:p>
    <w:p w14:paraId="2299639F" w14:textId="77777777" w:rsidR="009210F6" w:rsidRPr="007E0AF3" w:rsidRDefault="009210F6" w:rsidP="009210F6">
      <w:pPr>
        <w:pStyle w:val="ListParagraph"/>
        <w:numPr>
          <w:ilvl w:val="0"/>
          <w:numId w:val="29"/>
        </w:numPr>
        <w:rPr>
          <w:sz w:val="20"/>
          <w:szCs w:val="20"/>
        </w:rPr>
      </w:pPr>
      <w:r w:rsidRPr="03136570">
        <w:rPr>
          <w:sz w:val="20"/>
          <w:szCs w:val="20"/>
          <w:lang w:val="en-US"/>
        </w:rPr>
        <w:t xml:space="preserve">If downlink and uplink frame timing are not aligned at </w:t>
      </w:r>
      <w:proofErr w:type="spellStart"/>
      <w:r w:rsidRPr="03136570">
        <w:rPr>
          <w:sz w:val="20"/>
          <w:szCs w:val="20"/>
          <w:lang w:val="en-US"/>
        </w:rPr>
        <w:t>gNB</w:t>
      </w:r>
      <w:proofErr w:type="spellEnd"/>
      <w:r w:rsidRPr="03136570">
        <w:rPr>
          <w:sz w:val="20"/>
          <w:szCs w:val="20"/>
          <w:lang w:val="en-US"/>
        </w:rPr>
        <w:t xml:space="preserve">: </w:t>
      </w:r>
    </w:p>
    <w:p w14:paraId="10B76758" w14:textId="77777777" w:rsidR="009210F6" w:rsidRPr="007E0AF3" w:rsidRDefault="009210F6" w:rsidP="009210F6">
      <w:pPr>
        <w:pStyle w:val="ListParagraph"/>
        <w:numPr>
          <w:ilvl w:val="1"/>
          <w:numId w:val="29"/>
        </w:numPr>
        <w:rPr>
          <w:sz w:val="20"/>
          <w:szCs w:val="20"/>
        </w:rPr>
      </w:pPr>
      <w:r w:rsidRPr="03136570">
        <w:rPr>
          <w:sz w:val="20"/>
          <w:szCs w:val="20"/>
          <w:lang w:val="en-US"/>
        </w:rPr>
        <w:t xml:space="preserve">For UE action and assumption on downlink configuration indicated by a MAC-CE command in PDSCH, </w:t>
      </w:r>
      <w:proofErr w:type="spellStart"/>
      <w:r w:rsidRPr="03136570">
        <w:rPr>
          <w:sz w:val="20"/>
          <w:szCs w:val="20"/>
          <w:lang w:val="en-US"/>
        </w:rPr>
        <w:t>K_mac</w:t>
      </w:r>
      <w:proofErr w:type="spellEnd"/>
      <w:r w:rsidRPr="03136570">
        <w:rPr>
          <w:sz w:val="20"/>
          <w:szCs w:val="20"/>
          <w:lang w:val="en-US"/>
        </w:rPr>
        <w:t xml:space="preserve"> is needed. </w:t>
      </w:r>
    </w:p>
    <w:p w14:paraId="214C88D3" w14:textId="77777777" w:rsidR="009210F6" w:rsidRPr="007E0AF3" w:rsidRDefault="009210F6" w:rsidP="009210F6">
      <w:pPr>
        <w:pStyle w:val="ListParagraph"/>
        <w:numPr>
          <w:ilvl w:val="1"/>
          <w:numId w:val="29"/>
        </w:numPr>
        <w:rPr>
          <w:sz w:val="20"/>
          <w:szCs w:val="20"/>
        </w:rPr>
      </w:pPr>
      <w:r w:rsidRPr="03136570">
        <w:rPr>
          <w:sz w:val="20"/>
          <w:szCs w:val="20"/>
          <w:lang w:val="en-US"/>
        </w:rPr>
        <w:t xml:space="preserve">For UE action and assumption on uplink configuration indicated by a MAC-CE command in PDSCH, </w:t>
      </w:r>
      <w:proofErr w:type="spellStart"/>
      <w:r w:rsidRPr="03136570">
        <w:rPr>
          <w:sz w:val="20"/>
          <w:szCs w:val="20"/>
          <w:lang w:val="en-US"/>
        </w:rPr>
        <w:t>K_mac</w:t>
      </w:r>
      <w:proofErr w:type="spellEnd"/>
      <w:r w:rsidRPr="03136570">
        <w:rPr>
          <w:sz w:val="20"/>
          <w:szCs w:val="20"/>
          <w:lang w:val="en-US"/>
        </w:rPr>
        <w:t xml:space="preserve"> is not needed.</w:t>
      </w:r>
    </w:p>
    <w:p w14:paraId="25708879" w14:textId="55E7FF28" w:rsidR="00EF50A9" w:rsidRPr="007E0AF3" w:rsidRDefault="009210F6" w:rsidP="00EF50A9">
      <w:pPr>
        <w:pStyle w:val="ListParagraph"/>
        <w:numPr>
          <w:ilvl w:val="0"/>
          <w:numId w:val="29"/>
        </w:numPr>
        <w:rPr>
          <w:sz w:val="20"/>
          <w:szCs w:val="20"/>
        </w:rPr>
      </w:pPr>
      <w:r w:rsidRPr="03136570">
        <w:rPr>
          <w:sz w:val="20"/>
          <w:szCs w:val="20"/>
          <w:lang w:val="en-US"/>
        </w:rPr>
        <w:t xml:space="preserve">Note: This does not preclude identifying exceptional MAC CE timing relationship(s) that may or may not require </w:t>
      </w:r>
      <w:proofErr w:type="spellStart"/>
      <w:r w:rsidRPr="03136570">
        <w:rPr>
          <w:sz w:val="20"/>
          <w:szCs w:val="20"/>
          <w:lang w:val="en-US"/>
        </w:rPr>
        <w:t>K_mac</w:t>
      </w:r>
      <w:proofErr w:type="spellEnd"/>
      <w:r w:rsidRPr="03136570">
        <w:rPr>
          <w:sz w:val="20"/>
          <w:szCs w:val="20"/>
          <w:lang w:val="en-US"/>
        </w:rPr>
        <w:t>.</w:t>
      </w:r>
    </w:p>
    <w:p w14:paraId="40347574" w14:textId="77777777" w:rsidR="00E84820" w:rsidRPr="00E84820" w:rsidRDefault="00E84820" w:rsidP="03136570">
      <w:pPr>
        <w:pStyle w:val="ListParagraph"/>
        <w:rPr>
          <w:sz w:val="20"/>
          <w:szCs w:val="20"/>
          <w:lang w:val="en-US"/>
        </w:rPr>
      </w:pPr>
    </w:p>
    <w:p w14:paraId="652B7E11" w14:textId="77777777" w:rsidR="00EF50A9" w:rsidRPr="00EF50A9" w:rsidRDefault="00EF50A9" w:rsidP="03136570">
      <w:pPr>
        <w:rPr>
          <w:highlight w:val="darkYellow"/>
          <w:lang w:val="en-US"/>
        </w:rPr>
      </w:pPr>
      <w:r w:rsidRPr="03136570">
        <w:rPr>
          <w:highlight w:val="darkYellow"/>
          <w:lang w:val="en-US"/>
        </w:rPr>
        <w:t>Working Assumption:</w:t>
      </w:r>
    </w:p>
    <w:p w14:paraId="546EDE89" w14:textId="0D8A208B" w:rsidR="00EF50A9" w:rsidRDefault="00EF50A9" w:rsidP="03136570">
      <w:pPr>
        <w:rPr>
          <w:lang w:val="en-US"/>
        </w:rPr>
      </w:pPr>
      <w:proofErr w:type="spellStart"/>
      <w:r w:rsidRPr="03136570">
        <w:rPr>
          <w:lang w:val="en-US"/>
        </w:rPr>
        <w:t>K_offset</w:t>
      </w:r>
      <w:proofErr w:type="spellEnd"/>
      <w:r w:rsidRPr="03136570">
        <w:rPr>
          <w:lang w:val="en-US"/>
        </w:rPr>
        <w:t xml:space="preserve"> can be applied to indicate the first transmission opportunity of PUSCH in Configured Grant Type 2 in the same way as </w:t>
      </w:r>
      <w:proofErr w:type="spellStart"/>
      <w:r w:rsidRPr="03136570">
        <w:rPr>
          <w:lang w:val="en-US"/>
        </w:rPr>
        <w:t>K_offset</w:t>
      </w:r>
      <w:proofErr w:type="spellEnd"/>
      <w:r w:rsidRPr="03136570">
        <w:rPr>
          <w:lang w:val="en-US"/>
        </w:rPr>
        <w:t xml:space="preserve"> is applied to the transmission timing of DCI scheduled PUSCH.</w:t>
      </w:r>
    </w:p>
    <w:p w14:paraId="2275B49E" w14:textId="77777777" w:rsidR="00E84820" w:rsidRPr="00E84820" w:rsidRDefault="00E84820" w:rsidP="03136570">
      <w:pPr>
        <w:rPr>
          <w:u w:val="single"/>
          <w:lang w:val="en-US"/>
        </w:rPr>
      </w:pPr>
      <w:r w:rsidRPr="03136570">
        <w:rPr>
          <w:u w:val="single"/>
          <w:lang w:val="en-US"/>
        </w:rPr>
        <w:t>Conclusion:</w:t>
      </w:r>
    </w:p>
    <w:p w14:paraId="070F3995" w14:textId="189ECADF" w:rsidR="00EF50A9" w:rsidRPr="00EF50A9" w:rsidRDefault="00E84820" w:rsidP="03136570">
      <w:pPr>
        <w:rPr>
          <w:lang w:val="en-US"/>
        </w:rPr>
      </w:pPr>
      <w:r w:rsidRPr="03136570">
        <w:rPr>
          <w:lang w:val="en-US"/>
        </w:rPr>
        <w:t xml:space="preserve">The agreement made at RAN1#102-e about introducing </w:t>
      </w:r>
      <w:proofErr w:type="spellStart"/>
      <w:r w:rsidRPr="03136570">
        <w:rPr>
          <w:lang w:val="en-US"/>
        </w:rPr>
        <w:t>K_offset</w:t>
      </w:r>
      <w:proofErr w:type="spellEnd"/>
      <w:r w:rsidRPr="03136570">
        <w:rPr>
          <w:lang w:val="en-US"/>
        </w:rPr>
        <w:t xml:space="preserve"> in the transmission timing of RAR grant scheduled PUSCH is also applicable to </w:t>
      </w:r>
      <w:proofErr w:type="spellStart"/>
      <w:r w:rsidRPr="03136570">
        <w:rPr>
          <w:lang w:val="en-US"/>
        </w:rPr>
        <w:t>fallbackRAR</w:t>
      </w:r>
      <w:proofErr w:type="spellEnd"/>
      <w:r w:rsidRPr="03136570">
        <w:rPr>
          <w:lang w:val="en-US"/>
        </w:rPr>
        <w:t xml:space="preserve"> scheduled PUSCH.</w:t>
      </w:r>
    </w:p>
    <w:p w14:paraId="71230483" w14:textId="72F9C930" w:rsidR="00305297" w:rsidRDefault="007820D0" w:rsidP="00A23DCA">
      <w:pPr>
        <w:pStyle w:val="Heading1"/>
      </w:pPr>
      <w:r w:rsidRPr="03136570">
        <w:rPr>
          <w:lang w:val="en-US"/>
        </w:rPr>
        <w:lastRenderedPageBreak/>
        <w:t>Discussion</w:t>
      </w:r>
    </w:p>
    <w:p w14:paraId="158044A3" w14:textId="04788C3E" w:rsidR="008E3225" w:rsidRDefault="00A9147C" w:rsidP="03136570">
      <w:pPr>
        <w:pStyle w:val="Heading2"/>
        <w:rPr>
          <w:lang w:val="en-US"/>
        </w:rPr>
      </w:pPr>
      <w:proofErr w:type="spellStart"/>
      <w:r w:rsidRPr="03136570">
        <w:rPr>
          <w:lang w:val="en-US"/>
        </w:rPr>
        <w:t>Signalling</w:t>
      </w:r>
      <w:proofErr w:type="spellEnd"/>
      <w:r w:rsidRPr="03136570">
        <w:rPr>
          <w:lang w:val="en-US"/>
        </w:rPr>
        <w:t xml:space="preserve"> </w:t>
      </w:r>
      <w:r w:rsidR="00440FFA" w:rsidRPr="03136570">
        <w:rPr>
          <w:lang w:val="en-US"/>
        </w:rPr>
        <w:t>and variation</w:t>
      </w:r>
      <w:r w:rsidRPr="03136570">
        <w:rPr>
          <w:lang w:val="en-US"/>
        </w:rPr>
        <w:t xml:space="preserve"> of </w:t>
      </w:r>
      <w:proofErr w:type="spellStart"/>
      <w:r w:rsidR="00EB02E2" w:rsidRPr="03136570">
        <w:rPr>
          <w:lang w:val="en-US"/>
        </w:rPr>
        <w:t>K_</w:t>
      </w:r>
      <w:r w:rsidRPr="03136570">
        <w:rPr>
          <w:lang w:val="en-US"/>
        </w:rPr>
        <w:t>offset</w:t>
      </w:r>
      <w:proofErr w:type="spellEnd"/>
    </w:p>
    <w:p w14:paraId="285D9628" w14:textId="77777777" w:rsidR="00943E29" w:rsidRDefault="00EE6DD7" w:rsidP="0EE41A88">
      <w:pPr>
        <w:jc w:val="both"/>
        <w:rPr>
          <w:lang w:val="en-US"/>
        </w:rPr>
      </w:pPr>
      <w:r w:rsidRPr="03136570">
        <w:rPr>
          <w:lang w:val="en-US"/>
        </w:rPr>
        <w:t xml:space="preserve">As </w:t>
      </w:r>
      <w:r w:rsidR="009D564E" w:rsidRPr="03136570">
        <w:rPr>
          <w:lang w:val="en-US"/>
        </w:rPr>
        <w:t xml:space="preserve">quoted above it was agreed during RAN1#103-e that </w:t>
      </w:r>
      <w:r w:rsidR="00AF4AA3" w:rsidRPr="03136570">
        <w:rPr>
          <w:lang w:val="en-US"/>
        </w:rPr>
        <w:t xml:space="preserve">at least a cell specific </w:t>
      </w:r>
      <w:proofErr w:type="spellStart"/>
      <w:r w:rsidR="00AF4AA3" w:rsidRPr="03136570">
        <w:rPr>
          <w:lang w:val="en-US"/>
        </w:rPr>
        <w:t>K_offset</w:t>
      </w:r>
      <w:proofErr w:type="spellEnd"/>
      <w:r w:rsidR="00AF4AA3" w:rsidRPr="03136570">
        <w:rPr>
          <w:lang w:val="en-US"/>
        </w:rPr>
        <w:t xml:space="preserve"> </w:t>
      </w:r>
      <w:r w:rsidR="000E1CA1" w:rsidRPr="03136570">
        <w:rPr>
          <w:lang w:val="en-US"/>
        </w:rPr>
        <w:t xml:space="preserve">will be configured in system information. </w:t>
      </w:r>
      <w:r w:rsidR="00513D56" w:rsidRPr="03136570">
        <w:rPr>
          <w:lang w:val="en-US"/>
        </w:rPr>
        <w:t xml:space="preserve">The point of using a beam specific </w:t>
      </w:r>
      <w:proofErr w:type="spellStart"/>
      <w:r w:rsidR="00523156" w:rsidRPr="03136570">
        <w:rPr>
          <w:lang w:val="en-US"/>
        </w:rPr>
        <w:t>K_offset</w:t>
      </w:r>
      <w:proofErr w:type="spellEnd"/>
      <w:r w:rsidR="00523156" w:rsidRPr="03136570">
        <w:rPr>
          <w:lang w:val="en-US"/>
        </w:rPr>
        <w:t xml:space="preserve"> was left as FFS. </w:t>
      </w:r>
      <w:r w:rsidR="00765F8E" w:rsidRPr="03136570">
        <w:rPr>
          <w:lang w:val="en-US"/>
        </w:rPr>
        <w:t xml:space="preserve">If beam specific </w:t>
      </w:r>
      <w:proofErr w:type="spellStart"/>
      <w:r w:rsidR="00765F8E" w:rsidRPr="03136570">
        <w:rPr>
          <w:lang w:val="en-US"/>
        </w:rPr>
        <w:t>K_offsets</w:t>
      </w:r>
      <w:proofErr w:type="spellEnd"/>
      <w:r w:rsidR="00765F8E" w:rsidRPr="03136570">
        <w:rPr>
          <w:lang w:val="en-US"/>
        </w:rPr>
        <w:t xml:space="preserve"> were configured in </w:t>
      </w:r>
      <w:proofErr w:type="gramStart"/>
      <w:r w:rsidR="00765F8E" w:rsidRPr="03136570">
        <w:rPr>
          <w:lang w:val="en-US"/>
        </w:rPr>
        <w:t>SIB</w:t>
      </w:r>
      <w:proofErr w:type="gramEnd"/>
      <w:r w:rsidR="00765F8E" w:rsidRPr="03136570">
        <w:rPr>
          <w:lang w:val="en-US"/>
        </w:rPr>
        <w:t xml:space="preserve"> </w:t>
      </w:r>
      <w:r w:rsidR="00885F26" w:rsidRPr="03136570">
        <w:rPr>
          <w:lang w:val="en-US"/>
        </w:rPr>
        <w:t xml:space="preserve">then </w:t>
      </w:r>
      <w:r w:rsidR="00A13084" w:rsidRPr="03136570">
        <w:rPr>
          <w:lang w:val="en-US"/>
        </w:rPr>
        <w:t>there are two options</w:t>
      </w:r>
      <w:r w:rsidR="00943E29" w:rsidRPr="03136570">
        <w:rPr>
          <w:lang w:val="en-US"/>
        </w:rPr>
        <w:t>:</w:t>
      </w:r>
    </w:p>
    <w:p w14:paraId="76AADAF0" w14:textId="77777777" w:rsidR="007646F8" w:rsidRPr="00BB08A3" w:rsidRDefault="00943E29" w:rsidP="00943E29">
      <w:pPr>
        <w:pStyle w:val="ListParagraph"/>
        <w:numPr>
          <w:ilvl w:val="0"/>
          <w:numId w:val="31"/>
        </w:numPr>
        <w:rPr>
          <w:sz w:val="20"/>
          <w:szCs w:val="20"/>
          <w:lang w:val="en-GB" w:eastAsia="en-US"/>
        </w:rPr>
      </w:pPr>
      <w:r w:rsidRPr="03136570">
        <w:rPr>
          <w:sz w:val="20"/>
          <w:szCs w:val="20"/>
          <w:lang w:val="en-US" w:eastAsia="en-US"/>
        </w:rPr>
        <w:t xml:space="preserve">Option 1: </w:t>
      </w:r>
      <w:proofErr w:type="spellStart"/>
      <w:r w:rsidR="007646F8" w:rsidRPr="03136570">
        <w:rPr>
          <w:sz w:val="20"/>
          <w:szCs w:val="20"/>
          <w:lang w:val="en-US" w:eastAsia="en-US"/>
        </w:rPr>
        <w:t>K_offset</w:t>
      </w:r>
      <w:proofErr w:type="spellEnd"/>
      <w:r w:rsidR="007646F8" w:rsidRPr="03136570">
        <w:rPr>
          <w:sz w:val="20"/>
          <w:szCs w:val="20"/>
          <w:lang w:val="en-US" w:eastAsia="en-US"/>
        </w:rPr>
        <w:t xml:space="preserve"> for each beam is sent only in the SIB sent on that beam. </w:t>
      </w:r>
    </w:p>
    <w:p w14:paraId="6DA5AE92" w14:textId="00CC13E6" w:rsidR="00500F70" w:rsidRDefault="007646F8" w:rsidP="00500F70">
      <w:pPr>
        <w:pStyle w:val="ListParagraph"/>
        <w:numPr>
          <w:ilvl w:val="0"/>
          <w:numId w:val="31"/>
        </w:numPr>
        <w:rPr>
          <w:sz w:val="20"/>
          <w:szCs w:val="20"/>
          <w:lang w:val="en-GB" w:eastAsia="en-US"/>
        </w:rPr>
      </w:pPr>
      <w:r w:rsidRPr="03136570">
        <w:rPr>
          <w:sz w:val="20"/>
          <w:szCs w:val="20"/>
          <w:lang w:val="en-US" w:eastAsia="en-US"/>
        </w:rPr>
        <w:t xml:space="preserve">Option 2: All </w:t>
      </w:r>
      <w:proofErr w:type="spellStart"/>
      <w:r w:rsidRPr="03136570">
        <w:rPr>
          <w:sz w:val="20"/>
          <w:szCs w:val="20"/>
          <w:lang w:val="en-US" w:eastAsia="en-US"/>
        </w:rPr>
        <w:t>K_offsets</w:t>
      </w:r>
      <w:proofErr w:type="spellEnd"/>
      <w:r w:rsidRPr="03136570">
        <w:rPr>
          <w:sz w:val="20"/>
          <w:szCs w:val="20"/>
          <w:lang w:val="en-US" w:eastAsia="en-US"/>
        </w:rPr>
        <w:t xml:space="preserve"> for </w:t>
      </w:r>
      <w:r w:rsidR="00500F70" w:rsidRPr="03136570">
        <w:rPr>
          <w:sz w:val="20"/>
          <w:szCs w:val="20"/>
          <w:lang w:val="en-US" w:eastAsia="en-US"/>
        </w:rPr>
        <w:t>every beam should be transmitted in SIB on all beams</w:t>
      </w:r>
    </w:p>
    <w:p w14:paraId="72B7CFDF" w14:textId="124DEFFE" w:rsidR="00BB08A3" w:rsidRPr="00BB08A3" w:rsidRDefault="00BB08A3" w:rsidP="03136570">
      <w:pPr>
        <w:pStyle w:val="ListParagraph"/>
        <w:rPr>
          <w:sz w:val="20"/>
          <w:szCs w:val="20"/>
          <w:lang w:val="en-US" w:eastAsia="en-US"/>
        </w:rPr>
      </w:pPr>
    </w:p>
    <w:p w14:paraId="021B5F0E" w14:textId="7F68374D" w:rsidR="00D56312" w:rsidRDefault="00500F70" w:rsidP="03136570">
      <w:pPr>
        <w:jc w:val="both"/>
        <w:rPr>
          <w:lang w:val="en-US"/>
        </w:rPr>
      </w:pPr>
      <w:r w:rsidRPr="03136570">
        <w:rPr>
          <w:lang w:val="en-US"/>
        </w:rPr>
        <w:t xml:space="preserve">Option 1 </w:t>
      </w:r>
      <w:r w:rsidR="007B3F78" w:rsidRPr="03136570">
        <w:rPr>
          <w:lang w:val="en-US"/>
        </w:rPr>
        <w:t xml:space="preserve">would be a </w:t>
      </w:r>
      <w:r w:rsidR="20723438" w:rsidRPr="0EE41A88">
        <w:rPr>
          <w:lang w:val="en-US"/>
        </w:rPr>
        <w:t>significant</w:t>
      </w:r>
      <w:r w:rsidR="007B3F78" w:rsidRPr="0EE41A88">
        <w:rPr>
          <w:lang w:val="en-US"/>
        </w:rPr>
        <w:t xml:space="preserve"> </w:t>
      </w:r>
      <w:r w:rsidR="007B3F78" w:rsidRPr="03136570">
        <w:rPr>
          <w:lang w:val="en-US"/>
        </w:rPr>
        <w:t xml:space="preserve">change from the current way system information works as it would break the paradigm that SIB content is </w:t>
      </w:r>
      <w:r w:rsidR="7C549CEB" w:rsidRPr="0EE41A88">
        <w:rPr>
          <w:lang w:val="en-US"/>
        </w:rPr>
        <w:t xml:space="preserve">provided at </w:t>
      </w:r>
      <w:r w:rsidR="007B3F78" w:rsidRPr="03136570">
        <w:rPr>
          <w:lang w:val="en-US"/>
        </w:rPr>
        <w:t xml:space="preserve">cell-level. Such a change is not </w:t>
      </w:r>
      <w:r w:rsidR="57C96845" w:rsidRPr="03136570">
        <w:rPr>
          <w:lang w:val="en-US"/>
        </w:rPr>
        <w:t>desirable</w:t>
      </w:r>
      <w:r w:rsidR="007B3F78" w:rsidRPr="03136570">
        <w:rPr>
          <w:lang w:val="en-US"/>
        </w:rPr>
        <w:t xml:space="preserve"> or in line with the goal of minimizing specification changes for NTN</w:t>
      </w:r>
      <w:r w:rsidR="0078466B" w:rsidRPr="03136570">
        <w:rPr>
          <w:lang w:val="en-US"/>
        </w:rPr>
        <w:t>.</w:t>
      </w:r>
      <w:r w:rsidR="00BB08A3" w:rsidRPr="03136570">
        <w:rPr>
          <w:lang w:val="en-US"/>
        </w:rPr>
        <w:t xml:space="preserve"> </w:t>
      </w:r>
      <w:r w:rsidR="00651C0B" w:rsidRPr="03136570">
        <w:rPr>
          <w:lang w:val="en-US"/>
        </w:rPr>
        <w:t>Option 2</w:t>
      </w:r>
      <w:r w:rsidR="00B5361C" w:rsidRPr="03136570">
        <w:rPr>
          <w:lang w:val="en-US"/>
        </w:rPr>
        <w:t xml:space="preserve"> requires quite an increase in overhead for SIB content and for UEs which </w:t>
      </w:r>
      <w:r w:rsidR="00BB08A3" w:rsidRPr="03136570">
        <w:rPr>
          <w:lang w:val="en-US"/>
        </w:rPr>
        <w:t>must decode SIB.</w:t>
      </w:r>
      <w:r w:rsidR="003E2659" w:rsidRPr="03136570">
        <w:rPr>
          <w:lang w:val="en-US"/>
        </w:rPr>
        <w:t xml:space="preserve"> It is not des</w:t>
      </w:r>
      <w:r w:rsidR="319320BB" w:rsidRPr="03136570">
        <w:rPr>
          <w:lang w:val="en-US"/>
        </w:rPr>
        <w:t>i</w:t>
      </w:r>
      <w:r w:rsidR="003E2659" w:rsidRPr="03136570">
        <w:rPr>
          <w:lang w:val="en-US"/>
        </w:rPr>
        <w:t>rable from our perspective to already introduce significant changes like this for initial access to work in NTN.</w:t>
      </w:r>
    </w:p>
    <w:p w14:paraId="48556B6A" w14:textId="418C570F" w:rsidR="003E2659" w:rsidRDefault="00D56312" w:rsidP="03136570">
      <w:pPr>
        <w:jc w:val="both"/>
        <w:rPr>
          <w:lang w:val="en-US"/>
        </w:rPr>
      </w:pPr>
      <w:r w:rsidRPr="03136570">
        <w:rPr>
          <w:lang w:val="en-US"/>
        </w:rPr>
        <w:t xml:space="preserve">Moreover, the </w:t>
      </w:r>
      <w:proofErr w:type="spellStart"/>
      <w:r w:rsidRPr="03136570">
        <w:rPr>
          <w:lang w:val="en-US"/>
        </w:rPr>
        <w:t>K_offset</w:t>
      </w:r>
      <w:proofErr w:type="spellEnd"/>
      <w:r w:rsidRPr="03136570">
        <w:rPr>
          <w:lang w:val="en-US"/>
        </w:rPr>
        <w:t xml:space="preserve"> in the initial access, must not </w:t>
      </w:r>
      <w:proofErr w:type="gramStart"/>
      <w:r w:rsidRPr="03136570">
        <w:rPr>
          <w:lang w:val="en-US"/>
        </w:rPr>
        <w:t>be seen as</w:t>
      </w:r>
      <w:proofErr w:type="gramEnd"/>
      <w:r w:rsidRPr="03136570">
        <w:rPr>
          <w:lang w:val="en-US"/>
        </w:rPr>
        <w:t xml:space="preserve"> an optimization parameter</w:t>
      </w:r>
      <w:r w:rsidR="00FD4C71" w:rsidRPr="03136570">
        <w:rPr>
          <w:lang w:val="en-US"/>
        </w:rPr>
        <w:t>. It is rather a</w:t>
      </w:r>
      <w:r w:rsidR="00483883" w:rsidRPr="03136570">
        <w:rPr>
          <w:lang w:val="en-US"/>
        </w:rPr>
        <w:t xml:space="preserve">n enabler to prevent the </w:t>
      </w:r>
      <w:r w:rsidR="00584C2C" w:rsidRPr="03136570">
        <w:rPr>
          <w:lang w:val="en-US"/>
        </w:rPr>
        <w:t xml:space="preserve">system </w:t>
      </w:r>
      <w:r w:rsidR="00DF6091" w:rsidRPr="03136570">
        <w:rPr>
          <w:lang w:val="en-US"/>
        </w:rPr>
        <w:t xml:space="preserve">to break </w:t>
      </w:r>
      <w:r w:rsidR="00241662" w:rsidRPr="03136570">
        <w:rPr>
          <w:lang w:val="en-US"/>
        </w:rPr>
        <w:t xml:space="preserve">when the total elapsed delay between </w:t>
      </w:r>
      <w:proofErr w:type="spellStart"/>
      <w:r w:rsidR="00241662" w:rsidRPr="03136570">
        <w:rPr>
          <w:lang w:val="en-US"/>
        </w:rPr>
        <w:t>gNB</w:t>
      </w:r>
      <w:proofErr w:type="spellEnd"/>
      <w:r w:rsidR="00241662" w:rsidRPr="03136570">
        <w:rPr>
          <w:lang w:val="en-US"/>
        </w:rPr>
        <w:t xml:space="preserve"> and UE is too large </w:t>
      </w:r>
      <w:r w:rsidR="00AC0D6A" w:rsidRPr="03136570">
        <w:rPr>
          <w:lang w:val="en-US"/>
        </w:rPr>
        <w:t xml:space="preserve">compared to the UL-DL interval in the MSG 3 UL scheduling. </w:t>
      </w:r>
      <w:r w:rsidR="004D7AD6" w:rsidRPr="03136570">
        <w:rPr>
          <w:lang w:val="en-US"/>
        </w:rPr>
        <w:t xml:space="preserve">The </w:t>
      </w:r>
      <w:r w:rsidR="00E0651B" w:rsidRPr="03136570">
        <w:rPr>
          <w:lang w:val="en-US"/>
        </w:rPr>
        <w:t xml:space="preserve">leeway for the </w:t>
      </w:r>
      <w:proofErr w:type="spellStart"/>
      <w:r w:rsidR="00E0651B" w:rsidRPr="03136570">
        <w:rPr>
          <w:lang w:val="en-US"/>
        </w:rPr>
        <w:t>gNB</w:t>
      </w:r>
      <w:proofErr w:type="spellEnd"/>
      <w:r w:rsidR="00E0651B" w:rsidRPr="03136570">
        <w:rPr>
          <w:lang w:val="en-US"/>
        </w:rPr>
        <w:t xml:space="preserve"> scheduling is given </w:t>
      </w:r>
      <w:r w:rsidR="0090710F" w:rsidRPr="03136570">
        <w:rPr>
          <w:lang w:val="en-US"/>
        </w:rPr>
        <w:t xml:space="preserve">on specifications for the time domain allocation. </w:t>
      </w:r>
    </w:p>
    <w:p w14:paraId="49DC4868" w14:textId="1D093A87" w:rsidR="00EE198E" w:rsidRDefault="003E2659" w:rsidP="03136570">
      <w:pPr>
        <w:rPr>
          <w:b/>
          <w:bCs/>
          <w:lang w:val="en-US"/>
        </w:rPr>
      </w:pPr>
      <w:r w:rsidRPr="03136570">
        <w:rPr>
          <w:b/>
          <w:bCs/>
          <w:lang w:val="en-US"/>
        </w:rPr>
        <w:t xml:space="preserve">Proposal </w:t>
      </w:r>
      <w:r w:rsidR="32965FFF" w:rsidRPr="03136570">
        <w:rPr>
          <w:b/>
          <w:bCs/>
          <w:lang w:val="en-US"/>
        </w:rPr>
        <w:t>1</w:t>
      </w:r>
      <w:r w:rsidRPr="03136570">
        <w:rPr>
          <w:b/>
          <w:bCs/>
          <w:lang w:val="en-US"/>
        </w:rPr>
        <w:t xml:space="preserve">: Do not support beam specific </w:t>
      </w:r>
      <w:proofErr w:type="spellStart"/>
      <w:r w:rsidRPr="03136570">
        <w:rPr>
          <w:b/>
          <w:bCs/>
          <w:lang w:val="en-US"/>
        </w:rPr>
        <w:t>K_offset</w:t>
      </w:r>
      <w:proofErr w:type="spellEnd"/>
      <w:r w:rsidRPr="03136570">
        <w:rPr>
          <w:b/>
          <w:bCs/>
          <w:lang w:val="en-US"/>
        </w:rPr>
        <w:t xml:space="preserve"> in system information</w:t>
      </w:r>
      <w:r w:rsidR="00EE198E" w:rsidRPr="03136570">
        <w:rPr>
          <w:b/>
          <w:bCs/>
          <w:lang w:val="en-US"/>
        </w:rPr>
        <w:t xml:space="preserve"> and used in initial access</w:t>
      </w:r>
      <w:r w:rsidRPr="03136570">
        <w:rPr>
          <w:b/>
          <w:bCs/>
          <w:lang w:val="en-US"/>
        </w:rPr>
        <w:t>.</w:t>
      </w:r>
    </w:p>
    <w:p w14:paraId="271D4A6E" w14:textId="36AC8F7B" w:rsidR="00E32C79" w:rsidRDefault="00E32C79" w:rsidP="03136570">
      <w:pPr>
        <w:jc w:val="both"/>
        <w:rPr>
          <w:lang w:val="en-US"/>
        </w:rPr>
      </w:pPr>
      <w:r w:rsidRPr="03136570">
        <w:rPr>
          <w:lang w:val="en-US"/>
        </w:rPr>
        <w:t xml:space="preserve">The usage of a more conservative </w:t>
      </w:r>
      <w:proofErr w:type="spellStart"/>
      <w:r w:rsidRPr="03136570">
        <w:rPr>
          <w:lang w:val="en-US"/>
        </w:rPr>
        <w:t>K_offset</w:t>
      </w:r>
      <w:proofErr w:type="spellEnd"/>
      <w:r w:rsidRPr="03136570">
        <w:rPr>
          <w:lang w:val="en-US"/>
        </w:rPr>
        <w:t xml:space="preserve"> to cover for all beams will, at most, delay the initial access by few </w:t>
      </w:r>
      <w:proofErr w:type="spellStart"/>
      <w:r w:rsidRPr="03136570">
        <w:rPr>
          <w:lang w:val="en-US"/>
        </w:rPr>
        <w:t>ms.</w:t>
      </w:r>
      <w:proofErr w:type="spellEnd"/>
      <w:r w:rsidRPr="03136570">
        <w:rPr>
          <w:lang w:val="en-US"/>
        </w:rPr>
        <w:t xml:space="preserve"> After the UE is in connected mode, there may be alternatives to allow the </w:t>
      </w:r>
      <w:proofErr w:type="spellStart"/>
      <w:r w:rsidRPr="03136570">
        <w:rPr>
          <w:lang w:val="en-US"/>
        </w:rPr>
        <w:t>gNB</w:t>
      </w:r>
      <w:proofErr w:type="spellEnd"/>
      <w:r w:rsidRPr="03136570">
        <w:rPr>
          <w:lang w:val="en-US"/>
        </w:rPr>
        <w:t xml:space="preserve"> to set UE-specific </w:t>
      </w:r>
      <w:proofErr w:type="spellStart"/>
      <w:r w:rsidRPr="03136570">
        <w:rPr>
          <w:lang w:val="en-US"/>
        </w:rPr>
        <w:t>K_</w:t>
      </w:r>
      <w:proofErr w:type="gramStart"/>
      <w:r w:rsidRPr="03136570">
        <w:rPr>
          <w:lang w:val="en-US"/>
        </w:rPr>
        <w:t>offset</w:t>
      </w:r>
      <w:proofErr w:type="spellEnd"/>
      <w:r w:rsidR="00F320F2" w:rsidRPr="03136570">
        <w:rPr>
          <w:lang w:val="en-US"/>
        </w:rPr>
        <w:t>, and</w:t>
      </w:r>
      <w:proofErr w:type="gramEnd"/>
      <w:r w:rsidR="00F320F2" w:rsidRPr="03136570">
        <w:rPr>
          <w:lang w:val="en-US"/>
        </w:rPr>
        <w:t xml:space="preserve"> optimize the latency of the data service. </w:t>
      </w:r>
    </w:p>
    <w:p w14:paraId="31CB0225" w14:textId="0FB97722" w:rsidR="002D0255" w:rsidRDefault="002D0255" w:rsidP="03136570">
      <w:pPr>
        <w:rPr>
          <w:b/>
          <w:bCs/>
          <w:lang w:val="en-US"/>
        </w:rPr>
      </w:pPr>
      <w:r w:rsidRPr="03136570">
        <w:rPr>
          <w:b/>
          <w:bCs/>
          <w:lang w:val="en-US"/>
        </w:rPr>
        <w:t xml:space="preserve">Proposal </w:t>
      </w:r>
      <w:r w:rsidR="1AC1C359" w:rsidRPr="03136570">
        <w:rPr>
          <w:b/>
          <w:bCs/>
          <w:lang w:val="en-US"/>
        </w:rPr>
        <w:t>2</w:t>
      </w:r>
      <w:r w:rsidRPr="03136570">
        <w:rPr>
          <w:b/>
          <w:bCs/>
          <w:lang w:val="en-US"/>
        </w:rPr>
        <w:t xml:space="preserve">: Support UE-specific </w:t>
      </w:r>
      <w:proofErr w:type="spellStart"/>
      <w:r w:rsidRPr="03136570">
        <w:rPr>
          <w:b/>
          <w:bCs/>
          <w:lang w:val="en-US"/>
        </w:rPr>
        <w:t>K_offset</w:t>
      </w:r>
      <w:proofErr w:type="spellEnd"/>
      <w:r w:rsidRPr="03136570">
        <w:rPr>
          <w:b/>
          <w:bCs/>
          <w:lang w:val="en-US"/>
        </w:rPr>
        <w:t xml:space="preserve"> </w:t>
      </w:r>
      <w:r w:rsidR="3379527F" w:rsidRPr="03136570">
        <w:rPr>
          <w:b/>
          <w:bCs/>
          <w:lang w:val="en-US"/>
        </w:rPr>
        <w:t>for UEs in connected mode</w:t>
      </w:r>
    </w:p>
    <w:p w14:paraId="3D6F4EAA" w14:textId="3C257B64" w:rsidR="00440FFA" w:rsidRDefault="00440FFA" w:rsidP="03136570">
      <w:pPr>
        <w:jc w:val="both"/>
        <w:rPr>
          <w:lang w:val="en-US"/>
        </w:rPr>
      </w:pPr>
      <w:r w:rsidRPr="03136570">
        <w:rPr>
          <w:lang w:val="en-US"/>
        </w:rPr>
        <w:t xml:space="preserve">Another challenge of </w:t>
      </w:r>
      <w:proofErr w:type="spellStart"/>
      <w:r w:rsidRPr="03136570">
        <w:rPr>
          <w:lang w:val="en-US"/>
        </w:rPr>
        <w:t>K_offset</w:t>
      </w:r>
      <w:proofErr w:type="spellEnd"/>
      <w:r w:rsidRPr="03136570">
        <w:rPr>
          <w:lang w:val="en-US"/>
        </w:rPr>
        <w:t xml:space="preserve"> concerns the fact that the propagation delay between UE and the </w:t>
      </w:r>
      <w:proofErr w:type="spellStart"/>
      <w:r w:rsidRPr="03136570">
        <w:rPr>
          <w:lang w:val="en-US"/>
        </w:rPr>
        <w:t>gNB</w:t>
      </w:r>
      <w:proofErr w:type="spellEnd"/>
      <w:r w:rsidRPr="03136570">
        <w:rPr>
          <w:lang w:val="en-US"/>
        </w:rPr>
        <w:t xml:space="preserve"> relayed through a transparent satellite varies over time, even if the UE position does not change, </w:t>
      </w:r>
      <w:proofErr w:type="gramStart"/>
      <w:r w:rsidRPr="03136570">
        <w:rPr>
          <w:lang w:val="en-US"/>
        </w:rPr>
        <w:t>as a consequence of</w:t>
      </w:r>
      <w:proofErr w:type="gramEnd"/>
      <w:r w:rsidRPr="03136570">
        <w:rPr>
          <w:lang w:val="en-US"/>
        </w:rPr>
        <w:t xml:space="preserve"> the rapid satellite orbital movement. </w:t>
      </w:r>
      <w:r w:rsidR="00055080">
        <w:rPr>
          <w:lang w:val="en-US"/>
        </w:rPr>
        <w:t xml:space="preserve">This challenge exists for </w:t>
      </w:r>
      <w:r w:rsidR="0078473D">
        <w:rPr>
          <w:lang w:val="en-US"/>
        </w:rPr>
        <w:t xml:space="preserve">the </w:t>
      </w:r>
      <w:r w:rsidR="00055080">
        <w:rPr>
          <w:lang w:val="en-US"/>
        </w:rPr>
        <w:t xml:space="preserve">UE at any time irrespective of whether </w:t>
      </w:r>
      <w:r w:rsidR="003363F1">
        <w:rPr>
          <w:lang w:val="en-US"/>
        </w:rPr>
        <w:t xml:space="preserve">it is on IDLE/inactive or connected mode. </w:t>
      </w:r>
      <w:r w:rsidRPr="03136570">
        <w:rPr>
          <w:lang w:val="en-US"/>
        </w:rPr>
        <w:t xml:space="preserve">Example of such </w:t>
      </w:r>
      <w:proofErr w:type="spellStart"/>
      <w:r w:rsidRPr="03136570">
        <w:rPr>
          <w:lang w:val="en-US"/>
        </w:rPr>
        <w:t>behaviour</w:t>
      </w:r>
      <w:proofErr w:type="spellEnd"/>
      <w:r w:rsidRPr="03136570">
        <w:rPr>
          <w:lang w:val="en-US"/>
        </w:rPr>
        <w:t xml:space="preserve"> is presented in </w:t>
      </w:r>
      <w:r>
        <w:rPr>
          <w:color w:val="2B579A"/>
          <w:shd w:val="clear" w:color="auto" w:fill="E6E6E6"/>
        </w:rPr>
        <w:fldChar w:fldCharType="begin"/>
      </w:r>
      <w:r>
        <w:instrText xml:space="preserve"> REF _Ref54341528 \h </w:instrText>
      </w:r>
      <w:r>
        <w:rPr>
          <w:color w:val="2B579A"/>
          <w:shd w:val="clear" w:color="auto" w:fill="E6E6E6"/>
        </w:rPr>
      </w:r>
      <w:r>
        <w:rPr>
          <w:color w:val="2B579A"/>
          <w:shd w:val="clear" w:color="auto" w:fill="E6E6E6"/>
        </w:rPr>
        <w:fldChar w:fldCharType="separate"/>
      </w:r>
      <w:r>
        <w:t xml:space="preserve">Figure </w:t>
      </w:r>
      <w:r>
        <w:rPr>
          <w:noProof/>
        </w:rPr>
        <w:t>1</w:t>
      </w:r>
      <w:r>
        <w:rPr>
          <w:color w:val="2B579A"/>
          <w:shd w:val="clear" w:color="auto" w:fill="E6E6E6"/>
        </w:rPr>
        <w:fldChar w:fldCharType="end"/>
      </w:r>
      <w:r w:rsidRPr="03136570">
        <w:rPr>
          <w:lang w:val="en-US"/>
        </w:rPr>
        <w:t xml:space="preserve">. In this picture, device locations are distributed over some European cities within a radius of 300 km that are served by a satellite whose orbit is indicated in the figure. All these points may be </w:t>
      </w:r>
      <w:r w:rsidR="7F8F04AA" w:rsidRPr="03136570">
        <w:rPr>
          <w:lang w:val="en-US"/>
        </w:rPr>
        <w:t>covered</w:t>
      </w:r>
      <w:r w:rsidRPr="03136570">
        <w:rPr>
          <w:lang w:val="en-US"/>
        </w:rPr>
        <w:t xml:space="preserve"> by a single NTN cell using the TR reference values (maximum allowed diameter: 1000 km). Using the TR reference values for minimum elevation angle allowed for coverage (10 degrees) it is possible to estimate the propagation delay between each device position and the satellite over time (see </w:t>
      </w:r>
      <w:r>
        <w:rPr>
          <w:color w:val="2B579A"/>
          <w:shd w:val="clear" w:color="auto" w:fill="E6E6E6"/>
        </w:rPr>
        <w:fldChar w:fldCharType="begin"/>
      </w:r>
      <w:r>
        <w:instrText xml:space="preserve"> REF _Ref54341528 \h </w:instrText>
      </w:r>
      <w:r>
        <w:rPr>
          <w:color w:val="2B579A"/>
          <w:shd w:val="clear" w:color="auto" w:fill="E6E6E6"/>
        </w:rPr>
      </w:r>
      <w:r>
        <w:rPr>
          <w:color w:val="2B579A"/>
          <w:shd w:val="clear" w:color="auto" w:fill="E6E6E6"/>
        </w:rPr>
        <w:fldChar w:fldCharType="separate"/>
      </w:r>
      <w:r>
        <w:t xml:space="preserve">Figure </w:t>
      </w:r>
      <w:r>
        <w:rPr>
          <w:noProof/>
        </w:rPr>
        <w:t>1</w:t>
      </w:r>
      <w:r>
        <w:rPr>
          <w:color w:val="2B579A"/>
          <w:shd w:val="clear" w:color="auto" w:fill="E6E6E6"/>
        </w:rPr>
        <w:fldChar w:fldCharType="end"/>
      </w:r>
      <w:r w:rsidRPr="03136570">
        <w:rPr>
          <w:lang w:val="en-US"/>
        </w:rPr>
        <w:t xml:space="preserve"> B). For any given device location, using a LEO-600 km as reference, the propagation delay may vary more than 4 </w:t>
      </w:r>
      <w:proofErr w:type="spellStart"/>
      <w:r w:rsidRPr="03136570">
        <w:rPr>
          <w:lang w:val="en-US"/>
        </w:rPr>
        <w:t>ms</w:t>
      </w:r>
      <w:proofErr w:type="spellEnd"/>
      <w:r w:rsidRPr="03136570">
        <w:rPr>
          <w:lang w:val="en-US"/>
        </w:rPr>
        <w:t xml:space="preserve"> (twice this value for transparent architectures). </w:t>
      </w:r>
    </w:p>
    <w:p w14:paraId="7229A7CC" w14:textId="58B1F3FC" w:rsidR="00440FFA" w:rsidRPr="00D96576" w:rsidRDefault="00440FFA" w:rsidP="03136570">
      <w:pPr>
        <w:rPr>
          <w:b/>
          <w:bCs/>
          <w:lang w:val="en-US"/>
        </w:rPr>
      </w:pPr>
      <w:r w:rsidRPr="03136570">
        <w:rPr>
          <w:b/>
          <w:bCs/>
          <w:lang w:val="en-US"/>
        </w:rPr>
        <w:t xml:space="preserve">Observation </w:t>
      </w:r>
      <w:r w:rsidR="02ED26B3" w:rsidRPr="03136570">
        <w:rPr>
          <w:b/>
          <w:bCs/>
          <w:lang w:val="en-US"/>
        </w:rPr>
        <w:t>1</w:t>
      </w:r>
      <w:r w:rsidRPr="03136570">
        <w:rPr>
          <w:b/>
          <w:bCs/>
          <w:lang w:val="en-US"/>
        </w:rPr>
        <w:t xml:space="preserve">: The propagation delay may vary significantly for </w:t>
      </w:r>
      <w:r w:rsidR="004B712C">
        <w:rPr>
          <w:b/>
          <w:bCs/>
          <w:lang w:val="en-US"/>
        </w:rPr>
        <w:t xml:space="preserve">different </w:t>
      </w:r>
      <w:r w:rsidRPr="03136570">
        <w:rPr>
          <w:b/>
          <w:bCs/>
          <w:lang w:val="en-US"/>
        </w:rPr>
        <w:t>UE</w:t>
      </w:r>
      <w:r w:rsidR="00E4581C" w:rsidRPr="03136570">
        <w:rPr>
          <w:b/>
          <w:bCs/>
          <w:lang w:val="en-US"/>
        </w:rPr>
        <w:t>s</w:t>
      </w:r>
      <w:r w:rsidR="003643C9">
        <w:rPr>
          <w:b/>
          <w:bCs/>
          <w:lang w:val="en-US"/>
        </w:rPr>
        <w:t xml:space="preserve"> in the cell</w:t>
      </w:r>
      <w:r w:rsidRPr="03136570">
        <w:rPr>
          <w:b/>
          <w:bCs/>
          <w:lang w:val="en-US"/>
        </w:rPr>
        <w:t xml:space="preserve"> within </w:t>
      </w:r>
      <w:proofErr w:type="gramStart"/>
      <w:r w:rsidRPr="03136570">
        <w:rPr>
          <w:b/>
          <w:bCs/>
          <w:lang w:val="en-US"/>
        </w:rPr>
        <w:t>the ”coverage</w:t>
      </w:r>
      <w:proofErr w:type="gramEnd"/>
      <w:r w:rsidRPr="03136570">
        <w:rPr>
          <w:b/>
          <w:bCs/>
          <w:lang w:val="en-US"/>
        </w:rPr>
        <w:t xml:space="preserve"> period” for any given LEO satellite. </w:t>
      </w:r>
    </w:p>
    <w:p w14:paraId="4317275C" w14:textId="77777777" w:rsidR="00440FFA" w:rsidRPr="0050580E" w:rsidRDefault="00440FFA" w:rsidP="03136570">
      <w:pPr>
        <w:jc w:val="both"/>
        <w:rPr>
          <w:lang w:val="en-US"/>
        </w:rPr>
      </w:pPr>
      <w:r w:rsidRPr="03136570">
        <w:rPr>
          <w:lang w:val="en-US"/>
        </w:rPr>
        <w:t xml:space="preserve">Treating the UL-DL timing relationships considering in a fixed manner, i.e., considering the most conservative case will lead to unnecessary waiting time for the UEs </w:t>
      </w:r>
      <w:proofErr w:type="gramStart"/>
      <w:r w:rsidRPr="03136570">
        <w:rPr>
          <w:lang w:val="en-US"/>
        </w:rPr>
        <w:t>in close proximity to</w:t>
      </w:r>
      <w:proofErr w:type="gramEnd"/>
      <w:r w:rsidRPr="03136570">
        <w:rPr>
          <w:lang w:val="en-US"/>
        </w:rPr>
        <w:t xml:space="preserve"> the satellite. It also reduces the flexibility of the </w:t>
      </w:r>
      <w:proofErr w:type="spellStart"/>
      <w:r w:rsidRPr="03136570">
        <w:rPr>
          <w:lang w:val="en-US"/>
        </w:rPr>
        <w:t>gNB</w:t>
      </w:r>
      <w:proofErr w:type="spellEnd"/>
      <w:r w:rsidRPr="03136570">
        <w:rPr>
          <w:lang w:val="en-US"/>
        </w:rPr>
        <w:t xml:space="preserve"> scheduler in exploiting the propagation differences for different UEs. </w:t>
      </w:r>
    </w:p>
    <w:p w14:paraId="6A4DBDC6" w14:textId="52C9F61B" w:rsidR="00440FFA" w:rsidRPr="009E120C" w:rsidRDefault="00440FFA" w:rsidP="03136570">
      <w:pPr>
        <w:rPr>
          <w:b/>
          <w:bCs/>
          <w:lang w:val="en-US"/>
        </w:rPr>
      </w:pPr>
      <w:r w:rsidRPr="03136570">
        <w:rPr>
          <w:b/>
          <w:bCs/>
          <w:lang w:val="en-US"/>
        </w:rPr>
        <w:t xml:space="preserve">Proposal </w:t>
      </w:r>
      <w:r w:rsidR="0004D34E" w:rsidRPr="03136570">
        <w:rPr>
          <w:b/>
          <w:bCs/>
          <w:lang w:val="en-US"/>
        </w:rPr>
        <w:t>3</w:t>
      </w:r>
      <w:r w:rsidRPr="03136570">
        <w:rPr>
          <w:b/>
          <w:bCs/>
          <w:lang w:val="en-US"/>
        </w:rPr>
        <w:t xml:space="preserve">: The UL-DL timing relationships adjustments should be dynamic to follow the propagation variation over time. </w:t>
      </w:r>
    </w:p>
    <w:p w14:paraId="43764E77" w14:textId="7F987249" w:rsidR="00440FFA" w:rsidRPr="00D96576" w:rsidRDefault="00E4626F" w:rsidP="03136570">
      <w:pPr>
        <w:jc w:val="both"/>
        <w:rPr>
          <w:lang w:val="en-US"/>
        </w:rPr>
      </w:pPr>
      <w:proofErr w:type="spellStart"/>
      <w:r w:rsidRPr="03136570">
        <w:rPr>
          <w:lang w:val="en-US"/>
        </w:rPr>
        <w:t>K_offset</w:t>
      </w:r>
      <w:proofErr w:type="spellEnd"/>
      <w:r w:rsidRPr="03136570">
        <w:rPr>
          <w:lang w:val="en-US"/>
        </w:rPr>
        <w:t xml:space="preserve"> is used for delaying – in slots – some UL operations based on DL commands, for example the UL transmission after an UL grant conveyed in DL. </w:t>
      </w:r>
      <w:r w:rsidR="00AF63E4" w:rsidRPr="03136570">
        <w:rPr>
          <w:lang w:val="en-US"/>
        </w:rPr>
        <w:t>Even though the total variation observed over time may correspond to a handful of slots (see Figure 1), t</w:t>
      </w:r>
      <w:r w:rsidRPr="03136570">
        <w:rPr>
          <w:lang w:val="en-US"/>
        </w:rPr>
        <w:t xml:space="preserve">he </w:t>
      </w:r>
      <w:r w:rsidR="00B93B67" w:rsidRPr="03136570">
        <w:rPr>
          <w:lang w:val="en-US"/>
        </w:rPr>
        <w:t xml:space="preserve">magnitude of the </w:t>
      </w:r>
      <w:r w:rsidR="00AF63E4" w:rsidRPr="03136570">
        <w:rPr>
          <w:lang w:val="en-US"/>
        </w:rPr>
        <w:t xml:space="preserve">rate of the delay variation observed between UE and </w:t>
      </w:r>
      <w:proofErr w:type="spellStart"/>
      <w:r w:rsidR="00AF63E4" w:rsidRPr="03136570">
        <w:rPr>
          <w:lang w:val="en-US"/>
        </w:rPr>
        <w:t>gNB</w:t>
      </w:r>
      <w:proofErr w:type="spellEnd"/>
      <w:r w:rsidR="00AF63E4" w:rsidRPr="03136570">
        <w:rPr>
          <w:lang w:val="en-US"/>
        </w:rPr>
        <w:t xml:space="preserve"> </w:t>
      </w:r>
      <w:r w:rsidR="00B93B67" w:rsidRPr="03136570">
        <w:rPr>
          <w:lang w:val="en-US"/>
        </w:rPr>
        <w:t xml:space="preserve">(up to </w:t>
      </w:r>
      <m:oMath>
        <m:r>
          <w:rPr>
            <w:rFonts w:ascii="Cambria Math" w:hAnsi="Cambria Math"/>
            <w:lang w:val="fi-FI"/>
          </w:rPr>
          <m:t>40 μs/s</m:t>
        </m:r>
      </m:oMath>
      <w:r w:rsidR="005949CC" w:rsidRPr="03136570">
        <w:rPr>
          <w:lang w:val="en-US"/>
        </w:rPr>
        <w:t xml:space="preserve"> for a LEO satellite at 600 km)</w:t>
      </w:r>
      <w:r w:rsidR="00FD4AE9" w:rsidRPr="03136570">
        <w:rPr>
          <w:lang w:val="en-US"/>
        </w:rPr>
        <w:t xml:space="preserve"> i</w:t>
      </w:r>
      <w:r w:rsidR="00491E2C" w:rsidRPr="03136570">
        <w:rPr>
          <w:lang w:val="en-US"/>
        </w:rPr>
        <w:t xml:space="preserve">s much smaller than </w:t>
      </w:r>
      <w:r w:rsidR="008F6BAE" w:rsidRPr="03136570">
        <w:rPr>
          <w:lang w:val="en-US"/>
        </w:rPr>
        <w:t>the</w:t>
      </w:r>
      <w:r w:rsidR="00491E2C" w:rsidRPr="03136570">
        <w:rPr>
          <w:lang w:val="en-US"/>
        </w:rPr>
        <w:t xml:space="preserve"> slot granularity. </w:t>
      </w:r>
      <w:r w:rsidR="008F6BAE" w:rsidRPr="03136570">
        <w:rPr>
          <w:lang w:val="en-US"/>
        </w:rPr>
        <w:t xml:space="preserve">Therefore, if properly set, the update rate of the </w:t>
      </w:r>
      <w:proofErr w:type="spellStart"/>
      <w:r w:rsidR="008F6BAE" w:rsidRPr="03136570">
        <w:rPr>
          <w:lang w:val="en-US"/>
        </w:rPr>
        <w:t>K_offset</w:t>
      </w:r>
      <w:proofErr w:type="spellEnd"/>
      <w:r w:rsidR="008F6BAE" w:rsidRPr="03136570">
        <w:rPr>
          <w:lang w:val="en-US"/>
        </w:rPr>
        <w:t xml:space="preserve"> may be limited </w:t>
      </w:r>
      <w:proofErr w:type="gramStart"/>
      <w:r w:rsidR="008F6BAE" w:rsidRPr="03136570">
        <w:rPr>
          <w:lang w:val="en-US"/>
        </w:rPr>
        <w:t>to ”secon</w:t>
      </w:r>
      <w:r w:rsidR="006E6E22" w:rsidRPr="03136570">
        <w:rPr>
          <w:lang w:val="en-US"/>
        </w:rPr>
        <w:t>ds</w:t>
      </w:r>
      <w:proofErr w:type="gramEnd"/>
      <w:r w:rsidR="006E6E22" w:rsidRPr="03136570">
        <w:rPr>
          <w:lang w:val="en-US"/>
        </w:rPr>
        <w:t xml:space="preserve">” of magnitude. </w:t>
      </w:r>
    </w:p>
    <w:p w14:paraId="508A5190" w14:textId="0BCEE312" w:rsidR="00A004B7" w:rsidRDefault="006E6E22" w:rsidP="03136570">
      <w:pPr>
        <w:rPr>
          <w:b/>
          <w:bCs/>
          <w:lang w:val="en-US"/>
        </w:rPr>
      </w:pPr>
      <w:r w:rsidRPr="03136570">
        <w:rPr>
          <w:b/>
          <w:bCs/>
          <w:lang w:val="en-US"/>
        </w:rPr>
        <w:t xml:space="preserve">Observation </w:t>
      </w:r>
      <w:r w:rsidR="411C12DC" w:rsidRPr="03136570">
        <w:rPr>
          <w:b/>
          <w:bCs/>
          <w:lang w:val="en-US"/>
        </w:rPr>
        <w:t>2</w:t>
      </w:r>
      <w:r w:rsidRPr="03136570">
        <w:rPr>
          <w:b/>
          <w:bCs/>
          <w:lang w:val="en-US"/>
        </w:rPr>
        <w:t xml:space="preserve">: </w:t>
      </w:r>
      <w:r w:rsidR="00A004B7" w:rsidRPr="03136570">
        <w:rPr>
          <w:b/>
          <w:bCs/>
          <w:lang w:val="en-US"/>
        </w:rPr>
        <w:t xml:space="preserve">The update rate required for the </w:t>
      </w:r>
      <w:proofErr w:type="spellStart"/>
      <w:r w:rsidR="00A004B7" w:rsidRPr="03136570">
        <w:rPr>
          <w:b/>
          <w:bCs/>
          <w:lang w:val="en-US"/>
        </w:rPr>
        <w:t>K_offset</w:t>
      </w:r>
      <w:proofErr w:type="spellEnd"/>
      <w:r w:rsidR="00A004B7" w:rsidRPr="03136570">
        <w:rPr>
          <w:b/>
          <w:bCs/>
          <w:lang w:val="en-US"/>
        </w:rPr>
        <w:t xml:space="preserve"> is </w:t>
      </w:r>
      <w:r w:rsidR="0529DEEA" w:rsidRPr="03136570">
        <w:rPr>
          <w:b/>
          <w:bCs/>
          <w:lang w:val="en-US"/>
        </w:rPr>
        <w:t>i</w:t>
      </w:r>
      <w:r w:rsidR="00A004B7" w:rsidRPr="03136570">
        <w:rPr>
          <w:b/>
          <w:bCs/>
          <w:lang w:val="en-US"/>
        </w:rPr>
        <w:t>n the order of seconds.</w:t>
      </w:r>
    </w:p>
    <w:p w14:paraId="78C56358" w14:textId="2219FD88" w:rsidR="00A004B7" w:rsidRPr="00A004B7" w:rsidRDefault="00284C61" w:rsidP="03136570">
      <w:pPr>
        <w:jc w:val="both"/>
        <w:rPr>
          <w:lang w:val="en-US"/>
        </w:rPr>
      </w:pPr>
      <w:r w:rsidRPr="03136570">
        <w:rPr>
          <w:lang w:val="en-US"/>
        </w:rPr>
        <w:t xml:space="preserve">One way to </w:t>
      </w:r>
      <w:r w:rsidR="00A705A4" w:rsidRPr="03136570">
        <w:rPr>
          <w:lang w:val="en-US"/>
        </w:rPr>
        <w:t xml:space="preserve">make the update of the </w:t>
      </w:r>
      <w:proofErr w:type="spellStart"/>
      <w:r w:rsidR="00A705A4" w:rsidRPr="03136570">
        <w:rPr>
          <w:lang w:val="en-US"/>
        </w:rPr>
        <w:t>K_offset</w:t>
      </w:r>
      <w:proofErr w:type="spellEnd"/>
      <w:r w:rsidR="00A705A4" w:rsidRPr="03136570">
        <w:rPr>
          <w:lang w:val="en-US"/>
        </w:rPr>
        <w:t xml:space="preserve"> seamless is to provide a paging </w:t>
      </w:r>
      <w:r w:rsidR="003C26B4" w:rsidRPr="03136570">
        <w:rPr>
          <w:lang w:val="en-US"/>
        </w:rPr>
        <w:t xml:space="preserve">for all users with a SI change notification. </w:t>
      </w:r>
    </w:p>
    <w:p w14:paraId="4776327A" w14:textId="657DCDE1" w:rsidR="006E6E22" w:rsidRPr="00D96576" w:rsidRDefault="00A004B7" w:rsidP="03136570">
      <w:pPr>
        <w:rPr>
          <w:b/>
          <w:bCs/>
          <w:lang w:val="en-US"/>
        </w:rPr>
      </w:pPr>
      <w:r w:rsidRPr="03136570">
        <w:rPr>
          <w:b/>
          <w:bCs/>
          <w:lang w:val="en-US"/>
        </w:rPr>
        <w:t xml:space="preserve">Proposal </w:t>
      </w:r>
      <w:r w:rsidR="3824021E" w:rsidRPr="03136570">
        <w:rPr>
          <w:b/>
          <w:bCs/>
          <w:lang w:val="en-US"/>
        </w:rPr>
        <w:t>4</w:t>
      </w:r>
      <w:r w:rsidRPr="03136570">
        <w:rPr>
          <w:b/>
          <w:bCs/>
          <w:lang w:val="en-US"/>
        </w:rPr>
        <w:t xml:space="preserve">: RAN 1 to discuss methods to </w:t>
      </w:r>
      <w:r w:rsidR="493EB3B3" w:rsidRPr="03136570">
        <w:rPr>
          <w:b/>
          <w:bCs/>
          <w:lang w:val="en-US"/>
        </w:rPr>
        <w:t xml:space="preserve">update </w:t>
      </w:r>
      <w:proofErr w:type="spellStart"/>
      <w:r w:rsidRPr="03136570">
        <w:rPr>
          <w:b/>
          <w:bCs/>
          <w:lang w:val="en-US"/>
        </w:rPr>
        <w:t>K_offset</w:t>
      </w:r>
      <w:proofErr w:type="spellEnd"/>
      <w:r w:rsidR="003C26B4" w:rsidRPr="03136570">
        <w:rPr>
          <w:b/>
          <w:bCs/>
          <w:lang w:val="en-US"/>
        </w:rPr>
        <w:t xml:space="preserve"> for all users in the cell</w:t>
      </w:r>
      <w:r w:rsidR="2CFB5B5B" w:rsidRPr="03136570">
        <w:rPr>
          <w:b/>
          <w:bCs/>
          <w:lang w:val="en-US"/>
        </w:rPr>
        <w:t xml:space="preserve">. </w:t>
      </w:r>
      <w:r w:rsidRPr="03136570">
        <w:rPr>
          <w:b/>
          <w:bCs/>
          <w:lang w:val="en-US"/>
        </w:rPr>
        <w:t xml:space="preserve"> </w:t>
      </w:r>
      <w:r w:rsidR="006E6E22" w:rsidRPr="03136570">
        <w:rPr>
          <w:b/>
          <w:bCs/>
          <w:lang w:val="en-US"/>
        </w:rPr>
        <w:t xml:space="preserve"> </w:t>
      </w:r>
    </w:p>
    <w:p w14:paraId="6A444B95" w14:textId="77777777" w:rsidR="00440FBC" w:rsidRPr="00252395" w:rsidRDefault="00440FBC" w:rsidP="03136570">
      <w:pPr>
        <w:rPr>
          <w:lang w:val="en-US"/>
        </w:rPr>
      </w:pPr>
    </w:p>
    <w:p w14:paraId="2CACF689" w14:textId="77777777" w:rsidR="00440FFA" w:rsidRDefault="00440FFA" w:rsidP="03136570">
      <w:pPr>
        <w:rPr>
          <w:lang w:val="en-US"/>
        </w:rPr>
      </w:pPr>
    </w:p>
    <w:p w14:paraId="027AAE4E" w14:textId="77777777" w:rsidR="00440FFA" w:rsidRDefault="00440FFA" w:rsidP="03136570">
      <w:pPr>
        <w:keepNext/>
        <w:rPr>
          <w:lang w:val="en-US"/>
        </w:rPr>
      </w:pPr>
      <w:r>
        <w:rPr>
          <w:noProof/>
        </w:rPr>
        <w:drawing>
          <wp:inline distT="0" distB="0" distL="0" distR="0" wp14:anchorId="5DF190F4" wp14:editId="383886E8">
            <wp:extent cx="6120765" cy="2649855"/>
            <wp:effectExtent l="0" t="0" r="0" b="0"/>
            <wp:docPr id="1027082710"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20765" cy="2649855"/>
                    </a:xfrm>
                    <a:prstGeom prst="rect">
                      <a:avLst/>
                    </a:prstGeom>
                  </pic:spPr>
                </pic:pic>
              </a:graphicData>
            </a:graphic>
          </wp:inline>
        </w:drawing>
      </w:r>
    </w:p>
    <w:p w14:paraId="67859D9E" w14:textId="16C6A504" w:rsidR="00440FFA" w:rsidRPr="000C35C9" w:rsidRDefault="00440FFA" w:rsidP="0082257D">
      <w:pPr>
        <w:pStyle w:val="Caption"/>
        <w:rPr>
          <w:lang w:val="en-US"/>
        </w:rPr>
      </w:pPr>
      <w:r w:rsidRPr="03136570">
        <w:rPr>
          <w:lang w:val="en-US"/>
        </w:rPr>
        <w:t xml:space="preserve">Figure </w:t>
      </w:r>
      <w:r w:rsidRPr="03136570">
        <w:rPr>
          <w:color w:val="2B579A"/>
        </w:rPr>
        <w:fldChar w:fldCharType="begin"/>
      </w:r>
      <w:r>
        <w:instrText xml:space="preserve"> SEQ Figure \* ARABIC </w:instrText>
      </w:r>
      <w:r w:rsidRPr="03136570">
        <w:rPr>
          <w:color w:val="2B579A"/>
        </w:rPr>
        <w:fldChar w:fldCharType="separate"/>
      </w:r>
      <w:r w:rsidR="003F444C" w:rsidRPr="03136570">
        <w:rPr>
          <w:noProof/>
        </w:rPr>
        <w:t>1</w:t>
      </w:r>
      <w:r w:rsidRPr="03136570">
        <w:rPr>
          <w:color w:val="2B579A"/>
        </w:rPr>
        <w:fldChar w:fldCharType="end"/>
      </w:r>
      <w:r w:rsidRPr="03136570">
        <w:rPr>
          <w:lang w:val="en-US"/>
        </w:rPr>
        <w:t xml:space="preserve"> (A) Representation of satellite orbit and devices locations, defined as fixed positions in different cities. (B) The one-way </w:t>
      </w:r>
      <w:r w:rsidR="5311CF9E" w:rsidRPr="03136570">
        <w:rPr>
          <w:lang w:val="en-US"/>
        </w:rPr>
        <w:t xml:space="preserve">propagation </w:t>
      </w:r>
      <w:r w:rsidRPr="03136570">
        <w:rPr>
          <w:lang w:val="en-US"/>
        </w:rPr>
        <w:t>delay measured from device location-to-satellite in different instants, as the satellite passes by the UE positions.</w:t>
      </w:r>
    </w:p>
    <w:p w14:paraId="0BFC91D1" w14:textId="1E074E96" w:rsidR="00440FFA" w:rsidRPr="009E120C" w:rsidRDefault="00440FFA" w:rsidP="03136570">
      <w:pPr>
        <w:jc w:val="both"/>
        <w:rPr>
          <w:lang w:val="en-US"/>
        </w:rPr>
      </w:pPr>
      <w:r w:rsidRPr="03136570">
        <w:rPr>
          <w:lang w:val="en-US"/>
        </w:rPr>
        <w:t xml:space="preserve">In addition, the propagation delay varies within one cell at a </w:t>
      </w:r>
      <w:r w:rsidR="056DBA2A" w:rsidRPr="03136570">
        <w:rPr>
          <w:lang w:val="en-US"/>
        </w:rPr>
        <w:t xml:space="preserve">given </w:t>
      </w:r>
      <w:r w:rsidRPr="03136570">
        <w:rPr>
          <w:lang w:val="en-US"/>
        </w:rPr>
        <w:t xml:space="preserve">time (i.e., differential delay). So </w:t>
      </w:r>
      <w:proofErr w:type="gramStart"/>
      <w:r w:rsidRPr="03136570">
        <w:rPr>
          <w:lang w:val="en-US"/>
        </w:rPr>
        <w:t>similar to</w:t>
      </w:r>
      <w:proofErr w:type="gramEnd"/>
      <w:r w:rsidRPr="03136570">
        <w:rPr>
          <w:lang w:val="en-US"/>
        </w:rPr>
        <w:t xml:space="preserve"> the above</w:t>
      </w:r>
      <w:r w:rsidR="5560EC39" w:rsidRPr="03136570">
        <w:rPr>
          <w:lang w:val="en-US"/>
        </w:rPr>
        <w:t xml:space="preserve"> logic, </w:t>
      </w:r>
      <w:r w:rsidRPr="03136570">
        <w:rPr>
          <w:lang w:val="en-US"/>
        </w:rPr>
        <w:t>if the most conservative case is used to define the offset then some UEs in the cell will need to wait unnecessarily. Ideally these unnecessary del</w:t>
      </w:r>
      <w:r w:rsidR="6B1A3F38" w:rsidRPr="03136570">
        <w:rPr>
          <w:lang w:val="en-US"/>
        </w:rPr>
        <w:t>a</w:t>
      </w:r>
      <w:r w:rsidRPr="03136570">
        <w:rPr>
          <w:lang w:val="en-US"/>
        </w:rPr>
        <w:t xml:space="preserve">ys should be avoided as UEs will </w:t>
      </w:r>
      <w:r w:rsidR="6E567629" w:rsidRPr="03136570">
        <w:rPr>
          <w:lang w:val="en-US"/>
        </w:rPr>
        <w:t>observe</w:t>
      </w:r>
      <w:r w:rsidRPr="03136570">
        <w:rPr>
          <w:lang w:val="en-US"/>
        </w:rPr>
        <w:t xml:space="preserve"> higher latency if a single offset is applied to all UEs in the cell. Hence it would be attractive for the </w:t>
      </w:r>
      <w:proofErr w:type="spellStart"/>
      <w:r w:rsidRPr="03136570">
        <w:rPr>
          <w:lang w:val="en-US"/>
        </w:rPr>
        <w:t>gNB</w:t>
      </w:r>
      <w:proofErr w:type="spellEnd"/>
      <w:r w:rsidRPr="03136570">
        <w:rPr>
          <w:lang w:val="en-US"/>
        </w:rPr>
        <w:t xml:space="preserve"> to potentially be able to apply </w:t>
      </w:r>
      <w:r w:rsidR="2324BB12" w:rsidRPr="03136570">
        <w:rPr>
          <w:lang w:val="en-US"/>
        </w:rPr>
        <w:t xml:space="preserve">or indicate </w:t>
      </w:r>
      <w:r w:rsidRPr="03136570">
        <w:rPr>
          <w:lang w:val="en-US"/>
        </w:rPr>
        <w:t>UE specific offsets for the DL-UL timing relationship.</w:t>
      </w:r>
    </w:p>
    <w:p w14:paraId="66554933" w14:textId="77777777" w:rsidR="00440FFA" w:rsidRDefault="00440FFA" w:rsidP="03136570">
      <w:pPr>
        <w:rPr>
          <w:lang w:val="en-US"/>
        </w:rPr>
      </w:pPr>
      <w:r w:rsidRPr="009B458D">
        <w:rPr>
          <w:lang w:val="en-US"/>
        </w:rPr>
        <w:t xml:space="preserve">While having a cell level </w:t>
      </w:r>
      <w:proofErr w:type="spellStart"/>
      <w:r w:rsidRPr="009B458D">
        <w:rPr>
          <w:lang w:val="en-US"/>
        </w:rPr>
        <w:t>K_offset</w:t>
      </w:r>
      <w:proofErr w:type="spellEnd"/>
      <w:r w:rsidRPr="009B458D">
        <w:rPr>
          <w:lang w:val="en-US"/>
        </w:rPr>
        <w:t xml:space="preserve"> for initial access should be a baseline solution, in our view having a single </w:t>
      </w:r>
      <w:proofErr w:type="spellStart"/>
      <w:r w:rsidRPr="009B458D">
        <w:rPr>
          <w:lang w:val="en-US"/>
        </w:rPr>
        <w:t>K_offset</w:t>
      </w:r>
      <w:proofErr w:type="spellEnd"/>
      <w:r w:rsidRPr="009B458D">
        <w:rPr>
          <w:lang w:val="en-US"/>
        </w:rPr>
        <w:t xml:space="preserve"> which cannot be updated is not an efficient way to handle the dynamic nature of NTN cells. </w:t>
      </w:r>
    </w:p>
    <w:p w14:paraId="3E1CB5E8" w14:textId="6DC283DA" w:rsidR="00587D56" w:rsidRPr="0082257D" w:rsidRDefault="00440FFA" w:rsidP="03136570">
      <w:pPr>
        <w:rPr>
          <w:b/>
          <w:bCs/>
          <w:lang w:val="en-US"/>
        </w:rPr>
      </w:pPr>
      <w:r w:rsidRPr="0082257D">
        <w:rPr>
          <w:b/>
          <w:bCs/>
          <w:lang w:val="en-US"/>
        </w:rPr>
        <w:t xml:space="preserve">Proposal </w:t>
      </w:r>
      <w:r w:rsidR="6D7D43D6" w:rsidRPr="0082257D">
        <w:rPr>
          <w:b/>
          <w:bCs/>
          <w:lang w:val="en-US"/>
        </w:rPr>
        <w:t>5</w:t>
      </w:r>
      <w:r w:rsidRPr="0082257D">
        <w:rPr>
          <w:b/>
          <w:bCs/>
          <w:lang w:val="en-US"/>
        </w:rPr>
        <w:t>: RAN1 to discuss</w:t>
      </w:r>
      <w:r w:rsidR="000B68A2" w:rsidRPr="0082257D">
        <w:rPr>
          <w:b/>
          <w:bCs/>
          <w:lang w:val="en-US"/>
        </w:rPr>
        <w:t xml:space="preserve"> </w:t>
      </w:r>
      <w:r w:rsidR="4FB02938" w:rsidRPr="0082257D">
        <w:rPr>
          <w:b/>
          <w:bCs/>
          <w:lang w:val="en-US"/>
        </w:rPr>
        <w:t>signaling</w:t>
      </w:r>
      <w:r w:rsidRPr="0082257D">
        <w:rPr>
          <w:b/>
          <w:bCs/>
          <w:lang w:val="en-US"/>
        </w:rPr>
        <w:t xml:space="preserve"> </w:t>
      </w:r>
      <w:r w:rsidR="000B68A2" w:rsidRPr="0082257D">
        <w:rPr>
          <w:b/>
          <w:bCs/>
          <w:lang w:val="en-US"/>
        </w:rPr>
        <w:t xml:space="preserve">alternatives for providing UE-specific </w:t>
      </w:r>
      <w:proofErr w:type="spellStart"/>
      <w:r w:rsidR="000B68A2" w:rsidRPr="0082257D">
        <w:rPr>
          <w:b/>
          <w:bCs/>
          <w:lang w:val="en-US"/>
        </w:rPr>
        <w:t>K_offset</w:t>
      </w:r>
      <w:proofErr w:type="spellEnd"/>
      <w:r w:rsidR="00D80AF2" w:rsidRPr="0082257D">
        <w:rPr>
          <w:b/>
          <w:bCs/>
          <w:lang w:val="en-US"/>
        </w:rPr>
        <w:t xml:space="preserve"> after </w:t>
      </w:r>
      <w:r w:rsidR="001F3035" w:rsidRPr="0082257D">
        <w:rPr>
          <w:b/>
          <w:bCs/>
          <w:lang w:val="en-US"/>
        </w:rPr>
        <w:t>Random Access procedure.</w:t>
      </w:r>
    </w:p>
    <w:p w14:paraId="7EB7CE06" w14:textId="77777777" w:rsidR="00A9147C" w:rsidRDefault="00A9147C" w:rsidP="03136570">
      <w:pPr>
        <w:pStyle w:val="Heading2"/>
        <w:rPr>
          <w:lang w:val="en-US"/>
        </w:rPr>
      </w:pPr>
      <w:proofErr w:type="spellStart"/>
      <w:r w:rsidRPr="03136570">
        <w:rPr>
          <w:lang w:val="en-US"/>
        </w:rPr>
        <w:t>K_mac</w:t>
      </w:r>
      <w:proofErr w:type="spellEnd"/>
    </w:p>
    <w:p w14:paraId="4E48536D" w14:textId="086E0EC3" w:rsidR="008E3225" w:rsidRDefault="00E41667" w:rsidP="03136570">
      <w:pPr>
        <w:rPr>
          <w:lang w:val="en-US"/>
        </w:rPr>
      </w:pPr>
      <w:r w:rsidRPr="03136570">
        <w:rPr>
          <w:lang w:val="en-US"/>
        </w:rPr>
        <w:t>As shown in Section 1</w:t>
      </w:r>
      <w:r w:rsidR="00766D73" w:rsidRPr="03136570">
        <w:rPr>
          <w:lang w:val="en-US"/>
        </w:rPr>
        <w:t>,</w:t>
      </w:r>
      <w:r w:rsidRPr="03136570">
        <w:rPr>
          <w:lang w:val="en-US"/>
        </w:rPr>
        <w:t xml:space="preserve"> RAN1 made an agreement on the </w:t>
      </w:r>
      <w:r w:rsidR="005C596B" w:rsidRPr="03136570">
        <w:rPr>
          <w:lang w:val="en-US"/>
        </w:rPr>
        <w:t xml:space="preserve">relevance of MAC-CE action </w:t>
      </w:r>
      <w:r w:rsidR="00C5668D" w:rsidRPr="03136570">
        <w:rPr>
          <w:lang w:val="en-US"/>
        </w:rPr>
        <w:t>timing</w:t>
      </w:r>
      <w:r w:rsidR="00766D73" w:rsidRPr="03136570">
        <w:rPr>
          <w:lang w:val="en-US"/>
        </w:rPr>
        <w:t xml:space="preserve"> where only one scenario requires specification changes:</w:t>
      </w:r>
    </w:p>
    <w:p w14:paraId="2A714707" w14:textId="77777777" w:rsidR="00766D73" w:rsidRPr="009210F6" w:rsidRDefault="00766D73" w:rsidP="00766D73">
      <w:pPr>
        <w:pStyle w:val="ListParagraph"/>
        <w:numPr>
          <w:ilvl w:val="0"/>
          <w:numId w:val="29"/>
        </w:numPr>
        <w:rPr>
          <w:sz w:val="20"/>
          <w:szCs w:val="20"/>
        </w:rPr>
      </w:pPr>
      <w:r w:rsidRPr="03136570">
        <w:rPr>
          <w:sz w:val="20"/>
          <w:szCs w:val="20"/>
          <w:lang w:val="en-US"/>
        </w:rPr>
        <w:t xml:space="preserve">If </w:t>
      </w:r>
      <w:r w:rsidRPr="00C46E7E">
        <w:rPr>
          <w:sz w:val="20"/>
          <w:szCs w:val="20"/>
          <w:lang w:val="en-US"/>
        </w:rPr>
        <w:t xml:space="preserve">downlink and uplink frame timing are not aligned at </w:t>
      </w:r>
      <w:proofErr w:type="spellStart"/>
      <w:r w:rsidRPr="00C46E7E">
        <w:rPr>
          <w:sz w:val="20"/>
          <w:szCs w:val="20"/>
          <w:lang w:val="en-US"/>
        </w:rPr>
        <w:t>gNB</w:t>
      </w:r>
      <w:proofErr w:type="spellEnd"/>
      <w:r w:rsidRPr="00C46E7E">
        <w:rPr>
          <w:sz w:val="20"/>
          <w:szCs w:val="20"/>
          <w:lang w:val="en-US"/>
        </w:rPr>
        <w:t>:</w:t>
      </w:r>
      <w:r w:rsidRPr="03136570">
        <w:rPr>
          <w:sz w:val="20"/>
          <w:szCs w:val="20"/>
          <w:lang w:val="en-US"/>
        </w:rPr>
        <w:t xml:space="preserve"> </w:t>
      </w:r>
    </w:p>
    <w:p w14:paraId="56BEAFCF" w14:textId="77777777" w:rsidR="00766D73" w:rsidRPr="009210F6" w:rsidRDefault="00766D73" w:rsidP="00766D73">
      <w:pPr>
        <w:pStyle w:val="ListParagraph"/>
        <w:numPr>
          <w:ilvl w:val="1"/>
          <w:numId w:val="29"/>
        </w:numPr>
        <w:rPr>
          <w:sz w:val="20"/>
          <w:szCs w:val="20"/>
        </w:rPr>
      </w:pPr>
      <w:r w:rsidRPr="03136570">
        <w:rPr>
          <w:sz w:val="20"/>
          <w:szCs w:val="20"/>
          <w:lang w:val="en-US"/>
        </w:rPr>
        <w:t xml:space="preserve">For UE action and assumption on downlink configuration indicated by a MAC-CE command in PDSCH, </w:t>
      </w:r>
      <w:proofErr w:type="spellStart"/>
      <w:r w:rsidRPr="03136570">
        <w:rPr>
          <w:sz w:val="20"/>
          <w:szCs w:val="20"/>
          <w:lang w:val="en-US"/>
        </w:rPr>
        <w:t>K_mac</w:t>
      </w:r>
      <w:proofErr w:type="spellEnd"/>
      <w:r w:rsidRPr="03136570">
        <w:rPr>
          <w:sz w:val="20"/>
          <w:szCs w:val="20"/>
          <w:lang w:val="en-US"/>
        </w:rPr>
        <w:t xml:space="preserve"> is needed. </w:t>
      </w:r>
    </w:p>
    <w:p w14:paraId="0AF9C117" w14:textId="77777777" w:rsidR="00766D73" w:rsidRDefault="00766D73" w:rsidP="03136570">
      <w:pPr>
        <w:rPr>
          <w:lang w:val="en-US"/>
        </w:rPr>
      </w:pPr>
    </w:p>
    <w:p w14:paraId="36336556" w14:textId="5AD69980" w:rsidR="002B6E83" w:rsidRDefault="00BB207C" w:rsidP="03136570">
      <w:pPr>
        <w:jc w:val="both"/>
        <w:rPr>
          <w:lang w:val="en-US"/>
        </w:rPr>
      </w:pPr>
      <w:r w:rsidRPr="03136570">
        <w:rPr>
          <w:lang w:val="en-US"/>
        </w:rPr>
        <w:t xml:space="preserve">The relevance of the </w:t>
      </w:r>
      <w:proofErr w:type="spellStart"/>
      <w:r w:rsidRPr="03136570">
        <w:rPr>
          <w:lang w:val="en-US"/>
        </w:rPr>
        <w:t>K_mac</w:t>
      </w:r>
      <w:proofErr w:type="spellEnd"/>
      <w:r w:rsidRPr="03136570">
        <w:rPr>
          <w:lang w:val="en-US"/>
        </w:rPr>
        <w:t xml:space="preserve"> </w:t>
      </w:r>
      <w:r w:rsidR="0061500F">
        <w:rPr>
          <w:lang w:val="en-US"/>
        </w:rPr>
        <w:t>parameter</w:t>
      </w:r>
      <w:r w:rsidRPr="03136570">
        <w:rPr>
          <w:lang w:val="en-US"/>
        </w:rPr>
        <w:t xml:space="preserve"> relies on the need to </w:t>
      </w:r>
      <w:r w:rsidR="00DC04C3" w:rsidRPr="03136570">
        <w:rPr>
          <w:lang w:val="en-US"/>
        </w:rPr>
        <w:t xml:space="preserve">specify the system for the situation where DL and UL are not aligned at the </w:t>
      </w:r>
      <w:proofErr w:type="spellStart"/>
      <w:r w:rsidR="00DC04C3" w:rsidRPr="03136570">
        <w:rPr>
          <w:lang w:val="en-US"/>
        </w:rPr>
        <w:t>gNB</w:t>
      </w:r>
      <w:proofErr w:type="spellEnd"/>
      <w:r w:rsidR="00DC04C3" w:rsidRPr="03136570">
        <w:rPr>
          <w:lang w:val="en-US"/>
        </w:rPr>
        <w:t xml:space="preserve">, for example, in the case DL and UL are aligned at the satellite. However, </w:t>
      </w:r>
      <w:r w:rsidR="008D1F21" w:rsidRPr="03136570">
        <w:rPr>
          <w:lang w:val="en-US"/>
        </w:rPr>
        <w:t xml:space="preserve">enabling such system where DL and UL are misaligned at the </w:t>
      </w:r>
      <w:proofErr w:type="spellStart"/>
      <w:r w:rsidR="008D1F21" w:rsidRPr="03136570">
        <w:rPr>
          <w:lang w:val="en-US"/>
        </w:rPr>
        <w:t>gNB</w:t>
      </w:r>
      <w:proofErr w:type="spellEnd"/>
      <w:r w:rsidR="008D1F21" w:rsidRPr="03136570">
        <w:rPr>
          <w:lang w:val="en-US"/>
        </w:rPr>
        <w:t xml:space="preserve"> requires much more specification effort than </w:t>
      </w:r>
      <w:r w:rsidR="001A5871" w:rsidRPr="03136570">
        <w:rPr>
          <w:lang w:val="en-US"/>
        </w:rPr>
        <w:t xml:space="preserve">just adding the </w:t>
      </w:r>
      <w:r w:rsidR="009A470D">
        <w:rPr>
          <w:lang w:val="en-US"/>
        </w:rPr>
        <w:t xml:space="preserve">value of </w:t>
      </w:r>
      <w:proofErr w:type="spellStart"/>
      <w:r w:rsidR="001A5871" w:rsidRPr="03136570">
        <w:rPr>
          <w:lang w:val="en-US"/>
        </w:rPr>
        <w:t>K_mac</w:t>
      </w:r>
      <w:proofErr w:type="spellEnd"/>
      <w:r w:rsidR="001A5871" w:rsidRPr="03136570">
        <w:rPr>
          <w:lang w:val="en-US"/>
        </w:rPr>
        <w:t xml:space="preserve"> to </w:t>
      </w:r>
      <w:r w:rsidR="007B75F5" w:rsidRPr="03136570">
        <w:rPr>
          <w:lang w:val="en-US"/>
        </w:rPr>
        <w:t xml:space="preserve">the MAC-CE instructions. </w:t>
      </w:r>
    </w:p>
    <w:p w14:paraId="7EA72ACE" w14:textId="79F3D118" w:rsidR="00BE69AE" w:rsidRDefault="5A34F1BB" w:rsidP="03136570">
      <w:pPr>
        <w:jc w:val="both"/>
        <w:rPr>
          <w:lang w:val="en-US"/>
        </w:rPr>
      </w:pPr>
      <w:r w:rsidRPr="03136570">
        <w:rPr>
          <w:lang w:val="en-US"/>
        </w:rPr>
        <w:t>Specifying</w:t>
      </w:r>
      <w:r w:rsidR="00505D42" w:rsidRPr="03136570">
        <w:rPr>
          <w:lang w:val="en-US"/>
        </w:rPr>
        <w:t xml:space="preserve"> solutions for </w:t>
      </w:r>
      <w:r w:rsidR="003C129B" w:rsidRPr="03136570">
        <w:rPr>
          <w:lang w:val="en-US"/>
        </w:rPr>
        <w:t xml:space="preserve">several different setups, for example, UL-DL aligned at the </w:t>
      </w:r>
      <w:proofErr w:type="spellStart"/>
      <w:r w:rsidR="003C129B" w:rsidRPr="03136570">
        <w:rPr>
          <w:lang w:val="en-US"/>
        </w:rPr>
        <w:t>gNB</w:t>
      </w:r>
      <w:proofErr w:type="spellEnd"/>
      <w:r w:rsidR="003C129B" w:rsidRPr="03136570">
        <w:rPr>
          <w:lang w:val="en-US"/>
        </w:rPr>
        <w:t xml:space="preserve"> vs UL-DL aligned in the satellite requires additional specification effort, not only on RAN 1 but on subsequent working groups (RAN 2 for </w:t>
      </w:r>
      <w:r w:rsidR="52142016" w:rsidRPr="03136570">
        <w:rPr>
          <w:lang w:val="en-US"/>
        </w:rPr>
        <w:t>signaling</w:t>
      </w:r>
      <w:r w:rsidR="003C129B" w:rsidRPr="03136570">
        <w:rPr>
          <w:lang w:val="en-US"/>
        </w:rPr>
        <w:t xml:space="preserve"> and RAN 4 for testing). </w:t>
      </w:r>
      <w:r w:rsidR="006B2FC6" w:rsidRPr="03136570">
        <w:rPr>
          <w:lang w:val="en-US"/>
        </w:rPr>
        <w:t xml:space="preserve">In order to align with the minimum specification effort, </w:t>
      </w:r>
      <w:r w:rsidR="00723EB6" w:rsidRPr="03136570">
        <w:rPr>
          <w:lang w:val="en-US"/>
        </w:rPr>
        <w:t xml:space="preserve">RAN 1 must choose the set of solutions that </w:t>
      </w:r>
      <w:r w:rsidR="001F439E" w:rsidRPr="03136570">
        <w:rPr>
          <w:lang w:val="en-US"/>
        </w:rPr>
        <w:t xml:space="preserve">provides the </w:t>
      </w:r>
      <w:r w:rsidR="3F181AE9" w:rsidRPr="03136570">
        <w:rPr>
          <w:lang w:val="en-US"/>
        </w:rPr>
        <w:t>leanest</w:t>
      </w:r>
      <w:r w:rsidR="001F439E" w:rsidRPr="03136570">
        <w:rPr>
          <w:lang w:val="en-US"/>
        </w:rPr>
        <w:t xml:space="preserve"> </w:t>
      </w:r>
      <w:r w:rsidR="00C03C6D" w:rsidRPr="03136570">
        <w:rPr>
          <w:lang w:val="en-US"/>
        </w:rPr>
        <w:t xml:space="preserve">specification for a working </w:t>
      </w:r>
      <w:r w:rsidR="002E6B92" w:rsidRPr="03136570">
        <w:rPr>
          <w:lang w:val="en-US"/>
        </w:rPr>
        <w:t>solution that reuses as much as possible previous 3GPP specifications</w:t>
      </w:r>
      <w:r w:rsidR="00FD0A53" w:rsidRPr="03136570">
        <w:rPr>
          <w:lang w:val="en-US"/>
        </w:rPr>
        <w:t xml:space="preserve">. Among the two </w:t>
      </w:r>
      <w:proofErr w:type="gramStart"/>
      <w:r w:rsidR="00FD0A53" w:rsidRPr="03136570">
        <w:rPr>
          <w:lang w:val="en-US"/>
        </w:rPr>
        <w:t>aforementioned solutions</w:t>
      </w:r>
      <w:proofErr w:type="gramEnd"/>
      <w:r w:rsidR="00FD0A53" w:rsidRPr="03136570">
        <w:rPr>
          <w:lang w:val="en-US"/>
        </w:rPr>
        <w:t xml:space="preserve">, the UL-DL </w:t>
      </w:r>
      <w:r w:rsidR="7A31BE37" w:rsidRPr="03136570">
        <w:rPr>
          <w:lang w:val="en-US"/>
        </w:rPr>
        <w:t>misalignment</w:t>
      </w:r>
      <w:r w:rsidR="00FD0A53" w:rsidRPr="03136570">
        <w:rPr>
          <w:lang w:val="en-US"/>
        </w:rPr>
        <w:t xml:space="preserve"> at the </w:t>
      </w:r>
      <w:proofErr w:type="spellStart"/>
      <w:r w:rsidR="00FD0A53" w:rsidRPr="03136570">
        <w:rPr>
          <w:lang w:val="en-US"/>
        </w:rPr>
        <w:t>gNB</w:t>
      </w:r>
      <w:proofErr w:type="spellEnd"/>
      <w:r w:rsidR="00FD0A53" w:rsidRPr="03136570">
        <w:rPr>
          <w:lang w:val="en-US"/>
        </w:rPr>
        <w:t xml:space="preserve"> provides </w:t>
      </w:r>
      <w:r w:rsidR="00BE69AE" w:rsidRPr="03136570">
        <w:rPr>
          <w:lang w:val="en-US"/>
        </w:rPr>
        <w:t xml:space="preserve">additional issues that would entail more specification discussions. These are presented in the following </w:t>
      </w:r>
      <w:r w:rsidR="1D45DB2E" w:rsidRPr="03136570">
        <w:rPr>
          <w:lang w:val="en-US"/>
        </w:rPr>
        <w:t>paragraphs.</w:t>
      </w:r>
    </w:p>
    <w:p w14:paraId="08EB7946" w14:textId="3F337475" w:rsidR="00396030" w:rsidRDefault="68145CFA" w:rsidP="03136570">
      <w:pPr>
        <w:jc w:val="both"/>
        <w:rPr>
          <w:lang w:val="en-US"/>
        </w:rPr>
      </w:pPr>
      <w:r w:rsidRPr="03136570">
        <w:rPr>
          <w:lang w:val="en-US"/>
        </w:rPr>
        <w:t xml:space="preserve">Consider the </w:t>
      </w:r>
      <w:r w:rsidR="5CBB8BB2" w:rsidRPr="03136570">
        <w:rPr>
          <w:lang w:val="en-US"/>
        </w:rPr>
        <w:t xml:space="preserve">scenario depicted in </w:t>
      </w:r>
      <w:r w:rsidR="00D856D6">
        <w:rPr>
          <w:color w:val="2B579A"/>
          <w:shd w:val="clear" w:color="auto" w:fill="E6E6E6"/>
        </w:rPr>
        <w:fldChar w:fldCharType="begin"/>
      </w:r>
      <w:r w:rsidR="00D856D6">
        <w:instrText xml:space="preserve"> REF _Ref61452053 \h </w:instrText>
      </w:r>
      <w:r w:rsidR="00D856D6">
        <w:rPr>
          <w:color w:val="2B579A"/>
          <w:shd w:val="clear" w:color="auto" w:fill="E6E6E6"/>
        </w:rPr>
      </w:r>
      <w:r w:rsidR="00D856D6">
        <w:rPr>
          <w:color w:val="2B579A"/>
          <w:shd w:val="clear" w:color="auto" w:fill="E6E6E6"/>
        </w:rPr>
        <w:fldChar w:fldCharType="separate"/>
      </w:r>
      <w:r w:rsidR="2C57A198">
        <w:t xml:space="preserve">Figure </w:t>
      </w:r>
      <w:r w:rsidR="2C57A198">
        <w:rPr>
          <w:noProof/>
        </w:rPr>
        <w:t>2</w:t>
      </w:r>
      <w:r w:rsidR="00D856D6">
        <w:rPr>
          <w:color w:val="2B579A"/>
          <w:shd w:val="clear" w:color="auto" w:fill="E6E6E6"/>
        </w:rPr>
        <w:fldChar w:fldCharType="end"/>
      </w:r>
      <w:r w:rsidR="0AC71A96" w:rsidRPr="03136570">
        <w:rPr>
          <w:lang w:val="en-US"/>
        </w:rPr>
        <w:t xml:space="preserve">. </w:t>
      </w:r>
      <w:r w:rsidR="33BE5690" w:rsidRPr="03136570">
        <w:rPr>
          <w:lang w:val="en-US"/>
        </w:rPr>
        <w:t xml:space="preserve">In this example, </w:t>
      </w:r>
      <w:r w:rsidR="512D2FBD" w:rsidRPr="03136570">
        <w:rPr>
          <w:lang w:val="en-US"/>
        </w:rPr>
        <w:t xml:space="preserve">the feeder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FL</m:t>
                </m:r>
              </m:sub>
            </m:sSub>
          </m:e>
          <m:sub>
            <m:r>
              <w:rPr>
                <w:rFonts w:ascii="Cambria Math" w:hAnsi="Cambria Math"/>
              </w:rPr>
              <m:t>1</m:t>
            </m:r>
          </m:sub>
        </m:sSub>
      </m:oMath>
      <w:r w:rsidR="512D2FBD" w:rsidRPr="03136570">
        <w:rPr>
          <w:lang w:val="en-US"/>
        </w:rPr>
        <w:t xml:space="preserve"> and the service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SL</m:t>
                </m:r>
              </m:sub>
            </m:sSub>
          </m:e>
          <m:sub>
            <m:r>
              <w:rPr>
                <w:rFonts w:ascii="Cambria Math" w:hAnsi="Cambria Math"/>
              </w:rPr>
              <m:t>1</m:t>
            </m:r>
          </m:sub>
        </m:sSub>
      </m:oMath>
      <w:r w:rsidR="512D2FBD" w:rsidRPr="03136570">
        <w:rPr>
          <w:lang w:val="en-US"/>
        </w:rPr>
        <w:t xml:space="preserve"> are assumed to be equal to </w:t>
      </w:r>
      <w:r w:rsidR="7067F358" w:rsidRPr="03136570">
        <w:rPr>
          <w:lang w:val="en-US"/>
        </w:rPr>
        <w:t xml:space="preserve">2, and </w:t>
      </w:r>
      <w:r w:rsidR="5708FD1A" w:rsidRPr="03136570">
        <w:rPr>
          <w:lang w:val="en-US"/>
        </w:rPr>
        <w:t xml:space="preserve">1 </w:t>
      </w:r>
      <w:proofErr w:type="gramStart"/>
      <w:r w:rsidR="7067F358" w:rsidRPr="03136570">
        <w:rPr>
          <w:lang w:val="en-US"/>
        </w:rPr>
        <w:t>slots</w:t>
      </w:r>
      <w:proofErr w:type="gramEnd"/>
      <w:r w:rsidR="7067F358" w:rsidRPr="03136570">
        <w:rPr>
          <w:lang w:val="en-US"/>
        </w:rPr>
        <w:t xml:space="preserve">, respectively. </w:t>
      </w:r>
      <w:r w:rsidR="4B48817C" w:rsidRPr="03136570">
        <w:rPr>
          <w:lang w:val="en-US"/>
        </w:rPr>
        <w:t xml:space="preserve">It is also assumed that the </w:t>
      </w:r>
      <w:r w:rsidR="6CCBCDCE" w:rsidRPr="03136570">
        <w:rPr>
          <w:lang w:val="en-US"/>
        </w:rPr>
        <w:t xml:space="preserve">UE is attempting to connect to the </w:t>
      </w:r>
      <w:proofErr w:type="spellStart"/>
      <w:r w:rsidR="6CCBCDCE" w:rsidRPr="03136570">
        <w:rPr>
          <w:lang w:val="en-US"/>
        </w:rPr>
        <w:t>gNB</w:t>
      </w:r>
      <w:proofErr w:type="spellEnd"/>
      <w:r w:rsidR="6CCBCDCE" w:rsidRPr="03136570">
        <w:rPr>
          <w:lang w:val="en-US"/>
        </w:rPr>
        <w:t xml:space="preserve"> through the satellite as depicted, and in the </w:t>
      </w:r>
      <w:proofErr w:type="gramStart"/>
      <w:r w:rsidR="6CCBCDCE" w:rsidRPr="03136570">
        <w:rPr>
          <w:lang w:val="en-US"/>
        </w:rPr>
        <w:t>Random Access</w:t>
      </w:r>
      <w:proofErr w:type="gramEnd"/>
      <w:r w:rsidR="6CCBCDCE" w:rsidRPr="03136570">
        <w:rPr>
          <w:lang w:val="en-US"/>
        </w:rPr>
        <w:t xml:space="preserve"> procedure it receives a UL scheduling grant </w:t>
      </w:r>
      <w:r w:rsidR="70C75498" w:rsidRPr="03136570">
        <w:rPr>
          <w:lang w:val="en-US"/>
        </w:rPr>
        <w:t xml:space="preserve">in DL slot n to be </w:t>
      </w:r>
      <w:r w:rsidR="2BA66674" w:rsidRPr="03136570">
        <w:rPr>
          <w:lang w:val="en-US"/>
        </w:rPr>
        <w:t>fulfilled</w:t>
      </w:r>
      <w:r w:rsidR="70C75498" w:rsidRPr="03136570">
        <w:rPr>
          <w:lang w:val="en-US"/>
        </w:rPr>
        <w:t xml:space="preserve"> at slot n+</w:t>
      </w:r>
      <w:r w:rsidR="4751D0DD" w:rsidRPr="03136570">
        <w:rPr>
          <w:lang w:val="en-US"/>
        </w:rPr>
        <w:t>8</w:t>
      </w:r>
      <w:r w:rsidR="23698FB1" w:rsidRPr="03136570">
        <w:rPr>
          <w:lang w:val="en-US"/>
        </w:rPr>
        <w:t>.</w:t>
      </w:r>
      <w:r w:rsidR="6CCBCDCE" w:rsidRPr="03136570">
        <w:rPr>
          <w:lang w:val="en-US"/>
        </w:rPr>
        <w:t xml:space="preserve"> </w:t>
      </w:r>
    </w:p>
    <w:p w14:paraId="51236551" w14:textId="77777777" w:rsidR="00396030" w:rsidRDefault="00396030" w:rsidP="03136570">
      <w:pPr>
        <w:keepNext/>
        <w:jc w:val="center"/>
        <w:rPr>
          <w:lang w:val="en-US"/>
        </w:rPr>
      </w:pPr>
      <w:r>
        <w:rPr>
          <w:noProof/>
        </w:rPr>
        <w:lastRenderedPageBreak/>
        <w:drawing>
          <wp:inline distT="0" distB="0" distL="0" distR="0" wp14:anchorId="13F527B5" wp14:editId="76C59B4E">
            <wp:extent cx="3255645" cy="3286125"/>
            <wp:effectExtent l="0" t="0" r="0" b="0"/>
            <wp:docPr id="1027082688" name="Picture 102708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082688"/>
                    <pic:cNvPicPr/>
                  </pic:nvPicPr>
                  <pic:blipFill>
                    <a:blip r:embed="rId9">
                      <a:extLst>
                        <a:ext uri="{28A0092B-C50C-407E-A947-70E740481C1C}">
                          <a14:useLocalDpi xmlns:a14="http://schemas.microsoft.com/office/drawing/2010/main" val="0"/>
                        </a:ext>
                      </a:extLst>
                    </a:blip>
                    <a:stretch>
                      <a:fillRect/>
                    </a:stretch>
                  </pic:blipFill>
                  <pic:spPr>
                    <a:xfrm>
                      <a:off x="0" y="0"/>
                      <a:ext cx="3255645" cy="3286125"/>
                    </a:xfrm>
                    <a:prstGeom prst="rect">
                      <a:avLst/>
                    </a:prstGeom>
                  </pic:spPr>
                </pic:pic>
              </a:graphicData>
            </a:graphic>
          </wp:inline>
        </w:drawing>
      </w:r>
    </w:p>
    <w:p w14:paraId="7D5A27FA" w14:textId="1A98AD07" w:rsidR="00BE69AE" w:rsidRDefault="00396030" w:rsidP="03136570">
      <w:pPr>
        <w:pStyle w:val="Caption"/>
        <w:jc w:val="center"/>
        <w:rPr>
          <w:lang w:val="en-US"/>
        </w:rPr>
      </w:pPr>
      <w:bookmarkStart w:id="3" w:name="_Ref61452053"/>
      <w:r w:rsidRPr="03136570">
        <w:rPr>
          <w:lang w:val="en-US"/>
        </w:rPr>
        <w:t xml:space="preserve">Figure </w:t>
      </w:r>
      <w:r w:rsidRPr="03136570">
        <w:rPr>
          <w:color w:val="2B579A"/>
        </w:rPr>
        <w:fldChar w:fldCharType="begin"/>
      </w:r>
      <w:r>
        <w:instrText xml:space="preserve"> SEQ Figure \* ARABIC </w:instrText>
      </w:r>
      <w:r w:rsidRPr="03136570">
        <w:rPr>
          <w:color w:val="2B579A"/>
        </w:rPr>
        <w:fldChar w:fldCharType="separate"/>
      </w:r>
      <w:r w:rsidR="003F444C" w:rsidRPr="03136570">
        <w:rPr>
          <w:noProof/>
        </w:rPr>
        <w:t>2</w:t>
      </w:r>
      <w:r w:rsidRPr="03136570">
        <w:rPr>
          <w:color w:val="2B579A"/>
        </w:rPr>
        <w:fldChar w:fldCharType="end"/>
      </w:r>
      <w:bookmarkEnd w:id="3"/>
      <w:r w:rsidRPr="03136570">
        <w:rPr>
          <w:lang w:val="en-US"/>
        </w:rPr>
        <w:t xml:space="preserve">. Representation of </w:t>
      </w:r>
      <w:proofErr w:type="gramStart"/>
      <w:r w:rsidRPr="03136570">
        <w:rPr>
          <w:lang w:val="en-US"/>
        </w:rPr>
        <w:t>a</w:t>
      </w:r>
      <w:proofErr w:type="gramEnd"/>
      <w:r w:rsidRPr="03136570">
        <w:rPr>
          <w:lang w:val="en-US"/>
        </w:rPr>
        <w:t xml:space="preserve"> NTN transparent scenario with Feeder Link and Service L</w:t>
      </w:r>
      <w:r w:rsidR="76336C8E" w:rsidRPr="03136570">
        <w:rPr>
          <w:lang w:val="en-US"/>
        </w:rPr>
        <w:t>i</w:t>
      </w:r>
      <w:r w:rsidRPr="03136570">
        <w:rPr>
          <w:lang w:val="en-US"/>
        </w:rPr>
        <w:t>nk indications.</w:t>
      </w:r>
    </w:p>
    <w:p w14:paraId="0E377F65" w14:textId="3BB000F0" w:rsidR="002B6E83" w:rsidRDefault="002B6E83" w:rsidP="03136570">
      <w:pPr>
        <w:rPr>
          <w:lang w:val="en-US"/>
        </w:rPr>
      </w:pPr>
    </w:p>
    <w:p w14:paraId="15244F49" w14:textId="6D2088BD" w:rsidR="009E5CB3" w:rsidRDefault="009E5CB3" w:rsidP="03136570">
      <w:pPr>
        <w:rPr>
          <w:lang w:val="en-US"/>
        </w:rPr>
      </w:pPr>
      <w:r w:rsidRPr="03136570">
        <w:rPr>
          <w:lang w:val="en-US"/>
        </w:rPr>
        <w:t xml:space="preserve">The </w:t>
      </w:r>
      <w:r w:rsidR="006030D9" w:rsidRPr="03136570">
        <w:rPr>
          <w:lang w:val="en-US"/>
        </w:rPr>
        <w:t xml:space="preserve">case where </w:t>
      </w:r>
      <w:r w:rsidR="00D856D6" w:rsidRPr="03136570">
        <w:rPr>
          <w:lang w:val="en-US"/>
        </w:rPr>
        <w:t xml:space="preserve">DL and UL are aligned at the satellite is depicted in </w:t>
      </w:r>
      <w:r w:rsidR="00215DBD">
        <w:rPr>
          <w:color w:val="2B579A"/>
          <w:shd w:val="clear" w:color="auto" w:fill="E6E6E6"/>
        </w:rPr>
        <w:fldChar w:fldCharType="begin"/>
      </w:r>
      <w:r w:rsidR="00215DBD">
        <w:instrText xml:space="preserve"> REF _Ref61453920 \h </w:instrText>
      </w:r>
      <w:r w:rsidR="00215DBD">
        <w:rPr>
          <w:color w:val="2B579A"/>
          <w:shd w:val="clear" w:color="auto" w:fill="E6E6E6"/>
        </w:rPr>
      </w:r>
      <w:r w:rsidR="00215DBD">
        <w:rPr>
          <w:color w:val="2B579A"/>
          <w:shd w:val="clear" w:color="auto" w:fill="E6E6E6"/>
        </w:rPr>
        <w:fldChar w:fldCharType="separate"/>
      </w:r>
      <w:r w:rsidR="00215DBD">
        <w:t xml:space="preserve">Figure </w:t>
      </w:r>
      <w:r w:rsidR="00215DBD">
        <w:rPr>
          <w:noProof/>
        </w:rPr>
        <w:t>3</w:t>
      </w:r>
      <w:r w:rsidR="00215DBD">
        <w:rPr>
          <w:color w:val="2B579A"/>
          <w:shd w:val="clear" w:color="auto" w:fill="E6E6E6"/>
        </w:rPr>
        <w:fldChar w:fldCharType="end"/>
      </w:r>
      <w:r w:rsidR="00215DBD" w:rsidRPr="03136570">
        <w:rPr>
          <w:lang w:val="en-US"/>
        </w:rPr>
        <w:t xml:space="preserve">. </w:t>
      </w:r>
      <w:r w:rsidR="0051767C" w:rsidRPr="03136570">
        <w:rPr>
          <w:lang w:val="en-US"/>
        </w:rPr>
        <w:t>So, in step-by-step, this is what happens:</w:t>
      </w:r>
    </w:p>
    <w:p w14:paraId="44BE63F3" w14:textId="1EBE5D41" w:rsidR="00C764E4" w:rsidRDefault="00C764E4" w:rsidP="03136570">
      <w:pPr>
        <w:pStyle w:val="ListParagraph"/>
        <w:numPr>
          <w:ilvl w:val="0"/>
          <w:numId w:val="32"/>
        </w:numPr>
        <w:rPr>
          <w:sz w:val="20"/>
          <w:szCs w:val="20"/>
        </w:rPr>
      </w:pPr>
      <w:r w:rsidRPr="03136570">
        <w:rPr>
          <w:sz w:val="20"/>
          <w:szCs w:val="20"/>
          <w:lang w:val="en-US"/>
        </w:rPr>
        <w:t xml:space="preserve">The </w:t>
      </w:r>
      <w:proofErr w:type="spellStart"/>
      <w:r w:rsidRPr="03136570">
        <w:rPr>
          <w:sz w:val="20"/>
          <w:szCs w:val="20"/>
          <w:lang w:val="en-US"/>
        </w:rPr>
        <w:t>gNB</w:t>
      </w:r>
      <w:proofErr w:type="spellEnd"/>
      <w:r w:rsidRPr="03136570">
        <w:rPr>
          <w:sz w:val="20"/>
          <w:szCs w:val="20"/>
          <w:lang w:val="en-US"/>
        </w:rPr>
        <w:t xml:space="preserve"> sends the </w:t>
      </w:r>
      <w:r w:rsidR="009971FC" w:rsidRPr="03136570">
        <w:rPr>
          <w:sz w:val="20"/>
          <w:szCs w:val="20"/>
          <w:lang w:val="en-US"/>
        </w:rPr>
        <w:t xml:space="preserve">UL scheduling grant for the UE on DL slot N. </w:t>
      </w:r>
    </w:p>
    <w:p w14:paraId="437E026B" w14:textId="05A699B5" w:rsidR="0051767C" w:rsidRDefault="009971FC" w:rsidP="03136570">
      <w:pPr>
        <w:pStyle w:val="ListParagraph"/>
        <w:numPr>
          <w:ilvl w:val="0"/>
          <w:numId w:val="32"/>
        </w:numPr>
        <w:rPr>
          <w:sz w:val="20"/>
          <w:szCs w:val="20"/>
        </w:rPr>
      </w:pPr>
      <w:r w:rsidRPr="03136570">
        <w:rPr>
          <w:sz w:val="20"/>
          <w:szCs w:val="20"/>
          <w:lang w:val="en-US"/>
        </w:rPr>
        <w:t>The satellite receives the UL scheduling grant</w:t>
      </w:r>
      <w:r w:rsidR="00BC2ACE" w:rsidRPr="03136570">
        <w:rPr>
          <w:sz w:val="20"/>
          <w:szCs w:val="20"/>
          <w:lang w:val="en-US"/>
        </w:rPr>
        <w:t xml:space="preserve"> after</w:t>
      </w:r>
      <w:r w:rsidR="009C61BF" w:rsidRPr="03136570">
        <w:rPr>
          <w:sz w:val="20"/>
          <w:szCs w:val="20"/>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FL</m:t>
                </m:r>
              </m:sub>
            </m:sSub>
          </m:e>
          <m:sub>
            <m:r>
              <w:rPr>
                <w:rFonts w:ascii="Cambria Math" w:hAnsi="Cambria Math"/>
              </w:rPr>
              <m:t>1</m:t>
            </m:r>
          </m:sub>
        </m:sSub>
      </m:oMath>
      <w:r w:rsidR="00D751F4" w:rsidRPr="03136570">
        <w:rPr>
          <w:sz w:val="20"/>
          <w:szCs w:val="20"/>
          <w:lang w:val="en-US"/>
        </w:rPr>
        <w:t>.</w:t>
      </w:r>
    </w:p>
    <w:p w14:paraId="7655001B" w14:textId="3F3A0B24" w:rsidR="00D751F4" w:rsidRDefault="00D751F4" w:rsidP="03136570">
      <w:pPr>
        <w:pStyle w:val="ListParagraph"/>
        <w:numPr>
          <w:ilvl w:val="0"/>
          <w:numId w:val="32"/>
        </w:numPr>
        <w:rPr>
          <w:sz w:val="20"/>
          <w:szCs w:val="20"/>
        </w:rPr>
      </w:pPr>
      <w:r w:rsidRPr="03136570">
        <w:rPr>
          <w:sz w:val="20"/>
          <w:szCs w:val="20"/>
          <w:lang w:val="en-US"/>
        </w:rPr>
        <w:t xml:space="preserve">The satellite now relays the scheduling grant to the UE (processing delays are assumed negligible for the example). </w:t>
      </w:r>
    </w:p>
    <w:p w14:paraId="53217083" w14:textId="77777777" w:rsidR="00800115" w:rsidRDefault="00D751F4" w:rsidP="03136570">
      <w:pPr>
        <w:pStyle w:val="ListParagraph"/>
        <w:numPr>
          <w:ilvl w:val="0"/>
          <w:numId w:val="32"/>
        </w:numPr>
        <w:rPr>
          <w:sz w:val="20"/>
          <w:szCs w:val="20"/>
        </w:rPr>
      </w:pPr>
      <w:r w:rsidRPr="03136570">
        <w:rPr>
          <w:sz w:val="20"/>
          <w:szCs w:val="20"/>
          <w:lang w:val="en-US"/>
        </w:rPr>
        <w:t>The UE receives the UL scheduling grant in DL,</w:t>
      </w:r>
      <w:r w:rsidR="00E6098F" w:rsidRPr="03136570">
        <w:rPr>
          <w:sz w:val="20"/>
          <w:szCs w:val="20"/>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SL</m:t>
                </m:r>
              </m:sub>
            </m:sSub>
          </m:e>
          <m:sub>
            <m:r>
              <w:rPr>
                <w:rFonts w:ascii="Cambria Math" w:hAnsi="Cambria Math"/>
              </w:rPr>
              <m:t>1</m:t>
            </m:r>
          </m:sub>
        </m:sSub>
      </m:oMath>
      <w:r w:rsidR="00596420" w:rsidRPr="03136570">
        <w:rPr>
          <w:sz w:val="20"/>
          <w:szCs w:val="20"/>
          <w:lang w:val="en-US"/>
        </w:rPr>
        <w:t xml:space="preserve"> after </w:t>
      </w:r>
      <w:r w:rsidR="00BC70FA" w:rsidRPr="03136570">
        <w:rPr>
          <w:sz w:val="20"/>
          <w:szCs w:val="20"/>
          <w:lang w:val="en-US"/>
        </w:rPr>
        <w:t>the satellite relayed it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FL</m:t>
                </m:r>
              </m:sub>
            </m:sSub>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SL</m:t>
                </m:r>
              </m:sub>
            </m:sSub>
          </m:e>
          <m:sub>
            <m:r>
              <w:rPr>
                <w:rFonts w:ascii="Cambria Math" w:hAnsi="Cambria Math"/>
              </w:rPr>
              <m:t>1</m:t>
            </m:r>
          </m:sub>
        </m:sSub>
      </m:oMath>
      <w:r w:rsidR="00BC70FA" w:rsidRPr="03136570">
        <w:rPr>
          <w:sz w:val="20"/>
          <w:szCs w:val="20"/>
          <w:lang w:val="en-US"/>
        </w:rPr>
        <w:t xml:space="preserve"> after the gNB transmission)</w:t>
      </w:r>
    </w:p>
    <w:p w14:paraId="5BFAD7EB" w14:textId="2C48E019" w:rsidR="00D751F4" w:rsidRDefault="00800115" w:rsidP="03136570">
      <w:pPr>
        <w:pStyle w:val="ListParagraph"/>
        <w:numPr>
          <w:ilvl w:val="0"/>
          <w:numId w:val="32"/>
        </w:numPr>
        <w:rPr>
          <w:sz w:val="20"/>
          <w:szCs w:val="20"/>
        </w:rPr>
      </w:pPr>
      <w:proofErr w:type="gramStart"/>
      <w:r w:rsidRPr="03136570">
        <w:rPr>
          <w:sz w:val="20"/>
          <w:szCs w:val="20"/>
          <w:lang w:val="en-US"/>
        </w:rPr>
        <w:t>In order for</w:t>
      </w:r>
      <w:proofErr w:type="gramEnd"/>
      <w:r w:rsidRPr="03136570">
        <w:rPr>
          <w:sz w:val="20"/>
          <w:szCs w:val="20"/>
          <w:lang w:val="en-US"/>
        </w:rPr>
        <w:t xml:space="preserve"> the satellite to receive the UL MSG 3 as scheduled, i.e., </w:t>
      </w:r>
      <w:r w:rsidR="00F0177F" w:rsidRPr="03136570">
        <w:rPr>
          <w:sz w:val="20"/>
          <w:szCs w:val="20"/>
          <w:lang w:val="en-US"/>
        </w:rPr>
        <w:t>in UL slot N+8</w:t>
      </w:r>
      <w:r w:rsidR="00A24072" w:rsidRPr="03136570">
        <w:rPr>
          <w:sz w:val="20"/>
          <w:szCs w:val="20"/>
          <w:lang w:val="en-US"/>
        </w:rPr>
        <w:t xml:space="preserve">, the UE must apply a timing advance corresponding to </w:t>
      </w:r>
      <m:oMath>
        <m:sSub>
          <m:sSubPr>
            <m:ctrlPr>
              <w:rPr>
                <w:rFonts w:ascii="Cambria Math" w:hAnsi="Cambria Math"/>
                <w:i/>
              </w:rPr>
            </m:ctrlPr>
          </m:sSubPr>
          <m:e>
            <m:sSub>
              <m:sSubPr>
                <m:ctrlPr>
                  <w:rPr>
                    <w:rFonts w:ascii="Cambria Math" w:hAnsi="Cambria Math"/>
                    <w:i/>
                  </w:rPr>
                </m:ctrlPr>
              </m:sSubPr>
              <m:e>
                <m:r>
                  <w:rPr>
                    <w:rFonts w:ascii="Cambria Math" w:hAnsi="Cambria Math"/>
                  </w:rPr>
                  <m:t>2t</m:t>
                </m:r>
              </m:e>
              <m:sub>
                <m:r>
                  <w:rPr>
                    <w:rFonts w:ascii="Cambria Math" w:hAnsi="Cambria Math"/>
                  </w:rPr>
                  <m:t>SL</m:t>
                </m:r>
              </m:sub>
            </m:sSub>
          </m:e>
          <m:sub>
            <m:r>
              <w:rPr>
                <w:rFonts w:ascii="Cambria Math" w:hAnsi="Cambria Math"/>
              </w:rPr>
              <m:t>1</m:t>
            </m:r>
          </m:sub>
        </m:sSub>
      </m:oMath>
      <w:r w:rsidR="00A24072" w:rsidRPr="03136570">
        <w:rPr>
          <w:sz w:val="20"/>
          <w:szCs w:val="20"/>
          <w:lang w:val="en-US"/>
        </w:rPr>
        <w:t xml:space="preserve">. </w:t>
      </w:r>
    </w:p>
    <w:p w14:paraId="0D36C5E3" w14:textId="1A4755F6" w:rsidR="00B33CE7" w:rsidRDefault="00B33CE7" w:rsidP="03136570">
      <w:pPr>
        <w:pStyle w:val="ListParagraph"/>
        <w:numPr>
          <w:ilvl w:val="0"/>
          <w:numId w:val="32"/>
        </w:numPr>
        <w:rPr>
          <w:sz w:val="20"/>
          <w:szCs w:val="20"/>
        </w:rPr>
      </w:pPr>
      <w:r w:rsidRPr="03136570">
        <w:rPr>
          <w:sz w:val="20"/>
          <w:szCs w:val="20"/>
          <w:lang w:val="en-US"/>
        </w:rPr>
        <w:t>The satellite receives the UL MSG3 on slot N+8 (</w:t>
      </w:r>
      <w:proofErr w:type="spellStart"/>
      <w:proofErr w:type="gramStart"/>
      <w:r w:rsidRPr="03136570">
        <w:rPr>
          <w:sz w:val="20"/>
          <w:szCs w:val="20"/>
          <w:lang w:val="en-US"/>
        </w:rPr>
        <w:t>it’s</w:t>
      </w:r>
      <w:proofErr w:type="spellEnd"/>
      <w:proofErr w:type="gramEnd"/>
      <w:r w:rsidRPr="03136570">
        <w:rPr>
          <w:sz w:val="20"/>
          <w:szCs w:val="20"/>
          <w:lang w:val="en-US"/>
        </w:rPr>
        <w:t xml:space="preserve"> own reference)</w:t>
      </w:r>
      <w:r w:rsidR="0038052F" w:rsidRPr="03136570">
        <w:rPr>
          <w:sz w:val="20"/>
          <w:szCs w:val="20"/>
          <w:lang w:val="en-US"/>
        </w:rPr>
        <w:t xml:space="preserve">. And conveys it to the </w:t>
      </w:r>
      <w:proofErr w:type="spellStart"/>
      <w:r w:rsidR="0038052F" w:rsidRPr="03136570">
        <w:rPr>
          <w:sz w:val="20"/>
          <w:szCs w:val="20"/>
          <w:lang w:val="en-US"/>
        </w:rPr>
        <w:t>gNB</w:t>
      </w:r>
      <w:proofErr w:type="spellEnd"/>
      <w:r w:rsidR="0038052F" w:rsidRPr="03136570">
        <w:rPr>
          <w:sz w:val="20"/>
          <w:szCs w:val="20"/>
          <w:lang w:val="en-US"/>
        </w:rPr>
        <w:t xml:space="preserve">. </w:t>
      </w:r>
    </w:p>
    <w:p w14:paraId="123F4FE1" w14:textId="36E76FDE" w:rsidR="0038052F" w:rsidRDefault="0038052F" w:rsidP="03136570">
      <w:pPr>
        <w:pStyle w:val="ListParagraph"/>
        <w:numPr>
          <w:ilvl w:val="0"/>
          <w:numId w:val="32"/>
        </w:numPr>
        <w:rPr>
          <w:sz w:val="20"/>
          <w:szCs w:val="20"/>
        </w:rPr>
      </w:pPr>
      <w:r w:rsidRPr="03136570">
        <w:rPr>
          <w:sz w:val="20"/>
          <w:szCs w:val="20"/>
          <w:lang w:val="en-US"/>
        </w:rPr>
        <w:t xml:space="preserve">The </w:t>
      </w:r>
      <w:proofErr w:type="spellStart"/>
      <w:r w:rsidRPr="03136570">
        <w:rPr>
          <w:sz w:val="20"/>
          <w:szCs w:val="20"/>
          <w:lang w:val="en-US"/>
        </w:rPr>
        <w:t>gNB</w:t>
      </w:r>
      <w:proofErr w:type="spellEnd"/>
      <w:r w:rsidRPr="03136570">
        <w:rPr>
          <w:sz w:val="20"/>
          <w:szCs w:val="20"/>
          <w:lang w:val="en-US"/>
        </w:rPr>
        <w:t xml:space="preserve"> receives th</w:t>
      </w:r>
      <w:r w:rsidR="00EC4273" w:rsidRPr="03136570">
        <w:rPr>
          <w:sz w:val="20"/>
          <w:szCs w:val="20"/>
          <w:lang w:val="en-US"/>
        </w:rPr>
        <w:t xml:space="preserve">e UL MSG3 after </w:t>
      </w:r>
      <w:r w:rsidR="00626638" w:rsidRPr="03136570">
        <w:rPr>
          <w:sz w:val="20"/>
          <w:szCs w:val="20"/>
          <w:lang w:val="en-US"/>
        </w:rPr>
        <w:t xml:space="preserve">12 slots have elapsed since the UL scheduling grant transmission. This require the </w:t>
      </w:r>
      <w:proofErr w:type="spellStart"/>
      <w:r w:rsidR="00626638" w:rsidRPr="03136570">
        <w:rPr>
          <w:sz w:val="20"/>
          <w:szCs w:val="20"/>
          <w:lang w:val="en-US"/>
        </w:rPr>
        <w:t>gNB</w:t>
      </w:r>
      <w:proofErr w:type="spellEnd"/>
      <w:r w:rsidR="00626638" w:rsidRPr="03136570">
        <w:rPr>
          <w:sz w:val="20"/>
          <w:szCs w:val="20"/>
          <w:lang w:val="en-US"/>
        </w:rPr>
        <w:t xml:space="preserve"> to offset the UL and DL for a factor of </w:t>
      </w:r>
      <m:oMath>
        <m:sSub>
          <m:sSubPr>
            <m:ctrlPr>
              <w:rPr>
                <w:rFonts w:ascii="Cambria Math" w:hAnsi="Cambria Math"/>
                <w:i/>
              </w:rPr>
            </m:ctrlPr>
          </m:sSubPr>
          <m:e>
            <m:sSub>
              <m:sSubPr>
                <m:ctrlPr>
                  <w:rPr>
                    <w:rFonts w:ascii="Cambria Math" w:hAnsi="Cambria Math"/>
                    <w:i/>
                  </w:rPr>
                </m:ctrlPr>
              </m:sSubPr>
              <m:e>
                <m:r>
                  <w:rPr>
                    <w:rFonts w:ascii="Cambria Math" w:hAnsi="Cambria Math"/>
                  </w:rPr>
                  <m:t>2t</m:t>
                </m:r>
              </m:e>
              <m:sub>
                <m:r>
                  <w:rPr>
                    <w:rFonts w:ascii="Cambria Math" w:hAnsi="Cambria Math"/>
                  </w:rPr>
                  <m:t>FL</m:t>
                </m:r>
              </m:sub>
            </m:sSub>
          </m:e>
          <m:sub>
            <m:r>
              <w:rPr>
                <w:rFonts w:ascii="Cambria Math" w:hAnsi="Cambria Math"/>
              </w:rPr>
              <m:t>1</m:t>
            </m:r>
          </m:sub>
        </m:sSub>
      </m:oMath>
      <w:r w:rsidR="00626638" w:rsidRPr="03136570">
        <w:rPr>
          <w:sz w:val="20"/>
          <w:szCs w:val="20"/>
          <w:lang w:val="en-US"/>
        </w:rPr>
        <w:t xml:space="preserve">in order to keep the compliance with the N+8 instruction. </w:t>
      </w:r>
    </w:p>
    <w:p w14:paraId="1B936A61" w14:textId="77777777" w:rsidR="00626638" w:rsidRDefault="00626638" w:rsidP="03136570">
      <w:pPr>
        <w:pStyle w:val="ListParagraph"/>
        <w:rPr>
          <w:lang w:val="en-US"/>
        </w:rPr>
      </w:pPr>
    </w:p>
    <w:p w14:paraId="7322B185" w14:textId="77777777" w:rsidR="00314430" w:rsidRDefault="00314430" w:rsidP="03136570">
      <w:pPr>
        <w:keepNext/>
        <w:rPr>
          <w:lang w:val="en-US"/>
        </w:rPr>
      </w:pPr>
      <w:r>
        <w:rPr>
          <w:noProof/>
        </w:rPr>
        <w:lastRenderedPageBreak/>
        <w:drawing>
          <wp:inline distT="0" distB="0" distL="0" distR="0" wp14:anchorId="494C3C0C" wp14:editId="27EC63C6">
            <wp:extent cx="5167032" cy="2775183"/>
            <wp:effectExtent l="0" t="0" r="0" b="6350"/>
            <wp:docPr id="1027082689" name="Picture 102708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08268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67032" cy="2775183"/>
                    </a:xfrm>
                    <a:prstGeom prst="rect">
                      <a:avLst/>
                    </a:prstGeom>
                  </pic:spPr>
                </pic:pic>
              </a:graphicData>
            </a:graphic>
          </wp:inline>
        </w:drawing>
      </w:r>
    </w:p>
    <w:p w14:paraId="28AF49A1" w14:textId="5C34641B" w:rsidR="00D856D6" w:rsidRDefault="00314430" w:rsidP="03136570">
      <w:pPr>
        <w:pStyle w:val="Caption"/>
        <w:rPr>
          <w:lang w:val="en-US"/>
        </w:rPr>
      </w:pPr>
      <w:bookmarkStart w:id="4" w:name="_Ref61453920"/>
      <w:r w:rsidRPr="03136570">
        <w:rPr>
          <w:lang w:val="en-US"/>
        </w:rPr>
        <w:t xml:space="preserve">Figure </w:t>
      </w:r>
      <w:r w:rsidRPr="03136570">
        <w:rPr>
          <w:color w:val="2B579A"/>
        </w:rPr>
        <w:fldChar w:fldCharType="begin"/>
      </w:r>
      <w:r>
        <w:instrText xml:space="preserve"> SEQ Figure \* ARABIC </w:instrText>
      </w:r>
      <w:r w:rsidRPr="03136570">
        <w:rPr>
          <w:color w:val="2B579A"/>
        </w:rPr>
        <w:fldChar w:fldCharType="separate"/>
      </w:r>
      <w:r w:rsidR="003F444C" w:rsidRPr="03136570">
        <w:rPr>
          <w:noProof/>
        </w:rPr>
        <w:t>3</w:t>
      </w:r>
      <w:r w:rsidRPr="03136570">
        <w:rPr>
          <w:color w:val="2B579A"/>
        </w:rPr>
        <w:fldChar w:fldCharType="end"/>
      </w:r>
      <w:bookmarkEnd w:id="4"/>
      <w:r w:rsidRPr="03136570">
        <w:rPr>
          <w:lang w:val="en-US"/>
        </w:rPr>
        <w:t xml:space="preserve">. Frame time representation at the </w:t>
      </w:r>
      <w:proofErr w:type="spellStart"/>
      <w:r w:rsidRPr="03136570">
        <w:rPr>
          <w:lang w:val="en-US"/>
        </w:rPr>
        <w:t>gNB</w:t>
      </w:r>
      <w:proofErr w:type="spellEnd"/>
      <w:r w:rsidRPr="03136570">
        <w:rPr>
          <w:lang w:val="en-US"/>
        </w:rPr>
        <w:t>, Satellite and UE, for DL and UL aligned at the satellite.</w:t>
      </w:r>
    </w:p>
    <w:p w14:paraId="5755A67C" w14:textId="77777777" w:rsidR="00314430" w:rsidRDefault="00314430" w:rsidP="03136570">
      <w:pPr>
        <w:rPr>
          <w:lang w:val="en-US"/>
        </w:rPr>
      </w:pPr>
    </w:p>
    <w:p w14:paraId="06EC0DD3" w14:textId="09A8CE96" w:rsidR="003F444C" w:rsidRDefault="00626638" w:rsidP="03136570">
      <w:pPr>
        <w:rPr>
          <w:lang w:val="en-US"/>
        </w:rPr>
      </w:pPr>
      <w:r w:rsidRPr="03136570">
        <w:rPr>
          <w:lang w:val="en-US"/>
        </w:rPr>
        <w:t xml:space="preserve">Now, let’s assume that </w:t>
      </w:r>
      <w:r w:rsidR="0DE6F5FE" w:rsidRPr="03136570">
        <w:rPr>
          <w:lang w:val="en-US"/>
        </w:rPr>
        <w:t>after some time</w:t>
      </w:r>
      <w:r w:rsidRPr="03136570">
        <w:rPr>
          <w:lang w:val="en-US"/>
        </w:rPr>
        <w:t xml:space="preserve">, the satellite has moved, and the new values for the feeder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FL</m:t>
                </m:r>
              </m:sub>
            </m:sSub>
          </m:e>
          <m:sub>
            <m:r>
              <w:rPr>
                <w:rFonts w:ascii="Cambria Math" w:hAnsi="Cambria Math"/>
              </w:rPr>
              <m:t>1</m:t>
            </m:r>
          </m:sub>
        </m:sSub>
      </m:oMath>
      <w:r w:rsidRPr="03136570">
        <w:rPr>
          <w:lang w:val="en-US"/>
        </w:rPr>
        <w:t xml:space="preserve"> and the service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SL</m:t>
                </m:r>
              </m:sub>
            </m:sSub>
          </m:e>
          <m:sub>
            <m:r>
              <w:rPr>
                <w:rFonts w:ascii="Cambria Math" w:hAnsi="Cambria Math"/>
              </w:rPr>
              <m:t>1</m:t>
            </m:r>
          </m:sub>
        </m:sSub>
      </m:oMath>
      <w:r w:rsidRPr="03136570">
        <w:rPr>
          <w:lang w:val="en-US"/>
        </w:rPr>
        <w:t xml:space="preserve"> are assumed to be equal to 3, and 2 slots, respectively</w:t>
      </w:r>
      <w:r w:rsidR="0081238B" w:rsidRPr="03136570">
        <w:rPr>
          <w:lang w:val="en-US"/>
        </w:rPr>
        <w:t>.</w:t>
      </w:r>
      <w:r w:rsidR="008027BE" w:rsidRPr="03136570">
        <w:rPr>
          <w:lang w:val="en-US"/>
        </w:rPr>
        <w:t xml:space="preserve"> This is represented in </w:t>
      </w:r>
      <w:r w:rsidR="003F444C">
        <w:rPr>
          <w:color w:val="2B579A"/>
          <w:shd w:val="clear" w:color="auto" w:fill="E6E6E6"/>
        </w:rPr>
        <w:fldChar w:fldCharType="begin"/>
      </w:r>
      <w:r w:rsidR="003F444C">
        <w:instrText xml:space="preserve"> REF _Ref61455303 \h </w:instrText>
      </w:r>
      <w:r w:rsidR="003F444C">
        <w:rPr>
          <w:color w:val="2B579A"/>
          <w:shd w:val="clear" w:color="auto" w:fill="E6E6E6"/>
        </w:rPr>
      </w:r>
      <w:r w:rsidR="003F444C">
        <w:rPr>
          <w:color w:val="2B579A"/>
          <w:shd w:val="clear" w:color="auto" w:fill="E6E6E6"/>
        </w:rPr>
        <w:fldChar w:fldCharType="separate"/>
      </w:r>
      <w:r w:rsidR="003F444C">
        <w:t xml:space="preserve">Figure </w:t>
      </w:r>
      <w:r w:rsidR="003F444C">
        <w:rPr>
          <w:noProof/>
        </w:rPr>
        <w:t>4</w:t>
      </w:r>
      <w:r w:rsidR="003F444C">
        <w:rPr>
          <w:color w:val="2B579A"/>
          <w:shd w:val="clear" w:color="auto" w:fill="E6E6E6"/>
        </w:rPr>
        <w:fldChar w:fldCharType="end"/>
      </w:r>
      <w:r w:rsidR="003F444C" w:rsidRPr="03136570">
        <w:rPr>
          <w:lang w:val="en-US"/>
        </w:rPr>
        <w:t xml:space="preserve">. </w:t>
      </w:r>
    </w:p>
    <w:p w14:paraId="13A61872" w14:textId="60BFB480" w:rsidR="004D347A" w:rsidRDefault="003F444C" w:rsidP="03136570">
      <w:pPr>
        <w:jc w:val="both"/>
        <w:rPr>
          <w:lang w:val="en-US"/>
        </w:rPr>
      </w:pPr>
      <w:r w:rsidRPr="03136570">
        <w:rPr>
          <w:lang w:val="en-US"/>
        </w:rPr>
        <w:t>It is worth observing now, that applying the same step-by-step procedure</w:t>
      </w:r>
      <w:r w:rsidR="009F5279" w:rsidRPr="03136570">
        <w:rPr>
          <w:lang w:val="en-US"/>
        </w:rPr>
        <w:t>, and assuming the reference time of the system does not move</w:t>
      </w:r>
      <w:r w:rsidR="00986B4F" w:rsidRPr="03136570">
        <w:rPr>
          <w:lang w:val="en-US"/>
        </w:rPr>
        <w:t xml:space="preserve">, the DL timing from the </w:t>
      </w:r>
      <w:proofErr w:type="spellStart"/>
      <w:r w:rsidR="00986B4F" w:rsidRPr="03136570">
        <w:rPr>
          <w:lang w:val="en-US"/>
        </w:rPr>
        <w:t>gNB</w:t>
      </w:r>
      <w:proofErr w:type="spellEnd"/>
      <w:r w:rsidR="00986B4F" w:rsidRPr="03136570">
        <w:rPr>
          <w:lang w:val="en-US"/>
        </w:rPr>
        <w:t xml:space="preserve"> needs to be updated and advance its transmitting time to reflect the new </w:t>
      </w:r>
      <w:r w:rsidR="004D347A" w:rsidRPr="03136570">
        <w:rPr>
          <w:lang w:val="en-US"/>
        </w:rPr>
        <w:t xml:space="preserve">feeder link delay. Likewise, the UL information will arrive </w:t>
      </w:r>
      <w:proofErr w:type="gramStart"/>
      <w:r w:rsidR="004D347A" w:rsidRPr="03136570">
        <w:rPr>
          <w:lang w:val="en-US"/>
        </w:rPr>
        <w:t>at a later time</w:t>
      </w:r>
      <w:proofErr w:type="gramEnd"/>
      <w:r w:rsidR="004D347A" w:rsidRPr="03136570">
        <w:rPr>
          <w:lang w:val="en-US"/>
        </w:rPr>
        <w:t xml:space="preserve">. The elapsed time between the UL scheduling grant and the actual received UL MSG 3 in this case is </w:t>
      </w:r>
      <w:r w:rsidR="0046697F" w:rsidRPr="03136570">
        <w:rPr>
          <w:lang w:val="en-US"/>
        </w:rPr>
        <w:t xml:space="preserve">14 slots. </w:t>
      </w:r>
    </w:p>
    <w:p w14:paraId="537FC7C9" w14:textId="25A0E32C" w:rsidR="00AA40CA" w:rsidRPr="0082257D" w:rsidRDefault="00AA40CA" w:rsidP="0EE41A88">
      <w:pPr>
        <w:jc w:val="both"/>
        <w:rPr>
          <w:rFonts w:eastAsia="Times New Roman"/>
          <w:b/>
          <w:bCs/>
          <w:color w:val="000000" w:themeColor="text1"/>
          <w:lang w:val="en-US"/>
        </w:rPr>
      </w:pPr>
      <w:r w:rsidRPr="0082257D">
        <w:rPr>
          <w:b/>
          <w:bCs/>
          <w:lang w:val="en-US"/>
        </w:rPr>
        <w:t xml:space="preserve">Observation </w:t>
      </w:r>
      <w:r w:rsidR="52389D4B" w:rsidRPr="0082257D">
        <w:rPr>
          <w:b/>
          <w:bCs/>
          <w:lang w:val="en-US"/>
        </w:rPr>
        <w:t>3</w:t>
      </w:r>
      <w:r w:rsidRPr="0082257D">
        <w:rPr>
          <w:b/>
          <w:bCs/>
          <w:lang w:val="en-US"/>
        </w:rPr>
        <w:t xml:space="preserve">: </w:t>
      </w:r>
      <w:r w:rsidR="3E17E5CA" w:rsidRPr="0082257D">
        <w:rPr>
          <w:rFonts w:eastAsia="Times New Roman"/>
          <w:b/>
          <w:bCs/>
          <w:color w:val="000000" w:themeColor="text1"/>
          <w:lang w:val="en-US"/>
        </w:rPr>
        <w:t xml:space="preserve">If the reference of the system is placed on the satellite, the </w:t>
      </w:r>
      <w:proofErr w:type="spellStart"/>
      <w:r w:rsidR="3E17E5CA" w:rsidRPr="0082257D">
        <w:rPr>
          <w:rFonts w:eastAsia="Times New Roman"/>
          <w:b/>
          <w:bCs/>
          <w:color w:val="000000" w:themeColor="text1"/>
          <w:lang w:val="en-US"/>
        </w:rPr>
        <w:t>gNB</w:t>
      </w:r>
      <w:proofErr w:type="spellEnd"/>
      <w:r w:rsidR="3E17E5CA" w:rsidRPr="0082257D">
        <w:rPr>
          <w:rFonts w:eastAsia="Times New Roman"/>
          <w:b/>
          <w:bCs/>
          <w:color w:val="000000" w:themeColor="text1"/>
          <w:lang w:val="en-US"/>
        </w:rPr>
        <w:t xml:space="preserve"> will need to constantly adjust its transmitting time in DL as well as the UL, in</w:t>
      </w:r>
      <w:r w:rsidR="36D41019" w:rsidRPr="0082257D">
        <w:rPr>
          <w:rFonts w:eastAsia="Times New Roman"/>
          <w:b/>
          <w:bCs/>
          <w:color w:val="000000" w:themeColor="text1"/>
          <w:lang w:val="en-US"/>
        </w:rPr>
        <w:t>troducing</w:t>
      </w:r>
      <w:r w:rsidR="3E17E5CA" w:rsidRPr="0082257D">
        <w:rPr>
          <w:rFonts w:eastAsia="Times New Roman"/>
          <w:b/>
          <w:bCs/>
          <w:color w:val="000000" w:themeColor="text1"/>
          <w:lang w:val="en-US"/>
        </w:rPr>
        <w:t xml:space="preserve"> a DL-UL timing offset variation 2 times as high as the variation observed in the feeder link delay.</w:t>
      </w:r>
    </w:p>
    <w:p w14:paraId="01527C3B" w14:textId="7294473A" w:rsidR="0001631D" w:rsidRPr="0082257D" w:rsidRDefault="0001631D" w:rsidP="0082257D">
      <w:pPr>
        <w:jc w:val="both"/>
        <w:rPr>
          <w:rFonts w:eastAsia="Times New Roman"/>
          <w:b/>
          <w:bCs/>
          <w:color w:val="000000" w:themeColor="text1"/>
          <w:lang w:val="en-US"/>
        </w:rPr>
      </w:pPr>
      <w:r w:rsidRPr="0082257D">
        <w:rPr>
          <w:rFonts w:eastAsia="Times New Roman"/>
          <w:b/>
          <w:bCs/>
          <w:color w:val="000000" w:themeColor="text1"/>
          <w:lang w:val="en-US"/>
        </w:rPr>
        <w:t xml:space="preserve">Observation </w:t>
      </w:r>
      <w:r w:rsidR="61782470" w:rsidRPr="0082257D">
        <w:rPr>
          <w:rFonts w:eastAsia="Times New Roman"/>
          <w:b/>
          <w:bCs/>
          <w:color w:val="000000" w:themeColor="text1"/>
          <w:lang w:val="en-US"/>
        </w:rPr>
        <w:t>4</w:t>
      </w:r>
      <w:r w:rsidRPr="0082257D">
        <w:rPr>
          <w:rFonts w:eastAsia="Times New Roman"/>
          <w:b/>
          <w:bCs/>
          <w:color w:val="000000" w:themeColor="text1"/>
          <w:lang w:val="en-US"/>
        </w:rPr>
        <w:t xml:space="preserve">: The variation </w:t>
      </w:r>
      <w:r w:rsidR="00EC7301" w:rsidRPr="0082257D">
        <w:rPr>
          <w:rFonts w:eastAsia="Times New Roman"/>
          <w:b/>
          <w:bCs/>
          <w:color w:val="000000" w:themeColor="text1"/>
          <w:lang w:val="en-US"/>
        </w:rPr>
        <w:t xml:space="preserve">on the UL-DL offset in the </w:t>
      </w:r>
      <w:proofErr w:type="spellStart"/>
      <w:r w:rsidR="00EC7301" w:rsidRPr="0082257D">
        <w:rPr>
          <w:rFonts w:eastAsia="Times New Roman"/>
          <w:b/>
          <w:bCs/>
          <w:color w:val="000000" w:themeColor="text1"/>
          <w:lang w:val="en-US"/>
        </w:rPr>
        <w:t>gNB</w:t>
      </w:r>
      <w:proofErr w:type="spellEnd"/>
      <w:r w:rsidR="00EC7301" w:rsidRPr="0082257D">
        <w:rPr>
          <w:rFonts w:eastAsia="Times New Roman"/>
          <w:b/>
          <w:bCs/>
          <w:color w:val="000000" w:themeColor="text1"/>
          <w:lang w:val="en-US"/>
        </w:rPr>
        <w:t xml:space="preserve"> </w:t>
      </w:r>
      <w:r w:rsidR="00081959" w:rsidRPr="0082257D">
        <w:rPr>
          <w:rFonts w:eastAsia="Times New Roman"/>
          <w:b/>
          <w:bCs/>
          <w:color w:val="000000" w:themeColor="text1"/>
          <w:lang w:val="en-US"/>
        </w:rPr>
        <w:t>is 2 times the variation of the feeder link delay</w:t>
      </w:r>
      <w:r w:rsidR="2E3EFA98" w:rsidRPr="0082257D">
        <w:rPr>
          <w:rFonts w:eastAsia="Times New Roman"/>
          <w:b/>
          <w:bCs/>
          <w:color w:val="000000" w:themeColor="text1"/>
          <w:lang w:val="en-US"/>
        </w:rPr>
        <w:t xml:space="preserve"> when the reference point is at the satellite.</w:t>
      </w:r>
    </w:p>
    <w:p w14:paraId="5294F915" w14:textId="05050547" w:rsidR="00081959" w:rsidRPr="0082257D" w:rsidRDefault="00081959" w:rsidP="03136570">
      <w:pPr>
        <w:jc w:val="both"/>
        <w:rPr>
          <w:lang w:val="en-US"/>
        </w:rPr>
      </w:pPr>
      <w:r w:rsidRPr="0082257D">
        <w:rPr>
          <w:lang w:val="en-US"/>
        </w:rPr>
        <w:t xml:space="preserve">This process of continuously adjusting the UL and DL time is complex to maintain at the </w:t>
      </w:r>
      <w:proofErr w:type="spellStart"/>
      <w:r w:rsidRPr="0082257D">
        <w:rPr>
          <w:lang w:val="en-US"/>
        </w:rPr>
        <w:t>gNB</w:t>
      </w:r>
      <w:proofErr w:type="spellEnd"/>
      <w:r w:rsidRPr="0082257D">
        <w:rPr>
          <w:lang w:val="en-US"/>
        </w:rPr>
        <w:t xml:space="preserve"> and introduces a new paradigm </w:t>
      </w:r>
      <w:r w:rsidR="00340C22" w:rsidRPr="0082257D">
        <w:rPr>
          <w:lang w:val="en-US"/>
        </w:rPr>
        <w:t xml:space="preserve">to 3GPP </w:t>
      </w:r>
      <w:r w:rsidR="00356922" w:rsidRPr="0082257D">
        <w:rPr>
          <w:lang w:val="en-US"/>
        </w:rPr>
        <w:t xml:space="preserve">specifications that is non-compliant to current design. Moreover, it would entail new specification effort in other RAN groups to specify how the timing adjustment </w:t>
      </w:r>
      <w:r w:rsidR="00ED0B47" w:rsidRPr="0082257D">
        <w:rPr>
          <w:lang w:val="en-US"/>
        </w:rPr>
        <w:t xml:space="preserve">must be performed by the </w:t>
      </w:r>
      <w:proofErr w:type="spellStart"/>
      <w:r w:rsidR="00ED0B47" w:rsidRPr="0082257D">
        <w:rPr>
          <w:lang w:val="en-US"/>
        </w:rPr>
        <w:t>gNB</w:t>
      </w:r>
      <w:proofErr w:type="spellEnd"/>
      <w:r w:rsidR="00ED0B47" w:rsidRPr="0082257D">
        <w:rPr>
          <w:lang w:val="en-US"/>
        </w:rPr>
        <w:t xml:space="preserve">, the accuracy levels expected for this operation and testing procedures for product validation. </w:t>
      </w:r>
    </w:p>
    <w:p w14:paraId="6C7663B8" w14:textId="70886E65" w:rsidR="00234144" w:rsidRPr="0082257D" w:rsidRDefault="00ED0B47" w:rsidP="03136570">
      <w:pPr>
        <w:jc w:val="both"/>
        <w:rPr>
          <w:rFonts w:eastAsia="Times New Roman"/>
          <w:b/>
          <w:bCs/>
          <w:color w:val="000000" w:themeColor="text1"/>
          <w:lang w:val="en-US"/>
        </w:rPr>
      </w:pPr>
      <w:r w:rsidRPr="0082257D">
        <w:rPr>
          <w:rFonts w:eastAsia="Times New Roman"/>
          <w:b/>
          <w:bCs/>
          <w:color w:val="000000" w:themeColor="text1"/>
          <w:lang w:val="en-US"/>
        </w:rPr>
        <w:t>Observation</w:t>
      </w:r>
      <w:r w:rsidR="3A7239BF" w:rsidRPr="0082257D">
        <w:rPr>
          <w:rFonts w:eastAsia="Times New Roman"/>
          <w:b/>
          <w:bCs/>
          <w:color w:val="000000" w:themeColor="text1"/>
          <w:lang w:val="en-US"/>
        </w:rPr>
        <w:t xml:space="preserve"> 5</w:t>
      </w:r>
      <w:r w:rsidRPr="0082257D">
        <w:rPr>
          <w:rFonts w:eastAsia="Times New Roman"/>
          <w:b/>
          <w:bCs/>
          <w:color w:val="000000" w:themeColor="text1"/>
          <w:lang w:val="en-US"/>
        </w:rPr>
        <w:t xml:space="preserve">: Aligning UL and DL at the </w:t>
      </w:r>
      <w:r w:rsidR="000B68A2" w:rsidRPr="0082257D">
        <w:rPr>
          <w:rFonts w:eastAsia="Times New Roman"/>
          <w:b/>
          <w:bCs/>
          <w:color w:val="000000" w:themeColor="text1"/>
          <w:lang w:val="en-US"/>
        </w:rPr>
        <w:t xml:space="preserve">satellite </w:t>
      </w:r>
      <w:r w:rsidRPr="0082257D">
        <w:rPr>
          <w:rFonts w:eastAsia="Times New Roman"/>
          <w:b/>
          <w:bCs/>
          <w:color w:val="000000" w:themeColor="text1"/>
          <w:lang w:val="en-US"/>
        </w:rPr>
        <w:t xml:space="preserve">would entail new specification effort in other RAN groups to specify how the timing adjustment must be performed by the </w:t>
      </w:r>
      <w:proofErr w:type="spellStart"/>
      <w:r w:rsidRPr="0082257D">
        <w:rPr>
          <w:rFonts w:eastAsia="Times New Roman"/>
          <w:b/>
          <w:bCs/>
          <w:color w:val="000000" w:themeColor="text1"/>
          <w:lang w:val="en-US"/>
        </w:rPr>
        <w:t>gNB</w:t>
      </w:r>
      <w:proofErr w:type="spellEnd"/>
      <w:r w:rsidRPr="0082257D">
        <w:rPr>
          <w:rFonts w:eastAsia="Times New Roman"/>
          <w:b/>
          <w:bCs/>
          <w:color w:val="000000" w:themeColor="text1"/>
          <w:lang w:val="en-US"/>
        </w:rPr>
        <w:t>, the accuracy levels expected for this operation and testing procedures for product validation. Such modifications are not in line with the com</w:t>
      </w:r>
      <w:r w:rsidR="000F0637" w:rsidRPr="0082257D">
        <w:rPr>
          <w:rFonts w:eastAsia="Times New Roman"/>
          <w:b/>
          <w:bCs/>
          <w:color w:val="000000" w:themeColor="text1"/>
          <w:lang w:val="en-US"/>
        </w:rPr>
        <w:t>mitment with minimal specification changes for NTN working group.</w:t>
      </w:r>
    </w:p>
    <w:p w14:paraId="5CBDF8A4" w14:textId="12725B46" w:rsidR="03136570" w:rsidRPr="0082257D" w:rsidRDefault="03136570" w:rsidP="03136570">
      <w:pPr>
        <w:jc w:val="both"/>
        <w:rPr>
          <w:lang w:val="en-US"/>
        </w:rPr>
      </w:pPr>
    </w:p>
    <w:p w14:paraId="27F3BCF3" w14:textId="2E82EFAD" w:rsidR="009F396C" w:rsidRPr="0082257D" w:rsidRDefault="009F396C" w:rsidP="03136570">
      <w:pPr>
        <w:jc w:val="both"/>
        <w:rPr>
          <w:rFonts w:eastAsia="Times New Roman"/>
          <w:color w:val="000000" w:themeColor="text1"/>
          <w:lang w:val="en-US"/>
        </w:rPr>
      </w:pPr>
      <w:r w:rsidRPr="0082257D">
        <w:rPr>
          <w:lang w:val="en-US"/>
        </w:rPr>
        <w:t>If the reference point is</w:t>
      </w:r>
      <w:r w:rsidR="003B0C6B" w:rsidRPr="0082257D">
        <w:rPr>
          <w:lang w:val="en-US"/>
        </w:rPr>
        <w:t xml:space="preserve"> placed at the </w:t>
      </w:r>
      <w:proofErr w:type="spellStart"/>
      <w:r w:rsidR="6713E93D" w:rsidRPr="0082257D">
        <w:rPr>
          <w:lang w:val="en-US"/>
        </w:rPr>
        <w:t>gNB</w:t>
      </w:r>
      <w:proofErr w:type="spellEnd"/>
      <w:r w:rsidR="003B0C6B" w:rsidRPr="0082257D">
        <w:rPr>
          <w:lang w:val="en-US"/>
        </w:rPr>
        <w:t>,</w:t>
      </w:r>
      <w:r w:rsidR="00AA4DF7" w:rsidRPr="0082257D">
        <w:rPr>
          <w:lang w:val="en-US"/>
        </w:rPr>
        <w:t xml:space="preserve"> </w:t>
      </w:r>
      <w:r w:rsidR="004160FE" w:rsidRPr="0082257D">
        <w:rPr>
          <w:lang w:val="en-US"/>
        </w:rPr>
        <w:t xml:space="preserve">it is </w:t>
      </w:r>
      <w:r w:rsidR="39511F32" w:rsidRPr="0082257D">
        <w:rPr>
          <w:lang w:val="en-US"/>
        </w:rPr>
        <w:t>more straightforward</w:t>
      </w:r>
      <w:r w:rsidR="004160FE" w:rsidRPr="0082257D">
        <w:rPr>
          <w:lang w:val="en-US"/>
        </w:rPr>
        <w:t xml:space="preserve"> to keep UL and DL signals time aligned at the </w:t>
      </w:r>
      <w:proofErr w:type="spellStart"/>
      <w:r w:rsidR="004160FE" w:rsidRPr="0082257D">
        <w:rPr>
          <w:lang w:val="en-US"/>
        </w:rPr>
        <w:t>gNB</w:t>
      </w:r>
      <w:proofErr w:type="spellEnd"/>
      <w:r w:rsidR="004160FE" w:rsidRPr="0082257D">
        <w:rPr>
          <w:lang w:val="en-US"/>
        </w:rPr>
        <w:t xml:space="preserve">. </w:t>
      </w:r>
      <w:r w:rsidR="1C9F86CC" w:rsidRPr="0082257D">
        <w:rPr>
          <w:lang w:val="en-US"/>
        </w:rPr>
        <w:t xml:space="preserve">This </w:t>
      </w:r>
      <w:r w:rsidR="21C49268" w:rsidRPr="0082257D">
        <w:rPr>
          <w:rFonts w:eastAsia="Times New Roman"/>
          <w:color w:val="000000" w:themeColor="text1"/>
        </w:rPr>
        <w:t xml:space="preserve">will allow the </w:t>
      </w:r>
      <w:proofErr w:type="spellStart"/>
      <w:r w:rsidR="21C49268" w:rsidRPr="0082257D">
        <w:rPr>
          <w:rFonts w:eastAsia="Times New Roman"/>
          <w:color w:val="000000" w:themeColor="text1"/>
        </w:rPr>
        <w:t>gNB</w:t>
      </w:r>
      <w:proofErr w:type="spellEnd"/>
      <w:r w:rsidR="21C49268" w:rsidRPr="0082257D">
        <w:rPr>
          <w:rFonts w:eastAsia="Times New Roman"/>
          <w:color w:val="000000" w:themeColor="text1"/>
        </w:rPr>
        <w:t xml:space="preserve"> to transmit in DL at given times, and receive UL transmissions from multiple UEs, which will be time-aligned with each other as using the required TA, as well as aligned with the DL frame timing. Moreover, both transparent and regenerative payload can be enabled with a unified design. </w:t>
      </w:r>
      <w:r w:rsidR="04095CE4" w:rsidRPr="0082257D">
        <w:rPr>
          <w:rFonts w:eastAsia="Times New Roman"/>
          <w:color w:val="000000" w:themeColor="text1"/>
        </w:rPr>
        <w:t xml:space="preserve">The </w:t>
      </w:r>
      <w:proofErr w:type="spellStart"/>
      <w:r w:rsidR="04095CE4" w:rsidRPr="0082257D">
        <w:rPr>
          <w:rFonts w:eastAsia="Times New Roman"/>
          <w:color w:val="000000" w:themeColor="text1"/>
        </w:rPr>
        <w:t>K_mac</w:t>
      </w:r>
      <w:proofErr w:type="spellEnd"/>
      <w:r w:rsidR="04095CE4" w:rsidRPr="0082257D">
        <w:rPr>
          <w:rFonts w:eastAsia="Times New Roman"/>
          <w:color w:val="000000" w:themeColor="text1"/>
        </w:rPr>
        <w:t xml:space="preserve"> specification will not be needed. </w:t>
      </w:r>
    </w:p>
    <w:p w14:paraId="5920C947" w14:textId="0CC237D0" w:rsidR="03136570" w:rsidRDefault="03136570" w:rsidP="0EE41A88">
      <w:pPr>
        <w:rPr>
          <w:b/>
          <w:lang w:val="en-US"/>
        </w:rPr>
      </w:pPr>
    </w:p>
    <w:p w14:paraId="19F303DE" w14:textId="08578755" w:rsidR="001154A5" w:rsidRPr="000F0637" w:rsidRDefault="001154A5" w:rsidP="03136570">
      <w:pPr>
        <w:rPr>
          <w:b/>
          <w:bCs/>
          <w:lang w:val="en-US"/>
        </w:rPr>
      </w:pPr>
      <w:r w:rsidRPr="03136570">
        <w:rPr>
          <w:b/>
          <w:bCs/>
          <w:lang w:val="en-US"/>
        </w:rPr>
        <w:t>Observation</w:t>
      </w:r>
      <w:r w:rsidR="699740E9" w:rsidRPr="03136570">
        <w:rPr>
          <w:b/>
          <w:bCs/>
          <w:lang w:val="en-US"/>
        </w:rPr>
        <w:t xml:space="preserve"> 6</w:t>
      </w:r>
      <w:r w:rsidRPr="03136570">
        <w:rPr>
          <w:b/>
          <w:bCs/>
          <w:lang w:val="en-US"/>
        </w:rPr>
        <w:t xml:space="preserve">: The </w:t>
      </w:r>
      <w:proofErr w:type="spellStart"/>
      <w:r w:rsidRPr="03136570">
        <w:rPr>
          <w:b/>
          <w:bCs/>
          <w:lang w:val="en-US"/>
        </w:rPr>
        <w:t>K_mac</w:t>
      </w:r>
      <w:proofErr w:type="spellEnd"/>
      <w:r w:rsidRPr="03136570">
        <w:rPr>
          <w:b/>
          <w:bCs/>
          <w:lang w:val="en-US"/>
        </w:rPr>
        <w:t xml:space="preserve"> specification is only required when the UL and DL are not aligned in the </w:t>
      </w:r>
      <w:proofErr w:type="spellStart"/>
      <w:r w:rsidRPr="03136570">
        <w:rPr>
          <w:b/>
          <w:bCs/>
          <w:lang w:val="en-US"/>
        </w:rPr>
        <w:t>gNB</w:t>
      </w:r>
      <w:proofErr w:type="spellEnd"/>
      <w:r w:rsidRPr="03136570">
        <w:rPr>
          <w:b/>
          <w:bCs/>
          <w:lang w:val="en-US"/>
        </w:rPr>
        <w:t xml:space="preserve">, therefore </w:t>
      </w:r>
      <w:proofErr w:type="spellStart"/>
      <w:r w:rsidR="092E6880" w:rsidRPr="0EE41A88">
        <w:rPr>
          <w:b/>
          <w:bCs/>
          <w:lang w:val="en-US"/>
        </w:rPr>
        <w:t>K_mac</w:t>
      </w:r>
      <w:proofErr w:type="spellEnd"/>
      <w:r w:rsidRPr="03136570">
        <w:rPr>
          <w:b/>
          <w:bCs/>
          <w:lang w:val="en-US"/>
        </w:rPr>
        <w:t xml:space="preserve"> can be avoided by aligning UL and DL at the </w:t>
      </w:r>
      <w:proofErr w:type="spellStart"/>
      <w:r w:rsidRPr="03136570">
        <w:rPr>
          <w:b/>
          <w:bCs/>
          <w:lang w:val="en-US"/>
        </w:rPr>
        <w:t>gNB</w:t>
      </w:r>
      <w:proofErr w:type="spellEnd"/>
      <w:r w:rsidRPr="03136570">
        <w:rPr>
          <w:b/>
          <w:bCs/>
          <w:lang w:val="en-US"/>
        </w:rPr>
        <w:t>.</w:t>
      </w:r>
    </w:p>
    <w:p w14:paraId="7E09D8C5" w14:textId="009D062E" w:rsidR="5ACE72F5" w:rsidRDefault="5ACE72F5" w:rsidP="03136570">
      <w:pPr>
        <w:jc w:val="both"/>
        <w:rPr>
          <w:lang w:val="en-US"/>
        </w:rPr>
      </w:pPr>
      <w:r w:rsidRPr="03136570">
        <w:rPr>
          <w:lang w:val="en-US"/>
        </w:rPr>
        <w:t xml:space="preserve">Once the reference point is assumed to be </w:t>
      </w:r>
      <w:r w:rsidR="4DF98D33" w:rsidRPr="0EE41A88">
        <w:rPr>
          <w:lang w:val="en-US"/>
        </w:rPr>
        <w:t>at</w:t>
      </w:r>
      <w:r w:rsidRPr="03136570">
        <w:rPr>
          <w:lang w:val="en-US"/>
        </w:rPr>
        <w:t xml:space="preserve"> the </w:t>
      </w:r>
      <w:proofErr w:type="spellStart"/>
      <w:r w:rsidRPr="03136570">
        <w:rPr>
          <w:lang w:val="en-US"/>
        </w:rPr>
        <w:t>gNB</w:t>
      </w:r>
      <w:proofErr w:type="spellEnd"/>
      <w:r w:rsidR="6487B6D6" w:rsidRPr="0EE41A88">
        <w:rPr>
          <w:lang w:val="en-US"/>
        </w:rPr>
        <w:t>,</w:t>
      </w:r>
      <w:r w:rsidRPr="03136570">
        <w:rPr>
          <w:lang w:val="en-US"/>
        </w:rPr>
        <w:t xml:space="preserve"> UL and DL timing (i.e., slot numbering) will only be significantly offset of </w:t>
      </w:r>
      <w:r w:rsidR="5D391458" w:rsidRPr="0EE41A88">
        <w:rPr>
          <w:lang w:val="en-US"/>
        </w:rPr>
        <w:t xml:space="preserve">to </w:t>
      </w:r>
      <w:r w:rsidRPr="03136570">
        <w:rPr>
          <w:lang w:val="en-US"/>
        </w:rPr>
        <w:t xml:space="preserve">each other, in the case the short TA solution is applied </w:t>
      </w:r>
      <w:r w:rsidR="456477B2" w:rsidRPr="0EE41A88">
        <w:rPr>
          <w:lang w:val="en-US"/>
        </w:rPr>
        <w:t>instead of</w:t>
      </w:r>
      <w:r w:rsidRPr="03136570">
        <w:rPr>
          <w:lang w:val="en-US"/>
        </w:rPr>
        <w:t xml:space="preserve"> the long TA solution </w:t>
      </w:r>
      <w:r>
        <w:fldChar w:fldCharType="begin"/>
      </w:r>
      <w:r>
        <w:instrText xml:space="preserve"> REF _Ref32834311 \r \h </w:instrText>
      </w:r>
      <w:r>
        <w:fldChar w:fldCharType="separate"/>
      </w:r>
      <w:r>
        <w:t>[3]</w:t>
      </w:r>
      <w:r>
        <w:fldChar w:fldCharType="end"/>
      </w:r>
      <w:r w:rsidRPr="03136570">
        <w:rPr>
          <w:lang w:val="en-US"/>
        </w:rPr>
        <w:t xml:space="preserve">. </w:t>
      </w:r>
    </w:p>
    <w:p w14:paraId="3211095D" w14:textId="5C1A4065" w:rsidR="5ACE72F5" w:rsidRDefault="5ACE72F5" w:rsidP="03136570">
      <w:pPr>
        <w:rPr>
          <w:b/>
          <w:bCs/>
          <w:lang w:val="en-US"/>
        </w:rPr>
      </w:pPr>
      <w:r w:rsidRPr="03136570">
        <w:rPr>
          <w:b/>
          <w:bCs/>
          <w:lang w:val="en-US"/>
        </w:rPr>
        <w:t xml:space="preserve">Proposal 6: RAN1 to assume long TA as baseline solution and no </w:t>
      </w:r>
      <w:proofErr w:type="spellStart"/>
      <w:r w:rsidRPr="03136570">
        <w:rPr>
          <w:b/>
          <w:bCs/>
          <w:lang w:val="en-US"/>
        </w:rPr>
        <w:t>K_mac</w:t>
      </w:r>
      <w:proofErr w:type="spellEnd"/>
      <w:r w:rsidRPr="03136570">
        <w:rPr>
          <w:b/>
          <w:bCs/>
          <w:lang w:val="en-US"/>
        </w:rPr>
        <w:t xml:space="preserve"> to be introduced in the system.</w:t>
      </w:r>
    </w:p>
    <w:p w14:paraId="62F372DF" w14:textId="01D64196" w:rsidR="004160FE" w:rsidRPr="000F0637" w:rsidRDefault="004160FE" w:rsidP="03136570">
      <w:pPr>
        <w:rPr>
          <w:lang w:val="en-US"/>
        </w:rPr>
      </w:pPr>
    </w:p>
    <w:p w14:paraId="12C14B5F" w14:textId="625C8D50" w:rsidR="003F444C" w:rsidRDefault="003F444C" w:rsidP="03136570">
      <w:pPr>
        <w:rPr>
          <w:lang w:val="en-US"/>
        </w:rPr>
      </w:pPr>
      <w:r>
        <w:rPr>
          <w:noProof/>
        </w:rPr>
        <w:drawing>
          <wp:inline distT="0" distB="0" distL="0" distR="0" wp14:anchorId="6E44DE8C" wp14:editId="0B00E497">
            <wp:extent cx="6334849" cy="3317332"/>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6334849" cy="3317332"/>
                    </a:xfrm>
                    <a:prstGeom prst="rect">
                      <a:avLst/>
                    </a:prstGeom>
                  </pic:spPr>
                </pic:pic>
              </a:graphicData>
            </a:graphic>
          </wp:inline>
        </w:drawing>
      </w:r>
    </w:p>
    <w:p w14:paraId="6B0A2378" w14:textId="7A23593E" w:rsidR="0081238B" w:rsidRDefault="003F444C" w:rsidP="03136570">
      <w:pPr>
        <w:pStyle w:val="Caption"/>
        <w:rPr>
          <w:lang w:val="en-US"/>
        </w:rPr>
      </w:pPr>
      <w:bookmarkStart w:id="5" w:name="_Ref61455303"/>
      <w:r w:rsidRPr="03136570">
        <w:rPr>
          <w:lang w:val="en-US"/>
        </w:rPr>
        <w:t xml:space="preserve">Figure </w:t>
      </w:r>
      <w:r w:rsidRPr="03136570">
        <w:rPr>
          <w:color w:val="2B579A"/>
        </w:rPr>
        <w:fldChar w:fldCharType="begin"/>
      </w:r>
      <w:r>
        <w:instrText xml:space="preserve"> SEQ Figure \* ARABIC </w:instrText>
      </w:r>
      <w:r w:rsidRPr="03136570">
        <w:rPr>
          <w:color w:val="2B579A"/>
        </w:rPr>
        <w:fldChar w:fldCharType="separate"/>
      </w:r>
      <w:r w:rsidRPr="03136570">
        <w:rPr>
          <w:noProof/>
        </w:rPr>
        <w:t>4</w:t>
      </w:r>
      <w:r w:rsidRPr="03136570">
        <w:rPr>
          <w:color w:val="2B579A"/>
        </w:rPr>
        <w:fldChar w:fldCharType="end"/>
      </w:r>
      <w:bookmarkEnd w:id="5"/>
      <w:r w:rsidRPr="03136570">
        <w:rPr>
          <w:lang w:val="en-US"/>
        </w:rPr>
        <w:t xml:space="preserve">. Frame time representation at the </w:t>
      </w:r>
      <w:proofErr w:type="spellStart"/>
      <w:r w:rsidRPr="03136570">
        <w:rPr>
          <w:lang w:val="en-US"/>
        </w:rPr>
        <w:t>gNB</w:t>
      </w:r>
      <w:proofErr w:type="spellEnd"/>
      <w:r w:rsidRPr="03136570">
        <w:rPr>
          <w:lang w:val="en-US"/>
        </w:rPr>
        <w:t xml:space="preserve">, Satellite and UE, for DL and UL aligned at the satellite, for updated values of feeder and service link </w:t>
      </w:r>
      <w:r w:rsidR="41D781F0" w:rsidRPr="03136570">
        <w:rPr>
          <w:lang w:val="en-US"/>
        </w:rPr>
        <w:t>delays.</w:t>
      </w:r>
    </w:p>
    <w:p w14:paraId="4F0D4FCD" w14:textId="77777777" w:rsidR="008E3225" w:rsidRDefault="008E3225" w:rsidP="008E3225">
      <w:pPr>
        <w:pStyle w:val="Heading2"/>
        <w:spacing w:line="259" w:lineRule="auto"/>
      </w:pPr>
      <w:r w:rsidRPr="00C61CF8">
        <w:rPr>
          <w:lang w:val="en-US"/>
        </w:rPr>
        <w:t>Feeder Link Impacts</w:t>
      </w:r>
    </w:p>
    <w:p w14:paraId="4CBB4742" w14:textId="255F1160" w:rsidR="008E3225" w:rsidRDefault="008E3225" w:rsidP="03136570">
      <w:pPr>
        <w:jc w:val="both"/>
        <w:rPr>
          <w:lang w:val="en-US"/>
        </w:rPr>
      </w:pPr>
      <w:r w:rsidRPr="03136570">
        <w:rPr>
          <w:lang w:val="en-US"/>
        </w:rPr>
        <w:t xml:space="preserve">One item that needs further discussion is the impact of any feeder link switches on the timing relationships for NTN. Related topics have been proposed in </w:t>
      </w:r>
      <w:r>
        <w:fldChar w:fldCharType="begin"/>
      </w:r>
      <w:r>
        <w:instrText xml:space="preserve"> REF _Ref61616576 \r \h </w:instrText>
      </w:r>
      <w:r>
        <w:fldChar w:fldCharType="separate"/>
      </w:r>
      <w:r w:rsidR="006274B1">
        <w:t>[4]</w:t>
      </w:r>
      <w:r>
        <w:fldChar w:fldCharType="end"/>
      </w:r>
      <w:r w:rsidR="006274B1" w:rsidRPr="03136570">
        <w:rPr>
          <w:lang w:val="en-US"/>
        </w:rPr>
        <w:t xml:space="preserve">. </w:t>
      </w:r>
      <w:r w:rsidRPr="03136570">
        <w:rPr>
          <w:lang w:val="en-US"/>
        </w:rPr>
        <w:t xml:space="preserve">As a guiding principle the reference point used for timing must not change </w:t>
      </w:r>
      <w:proofErr w:type="gramStart"/>
      <w:r w:rsidRPr="03136570">
        <w:rPr>
          <w:lang w:val="en-US"/>
        </w:rPr>
        <w:t>as a consequence of</w:t>
      </w:r>
      <w:proofErr w:type="gramEnd"/>
      <w:r w:rsidRPr="03136570">
        <w:rPr>
          <w:lang w:val="en-US"/>
        </w:rPr>
        <w:t xml:space="preserve"> the </w:t>
      </w:r>
      <w:r w:rsidR="1D406D3E" w:rsidRPr="03136570">
        <w:rPr>
          <w:lang w:val="en-US"/>
        </w:rPr>
        <w:t xml:space="preserve">feeder link </w:t>
      </w:r>
      <w:r w:rsidRPr="03136570">
        <w:rPr>
          <w:lang w:val="en-US"/>
        </w:rPr>
        <w:t>switch and as such it should not cause a jump in the common delay.</w:t>
      </w:r>
    </w:p>
    <w:p w14:paraId="3132EC8A" w14:textId="6DB640E5" w:rsidR="00A14A24" w:rsidRPr="001F201D" w:rsidRDefault="008E3225" w:rsidP="03136570">
      <w:pPr>
        <w:rPr>
          <w:b/>
          <w:bCs/>
          <w:lang w:val="en-US"/>
        </w:rPr>
      </w:pPr>
      <w:r w:rsidRPr="03136570">
        <w:rPr>
          <w:b/>
          <w:bCs/>
          <w:lang w:val="en-US"/>
        </w:rPr>
        <w:t xml:space="preserve">Proposal </w:t>
      </w:r>
      <w:r w:rsidR="0707A25D" w:rsidRPr="03136570">
        <w:rPr>
          <w:b/>
          <w:bCs/>
          <w:lang w:val="en-US"/>
        </w:rPr>
        <w:t>7</w:t>
      </w:r>
      <w:r w:rsidRPr="03136570">
        <w:rPr>
          <w:b/>
          <w:bCs/>
          <w:lang w:val="en-US"/>
        </w:rPr>
        <w:t>: RAN1 to define timing relationships such that a feeder link switch does not cause a large jump in the common delay value used by the UE.</w:t>
      </w:r>
    </w:p>
    <w:bookmarkEnd w:id="2"/>
    <w:p w14:paraId="10445A01" w14:textId="480CC7E1" w:rsidR="00885580" w:rsidRDefault="007820D0" w:rsidP="00885580">
      <w:pPr>
        <w:pStyle w:val="Heading1"/>
      </w:pPr>
      <w:r w:rsidRPr="00860F8D">
        <w:rPr>
          <w:lang w:val="en-US"/>
        </w:rPr>
        <w:t>Conclusion</w:t>
      </w:r>
    </w:p>
    <w:p w14:paraId="6F6FFC26" w14:textId="37623FBB" w:rsidR="457D2DFB" w:rsidRDefault="457D2DFB" w:rsidP="03136570">
      <w:pPr>
        <w:rPr>
          <w:rFonts w:eastAsia="Times New Roman"/>
          <w:color w:val="000000" w:themeColor="text1"/>
          <w:sz w:val="22"/>
          <w:szCs w:val="22"/>
        </w:rPr>
      </w:pPr>
      <w:r w:rsidRPr="03136570">
        <w:rPr>
          <w:rFonts w:eastAsia="Times New Roman"/>
          <w:color w:val="000000" w:themeColor="text1"/>
          <w:sz w:val="22"/>
          <w:szCs w:val="22"/>
        </w:rPr>
        <w:t xml:space="preserve">In this contribution we have presented our </w:t>
      </w:r>
      <w:r w:rsidR="0082257D">
        <w:rPr>
          <w:rFonts w:eastAsia="Times New Roman"/>
          <w:color w:val="000000" w:themeColor="text1"/>
          <w:sz w:val="22"/>
          <w:szCs w:val="22"/>
        </w:rPr>
        <w:t xml:space="preserve">observations and </w:t>
      </w:r>
      <w:r w:rsidRPr="03136570">
        <w:rPr>
          <w:rFonts w:eastAsia="Times New Roman"/>
          <w:color w:val="000000" w:themeColor="text1"/>
          <w:sz w:val="22"/>
          <w:szCs w:val="22"/>
        </w:rPr>
        <w:t xml:space="preserve">proposals related </w:t>
      </w:r>
      <w:r w:rsidR="352342FE" w:rsidRPr="03136570">
        <w:rPr>
          <w:rFonts w:eastAsia="Times New Roman"/>
          <w:color w:val="000000" w:themeColor="text1"/>
          <w:sz w:val="22"/>
          <w:szCs w:val="22"/>
        </w:rPr>
        <w:t xml:space="preserve">to </w:t>
      </w:r>
      <w:r w:rsidR="352342FE" w:rsidRPr="03136570">
        <w:rPr>
          <w:rFonts w:eastAsia="Times New Roman"/>
          <w:color w:val="000000" w:themeColor="text1"/>
          <w:sz w:val="22"/>
          <w:szCs w:val="22"/>
          <w:lang w:val="en-US"/>
        </w:rPr>
        <w:t>DL-UL timing relationship</w:t>
      </w:r>
      <w:r w:rsidRPr="03136570">
        <w:rPr>
          <w:rFonts w:eastAsia="Times New Roman"/>
          <w:color w:val="000000" w:themeColor="text1"/>
          <w:sz w:val="22"/>
          <w:szCs w:val="22"/>
        </w:rPr>
        <w:t xml:space="preserve"> for NTN systems. These are as follows:</w:t>
      </w:r>
    </w:p>
    <w:p w14:paraId="183C2062" w14:textId="77777777" w:rsidR="0082257D" w:rsidRPr="0082257D" w:rsidRDefault="0082257D" w:rsidP="0082257D">
      <w:pPr>
        <w:rPr>
          <w:b/>
          <w:bCs/>
          <w:lang w:val="en-US"/>
        </w:rPr>
      </w:pPr>
      <w:r w:rsidRPr="0082257D">
        <w:rPr>
          <w:b/>
          <w:bCs/>
          <w:lang w:val="en-US"/>
        </w:rPr>
        <w:t xml:space="preserve">Observation 1: The propagation delay may vary significantly for different UEs in the cell within </w:t>
      </w:r>
      <w:proofErr w:type="gramStart"/>
      <w:r w:rsidRPr="0082257D">
        <w:rPr>
          <w:b/>
          <w:bCs/>
          <w:lang w:val="en-US"/>
        </w:rPr>
        <w:t>the ”coverage</w:t>
      </w:r>
      <w:proofErr w:type="gramEnd"/>
      <w:r w:rsidRPr="0082257D">
        <w:rPr>
          <w:b/>
          <w:bCs/>
          <w:lang w:val="en-US"/>
        </w:rPr>
        <w:t xml:space="preserve"> period” for any given LEO satellite. </w:t>
      </w:r>
    </w:p>
    <w:p w14:paraId="0D3595F6" w14:textId="77777777" w:rsidR="0082257D" w:rsidRPr="0082257D" w:rsidRDefault="0082257D" w:rsidP="0082257D">
      <w:pPr>
        <w:rPr>
          <w:b/>
          <w:bCs/>
          <w:lang w:val="en-US"/>
        </w:rPr>
      </w:pPr>
      <w:r w:rsidRPr="0082257D">
        <w:rPr>
          <w:b/>
          <w:bCs/>
          <w:lang w:val="en-US"/>
        </w:rPr>
        <w:t xml:space="preserve">Observation 2: The update rate required for the </w:t>
      </w:r>
      <w:proofErr w:type="spellStart"/>
      <w:r w:rsidRPr="0082257D">
        <w:rPr>
          <w:b/>
          <w:bCs/>
          <w:lang w:val="en-US"/>
        </w:rPr>
        <w:t>K_offset</w:t>
      </w:r>
      <w:proofErr w:type="spellEnd"/>
      <w:r w:rsidRPr="0082257D">
        <w:rPr>
          <w:b/>
          <w:bCs/>
          <w:lang w:val="en-US"/>
        </w:rPr>
        <w:t xml:space="preserve"> is in the order of seconds.</w:t>
      </w:r>
    </w:p>
    <w:p w14:paraId="597D7DA5" w14:textId="77777777" w:rsidR="0082257D" w:rsidRPr="0082257D" w:rsidRDefault="0082257D" w:rsidP="0082257D">
      <w:pPr>
        <w:jc w:val="both"/>
        <w:rPr>
          <w:rFonts w:eastAsia="Times New Roman"/>
          <w:b/>
          <w:bCs/>
          <w:color w:val="000000" w:themeColor="text1"/>
          <w:lang w:val="en-US"/>
        </w:rPr>
      </w:pPr>
      <w:r w:rsidRPr="0082257D">
        <w:rPr>
          <w:b/>
          <w:bCs/>
          <w:lang w:val="en-US"/>
        </w:rPr>
        <w:t xml:space="preserve">Observation 3: </w:t>
      </w:r>
      <w:r w:rsidRPr="0082257D">
        <w:rPr>
          <w:rFonts w:eastAsia="Times New Roman"/>
          <w:b/>
          <w:bCs/>
          <w:color w:val="000000" w:themeColor="text1"/>
          <w:lang w:val="en-US"/>
        </w:rPr>
        <w:t xml:space="preserve">If the reference of the system is placed on the satellite, the </w:t>
      </w:r>
      <w:proofErr w:type="spellStart"/>
      <w:r w:rsidRPr="0082257D">
        <w:rPr>
          <w:rFonts w:eastAsia="Times New Roman"/>
          <w:b/>
          <w:bCs/>
          <w:color w:val="000000" w:themeColor="text1"/>
          <w:lang w:val="en-US"/>
        </w:rPr>
        <w:t>gNB</w:t>
      </w:r>
      <w:proofErr w:type="spellEnd"/>
      <w:r w:rsidRPr="0082257D">
        <w:rPr>
          <w:rFonts w:eastAsia="Times New Roman"/>
          <w:b/>
          <w:bCs/>
          <w:color w:val="000000" w:themeColor="text1"/>
          <w:lang w:val="en-US"/>
        </w:rPr>
        <w:t xml:space="preserve"> will need to constantly adjust its transmitting time in DL as well as the UL, introducing a DL-UL timing offset variation 2 times as high as the variation observed in the feeder link delay.</w:t>
      </w:r>
    </w:p>
    <w:p w14:paraId="3E4A0B65" w14:textId="77777777" w:rsidR="0082257D" w:rsidRPr="0082257D" w:rsidRDefault="0082257D" w:rsidP="0082257D">
      <w:pPr>
        <w:jc w:val="both"/>
        <w:rPr>
          <w:rFonts w:eastAsia="Times New Roman"/>
          <w:b/>
          <w:bCs/>
          <w:color w:val="000000" w:themeColor="text1"/>
          <w:lang w:val="en-US"/>
        </w:rPr>
      </w:pPr>
      <w:r w:rsidRPr="0082257D">
        <w:rPr>
          <w:rFonts w:eastAsia="Times New Roman"/>
          <w:b/>
          <w:bCs/>
          <w:color w:val="000000" w:themeColor="text1"/>
          <w:lang w:val="en-US"/>
        </w:rPr>
        <w:t xml:space="preserve">Observation 4: The variation on the UL-DL offset in the </w:t>
      </w:r>
      <w:proofErr w:type="spellStart"/>
      <w:r w:rsidRPr="0082257D">
        <w:rPr>
          <w:rFonts w:eastAsia="Times New Roman"/>
          <w:b/>
          <w:bCs/>
          <w:color w:val="000000" w:themeColor="text1"/>
          <w:lang w:val="en-US"/>
        </w:rPr>
        <w:t>gNB</w:t>
      </w:r>
      <w:proofErr w:type="spellEnd"/>
      <w:r w:rsidRPr="0082257D">
        <w:rPr>
          <w:rFonts w:eastAsia="Times New Roman"/>
          <w:b/>
          <w:bCs/>
          <w:color w:val="000000" w:themeColor="text1"/>
          <w:lang w:val="en-US"/>
        </w:rPr>
        <w:t xml:space="preserve"> is 2 times the variation of the feeder link delay when the reference point is at the satellite.</w:t>
      </w:r>
    </w:p>
    <w:p w14:paraId="39A3F41D" w14:textId="77777777" w:rsidR="0082257D" w:rsidRPr="0082257D" w:rsidRDefault="0082257D" w:rsidP="0082257D">
      <w:pPr>
        <w:jc w:val="both"/>
        <w:rPr>
          <w:rFonts w:eastAsia="Times New Roman"/>
          <w:b/>
          <w:bCs/>
          <w:color w:val="000000" w:themeColor="text1"/>
          <w:lang w:val="en-US"/>
        </w:rPr>
      </w:pPr>
      <w:r w:rsidRPr="0082257D">
        <w:rPr>
          <w:rFonts w:eastAsia="Times New Roman"/>
          <w:b/>
          <w:bCs/>
          <w:color w:val="000000" w:themeColor="text1"/>
          <w:lang w:val="en-US"/>
        </w:rPr>
        <w:t xml:space="preserve">Observation 5: Aligning UL and DL at the satellite would entail new specification effort in other RAN groups to specify how the timing adjustment must be performed by the </w:t>
      </w:r>
      <w:proofErr w:type="spellStart"/>
      <w:r w:rsidRPr="0082257D">
        <w:rPr>
          <w:rFonts w:eastAsia="Times New Roman"/>
          <w:b/>
          <w:bCs/>
          <w:color w:val="000000" w:themeColor="text1"/>
          <w:lang w:val="en-US"/>
        </w:rPr>
        <w:t>gNB</w:t>
      </w:r>
      <w:proofErr w:type="spellEnd"/>
      <w:r w:rsidRPr="0082257D">
        <w:rPr>
          <w:rFonts w:eastAsia="Times New Roman"/>
          <w:b/>
          <w:bCs/>
          <w:color w:val="000000" w:themeColor="text1"/>
          <w:lang w:val="en-US"/>
        </w:rPr>
        <w:t>, the accuracy levels expected for this operation and testing procedures for product validation. Such modifications are not in line with the commitment with minimal specification changes for NTN working group.</w:t>
      </w:r>
    </w:p>
    <w:p w14:paraId="61D8CEE1" w14:textId="77777777" w:rsidR="0082257D" w:rsidRPr="000F0637" w:rsidRDefault="0082257D" w:rsidP="0082257D">
      <w:pPr>
        <w:rPr>
          <w:b/>
          <w:bCs/>
          <w:lang w:val="en-US"/>
        </w:rPr>
      </w:pPr>
      <w:r w:rsidRPr="0082257D">
        <w:rPr>
          <w:b/>
          <w:bCs/>
          <w:lang w:val="en-US"/>
        </w:rPr>
        <w:t xml:space="preserve">Observation 6: The </w:t>
      </w:r>
      <w:proofErr w:type="spellStart"/>
      <w:r w:rsidRPr="0082257D">
        <w:rPr>
          <w:b/>
          <w:bCs/>
          <w:lang w:val="en-US"/>
        </w:rPr>
        <w:t>K_mac</w:t>
      </w:r>
      <w:proofErr w:type="spellEnd"/>
      <w:r w:rsidRPr="0082257D">
        <w:rPr>
          <w:b/>
          <w:bCs/>
          <w:lang w:val="en-US"/>
        </w:rPr>
        <w:t xml:space="preserve"> specification is only required</w:t>
      </w:r>
      <w:r w:rsidRPr="03136570">
        <w:rPr>
          <w:b/>
          <w:bCs/>
          <w:lang w:val="en-US"/>
        </w:rPr>
        <w:t xml:space="preserve"> when the UL and DL are not aligned in the </w:t>
      </w:r>
      <w:proofErr w:type="spellStart"/>
      <w:r w:rsidRPr="03136570">
        <w:rPr>
          <w:b/>
          <w:bCs/>
          <w:lang w:val="en-US"/>
        </w:rPr>
        <w:t>gNB</w:t>
      </w:r>
      <w:proofErr w:type="spellEnd"/>
      <w:r w:rsidRPr="03136570">
        <w:rPr>
          <w:b/>
          <w:bCs/>
          <w:lang w:val="en-US"/>
        </w:rPr>
        <w:t xml:space="preserve">, therefore </w:t>
      </w:r>
      <w:proofErr w:type="spellStart"/>
      <w:r w:rsidRPr="0EE41A88">
        <w:rPr>
          <w:b/>
          <w:bCs/>
          <w:lang w:val="en-US"/>
        </w:rPr>
        <w:t>K_mac</w:t>
      </w:r>
      <w:proofErr w:type="spellEnd"/>
      <w:r w:rsidRPr="03136570">
        <w:rPr>
          <w:b/>
          <w:bCs/>
          <w:lang w:val="en-US"/>
        </w:rPr>
        <w:t xml:space="preserve"> can be avoided by aligning UL and DL at the </w:t>
      </w:r>
      <w:proofErr w:type="spellStart"/>
      <w:r w:rsidRPr="03136570">
        <w:rPr>
          <w:b/>
          <w:bCs/>
          <w:lang w:val="en-US"/>
        </w:rPr>
        <w:t>gNB</w:t>
      </w:r>
      <w:proofErr w:type="spellEnd"/>
      <w:r w:rsidRPr="03136570">
        <w:rPr>
          <w:b/>
          <w:bCs/>
          <w:lang w:val="en-US"/>
        </w:rPr>
        <w:t>.</w:t>
      </w:r>
    </w:p>
    <w:p w14:paraId="7CE87F48" w14:textId="55857F7A" w:rsidR="0082257D" w:rsidRDefault="0082257D" w:rsidP="0082257D">
      <w:pPr>
        <w:rPr>
          <w:b/>
          <w:bCs/>
          <w:lang w:val="en-US"/>
        </w:rPr>
      </w:pPr>
      <w:r w:rsidRPr="03136570">
        <w:rPr>
          <w:b/>
          <w:bCs/>
          <w:lang w:val="en-US"/>
        </w:rPr>
        <w:lastRenderedPageBreak/>
        <w:t xml:space="preserve">Proposal 1: Do not support beam specific </w:t>
      </w:r>
      <w:proofErr w:type="spellStart"/>
      <w:r w:rsidRPr="03136570">
        <w:rPr>
          <w:b/>
          <w:bCs/>
          <w:lang w:val="en-US"/>
        </w:rPr>
        <w:t>K_offset</w:t>
      </w:r>
      <w:proofErr w:type="spellEnd"/>
      <w:r w:rsidRPr="03136570">
        <w:rPr>
          <w:b/>
          <w:bCs/>
          <w:lang w:val="en-US"/>
        </w:rPr>
        <w:t xml:space="preserve"> in system information and used in initial access.</w:t>
      </w:r>
    </w:p>
    <w:p w14:paraId="3A6EB59E" w14:textId="77777777" w:rsidR="0082257D" w:rsidRDefault="0082257D" w:rsidP="0082257D">
      <w:pPr>
        <w:rPr>
          <w:b/>
          <w:bCs/>
          <w:lang w:val="en-US"/>
        </w:rPr>
      </w:pPr>
      <w:r w:rsidRPr="03136570">
        <w:rPr>
          <w:b/>
          <w:bCs/>
          <w:lang w:val="en-US"/>
        </w:rPr>
        <w:t xml:space="preserve">Proposal 2: Support UE-specific </w:t>
      </w:r>
      <w:proofErr w:type="spellStart"/>
      <w:r w:rsidRPr="03136570">
        <w:rPr>
          <w:b/>
          <w:bCs/>
          <w:lang w:val="en-US"/>
        </w:rPr>
        <w:t>K_offset</w:t>
      </w:r>
      <w:proofErr w:type="spellEnd"/>
      <w:r w:rsidRPr="03136570">
        <w:rPr>
          <w:b/>
          <w:bCs/>
          <w:lang w:val="en-US"/>
        </w:rPr>
        <w:t xml:space="preserve"> for UEs in connected mode</w:t>
      </w:r>
    </w:p>
    <w:p w14:paraId="02CBB805" w14:textId="77777777" w:rsidR="0082257D" w:rsidRPr="0082257D" w:rsidRDefault="0082257D" w:rsidP="0082257D">
      <w:pPr>
        <w:rPr>
          <w:b/>
          <w:bCs/>
          <w:lang w:val="en-US"/>
        </w:rPr>
      </w:pPr>
      <w:r w:rsidRPr="0082257D">
        <w:rPr>
          <w:b/>
          <w:bCs/>
          <w:lang w:val="en-US"/>
        </w:rPr>
        <w:t xml:space="preserve">Proposal 3: The UL-DL timing relationships adjustments should be dynamic to follow the propagation variation over time. </w:t>
      </w:r>
    </w:p>
    <w:p w14:paraId="092A69FF" w14:textId="77777777" w:rsidR="0082257D" w:rsidRPr="0082257D" w:rsidRDefault="0082257D" w:rsidP="0082257D">
      <w:pPr>
        <w:rPr>
          <w:b/>
          <w:bCs/>
          <w:lang w:val="en-US"/>
        </w:rPr>
      </w:pPr>
      <w:r w:rsidRPr="0082257D">
        <w:rPr>
          <w:b/>
          <w:bCs/>
          <w:lang w:val="en-US"/>
        </w:rPr>
        <w:t xml:space="preserve">Proposal 4: RAN 1 to discuss methods to update </w:t>
      </w:r>
      <w:proofErr w:type="spellStart"/>
      <w:r w:rsidRPr="0082257D">
        <w:rPr>
          <w:b/>
          <w:bCs/>
          <w:lang w:val="en-US"/>
        </w:rPr>
        <w:t>K_offset</w:t>
      </w:r>
      <w:proofErr w:type="spellEnd"/>
      <w:r w:rsidRPr="0082257D">
        <w:rPr>
          <w:b/>
          <w:bCs/>
          <w:lang w:val="en-US"/>
        </w:rPr>
        <w:t xml:space="preserve"> for all users in the cell.   </w:t>
      </w:r>
    </w:p>
    <w:p w14:paraId="6B6713A0" w14:textId="77777777" w:rsidR="0082257D" w:rsidRPr="0082257D" w:rsidRDefault="0082257D" w:rsidP="0082257D">
      <w:pPr>
        <w:rPr>
          <w:b/>
          <w:bCs/>
          <w:lang w:val="en-US"/>
        </w:rPr>
      </w:pPr>
      <w:r w:rsidRPr="0082257D">
        <w:rPr>
          <w:b/>
          <w:bCs/>
          <w:lang w:val="en-US"/>
        </w:rPr>
        <w:t xml:space="preserve">Proposal 5: RAN1 to discuss signaling alternatives for providing UE-specific </w:t>
      </w:r>
      <w:proofErr w:type="spellStart"/>
      <w:r w:rsidRPr="0082257D">
        <w:rPr>
          <w:b/>
          <w:bCs/>
          <w:lang w:val="en-US"/>
        </w:rPr>
        <w:t>K_offset</w:t>
      </w:r>
      <w:proofErr w:type="spellEnd"/>
      <w:r w:rsidRPr="0082257D">
        <w:rPr>
          <w:b/>
          <w:bCs/>
          <w:lang w:val="en-US"/>
        </w:rPr>
        <w:t xml:space="preserve"> after Random Access procedure.</w:t>
      </w:r>
    </w:p>
    <w:p w14:paraId="65527B61" w14:textId="77777777" w:rsidR="0082257D" w:rsidRDefault="0082257D" w:rsidP="0082257D">
      <w:pPr>
        <w:rPr>
          <w:b/>
          <w:bCs/>
          <w:lang w:val="en-US"/>
        </w:rPr>
      </w:pPr>
      <w:r w:rsidRPr="03136570">
        <w:rPr>
          <w:b/>
          <w:bCs/>
          <w:lang w:val="en-US"/>
        </w:rPr>
        <w:t xml:space="preserve">Proposal 6: RAN1 to assume long TA as baseline solution and no </w:t>
      </w:r>
      <w:proofErr w:type="spellStart"/>
      <w:r w:rsidRPr="03136570">
        <w:rPr>
          <w:b/>
          <w:bCs/>
          <w:lang w:val="en-US"/>
        </w:rPr>
        <w:t>K_mac</w:t>
      </w:r>
      <w:proofErr w:type="spellEnd"/>
      <w:r w:rsidRPr="03136570">
        <w:rPr>
          <w:b/>
          <w:bCs/>
          <w:lang w:val="en-US"/>
        </w:rPr>
        <w:t xml:space="preserve"> to be introduced in the system.</w:t>
      </w:r>
    </w:p>
    <w:p w14:paraId="5119C4EF" w14:textId="05479A1A" w:rsidR="03136570" w:rsidRPr="0082257D" w:rsidRDefault="0082257D" w:rsidP="03136570">
      <w:pPr>
        <w:rPr>
          <w:b/>
          <w:bCs/>
          <w:lang w:val="en-US"/>
        </w:rPr>
      </w:pPr>
      <w:r w:rsidRPr="03136570">
        <w:rPr>
          <w:b/>
          <w:bCs/>
          <w:lang w:val="en-US"/>
        </w:rPr>
        <w:t>Proposal 7: RAN1 to define timing relationships such that a feeder link switch does not cause a large jump in the common delay value used by the UE.</w:t>
      </w:r>
    </w:p>
    <w:p w14:paraId="53CD9119" w14:textId="5206E1F5" w:rsidR="00885580" w:rsidRDefault="00885580" w:rsidP="03136570">
      <w:pPr>
        <w:pStyle w:val="Heading1"/>
        <w:numPr>
          <w:ilvl w:val="0"/>
          <w:numId w:val="0"/>
        </w:numPr>
        <w:rPr>
          <w:lang w:val="en-US"/>
        </w:rPr>
      </w:pPr>
      <w:r w:rsidRPr="005668FF">
        <w:rPr>
          <w:lang w:val="en-US"/>
        </w:rPr>
        <w:t>References</w:t>
      </w:r>
    </w:p>
    <w:p w14:paraId="4EB648DF" w14:textId="77777777" w:rsidR="00EE2F0C" w:rsidRDefault="00EE2F0C" w:rsidP="00EE2F0C">
      <w:pPr>
        <w:pStyle w:val="ListParagraph"/>
        <w:numPr>
          <w:ilvl w:val="0"/>
          <w:numId w:val="27"/>
        </w:numPr>
        <w:rPr>
          <w:rFonts w:eastAsia="Times New Roman"/>
          <w:color w:val="000000" w:themeColor="text1"/>
          <w:sz w:val="20"/>
          <w:szCs w:val="20"/>
        </w:rPr>
      </w:pPr>
      <w:r w:rsidRPr="03136570">
        <w:rPr>
          <w:rFonts w:eastAsia="Times New Roman"/>
          <w:color w:val="000000" w:themeColor="text1"/>
          <w:sz w:val="20"/>
          <w:szCs w:val="20"/>
          <w:lang w:val="en-US"/>
        </w:rPr>
        <w:t>RP-193234, Thales, “Solutions for NR to support non-terrestrial networks”, RAN #86, 2019</w:t>
      </w:r>
    </w:p>
    <w:p w14:paraId="093EE10C" w14:textId="16715FDD" w:rsidR="00205A4B" w:rsidRPr="00C750C6" w:rsidRDefault="00D65A24" w:rsidP="00D65A24">
      <w:pPr>
        <w:pStyle w:val="ListParagraph"/>
        <w:numPr>
          <w:ilvl w:val="0"/>
          <w:numId w:val="27"/>
        </w:numPr>
        <w:rPr>
          <w:color w:val="000000" w:themeColor="text1"/>
          <w:sz w:val="20"/>
          <w:szCs w:val="20"/>
          <w:lang w:val="en-US"/>
        </w:rPr>
      </w:pPr>
      <w:r w:rsidRPr="03136570">
        <w:rPr>
          <w:rFonts w:eastAsia="Times New Roman"/>
          <w:color w:val="000000" w:themeColor="text1"/>
          <w:sz w:val="20"/>
          <w:szCs w:val="20"/>
          <w:lang w:val="en-US"/>
        </w:rPr>
        <w:t>Chairman’s notes, RAN WG1 meeting#103-e</w:t>
      </w:r>
    </w:p>
    <w:p w14:paraId="0C7EEF55" w14:textId="77777777" w:rsidR="00C750C6" w:rsidRPr="00C33C59" w:rsidRDefault="00C750C6" w:rsidP="00C750C6">
      <w:pPr>
        <w:pStyle w:val="ListParagraph"/>
        <w:numPr>
          <w:ilvl w:val="0"/>
          <w:numId w:val="27"/>
        </w:numPr>
        <w:spacing w:line="259" w:lineRule="auto"/>
        <w:rPr>
          <w:sz w:val="20"/>
          <w:szCs w:val="20"/>
          <w:lang w:val="en-US"/>
        </w:rPr>
      </w:pPr>
      <w:bookmarkStart w:id="6" w:name="_Ref32834311"/>
      <w:r w:rsidRPr="03136570">
        <w:rPr>
          <w:sz w:val="20"/>
          <w:szCs w:val="20"/>
          <w:lang w:val="en-US"/>
        </w:rPr>
        <w:t>TR 38.821 v.1.1.0, 3GPP, “Solutions for NR to support non-terrestrial networks”, 2019</w:t>
      </w:r>
      <w:bookmarkEnd w:id="6"/>
    </w:p>
    <w:p w14:paraId="48CBFBDF" w14:textId="57D030DB" w:rsidR="000C5B5B" w:rsidRDefault="006274B1" w:rsidP="03136570">
      <w:pPr>
        <w:pStyle w:val="ListParagraph"/>
        <w:numPr>
          <w:ilvl w:val="0"/>
          <w:numId w:val="27"/>
        </w:numPr>
        <w:spacing w:line="259" w:lineRule="auto"/>
        <w:rPr>
          <w:sz w:val="20"/>
          <w:szCs w:val="20"/>
          <w:lang w:val="en-US"/>
        </w:rPr>
      </w:pPr>
      <w:bookmarkStart w:id="7" w:name="_Ref61616576"/>
      <w:r w:rsidRPr="03136570">
        <w:rPr>
          <w:sz w:val="20"/>
          <w:szCs w:val="20"/>
          <w:lang w:val="en-US"/>
        </w:rPr>
        <w:t>R1-2007176, FL summary#3 on NTN timing relationships, Moderator (Ericsson), RAN1#102-e, 2020.</w:t>
      </w:r>
      <w:bookmarkEnd w:id="7"/>
      <w:r w:rsidRPr="03136570">
        <w:rPr>
          <w:sz w:val="20"/>
          <w:szCs w:val="20"/>
          <w:lang w:val="en-US"/>
        </w:rPr>
        <w:t xml:space="preserve"> </w:t>
      </w: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1D10A" w14:textId="77777777" w:rsidR="00D16E4D" w:rsidRDefault="00D16E4D">
      <w:r>
        <w:separator/>
      </w:r>
    </w:p>
  </w:endnote>
  <w:endnote w:type="continuationSeparator" w:id="0">
    <w:p w14:paraId="652D1F30" w14:textId="77777777" w:rsidR="00D16E4D" w:rsidRDefault="00D16E4D">
      <w:r>
        <w:continuationSeparator/>
      </w:r>
    </w:p>
  </w:endnote>
  <w:endnote w:type="continuationNotice" w:id="1">
    <w:p w14:paraId="4D040372" w14:textId="77777777" w:rsidR="00D16E4D" w:rsidRDefault="00D16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Cambria"/>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4715F" w14:textId="77777777" w:rsidR="00D16E4D" w:rsidRDefault="00D16E4D">
      <w:r>
        <w:separator/>
      </w:r>
    </w:p>
  </w:footnote>
  <w:footnote w:type="continuationSeparator" w:id="0">
    <w:p w14:paraId="3E249559" w14:textId="77777777" w:rsidR="00D16E4D" w:rsidRDefault="00D16E4D">
      <w:r>
        <w:continuationSeparator/>
      </w:r>
    </w:p>
  </w:footnote>
  <w:footnote w:type="continuationNotice" w:id="1">
    <w:p w14:paraId="4D880122" w14:textId="77777777" w:rsidR="00D16E4D" w:rsidRDefault="00D16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2470E"/>
    <w:multiLevelType w:val="hybridMultilevel"/>
    <w:tmpl w:val="4306B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18744C"/>
    <w:multiLevelType w:val="hybridMultilevel"/>
    <w:tmpl w:val="C684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556CC3"/>
    <w:multiLevelType w:val="hybridMultilevel"/>
    <w:tmpl w:val="728A8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CDE670B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42E4153"/>
    <w:multiLevelType w:val="hybridMultilevel"/>
    <w:tmpl w:val="95A41A2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6546A21"/>
    <w:multiLevelType w:val="hybridMultilevel"/>
    <w:tmpl w:val="99F28294"/>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3"/>
  </w:num>
  <w:num w:numId="5">
    <w:abstractNumId w:val="15"/>
  </w:num>
  <w:num w:numId="6">
    <w:abstractNumId w:val="26"/>
  </w:num>
  <w:num w:numId="7">
    <w:abstractNumId w:val="17"/>
  </w:num>
  <w:num w:numId="8">
    <w:abstractNumId w:val="14"/>
  </w:num>
  <w:num w:numId="9">
    <w:abstractNumId w:val="30"/>
  </w:num>
  <w:num w:numId="10">
    <w:abstractNumId w:val="5"/>
  </w:num>
  <w:num w:numId="11">
    <w:abstractNumId w:val="19"/>
  </w:num>
  <w:num w:numId="12">
    <w:abstractNumId w:val="4"/>
  </w:num>
  <w:num w:numId="13">
    <w:abstractNumId w:val="12"/>
  </w:num>
  <w:num w:numId="14">
    <w:abstractNumId w:val="22"/>
  </w:num>
  <w:num w:numId="15">
    <w:abstractNumId w:val="16"/>
  </w:num>
  <w:num w:numId="16">
    <w:abstractNumId w:val="1"/>
  </w:num>
  <w:num w:numId="17">
    <w:abstractNumId w:val="21"/>
  </w:num>
  <w:num w:numId="18">
    <w:abstractNumId w:val="13"/>
  </w:num>
  <w:num w:numId="19">
    <w:abstractNumId w:val="18"/>
  </w:num>
  <w:num w:numId="20">
    <w:abstractNumId w:val="29"/>
  </w:num>
  <w:num w:numId="21">
    <w:abstractNumId w:val="31"/>
  </w:num>
  <w:num w:numId="22">
    <w:abstractNumId w:val="20"/>
  </w:num>
  <w:num w:numId="23">
    <w:abstractNumId w:val="11"/>
  </w:num>
  <w:num w:numId="24">
    <w:abstractNumId w:val="6"/>
  </w:num>
  <w:num w:numId="25">
    <w:abstractNumId w:val="28"/>
  </w:num>
  <w:num w:numId="26">
    <w:abstractNumId w:val="24"/>
  </w:num>
  <w:num w:numId="27">
    <w:abstractNumId w:val="9"/>
  </w:num>
  <w:num w:numId="28">
    <w:abstractNumId w:val="8"/>
  </w:num>
  <w:num w:numId="29">
    <w:abstractNumId w:val="2"/>
  </w:num>
  <w:num w:numId="30">
    <w:abstractNumId w:val="27"/>
  </w:num>
  <w:num w:numId="31">
    <w:abstractNumId w:val="10"/>
  </w:num>
  <w:num w:numId="32">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3FB"/>
    <w:rsid w:val="00004AC8"/>
    <w:rsid w:val="000053BA"/>
    <w:rsid w:val="00006055"/>
    <w:rsid w:val="00006AD4"/>
    <w:rsid w:val="00006CB9"/>
    <w:rsid w:val="000074C4"/>
    <w:rsid w:val="000079A6"/>
    <w:rsid w:val="00010E2C"/>
    <w:rsid w:val="000119C1"/>
    <w:rsid w:val="00011BB2"/>
    <w:rsid w:val="00011FD8"/>
    <w:rsid w:val="00012505"/>
    <w:rsid w:val="00012685"/>
    <w:rsid w:val="00012C4F"/>
    <w:rsid w:val="000131D1"/>
    <w:rsid w:val="00013455"/>
    <w:rsid w:val="000134E3"/>
    <w:rsid w:val="00013632"/>
    <w:rsid w:val="00013F5E"/>
    <w:rsid w:val="0001403F"/>
    <w:rsid w:val="0001487F"/>
    <w:rsid w:val="00014F35"/>
    <w:rsid w:val="00015F98"/>
    <w:rsid w:val="0001631D"/>
    <w:rsid w:val="000166AC"/>
    <w:rsid w:val="00017B7F"/>
    <w:rsid w:val="00017EDA"/>
    <w:rsid w:val="000212A5"/>
    <w:rsid w:val="00022B8C"/>
    <w:rsid w:val="00023742"/>
    <w:rsid w:val="00024AEF"/>
    <w:rsid w:val="00025117"/>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4D34E"/>
    <w:rsid w:val="00050112"/>
    <w:rsid w:val="00050276"/>
    <w:rsid w:val="00050466"/>
    <w:rsid w:val="000505CC"/>
    <w:rsid w:val="000511F9"/>
    <w:rsid w:val="00051B32"/>
    <w:rsid w:val="0005230E"/>
    <w:rsid w:val="00052850"/>
    <w:rsid w:val="000528A2"/>
    <w:rsid w:val="00052BBA"/>
    <w:rsid w:val="00053588"/>
    <w:rsid w:val="00054B05"/>
    <w:rsid w:val="00054D9D"/>
    <w:rsid w:val="00055080"/>
    <w:rsid w:val="00055488"/>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959"/>
    <w:rsid w:val="00081EC2"/>
    <w:rsid w:val="00082154"/>
    <w:rsid w:val="000836AA"/>
    <w:rsid w:val="00083800"/>
    <w:rsid w:val="00084A65"/>
    <w:rsid w:val="0008559A"/>
    <w:rsid w:val="00087536"/>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8A2"/>
    <w:rsid w:val="000B6D65"/>
    <w:rsid w:val="000B743C"/>
    <w:rsid w:val="000C1D59"/>
    <w:rsid w:val="000C2B09"/>
    <w:rsid w:val="000C30CF"/>
    <w:rsid w:val="000C34AC"/>
    <w:rsid w:val="000C501D"/>
    <w:rsid w:val="000C59F6"/>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7C1"/>
    <w:rsid w:val="000D40E7"/>
    <w:rsid w:val="000D584F"/>
    <w:rsid w:val="000D76BC"/>
    <w:rsid w:val="000D7750"/>
    <w:rsid w:val="000E071E"/>
    <w:rsid w:val="000E0DEE"/>
    <w:rsid w:val="000E181D"/>
    <w:rsid w:val="000E1CA1"/>
    <w:rsid w:val="000E27AA"/>
    <w:rsid w:val="000E337A"/>
    <w:rsid w:val="000E34FD"/>
    <w:rsid w:val="000E4350"/>
    <w:rsid w:val="000E4376"/>
    <w:rsid w:val="000E4408"/>
    <w:rsid w:val="000E4EE0"/>
    <w:rsid w:val="000E53AB"/>
    <w:rsid w:val="000E5716"/>
    <w:rsid w:val="000E6337"/>
    <w:rsid w:val="000E7A79"/>
    <w:rsid w:val="000F0637"/>
    <w:rsid w:val="000F15B2"/>
    <w:rsid w:val="000F19DE"/>
    <w:rsid w:val="000F2E1F"/>
    <w:rsid w:val="000F37B0"/>
    <w:rsid w:val="000F3F8E"/>
    <w:rsid w:val="000F4595"/>
    <w:rsid w:val="000F4CB2"/>
    <w:rsid w:val="000F4E44"/>
    <w:rsid w:val="000F4E90"/>
    <w:rsid w:val="000F568D"/>
    <w:rsid w:val="000F68D0"/>
    <w:rsid w:val="000F6B15"/>
    <w:rsid w:val="000F7E4A"/>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4A5"/>
    <w:rsid w:val="00115C88"/>
    <w:rsid w:val="0011644A"/>
    <w:rsid w:val="00117332"/>
    <w:rsid w:val="0011784B"/>
    <w:rsid w:val="001204DD"/>
    <w:rsid w:val="00122839"/>
    <w:rsid w:val="001237AC"/>
    <w:rsid w:val="00123C4C"/>
    <w:rsid w:val="00124E12"/>
    <w:rsid w:val="00124E75"/>
    <w:rsid w:val="0012673D"/>
    <w:rsid w:val="001269B8"/>
    <w:rsid w:val="00127099"/>
    <w:rsid w:val="00131C3A"/>
    <w:rsid w:val="00132830"/>
    <w:rsid w:val="00132B71"/>
    <w:rsid w:val="001337A5"/>
    <w:rsid w:val="0013427A"/>
    <w:rsid w:val="001348FE"/>
    <w:rsid w:val="00134B36"/>
    <w:rsid w:val="00134D55"/>
    <w:rsid w:val="001360F3"/>
    <w:rsid w:val="001362C2"/>
    <w:rsid w:val="0013678C"/>
    <w:rsid w:val="00136955"/>
    <w:rsid w:val="00136C85"/>
    <w:rsid w:val="00136E19"/>
    <w:rsid w:val="001371B2"/>
    <w:rsid w:val="00137AB9"/>
    <w:rsid w:val="00137D78"/>
    <w:rsid w:val="0014060C"/>
    <w:rsid w:val="001409A0"/>
    <w:rsid w:val="00141E40"/>
    <w:rsid w:val="00141F08"/>
    <w:rsid w:val="00141FF2"/>
    <w:rsid w:val="0014287A"/>
    <w:rsid w:val="00142DE2"/>
    <w:rsid w:val="00144C87"/>
    <w:rsid w:val="001453EE"/>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4E29"/>
    <w:rsid w:val="00184FD7"/>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047"/>
    <w:rsid w:val="001A5510"/>
    <w:rsid w:val="001A5871"/>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0BD3"/>
    <w:rsid w:val="001D30C9"/>
    <w:rsid w:val="001D445B"/>
    <w:rsid w:val="001D46A0"/>
    <w:rsid w:val="001D50C2"/>
    <w:rsid w:val="001D753C"/>
    <w:rsid w:val="001D7CA4"/>
    <w:rsid w:val="001D7E58"/>
    <w:rsid w:val="001E0425"/>
    <w:rsid w:val="001E13B3"/>
    <w:rsid w:val="001E2E17"/>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B35"/>
    <w:rsid w:val="001F3035"/>
    <w:rsid w:val="001F34DA"/>
    <w:rsid w:val="001F439E"/>
    <w:rsid w:val="001F4DAC"/>
    <w:rsid w:val="001F5019"/>
    <w:rsid w:val="001F51C5"/>
    <w:rsid w:val="001F65B0"/>
    <w:rsid w:val="001F67AA"/>
    <w:rsid w:val="001F6AFD"/>
    <w:rsid w:val="001F6CE3"/>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DBD"/>
    <w:rsid w:val="0021683C"/>
    <w:rsid w:val="00216F5F"/>
    <w:rsid w:val="00217E06"/>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144"/>
    <w:rsid w:val="00234E13"/>
    <w:rsid w:val="00236450"/>
    <w:rsid w:val="0023765A"/>
    <w:rsid w:val="00237921"/>
    <w:rsid w:val="00240342"/>
    <w:rsid w:val="00241311"/>
    <w:rsid w:val="00241662"/>
    <w:rsid w:val="002418E8"/>
    <w:rsid w:val="00242E22"/>
    <w:rsid w:val="0024336B"/>
    <w:rsid w:val="00244194"/>
    <w:rsid w:val="0024424F"/>
    <w:rsid w:val="00244D28"/>
    <w:rsid w:val="00245689"/>
    <w:rsid w:val="00245720"/>
    <w:rsid w:val="00245A6F"/>
    <w:rsid w:val="00245FD5"/>
    <w:rsid w:val="002477DF"/>
    <w:rsid w:val="00247A1A"/>
    <w:rsid w:val="00251AD6"/>
    <w:rsid w:val="00252395"/>
    <w:rsid w:val="00252C17"/>
    <w:rsid w:val="0025307F"/>
    <w:rsid w:val="00253306"/>
    <w:rsid w:val="002551BD"/>
    <w:rsid w:val="002568D0"/>
    <w:rsid w:val="00260AEE"/>
    <w:rsid w:val="002621A6"/>
    <w:rsid w:val="00262661"/>
    <w:rsid w:val="00262D9D"/>
    <w:rsid w:val="002632DF"/>
    <w:rsid w:val="00263946"/>
    <w:rsid w:val="002640BA"/>
    <w:rsid w:val="00264CF2"/>
    <w:rsid w:val="00265435"/>
    <w:rsid w:val="002667A8"/>
    <w:rsid w:val="00267587"/>
    <w:rsid w:val="002675C8"/>
    <w:rsid w:val="00267760"/>
    <w:rsid w:val="00271589"/>
    <w:rsid w:val="00273177"/>
    <w:rsid w:val="0027455B"/>
    <w:rsid w:val="00275074"/>
    <w:rsid w:val="002763E9"/>
    <w:rsid w:val="00276736"/>
    <w:rsid w:val="00276F4E"/>
    <w:rsid w:val="0027773D"/>
    <w:rsid w:val="002778BD"/>
    <w:rsid w:val="00277A4C"/>
    <w:rsid w:val="002815FA"/>
    <w:rsid w:val="002824C2"/>
    <w:rsid w:val="00284C61"/>
    <w:rsid w:val="00284E32"/>
    <w:rsid w:val="002851EB"/>
    <w:rsid w:val="0028540F"/>
    <w:rsid w:val="00285510"/>
    <w:rsid w:val="00285BD1"/>
    <w:rsid w:val="00285DE2"/>
    <w:rsid w:val="0028616D"/>
    <w:rsid w:val="00286965"/>
    <w:rsid w:val="002908A7"/>
    <w:rsid w:val="0029136E"/>
    <w:rsid w:val="00292399"/>
    <w:rsid w:val="00294445"/>
    <w:rsid w:val="00294B4D"/>
    <w:rsid w:val="0029537E"/>
    <w:rsid w:val="002960D5"/>
    <w:rsid w:val="00297926"/>
    <w:rsid w:val="002A02C9"/>
    <w:rsid w:val="002A1062"/>
    <w:rsid w:val="002A2012"/>
    <w:rsid w:val="002A2413"/>
    <w:rsid w:val="002A2A20"/>
    <w:rsid w:val="002A2F5E"/>
    <w:rsid w:val="002A352A"/>
    <w:rsid w:val="002A607D"/>
    <w:rsid w:val="002B0C47"/>
    <w:rsid w:val="002B132E"/>
    <w:rsid w:val="002B1499"/>
    <w:rsid w:val="002B2813"/>
    <w:rsid w:val="002B2D29"/>
    <w:rsid w:val="002B3B31"/>
    <w:rsid w:val="002B3BBD"/>
    <w:rsid w:val="002B6E83"/>
    <w:rsid w:val="002C0C4B"/>
    <w:rsid w:val="002C1EEA"/>
    <w:rsid w:val="002C47AD"/>
    <w:rsid w:val="002C5510"/>
    <w:rsid w:val="002C6034"/>
    <w:rsid w:val="002C635B"/>
    <w:rsid w:val="002C7276"/>
    <w:rsid w:val="002C770F"/>
    <w:rsid w:val="002C7CFF"/>
    <w:rsid w:val="002D0255"/>
    <w:rsid w:val="002D0BC6"/>
    <w:rsid w:val="002D12DB"/>
    <w:rsid w:val="002D17C5"/>
    <w:rsid w:val="002D365F"/>
    <w:rsid w:val="002D50C1"/>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B9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430"/>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3F1"/>
    <w:rsid w:val="00337810"/>
    <w:rsid w:val="00340361"/>
    <w:rsid w:val="00340795"/>
    <w:rsid w:val="00340C22"/>
    <w:rsid w:val="0034111C"/>
    <w:rsid w:val="00341947"/>
    <w:rsid w:val="00341E60"/>
    <w:rsid w:val="0034217F"/>
    <w:rsid w:val="00342AD2"/>
    <w:rsid w:val="00343954"/>
    <w:rsid w:val="00344BCA"/>
    <w:rsid w:val="00345405"/>
    <w:rsid w:val="00345DDD"/>
    <w:rsid w:val="00346FED"/>
    <w:rsid w:val="00351598"/>
    <w:rsid w:val="00351E01"/>
    <w:rsid w:val="00352968"/>
    <w:rsid w:val="0035298B"/>
    <w:rsid w:val="00352D21"/>
    <w:rsid w:val="00353128"/>
    <w:rsid w:val="0035443D"/>
    <w:rsid w:val="00354AA2"/>
    <w:rsid w:val="00354FEE"/>
    <w:rsid w:val="00356275"/>
    <w:rsid w:val="00356922"/>
    <w:rsid w:val="00356C0B"/>
    <w:rsid w:val="00357B9C"/>
    <w:rsid w:val="00361412"/>
    <w:rsid w:val="003615CA"/>
    <w:rsid w:val="00363B2C"/>
    <w:rsid w:val="003642A6"/>
    <w:rsid w:val="003643C9"/>
    <w:rsid w:val="00364763"/>
    <w:rsid w:val="00365C3D"/>
    <w:rsid w:val="00366C1B"/>
    <w:rsid w:val="00367337"/>
    <w:rsid w:val="00367367"/>
    <w:rsid w:val="00367FD8"/>
    <w:rsid w:val="0037004E"/>
    <w:rsid w:val="00370B63"/>
    <w:rsid w:val="00370FCC"/>
    <w:rsid w:val="003711AF"/>
    <w:rsid w:val="003735C6"/>
    <w:rsid w:val="00374848"/>
    <w:rsid w:val="00375319"/>
    <w:rsid w:val="003757A1"/>
    <w:rsid w:val="00375D09"/>
    <w:rsid w:val="003762DC"/>
    <w:rsid w:val="0037739D"/>
    <w:rsid w:val="0037751C"/>
    <w:rsid w:val="00377D61"/>
    <w:rsid w:val="0038052F"/>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E25"/>
    <w:rsid w:val="0039241F"/>
    <w:rsid w:val="00392491"/>
    <w:rsid w:val="00392A47"/>
    <w:rsid w:val="00392F17"/>
    <w:rsid w:val="003935B0"/>
    <w:rsid w:val="003935F7"/>
    <w:rsid w:val="00393E44"/>
    <w:rsid w:val="00394301"/>
    <w:rsid w:val="00396030"/>
    <w:rsid w:val="0039747B"/>
    <w:rsid w:val="00397AB6"/>
    <w:rsid w:val="00397ACA"/>
    <w:rsid w:val="003A10C3"/>
    <w:rsid w:val="003A495D"/>
    <w:rsid w:val="003A4A40"/>
    <w:rsid w:val="003A4C7C"/>
    <w:rsid w:val="003A5611"/>
    <w:rsid w:val="003A5844"/>
    <w:rsid w:val="003A597F"/>
    <w:rsid w:val="003A6DD6"/>
    <w:rsid w:val="003A71A8"/>
    <w:rsid w:val="003A71D2"/>
    <w:rsid w:val="003A78E6"/>
    <w:rsid w:val="003B00CA"/>
    <w:rsid w:val="003B030B"/>
    <w:rsid w:val="003B0432"/>
    <w:rsid w:val="003B0821"/>
    <w:rsid w:val="003B0BE9"/>
    <w:rsid w:val="003B0C6B"/>
    <w:rsid w:val="003B0F4B"/>
    <w:rsid w:val="003B0F8A"/>
    <w:rsid w:val="003B2CFA"/>
    <w:rsid w:val="003B2E9B"/>
    <w:rsid w:val="003B2F8D"/>
    <w:rsid w:val="003B3C64"/>
    <w:rsid w:val="003B4FAA"/>
    <w:rsid w:val="003B547A"/>
    <w:rsid w:val="003B6EC0"/>
    <w:rsid w:val="003B75B9"/>
    <w:rsid w:val="003B7F1C"/>
    <w:rsid w:val="003C087B"/>
    <w:rsid w:val="003C0DA2"/>
    <w:rsid w:val="003C129B"/>
    <w:rsid w:val="003C1A18"/>
    <w:rsid w:val="003C269F"/>
    <w:rsid w:val="003C26B4"/>
    <w:rsid w:val="003C27AF"/>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0DB"/>
    <w:rsid w:val="003D459B"/>
    <w:rsid w:val="003D54B0"/>
    <w:rsid w:val="003D764F"/>
    <w:rsid w:val="003D76EF"/>
    <w:rsid w:val="003E0042"/>
    <w:rsid w:val="003E0667"/>
    <w:rsid w:val="003E0BA6"/>
    <w:rsid w:val="003E0BCE"/>
    <w:rsid w:val="003E0DF3"/>
    <w:rsid w:val="003E13E0"/>
    <w:rsid w:val="003E1660"/>
    <w:rsid w:val="003E1CD1"/>
    <w:rsid w:val="003E2659"/>
    <w:rsid w:val="003E2A2D"/>
    <w:rsid w:val="003E47D4"/>
    <w:rsid w:val="003E50B9"/>
    <w:rsid w:val="003E64A9"/>
    <w:rsid w:val="003E7905"/>
    <w:rsid w:val="003F0336"/>
    <w:rsid w:val="003F380C"/>
    <w:rsid w:val="003F3FCC"/>
    <w:rsid w:val="003F444C"/>
    <w:rsid w:val="003F5547"/>
    <w:rsid w:val="003F5C40"/>
    <w:rsid w:val="003F6E12"/>
    <w:rsid w:val="003F6F8B"/>
    <w:rsid w:val="003F75ED"/>
    <w:rsid w:val="004002B7"/>
    <w:rsid w:val="00400F31"/>
    <w:rsid w:val="004023BA"/>
    <w:rsid w:val="00403ABA"/>
    <w:rsid w:val="00403BCD"/>
    <w:rsid w:val="00406B4D"/>
    <w:rsid w:val="0041443C"/>
    <w:rsid w:val="0041488F"/>
    <w:rsid w:val="004154F7"/>
    <w:rsid w:val="004160FE"/>
    <w:rsid w:val="00416D44"/>
    <w:rsid w:val="004176FF"/>
    <w:rsid w:val="00417A1E"/>
    <w:rsid w:val="00420760"/>
    <w:rsid w:val="00421A27"/>
    <w:rsid w:val="00421D0A"/>
    <w:rsid w:val="004221AE"/>
    <w:rsid w:val="004226C3"/>
    <w:rsid w:val="004228BA"/>
    <w:rsid w:val="004241C5"/>
    <w:rsid w:val="00424FA7"/>
    <w:rsid w:val="00425D2C"/>
    <w:rsid w:val="00426A87"/>
    <w:rsid w:val="00426E38"/>
    <w:rsid w:val="00427007"/>
    <w:rsid w:val="004309D8"/>
    <w:rsid w:val="004313D1"/>
    <w:rsid w:val="00431C99"/>
    <w:rsid w:val="00432110"/>
    <w:rsid w:val="004323F1"/>
    <w:rsid w:val="004328EE"/>
    <w:rsid w:val="00433E3D"/>
    <w:rsid w:val="00433EBE"/>
    <w:rsid w:val="00434406"/>
    <w:rsid w:val="00440FBC"/>
    <w:rsid w:val="00440FED"/>
    <w:rsid w:val="00440FFA"/>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575BE"/>
    <w:rsid w:val="0046047A"/>
    <w:rsid w:val="00461210"/>
    <w:rsid w:val="00461700"/>
    <w:rsid w:val="00461AAC"/>
    <w:rsid w:val="00462490"/>
    <w:rsid w:val="00462AC9"/>
    <w:rsid w:val="00463DC3"/>
    <w:rsid w:val="00465299"/>
    <w:rsid w:val="0046697F"/>
    <w:rsid w:val="00466A0F"/>
    <w:rsid w:val="0046795B"/>
    <w:rsid w:val="004708C0"/>
    <w:rsid w:val="0047115F"/>
    <w:rsid w:val="00471239"/>
    <w:rsid w:val="004715CB"/>
    <w:rsid w:val="00471863"/>
    <w:rsid w:val="00473777"/>
    <w:rsid w:val="00473A14"/>
    <w:rsid w:val="004745A9"/>
    <w:rsid w:val="00474871"/>
    <w:rsid w:val="00474CA8"/>
    <w:rsid w:val="00474E43"/>
    <w:rsid w:val="004766DA"/>
    <w:rsid w:val="00476A55"/>
    <w:rsid w:val="0048076D"/>
    <w:rsid w:val="004809A3"/>
    <w:rsid w:val="0048134D"/>
    <w:rsid w:val="00481624"/>
    <w:rsid w:val="00481765"/>
    <w:rsid w:val="00481D90"/>
    <w:rsid w:val="00482700"/>
    <w:rsid w:val="00482CD4"/>
    <w:rsid w:val="00483261"/>
    <w:rsid w:val="0048328A"/>
    <w:rsid w:val="00483883"/>
    <w:rsid w:val="00483FB4"/>
    <w:rsid w:val="00484377"/>
    <w:rsid w:val="00485B23"/>
    <w:rsid w:val="00485B50"/>
    <w:rsid w:val="004870EE"/>
    <w:rsid w:val="0048722A"/>
    <w:rsid w:val="004874E4"/>
    <w:rsid w:val="0049070D"/>
    <w:rsid w:val="00490A39"/>
    <w:rsid w:val="00490E82"/>
    <w:rsid w:val="00491BE4"/>
    <w:rsid w:val="00491DB2"/>
    <w:rsid w:val="00491E2C"/>
    <w:rsid w:val="00492877"/>
    <w:rsid w:val="00495BA6"/>
    <w:rsid w:val="00496DC2"/>
    <w:rsid w:val="00496E75"/>
    <w:rsid w:val="004A014C"/>
    <w:rsid w:val="004A0AA8"/>
    <w:rsid w:val="004A1FE4"/>
    <w:rsid w:val="004A2103"/>
    <w:rsid w:val="004A2CA9"/>
    <w:rsid w:val="004A33EF"/>
    <w:rsid w:val="004A34C9"/>
    <w:rsid w:val="004A3CB5"/>
    <w:rsid w:val="004A537D"/>
    <w:rsid w:val="004A67DD"/>
    <w:rsid w:val="004A67F0"/>
    <w:rsid w:val="004A71C3"/>
    <w:rsid w:val="004A7769"/>
    <w:rsid w:val="004A77B1"/>
    <w:rsid w:val="004B23AD"/>
    <w:rsid w:val="004B2965"/>
    <w:rsid w:val="004B3265"/>
    <w:rsid w:val="004B3545"/>
    <w:rsid w:val="004B4224"/>
    <w:rsid w:val="004B4297"/>
    <w:rsid w:val="004B4647"/>
    <w:rsid w:val="004B5437"/>
    <w:rsid w:val="004B6B25"/>
    <w:rsid w:val="004B6EDD"/>
    <w:rsid w:val="004B712C"/>
    <w:rsid w:val="004B7455"/>
    <w:rsid w:val="004B74FF"/>
    <w:rsid w:val="004B7CE4"/>
    <w:rsid w:val="004C0401"/>
    <w:rsid w:val="004C0535"/>
    <w:rsid w:val="004C0C49"/>
    <w:rsid w:val="004C1096"/>
    <w:rsid w:val="004C183D"/>
    <w:rsid w:val="004C394F"/>
    <w:rsid w:val="004C3EC7"/>
    <w:rsid w:val="004C3EEE"/>
    <w:rsid w:val="004C483D"/>
    <w:rsid w:val="004C4994"/>
    <w:rsid w:val="004C49EA"/>
    <w:rsid w:val="004C4D15"/>
    <w:rsid w:val="004C6B4C"/>
    <w:rsid w:val="004C6DA5"/>
    <w:rsid w:val="004C795A"/>
    <w:rsid w:val="004C7F93"/>
    <w:rsid w:val="004D1981"/>
    <w:rsid w:val="004D2629"/>
    <w:rsid w:val="004D26B8"/>
    <w:rsid w:val="004D2C2C"/>
    <w:rsid w:val="004D347A"/>
    <w:rsid w:val="004D38C2"/>
    <w:rsid w:val="004D41DC"/>
    <w:rsid w:val="004D4FBD"/>
    <w:rsid w:val="004D4FC0"/>
    <w:rsid w:val="004D5CE7"/>
    <w:rsid w:val="004D6381"/>
    <w:rsid w:val="004D6C33"/>
    <w:rsid w:val="004D7AD6"/>
    <w:rsid w:val="004D7DA8"/>
    <w:rsid w:val="004E0E9F"/>
    <w:rsid w:val="004E10CD"/>
    <w:rsid w:val="004E1401"/>
    <w:rsid w:val="004E2892"/>
    <w:rsid w:val="004E3076"/>
    <w:rsid w:val="004E362B"/>
    <w:rsid w:val="004E3681"/>
    <w:rsid w:val="004E3B3C"/>
    <w:rsid w:val="004E3D74"/>
    <w:rsid w:val="004E5DE1"/>
    <w:rsid w:val="004E784B"/>
    <w:rsid w:val="004F0224"/>
    <w:rsid w:val="004F0DB4"/>
    <w:rsid w:val="004F0E04"/>
    <w:rsid w:val="004F1CD3"/>
    <w:rsid w:val="004F1EBC"/>
    <w:rsid w:val="004F20E8"/>
    <w:rsid w:val="004F3172"/>
    <w:rsid w:val="004F3B71"/>
    <w:rsid w:val="004F3FE5"/>
    <w:rsid w:val="004F50E2"/>
    <w:rsid w:val="004F5154"/>
    <w:rsid w:val="004F5835"/>
    <w:rsid w:val="004F661C"/>
    <w:rsid w:val="004F6D99"/>
    <w:rsid w:val="004F773B"/>
    <w:rsid w:val="00500572"/>
    <w:rsid w:val="00500573"/>
    <w:rsid w:val="00500701"/>
    <w:rsid w:val="00500F70"/>
    <w:rsid w:val="00501304"/>
    <w:rsid w:val="00501425"/>
    <w:rsid w:val="005030E4"/>
    <w:rsid w:val="0050318B"/>
    <w:rsid w:val="00503CF2"/>
    <w:rsid w:val="00504311"/>
    <w:rsid w:val="0050485C"/>
    <w:rsid w:val="00504AC6"/>
    <w:rsid w:val="00504D75"/>
    <w:rsid w:val="00505D42"/>
    <w:rsid w:val="00505D51"/>
    <w:rsid w:val="00510ABC"/>
    <w:rsid w:val="00511079"/>
    <w:rsid w:val="00511411"/>
    <w:rsid w:val="00511CDF"/>
    <w:rsid w:val="00512829"/>
    <w:rsid w:val="00513839"/>
    <w:rsid w:val="00513931"/>
    <w:rsid w:val="00513D56"/>
    <w:rsid w:val="00513DEF"/>
    <w:rsid w:val="0051423C"/>
    <w:rsid w:val="005148D4"/>
    <w:rsid w:val="00514C91"/>
    <w:rsid w:val="005153CE"/>
    <w:rsid w:val="00516241"/>
    <w:rsid w:val="00516FD9"/>
    <w:rsid w:val="0051701F"/>
    <w:rsid w:val="0051767C"/>
    <w:rsid w:val="0051791D"/>
    <w:rsid w:val="00520D6D"/>
    <w:rsid w:val="00520FD7"/>
    <w:rsid w:val="005212FD"/>
    <w:rsid w:val="00521425"/>
    <w:rsid w:val="00521C14"/>
    <w:rsid w:val="00523156"/>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5C7"/>
    <w:rsid w:val="00533B93"/>
    <w:rsid w:val="005340C9"/>
    <w:rsid w:val="00536698"/>
    <w:rsid w:val="005371E6"/>
    <w:rsid w:val="005375FE"/>
    <w:rsid w:val="00540BFC"/>
    <w:rsid w:val="0054195A"/>
    <w:rsid w:val="005420DE"/>
    <w:rsid w:val="00542249"/>
    <w:rsid w:val="00542DF6"/>
    <w:rsid w:val="00542FAA"/>
    <w:rsid w:val="005431F5"/>
    <w:rsid w:val="00543707"/>
    <w:rsid w:val="005439D2"/>
    <w:rsid w:val="00543EBB"/>
    <w:rsid w:val="00544213"/>
    <w:rsid w:val="0054486D"/>
    <w:rsid w:val="00545016"/>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CB1"/>
    <w:rsid w:val="0056272D"/>
    <w:rsid w:val="00562BAB"/>
    <w:rsid w:val="00563047"/>
    <w:rsid w:val="0056308E"/>
    <w:rsid w:val="005638C1"/>
    <w:rsid w:val="00563F16"/>
    <w:rsid w:val="0056415C"/>
    <w:rsid w:val="005649BF"/>
    <w:rsid w:val="005650ED"/>
    <w:rsid w:val="00565869"/>
    <w:rsid w:val="005668FF"/>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2C"/>
    <w:rsid w:val="00585484"/>
    <w:rsid w:val="00585E13"/>
    <w:rsid w:val="00587229"/>
    <w:rsid w:val="00587503"/>
    <w:rsid w:val="00587D56"/>
    <w:rsid w:val="00587F7F"/>
    <w:rsid w:val="00590E8D"/>
    <w:rsid w:val="00591511"/>
    <w:rsid w:val="00591E50"/>
    <w:rsid w:val="00592CDA"/>
    <w:rsid w:val="0059331A"/>
    <w:rsid w:val="00593A72"/>
    <w:rsid w:val="005949CC"/>
    <w:rsid w:val="00595A8C"/>
    <w:rsid w:val="00595C2C"/>
    <w:rsid w:val="00596420"/>
    <w:rsid w:val="00596BBA"/>
    <w:rsid w:val="00597386"/>
    <w:rsid w:val="005975C4"/>
    <w:rsid w:val="00597ED8"/>
    <w:rsid w:val="005A17AE"/>
    <w:rsid w:val="005A2B20"/>
    <w:rsid w:val="005A34D5"/>
    <w:rsid w:val="005A3943"/>
    <w:rsid w:val="005A4904"/>
    <w:rsid w:val="005A515A"/>
    <w:rsid w:val="005A704D"/>
    <w:rsid w:val="005B0105"/>
    <w:rsid w:val="005B3C6D"/>
    <w:rsid w:val="005B4045"/>
    <w:rsid w:val="005B5DE5"/>
    <w:rsid w:val="005B609E"/>
    <w:rsid w:val="005B6DF6"/>
    <w:rsid w:val="005B7B7D"/>
    <w:rsid w:val="005C1948"/>
    <w:rsid w:val="005C22F9"/>
    <w:rsid w:val="005C263C"/>
    <w:rsid w:val="005C2679"/>
    <w:rsid w:val="005C298C"/>
    <w:rsid w:val="005C4BFB"/>
    <w:rsid w:val="005C5870"/>
    <w:rsid w:val="005C596B"/>
    <w:rsid w:val="005D059A"/>
    <w:rsid w:val="005D07C5"/>
    <w:rsid w:val="005D21B7"/>
    <w:rsid w:val="005D2DAD"/>
    <w:rsid w:val="005D4302"/>
    <w:rsid w:val="005D5A20"/>
    <w:rsid w:val="005D786C"/>
    <w:rsid w:val="005E00E5"/>
    <w:rsid w:val="005E0148"/>
    <w:rsid w:val="005E049F"/>
    <w:rsid w:val="005E0BB6"/>
    <w:rsid w:val="005E3073"/>
    <w:rsid w:val="005E316A"/>
    <w:rsid w:val="005E31CF"/>
    <w:rsid w:val="005E5140"/>
    <w:rsid w:val="005E698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455"/>
    <w:rsid w:val="005F7985"/>
    <w:rsid w:val="005F7A51"/>
    <w:rsid w:val="00600CEB"/>
    <w:rsid w:val="00602A78"/>
    <w:rsid w:val="00602A84"/>
    <w:rsid w:val="00602AA1"/>
    <w:rsid w:val="006030D9"/>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018"/>
    <w:rsid w:val="00613EA5"/>
    <w:rsid w:val="00614CD1"/>
    <w:rsid w:val="0061500F"/>
    <w:rsid w:val="006151F2"/>
    <w:rsid w:val="0061567B"/>
    <w:rsid w:val="00615AC8"/>
    <w:rsid w:val="0062152A"/>
    <w:rsid w:val="00621673"/>
    <w:rsid w:val="00621753"/>
    <w:rsid w:val="00623583"/>
    <w:rsid w:val="0062462F"/>
    <w:rsid w:val="00624BA1"/>
    <w:rsid w:val="0062661B"/>
    <w:rsid w:val="00626638"/>
    <w:rsid w:val="006274B1"/>
    <w:rsid w:val="00627832"/>
    <w:rsid w:val="00630118"/>
    <w:rsid w:val="0063025D"/>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6D"/>
    <w:rsid w:val="00644186"/>
    <w:rsid w:val="00644A21"/>
    <w:rsid w:val="00645C9F"/>
    <w:rsid w:val="006460D6"/>
    <w:rsid w:val="00646305"/>
    <w:rsid w:val="00646864"/>
    <w:rsid w:val="00646A6C"/>
    <w:rsid w:val="006475E6"/>
    <w:rsid w:val="006508B9"/>
    <w:rsid w:val="00650CA1"/>
    <w:rsid w:val="0065143C"/>
    <w:rsid w:val="00651854"/>
    <w:rsid w:val="00651C0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280"/>
    <w:rsid w:val="00665F7C"/>
    <w:rsid w:val="0066699A"/>
    <w:rsid w:val="00666DFC"/>
    <w:rsid w:val="00666EBB"/>
    <w:rsid w:val="006670BD"/>
    <w:rsid w:val="0066779E"/>
    <w:rsid w:val="00667FAF"/>
    <w:rsid w:val="0067096D"/>
    <w:rsid w:val="00670AF4"/>
    <w:rsid w:val="006719E0"/>
    <w:rsid w:val="00672183"/>
    <w:rsid w:val="0067269D"/>
    <w:rsid w:val="00672988"/>
    <w:rsid w:val="00672C64"/>
    <w:rsid w:val="00674E6A"/>
    <w:rsid w:val="00675CF4"/>
    <w:rsid w:val="0067687B"/>
    <w:rsid w:val="00676A64"/>
    <w:rsid w:val="00677925"/>
    <w:rsid w:val="006779BF"/>
    <w:rsid w:val="00680F46"/>
    <w:rsid w:val="00681FDC"/>
    <w:rsid w:val="00682B53"/>
    <w:rsid w:val="00682F27"/>
    <w:rsid w:val="006859DB"/>
    <w:rsid w:val="00685DC3"/>
    <w:rsid w:val="0068678D"/>
    <w:rsid w:val="00687488"/>
    <w:rsid w:val="006904ED"/>
    <w:rsid w:val="00690E2E"/>
    <w:rsid w:val="006915D7"/>
    <w:rsid w:val="00692814"/>
    <w:rsid w:val="006932E7"/>
    <w:rsid w:val="006932EE"/>
    <w:rsid w:val="00693347"/>
    <w:rsid w:val="0069334C"/>
    <w:rsid w:val="006948EF"/>
    <w:rsid w:val="00696D63"/>
    <w:rsid w:val="006A032F"/>
    <w:rsid w:val="006A0DD3"/>
    <w:rsid w:val="006A146E"/>
    <w:rsid w:val="006A1BEB"/>
    <w:rsid w:val="006A3022"/>
    <w:rsid w:val="006A41AE"/>
    <w:rsid w:val="006A4856"/>
    <w:rsid w:val="006A4BFC"/>
    <w:rsid w:val="006A5474"/>
    <w:rsid w:val="006A564B"/>
    <w:rsid w:val="006B05B5"/>
    <w:rsid w:val="006B0A10"/>
    <w:rsid w:val="006B1545"/>
    <w:rsid w:val="006B23B9"/>
    <w:rsid w:val="006B2DA7"/>
    <w:rsid w:val="006B2EA3"/>
    <w:rsid w:val="006B2F4D"/>
    <w:rsid w:val="006B2FC6"/>
    <w:rsid w:val="006B306B"/>
    <w:rsid w:val="006B3682"/>
    <w:rsid w:val="006B3974"/>
    <w:rsid w:val="006B48CB"/>
    <w:rsid w:val="006B564D"/>
    <w:rsid w:val="006B6E06"/>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2322"/>
    <w:rsid w:val="006E4D0C"/>
    <w:rsid w:val="006E4D1B"/>
    <w:rsid w:val="006E5B78"/>
    <w:rsid w:val="006E67BA"/>
    <w:rsid w:val="006E699D"/>
    <w:rsid w:val="006E6BA3"/>
    <w:rsid w:val="006E6E22"/>
    <w:rsid w:val="006F0EE1"/>
    <w:rsid w:val="006F1116"/>
    <w:rsid w:val="006F2654"/>
    <w:rsid w:val="006F3196"/>
    <w:rsid w:val="006F3C54"/>
    <w:rsid w:val="006F418C"/>
    <w:rsid w:val="006F5C6B"/>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0C1"/>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3E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51C6"/>
    <w:rsid w:val="0074656E"/>
    <w:rsid w:val="007472D5"/>
    <w:rsid w:val="007509D1"/>
    <w:rsid w:val="00752B03"/>
    <w:rsid w:val="00753454"/>
    <w:rsid w:val="00753BB5"/>
    <w:rsid w:val="007544F1"/>
    <w:rsid w:val="00755E4A"/>
    <w:rsid w:val="00756832"/>
    <w:rsid w:val="00757F0B"/>
    <w:rsid w:val="00757F27"/>
    <w:rsid w:val="007626D0"/>
    <w:rsid w:val="007646F8"/>
    <w:rsid w:val="007651CA"/>
    <w:rsid w:val="00765F8E"/>
    <w:rsid w:val="00766D73"/>
    <w:rsid w:val="00767519"/>
    <w:rsid w:val="007704E1"/>
    <w:rsid w:val="00770E5C"/>
    <w:rsid w:val="00772569"/>
    <w:rsid w:val="00772E8C"/>
    <w:rsid w:val="00772FDB"/>
    <w:rsid w:val="0077316B"/>
    <w:rsid w:val="007736D3"/>
    <w:rsid w:val="00773881"/>
    <w:rsid w:val="0077500F"/>
    <w:rsid w:val="0077548E"/>
    <w:rsid w:val="00777315"/>
    <w:rsid w:val="007802E4"/>
    <w:rsid w:val="00780919"/>
    <w:rsid w:val="00781589"/>
    <w:rsid w:val="007820D0"/>
    <w:rsid w:val="007826C8"/>
    <w:rsid w:val="00784190"/>
    <w:rsid w:val="0078457B"/>
    <w:rsid w:val="0078466B"/>
    <w:rsid w:val="0078473D"/>
    <w:rsid w:val="00784756"/>
    <w:rsid w:val="0078539D"/>
    <w:rsid w:val="007856C1"/>
    <w:rsid w:val="007858C9"/>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51D"/>
    <w:rsid w:val="007B3E06"/>
    <w:rsid w:val="007B3E6D"/>
    <w:rsid w:val="007B3F78"/>
    <w:rsid w:val="007B44ED"/>
    <w:rsid w:val="007B491A"/>
    <w:rsid w:val="007B5370"/>
    <w:rsid w:val="007B61F5"/>
    <w:rsid w:val="007B63FA"/>
    <w:rsid w:val="007B7496"/>
    <w:rsid w:val="007B75F5"/>
    <w:rsid w:val="007C0802"/>
    <w:rsid w:val="007C12BE"/>
    <w:rsid w:val="007C2739"/>
    <w:rsid w:val="007C3B33"/>
    <w:rsid w:val="007C4B0F"/>
    <w:rsid w:val="007C4CE7"/>
    <w:rsid w:val="007C4DAD"/>
    <w:rsid w:val="007C5830"/>
    <w:rsid w:val="007C5933"/>
    <w:rsid w:val="007C599E"/>
    <w:rsid w:val="007C5DB8"/>
    <w:rsid w:val="007C5DCE"/>
    <w:rsid w:val="007C6CA2"/>
    <w:rsid w:val="007D05B2"/>
    <w:rsid w:val="007D05FA"/>
    <w:rsid w:val="007D0AC6"/>
    <w:rsid w:val="007D0C44"/>
    <w:rsid w:val="007D1972"/>
    <w:rsid w:val="007D1F33"/>
    <w:rsid w:val="007D3307"/>
    <w:rsid w:val="007D44CE"/>
    <w:rsid w:val="007D54F8"/>
    <w:rsid w:val="007D5E27"/>
    <w:rsid w:val="007D6F64"/>
    <w:rsid w:val="007E0A5A"/>
    <w:rsid w:val="007E0AF3"/>
    <w:rsid w:val="007E1782"/>
    <w:rsid w:val="007E25AB"/>
    <w:rsid w:val="007E2F41"/>
    <w:rsid w:val="007E44FC"/>
    <w:rsid w:val="007E5AC2"/>
    <w:rsid w:val="007E79C5"/>
    <w:rsid w:val="007F0798"/>
    <w:rsid w:val="007F272E"/>
    <w:rsid w:val="007F2845"/>
    <w:rsid w:val="007F2964"/>
    <w:rsid w:val="007F2A69"/>
    <w:rsid w:val="007F38A2"/>
    <w:rsid w:val="007F43BC"/>
    <w:rsid w:val="007F4740"/>
    <w:rsid w:val="00800115"/>
    <w:rsid w:val="008006C6"/>
    <w:rsid w:val="00800C52"/>
    <w:rsid w:val="0080153E"/>
    <w:rsid w:val="008018C8"/>
    <w:rsid w:val="0080263A"/>
    <w:rsid w:val="008027BE"/>
    <w:rsid w:val="0080329D"/>
    <w:rsid w:val="00803F4B"/>
    <w:rsid w:val="008055A9"/>
    <w:rsid w:val="0080742D"/>
    <w:rsid w:val="008100AC"/>
    <w:rsid w:val="00810C05"/>
    <w:rsid w:val="0081151E"/>
    <w:rsid w:val="00811A5F"/>
    <w:rsid w:val="0081238B"/>
    <w:rsid w:val="00812498"/>
    <w:rsid w:val="008127E6"/>
    <w:rsid w:val="0081336E"/>
    <w:rsid w:val="00813928"/>
    <w:rsid w:val="008154EC"/>
    <w:rsid w:val="00816DC9"/>
    <w:rsid w:val="00820DC7"/>
    <w:rsid w:val="00820FFB"/>
    <w:rsid w:val="00821698"/>
    <w:rsid w:val="008221FE"/>
    <w:rsid w:val="0082257D"/>
    <w:rsid w:val="00822BF5"/>
    <w:rsid w:val="00822FBC"/>
    <w:rsid w:val="0082462D"/>
    <w:rsid w:val="00824894"/>
    <w:rsid w:val="00824FFF"/>
    <w:rsid w:val="00825366"/>
    <w:rsid w:val="00825E84"/>
    <w:rsid w:val="00826C7B"/>
    <w:rsid w:val="00826DD9"/>
    <w:rsid w:val="00826E01"/>
    <w:rsid w:val="008277A8"/>
    <w:rsid w:val="008278B6"/>
    <w:rsid w:val="008307ED"/>
    <w:rsid w:val="00830B3B"/>
    <w:rsid w:val="0083350F"/>
    <w:rsid w:val="00833D3E"/>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8CB"/>
    <w:rsid w:val="00855B86"/>
    <w:rsid w:val="00856D47"/>
    <w:rsid w:val="00860874"/>
    <w:rsid w:val="008609A3"/>
    <w:rsid w:val="00860F8D"/>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5F2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F21"/>
    <w:rsid w:val="008D3116"/>
    <w:rsid w:val="008D492A"/>
    <w:rsid w:val="008D497D"/>
    <w:rsid w:val="008D4B58"/>
    <w:rsid w:val="008D4B7F"/>
    <w:rsid w:val="008D4B8A"/>
    <w:rsid w:val="008D6541"/>
    <w:rsid w:val="008D7D7B"/>
    <w:rsid w:val="008E0F52"/>
    <w:rsid w:val="008E216C"/>
    <w:rsid w:val="008E2316"/>
    <w:rsid w:val="008E3063"/>
    <w:rsid w:val="008E3225"/>
    <w:rsid w:val="008E34BE"/>
    <w:rsid w:val="008E396B"/>
    <w:rsid w:val="008E3AA8"/>
    <w:rsid w:val="008E3E57"/>
    <w:rsid w:val="008E4218"/>
    <w:rsid w:val="008E42CE"/>
    <w:rsid w:val="008E42F4"/>
    <w:rsid w:val="008E4333"/>
    <w:rsid w:val="008E452A"/>
    <w:rsid w:val="008E4A31"/>
    <w:rsid w:val="008E5657"/>
    <w:rsid w:val="008E5E51"/>
    <w:rsid w:val="008F00DB"/>
    <w:rsid w:val="008F1264"/>
    <w:rsid w:val="008F2908"/>
    <w:rsid w:val="008F47C6"/>
    <w:rsid w:val="008F6647"/>
    <w:rsid w:val="008F6BAE"/>
    <w:rsid w:val="008F700E"/>
    <w:rsid w:val="00900343"/>
    <w:rsid w:val="009006A2"/>
    <w:rsid w:val="0090102B"/>
    <w:rsid w:val="00901448"/>
    <w:rsid w:val="00903577"/>
    <w:rsid w:val="009036BC"/>
    <w:rsid w:val="00903D30"/>
    <w:rsid w:val="00904414"/>
    <w:rsid w:val="00905197"/>
    <w:rsid w:val="00905C47"/>
    <w:rsid w:val="00906379"/>
    <w:rsid w:val="00906A8C"/>
    <w:rsid w:val="0090710F"/>
    <w:rsid w:val="009101EA"/>
    <w:rsid w:val="009106FC"/>
    <w:rsid w:val="009108E5"/>
    <w:rsid w:val="009118BB"/>
    <w:rsid w:val="0091191F"/>
    <w:rsid w:val="00911E7D"/>
    <w:rsid w:val="009120A9"/>
    <w:rsid w:val="009134C3"/>
    <w:rsid w:val="00915B81"/>
    <w:rsid w:val="00915D6B"/>
    <w:rsid w:val="009160DF"/>
    <w:rsid w:val="009162C7"/>
    <w:rsid w:val="00916EC2"/>
    <w:rsid w:val="009210F6"/>
    <w:rsid w:val="009213BD"/>
    <w:rsid w:val="009230A6"/>
    <w:rsid w:val="00924627"/>
    <w:rsid w:val="00924D0E"/>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E29"/>
    <w:rsid w:val="0094409C"/>
    <w:rsid w:val="00944159"/>
    <w:rsid w:val="009449B2"/>
    <w:rsid w:val="00944A82"/>
    <w:rsid w:val="00944BA5"/>
    <w:rsid w:val="00946C4D"/>
    <w:rsid w:val="0095019A"/>
    <w:rsid w:val="009505CE"/>
    <w:rsid w:val="0095275D"/>
    <w:rsid w:val="0095285B"/>
    <w:rsid w:val="00953FE9"/>
    <w:rsid w:val="0095429F"/>
    <w:rsid w:val="00954417"/>
    <w:rsid w:val="0095481C"/>
    <w:rsid w:val="0095526F"/>
    <w:rsid w:val="009567E6"/>
    <w:rsid w:val="00957076"/>
    <w:rsid w:val="00957132"/>
    <w:rsid w:val="009576FD"/>
    <w:rsid w:val="009578EB"/>
    <w:rsid w:val="009578FF"/>
    <w:rsid w:val="00957D91"/>
    <w:rsid w:val="00960446"/>
    <w:rsid w:val="009610ED"/>
    <w:rsid w:val="00961EE9"/>
    <w:rsid w:val="009633BB"/>
    <w:rsid w:val="00963A36"/>
    <w:rsid w:val="009643DA"/>
    <w:rsid w:val="0096485F"/>
    <w:rsid w:val="00965C40"/>
    <w:rsid w:val="00967354"/>
    <w:rsid w:val="00971592"/>
    <w:rsid w:val="0097159E"/>
    <w:rsid w:val="00971617"/>
    <w:rsid w:val="009717F8"/>
    <w:rsid w:val="00971DDF"/>
    <w:rsid w:val="0097225C"/>
    <w:rsid w:val="009731D6"/>
    <w:rsid w:val="00973FC6"/>
    <w:rsid w:val="00974746"/>
    <w:rsid w:val="00975119"/>
    <w:rsid w:val="009763ED"/>
    <w:rsid w:val="00976EBF"/>
    <w:rsid w:val="00976F04"/>
    <w:rsid w:val="009777F4"/>
    <w:rsid w:val="00977AD8"/>
    <w:rsid w:val="00980A10"/>
    <w:rsid w:val="00981130"/>
    <w:rsid w:val="0098229C"/>
    <w:rsid w:val="0098289D"/>
    <w:rsid w:val="009835E0"/>
    <w:rsid w:val="00983D46"/>
    <w:rsid w:val="00983DCA"/>
    <w:rsid w:val="00985EF7"/>
    <w:rsid w:val="00986093"/>
    <w:rsid w:val="00986146"/>
    <w:rsid w:val="00986B4F"/>
    <w:rsid w:val="00986CF9"/>
    <w:rsid w:val="0098727B"/>
    <w:rsid w:val="00987416"/>
    <w:rsid w:val="00990C0E"/>
    <w:rsid w:val="00990D75"/>
    <w:rsid w:val="00991093"/>
    <w:rsid w:val="0099163B"/>
    <w:rsid w:val="00992343"/>
    <w:rsid w:val="0099383D"/>
    <w:rsid w:val="009938B1"/>
    <w:rsid w:val="00995DA6"/>
    <w:rsid w:val="00996258"/>
    <w:rsid w:val="00996306"/>
    <w:rsid w:val="00996744"/>
    <w:rsid w:val="009971FC"/>
    <w:rsid w:val="00997CF4"/>
    <w:rsid w:val="009A1169"/>
    <w:rsid w:val="009A164C"/>
    <w:rsid w:val="009A1AAC"/>
    <w:rsid w:val="009A2BB6"/>
    <w:rsid w:val="009A2CB8"/>
    <w:rsid w:val="009A3789"/>
    <w:rsid w:val="009A45A2"/>
    <w:rsid w:val="009A470D"/>
    <w:rsid w:val="009A4C5A"/>
    <w:rsid w:val="009A511B"/>
    <w:rsid w:val="009A6919"/>
    <w:rsid w:val="009A6A1E"/>
    <w:rsid w:val="009A6AC7"/>
    <w:rsid w:val="009B0408"/>
    <w:rsid w:val="009B0843"/>
    <w:rsid w:val="009B0DEE"/>
    <w:rsid w:val="009B1335"/>
    <w:rsid w:val="009B176D"/>
    <w:rsid w:val="009B1E47"/>
    <w:rsid w:val="009B2B67"/>
    <w:rsid w:val="009B2CED"/>
    <w:rsid w:val="009B3054"/>
    <w:rsid w:val="009B335D"/>
    <w:rsid w:val="009B3C90"/>
    <w:rsid w:val="009B458D"/>
    <w:rsid w:val="009B76E3"/>
    <w:rsid w:val="009B76F9"/>
    <w:rsid w:val="009B7A72"/>
    <w:rsid w:val="009B7BB8"/>
    <w:rsid w:val="009C0C01"/>
    <w:rsid w:val="009C0E9B"/>
    <w:rsid w:val="009C126A"/>
    <w:rsid w:val="009C1D4C"/>
    <w:rsid w:val="009C2DD2"/>
    <w:rsid w:val="009C3982"/>
    <w:rsid w:val="009C441F"/>
    <w:rsid w:val="009C4A07"/>
    <w:rsid w:val="009C4B8E"/>
    <w:rsid w:val="009C51D5"/>
    <w:rsid w:val="009C543C"/>
    <w:rsid w:val="009C599A"/>
    <w:rsid w:val="009C5EFF"/>
    <w:rsid w:val="009C61BF"/>
    <w:rsid w:val="009C650E"/>
    <w:rsid w:val="009C70DB"/>
    <w:rsid w:val="009C774A"/>
    <w:rsid w:val="009D19BC"/>
    <w:rsid w:val="009D2348"/>
    <w:rsid w:val="009D2EA8"/>
    <w:rsid w:val="009D2F0C"/>
    <w:rsid w:val="009D3306"/>
    <w:rsid w:val="009D3578"/>
    <w:rsid w:val="009D3A5F"/>
    <w:rsid w:val="009D4F88"/>
    <w:rsid w:val="009D5193"/>
    <w:rsid w:val="009D564E"/>
    <w:rsid w:val="009D5C32"/>
    <w:rsid w:val="009D5C56"/>
    <w:rsid w:val="009D6472"/>
    <w:rsid w:val="009D79F4"/>
    <w:rsid w:val="009D7D19"/>
    <w:rsid w:val="009E126D"/>
    <w:rsid w:val="009E33D7"/>
    <w:rsid w:val="009E3CD1"/>
    <w:rsid w:val="009E47F8"/>
    <w:rsid w:val="009E5520"/>
    <w:rsid w:val="009E5AF5"/>
    <w:rsid w:val="009E5CB3"/>
    <w:rsid w:val="009E5EB5"/>
    <w:rsid w:val="009E74F0"/>
    <w:rsid w:val="009E7F23"/>
    <w:rsid w:val="009F0768"/>
    <w:rsid w:val="009F102A"/>
    <w:rsid w:val="009F151C"/>
    <w:rsid w:val="009F2A19"/>
    <w:rsid w:val="009F396C"/>
    <w:rsid w:val="009F514E"/>
    <w:rsid w:val="009F5279"/>
    <w:rsid w:val="009F60AC"/>
    <w:rsid w:val="009F7867"/>
    <w:rsid w:val="009F7D66"/>
    <w:rsid w:val="00A004B7"/>
    <w:rsid w:val="00A00BD2"/>
    <w:rsid w:val="00A00E56"/>
    <w:rsid w:val="00A027F3"/>
    <w:rsid w:val="00A03978"/>
    <w:rsid w:val="00A03AB1"/>
    <w:rsid w:val="00A04D7E"/>
    <w:rsid w:val="00A051D9"/>
    <w:rsid w:val="00A05DF3"/>
    <w:rsid w:val="00A06795"/>
    <w:rsid w:val="00A072C4"/>
    <w:rsid w:val="00A07E08"/>
    <w:rsid w:val="00A107E9"/>
    <w:rsid w:val="00A10D79"/>
    <w:rsid w:val="00A11535"/>
    <w:rsid w:val="00A11E56"/>
    <w:rsid w:val="00A11FFC"/>
    <w:rsid w:val="00A12798"/>
    <w:rsid w:val="00A13084"/>
    <w:rsid w:val="00A13A09"/>
    <w:rsid w:val="00A14A24"/>
    <w:rsid w:val="00A153BE"/>
    <w:rsid w:val="00A15DEE"/>
    <w:rsid w:val="00A16462"/>
    <w:rsid w:val="00A167B5"/>
    <w:rsid w:val="00A16DBE"/>
    <w:rsid w:val="00A179E0"/>
    <w:rsid w:val="00A17C4F"/>
    <w:rsid w:val="00A20653"/>
    <w:rsid w:val="00A20A39"/>
    <w:rsid w:val="00A238BD"/>
    <w:rsid w:val="00A23DCA"/>
    <w:rsid w:val="00A24072"/>
    <w:rsid w:val="00A240D8"/>
    <w:rsid w:val="00A243E4"/>
    <w:rsid w:val="00A2459D"/>
    <w:rsid w:val="00A24E23"/>
    <w:rsid w:val="00A2566C"/>
    <w:rsid w:val="00A25F05"/>
    <w:rsid w:val="00A261B9"/>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E9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5A4"/>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47C"/>
    <w:rsid w:val="00A91774"/>
    <w:rsid w:val="00A91C7F"/>
    <w:rsid w:val="00A92066"/>
    <w:rsid w:val="00A92776"/>
    <w:rsid w:val="00A93181"/>
    <w:rsid w:val="00A938E6"/>
    <w:rsid w:val="00A93CCF"/>
    <w:rsid w:val="00A94187"/>
    <w:rsid w:val="00A94E4E"/>
    <w:rsid w:val="00A95514"/>
    <w:rsid w:val="00A95BD5"/>
    <w:rsid w:val="00A95C53"/>
    <w:rsid w:val="00A96F78"/>
    <w:rsid w:val="00A979E1"/>
    <w:rsid w:val="00AA0421"/>
    <w:rsid w:val="00AA0B9E"/>
    <w:rsid w:val="00AA1087"/>
    <w:rsid w:val="00AA22E4"/>
    <w:rsid w:val="00AA247C"/>
    <w:rsid w:val="00AA25A9"/>
    <w:rsid w:val="00AA26D9"/>
    <w:rsid w:val="00AA278A"/>
    <w:rsid w:val="00AA3183"/>
    <w:rsid w:val="00AA40CA"/>
    <w:rsid w:val="00AA4605"/>
    <w:rsid w:val="00AA4DF7"/>
    <w:rsid w:val="00AA51AD"/>
    <w:rsid w:val="00AA591E"/>
    <w:rsid w:val="00AA5DF4"/>
    <w:rsid w:val="00AA65C9"/>
    <w:rsid w:val="00AA66CB"/>
    <w:rsid w:val="00AB0A32"/>
    <w:rsid w:val="00AB0B90"/>
    <w:rsid w:val="00AB0E56"/>
    <w:rsid w:val="00AB0ED5"/>
    <w:rsid w:val="00AB18AC"/>
    <w:rsid w:val="00AB1EB7"/>
    <w:rsid w:val="00AB3A15"/>
    <w:rsid w:val="00AB48D4"/>
    <w:rsid w:val="00AB49D4"/>
    <w:rsid w:val="00AB4ECC"/>
    <w:rsid w:val="00AB4F0F"/>
    <w:rsid w:val="00AB53E3"/>
    <w:rsid w:val="00AB60E2"/>
    <w:rsid w:val="00AB6601"/>
    <w:rsid w:val="00AB674E"/>
    <w:rsid w:val="00AB6D79"/>
    <w:rsid w:val="00AB709E"/>
    <w:rsid w:val="00AB7806"/>
    <w:rsid w:val="00AC02C1"/>
    <w:rsid w:val="00AC0AB6"/>
    <w:rsid w:val="00AC0D6A"/>
    <w:rsid w:val="00AC10AD"/>
    <w:rsid w:val="00AC1E55"/>
    <w:rsid w:val="00AC3D06"/>
    <w:rsid w:val="00AC429F"/>
    <w:rsid w:val="00AC5A63"/>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1EF"/>
    <w:rsid w:val="00AE2BED"/>
    <w:rsid w:val="00AE3DE1"/>
    <w:rsid w:val="00AE5439"/>
    <w:rsid w:val="00AE61B2"/>
    <w:rsid w:val="00AE78D1"/>
    <w:rsid w:val="00AE7F89"/>
    <w:rsid w:val="00AF2535"/>
    <w:rsid w:val="00AF2D54"/>
    <w:rsid w:val="00AF3458"/>
    <w:rsid w:val="00AF3F7B"/>
    <w:rsid w:val="00AF42B4"/>
    <w:rsid w:val="00AF4737"/>
    <w:rsid w:val="00AF4AA3"/>
    <w:rsid w:val="00AF4B8A"/>
    <w:rsid w:val="00AF4F1B"/>
    <w:rsid w:val="00AF5EC6"/>
    <w:rsid w:val="00AF63E4"/>
    <w:rsid w:val="00AF6C38"/>
    <w:rsid w:val="00AF6E8A"/>
    <w:rsid w:val="00AF7213"/>
    <w:rsid w:val="00AF7771"/>
    <w:rsid w:val="00AF7D92"/>
    <w:rsid w:val="00B011CC"/>
    <w:rsid w:val="00B0260D"/>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4BE3"/>
    <w:rsid w:val="00B25046"/>
    <w:rsid w:val="00B2628E"/>
    <w:rsid w:val="00B266B0"/>
    <w:rsid w:val="00B27921"/>
    <w:rsid w:val="00B3000E"/>
    <w:rsid w:val="00B326A8"/>
    <w:rsid w:val="00B3291A"/>
    <w:rsid w:val="00B329EB"/>
    <w:rsid w:val="00B32FCD"/>
    <w:rsid w:val="00B332AC"/>
    <w:rsid w:val="00B33508"/>
    <w:rsid w:val="00B3377E"/>
    <w:rsid w:val="00B33CE7"/>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61C"/>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8A6"/>
    <w:rsid w:val="00B76BCD"/>
    <w:rsid w:val="00B76EE9"/>
    <w:rsid w:val="00B77231"/>
    <w:rsid w:val="00B77880"/>
    <w:rsid w:val="00B77B84"/>
    <w:rsid w:val="00B80BBC"/>
    <w:rsid w:val="00B80D90"/>
    <w:rsid w:val="00B82613"/>
    <w:rsid w:val="00B828B5"/>
    <w:rsid w:val="00B82ED8"/>
    <w:rsid w:val="00B83E1B"/>
    <w:rsid w:val="00B845D0"/>
    <w:rsid w:val="00B84A80"/>
    <w:rsid w:val="00B84E9C"/>
    <w:rsid w:val="00B85522"/>
    <w:rsid w:val="00B87DD7"/>
    <w:rsid w:val="00B90E2A"/>
    <w:rsid w:val="00B90F2A"/>
    <w:rsid w:val="00B9198D"/>
    <w:rsid w:val="00B92D25"/>
    <w:rsid w:val="00B93008"/>
    <w:rsid w:val="00B93B67"/>
    <w:rsid w:val="00B9406D"/>
    <w:rsid w:val="00B94BA7"/>
    <w:rsid w:val="00B94E0E"/>
    <w:rsid w:val="00B96413"/>
    <w:rsid w:val="00B97CA3"/>
    <w:rsid w:val="00BA1104"/>
    <w:rsid w:val="00BA1872"/>
    <w:rsid w:val="00BA1913"/>
    <w:rsid w:val="00BA1A21"/>
    <w:rsid w:val="00BA2BC9"/>
    <w:rsid w:val="00BA40A3"/>
    <w:rsid w:val="00BA4641"/>
    <w:rsid w:val="00BA4A54"/>
    <w:rsid w:val="00BA7205"/>
    <w:rsid w:val="00BA76A9"/>
    <w:rsid w:val="00BB033C"/>
    <w:rsid w:val="00BB0595"/>
    <w:rsid w:val="00BB06BF"/>
    <w:rsid w:val="00BB08A3"/>
    <w:rsid w:val="00BB0D5B"/>
    <w:rsid w:val="00BB207C"/>
    <w:rsid w:val="00BB2F36"/>
    <w:rsid w:val="00BB3E2B"/>
    <w:rsid w:val="00BB5D1C"/>
    <w:rsid w:val="00BB6552"/>
    <w:rsid w:val="00BB65E0"/>
    <w:rsid w:val="00BB6B9B"/>
    <w:rsid w:val="00BB754F"/>
    <w:rsid w:val="00BC0058"/>
    <w:rsid w:val="00BC07D4"/>
    <w:rsid w:val="00BC0A5D"/>
    <w:rsid w:val="00BC0BE3"/>
    <w:rsid w:val="00BC1AD9"/>
    <w:rsid w:val="00BC2ACE"/>
    <w:rsid w:val="00BC30C1"/>
    <w:rsid w:val="00BC3257"/>
    <w:rsid w:val="00BC32E7"/>
    <w:rsid w:val="00BC4F81"/>
    <w:rsid w:val="00BC5670"/>
    <w:rsid w:val="00BC58B9"/>
    <w:rsid w:val="00BC70FA"/>
    <w:rsid w:val="00BD2F13"/>
    <w:rsid w:val="00BD3056"/>
    <w:rsid w:val="00BD3846"/>
    <w:rsid w:val="00BD3E68"/>
    <w:rsid w:val="00BD4E05"/>
    <w:rsid w:val="00BD598A"/>
    <w:rsid w:val="00BD5C7A"/>
    <w:rsid w:val="00BD723F"/>
    <w:rsid w:val="00BD75B4"/>
    <w:rsid w:val="00BD7D14"/>
    <w:rsid w:val="00BE02B4"/>
    <w:rsid w:val="00BE28C1"/>
    <w:rsid w:val="00BE2F0B"/>
    <w:rsid w:val="00BE3492"/>
    <w:rsid w:val="00BE3B62"/>
    <w:rsid w:val="00BE4EC9"/>
    <w:rsid w:val="00BE631E"/>
    <w:rsid w:val="00BE69AE"/>
    <w:rsid w:val="00BE6BEC"/>
    <w:rsid w:val="00BF0CCF"/>
    <w:rsid w:val="00BF0FC5"/>
    <w:rsid w:val="00BF10BC"/>
    <w:rsid w:val="00BF21AC"/>
    <w:rsid w:val="00BF2E53"/>
    <w:rsid w:val="00BF352A"/>
    <w:rsid w:val="00BF3669"/>
    <w:rsid w:val="00BF3C0D"/>
    <w:rsid w:val="00BF49FD"/>
    <w:rsid w:val="00BF4BC7"/>
    <w:rsid w:val="00BF6252"/>
    <w:rsid w:val="00BF711C"/>
    <w:rsid w:val="00BF748E"/>
    <w:rsid w:val="00BF789B"/>
    <w:rsid w:val="00C03309"/>
    <w:rsid w:val="00C037E0"/>
    <w:rsid w:val="00C03C6D"/>
    <w:rsid w:val="00C072FE"/>
    <w:rsid w:val="00C1114D"/>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6F8"/>
    <w:rsid w:val="00C46B7E"/>
    <w:rsid w:val="00C46E7E"/>
    <w:rsid w:val="00C471CC"/>
    <w:rsid w:val="00C474D6"/>
    <w:rsid w:val="00C47538"/>
    <w:rsid w:val="00C50323"/>
    <w:rsid w:val="00C5099B"/>
    <w:rsid w:val="00C50A4E"/>
    <w:rsid w:val="00C51C37"/>
    <w:rsid w:val="00C520B1"/>
    <w:rsid w:val="00C522D6"/>
    <w:rsid w:val="00C52C52"/>
    <w:rsid w:val="00C54020"/>
    <w:rsid w:val="00C5406F"/>
    <w:rsid w:val="00C545C5"/>
    <w:rsid w:val="00C54817"/>
    <w:rsid w:val="00C54F35"/>
    <w:rsid w:val="00C55566"/>
    <w:rsid w:val="00C5668D"/>
    <w:rsid w:val="00C57A01"/>
    <w:rsid w:val="00C57A2D"/>
    <w:rsid w:val="00C60B07"/>
    <w:rsid w:val="00C61CF8"/>
    <w:rsid w:val="00C61D4B"/>
    <w:rsid w:val="00C62B0A"/>
    <w:rsid w:val="00C63C52"/>
    <w:rsid w:val="00C63F08"/>
    <w:rsid w:val="00C6528C"/>
    <w:rsid w:val="00C661E8"/>
    <w:rsid w:val="00C70084"/>
    <w:rsid w:val="00C7090B"/>
    <w:rsid w:val="00C7166B"/>
    <w:rsid w:val="00C7235B"/>
    <w:rsid w:val="00C72E18"/>
    <w:rsid w:val="00C731AD"/>
    <w:rsid w:val="00C731ED"/>
    <w:rsid w:val="00C7380B"/>
    <w:rsid w:val="00C74421"/>
    <w:rsid w:val="00C750C6"/>
    <w:rsid w:val="00C75F2F"/>
    <w:rsid w:val="00C75FEE"/>
    <w:rsid w:val="00C764E4"/>
    <w:rsid w:val="00C766AF"/>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8FD"/>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304"/>
    <w:rsid w:val="00CD761D"/>
    <w:rsid w:val="00CD76B5"/>
    <w:rsid w:val="00CD78B9"/>
    <w:rsid w:val="00CE1D01"/>
    <w:rsid w:val="00CE2323"/>
    <w:rsid w:val="00CE2346"/>
    <w:rsid w:val="00CE6F0F"/>
    <w:rsid w:val="00CF002F"/>
    <w:rsid w:val="00CF0246"/>
    <w:rsid w:val="00CF2483"/>
    <w:rsid w:val="00CF24E2"/>
    <w:rsid w:val="00CF393D"/>
    <w:rsid w:val="00CF41EA"/>
    <w:rsid w:val="00CF4ABD"/>
    <w:rsid w:val="00CF4CF2"/>
    <w:rsid w:val="00CF5A53"/>
    <w:rsid w:val="00CF5D28"/>
    <w:rsid w:val="00CF68B8"/>
    <w:rsid w:val="00CF6EAD"/>
    <w:rsid w:val="00CF6F1E"/>
    <w:rsid w:val="00D001F9"/>
    <w:rsid w:val="00D0036E"/>
    <w:rsid w:val="00D00BB7"/>
    <w:rsid w:val="00D01EAD"/>
    <w:rsid w:val="00D025BF"/>
    <w:rsid w:val="00D035B9"/>
    <w:rsid w:val="00D040B7"/>
    <w:rsid w:val="00D05C99"/>
    <w:rsid w:val="00D060FF"/>
    <w:rsid w:val="00D064E8"/>
    <w:rsid w:val="00D06546"/>
    <w:rsid w:val="00D06572"/>
    <w:rsid w:val="00D065CD"/>
    <w:rsid w:val="00D0724B"/>
    <w:rsid w:val="00D12325"/>
    <w:rsid w:val="00D12761"/>
    <w:rsid w:val="00D14487"/>
    <w:rsid w:val="00D159B3"/>
    <w:rsid w:val="00D15E7E"/>
    <w:rsid w:val="00D16058"/>
    <w:rsid w:val="00D16E4D"/>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A23"/>
    <w:rsid w:val="00D42240"/>
    <w:rsid w:val="00D427C3"/>
    <w:rsid w:val="00D42EB8"/>
    <w:rsid w:val="00D43D3C"/>
    <w:rsid w:val="00D43DA4"/>
    <w:rsid w:val="00D43E0B"/>
    <w:rsid w:val="00D441E2"/>
    <w:rsid w:val="00D44932"/>
    <w:rsid w:val="00D46111"/>
    <w:rsid w:val="00D4662F"/>
    <w:rsid w:val="00D46F1B"/>
    <w:rsid w:val="00D475FB"/>
    <w:rsid w:val="00D4795F"/>
    <w:rsid w:val="00D47C16"/>
    <w:rsid w:val="00D502AF"/>
    <w:rsid w:val="00D50546"/>
    <w:rsid w:val="00D50764"/>
    <w:rsid w:val="00D50C12"/>
    <w:rsid w:val="00D51034"/>
    <w:rsid w:val="00D514A9"/>
    <w:rsid w:val="00D51A77"/>
    <w:rsid w:val="00D5267B"/>
    <w:rsid w:val="00D53649"/>
    <w:rsid w:val="00D53830"/>
    <w:rsid w:val="00D54FB3"/>
    <w:rsid w:val="00D55889"/>
    <w:rsid w:val="00D56312"/>
    <w:rsid w:val="00D56B5F"/>
    <w:rsid w:val="00D57A3F"/>
    <w:rsid w:val="00D57AF0"/>
    <w:rsid w:val="00D61815"/>
    <w:rsid w:val="00D627E3"/>
    <w:rsid w:val="00D62ECD"/>
    <w:rsid w:val="00D64426"/>
    <w:rsid w:val="00D64475"/>
    <w:rsid w:val="00D65A24"/>
    <w:rsid w:val="00D65D78"/>
    <w:rsid w:val="00D66AAA"/>
    <w:rsid w:val="00D66B04"/>
    <w:rsid w:val="00D67BC5"/>
    <w:rsid w:val="00D7021B"/>
    <w:rsid w:val="00D70D33"/>
    <w:rsid w:val="00D71862"/>
    <w:rsid w:val="00D71E7F"/>
    <w:rsid w:val="00D71FBA"/>
    <w:rsid w:val="00D7239B"/>
    <w:rsid w:val="00D72F5B"/>
    <w:rsid w:val="00D73077"/>
    <w:rsid w:val="00D736A2"/>
    <w:rsid w:val="00D73C57"/>
    <w:rsid w:val="00D742FF"/>
    <w:rsid w:val="00D751F4"/>
    <w:rsid w:val="00D758B3"/>
    <w:rsid w:val="00D76ADC"/>
    <w:rsid w:val="00D77413"/>
    <w:rsid w:val="00D80AF2"/>
    <w:rsid w:val="00D80B04"/>
    <w:rsid w:val="00D81F10"/>
    <w:rsid w:val="00D82798"/>
    <w:rsid w:val="00D82BF2"/>
    <w:rsid w:val="00D84A57"/>
    <w:rsid w:val="00D856D6"/>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D70"/>
    <w:rsid w:val="00DB46D0"/>
    <w:rsid w:val="00DB46DF"/>
    <w:rsid w:val="00DB49B6"/>
    <w:rsid w:val="00DB4E06"/>
    <w:rsid w:val="00DB6A80"/>
    <w:rsid w:val="00DB6C06"/>
    <w:rsid w:val="00DB7B06"/>
    <w:rsid w:val="00DC043D"/>
    <w:rsid w:val="00DC04C3"/>
    <w:rsid w:val="00DC19D5"/>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4FDD"/>
    <w:rsid w:val="00DE541C"/>
    <w:rsid w:val="00DE737B"/>
    <w:rsid w:val="00DE7B90"/>
    <w:rsid w:val="00DF100B"/>
    <w:rsid w:val="00DF11B7"/>
    <w:rsid w:val="00DF4359"/>
    <w:rsid w:val="00DF4963"/>
    <w:rsid w:val="00DF6091"/>
    <w:rsid w:val="00DF620D"/>
    <w:rsid w:val="00DF73C1"/>
    <w:rsid w:val="00DF7511"/>
    <w:rsid w:val="00DF7751"/>
    <w:rsid w:val="00E009B1"/>
    <w:rsid w:val="00E00BC3"/>
    <w:rsid w:val="00E011D7"/>
    <w:rsid w:val="00E031BB"/>
    <w:rsid w:val="00E0417B"/>
    <w:rsid w:val="00E0576C"/>
    <w:rsid w:val="00E0651B"/>
    <w:rsid w:val="00E068BC"/>
    <w:rsid w:val="00E073F0"/>
    <w:rsid w:val="00E10761"/>
    <w:rsid w:val="00E10CBC"/>
    <w:rsid w:val="00E11D7A"/>
    <w:rsid w:val="00E11EEB"/>
    <w:rsid w:val="00E128F2"/>
    <w:rsid w:val="00E13D15"/>
    <w:rsid w:val="00E13E5A"/>
    <w:rsid w:val="00E13EE4"/>
    <w:rsid w:val="00E14555"/>
    <w:rsid w:val="00E16463"/>
    <w:rsid w:val="00E16E7C"/>
    <w:rsid w:val="00E16F82"/>
    <w:rsid w:val="00E17F6F"/>
    <w:rsid w:val="00E20B20"/>
    <w:rsid w:val="00E234B0"/>
    <w:rsid w:val="00E2352B"/>
    <w:rsid w:val="00E239D1"/>
    <w:rsid w:val="00E246B9"/>
    <w:rsid w:val="00E250C5"/>
    <w:rsid w:val="00E26727"/>
    <w:rsid w:val="00E26970"/>
    <w:rsid w:val="00E2728F"/>
    <w:rsid w:val="00E27791"/>
    <w:rsid w:val="00E30F2D"/>
    <w:rsid w:val="00E319DB"/>
    <w:rsid w:val="00E31AFC"/>
    <w:rsid w:val="00E3250F"/>
    <w:rsid w:val="00E32C79"/>
    <w:rsid w:val="00E3409E"/>
    <w:rsid w:val="00E34F76"/>
    <w:rsid w:val="00E37BE5"/>
    <w:rsid w:val="00E41667"/>
    <w:rsid w:val="00E41A27"/>
    <w:rsid w:val="00E41AB4"/>
    <w:rsid w:val="00E42737"/>
    <w:rsid w:val="00E44906"/>
    <w:rsid w:val="00E4581C"/>
    <w:rsid w:val="00E45C77"/>
    <w:rsid w:val="00E4608B"/>
    <w:rsid w:val="00E4626F"/>
    <w:rsid w:val="00E46D7F"/>
    <w:rsid w:val="00E501D3"/>
    <w:rsid w:val="00E53A01"/>
    <w:rsid w:val="00E564C4"/>
    <w:rsid w:val="00E567C9"/>
    <w:rsid w:val="00E57E1A"/>
    <w:rsid w:val="00E604C4"/>
    <w:rsid w:val="00E60809"/>
    <w:rsid w:val="00E6098F"/>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820"/>
    <w:rsid w:val="00E84A3B"/>
    <w:rsid w:val="00E85307"/>
    <w:rsid w:val="00E85B0A"/>
    <w:rsid w:val="00E87742"/>
    <w:rsid w:val="00E87E4E"/>
    <w:rsid w:val="00E907E4"/>
    <w:rsid w:val="00E90A24"/>
    <w:rsid w:val="00E90C34"/>
    <w:rsid w:val="00E919AC"/>
    <w:rsid w:val="00E91DA2"/>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F66"/>
    <w:rsid w:val="00EA4C04"/>
    <w:rsid w:val="00EA4EC9"/>
    <w:rsid w:val="00EA568E"/>
    <w:rsid w:val="00EA5BBE"/>
    <w:rsid w:val="00EA5E0F"/>
    <w:rsid w:val="00EA6FE4"/>
    <w:rsid w:val="00EA798D"/>
    <w:rsid w:val="00EA7F4C"/>
    <w:rsid w:val="00EB02E2"/>
    <w:rsid w:val="00EB13F1"/>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273"/>
    <w:rsid w:val="00EC4904"/>
    <w:rsid w:val="00EC4DF6"/>
    <w:rsid w:val="00EC5F2F"/>
    <w:rsid w:val="00EC651E"/>
    <w:rsid w:val="00EC65E5"/>
    <w:rsid w:val="00EC692E"/>
    <w:rsid w:val="00EC69D6"/>
    <w:rsid w:val="00EC7301"/>
    <w:rsid w:val="00EC745E"/>
    <w:rsid w:val="00EC775C"/>
    <w:rsid w:val="00EC7EAF"/>
    <w:rsid w:val="00ED0B47"/>
    <w:rsid w:val="00ED1327"/>
    <w:rsid w:val="00ED27C3"/>
    <w:rsid w:val="00ED2AE2"/>
    <w:rsid w:val="00ED2C5A"/>
    <w:rsid w:val="00ED33AE"/>
    <w:rsid w:val="00ED3775"/>
    <w:rsid w:val="00ED4A6D"/>
    <w:rsid w:val="00ED677D"/>
    <w:rsid w:val="00ED6D4A"/>
    <w:rsid w:val="00ED721A"/>
    <w:rsid w:val="00ED738C"/>
    <w:rsid w:val="00ED7918"/>
    <w:rsid w:val="00ED7FD3"/>
    <w:rsid w:val="00EE01DB"/>
    <w:rsid w:val="00EE0E5D"/>
    <w:rsid w:val="00EE11C2"/>
    <w:rsid w:val="00EE13FA"/>
    <w:rsid w:val="00EE198E"/>
    <w:rsid w:val="00EE1BBE"/>
    <w:rsid w:val="00EE2A61"/>
    <w:rsid w:val="00EE2F0C"/>
    <w:rsid w:val="00EE3663"/>
    <w:rsid w:val="00EE3C11"/>
    <w:rsid w:val="00EE41C4"/>
    <w:rsid w:val="00EE42FD"/>
    <w:rsid w:val="00EE5A27"/>
    <w:rsid w:val="00EE6DD7"/>
    <w:rsid w:val="00EE6E77"/>
    <w:rsid w:val="00EE76A9"/>
    <w:rsid w:val="00EE799E"/>
    <w:rsid w:val="00EE7CA8"/>
    <w:rsid w:val="00EE7FA7"/>
    <w:rsid w:val="00EF0322"/>
    <w:rsid w:val="00EF0844"/>
    <w:rsid w:val="00EF1093"/>
    <w:rsid w:val="00EF1FCB"/>
    <w:rsid w:val="00EF21C3"/>
    <w:rsid w:val="00EF2C14"/>
    <w:rsid w:val="00EF2E6B"/>
    <w:rsid w:val="00EF50A9"/>
    <w:rsid w:val="00EF54D1"/>
    <w:rsid w:val="00EF67BB"/>
    <w:rsid w:val="00EF72F9"/>
    <w:rsid w:val="00F0021E"/>
    <w:rsid w:val="00F0030E"/>
    <w:rsid w:val="00F00999"/>
    <w:rsid w:val="00F00CD1"/>
    <w:rsid w:val="00F0177F"/>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20F2"/>
    <w:rsid w:val="00F33DC8"/>
    <w:rsid w:val="00F34444"/>
    <w:rsid w:val="00F378F1"/>
    <w:rsid w:val="00F403A1"/>
    <w:rsid w:val="00F403DB"/>
    <w:rsid w:val="00F4065A"/>
    <w:rsid w:val="00F4275C"/>
    <w:rsid w:val="00F434B2"/>
    <w:rsid w:val="00F44433"/>
    <w:rsid w:val="00F4467B"/>
    <w:rsid w:val="00F45693"/>
    <w:rsid w:val="00F519C4"/>
    <w:rsid w:val="00F52339"/>
    <w:rsid w:val="00F5277A"/>
    <w:rsid w:val="00F532E8"/>
    <w:rsid w:val="00F537FF"/>
    <w:rsid w:val="00F54016"/>
    <w:rsid w:val="00F54E36"/>
    <w:rsid w:val="00F560FE"/>
    <w:rsid w:val="00F60CD6"/>
    <w:rsid w:val="00F6111C"/>
    <w:rsid w:val="00F614C0"/>
    <w:rsid w:val="00F61647"/>
    <w:rsid w:val="00F64279"/>
    <w:rsid w:val="00F657CF"/>
    <w:rsid w:val="00F65808"/>
    <w:rsid w:val="00F6587D"/>
    <w:rsid w:val="00F66A00"/>
    <w:rsid w:val="00F66CFB"/>
    <w:rsid w:val="00F70C73"/>
    <w:rsid w:val="00F70D35"/>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428"/>
    <w:rsid w:val="00F86630"/>
    <w:rsid w:val="00F87032"/>
    <w:rsid w:val="00F87094"/>
    <w:rsid w:val="00F87AB3"/>
    <w:rsid w:val="00F913DC"/>
    <w:rsid w:val="00F91DDA"/>
    <w:rsid w:val="00F9397A"/>
    <w:rsid w:val="00F93A37"/>
    <w:rsid w:val="00F94182"/>
    <w:rsid w:val="00F9431F"/>
    <w:rsid w:val="00F944D9"/>
    <w:rsid w:val="00F94DB3"/>
    <w:rsid w:val="00F95F9F"/>
    <w:rsid w:val="00F96500"/>
    <w:rsid w:val="00FA20D5"/>
    <w:rsid w:val="00FA2C35"/>
    <w:rsid w:val="00FA31E7"/>
    <w:rsid w:val="00FA413A"/>
    <w:rsid w:val="00FA4144"/>
    <w:rsid w:val="00FA4C29"/>
    <w:rsid w:val="00FA4DDF"/>
    <w:rsid w:val="00FA5C71"/>
    <w:rsid w:val="00FA645E"/>
    <w:rsid w:val="00FA6A01"/>
    <w:rsid w:val="00FA6CEC"/>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0A53"/>
    <w:rsid w:val="00FD236B"/>
    <w:rsid w:val="00FD2785"/>
    <w:rsid w:val="00FD33FC"/>
    <w:rsid w:val="00FD3730"/>
    <w:rsid w:val="00FD3ADE"/>
    <w:rsid w:val="00FD3B08"/>
    <w:rsid w:val="00FD4806"/>
    <w:rsid w:val="00FD4AE9"/>
    <w:rsid w:val="00FD4BA4"/>
    <w:rsid w:val="00FD4C71"/>
    <w:rsid w:val="00FD534E"/>
    <w:rsid w:val="00FD56C7"/>
    <w:rsid w:val="00FD5CBB"/>
    <w:rsid w:val="00FD64C4"/>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2B4"/>
    <w:rsid w:val="00FF2B42"/>
    <w:rsid w:val="00FF2D5B"/>
    <w:rsid w:val="00FF3B7F"/>
    <w:rsid w:val="00FF4F92"/>
    <w:rsid w:val="00FF54EB"/>
    <w:rsid w:val="00FF6822"/>
    <w:rsid w:val="00FF73D0"/>
    <w:rsid w:val="0136C16D"/>
    <w:rsid w:val="0143BF91"/>
    <w:rsid w:val="0193E39F"/>
    <w:rsid w:val="01A51E76"/>
    <w:rsid w:val="01FC0024"/>
    <w:rsid w:val="02A100C5"/>
    <w:rsid w:val="02ED26B3"/>
    <w:rsid w:val="03136570"/>
    <w:rsid w:val="04095CE4"/>
    <w:rsid w:val="049F999C"/>
    <w:rsid w:val="0529DEEA"/>
    <w:rsid w:val="056DBA2A"/>
    <w:rsid w:val="05C766B0"/>
    <w:rsid w:val="06788F99"/>
    <w:rsid w:val="06807D1F"/>
    <w:rsid w:val="0707A25D"/>
    <w:rsid w:val="07C8789F"/>
    <w:rsid w:val="092E6880"/>
    <w:rsid w:val="09406A39"/>
    <w:rsid w:val="09993323"/>
    <w:rsid w:val="09ACCBC4"/>
    <w:rsid w:val="0A4EF078"/>
    <w:rsid w:val="0A7F8562"/>
    <w:rsid w:val="0A9AD7D3"/>
    <w:rsid w:val="0AC53B07"/>
    <w:rsid w:val="0AC71A96"/>
    <w:rsid w:val="0ACC68DC"/>
    <w:rsid w:val="0B8D9EA7"/>
    <w:rsid w:val="0BA7F4F9"/>
    <w:rsid w:val="0C610B68"/>
    <w:rsid w:val="0DC13DBE"/>
    <w:rsid w:val="0DE6F5FE"/>
    <w:rsid w:val="0E2036E2"/>
    <w:rsid w:val="0EE41A88"/>
    <w:rsid w:val="0F3ACA47"/>
    <w:rsid w:val="1058F06E"/>
    <w:rsid w:val="107A079B"/>
    <w:rsid w:val="10E807B4"/>
    <w:rsid w:val="121BBB4A"/>
    <w:rsid w:val="12369090"/>
    <w:rsid w:val="123FC58A"/>
    <w:rsid w:val="13909130"/>
    <w:rsid w:val="141204DA"/>
    <w:rsid w:val="14AD8AAC"/>
    <w:rsid w:val="152C6191"/>
    <w:rsid w:val="15B32746"/>
    <w:rsid w:val="16146001"/>
    <w:rsid w:val="16512788"/>
    <w:rsid w:val="16B91697"/>
    <w:rsid w:val="170C2BC7"/>
    <w:rsid w:val="17801BB6"/>
    <w:rsid w:val="1790C768"/>
    <w:rsid w:val="182799FF"/>
    <w:rsid w:val="1836F617"/>
    <w:rsid w:val="19C36A60"/>
    <w:rsid w:val="19EE97DD"/>
    <w:rsid w:val="1A219784"/>
    <w:rsid w:val="1AC1C359"/>
    <w:rsid w:val="1B92A119"/>
    <w:rsid w:val="1BCE6213"/>
    <w:rsid w:val="1C0A001E"/>
    <w:rsid w:val="1C5B1D10"/>
    <w:rsid w:val="1C5CA854"/>
    <w:rsid w:val="1C9F86CC"/>
    <w:rsid w:val="1CC128E7"/>
    <w:rsid w:val="1CFB0B22"/>
    <w:rsid w:val="1D406D3E"/>
    <w:rsid w:val="1D45DB2E"/>
    <w:rsid w:val="1DAC0235"/>
    <w:rsid w:val="1DF6ED71"/>
    <w:rsid w:val="1EFCA936"/>
    <w:rsid w:val="1F8B2D9B"/>
    <w:rsid w:val="1FCBB571"/>
    <w:rsid w:val="20723438"/>
    <w:rsid w:val="20A00B1A"/>
    <w:rsid w:val="2105E6CF"/>
    <w:rsid w:val="2189D1A6"/>
    <w:rsid w:val="21C49268"/>
    <w:rsid w:val="21CE7C45"/>
    <w:rsid w:val="21F1BC3C"/>
    <w:rsid w:val="22907C59"/>
    <w:rsid w:val="2324BB12"/>
    <w:rsid w:val="2325A207"/>
    <w:rsid w:val="23698FB1"/>
    <w:rsid w:val="236AA9F5"/>
    <w:rsid w:val="23848AA1"/>
    <w:rsid w:val="24710640"/>
    <w:rsid w:val="25D13896"/>
    <w:rsid w:val="267566EC"/>
    <w:rsid w:val="2749C900"/>
    <w:rsid w:val="27B52FC4"/>
    <w:rsid w:val="27E9B712"/>
    <w:rsid w:val="27EB4256"/>
    <w:rsid w:val="28834198"/>
    <w:rsid w:val="28F4F579"/>
    <w:rsid w:val="29905EBE"/>
    <w:rsid w:val="29A6F6BD"/>
    <w:rsid w:val="2B2157D4"/>
    <w:rsid w:val="2B2C2F1F"/>
    <w:rsid w:val="2B3B7C50"/>
    <w:rsid w:val="2B75BBDA"/>
    <w:rsid w:val="2BA66674"/>
    <w:rsid w:val="2C57A198"/>
    <w:rsid w:val="2CC464F1"/>
    <w:rsid w:val="2CFB5B5B"/>
    <w:rsid w:val="2D090F90"/>
    <w:rsid w:val="2D4D66B4"/>
    <w:rsid w:val="2E3EFA98"/>
    <w:rsid w:val="2E4AA784"/>
    <w:rsid w:val="2EF2831C"/>
    <w:rsid w:val="2F4B0EA0"/>
    <w:rsid w:val="2F680DFA"/>
    <w:rsid w:val="2FA9F73A"/>
    <w:rsid w:val="2FAAD9DA"/>
    <w:rsid w:val="3006CE17"/>
    <w:rsid w:val="319320BB"/>
    <w:rsid w:val="31A29E78"/>
    <w:rsid w:val="32428C8A"/>
    <w:rsid w:val="3293B863"/>
    <w:rsid w:val="32965FFF"/>
    <w:rsid w:val="32975CEE"/>
    <w:rsid w:val="32E0F30B"/>
    <w:rsid w:val="3379527F"/>
    <w:rsid w:val="33BE5690"/>
    <w:rsid w:val="33F78548"/>
    <w:rsid w:val="34395509"/>
    <w:rsid w:val="351A77D4"/>
    <w:rsid w:val="352342FE"/>
    <w:rsid w:val="3527E401"/>
    <w:rsid w:val="3561C4A0"/>
    <w:rsid w:val="36535EC9"/>
    <w:rsid w:val="365DA6EF"/>
    <w:rsid w:val="36B96AA0"/>
    <w:rsid w:val="36D41019"/>
    <w:rsid w:val="36EB2D7F"/>
    <w:rsid w:val="36EC5A2A"/>
    <w:rsid w:val="36FD9501"/>
    <w:rsid w:val="3824021E"/>
    <w:rsid w:val="38630BD5"/>
    <w:rsid w:val="38CAF66B"/>
    <w:rsid w:val="39395374"/>
    <w:rsid w:val="39511F32"/>
    <w:rsid w:val="39A398C3"/>
    <w:rsid w:val="3A6EB59C"/>
    <w:rsid w:val="3A7239BF"/>
    <w:rsid w:val="3AD523D5"/>
    <w:rsid w:val="3B6F50C0"/>
    <w:rsid w:val="3BD10624"/>
    <w:rsid w:val="3C0989DE"/>
    <w:rsid w:val="3C2B3E91"/>
    <w:rsid w:val="3CC21128"/>
    <w:rsid w:val="3DD1268C"/>
    <w:rsid w:val="3DE1336E"/>
    <w:rsid w:val="3E0CC497"/>
    <w:rsid w:val="3E17E5CA"/>
    <w:rsid w:val="3E61DC49"/>
    <w:rsid w:val="3E722003"/>
    <w:rsid w:val="3EA238AD"/>
    <w:rsid w:val="3F181AE9"/>
    <w:rsid w:val="3F7E31C4"/>
    <w:rsid w:val="403E090E"/>
    <w:rsid w:val="410FB8B5"/>
    <w:rsid w:val="411C12DC"/>
    <w:rsid w:val="41654AB0"/>
    <w:rsid w:val="419F99E5"/>
    <w:rsid w:val="41D31894"/>
    <w:rsid w:val="41D781F0"/>
    <w:rsid w:val="4219C264"/>
    <w:rsid w:val="4219C731"/>
    <w:rsid w:val="427306A6"/>
    <w:rsid w:val="42E7638F"/>
    <w:rsid w:val="43D87D7A"/>
    <w:rsid w:val="440ED707"/>
    <w:rsid w:val="44DF282D"/>
    <w:rsid w:val="4527D56F"/>
    <w:rsid w:val="454C80C4"/>
    <w:rsid w:val="456477B2"/>
    <w:rsid w:val="457D2DFB"/>
    <w:rsid w:val="459ABCD4"/>
    <w:rsid w:val="45AAA768"/>
    <w:rsid w:val="45D86174"/>
    <w:rsid w:val="45F43423"/>
    <w:rsid w:val="4673CAB9"/>
    <w:rsid w:val="46887E16"/>
    <w:rsid w:val="47441D29"/>
    <w:rsid w:val="4751D0DD"/>
    <w:rsid w:val="4850AB2A"/>
    <w:rsid w:val="493EB3B3"/>
    <w:rsid w:val="4965B5D6"/>
    <w:rsid w:val="4B48817C"/>
    <w:rsid w:val="4B5F7CC7"/>
    <w:rsid w:val="4B884BEC"/>
    <w:rsid w:val="4B932337"/>
    <w:rsid w:val="4C19E8EC"/>
    <w:rsid w:val="4CD1933D"/>
    <w:rsid w:val="4D100D51"/>
    <w:rsid w:val="4D3E5A48"/>
    <w:rsid w:val="4D8F6CA2"/>
    <w:rsid w:val="4DF98D33"/>
    <w:rsid w:val="4EFB2857"/>
    <w:rsid w:val="4F261204"/>
    <w:rsid w:val="4FB02938"/>
    <w:rsid w:val="50F54795"/>
    <w:rsid w:val="512D2FBD"/>
    <w:rsid w:val="51494E4C"/>
    <w:rsid w:val="5169A47E"/>
    <w:rsid w:val="51C2A443"/>
    <w:rsid w:val="52067F83"/>
    <w:rsid w:val="52142016"/>
    <w:rsid w:val="522E02EF"/>
    <w:rsid w:val="52389D4B"/>
    <w:rsid w:val="52E9A37A"/>
    <w:rsid w:val="5311CF9E"/>
    <w:rsid w:val="5387C8A6"/>
    <w:rsid w:val="53A562F1"/>
    <w:rsid w:val="549668B9"/>
    <w:rsid w:val="54F18DC9"/>
    <w:rsid w:val="54F56576"/>
    <w:rsid w:val="551377BF"/>
    <w:rsid w:val="5560EC39"/>
    <w:rsid w:val="561C700B"/>
    <w:rsid w:val="566B81C1"/>
    <w:rsid w:val="56F75A05"/>
    <w:rsid w:val="5708FD1A"/>
    <w:rsid w:val="57534E42"/>
    <w:rsid w:val="57690DE6"/>
    <w:rsid w:val="5772DA2B"/>
    <w:rsid w:val="577CF1C5"/>
    <w:rsid w:val="57C96845"/>
    <w:rsid w:val="57F8BAE2"/>
    <w:rsid w:val="5822D51F"/>
    <w:rsid w:val="58AA96F3"/>
    <w:rsid w:val="58F5822F"/>
    <w:rsid w:val="58F70D73"/>
    <w:rsid w:val="5974B663"/>
    <w:rsid w:val="5975775E"/>
    <w:rsid w:val="5A34F1BB"/>
    <w:rsid w:val="5ACE72F5"/>
    <w:rsid w:val="5B3C17ED"/>
    <w:rsid w:val="5BA65D3C"/>
    <w:rsid w:val="5CBB8BB2"/>
    <w:rsid w:val="5D290540"/>
    <w:rsid w:val="5D391458"/>
    <w:rsid w:val="5E06899B"/>
    <w:rsid w:val="5E381AA4"/>
    <w:rsid w:val="5E739092"/>
    <w:rsid w:val="5E7AE684"/>
    <w:rsid w:val="5E7F47B2"/>
    <w:rsid w:val="5EC4D5A1"/>
    <w:rsid w:val="600E2A8F"/>
    <w:rsid w:val="6016B6E5"/>
    <w:rsid w:val="60A4FD26"/>
    <w:rsid w:val="616FBB66"/>
    <w:rsid w:val="61782470"/>
    <w:rsid w:val="61C29428"/>
    <w:rsid w:val="61CC3EC8"/>
    <w:rsid w:val="62074DAE"/>
    <w:rsid w:val="623A0CAC"/>
    <w:rsid w:val="629CC1C4"/>
    <w:rsid w:val="62C791F2"/>
    <w:rsid w:val="62D9FABE"/>
    <w:rsid w:val="6487B6D6"/>
    <w:rsid w:val="65607297"/>
    <w:rsid w:val="665B283B"/>
    <w:rsid w:val="66C4CB37"/>
    <w:rsid w:val="670D7DCF"/>
    <w:rsid w:val="6713E93D"/>
    <w:rsid w:val="681020F9"/>
    <w:rsid w:val="68145CFA"/>
    <w:rsid w:val="699740E9"/>
    <w:rsid w:val="6A76AF9A"/>
    <w:rsid w:val="6A7979E3"/>
    <w:rsid w:val="6AE50CA3"/>
    <w:rsid w:val="6B03DB44"/>
    <w:rsid w:val="6B1A3F38"/>
    <w:rsid w:val="6B4F51F2"/>
    <w:rsid w:val="6B7B8EF1"/>
    <w:rsid w:val="6C80DD04"/>
    <w:rsid w:val="6CB14018"/>
    <w:rsid w:val="6CCBCDCE"/>
    <w:rsid w:val="6CEB2253"/>
    <w:rsid w:val="6D3805CD"/>
    <w:rsid w:val="6D412148"/>
    <w:rsid w:val="6D7D43D6"/>
    <w:rsid w:val="6E136014"/>
    <w:rsid w:val="6E3D0397"/>
    <w:rsid w:val="6E567629"/>
    <w:rsid w:val="7067F358"/>
    <w:rsid w:val="70C75498"/>
    <w:rsid w:val="714F63EA"/>
    <w:rsid w:val="71D8D171"/>
    <w:rsid w:val="722DBAC8"/>
    <w:rsid w:val="72F5C4CC"/>
    <w:rsid w:val="731908A3"/>
    <w:rsid w:val="73A64B32"/>
    <w:rsid w:val="740C5709"/>
    <w:rsid w:val="74AC451B"/>
    <w:rsid w:val="76336C8E"/>
    <w:rsid w:val="7743F7CB"/>
    <w:rsid w:val="77D9CE43"/>
    <w:rsid w:val="77FD0E3A"/>
    <w:rsid w:val="7804FD0A"/>
    <w:rsid w:val="78C4A791"/>
    <w:rsid w:val="796BD25F"/>
    <w:rsid w:val="7A31BE37"/>
    <w:rsid w:val="7A581131"/>
    <w:rsid w:val="7C0E4D73"/>
    <w:rsid w:val="7C549CEB"/>
    <w:rsid w:val="7CF07BF3"/>
    <w:rsid w:val="7D134B3D"/>
    <w:rsid w:val="7D9F5570"/>
    <w:rsid w:val="7DFBD3AA"/>
    <w:rsid w:val="7EDAACC7"/>
    <w:rsid w:val="7EE0DE7D"/>
    <w:rsid w:val="7F44F216"/>
    <w:rsid w:val="7F8F04AA"/>
    <w:rsid w:val="7F91D590"/>
    <w:rsid w:val="7F97A56F"/>
    <w:rsid w:val="7FDDB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043F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4545476">
      <w:bodyDiv w:val="1"/>
      <w:marLeft w:val="0"/>
      <w:marRight w:val="0"/>
      <w:marTop w:val="0"/>
      <w:marBottom w:val="0"/>
      <w:divBdr>
        <w:top w:val="none" w:sz="0" w:space="0" w:color="auto"/>
        <w:left w:val="none" w:sz="0" w:space="0" w:color="auto"/>
        <w:bottom w:val="none" w:sz="0" w:space="0" w:color="auto"/>
        <w:right w:val="none" w:sz="0" w:space="0" w:color="auto"/>
      </w:divBdr>
      <w:divsChild>
        <w:div w:id="1206363">
          <w:marLeft w:val="547"/>
          <w:marRight w:val="0"/>
          <w:marTop w:val="0"/>
          <w:marBottom w:val="0"/>
          <w:divBdr>
            <w:top w:val="none" w:sz="0" w:space="0" w:color="auto"/>
            <w:left w:val="none" w:sz="0" w:space="0" w:color="auto"/>
            <w:bottom w:val="none" w:sz="0" w:space="0" w:color="auto"/>
            <w:right w:val="none" w:sz="0" w:space="0" w:color="auto"/>
          </w:divBdr>
        </w:div>
        <w:div w:id="58023865">
          <w:marLeft w:val="1166"/>
          <w:marRight w:val="0"/>
          <w:marTop w:val="0"/>
          <w:marBottom w:val="0"/>
          <w:divBdr>
            <w:top w:val="none" w:sz="0" w:space="0" w:color="auto"/>
            <w:left w:val="none" w:sz="0" w:space="0" w:color="auto"/>
            <w:bottom w:val="none" w:sz="0" w:space="0" w:color="auto"/>
            <w:right w:val="none" w:sz="0" w:space="0" w:color="auto"/>
          </w:divBdr>
        </w:div>
        <w:div w:id="913856308">
          <w:marLeft w:val="1166"/>
          <w:marRight w:val="0"/>
          <w:marTop w:val="0"/>
          <w:marBottom w:val="0"/>
          <w:divBdr>
            <w:top w:val="none" w:sz="0" w:space="0" w:color="auto"/>
            <w:left w:val="none" w:sz="0" w:space="0" w:color="auto"/>
            <w:bottom w:val="none" w:sz="0" w:space="0" w:color="auto"/>
            <w:right w:val="none" w:sz="0" w:space="0" w:color="auto"/>
          </w:divBdr>
        </w:div>
        <w:div w:id="1067873479">
          <w:marLeft w:val="547"/>
          <w:marRight w:val="0"/>
          <w:marTop w:val="0"/>
          <w:marBottom w:val="0"/>
          <w:divBdr>
            <w:top w:val="none" w:sz="0" w:space="0" w:color="auto"/>
            <w:left w:val="none" w:sz="0" w:space="0" w:color="auto"/>
            <w:bottom w:val="none" w:sz="0" w:space="0" w:color="auto"/>
            <w:right w:val="none" w:sz="0" w:space="0" w:color="auto"/>
          </w:divBdr>
        </w:div>
        <w:div w:id="1386611367">
          <w:marLeft w:val="547"/>
          <w:marRight w:val="0"/>
          <w:marTop w:val="0"/>
          <w:marBottom w:val="0"/>
          <w:divBdr>
            <w:top w:val="none" w:sz="0" w:space="0" w:color="auto"/>
            <w:left w:val="none" w:sz="0" w:space="0" w:color="auto"/>
            <w:bottom w:val="none" w:sz="0" w:space="0" w:color="auto"/>
            <w:right w:val="none" w:sz="0" w:space="0" w:color="auto"/>
          </w:divBdr>
        </w:div>
        <w:div w:id="1428042140">
          <w:marLeft w:val="1166"/>
          <w:marRight w:val="0"/>
          <w:marTop w:val="0"/>
          <w:marBottom w:val="0"/>
          <w:divBdr>
            <w:top w:val="none" w:sz="0" w:space="0" w:color="auto"/>
            <w:left w:val="none" w:sz="0" w:space="0" w:color="auto"/>
            <w:bottom w:val="none" w:sz="0" w:space="0" w:color="auto"/>
            <w:right w:val="none" w:sz="0" w:space="0" w:color="auto"/>
          </w:divBdr>
        </w:div>
        <w:div w:id="1742485865">
          <w:marLeft w:val="1166"/>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2813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449687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735607">
      <w:bodyDiv w:val="1"/>
      <w:marLeft w:val="0"/>
      <w:marRight w:val="0"/>
      <w:marTop w:val="0"/>
      <w:marBottom w:val="0"/>
      <w:divBdr>
        <w:top w:val="none" w:sz="0" w:space="0" w:color="auto"/>
        <w:left w:val="none" w:sz="0" w:space="0" w:color="auto"/>
        <w:bottom w:val="none" w:sz="0" w:space="0" w:color="auto"/>
        <w:right w:val="none" w:sz="0" w:space="0" w:color="auto"/>
      </w:divBdr>
      <w:divsChild>
        <w:div w:id="562524154">
          <w:marLeft w:val="547"/>
          <w:marRight w:val="0"/>
          <w:marTop w:val="0"/>
          <w:marBottom w:val="0"/>
          <w:divBdr>
            <w:top w:val="none" w:sz="0" w:space="0" w:color="auto"/>
            <w:left w:val="none" w:sz="0" w:space="0" w:color="auto"/>
            <w:bottom w:val="none" w:sz="0" w:space="0" w:color="auto"/>
            <w:right w:val="none" w:sz="0" w:space="0" w:color="auto"/>
          </w:divBdr>
        </w:div>
        <w:div w:id="1591502178">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371189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86315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754E-F304-442D-A9EA-908EF325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2795</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2021-01-18T14:18:00Z</dcterms:created>
  <dcterms:modified xsi:type="dcterms:W3CDTF">2021-01-18T14:18:00Z</dcterms:modified>
</cp:coreProperties>
</file>