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A9657" w14:textId="74D908B8" w:rsidR="00C54C56" w:rsidRPr="00CA023C" w:rsidRDefault="00C54C56" w:rsidP="00C54C56">
      <w:pPr>
        <w:tabs>
          <w:tab w:val="center" w:pos="4536"/>
          <w:tab w:val="right" w:pos="9072"/>
        </w:tabs>
        <w:jc w:val="both"/>
        <w:rPr>
          <w:rFonts w:eastAsia="Batang"/>
          <w:b/>
          <w:bCs/>
          <w:sz w:val="28"/>
          <w:szCs w:val="24"/>
          <w:lang w:eastAsia="en-US"/>
        </w:rPr>
      </w:pPr>
      <w:r w:rsidRPr="00CA023C">
        <w:rPr>
          <w:rFonts w:eastAsia="Batang"/>
          <w:b/>
          <w:bCs/>
          <w:sz w:val="28"/>
          <w:szCs w:val="24"/>
          <w:lang w:eastAsia="en-US"/>
        </w:rPr>
        <w:t>3GPP TSG RAN WG1 #104-e</w:t>
      </w:r>
      <w:r w:rsidRPr="00CA023C">
        <w:rPr>
          <w:rFonts w:eastAsia="Batang"/>
          <w:b/>
          <w:bCs/>
          <w:sz w:val="28"/>
          <w:szCs w:val="24"/>
          <w:lang w:eastAsia="en-US"/>
        </w:rPr>
        <w:tab/>
      </w:r>
      <w:r w:rsidRPr="00CA023C">
        <w:rPr>
          <w:rFonts w:eastAsia="Batang"/>
          <w:b/>
          <w:bCs/>
          <w:sz w:val="28"/>
          <w:szCs w:val="24"/>
          <w:lang w:eastAsia="en-US"/>
        </w:rPr>
        <w:tab/>
      </w:r>
      <w:r w:rsidR="00843909" w:rsidRPr="00843909">
        <w:rPr>
          <w:rFonts w:eastAsia="Batang"/>
          <w:b/>
          <w:bCs/>
          <w:sz w:val="28"/>
          <w:szCs w:val="24"/>
          <w:lang w:eastAsia="en-US"/>
        </w:rPr>
        <w:t>R1-2101054</w:t>
      </w:r>
      <w:bookmarkStart w:id="0" w:name="_GoBack"/>
      <w:bookmarkEnd w:id="0"/>
    </w:p>
    <w:p w14:paraId="4CB66245" w14:textId="77777777" w:rsidR="00C54C56" w:rsidRPr="00CA023C" w:rsidRDefault="00C54C56" w:rsidP="00C54C56">
      <w:pPr>
        <w:tabs>
          <w:tab w:val="center" w:pos="4536"/>
          <w:tab w:val="right" w:pos="9072"/>
        </w:tabs>
        <w:spacing w:before="0" w:after="0"/>
        <w:rPr>
          <w:rFonts w:eastAsia="MS Mincho"/>
          <w:b/>
          <w:bCs/>
          <w:sz w:val="28"/>
          <w:szCs w:val="24"/>
        </w:rPr>
      </w:pPr>
      <w:r w:rsidRPr="00CA023C">
        <w:rPr>
          <w:rFonts w:eastAsia="Batang"/>
          <w:b/>
          <w:bCs/>
          <w:sz w:val="28"/>
          <w:szCs w:val="24"/>
          <w:lang w:eastAsia="en-US"/>
        </w:rPr>
        <w:t>e-Meeting, January 25</w:t>
      </w:r>
      <w:r w:rsidRPr="00CA023C">
        <w:rPr>
          <w:rFonts w:eastAsia="Batang"/>
          <w:b/>
          <w:bCs/>
          <w:sz w:val="28"/>
          <w:szCs w:val="24"/>
          <w:vertAlign w:val="superscript"/>
          <w:lang w:eastAsia="en-US"/>
        </w:rPr>
        <w:t>th</w:t>
      </w:r>
      <w:r w:rsidRPr="00CA023C">
        <w:rPr>
          <w:rFonts w:eastAsia="Batang"/>
          <w:b/>
          <w:bCs/>
          <w:sz w:val="28"/>
          <w:szCs w:val="24"/>
          <w:lang w:eastAsia="en-US"/>
        </w:rPr>
        <w:t xml:space="preserve"> – February 5</w:t>
      </w:r>
      <w:r w:rsidRPr="00CA023C">
        <w:rPr>
          <w:rFonts w:eastAsia="Batang"/>
          <w:b/>
          <w:bCs/>
          <w:sz w:val="28"/>
          <w:szCs w:val="24"/>
          <w:vertAlign w:val="superscript"/>
          <w:lang w:eastAsia="en-US"/>
        </w:rPr>
        <w:t>th</w:t>
      </w:r>
      <w:r w:rsidRPr="00CA023C">
        <w:rPr>
          <w:rFonts w:eastAsia="Batang"/>
          <w:b/>
          <w:bCs/>
          <w:sz w:val="28"/>
          <w:szCs w:val="24"/>
          <w:lang w:eastAsia="en-US"/>
        </w:rPr>
        <w:t>, 2021</w:t>
      </w:r>
    </w:p>
    <w:p w14:paraId="1875C624" w14:textId="77777777" w:rsidR="005A5FE1" w:rsidRPr="00C54C56" w:rsidRDefault="005A5FE1" w:rsidP="001E7F38">
      <w:pPr>
        <w:widowControl w:val="0"/>
        <w:spacing w:after="0"/>
        <w:jc w:val="both"/>
        <w:rPr>
          <w:sz w:val="24"/>
          <w:szCs w:val="24"/>
          <w:lang w:eastAsia="zh-CN"/>
        </w:rPr>
      </w:pPr>
    </w:p>
    <w:p w14:paraId="793F1D2E" w14:textId="77777777" w:rsidR="004935A9" w:rsidRPr="00DC325F" w:rsidRDefault="004935A9" w:rsidP="001E7F38">
      <w:pPr>
        <w:pStyle w:val="TdocHeader2"/>
        <w:spacing w:after="0"/>
        <w:rPr>
          <w:rFonts w:ascii="Times New Roman" w:hAnsi="Times New Roman"/>
          <w:sz w:val="24"/>
          <w:szCs w:val="24"/>
          <w:lang w:val="en-US"/>
        </w:rPr>
      </w:pPr>
      <w:bookmarkStart w:id="1" w:name="OLE_LINK3"/>
      <w:bookmarkStart w:id="2" w:name="OLE_LINK4"/>
      <w:r w:rsidRPr="00DC325F">
        <w:rPr>
          <w:rFonts w:ascii="Times New Roman" w:hAnsi="Times New Roman"/>
          <w:sz w:val="24"/>
          <w:szCs w:val="24"/>
          <w:lang w:val="en-US"/>
        </w:rPr>
        <w:t xml:space="preserve">Source: </w:t>
      </w:r>
      <w:r w:rsidRPr="00DC325F">
        <w:rPr>
          <w:rFonts w:ascii="Times New Roman" w:hAnsi="Times New Roman"/>
          <w:sz w:val="24"/>
          <w:szCs w:val="24"/>
          <w:lang w:val="en-US"/>
        </w:rPr>
        <w:tab/>
      </w:r>
      <w:r w:rsidR="005A3BD2" w:rsidRPr="00DC325F">
        <w:rPr>
          <w:rFonts w:ascii="Times New Roman" w:hAnsi="Times New Roman"/>
          <w:sz w:val="24"/>
          <w:szCs w:val="24"/>
          <w:lang w:val="en-US"/>
        </w:rPr>
        <w:t>CMCC</w:t>
      </w:r>
    </w:p>
    <w:p w14:paraId="054F6035" w14:textId="1085F1FB" w:rsidR="004935A9" w:rsidRPr="00DC325F" w:rsidRDefault="004935A9" w:rsidP="002C776A">
      <w:pPr>
        <w:pStyle w:val="TdocHeader2"/>
        <w:spacing w:after="0"/>
        <w:rPr>
          <w:rFonts w:ascii="Times New Roman" w:hAnsi="Times New Roman"/>
          <w:sz w:val="24"/>
          <w:szCs w:val="24"/>
          <w:lang w:val="en-US"/>
        </w:rPr>
      </w:pPr>
      <w:r w:rsidRPr="00DC325F">
        <w:rPr>
          <w:rFonts w:ascii="Times New Roman" w:hAnsi="Times New Roman"/>
          <w:sz w:val="24"/>
          <w:szCs w:val="24"/>
          <w:lang w:val="en-US"/>
        </w:rPr>
        <w:t>Title:</w:t>
      </w:r>
      <w:bookmarkStart w:id="3" w:name="Title"/>
      <w:bookmarkEnd w:id="3"/>
      <w:r w:rsidRPr="00DC325F">
        <w:rPr>
          <w:rFonts w:ascii="Times New Roman" w:hAnsi="Times New Roman"/>
          <w:sz w:val="24"/>
          <w:szCs w:val="24"/>
          <w:lang w:val="en-US"/>
        </w:rPr>
        <w:tab/>
      </w:r>
      <w:r w:rsidR="00C559FD" w:rsidRPr="00DC325F">
        <w:rPr>
          <w:rFonts w:ascii="Times New Roman" w:hAnsi="Times New Roman"/>
          <w:sz w:val="24"/>
          <w:szCs w:val="24"/>
          <w:lang w:val="en-US"/>
        </w:rPr>
        <w:t>Discussion on PDCCH monitoring reduction during DRX active time</w:t>
      </w:r>
    </w:p>
    <w:p w14:paraId="512A7358" w14:textId="0C58A68A" w:rsidR="004935A9" w:rsidRPr="00DC325F" w:rsidRDefault="004935A9" w:rsidP="001E7F38">
      <w:pPr>
        <w:pStyle w:val="TdocHeader2"/>
        <w:spacing w:after="0"/>
        <w:rPr>
          <w:rFonts w:ascii="Times New Roman" w:hAnsi="Times New Roman"/>
          <w:sz w:val="24"/>
          <w:szCs w:val="24"/>
        </w:rPr>
      </w:pPr>
      <w:r w:rsidRPr="00DC325F">
        <w:rPr>
          <w:rFonts w:ascii="Times New Roman" w:hAnsi="Times New Roman"/>
          <w:sz w:val="24"/>
          <w:szCs w:val="24"/>
        </w:rPr>
        <w:t>Agenda item:</w:t>
      </w:r>
      <w:r w:rsidRPr="00DC325F">
        <w:rPr>
          <w:rFonts w:ascii="Times New Roman" w:hAnsi="Times New Roman"/>
          <w:sz w:val="24"/>
          <w:szCs w:val="24"/>
        </w:rPr>
        <w:tab/>
      </w:r>
      <w:r w:rsidR="001F6728" w:rsidRPr="00DC325F">
        <w:rPr>
          <w:rFonts w:ascii="Times New Roman" w:hAnsi="Times New Roman"/>
          <w:sz w:val="24"/>
          <w:szCs w:val="24"/>
          <w:lang w:eastAsia="zh-CN"/>
        </w:rPr>
        <w:t>8.7.</w:t>
      </w:r>
      <w:r w:rsidR="00C559FD" w:rsidRPr="00DC325F">
        <w:rPr>
          <w:rFonts w:ascii="Times New Roman" w:hAnsi="Times New Roman"/>
          <w:sz w:val="24"/>
          <w:szCs w:val="24"/>
          <w:lang w:eastAsia="zh-CN"/>
        </w:rPr>
        <w:t>2</w:t>
      </w:r>
    </w:p>
    <w:p w14:paraId="6497E99B" w14:textId="77777777" w:rsidR="004935A9" w:rsidRPr="00DC325F" w:rsidRDefault="004935A9" w:rsidP="001E7F38">
      <w:pPr>
        <w:pStyle w:val="TdocHeader2"/>
        <w:spacing w:after="0"/>
        <w:rPr>
          <w:rFonts w:ascii="Times New Roman" w:hAnsi="Times New Roman"/>
          <w:sz w:val="24"/>
          <w:szCs w:val="24"/>
        </w:rPr>
      </w:pPr>
      <w:r w:rsidRPr="00DC325F">
        <w:rPr>
          <w:rFonts w:ascii="Times New Roman" w:hAnsi="Times New Roman"/>
          <w:sz w:val="24"/>
          <w:szCs w:val="24"/>
        </w:rPr>
        <w:t>Document for:</w:t>
      </w:r>
      <w:bookmarkStart w:id="4" w:name="DocumentFor"/>
      <w:bookmarkEnd w:id="4"/>
      <w:r w:rsidR="00722D6F" w:rsidRPr="00DC325F">
        <w:rPr>
          <w:rFonts w:ascii="Times New Roman" w:hAnsi="Times New Roman"/>
          <w:sz w:val="24"/>
          <w:szCs w:val="24"/>
          <w:lang w:eastAsia="zh-CN"/>
        </w:rPr>
        <w:tab/>
      </w:r>
      <w:r w:rsidRPr="00DC325F">
        <w:rPr>
          <w:rFonts w:ascii="Times New Roman" w:hAnsi="Times New Roman"/>
          <w:sz w:val="24"/>
          <w:szCs w:val="24"/>
        </w:rPr>
        <w:t>Discussion</w:t>
      </w:r>
      <w:r w:rsidR="00FD6B41" w:rsidRPr="00DC325F">
        <w:rPr>
          <w:rFonts w:ascii="Times New Roman" w:hAnsi="Times New Roman"/>
          <w:sz w:val="24"/>
          <w:szCs w:val="24"/>
        </w:rPr>
        <w:t xml:space="preserve"> &amp; Decision</w:t>
      </w:r>
    </w:p>
    <w:p w14:paraId="7349F4F9" w14:textId="32A132ED" w:rsidR="00FE04A4" w:rsidRPr="00DC325F" w:rsidRDefault="004935A9" w:rsidP="006F4B31">
      <w:pPr>
        <w:pStyle w:val="1"/>
        <w:numPr>
          <w:ilvl w:val="0"/>
          <w:numId w:val="4"/>
        </w:numPr>
        <w:rPr>
          <w:rFonts w:ascii="Times New Roman" w:hAnsi="Times New Roman"/>
        </w:rPr>
      </w:pPr>
      <w:bookmarkStart w:id="5" w:name="_Toc120549591"/>
      <w:bookmarkEnd w:id="1"/>
      <w:bookmarkEnd w:id="2"/>
      <w:r w:rsidRPr="00DC325F">
        <w:rPr>
          <w:rFonts w:ascii="Times New Roman" w:hAnsi="Times New Roman"/>
        </w:rPr>
        <w:t>Introduction</w:t>
      </w:r>
      <w:bookmarkEnd w:id="5"/>
    </w:p>
    <w:p w14:paraId="7D915219" w14:textId="7E8192FD" w:rsidR="000047B7" w:rsidRDefault="007367E1" w:rsidP="007367E1">
      <w:pPr>
        <w:spacing w:before="0" w:after="0"/>
        <w:jc w:val="both"/>
        <w:rPr>
          <w:lang w:eastAsia="zh-CN"/>
        </w:rPr>
      </w:pPr>
      <w:r w:rsidRPr="00DC325F">
        <w:rPr>
          <w:lang w:eastAsia="zh-CN"/>
        </w:rPr>
        <w:t xml:space="preserve">In last RAN1 </w:t>
      </w:r>
      <w:r w:rsidR="00C54C56">
        <w:rPr>
          <w:lang w:eastAsia="zh-CN"/>
        </w:rPr>
        <w:t>#103 e-</w:t>
      </w:r>
      <w:r w:rsidRPr="00DC325F">
        <w:rPr>
          <w:lang w:eastAsia="zh-CN"/>
        </w:rPr>
        <w:t xml:space="preserve">meeting [1], </w:t>
      </w:r>
      <w:r w:rsidR="00C54C56" w:rsidRPr="00C54C56">
        <w:rPr>
          <w:lang w:eastAsia="zh-CN"/>
        </w:rPr>
        <w:t>potential</w:t>
      </w:r>
      <w:r w:rsidR="00C54C56">
        <w:rPr>
          <w:lang w:eastAsia="zh-CN"/>
        </w:rPr>
        <w:t xml:space="preserve"> dynamic PDCCH adaptation schemes in RRC_CONNECTED state</w:t>
      </w:r>
      <w:r w:rsidRPr="00DC325F">
        <w:rPr>
          <w:lang w:eastAsia="zh-CN"/>
        </w:rPr>
        <w:t xml:space="preserve"> </w:t>
      </w:r>
      <w:r w:rsidR="004D17C3">
        <w:rPr>
          <w:lang w:eastAsia="zh-CN"/>
        </w:rPr>
        <w:t>were</w:t>
      </w:r>
      <w:r w:rsidRPr="00DC325F">
        <w:rPr>
          <w:lang w:eastAsia="zh-CN"/>
        </w:rPr>
        <w:t xml:space="preserve"> agreed</w:t>
      </w:r>
      <w:r w:rsidR="001937CC">
        <w:rPr>
          <w:lang w:eastAsia="zh-CN"/>
        </w:rPr>
        <w:t xml:space="preserve"> as the following,</w:t>
      </w:r>
    </w:p>
    <w:p w14:paraId="34771B6F" w14:textId="77777777" w:rsidR="00C54C56" w:rsidRPr="001937CC" w:rsidRDefault="00C54C56" w:rsidP="00C54C56">
      <w:pPr>
        <w:rPr>
          <w:highlight w:val="green"/>
          <w:lang w:eastAsia="x-none"/>
        </w:rPr>
      </w:pPr>
      <w:r w:rsidRPr="001937CC">
        <w:rPr>
          <w:highlight w:val="green"/>
          <w:lang w:eastAsia="x-none"/>
        </w:rPr>
        <w:t>Agreements:</w:t>
      </w:r>
    </w:p>
    <w:p w14:paraId="58644D43" w14:textId="77777777" w:rsidR="00C54C56" w:rsidRPr="001937CC" w:rsidRDefault="00C54C56" w:rsidP="00C54C56">
      <w:pPr>
        <w:numPr>
          <w:ilvl w:val="0"/>
          <w:numId w:val="41"/>
        </w:numPr>
        <w:spacing w:before="100" w:beforeAutospacing="1" w:after="100" w:afterAutospacing="1"/>
        <w:rPr>
          <w:b/>
          <w:bCs/>
        </w:rPr>
      </w:pPr>
      <w:r w:rsidRPr="001937CC">
        <w:rPr>
          <w:rStyle w:val="aff6"/>
          <w:b w:val="0"/>
          <w:bCs w:val="0"/>
        </w:rPr>
        <w:t xml:space="preserve">Specify at least one of the following options for Rel-17 dynamic PDCCH adaptation </w:t>
      </w:r>
      <w:r w:rsidRPr="001937CC">
        <w:rPr>
          <w:rStyle w:val="aff6"/>
          <w:b w:val="0"/>
          <w:bCs w:val="0"/>
          <w:strike/>
          <w:color w:val="FF0000"/>
        </w:rPr>
        <w:t>in time-domain</w:t>
      </w:r>
      <w:r w:rsidRPr="001937CC">
        <w:rPr>
          <w:rStyle w:val="aff6"/>
          <w:b w:val="0"/>
          <w:bCs w:val="0"/>
        </w:rPr>
        <w:t xml:space="preserve"> for active time,</w:t>
      </w:r>
    </w:p>
    <w:p w14:paraId="1AF4D850" w14:textId="77777777" w:rsidR="00C54C56" w:rsidRPr="001937CC" w:rsidRDefault="00C54C56" w:rsidP="00C54C56">
      <w:pPr>
        <w:numPr>
          <w:ilvl w:val="1"/>
          <w:numId w:val="41"/>
        </w:numPr>
        <w:spacing w:before="100" w:beforeAutospacing="1" w:after="100" w:afterAutospacing="1"/>
        <w:rPr>
          <w:b/>
          <w:bCs/>
        </w:rPr>
      </w:pPr>
      <w:r w:rsidRPr="001937CC">
        <w:rPr>
          <w:rStyle w:val="aff6"/>
          <w:b w:val="0"/>
          <w:bCs w:val="0"/>
        </w:rPr>
        <w:t xml:space="preserve">Option 1: Search space set group switching,e.g., </w:t>
      </w:r>
      <w:r w:rsidRPr="001937CC">
        <w:rPr>
          <w:rStyle w:val="aff6"/>
          <w:b w:val="0"/>
          <w:bCs w:val="0"/>
          <w:strike/>
          <w:color w:val="FF0000"/>
        </w:rPr>
        <w:t>potential adjustments/enhancements for</w:t>
      </w:r>
      <w:r w:rsidRPr="001937CC">
        <w:rPr>
          <w:rStyle w:val="aff6"/>
          <w:b w:val="0"/>
          <w:bCs w:val="0"/>
          <w:color w:val="FF0000"/>
          <w:u w:val="single"/>
        </w:rPr>
        <w:t>including</w:t>
      </w:r>
      <w:r w:rsidRPr="001937CC">
        <w:rPr>
          <w:rStyle w:val="aff6"/>
          <w:b w:val="0"/>
          <w:bCs w:val="0"/>
        </w:rPr>
        <w:t xml:space="preserve"> explicit and implicit search space</w:t>
      </w:r>
      <w:r w:rsidRPr="001937CC">
        <w:rPr>
          <w:rStyle w:val="aff6"/>
          <w:b w:val="0"/>
          <w:bCs w:val="0"/>
          <w:color w:val="FF0000"/>
          <w:u w:val="single"/>
        </w:rPr>
        <w:t>set</w:t>
      </w:r>
      <w:r w:rsidRPr="001937CC">
        <w:rPr>
          <w:rStyle w:val="aff6"/>
          <w:b w:val="0"/>
          <w:bCs w:val="0"/>
        </w:rPr>
        <w:t xml:space="preserve"> group switching</w:t>
      </w:r>
      <w:r w:rsidRPr="001937CC">
        <w:rPr>
          <w:rStyle w:val="aff6"/>
          <w:b w:val="0"/>
          <w:bCs w:val="0"/>
          <w:strike/>
        </w:rPr>
        <w:t xml:space="preserve"> </w:t>
      </w:r>
      <w:r w:rsidRPr="001937CC">
        <w:rPr>
          <w:rStyle w:val="aff6"/>
          <w:b w:val="0"/>
          <w:bCs w:val="0"/>
          <w:strike/>
          <w:color w:val="FF0000"/>
        </w:rPr>
        <w:t xml:space="preserve">specified in R16 for NR-U </w:t>
      </w:r>
    </w:p>
    <w:p w14:paraId="3E1B27CA" w14:textId="77777777" w:rsidR="00C54C56" w:rsidRPr="001937CC" w:rsidRDefault="00C54C56" w:rsidP="00C54C56">
      <w:pPr>
        <w:numPr>
          <w:ilvl w:val="1"/>
          <w:numId w:val="41"/>
        </w:numPr>
        <w:spacing w:before="100" w:beforeAutospacing="1" w:after="100" w:afterAutospacing="1"/>
        <w:rPr>
          <w:b/>
          <w:bCs/>
        </w:rPr>
      </w:pPr>
      <w:r w:rsidRPr="001937CC">
        <w:rPr>
          <w:rStyle w:val="aff6"/>
          <w:b w:val="0"/>
          <w:bCs w:val="0"/>
        </w:rPr>
        <w:t>Option 2: PDCCH skipping for a certain duration / DRX cycle</w:t>
      </w:r>
    </w:p>
    <w:p w14:paraId="32D24919" w14:textId="77777777" w:rsidR="00C54C56" w:rsidRPr="001937CC" w:rsidRDefault="00C54C56" w:rsidP="00C54C56">
      <w:pPr>
        <w:numPr>
          <w:ilvl w:val="0"/>
          <w:numId w:val="41"/>
        </w:numPr>
        <w:spacing w:before="100" w:beforeAutospacing="1" w:after="100" w:afterAutospacing="1"/>
        <w:rPr>
          <w:b/>
          <w:bCs/>
        </w:rPr>
      </w:pPr>
      <w:r w:rsidRPr="001937CC">
        <w:rPr>
          <w:rStyle w:val="aff6"/>
          <w:b w:val="0"/>
          <w:bCs w:val="0"/>
        </w:rPr>
        <w:t>FFS: which option(s)</w:t>
      </w:r>
      <w:r w:rsidRPr="001937CC">
        <w:rPr>
          <w:rStyle w:val="aff6"/>
          <w:b w:val="0"/>
          <w:bCs w:val="0"/>
          <w:strike/>
          <w:color w:val="FF0000"/>
        </w:rPr>
        <w:t>(e.g. taking into account additional gain of option 1 over option 2, or vice-versa)</w:t>
      </w:r>
    </w:p>
    <w:p w14:paraId="484B2052" w14:textId="77777777" w:rsidR="00C54C56" w:rsidRPr="001937CC" w:rsidRDefault="00C54C56" w:rsidP="00C54C56">
      <w:pPr>
        <w:numPr>
          <w:ilvl w:val="0"/>
          <w:numId w:val="41"/>
        </w:numPr>
        <w:spacing w:before="100" w:beforeAutospacing="1" w:after="100" w:afterAutospacing="1"/>
        <w:rPr>
          <w:b/>
          <w:bCs/>
        </w:rPr>
      </w:pPr>
      <w:r w:rsidRPr="001937CC">
        <w:rPr>
          <w:rStyle w:val="aff6"/>
          <w:b w:val="0"/>
          <w:bCs w:val="0"/>
        </w:rPr>
        <w:t>Candidate DCI formats for dynamic PDCCH adaptation include DCI formats 1_1(including scheduling and non-scheduling DCI), 0_1, 1_2, 0_2, 2_0, 2_6.</w:t>
      </w:r>
    </w:p>
    <w:p w14:paraId="0523B446" w14:textId="77777777" w:rsidR="00C54C56" w:rsidRPr="001937CC" w:rsidRDefault="00C54C56" w:rsidP="00C54C56">
      <w:pPr>
        <w:numPr>
          <w:ilvl w:val="0"/>
          <w:numId w:val="41"/>
        </w:numPr>
        <w:spacing w:before="100" w:beforeAutospacing="1" w:after="100" w:afterAutospacing="1"/>
        <w:rPr>
          <w:b/>
          <w:bCs/>
        </w:rPr>
      </w:pPr>
      <w:r w:rsidRPr="001937CC">
        <w:rPr>
          <w:rStyle w:val="aff6"/>
          <w:b w:val="0"/>
          <w:bCs w:val="0"/>
        </w:rPr>
        <w:t>Note:</w:t>
      </w:r>
    </w:p>
    <w:p w14:paraId="45C783AC" w14:textId="77777777" w:rsidR="00C54C56" w:rsidRPr="001937CC" w:rsidRDefault="00C54C56" w:rsidP="00C54C56">
      <w:pPr>
        <w:numPr>
          <w:ilvl w:val="1"/>
          <w:numId w:val="41"/>
        </w:numPr>
        <w:spacing w:before="100" w:beforeAutospacing="1" w:after="100" w:afterAutospacing="1"/>
        <w:rPr>
          <w:b/>
          <w:bCs/>
        </w:rPr>
      </w:pPr>
      <w:r w:rsidRPr="001937CC">
        <w:rPr>
          <w:rStyle w:val="aff6"/>
          <w:b w:val="0"/>
          <w:bCs w:val="0"/>
        </w:rPr>
        <w:t>Companies are encouraged to provide analysis on specification impact,</w:t>
      </w:r>
      <w:r w:rsidRPr="001937CC">
        <w:rPr>
          <w:rStyle w:val="apple-converted-space"/>
          <w:b/>
          <w:bCs/>
        </w:rPr>
        <w:t> </w:t>
      </w:r>
      <w:r w:rsidRPr="001937CC">
        <w:rPr>
          <w:rStyle w:val="aff6"/>
          <w:b w:val="0"/>
          <w:bCs w:val="0"/>
        </w:rPr>
        <w:t>power saving benefit and system impact (e.g., packet latency, system overhead)</w:t>
      </w:r>
    </w:p>
    <w:p w14:paraId="2C5F4110" w14:textId="58D0462A" w:rsidR="00C54C56" w:rsidRPr="00F72B3C" w:rsidRDefault="00C54C56" w:rsidP="00F72B3C">
      <w:pPr>
        <w:numPr>
          <w:ilvl w:val="0"/>
          <w:numId w:val="41"/>
        </w:numPr>
        <w:spacing w:before="100" w:beforeAutospacing="1" w:after="100" w:afterAutospacing="1"/>
        <w:rPr>
          <w:b/>
          <w:bCs/>
        </w:rPr>
      </w:pPr>
      <w:r w:rsidRPr="001937CC">
        <w:rPr>
          <w:rStyle w:val="aff6"/>
          <w:b w:val="0"/>
          <w:bCs w:val="0"/>
        </w:rPr>
        <w:t>FFS: other schemes are not precluded for further study</w:t>
      </w:r>
    </w:p>
    <w:p w14:paraId="5829FD83" w14:textId="43013A11" w:rsidR="000A511E" w:rsidRPr="00DC325F" w:rsidRDefault="005F199C" w:rsidP="007367E1">
      <w:pPr>
        <w:spacing w:before="0" w:after="0"/>
        <w:jc w:val="both"/>
        <w:rPr>
          <w:lang w:eastAsia="zh-CN"/>
        </w:rPr>
      </w:pPr>
      <w:r w:rsidRPr="00DC325F">
        <w:rPr>
          <w:lang w:eastAsia="zh-CN"/>
        </w:rPr>
        <w:t xml:space="preserve">In this contribution, </w:t>
      </w:r>
      <w:r w:rsidR="00B23373" w:rsidRPr="00DC325F">
        <w:rPr>
          <w:lang w:eastAsia="zh-CN"/>
        </w:rPr>
        <w:t xml:space="preserve">some </w:t>
      </w:r>
      <w:r w:rsidR="001937CC">
        <w:rPr>
          <w:lang w:eastAsia="zh-CN"/>
        </w:rPr>
        <w:t xml:space="preserve">detailed design for option 1 and option 2 </w:t>
      </w:r>
      <w:r w:rsidR="007367E1" w:rsidRPr="00DC325F">
        <w:rPr>
          <w:lang w:eastAsia="zh-CN"/>
        </w:rPr>
        <w:t xml:space="preserve">will be </w:t>
      </w:r>
      <w:r w:rsidR="004D3B51" w:rsidRPr="00DC325F">
        <w:rPr>
          <w:lang w:eastAsia="zh-CN"/>
        </w:rPr>
        <w:t>discussed</w:t>
      </w:r>
      <w:r w:rsidR="000A511E" w:rsidRPr="00DC325F">
        <w:rPr>
          <w:lang w:eastAsia="zh-CN"/>
        </w:rPr>
        <w:t>.</w:t>
      </w:r>
    </w:p>
    <w:p w14:paraId="5428AA5A" w14:textId="10A529AF" w:rsidR="006A4E70" w:rsidRPr="00DC325F" w:rsidRDefault="00C53D16" w:rsidP="00B23373">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DCI design for </w:t>
      </w:r>
      <w:r w:rsidR="00FD202D" w:rsidRPr="00DC325F">
        <w:rPr>
          <w:rFonts w:ascii="Times New Roman" w:eastAsiaTheme="minorEastAsia" w:hAnsi="Times New Roman"/>
          <w:lang w:eastAsia="zh-CN"/>
        </w:rPr>
        <w:t xml:space="preserve">PDCCH </w:t>
      </w:r>
      <w:r w:rsidR="0077264A">
        <w:rPr>
          <w:rFonts w:ascii="Times New Roman" w:eastAsiaTheme="minorEastAsia" w:hAnsi="Times New Roman"/>
          <w:lang w:eastAsia="zh-CN"/>
        </w:rPr>
        <w:t>adaptation</w:t>
      </w:r>
      <w:r w:rsidR="00FD202D" w:rsidRPr="00DC325F">
        <w:rPr>
          <w:rFonts w:ascii="Times New Roman" w:eastAsiaTheme="minorEastAsia" w:hAnsi="Times New Roman"/>
          <w:lang w:eastAsia="zh-CN"/>
        </w:rPr>
        <w:t xml:space="preserve"> techniques</w:t>
      </w:r>
    </w:p>
    <w:p w14:paraId="4F276F77" w14:textId="76B1726E" w:rsidR="006468D4" w:rsidRDefault="00F05181" w:rsidP="003E4D31">
      <w:pPr>
        <w:jc w:val="both"/>
        <w:rPr>
          <w:lang w:eastAsia="zh-CN"/>
        </w:rPr>
      </w:pPr>
      <w:r w:rsidRPr="00DC325F">
        <w:rPr>
          <w:lang w:eastAsia="zh-CN"/>
        </w:rPr>
        <w:t>In</w:t>
      </w:r>
      <w:r w:rsidR="00F72B3C">
        <w:rPr>
          <w:lang w:eastAsia="zh-CN"/>
        </w:rPr>
        <w:t xml:space="preserve"> last RAN1 e-meeting, </w:t>
      </w:r>
      <w:r w:rsidR="002919D7">
        <w:rPr>
          <w:lang w:eastAsia="zh-CN"/>
        </w:rPr>
        <w:t xml:space="preserve">PDCCH skipping and </w:t>
      </w:r>
      <w:r w:rsidR="00F72B3C">
        <w:rPr>
          <w:lang w:eastAsia="zh-CN"/>
        </w:rPr>
        <w:t>search space set group switching are two potential PDCCH adaptation schemes</w:t>
      </w:r>
      <w:r w:rsidR="0027032D" w:rsidRPr="00DC325F">
        <w:rPr>
          <w:lang w:eastAsia="zh-CN"/>
        </w:rPr>
        <w:t>.</w:t>
      </w:r>
      <w:r w:rsidR="00F72B3C">
        <w:rPr>
          <w:lang w:eastAsia="zh-CN"/>
        </w:rPr>
        <w:t xml:space="preserve"> From our point of view, these two schemes have different use cases. For PDCCH skipping, the skipping duration can be indicated by DCI flexib</w:t>
      </w:r>
      <w:r w:rsidR="00162999">
        <w:rPr>
          <w:lang w:eastAsia="zh-CN"/>
        </w:rPr>
        <w:t>l</w:t>
      </w:r>
      <w:r w:rsidR="00F72B3C">
        <w:rPr>
          <w:lang w:eastAsia="zh-CN"/>
        </w:rPr>
        <w:t xml:space="preserve">y according to the data buffer and is much suitable for burst traffic. </w:t>
      </w:r>
      <w:r w:rsidR="00362FCB" w:rsidRPr="00362FCB">
        <w:rPr>
          <w:lang w:eastAsia="zh-CN"/>
        </w:rPr>
        <w:t xml:space="preserve">For search space set group switching, the PDCCH monitoring periodicity can be adapted by configuring different search space set parameters in different search space set groups and is much suitable used for periodic traffic. </w:t>
      </w:r>
      <w:r w:rsidR="00F72B3C">
        <w:rPr>
          <w:lang w:eastAsia="zh-CN"/>
        </w:rPr>
        <w:t>Therefore, both two PDCCH adaptation techniques can be supported in Rel-17, and gNB can configure UE which scheme or both two schemes are used.</w:t>
      </w:r>
    </w:p>
    <w:p w14:paraId="75485BDD" w14:textId="43C5131E" w:rsidR="0096714B" w:rsidRPr="0096714B" w:rsidRDefault="0096714B" w:rsidP="003E4D31">
      <w:pPr>
        <w:jc w:val="both"/>
        <w:rPr>
          <w:b/>
          <w:bCs/>
          <w:lang w:eastAsia="zh-CN"/>
        </w:rPr>
      </w:pPr>
      <w:r w:rsidRPr="0096714B">
        <w:rPr>
          <w:rFonts w:hint="eastAsia"/>
          <w:b/>
          <w:bCs/>
          <w:lang w:eastAsia="zh-CN"/>
        </w:rPr>
        <w:t>P</w:t>
      </w:r>
      <w:r w:rsidRPr="0096714B">
        <w:rPr>
          <w:b/>
          <w:bCs/>
          <w:lang w:eastAsia="zh-CN"/>
        </w:rPr>
        <w:t xml:space="preserve">roposal 1. Both PDCCH skipping </w:t>
      </w:r>
      <w:r w:rsidR="00362FCB">
        <w:rPr>
          <w:b/>
          <w:bCs/>
          <w:lang w:eastAsia="zh-CN"/>
        </w:rPr>
        <w:t xml:space="preserve">and </w:t>
      </w:r>
      <w:r w:rsidR="00362FCB" w:rsidRPr="00362FCB">
        <w:rPr>
          <w:b/>
          <w:bCs/>
          <w:lang w:eastAsia="zh-CN"/>
        </w:rPr>
        <w:t xml:space="preserve">search space set group switching </w:t>
      </w:r>
      <w:r w:rsidRPr="0096714B">
        <w:rPr>
          <w:b/>
          <w:bCs/>
          <w:lang w:eastAsia="zh-CN"/>
        </w:rPr>
        <w:t>can be supported.</w:t>
      </w:r>
    </w:p>
    <w:p w14:paraId="2924F246" w14:textId="31E1E368" w:rsidR="00EA315C" w:rsidRPr="00DC325F" w:rsidRDefault="00EA315C" w:rsidP="00EA315C">
      <w:pPr>
        <w:pStyle w:val="2"/>
        <w:rPr>
          <w:rFonts w:ascii="Times New Roman" w:hAnsi="Times New Roman"/>
          <w:lang w:eastAsia="zh-CN"/>
        </w:rPr>
      </w:pPr>
      <w:r w:rsidRPr="00DC325F">
        <w:rPr>
          <w:rFonts w:ascii="Times New Roman" w:hAnsi="Times New Roman"/>
          <w:lang w:eastAsia="zh-CN"/>
        </w:rPr>
        <w:t>2.</w:t>
      </w:r>
      <w:r>
        <w:rPr>
          <w:rFonts w:ascii="Times New Roman" w:hAnsi="Times New Roman"/>
          <w:lang w:eastAsia="zh-CN"/>
        </w:rPr>
        <w:t>1</w:t>
      </w:r>
      <w:r w:rsidRPr="00DC325F">
        <w:rPr>
          <w:rFonts w:ascii="Times New Roman" w:hAnsi="Times New Roman"/>
          <w:lang w:eastAsia="zh-CN"/>
        </w:rPr>
        <w:t xml:space="preserve"> </w:t>
      </w:r>
      <w:r w:rsidRPr="0077264A">
        <w:rPr>
          <w:rFonts w:ascii="Times New Roman" w:hAnsi="Times New Roman"/>
          <w:lang w:eastAsia="zh-CN"/>
        </w:rPr>
        <w:t>PDCCH skipping for a certain duration / DRX cycle</w:t>
      </w:r>
    </w:p>
    <w:p w14:paraId="096F373B" w14:textId="780FFA76" w:rsidR="00EA315C" w:rsidRPr="00DC325F" w:rsidRDefault="00EA315C" w:rsidP="00EA315C">
      <w:pPr>
        <w:jc w:val="both"/>
        <w:rPr>
          <w:lang w:eastAsia="zh-CN"/>
        </w:rPr>
      </w:pPr>
      <w:r w:rsidRPr="00DC325F">
        <w:rPr>
          <w:lang w:eastAsia="zh-CN"/>
        </w:rPr>
        <w:t xml:space="preserve">In </w:t>
      </w:r>
      <w:r>
        <w:rPr>
          <w:lang w:eastAsia="zh-CN"/>
        </w:rPr>
        <w:t>PDCCH skipping scheme</w:t>
      </w:r>
      <w:r w:rsidRPr="00DC325F">
        <w:rPr>
          <w:lang w:eastAsia="zh-CN"/>
        </w:rPr>
        <w:t xml:space="preserve">, gNB can immediately indicate UE </w:t>
      </w:r>
      <w:r w:rsidR="008F6AC4">
        <w:rPr>
          <w:lang w:eastAsia="zh-CN"/>
        </w:rPr>
        <w:t>to skip</w:t>
      </w:r>
      <w:r w:rsidRPr="00DC325F">
        <w:rPr>
          <w:lang w:eastAsia="zh-CN"/>
        </w:rPr>
        <w:t xml:space="preserve"> monitor</w:t>
      </w:r>
      <w:r w:rsidR="008F6AC4">
        <w:rPr>
          <w:lang w:eastAsia="zh-CN"/>
        </w:rPr>
        <w:t>ing</w:t>
      </w:r>
      <w:r w:rsidRPr="00DC325F">
        <w:rPr>
          <w:lang w:eastAsia="zh-CN"/>
        </w:rPr>
        <w:t xml:space="preserve"> PDCCH for a duration </w:t>
      </w:r>
      <w:r>
        <w:rPr>
          <w:lang w:eastAsia="zh-CN"/>
        </w:rPr>
        <w:t xml:space="preserve">or </w:t>
      </w:r>
      <w:r w:rsidR="008F6AC4">
        <w:rPr>
          <w:lang w:eastAsia="zh-CN"/>
        </w:rPr>
        <w:t xml:space="preserve">for </w:t>
      </w:r>
      <w:r>
        <w:rPr>
          <w:lang w:eastAsia="zh-CN"/>
        </w:rPr>
        <w:t xml:space="preserve">all </w:t>
      </w:r>
      <w:r w:rsidR="0057489A">
        <w:rPr>
          <w:lang w:eastAsia="zh-CN"/>
        </w:rPr>
        <w:t xml:space="preserve">the remaining </w:t>
      </w:r>
      <w:r>
        <w:rPr>
          <w:lang w:eastAsia="zh-CN"/>
        </w:rPr>
        <w:t xml:space="preserve">DRX cycle </w:t>
      </w:r>
      <w:r w:rsidRPr="00DC325F">
        <w:rPr>
          <w:lang w:eastAsia="zh-CN"/>
        </w:rPr>
        <w:t xml:space="preserve">if there is no data arriving. Meanwhile, the drx-inactivity timer is not effected by the </w:t>
      </w:r>
      <w:r>
        <w:rPr>
          <w:lang w:eastAsia="zh-CN"/>
        </w:rPr>
        <w:t>PDCCH skipping</w:t>
      </w:r>
      <w:r w:rsidRPr="00DC325F">
        <w:rPr>
          <w:lang w:eastAsia="zh-CN"/>
        </w:rPr>
        <w:t xml:space="preserve"> indication, </w:t>
      </w:r>
      <w:r>
        <w:rPr>
          <w:lang w:eastAsia="zh-CN"/>
        </w:rPr>
        <w:t>which</w:t>
      </w:r>
      <w:r w:rsidRPr="00DC325F">
        <w:rPr>
          <w:lang w:eastAsia="zh-CN"/>
        </w:rPr>
        <w:t xml:space="preserve"> is running continuously when UE </w:t>
      </w:r>
      <w:r>
        <w:rPr>
          <w:lang w:eastAsia="zh-CN"/>
        </w:rPr>
        <w:t>not monitoring PDCCH</w:t>
      </w:r>
      <w:r w:rsidRPr="00DC325F">
        <w:rPr>
          <w:lang w:eastAsia="zh-CN"/>
        </w:rPr>
        <w:t>.</w:t>
      </w:r>
      <w:r>
        <w:rPr>
          <w:rFonts w:hint="eastAsia"/>
          <w:lang w:eastAsia="zh-CN"/>
        </w:rPr>
        <w:t xml:space="preserve"> </w:t>
      </w:r>
      <w:r w:rsidRPr="00DC325F">
        <w:rPr>
          <w:lang w:eastAsia="zh-CN"/>
        </w:rPr>
        <w:t>In order to indicate the s</w:t>
      </w:r>
      <w:r>
        <w:rPr>
          <w:lang w:eastAsia="zh-CN"/>
        </w:rPr>
        <w:t>kipping</w:t>
      </w:r>
      <w:r w:rsidRPr="00DC325F">
        <w:rPr>
          <w:lang w:eastAsia="zh-CN"/>
        </w:rPr>
        <w:t xml:space="preserve"> duration more flexibly, some candidate sleep duration values can be configured in RRC signalling and </w:t>
      </w:r>
      <w:r>
        <w:rPr>
          <w:lang w:eastAsia="zh-CN"/>
        </w:rPr>
        <w:t>DCI can be</w:t>
      </w:r>
      <w:r w:rsidRPr="00DC325F">
        <w:rPr>
          <w:lang w:eastAsia="zh-CN"/>
        </w:rPr>
        <w:t xml:space="preserve"> use</w:t>
      </w:r>
      <w:r>
        <w:rPr>
          <w:lang w:eastAsia="zh-CN"/>
        </w:rPr>
        <w:t xml:space="preserve">d to indicate which duration </w:t>
      </w:r>
      <w:r w:rsidRPr="00DC325F">
        <w:rPr>
          <w:lang w:eastAsia="zh-CN"/>
        </w:rPr>
        <w:t>to</w:t>
      </w:r>
      <w:r>
        <w:rPr>
          <w:lang w:eastAsia="zh-CN"/>
        </w:rPr>
        <w:t xml:space="preserve"> be</w:t>
      </w:r>
      <w:r w:rsidRPr="00DC325F">
        <w:rPr>
          <w:lang w:eastAsia="zh-CN"/>
        </w:rPr>
        <w:t xml:space="preserve"> </w:t>
      </w:r>
      <w:r>
        <w:rPr>
          <w:lang w:eastAsia="zh-CN"/>
        </w:rPr>
        <w:t>used</w:t>
      </w:r>
      <w:r w:rsidRPr="00DC325F">
        <w:rPr>
          <w:lang w:eastAsia="zh-CN"/>
        </w:rPr>
        <w:t>.</w:t>
      </w:r>
      <w:r>
        <w:rPr>
          <w:lang w:eastAsia="zh-CN"/>
        </w:rPr>
        <w:t xml:space="preserve"> </w:t>
      </w:r>
    </w:p>
    <w:p w14:paraId="0AA69712" w14:textId="2AE8F63C" w:rsidR="00EA315C" w:rsidRDefault="00EA315C" w:rsidP="00EA315C">
      <w:pPr>
        <w:jc w:val="both"/>
        <w:rPr>
          <w:lang w:eastAsia="zh-CN"/>
        </w:rPr>
      </w:pPr>
      <w:r>
        <w:rPr>
          <w:lang w:eastAsia="zh-CN"/>
        </w:rPr>
        <w:t>As the design of</w:t>
      </w:r>
      <w:r w:rsidRPr="00DC325F">
        <w:rPr>
          <w:lang w:eastAsia="zh-CN"/>
        </w:rPr>
        <w:t xml:space="preserve"> DCI, one simple way is to adding some additional bits</w:t>
      </w:r>
      <w:r>
        <w:rPr>
          <w:lang w:eastAsia="zh-CN"/>
        </w:rPr>
        <w:t xml:space="preserve"> t</w:t>
      </w:r>
      <w:r w:rsidRPr="00DC325F">
        <w:rPr>
          <w:lang w:eastAsia="zh-CN"/>
        </w:rPr>
        <w:t xml:space="preserve">o indicate the </w:t>
      </w:r>
      <w:r>
        <w:rPr>
          <w:lang w:eastAsia="zh-CN"/>
        </w:rPr>
        <w:t>PDCCH skipping</w:t>
      </w:r>
      <w:r w:rsidRPr="00DC325F">
        <w:rPr>
          <w:lang w:eastAsia="zh-CN"/>
        </w:rPr>
        <w:t xml:space="preserve"> duration</w:t>
      </w:r>
      <w:r>
        <w:rPr>
          <w:lang w:eastAsia="zh-CN"/>
        </w:rPr>
        <w:t xml:space="preserve"> or skipping all the DRX cycle</w:t>
      </w:r>
      <w:r w:rsidRPr="00DC325F">
        <w:rPr>
          <w:lang w:eastAsia="zh-CN"/>
        </w:rPr>
        <w:t>. However, the always-on adding bits will increase the DCI size and impact the PDCCH detection performance. In addition, the state of no</w:t>
      </w:r>
      <w:r>
        <w:rPr>
          <w:lang w:eastAsia="zh-CN"/>
        </w:rPr>
        <w:t xml:space="preserve">n-skipping and skipping all the </w:t>
      </w:r>
      <w:r w:rsidR="0057489A">
        <w:rPr>
          <w:lang w:eastAsia="zh-CN"/>
        </w:rPr>
        <w:t xml:space="preserve">the remaining </w:t>
      </w:r>
      <w:r>
        <w:rPr>
          <w:lang w:eastAsia="zh-CN"/>
        </w:rPr>
        <w:t>DRX cycle</w:t>
      </w:r>
      <w:r w:rsidRPr="00DC325F">
        <w:rPr>
          <w:lang w:eastAsia="zh-CN"/>
        </w:rPr>
        <w:t xml:space="preserve"> should also be considered, which occupies </w:t>
      </w:r>
      <w:r>
        <w:rPr>
          <w:lang w:eastAsia="zh-CN"/>
        </w:rPr>
        <w:t>two</w:t>
      </w:r>
      <w:r w:rsidRPr="00DC325F">
        <w:rPr>
          <w:lang w:eastAsia="zh-CN"/>
        </w:rPr>
        <w:t xml:space="preserve"> codepoint</w:t>
      </w:r>
      <w:r>
        <w:rPr>
          <w:lang w:eastAsia="zh-CN"/>
        </w:rPr>
        <w:t>s</w:t>
      </w:r>
      <w:r w:rsidRPr="00DC325F">
        <w:rPr>
          <w:lang w:eastAsia="zh-CN"/>
        </w:rPr>
        <w:t xml:space="preserve">. For example, if two bits are designed for </w:t>
      </w:r>
      <w:r>
        <w:rPr>
          <w:lang w:eastAsia="zh-CN"/>
        </w:rPr>
        <w:t>PDCCH skipping</w:t>
      </w:r>
      <w:r w:rsidRPr="00DC325F">
        <w:rPr>
          <w:lang w:eastAsia="zh-CN"/>
        </w:rPr>
        <w:t xml:space="preserve"> indication, bit “00” means no</w:t>
      </w:r>
      <w:r>
        <w:rPr>
          <w:lang w:eastAsia="zh-CN"/>
        </w:rPr>
        <w:t>n-skipp</w:t>
      </w:r>
      <w:r w:rsidRPr="00DC325F">
        <w:rPr>
          <w:lang w:eastAsia="zh-CN"/>
        </w:rPr>
        <w:t xml:space="preserve">ing, </w:t>
      </w:r>
      <w:r>
        <w:rPr>
          <w:lang w:eastAsia="zh-CN"/>
        </w:rPr>
        <w:t xml:space="preserve">bit “11” means skipping all the </w:t>
      </w:r>
      <w:r w:rsidR="00A436F5">
        <w:rPr>
          <w:lang w:eastAsia="zh-CN"/>
        </w:rPr>
        <w:t xml:space="preserve">remaining </w:t>
      </w:r>
      <w:r>
        <w:rPr>
          <w:lang w:eastAsia="zh-CN"/>
        </w:rPr>
        <w:t xml:space="preserve">DRX cycle, </w:t>
      </w:r>
      <w:r w:rsidRPr="00DC325F">
        <w:rPr>
          <w:lang w:eastAsia="zh-CN"/>
        </w:rPr>
        <w:t xml:space="preserve">and only bit “01”, “10” can be used to </w:t>
      </w:r>
      <w:r w:rsidRPr="00DC325F">
        <w:rPr>
          <w:lang w:eastAsia="zh-CN"/>
        </w:rPr>
        <w:lastRenderedPageBreak/>
        <w:t xml:space="preserve">indicate the </w:t>
      </w:r>
      <w:r>
        <w:rPr>
          <w:lang w:eastAsia="zh-CN"/>
        </w:rPr>
        <w:t>skipping</w:t>
      </w:r>
      <w:r w:rsidRPr="00DC325F">
        <w:rPr>
          <w:lang w:eastAsia="zh-CN"/>
        </w:rPr>
        <w:t xml:space="preserve"> duration. </w:t>
      </w:r>
      <w:r>
        <w:rPr>
          <w:lang w:eastAsia="zh-CN"/>
        </w:rPr>
        <w:t>In Rel-</w:t>
      </w:r>
      <w:r w:rsidR="00A436F5">
        <w:rPr>
          <w:lang w:eastAsia="zh-CN"/>
        </w:rPr>
        <w:t xml:space="preserve">16 </w:t>
      </w:r>
      <w:r>
        <w:rPr>
          <w:lang w:eastAsia="zh-CN"/>
        </w:rPr>
        <w:t xml:space="preserve">DCI format 1_1 Case 2 are used to indicate Scell dormant BWPs </w:t>
      </w:r>
      <w:r w:rsidR="00A436F5">
        <w:rPr>
          <w:lang w:eastAsia="zh-CN"/>
        </w:rPr>
        <w:t xml:space="preserve">where </w:t>
      </w:r>
      <w:r>
        <w:rPr>
          <w:lang w:eastAsia="zh-CN"/>
        </w:rPr>
        <w:t xml:space="preserve">the FDRA field are set to given values and some </w:t>
      </w:r>
      <w:r w:rsidR="00E26C31">
        <w:rPr>
          <w:lang w:eastAsia="zh-CN"/>
        </w:rPr>
        <w:t xml:space="preserve">information </w:t>
      </w:r>
      <w:r>
        <w:rPr>
          <w:lang w:eastAsia="zh-CN"/>
        </w:rPr>
        <w:t xml:space="preserve">fields, e.g., </w:t>
      </w:r>
      <w:r w:rsidRPr="00162999">
        <w:rPr>
          <w:lang w:eastAsia="zh-CN"/>
        </w:rPr>
        <w:t>MCS, NDI, RV, HARQ process number, Antenna port, DMRS sequence initialization</w:t>
      </w:r>
      <w:r>
        <w:rPr>
          <w:lang w:eastAsia="zh-CN"/>
        </w:rPr>
        <w:t xml:space="preserve"> are re-purposed. In Rel-17 PDCCH skipping, similar way can be used in DCI format 0_1/0_2/1_2, and the following cases are considered to be used as PDCCH skipping indication, which, 1) </w:t>
      </w:r>
      <w:r>
        <w:rPr>
          <w:rFonts w:hint="eastAsia"/>
          <w:lang w:eastAsia="zh-CN"/>
        </w:rPr>
        <w:t>F</w:t>
      </w:r>
      <w:r>
        <w:rPr>
          <w:lang w:eastAsia="zh-CN"/>
        </w:rPr>
        <w:t xml:space="preserve">DRA field is all </w:t>
      </w:r>
      <w:r w:rsidRPr="00162999">
        <w:rPr>
          <w:lang w:eastAsia="zh-CN"/>
        </w:rPr>
        <w:t>'0's</w:t>
      </w:r>
      <w:r>
        <w:rPr>
          <w:lang w:eastAsia="zh-CN"/>
        </w:rPr>
        <w:t xml:space="preserve"> </w:t>
      </w:r>
      <w:r w:rsidRPr="00032670">
        <w:rPr>
          <w:lang w:eastAsia="zh-CN"/>
        </w:rPr>
        <w:t xml:space="preserve">(when type </w:t>
      </w:r>
      <w:r>
        <w:rPr>
          <w:lang w:eastAsia="zh-CN"/>
        </w:rPr>
        <w:t>0</w:t>
      </w:r>
      <w:r w:rsidRPr="00032670">
        <w:rPr>
          <w:lang w:eastAsia="zh-CN"/>
        </w:rPr>
        <w:t xml:space="preserve"> RA is used for UE)</w:t>
      </w:r>
      <w:r>
        <w:rPr>
          <w:rFonts w:hint="eastAsia"/>
          <w:lang w:eastAsia="zh-CN"/>
        </w:rPr>
        <w:t>,</w:t>
      </w:r>
      <w:r>
        <w:rPr>
          <w:lang w:eastAsia="zh-CN"/>
        </w:rPr>
        <w:t xml:space="preserve"> 2) </w:t>
      </w:r>
      <w:r>
        <w:rPr>
          <w:rFonts w:hint="eastAsia"/>
          <w:lang w:eastAsia="zh-CN"/>
        </w:rPr>
        <w:t>F</w:t>
      </w:r>
      <w:r>
        <w:rPr>
          <w:lang w:eastAsia="zh-CN"/>
        </w:rPr>
        <w:t xml:space="preserve">DRA field is all </w:t>
      </w:r>
      <w:r w:rsidRPr="00162999">
        <w:rPr>
          <w:lang w:eastAsia="zh-CN"/>
        </w:rPr>
        <w:t>'</w:t>
      </w:r>
      <w:r>
        <w:rPr>
          <w:lang w:eastAsia="zh-CN"/>
        </w:rPr>
        <w:t>1</w:t>
      </w:r>
      <w:r w:rsidRPr="00162999">
        <w:rPr>
          <w:lang w:eastAsia="zh-CN"/>
        </w:rPr>
        <w:t>'s</w:t>
      </w:r>
      <w:r>
        <w:rPr>
          <w:lang w:eastAsia="zh-CN"/>
        </w:rPr>
        <w:t xml:space="preserve"> </w:t>
      </w:r>
      <w:r w:rsidRPr="00032670">
        <w:rPr>
          <w:lang w:eastAsia="zh-CN"/>
        </w:rPr>
        <w:t>(when type 1 RA is used for UE)</w:t>
      </w:r>
      <w:r>
        <w:rPr>
          <w:lang w:eastAsia="zh-CN"/>
        </w:rPr>
        <w:t xml:space="preserve">, 3) </w:t>
      </w:r>
      <w:r>
        <w:rPr>
          <w:rFonts w:hint="eastAsia"/>
          <w:lang w:eastAsia="zh-CN"/>
        </w:rPr>
        <w:t>F</w:t>
      </w:r>
      <w:r>
        <w:rPr>
          <w:lang w:eastAsia="zh-CN"/>
        </w:rPr>
        <w:t xml:space="preserve">DRA field is all </w:t>
      </w:r>
      <w:r w:rsidRPr="00162999">
        <w:rPr>
          <w:lang w:eastAsia="zh-CN"/>
        </w:rPr>
        <w:t>'0's</w:t>
      </w:r>
      <w:r>
        <w:rPr>
          <w:lang w:eastAsia="zh-CN"/>
        </w:rPr>
        <w:t xml:space="preserve"> or all </w:t>
      </w:r>
      <w:r w:rsidRPr="00162999">
        <w:rPr>
          <w:lang w:eastAsia="zh-CN"/>
        </w:rPr>
        <w:t>'</w:t>
      </w:r>
      <w:r>
        <w:rPr>
          <w:lang w:eastAsia="zh-CN"/>
        </w:rPr>
        <w:t>1</w:t>
      </w:r>
      <w:r w:rsidRPr="00162999">
        <w:rPr>
          <w:lang w:eastAsia="zh-CN"/>
        </w:rPr>
        <w:t>'s</w:t>
      </w:r>
      <w:r>
        <w:rPr>
          <w:lang w:eastAsia="zh-CN"/>
        </w:rPr>
        <w:t xml:space="preserve"> </w:t>
      </w:r>
      <w:r w:rsidRPr="00032670">
        <w:rPr>
          <w:lang w:eastAsia="zh-CN"/>
        </w:rPr>
        <w:t>(when</w:t>
      </w:r>
      <w:r>
        <w:rPr>
          <w:lang w:eastAsia="zh-CN"/>
        </w:rPr>
        <w:t xml:space="preserve"> both type 0 and </w:t>
      </w:r>
      <w:r w:rsidRPr="00032670">
        <w:rPr>
          <w:lang w:eastAsia="zh-CN"/>
        </w:rPr>
        <w:t>type 1 RA is used for UE)</w:t>
      </w:r>
      <w:r>
        <w:rPr>
          <w:lang w:eastAsia="zh-CN"/>
        </w:rPr>
        <w:t>. Other fields in DCI format 0_1/0_2/1_2 can be used to indicate the PDCCH skipping duration or skipping all the</w:t>
      </w:r>
      <w:r w:rsidR="001D488D">
        <w:rPr>
          <w:lang w:eastAsia="zh-CN"/>
        </w:rPr>
        <w:t xml:space="preserve"> remaining</w:t>
      </w:r>
      <w:r>
        <w:rPr>
          <w:lang w:eastAsia="zh-CN"/>
        </w:rPr>
        <w:t xml:space="preserve"> DRX cycle.</w:t>
      </w:r>
      <w:r>
        <w:rPr>
          <w:rFonts w:hint="eastAsia"/>
          <w:lang w:eastAsia="zh-CN"/>
        </w:rPr>
        <w:t xml:space="preserve"> </w:t>
      </w:r>
      <w:r w:rsidRPr="00DC325F">
        <w:rPr>
          <w:lang w:eastAsia="zh-CN"/>
        </w:rPr>
        <w:t xml:space="preserve">In this way, the DCI size will not increase, and the </w:t>
      </w:r>
      <w:r>
        <w:rPr>
          <w:lang w:eastAsia="zh-CN"/>
        </w:rPr>
        <w:t>PDCCH skipping</w:t>
      </w:r>
      <w:r w:rsidRPr="00DC325F">
        <w:rPr>
          <w:lang w:eastAsia="zh-CN"/>
        </w:rPr>
        <w:t xml:space="preserve"> indication field length can be designed larger to indicate the</w:t>
      </w:r>
      <w:r>
        <w:rPr>
          <w:lang w:eastAsia="zh-CN"/>
        </w:rPr>
        <w:t xml:space="preserve"> skipping</w:t>
      </w:r>
      <w:r w:rsidRPr="00DC325F">
        <w:rPr>
          <w:lang w:eastAsia="zh-CN"/>
        </w:rPr>
        <w:t xml:space="preserve"> duration more flexibl</w:t>
      </w:r>
      <w:r>
        <w:rPr>
          <w:lang w:eastAsia="zh-CN"/>
        </w:rPr>
        <w:t>e and the PDCCH skipping indication can be monitored in each USS PDCCH monitoring occasions.</w:t>
      </w:r>
    </w:p>
    <w:p w14:paraId="33FE4FB4" w14:textId="463B23A7" w:rsidR="00EA315C" w:rsidRPr="00C06EB9" w:rsidRDefault="00EA315C" w:rsidP="00EA315C">
      <w:pPr>
        <w:jc w:val="both"/>
        <w:rPr>
          <w:b/>
          <w:bCs/>
          <w:lang w:eastAsia="zh-CN"/>
        </w:rPr>
      </w:pPr>
      <w:r w:rsidRPr="00C06EB9">
        <w:rPr>
          <w:rFonts w:hint="eastAsia"/>
          <w:b/>
          <w:bCs/>
          <w:lang w:eastAsia="zh-CN"/>
        </w:rPr>
        <w:t>P</w:t>
      </w:r>
      <w:r w:rsidRPr="00C06EB9">
        <w:rPr>
          <w:b/>
          <w:bCs/>
          <w:lang w:eastAsia="zh-CN"/>
        </w:rPr>
        <w:t xml:space="preserve">roposal </w:t>
      </w:r>
      <w:r w:rsidR="00386A7A">
        <w:rPr>
          <w:b/>
          <w:bCs/>
          <w:lang w:eastAsia="zh-CN"/>
        </w:rPr>
        <w:t>2</w:t>
      </w:r>
      <w:r w:rsidRPr="00C06EB9">
        <w:rPr>
          <w:b/>
          <w:bCs/>
          <w:lang w:eastAsia="zh-CN"/>
        </w:rPr>
        <w:t>. Both skipping for a duration and all the PDCCH monitoring occasions in current DRX cycle can be supported in PDCCH skipping schemes.</w:t>
      </w:r>
    </w:p>
    <w:p w14:paraId="3E446EC7" w14:textId="65D39EEC" w:rsidR="00EA315C" w:rsidRPr="00C06EB9" w:rsidRDefault="00EA315C" w:rsidP="00EA315C">
      <w:pPr>
        <w:jc w:val="both"/>
        <w:rPr>
          <w:b/>
          <w:bCs/>
          <w:lang w:eastAsia="zh-CN"/>
        </w:rPr>
      </w:pPr>
      <w:r w:rsidRPr="00C06EB9">
        <w:rPr>
          <w:rFonts w:hint="eastAsia"/>
          <w:b/>
          <w:bCs/>
          <w:lang w:eastAsia="zh-CN"/>
        </w:rPr>
        <w:t>P</w:t>
      </w:r>
      <w:r w:rsidRPr="00C06EB9">
        <w:rPr>
          <w:b/>
          <w:bCs/>
          <w:lang w:eastAsia="zh-CN"/>
        </w:rPr>
        <w:t xml:space="preserve">roposal </w:t>
      </w:r>
      <w:r w:rsidR="00386A7A">
        <w:rPr>
          <w:b/>
          <w:bCs/>
          <w:lang w:eastAsia="zh-CN"/>
        </w:rPr>
        <w:t>3</w:t>
      </w:r>
      <w:r w:rsidRPr="00C06EB9">
        <w:rPr>
          <w:b/>
          <w:bCs/>
          <w:lang w:eastAsia="zh-CN"/>
        </w:rPr>
        <w:t xml:space="preserve">. DCI format 0_1/0_2/1_2 is used to indicate PDCCH skipping in the following cases, </w:t>
      </w:r>
    </w:p>
    <w:p w14:paraId="625A9F95" w14:textId="77777777" w:rsidR="00EA315C" w:rsidRPr="00C06EB9" w:rsidRDefault="00EA315C" w:rsidP="00EA315C">
      <w:pPr>
        <w:pStyle w:val="aff"/>
        <w:numPr>
          <w:ilvl w:val="0"/>
          <w:numId w:val="42"/>
        </w:numPr>
        <w:ind w:leftChars="0"/>
        <w:jc w:val="both"/>
        <w:rPr>
          <w:b/>
          <w:bCs/>
          <w:lang w:eastAsia="zh-CN"/>
        </w:rPr>
      </w:pPr>
      <w:r w:rsidRPr="00C06EB9">
        <w:rPr>
          <w:rFonts w:hint="eastAsia"/>
          <w:b/>
          <w:bCs/>
          <w:lang w:eastAsia="zh-CN"/>
        </w:rPr>
        <w:t>F</w:t>
      </w:r>
      <w:r w:rsidRPr="00C06EB9">
        <w:rPr>
          <w:b/>
          <w:bCs/>
          <w:lang w:eastAsia="zh-CN"/>
        </w:rPr>
        <w:t>DRA field is all '0's (when type 0 RA is used for UE);</w:t>
      </w:r>
    </w:p>
    <w:p w14:paraId="49A9086C" w14:textId="77777777" w:rsidR="00EA315C" w:rsidRPr="00C06EB9" w:rsidRDefault="00EA315C" w:rsidP="00EA315C">
      <w:pPr>
        <w:pStyle w:val="aff"/>
        <w:numPr>
          <w:ilvl w:val="0"/>
          <w:numId w:val="42"/>
        </w:numPr>
        <w:ind w:leftChars="0"/>
        <w:jc w:val="both"/>
        <w:rPr>
          <w:b/>
          <w:bCs/>
          <w:lang w:eastAsia="zh-CN"/>
        </w:rPr>
      </w:pPr>
      <w:r w:rsidRPr="00C06EB9">
        <w:rPr>
          <w:rFonts w:hint="eastAsia"/>
          <w:b/>
          <w:bCs/>
          <w:lang w:eastAsia="zh-CN"/>
        </w:rPr>
        <w:t>F</w:t>
      </w:r>
      <w:r w:rsidRPr="00C06EB9">
        <w:rPr>
          <w:b/>
          <w:bCs/>
          <w:lang w:eastAsia="zh-CN"/>
        </w:rPr>
        <w:t>DRA field is all '1's (when type 1 RA is used for UE);</w:t>
      </w:r>
    </w:p>
    <w:p w14:paraId="74B4E349" w14:textId="77777777" w:rsidR="00EA315C" w:rsidRPr="00C06EB9" w:rsidRDefault="00EA315C" w:rsidP="00EA315C">
      <w:pPr>
        <w:pStyle w:val="aff"/>
        <w:numPr>
          <w:ilvl w:val="0"/>
          <w:numId w:val="42"/>
        </w:numPr>
        <w:ind w:leftChars="0"/>
        <w:jc w:val="both"/>
        <w:rPr>
          <w:b/>
          <w:bCs/>
          <w:lang w:eastAsia="zh-CN"/>
        </w:rPr>
      </w:pPr>
      <w:r w:rsidRPr="00C06EB9">
        <w:rPr>
          <w:rFonts w:hint="eastAsia"/>
          <w:b/>
          <w:bCs/>
          <w:lang w:eastAsia="zh-CN"/>
        </w:rPr>
        <w:t>F</w:t>
      </w:r>
      <w:r w:rsidRPr="00C06EB9">
        <w:rPr>
          <w:b/>
          <w:bCs/>
          <w:lang w:eastAsia="zh-CN"/>
        </w:rPr>
        <w:t>DRA field is all '0's or all '1's (when both type 0 and type 1 RA is used for UE).</w:t>
      </w:r>
    </w:p>
    <w:p w14:paraId="4D8CAF11" w14:textId="6055C537" w:rsidR="00EA315C" w:rsidRPr="00452175" w:rsidRDefault="00EA315C" w:rsidP="00843909">
      <w:pPr>
        <w:jc w:val="both"/>
        <w:rPr>
          <w:lang w:eastAsia="zh-CN"/>
        </w:rPr>
      </w:pPr>
      <w:r w:rsidRPr="00843909">
        <w:rPr>
          <w:b/>
          <w:bCs/>
          <w:lang w:eastAsia="zh-CN"/>
        </w:rPr>
        <w:t xml:space="preserve">Proposal </w:t>
      </w:r>
      <w:r w:rsidR="00386A7A">
        <w:rPr>
          <w:b/>
          <w:bCs/>
          <w:lang w:eastAsia="zh-CN"/>
        </w:rPr>
        <w:t>4</w:t>
      </w:r>
      <w:r w:rsidRPr="00843909">
        <w:rPr>
          <w:b/>
          <w:bCs/>
          <w:lang w:eastAsia="zh-CN"/>
        </w:rPr>
        <w:t>. RRC signalling can configure multiple PDCCK skipping candidate durations, and DCI format 0_1/0_2/1_2 is used to indicate UE which PDCCH skipping candidate duration is used or skipping all PDCCH monitoring occasions in current DRX cycle after detecting it.</w:t>
      </w:r>
    </w:p>
    <w:p w14:paraId="1077BB3E" w14:textId="01810440" w:rsidR="002F5487" w:rsidRDefault="002F5487" w:rsidP="002F5487">
      <w:pPr>
        <w:pStyle w:val="2"/>
        <w:rPr>
          <w:rFonts w:ascii="Times New Roman" w:hAnsi="Times New Roman"/>
          <w:lang w:eastAsia="zh-CN"/>
        </w:rPr>
      </w:pPr>
      <w:r w:rsidRPr="00DC325F">
        <w:rPr>
          <w:rFonts w:ascii="Times New Roman" w:hAnsi="Times New Roman"/>
          <w:lang w:eastAsia="zh-CN"/>
        </w:rPr>
        <w:t xml:space="preserve">2.1 </w:t>
      </w:r>
      <w:r w:rsidR="0077264A" w:rsidRPr="0077264A">
        <w:rPr>
          <w:rFonts w:ascii="Times New Roman" w:hAnsi="Times New Roman"/>
          <w:lang w:eastAsia="zh-CN"/>
        </w:rPr>
        <w:t>Search space set group switching</w:t>
      </w:r>
    </w:p>
    <w:p w14:paraId="1D99DC1F" w14:textId="0514C6A5" w:rsidR="00D64908" w:rsidRDefault="00C819B6" w:rsidP="00D64908">
      <w:pPr>
        <w:rPr>
          <w:lang w:eastAsia="zh-CN"/>
        </w:rPr>
      </w:pPr>
      <w:r>
        <w:rPr>
          <w:lang w:eastAsia="zh-CN"/>
        </w:rPr>
        <w:t xml:space="preserve">Search space set group switching has been introduced </w:t>
      </w:r>
      <w:r w:rsidR="0023640B">
        <w:rPr>
          <w:lang w:eastAsia="zh-CN"/>
        </w:rPr>
        <w:t>for</w:t>
      </w:r>
      <w:r>
        <w:rPr>
          <w:lang w:eastAsia="zh-CN"/>
        </w:rPr>
        <w:t xml:space="preserve"> NRU</w:t>
      </w:r>
      <w:r w:rsidR="00DD6B0B">
        <w:rPr>
          <w:lang w:eastAsia="zh-CN"/>
        </w:rPr>
        <w:t xml:space="preserve">, where </w:t>
      </w:r>
      <w:r w:rsidR="0044472A">
        <w:rPr>
          <w:lang w:eastAsia="zh-CN"/>
        </w:rPr>
        <w:t>UE decide</w:t>
      </w:r>
      <w:r w:rsidR="00386A7A">
        <w:rPr>
          <w:lang w:eastAsia="zh-CN"/>
        </w:rPr>
        <w:t>s</w:t>
      </w:r>
      <w:r w:rsidR="0044472A">
        <w:rPr>
          <w:lang w:eastAsia="zh-CN"/>
        </w:rPr>
        <w:t xml:space="preserve"> to monitor search space sets in one of the t</w:t>
      </w:r>
      <w:r w:rsidR="007C1DCC">
        <w:rPr>
          <w:lang w:eastAsia="zh-CN"/>
        </w:rPr>
        <w:t>wo search space group</w:t>
      </w:r>
      <w:r w:rsidR="00386A7A">
        <w:rPr>
          <w:lang w:eastAsia="zh-CN"/>
        </w:rPr>
        <w:t>s</w:t>
      </w:r>
      <w:r w:rsidR="0044472A">
        <w:rPr>
          <w:lang w:eastAsia="zh-CN"/>
        </w:rPr>
        <w:t xml:space="preserve"> based on the search space set switching field in DCI format 2_0 and </w:t>
      </w:r>
      <w:r w:rsidR="0044472A" w:rsidRPr="006C79C9">
        <w:rPr>
          <w:i/>
          <w:lang w:eastAsia="zh-CN"/>
        </w:rPr>
        <w:t>SearchSpaceSwitching</w:t>
      </w:r>
      <w:r w:rsidR="0044472A" w:rsidRPr="006C79C9">
        <w:rPr>
          <w:rFonts w:hint="eastAsia"/>
          <w:i/>
          <w:lang w:eastAsia="zh-CN"/>
        </w:rPr>
        <w:t>Ti</w:t>
      </w:r>
      <w:r w:rsidR="0044472A" w:rsidRPr="006C79C9">
        <w:rPr>
          <w:i/>
          <w:lang w:eastAsia="zh-CN"/>
        </w:rPr>
        <w:t>mer</w:t>
      </w:r>
      <w:r w:rsidR="0044472A">
        <w:rPr>
          <w:lang w:eastAsia="zh-CN"/>
        </w:rPr>
        <w:t xml:space="preserve"> if </w:t>
      </w:r>
      <w:r w:rsidR="0044472A" w:rsidRPr="006C79C9">
        <w:rPr>
          <w:i/>
          <w:lang w:eastAsia="zh-CN"/>
        </w:rPr>
        <w:t>SearchSpaceSwitchTrigger-r16</w:t>
      </w:r>
      <w:r w:rsidR="0044472A">
        <w:rPr>
          <w:lang w:eastAsia="zh-CN"/>
        </w:rPr>
        <w:t xml:space="preserve"> is configured, or based on </w:t>
      </w:r>
      <w:r w:rsidR="0044472A" w:rsidRPr="006C79C9">
        <w:rPr>
          <w:i/>
          <w:lang w:eastAsia="zh-CN"/>
        </w:rPr>
        <w:t>SearchSpaceSwitchingTimer</w:t>
      </w:r>
      <w:r w:rsidR="008A3969">
        <w:rPr>
          <w:lang w:eastAsia="zh-CN"/>
        </w:rPr>
        <w:t xml:space="preserve"> and PDCCH detection</w:t>
      </w:r>
      <w:r w:rsidR="006C79C9">
        <w:rPr>
          <w:lang w:eastAsia="zh-CN"/>
        </w:rPr>
        <w:t xml:space="preserve"> result</w:t>
      </w:r>
      <w:r w:rsidR="0044472A">
        <w:rPr>
          <w:lang w:eastAsia="zh-CN"/>
        </w:rPr>
        <w:t xml:space="preserve"> if </w:t>
      </w:r>
      <w:r w:rsidR="0044472A" w:rsidRPr="006C79C9">
        <w:rPr>
          <w:i/>
          <w:lang w:eastAsia="zh-CN"/>
        </w:rPr>
        <w:t>SearchSpaceSwitchTrigger-r16</w:t>
      </w:r>
      <w:r w:rsidR="0044472A">
        <w:rPr>
          <w:lang w:eastAsia="zh-CN"/>
        </w:rPr>
        <w:t xml:space="preserve"> is not configured.</w:t>
      </w:r>
      <w:r w:rsidR="007F6A25">
        <w:rPr>
          <w:lang w:eastAsia="zh-CN"/>
        </w:rPr>
        <w:t xml:space="preserve"> When it is introduced into </w:t>
      </w:r>
      <w:r w:rsidR="007F2D9A">
        <w:rPr>
          <w:lang w:eastAsia="zh-CN"/>
        </w:rPr>
        <w:t>l</w:t>
      </w:r>
      <w:r w:rsidR="007F2D9A" w:rsidRPr="007F2D9A">
        <w:rPr>
          <w:lang w:eastAsia="zh-CN"/>
        </w:rPr>
        <w:t>icensed spectrum</w:t>
      </w:r>
      <w:r w:rsidR="00BF27EB">
        <w:rPr>
          <w:lang w:eastAsia="zh-CN"/>
        </w:rPr>
        <w:t xml:space="preserve"> for power saving, there are more option</w:t>
      </w:r>
      <w:r w:rsidR="00334E7B">
        <w:rPr>
          <w:lang w:eastAsia="zh-CN"/>
        </w:rPr>
        <w:t xml:space="preserve">s to </w:t>
      </w:r>
      <w:r w:rsidR="00E869B6">
        <w:rPr>
          <w:lang w:eastAsia="zh-CN"/>
        </w:rPr>
        <w:t>enable the search space set group switching.</w:t>
      </w:r>
    </w:p>
    <w:p w14:paraId="09D13A03" w14:textId="0A487447" w:rsidR="00E869B6" w:rsidRPr="00E9660A" w:rsidRDefault="00E869B6" w:rsidP="009F6008">
      <w:pPr>
        <w:pStyle w:val="aff"/>
        <w:numPr>
          <w:ilvl w:val="0"/>
          <w:numId w:val="44"/>
        </w:numPr>
        <w:spacing w:after="60"/>
        <w:ind w:leftChars="0"/>
        <w:rPr>
          <w:lang w:eastAsia="zh-CN"/>
        </w:rPr>
      </w:pPr>
      <w:r>
        <w:rPr>
          <w:rFonts w:eastAsiaTheme="minorEastAsia"/>
          <w:lang w:eastAsia="zh-CN"/>
        </w:rPr>
        <w:t xml:space="preserve">Option 1. </w:t>
      </w:r>
      <w:r w:rsidR="009F6008">
        <w:rPr>
          <w:rFonts w:eastAsiaTheme="minorEastAsia"/>
          <w:lang w:eastAsia="zh-CN"/>
        </w:rPr>
        <w:t>DCI format 2_6</w:t>
      </w:r>
    </w:p>
    <w:p w14:paraId="2CC4046E" w14:textId="2E97BFAB" w:rsidR="00E9660A" w:rsidRDefault="00E9660A" w:rsidP="00E9660A">
      <w:pPr>
        <w:spacing w:after="60"/>
        <w:rPr>
          <w:lang w:eastAsia="zh-CN"/>
        </w:rPr>
      </w:pPr>
      <w:r>
        <w:rPr>
          <w:rFonts w:hint="eastAsia"/>
          <w:lang w:eastAsia="zh-CN"/>
        </w:rPr>
        <w:t>D</w:t>
      </w:r>
      <w:r>
        <w:rPr>
          <w:lang w:eastAsia="zh-CN"/>
        </w:rPr>
        <w:t xml:space="preserve">CI format </w:t>
      </w:r>
      <w:r w:rsidRPr="00E9660A">
        <w:rPr>
          <w:lang w:eastAsia="zh-CN"/>
        </w:rPr>
        <w:t>2_6</w:t>
      </w:r>
      <w:r>
        <w:rPr>
          <w:lang w:eastAsia="zh-CN"/>
        </w:rPr>
        <w:t xml:space="preserve"> is used to </w:t>
      </w:r>
      <w:r w:rsidR="00EE04B7">
        <w:rPr>
          <w:lang w:eastAsia="zh-CN"/>
        </w:rPr>
        <w:t>indicate</w:t>
      </w:r>
      <w:r>
        <w:rPr>
          <w:lang w:eastAsia="zh-CN"/>
        </w:rPr>
        <w:t xml:space="preserve"> </w:t>
      </w:r>
      <w:r w:rsidR="0078287A">
        <w:rPr>
          <w:lang w:eastAsia="zh-CN"/>
        </w:rPr>
        <w:t xml:space="preserve">UEs </w:t>
      </w:r>
      <w:r w:rsidR="00EE04B7">
        <w:rPr>
          <w:lang w:eastAsia="zh-CN"/>
        </w:rPr>
        <w:t xml:space="preserve">whether to wake up </w:t>
      </w:r>
      <w:r w:rsidR="0078287A">
        <w:rPr>
          <w:lang w:eastAsia="zh-CN"/>
        </w:rPr>
        <w:t>for PDCCH monitoring dur</w:t>
      </w:r>
      <w:r w:rsidR="00FA1FDE">
        <w:rPr>
          <w:lang w:eastAsia="zh-CN"/>
        </w:rPr>
        <w:t xml:space="preserve">ing the next DRX cycle, and it can also </w:t>
      </w:r>
      <w:r w:rsidR="00C117F9">
        <w:rPr>
          <w:lang w:eastAsia="zh-CN"/>
        </w:rPr>
        <w:t xml:space="preserve">realize Scell dormancy </w:t>
      </w:r>
      <w:r w:rsidR="00170C3B">
        <w:rPr>
          <w:lang w:eastAsia="zh-CN"/>
        </w:rPr>
        <w:t>indication</w:t>
      </w:r>
      <w:r w:rsidR="00F5613E">
        <w:rPr>
          <w:lang w:eastAsia="zh-CN"/>
        </w:rPr>
        <w:t>.</w:t>
      </w:r>
      <w:r w:rsidR="00244E48">
        <w:rPr>
          <w:lang w:eastAsia="zh-CN"/>
        </w:rPr>
        <w:t xml:space="preserve"> </w:t>
      </w:r>
      <w:r w:rsidR="00BB6467">
        <w:rPr>
          <w:lang w:eastAsia="zh-CN"/>
        </w:rPr>
        <w:t xml:space="preserve">There can be implicit way or explicity way based on DCI format </w:t>
      </w:r>
      <w:r w:rsidR="00BB6467" w:rsidRPr="00BB6467">
        <w:rPr>
          <w:lang w:eastAsia="zh-CN"/>
        </w:rPr>
        <w:t>2_6</w:t>
      </w:r>
      <w:r w:rsidR="00BB6467">
        <w:rPr>
          <w:lang w:eastAsia="zh-CN"/>
        </w:rPr>
        <w:t xml:space="preserve">. If the </w:t>
      </w:r>
      <w:r w:rsidR="00386A7A" w:rsidRPr="00843909">
        <w:rPr>
          <w:lang w:eastAsia="zh-CN"/>
        </w:rPr>
        <w:t>w</w:t>
      </w:r>
      <w:r w:rsidR="00386A7A" w:rsidRPr="00386A7A">
        <w:rPr>
          <w:lang w:eastAsia="zh-CN"/>
        </w:rPr>
        <w:t xml:space="preserve">ake </w:t>
      </w:r>
      <w:r w:rsidR="00BB6467" w:rsidRPr="00386A7A">
        <w:rPr>
          <w:lang w:eastAsia="zh-CN"/>
        </w:rPr>
        <w:t xml:space="preserve">up indication </w:t>
      </w:r>
      <w:r w:rsidR="00BB6467">
        <w:rPr>
          <w:lang w:eastAsia="zh-CN"/>
        </w:rPr>
        <w:t>indicate</w:t>
      </w:r>
      <w:r w:rsidR="00386A7A">
        <w:rPr>
          <w:lang w:eastAsia="zh-CN"/>
        </w:rPr>
        <w:t>s</w:t>
      </w:r>
      <w:r w:rsidR="00BB6467">
        <w:rPr>
          <w:lang w:eastAsia="zh-CN"/>
        </w:rPr>
        <w:t xml:space="preserve"> UE to wake up during the next DRX cycle, then it means </w:t>
      </w:r>
      <w:r w:rsidR="00244B73">
        <w:rPr>
          <w:lang w:eastAsia="zh-CN"/>
        </w:rPr>
        <w:t>there will be transmission for this UE, in this case, UE ca</w:t>
      </w:r>
      <w:r w:rsidR="00903279">
        <w:rPr>
          <w:lang w:eastAsia="zh-CN"/>
        </w:rPr>
        <w:t xml:space="preserve">n switch to a search space set group </w:t>
      </w:r>
      <w:r w:rsidR="00244B73">
        <w:rPr>
          <w:lang w:eastAsia="zh-CN"/>
        </w:rPr>
        <w:t xml:space="preserve">which may </w:t>
      </w:r>
      <w:r w:rsidR="00B24817">
        <w:rPr>
          <w:lang w:eastAsia="zh-CN"/>
        </w:rPr>
        <w:t xml:space="preserve">require </w:t>
      </w:r>
      <w:r w:rsidR="00903279">
        <w:rPr>
          <w:lang w:eastAsia="zh-CN"/>
        </w:rPr>
        <w:t>dense PDCCH monitoring. A timer is then running for UE</w:t>
      </w:r>
      <w:r w:rsidR="009828A3" w:rsidRPr="009828A3">
        <w:rPr>
          <w:lang w:eastAsia="zh-CN"/>
        </w:rPr>
        <w:t xml:space="preserve"> switching to the other search space set group for power saving</w:t>
      </w:r>
      <w:r w:rsidR="003853DE">
        <w:rPr>
          <w:lang w:eastAsia="zh-CN"/>
        </w:rPr>
        <w:t>.</w:t>
      </w:r>
      <w:r w:rsidR="00EF3C09">
        <w:rPr>
          <w:lang w:eastAsia="zh-CN"/>
        </w:rPr>
        <w:t xml:space="preserve"> This is refer</w:t>
      </w:r>
      <w:r w:rsidR="004177C3">
        <w:rPr>
          <w:lang w:eastAsia="zh-CN"/>
        </w:rPr>
        <w:t>ed</w:t>
      </w:r>
      <w:r w:rsidR="00EF3C09">
        <w:rPr>
          <w:lang w:eastAsia="zh-CN"/>
        </w:rPr>
        <w:t xml:space="preserve"> to the implicit way, since </w:t>
      </w:r>
      <w:r w:rsidR="008D7FF8">
        <w:rPr>
          <w:lang w:eastAsia="zh-CN"/>
        </w:rPr>
        <w:t xml:space="preserve">the search space set group switching is </w:t>
      </w:r>
      <w:r w:rsidR="00500E8A">
        <w:rPr>
          <w:lang w:eastAsia="zh-CN"/>
        </w:rPr>
        <w:t xml:space="preserve">based on </w:t>
      </w:r>
      <w:r w:rsidR="004177C3">
        <w:rPr>
          <w:lang w:eastAsia="zh-CN"/>
        </w:rPr>
        <w:t>wake up indication.</w:t>
      </w:r>
      <w:r w:rsidR="00E80CF8">
        <w:rPr>
          <w:lang w:eastAsia="zh-CN"/>
        </w:rPr>
        <w:t xml:space="preserve"> </w:t>
      </w:r>
      <w:r w:rsidR="00CC2382">
        <w:rPr>
          <w:lang w:eastAsia="zh-CN"/>
        </w:rPr>
        <w:t xml:space="preserve">Another </w:t>
      </w:r>
      <w:r w:rsidR="00E80CF8">
        <w:rPr>
          <w:lang w:eastAsia="zh-CN"/>
        </w:rPr>
        <w:t xml:space="preserve">way is to introduce </w:t>
      </w:r>
      <w:r w:rsidR="00D4096D">
        <w:rPr>
          <w:lang w:eastAsia="zh-CN"/>
        </w:rPr>
        <w:t xml:space="preserve">information bits for </w:t>
      </w:r>
      <w:r w:rsidR="00E534C4">
        <w:rPr>
          <w:lang w:eastAsia="zh-CN"/>
        </w:rPr>
        <w:t xml:space="preserve">search space </w:t>
      </w:r>
      <w:r w:rsidR="006839FC">
        <w:rPr>
          <w:lang w:eastAsia="zh-CN"/>
        </w:rPr>
        <w:t>set group switching</w:t>
      </w:r>
      <w:r w:rsidR="00CC2382">
        <w:rPr>
          <w:lang w:eastAsia="zh-CN"/>
        </w:rPr>
        <w:t xml:space="preserve"> in DCI format 2_6</w:t>
      </w:r>
      <w:r w:rsidR="008C42C9">
        <w:rPr>
          <w:lang w:eastAsia="zh-CN"/>
        </w:rPr>
        <w:t xml:space="preserve">, and when UE is in the active time, </w:t>
      </w:r>
      <w:r w:rsidR="009828A3">
        <w:rPr>
          <w:lang w:eastAsia="zh-CN"/>
        </w:rPr>
        <w:t xml:space="preserve">a timer </w:t>
      </w:r>
      <w:r w:rsidR="00ED2159">
        <w:rPr>
          <w:lang w:eastAsia="zh-CN"/>
        </w:rPr>
        <w:t xml:space="preserve">can </w:t>
      </w:r>
      <w:r w:rsidR="009828A3">
        <w:rPr>
          <w:lang w:eastAsia="zh-CN"/>
        </w:rPr>
        <w:t xml:space="preserve">used for UE </w:t>
      </w:r>
      <w:r w:rsidR="009828A3" w:rsidRPr="009828A3">
        <w:rPr>
          <w:lang w:eastAsia="zh-CN"/>
        </w:rPr>
        <w:t>switching to the search space set group for power saving</w:t>
      </w:r>
      <w:r w:rsidR="009828A3">
        <w:rPr>
          <w:lang w:eastAsia="zh-CN"/>
        </w:rPr>
        <w:t>.</w:t>
      </w:r>
    </w:p>
    <w:p w14:paraId="11098E0E" w14:textId="1CA3A6CF" w:rsidR="009828A3" w:rsidRPr="009F6008" w:rsidRDefault="009828A3" w:rsidP="00E9660A">
      <w:pPr>
        <w:spacing w:after="60"/>
        <w:rPr>
          <w:lang w:eastAsia="zh-CN"/>
        </w:rPr>
      </w:pPr>
      <w:r>
        <w:rPr>
          <w:lang w:eastAsia="zh-CN"/>
        </w:rPr>
        <w:t xml:space="preserve">The disadvantage of this option is that it relies on the presence of DCI format </w:t>
      </w:r>
      <w:r w:rsidRPr="009828A3">
        <w:rPr>
          <w:lang w:eastAsia="zh-CN"/>
        </w:rPr>
        <w:t>2_6</w:t>
      </w:r>
      <w:r>
        <w:rPr>
          <w:lang w:eastAsia="zh-CN"/>
        </w:rPr>
        <w:t xml:space="preserve">. </w:t>
      </w:r>
      <w:r w:rsidR="000B61E5">
        <w:rPr>
          <w:lang w:eastAsia="zh-CN"/>
        </w:rPr>
        <w:t>Since the dynamic P</w:t>
      </w:r>
      <w:r w:rsidR="00F905B7">
        <w:rPr>
          <w:lang w:eastAsia="zh-CN"/>
        </w:rPr>
        <w:t>DCCH monitoring adaption may be configured independent</w:t>
      </w:r>
      <w:r w:rsidR="00035776">
        <w:rPr>
          <w:lang w:eastAsia="zh-CN"/>
        </w:rPr>
        <w:t>ly</w:t>
      </w:r>
      <w:r w:rsidR="00F905B7">
        <w:rPr>
          <w:lang w:eastAsia="zh-CN"/>
        </w:rPr>
        <w:t xml:space="preserve"> on wakeup indication</w:t>
      </w:r>
      <w:r w:rsidR="00035776">
        <w:rPr>
          <w:lang w:eastAsia="zh-CN"/>
        </w:rPr>
        <w:t xml:space="preserve"> fun</w:t>
      </w:r>
      <w:r w:rsidR="003B5323">
        <w:rPr>
          <w:lang w:eastAsia="zh-CN"/>
        </w:rPr>
        <w:t>c</w:t>
      </w:r>
      <w:r w:rsidR="00035776">
        <w:rPr>
          <w:lang w:eastAsia="zh-CN"/>
        </w:rPr>
        <w:t xml:space="preserve">tion, it </w:t>
      </w:r>
      <w:r w:rsidR="00A119F2">
        <w:rPr>
          <w:lang w:eastAsia="zh-CN"/>
        </w:rPr>
        <w:t>is better not to bundle this fu</w:t>
      </w:r>
      <w:r w:rsidR="00860B6E">
        <w:rPr>
          <w:lang w:eastAsia="zh-CN"/>
        </w:rPr>
        <w:t>n</w:t>
      </w:r>
      <w:r w:rsidR="00A119F2">
        <w:rPr>
          <w:lang w:eastAsia="zh-CN"/>
        </w:rPr>
        <w:t xml:space="preserve">ction to DCI format </w:t>
      </w:r>
      <w:r w:rsidR="00A119F2" w:rsidRPr="00A119F2">
        <w:rPr>
          <w:lang w:eastAsia="zh-CN"/>
        </w:rPr>
        <w:t>2_6</w:t>
      </w:r>
      <w:r w:rsidR="00F905B7">
        <w:rPr>
          <w:lang w:eastAsia="zh-CN"/>
        </w:rPr>
        <w:t xml:space="preserve">. </w:t>
      </w:r>
    </w:p>
    <w:p w14:paraId="308F945E" w14:textId="1339AB7D" w:rsidR="009F6008" w:rsidRPr="00A119F2" w:rsidRDefault="009F6008" w:rsidP="00CC3855">
      <w:pPr>
        <w:pStyle w:val="aff"/>
        <w:numPr>
          <w:ilvl w:val="0"/>
          <w:numId w:val="44"/>
        </w:numPr>
        <w:spacing w:after="60"/>
        <w:ind w:leftChars="0"/>
        <w:rPr>
          <w:lang w:eastAsia="zh-CN"/>
        </w:rPr>
      </w:pPr>
      <w:r>
        <w:rPr>
          <w:rFonts w:eastAsiaTheme="minorEastAsia"/>
          <w:lang w:eastAsia="zh-CN"/>
        </w:rPr>
        <w:t xml:space="preserve">Option 2. </w:t>
      </w:r>
      <w:r w:rsidR="00CC3855" w:rsidRPr="00CC3855">
        <w:rPr>
          <w:rFonts w:eastAsiaTheme="minorEastAsia"/>
          <w:lang w:eastAsia="zh-CN"/>
        </w:rPr>
        <w:t>DCI format 2_0</w:t>
      </w:r>
    </w:p>
    <w:p w14:paraId="42FD2010" w14:textId="0EF85582" w:rsidR="00A119F2" w:rsidRDefault="0021165D" w:rsidP="0021165D">
      <w:pPr>
        <w:spacing w:after="60"/>
        <w:rPr>
          <w:lang w:eastAsia="zh-CN"/>
        </w:rPr>
      </w:pPr>
      <w:r>
        <w:rPr>
          <w:lang w:eastAsia="zh-CN"/>
        </w:rPr>
        <w:t>This option is to reuse NRU solution</w:t>
      </w:r>
      <w:r w:rsidR="001F6B7A">
        <w:rPr>
          <w:lang w:eastAsia="zh-CN"/>
        </w:rPr>
        <w:t>, where s</w:t>
      </w:r>
      <w:r w:rsidR="001F6B7A" w:rsidRPr="001F6B7A">
        <w:rPr>
          <w:lang w:eastAsia="zh-CN"/>
        </w:rPr>
        <w:t>earch space set group switching flag</w:t>
      </w:r>
      <w:r w:rsidR="001F6B7A">
        <w:rPr>
          <w:lang w:eastAsia="zh-CN"/>
        </w:rPr>
        <w:t xml:space="preserve"> is present in DCI format 2</w:t>
      </w:r>
      <w:r w:rsidR="001F6B7A">
        <w:rPr>
          <w:rFonts w:hint="eastAsia"/>
          <w:lang w:eastAsia="zh-CN"/>
        </w:rPr>
        <w:t>_</w:t>
      </w:r>
      <w:r w:rsidR="001F6B7A">
        <w:rPr>
          <w:lang w:eastAsia="zh-CN"/>
        </w:rPr>
        <w:t xml:space="preserve">0 </w:t>
      </w:r>
      <w:r w:rsidR="001F6B7A">
        <w:rPr>
          <w:rFonts w:hint="eastAsia"/>
          <w:lang w:eastAsia="zh-CN"/>
        </w:rPr>
        <w:t>for</w:t>
      </w:r>
      <w:r w:rsidR="001F6B7A">
        <w:rPr>
          <w:lang w:eastAsia="zh-CN"/>
        </w:rPr>
        <w:t xml:space="preserve"> </w:t>
      </w:r>
      <w:r w:rsidR="001F6B7A">
        <w:rPr>
          <w:rFonts w:hint="eastAsia"/>
          <w:lang w:eastAsia="zh-CN"/>
        </w:rPr>
        <w:t>UE</w:t>
      </w:r>
      <w:r w:rsidR="001F6B7A">
        <w:rPr>
          <w:lang w:eastAsia="zh-CN"/>
        </w:rPr>
        <w:t xml:space="preserve"> to </w:t>
      </w:r>
      <w:r w:rsidR="00196C39">
        <w:rPr>
          <w:lang w:eastAsia="zh-CN"/>
        </w:rPr>
        <w:t>decide which group to monitor.</w:t>
      </w:r>
      <w:r w:rsidR="00255898">
        <w:rPr>
          <w:lang w:eastAsia="zh-CN"/>
        </w:rPr>
        <w:t xml:space="preserve"> T</w:t>
      </w:r>
      <w:r w:rsidR="00255898">
        <w:rPr>
          <w:rFonts w:hint="eastAsia"/>
          <w:lang w:eastAsia="zh-CN"/>
        </w:rPr>
        <w:t>ime</w:t>
      </w:r>
      <w:r w:rsidR="00255898">
        <w:rPr>
          <w:lang w:eastAsia="zh-CN"/>
        </w:rPr>
        <w:t>r can be used combined with DCI format 2</w:t>
      </w:r>
      <w:r w:rsidR="00255898">
        <w:rPr>
          <w:rFonts w:hint="eastAsia"/>
          <w:lang w:eastAsia="zh-CN"/>
        </w:rPr>
        <w:t>_</w:t>
      </w:r>
      <w:r w:rsidR="00255898">
        <w:rPr>
          <w:lang w:eastAsia="zh-CN"/>
        </w:rPr>
        <w:t>0.</w:t>
      </w:r>
    </w:p>
    <w:p w14:paraId="4E44ECEC" w14:textId="1E979E4F" w:rsidR="00255898" w:rsidRPr="009F6008" w:rsidRDefault="00C95866" w:rsidP="0021165D">
      <w:pPr>
        <w:spacing w:after="60"/>
        <w:rPr>
          <w:lang w:eastAsia="zh-CN"/>
        </w:rPr>
      </w:pPr>
      <w:r>
        <w:rPr>
          <w:lang w:eastAsia="zh-CN"/>
        </w:rPr>
        <w:t xml:space="preserve">Since DCI size of DCI format </w:t>
      </w:r>
      <w:r w:rsidRPr="00C95866">
        <w:rPr>
          <w:lang w:eastAsia="zh-CN"/>
        </w:rPr>
        <w:t>2_0</w:t>
      </w:r>
      <w:r>
        <w:rPr>
          <w:lang w:eastAsia="zh-CN"/>
        </w:rPr>
        <w:t xml:space="preserve"> is not aligned to fallback DCI format 1_0 or 0_0, </w:t>
      </w:r>
      <w:r w:rsidR="00EC7304">
        <w:rPr>
          <w:lang w:eastAsia="zh-CN"/>
        </w:rPr>
        <w:t xml:space="preserve">this will </w:t>
      </w:r>
      <w:r w:rsidR="00783F5D">
        <w:rPr>
          <w:lang w:eastAsia="zh-CN"/>
        </w:rPr>
        <w:t xml:space="preserve">require UE to monitor a different DCI size </w:t>
      </w:r>
      <w:r w:rsidR="007221FF">
        <w:rPr>
          <w:lang w:eastAsia="zh-CN"/>
        </w:rPr>
        <w:t xml:space="preserve">when dynamic PDCCH </w:t>
      </w:r>
      <w:r w:rsidR="007221FF" w:rsidRPr="007221FF">
        <w:rPr>
          <w:lang w:eastAsia="zh-CN"/>
        </w:rPr>
        <w:t>search space set group</w:t>
      </w:r>
      <w:r w:rsidR="007221FF">
        <w:rPr>
          <w:lang w:eastAsia="zh-CN"/>
        </w:rPr>
        <w:t xml:space="preserve"> swithching is configured</w:t>
      </w:r>
      <w:r w:rsidR="004B5F0D">
        <w:rPr>
          <w:lang w:eastAsia="zh-CN"/>
        </w:rPr>
        <w:t xml:space="preserve"> even when SFI is not </w:t>
      </w:r>
      <w:r w:rsidR="00B2520D">
        <w:rPr>
          <w:lang w:eastAsia="zh-CN"/>
        </w:rPr>
        <w:t>needed to monitor.</w:t>
      </w:r>
    </w:p>
    <w:p w14:paraId="7614831D" w14:textId="18F9D22C" w:rsidR="009F6008" w:rsidRPr="009F6008" w:rsidRDefault="009F6008" w:rsidP="003B2207">
      <w:pPr>
        <w:pStyle w:val="aff"/>
        <w:numPr>
          <w:ilvl w:val="0"/>
          <w:numId w:val="44"/>
        </w:numPr>
        <w:spacing w:after="60"/>
        <w:ind w:leftChars="0"/>
        <w:rPr>
          <w:lang w:eastAsia="zh-CN"/>
        </w:rPr>
      </w:pPr>
      <w:r>
        <w:rPr>
          <w:rFonts w:eastAsiaTheme="minorEastAsia"/>
          <w:lang w:eastAsia="zh-CN"/>
        </w:rPr>
        <w:t>Option 3.</w:t>
      </w:r>
      <w:r w:rsidR="003B2207" w:rsidRPr="003B2207">
        <w:t xml:space="preserve"> </w:t>
      </w:r>
      <w:r w:rsidR="003B2207" w:rsidRPr="003B2207">
        <w:rPr>
          <w:rFonts w:eastAsiaTheme="minorEastAsia"/>
          <w:lang w:eastAsia="zh-CN"/>
        </w:rPr>
        <w:t>DCI formats 1_1, 0_1, 1_2, 0_2</w:t>
      </w:r>
    </w:p>
    <w:p w14:paraId="1B1B39A5" w14:textId="48F3E173" w:rsidR="009F6008" w:rsidRDefault="00C363C0" w:rsidP="00C37FD0">
      <w:pPr>
        <w:spacing w:after="60"/>
        <w:rPr>
          <w:lang w:eastAsia="zh-CN"/>
        </w:rPr>
      </w:pPr>
      <w:r>
        <w:rPr>
          <w:lang w:eastAsia="zh-CN"/>
        </w:rPr>
        <w:t xml:space="preserve">Scheduling DCI format 1_1 has been used for </w:t>
      </w:r>
      <w:r w:rsidRPr="00C363C0">
        <w:rPr>
          <w:lang w:eastAsia="zh-CN"/>
        </w:rPr>
        <w:t>SCell dormancy indication</w:t>
      </w:r>
      <w:r>
        <w:rPr>
          <w:lang w:eastAsia="zh-CN"/>
        </w:rPr>
        <w:t>, where at most 5 bits are added to the scheduling DCI to indicate</w:t>
      </w:r>
      <w:r w:rsidR="005B73ED">
        <w:rPr>
          <w:lang w:eastAsia="zh-CN"/>
        </w:rPr>
        <w:t xml:space="preserve"> </w:t>
      </w:r>
      <w:r w:rsidR="00A7516F" w:rsidRPr="00A7516F">
        <w:rPr>
          <w:lang w:eastAsia="zh-CN"/>
        </w:rPr>
        <w:t>dormancy</w:t>
      </w:r>
      <w:r w:rsidR="00A7516F">
        <w:rPr>
          <w:lang w:eastAsia="zh-CN"/>
        </w:rPr>
        <w:t xml:space="preserve"> state of SCell group(s)</w:t>
      </w:r>
      <w:r w:rsidR="005B77DA">
        <w:rPr>
          <w:lang w:eastAsia="zh-CN"/>
        </w:rPr>
        <w:t xml:space="preserve">, this refers to case 1. While for DCI format 1_1 case </w:t>
      </w:r>
      <w:r w:rsidR="002B1B53">
        <w:rPr>
          <w:lang w:eastAsia="zh-CN"/>
        </w:rPr>
        <w:t>2</w:t>
      </w:r>
      <w:r w:rsidR="00E34829">
        <w:rPr>
          <w:lang w:eastAsia="zh-CN"/>
        </w:rPr>
        <w:t xml:space="preserve">, the information fields are repurposed </w:t>
      </w:r>
      <w:r w:rsidR="00F8259B">
        <w:rPr>
          <w:lang w:eastAsia="zh-CN"/>
        </w:rPr>
        <w:t>to carry Scell dormancy indication</w:t>
      </w:r>
      <w:r w:rsidR="007427D0">
        <w:rPr>
          <w:lang w:eastAsia="zh-CN"/>
        </w:rPr>
        <w:t xml:space="preserve"> as described in above section 2.1.</w:t>
      </w:r>
    </w:p>
    <w:p w14:paraId="487AC194" w14:textId="55CB8E65" w:rsidR="00BD02B4" w:rsidRDefault="00BD02B4" w:rsidP="00C37FD0">
      <w:pPr>
        <w:spacing w:after="60"/>
        <w:rPr>
          <w:lang w:eastAsia="zh-CN"/>
        </w:rPr>
      </w:pPr>
      <w:r>
        <w:rPr>
          <w:lang w:eastAsia="zh-CN"/>
        </w:rPr>
        <w:t xml:space="preserve">Similar </w:t>
      </w:r>
      <w:r w:rsidR="008F1903">
        <w:rPr>
          <w:lang w:eastAsia="zh-CN"/>
        </w:rPr>
        <w:t xml:space="preserve">method can be used to carry </w:t>
      </w:r>
      <w:r w:rsidR="006F737E">
        <w:rPr>
          <w:lang w:eastAsia="zh-CN"/>
        </w:rPr>
        <w:t>search space set group switching bits</w:t>
      </w:r>
      <w:r w:rsidR="004A5EAC">
        <w:rPr>
          <w:lang w:eastAsia="zh-CN"/>
        </w:rPr>
        <w:t xml:space="preserve">, either by introducing </w:t>
      </w:r>
      <w:r w:rsidR="005E3A92">
        <w:rPr>
          <w:lang w:eastAsia="zh-CN"/>
        </w:rPr>
        <w:t xml:space="preserve">additional bit to scheduling DCI </w:t>
      </w:r>
      <w:r w:rsidR="004A5EAC">
        <w:rPr>
          <w:lang w:eastAsia="zh-CN"/>
        </w:rPr>
        <w:t xml:space="preserve">or by repurposing DCI field </w:t>
      </w:r>
      <w:r w:rsidR="005E3A92">
        <w:rPr>
          <w:lang w:eastAsia="zh-CN"/>
        </w:rPr>
        <w:t>to inform UE the search space set group switching</w:t>
      </w:r>
      <w:r w:rsidR="000855B0">
        <w:rPr>
          <w:lang w:eastAsia="zh-CN"/>
        </w:rPr>
        <w:t>, and the PDCCH skipping</w:t>
      </w:r>
      <w:r w:rsidR="009A7541">
        <w:rPr>
          <w:lang w:eastAsia="zh-CN"/>
        </w:rPr>
        <w:t xml:space="preserve"> duration</w:t>
      </w:r>
      <w:r w:rsidR="001F7372">
        <w:rPr>
          <w:lang w:eastAsia="zh-CN"/>
        </w:rPr>
        <w:t xml:space="preserve"> i</w:t>
      </w:r>
      <w:r w:rsidR="0038392F">
        <w:rPr>
          <w:lang w:eastAsia="zh-CN"/>
        </w:rPr>
        <w:t>f</w:t>
      </w:r>
      <w:r w:rsidR="001F7372">
        <w:rPr>
          <w:lang w:eastAsia="zh-CN"/>
        </w:rPr>
        <w:t xml:space="preserve"> both schemes are adopted</w:t>
      </w:r>
      <w:r w:rsidR="0038392F">
        <w:rPr>
          <w:lang w:eastAsia="zh-CN"/>
        </w:rPr>
        <w:t>.</w:t>
      </w:r>
    </w:p>
    <w:p w14:paraId="5C0A8DE6" w14:textId="3364B12E" w:rsidR="00E95AE7" w:rsidRDefault="00E95AE7" w:rsidP="00C37FD0">
      <w:pPr>
        <w:spacing w:after="60"/>
        <w:rPr>
          <w:lang w:eastAsia="zh-CN"/>
        </w:rPr>
      </w:pPr>
      <w:r>
        <w:rPr>
          <w:lang w:eastAsia="zh-CN"/>
        </w:rPr>
        <w:lastRenderedPageBreak/>
        <w:t>This option is flexible</w:t>
      </w:r>
      <w:r w:rsidR="00537733">
        <w:rPr>
          <w:lang w:eastAsia="zh-CN"/>
        </w:rPr>
        <w:t xml:space="preserve"> since it can inform UE the</w:t>
      </w:r>
      <w:r w:rsidR="0028313E">
        <w:rPr>
          <w:lang w:eastAsia="zh-CN"/>
        </w:rPr>
        <w:t xml:space="preserve"> search space set</w:t>
      </w:r>
      <w:r w:rsidR="00537733">
        <w:rPr>
          <w:lang w:eastAsia="zh-CN"/>
        </w:rPr>
        <w:t xml:space="preserve"> group </w:t>
      </w:r>
      <w:r w:rsidR="0028313E">
        <w:rPr>
          <w:lang w:eastAsia="zh-CN"/>
        </w:rPr>
        <w:t xml:space="preserve">to be monitored </w:t>
      </w:r>
      <w:r w:rsidR="00537733">
        <w:rPr>
          <w:lang w:eastAsia="zh-CN"/>
        </w:rPr>
        <w:t xml:space="preserve">along with the scheduling </w:t>
      </w:r>
      <w:r w:rsidR="00231589">
        <w:rPr>
          <w:lang w:eastAsia="zh-CN"/>
        </w:rPr>
        <w:t>grant or by repurposing the DCI</w:t>
      </w:r>
      <w:r w:rsidR="00537733">
        <w:rPr>
          <w:lang w:eastAsia="zh-CN"/>
        </w:rPr>
        <w:t xml:space="preserve">, and no </w:t>
      </w:r>
      <w:r w:rsidR="009E3FB9">
        <w:rPr>
          <w:lang w:eastAsia="zh-CN"/>
        </w:rPr>
        <w:t>additional</w:t>
      </w:r>
      <w:r w:rsidR="00537733">
        <w:rPr>
          <w:lang w:eastAsia="zh-CN"/>
        </w:rPr>
        <w:t xml:space="preserve"> DCI format </w:t>
      </w:r>
      <w:r w:rsidR="005B71B0">
        <w:rPr>
          <w:lang w:eastAsia="zh-CN"/>
        </w:rPr>
        <w:t>is</w:t>
      </w:r>
      <w:r w:rsidR="00537733">
        <w:rPr>
          <w:lang w:eastAsia="zh-CN"/>
        </w:rPr>
        <w:t xml:space="preserve"> to be monitored</w:t>
      </w:r>
      <w:r w:rsidR="009E3FB9">
        <w:rPr>
          <w:lang w:eastAsia="zh-CN"/>
        </w:rPr>
        <w:t xml:space="preserve"> for this purpose</w:t>
      </w:r>
      <w:r w:rsidR="00537733">
        <w:rPr>
          <w:lang w:eastAsia="zh-CN"/>
        </w:rPr>
        <w:t>.</w:t>
      </w:r>
    </w:p>
    <w:p w14:paraId="1D65C751" w14:textId="38EE0FBF" w:rsidR="003E5753" w:rsidRDefault="003E5753" w:rsidP="00C37FD0">
      <w:pPr>
        <w:spacing w:after="60"/>
        <w:rPr>
          <w:lang w:eastAsia="zh-CN"/>
        </w:rPr>
      </w:pPr>
      <w:r>
        <w:rPr>
          <w:lang w:eastAsia="zh-CN"/>
        </w:rPr>
        <w:t xml:space="preserve">Based on above analysis, </w:t>
      </w:r>
      <w:r w:rsidR="00B312F7">
        <w:rPr>
          <w:lang w:eastAsia="zh-CN"/>
        </w:rPr>
        <w:t>option 3</w:t>
      </w:r>
      <w:r>
        <w:rPr>
          <w:lang w:eastAsia="zh-CN"/>
        </w:rPr>
        <w:t xml:space="preserve"> is prefered for s</w:t>
      </w:r>
      <w:r w:rsidR="00F51ACE">
        <w:rPr>
          <w:lang w:eastAsia="zh-CN"/>
        </w:rPr>
        <w:t>earch space set group switching</w:t>
      </w:r>
      <w:r w:rsidR="00B312F7">
        <w:rPr>
          <w:lang w:eastAsia="zh-CN"/>
        </w:rPr>
        <w:t xml:space="preserve"> indication</w:t>
      </w:r>
      <w:r w:rsidR="00F51ACE">
        <w:rPr>
          <w:lang w:eastAsia="zh-CN"/>
        </w:rPr>
        <w:t>, and both downlink and uplink scheduling DCI can be considered.</w:t>
      </w:r>
    </w:p>
    <w:p w14:paraId="30B2C582" w14:textId="1FDEEAA8" w:rsidR="00C819B6" w:rsidRPr="00D64908" w:rsidRDefault="00F51ACE" w:rsidP="00D64908">
      <w:pPr>
        <w:rPr>
          <w:lang w:eastAsia="zh-CN"/>
        </w:rPr>
      </w:pPr>
      <w:r w:rsidRPr="0096714B">
        <w:rPr>
          <w:rFonts w:hint="eastAsia"/>
          <w:b/>
          <w:bCs/>
          <w:lang w:eastAsia="zh-CN"/>
        </w:rPr>
        <w:t>P</w:t>
      </w:r>
      <w:r w:rsidRPr="0096714B">
        <w:rPr>
          <w:b/>
          <w:bCs/>
          <w:lang w:eastAsia="zh-CN"/>
        </w:rPr>
        <w:t xml:space="preserve">roposal </w:t>
      </w:r>
      <w:r w:rsidR="00403DFD">
        <w:rPr>
          <w:b/>
          <w:bCs/>
          <w:lang w:eastAsia="zh-CN"/>
        </w:rPr>
        <w:t>5</w:t>
      </w:r>
      <w:r w:rsidRPr="0096714B">
        <w:rPr>
          <w:b/>
          <w:bCs/>
          <w:lang w:eastAsia="zh-CN"/>
        </w:rPr>
        <w:t>.</w:t>
      </w:r>
      <w:r>
        <w:rPr>
          <w:b/>
          <w:bCs/>
          <w:lang w:eastAsia="zh-CN"/>
        </w:rPr>
        <w:t xml:space="preserve"> </w:t>
      </w:r>
      <w:r w:rsidRPr="00F51ACE">
        <w:rPr>
          <w:b/>
          <w:bCs/>
          <w:lang w:eastAsia="zh-CN"/>
        </w:rPr>
        <w:t>Scheduling DCI</w:t>
      </w:r>
      <w:r>
        <w:rPr>
          <w:b/>
          <w:bCs/>
          <w:lang w:eastAsia="zh-CN"/>
        </w:rPr>
        <w:t xml:space="preserve"> </w:t>
      </w:r>
      <w:r w:rsidR="00B23396">
        <w:rPr>
          <w:b/>
          <w:bCs/>
          <w:lang w:eastAsia="zh-CN"/>
        </w:rPr>
        <w:t xml:space="preserve">with additional bit(s) or repurposing </w:t>
      </w:r>
      <w:r w:rsidR="000D49DD">
        <w:rPr>
          <w:b/>
          <w:bCs/>
          <w:lang w:eastAsia="zh-CN"/>
        </w:rPr>
        <w:t xml:space="preserve">scheduling DCI </w:t>
      </w:r>
      <w:r>
        <w:rPr>
          <w:b/>
          <w:bCs/>
          <w:lang w:eastAsia="zh-CN"/>
        </w:rPr>
        <w:t xml:space="preserve">is prefered for </w:t>
      </w:r>
      <w:r w:rsidRPr="00CC3855">
        <w:rPr>
          <w:b/>
          <w:bCs/>
          <w:lang w:eastAsia="zh-CN"/>
        </w:rPr>
        <w:t>search space set group switching</w:t>
      </w:r>
      <w:r w:rsidR="000C51CA">
        <w:rPr>
          <w:b/>
          <w:bCs/>
          <w:lang w:eastAsia="zh-CN"/>
        </w:rPr>
        <w:t xml:space="preserve"> indication</w:t>
      </w:r>
      <w:r w:rsidRPr="0096714B">
        <w:rPr>
          <w:b/>
          <w:bCs/>
          <w:lang w:eastAsia="zh-CN"/>
        </w:rPr>
        <w:t>.</w:t>
      </w:r>
    </w:p>
    <w:p w14:paraId="7B8DFFC5" w14:textId="16CE402F" w:rsidR="0077264A" w:rsidRPr="00C06EB9" w:rsidRDefault="0077264A" w:rsidP="008774A3">
      <w:pPr>
        <w:jc w:val="both"/>
        <w:rPr>
          <w:b/>
          <w:bCs/>
          <w:lang w:eastAsia="zh-CN"/>
        </w:rPr>
      </w:pPr>
    </w:p>
    <w:p w14:paraId="2544A162" w14:textId="19A1C6DC" w:rsidR="00B23373" w:rsidRPr="00DC325F" w:rsidRDefault="00B23373" w:rsidP="00B23373">
      <w:pPr>
        <w:pStyle w:val="1"/>
        <w:numPr>
          <w:ilvl w:val="0"/>
          <w:numId w:val="4"/>
        </w:numPr>
        <w:rPr>
          <w:rFonts w:ascii="Times New Roman" w:hAnsi="Times New Roman"/>
          <w:lang w:eastAsia="zh-CN"/>
        </w:rPr>
      </w:pPr>
      <w:r w:rsidRPr="00DC325F">
        <w:rPr>
          <w:rFonts w:ascii="Times New Roman" w:eastAsiaTheme="minorEastAsia" w:hAnsi="Times New Roman"/>
          <w:lang w:eastAsia="zh-CN"/>
        </w:rPr>
        <w:t>Conclusions</w:t>
      </w:r>
    </w:p>
    <w:p w14:paraId="52331CFA" w14:textId="0E8CCDB5" w:rsidR="005A06EC" w:rsidRDefault="00C62879" w:rsidP="00C10AA0">
      <w:pPr>
        <w:jc w:val="both"/>
        <w:rPr>
          <w:lang w:eastAsia="zh-CN"/>
        </w:rPr>
      </w:pPr>
      <w:r w:rsidRPr="00DC325F">
        <w:t>In this contribution,</w:t>
      </w:r>
      <w:r w:rsidR="00A02E53" w:rsidRPr="00DC325F">
        <w:t xml:space="preserve"> </w:t>
      </w:r>
      <w:r w:rsidR="0012768A" w:rsidRPr="00DC325F">
        <w:t>some</w:t>
      </w:r>
      <w:r w:rsidR="0077264A" w:rsidRPr="0077264A">
        <w:rPr>
          <w:lang w:eastAsia="zh-CN"/>
        </w:rPr>
        <w:t xml:space="preserve"> </w:t>
      </w:r>
      <w:r w:rsidR="0077264A">
        <w:rPr>
          <w:lang w:eastAsia="zh-CN"/>
        </w:rPr>
        <w:t>detailed design for PDCCH adaptation schemes</w:t>
      </w:r>
      <w:r w:rsidR="0012768A" w:rsidRPr="00DC325F">
        <w:t xml:space="preserve"> </w:t>
      </w:r>
      <w:r w:rsidR="00DE3824" w:rsidRPr="00DC325F">
        <w:t xml:space="preserve">are </w:t>
      </w:r>
      <w:r w:rsidR="00693145" w:rsidRPr="00DC325F">
        <w:t>discussed</w:t>
      </w:r>
      <w:r w:rsidR="00115B1B" w:rsidRPr="00DC325F">
        <w:t>,</w:t>
      </w:r>
      <w:r w:rsidRPr="00DC325F">
        <w:t xml:space="preserve"> </w:t>
      </w:r>
      <w:r w:rsidRPr="00DC325F">
        <w:rPr>
          <w:lang w:eastAsia="zh-CN"/>
        </w:rPr>
        <w:t>and the following proposals are made.</w:t>
      </w:r>
    </w:p>
    <w:p w14:paraId="519836D6" w14:textId="74758B9D" w:rsidR="00956E8D" w:rsidRDefault="00956E8D" w:rsidP="00956E8D">
      <w:pPr>
        <w:rPr>
          <w:b/>
          <w:bCs/>
          <w:lang w:eastAsia="zh-CN"/>
        </w:rPr>
      </w:pPr>
      <w:r w:rsidRPr="00956E8D">
        <w:rPr>
          <w:b/>
          <w:bCs/>
          <w:lang w:eastAsia="zh-CN"/>
        </w:rPr>
        <w:t>Proposal 1. Both search space set group switching and PDCCH skipping can be supported.</w:t>
      </w:r>
    </w:p>
    <w:p w14:paraId="4E41B1C3" w14:textId="77777777" w:rsidR="005917D1" w:rsidRPr="00C06EB9" w:rsidRDefault="005917D1" w:rsidP="005917D1">
      <w:pPr>
        <w:jc w:val="both"/>
        <w:rPr>
          <w:b/>
          <w:bCs/>
          <w:lang w:eastAsia="zh-CN"/>
        </w:rPr>
      </w:pPr>
      <w:r w:rsidRPr="00C06EB9">
        <w:rPr>
          <w:rFonts w:hint="eastAsia"/>
          <w:b/>
          <w:bCs/>
          <w:lang w:eastAsia="zh-CN"/>
        </w:rPr>
        <w:t>P</w:t>
      </w:r>
      <w:r w:rsidRPr="00C06EB9">
        <w:rPr>
          <w:b/>
          <w:bCs/>
          <w:lang w:eastAsia="zh-CN"/>
        </w:rPr>
        <w:t xml:space="preserve">roposal </w:t>
      </w:r>
      <w:r>
        <w:rPr>
          <w:b/>
          <w:bCs/>
          <w:lang w:eastAsia="zh-CN"/>
        </w:rPr>
        <w:t>2</w:t>
      </w:r>
      <w:r w:rsidRPr="00C06EB9">
        <w:rPr>
          <w:b/>
          <w:bCs/>
          <w:lang w:eastAsia="zh-CN"/>
        </w:rPr>
        <w:t>. Both skipping for a duration and all the PDCCH monitoring occasions in current DRX cycle can be supported in PDCCH skipping schemes.</w:t>
      </w:r>
    </w:p>
    <w:p w14:paraId="494D612D" w14:textId="77777777" w:rsidR="005917D1" w:rsidRPr="00C06EB9" w:rsidRDefault="005917D1" w:rsidP="005917D1">
      <w:pPr>
        <w:jc w:val="both"/>
        <w:rPr>
          <w:b/>
          <w:bCs/>
          <w:lang w:eastAsia="zh-CN"/>
        </w:rPr>
      </w:pPr>
      <w:r w:rsidRPr="00C06EB9">
        <w:rPr>
          <w:rFonts w:hint="eastAsia"/>
          <w:b/>
          <w:bCs/>
          <w:lang w:eastAsia="zh-CN"/>
        </w:rPr>
        <w:t>P</w:t>
      </w:r>
      <w:r w:rsidRPr="00C06EB9">
        <w:rPr>
          <w:b/>
          <w:bCs/>
          <w:lang w:eastAsia="zh-CN"/>
        </w:rPr>
        <w:t xml:space="preserve">roposal </w:t>
      </w:r>
      <w:r>
        <w:rPr>
          <w:b/>
          <w:bCs/>
          <w:lang w:eastAsia="zh-CN"/>
        </w:rPr>
        <w:t>3</w:t>
      </w:r>
      <w:r w:rsidRPr="00C06EB9">
        <w:rPr>
          <w:b/>
          <w:bCs/>
          <w:lang w:eastAsia="zh-CN"/>
        </w:rPr>
        <w:t xml:space="preserve">. DCI format 0_1/0_2/1_2 is used to indicate PDCCH skipping in the following cases, </w:t>
      </w:r>
    </w:p>
    <w:p w14:paraId="3895E54C" w14:textId="77777777" w:rsidR="005917D1" w:rsidRPr="00C06EB9" w:rsidRDefault="005917D1" w:rsidP="005917D1">
      <w:pPr>
        <w:pStyle w:val="aff"/>
        <w:numPr>
          <w:ilvl w:val="0"/>
          <w:numId w:val="42"/>
        </w:numPr>
        <w:ind w:leftChars="0"/>
        <w:jc w:val="both"/>
        <w:rPr>
          <w:b/>
          <w:bCs/>
          <w:lang w:eastAsia="zh-CN"/>
        </w:rPr>
      </w:pPr>
      <w:r w:rsidRPr="00C06EB9">
        <w:rPr>
          <w:rFonts w:hint="eastAsia"/>
          <w:b/>
          <w:bCs/>
          <w:lang w:eastAsia="zh-CN"/>
        </w:rPr>
        <w:t>F</w:t>
      </w:r>
      <w:r w:rsidRPr="00C06EB9">
        <w:rPr>
          <w:b/>
          <w:bCs/>
          <w:lang w:eastAsia="zh-CN"/>
        </w:rPr>
        <w:t>DRA field is all '0's (when type 0 RA is used for UE);</w:t>
      </w:r>
    </w:p>
    <w:p w14:paraId="698A684D" w14:textId="77777777" w:rsidR="005917D1" w:rsidRPr="00C06EB9" w:rsidRDefault="005917D1" w:rsidP="005917D1">
      <w:pPr>
        <w:pStyle w:val="aff"/>
        <w:numPr>
          <w:ilvl w:val="0"/>
          <w:numId w:val="42"/>
        </w:numPr>
        <w:ind w:leftChars="0"/>
        <w:jc w:val="both"/>
        <w:rPr>
          <w:b/>
          <w:bCs/>
          <w:lang w:eastAsia="zh-CN"/>
        </w:rPr>
      </w:pPr>
      <w:r w:rsidRPr="00C06EB9">
        <w:rPr>
          <w:rFonts w:hint="eastAsia"/>
          <w:b/>
          <w:bCs/>
          <w:lang w:eastAsia="zh-CN"/>
        </w:rPr>
        <w:t>F</w:t>
      </w:r>
      <w:r w:rsidRPr="00C06EB9">
        <w:rPr>
          <w:b/>
          <w:bCs/>
          <w:lang w:eastAsia="zh-CN"/>
        </w:rPr>
        <w:t>DRA field is all '1's (when type 1 RA is used for UE);</w:t>
      </w:r>
    </w:p>
    <w:p w14:paraId="7DD04E0D" w14:textId="77777777" w:rsidR="005917D1" w:rsidRPr="00C06EB9" w:rsidRDefault="005917D1" w:rsidP="005917D1">
      <w:pPr>
        <w:pStyle w:val="aff"/>
        <w:numPr>
          <w:ilvl w:val="0"/>
          <w:numId w:val="42"/>
        </w:numPr>
        <w:ind w:leftChars="0"/>
        <w:jc w:val="both"/>
        <w:rPr>
          <w:b/>
          <w:bCs/>
          <w:lang w:eastAsia="zh-CN"/>
        </w:rPr>
      </w:pPr>
      <w:r w:rsidRPr="00C06EB9">
        <w:rPr>
          <w:rFonts w:hint="eastAsia"/>
          <w:b/>
          <w:bCs/>
          <w:lang w:eastAsia="zh-CN"/>
        </w:rPr>
        <w:t>F</w:t>
      </w:r>
      <w:r w:rsidRPr="00C06EB9">
        <w:rPr>
          <w:b/>
          <w:bCs/>
          <w:lang w:eastAsia="zh-CN"/>
        </w:rPr>
        <w:t>DRA field is all '0's or all '1's (when both type 0 and type 1 RA is used for UE).</w:t>
      </w:r>
    </w:p>
    <w:p w14:paraId="7A14FE7C" w14:textId="063A15EF" w:rsidR="00956E8D" w:rsidRPr="00C06EB9" w:rsidRDefault="005917D1" w:rsidP="00956E8D">
      <w:pPr>
        <w:jc w:val="both"/>
        <w:rPr>
          <w:b/>
          <w:bCs/>
          <w:lang w:eastAsia="zh-CN"/>
        </w:rPr>
      </w:pPr>
      <w:r w:rsidRPr="00AE2C8F">
        <w:rPr>
          <w:rFonts w:hint="eastAsia"/>
          <w:b/>
          <w:bCs/>
          <w:lang w:eastAsia="zh-CN"/>
        </w:rPr>
        <w:t>P</w:t>
      </w:r>
      <w:r w:rsidRPr="00AE2C8F">
        <w:rPr>
          <w:b/>
          <w:bCs/>
          <w:lang w:eastAsia="zh-CN"/>
        </w:rPr>
        <w:t xml:space="preserve">roposal </w:t>
      </w:r>
      <w:r>
        <w:rPr>
          <w:b/>
          <w:bCs/>
          <w:lang w:eastAsia="zh-CN"/>
        </w:rPr>
        <w:t>4</w:t>
      </w:r>
      <w:r w:rsidRPr="00AE2C8F">
        <w:rPr>
          <w:b/>
          <w:bCs/>
          <w:lang w:eastAsia="zh-CN"/>
        </w:rPr>
        <w:t>. RRC signalling can configure multiple PDCCK skipping candidate durations, and DCI format 0_1/0_2/1_2 is used to indicate UE which PDCCH skipping candidate duration is used or skipping all PDCCH monitoring occasions in current DRX cycle after detecting it.</w:t>
      </w:r>
    </w:p>
    <w:p w14:paraId="6EDEC698" w14:textId="03D4549D" w:rsidR="00956E8D" w:rsidRPr="00C06EB9" w:rsidRDefault="005917D1" w:rsidP="00956E8D">
      <w:pPr>
        <w:jc w:val="both"/>
        <w:rPr>
          <w:b/>
          <w:bCs/>
          <w:lang w:eastAsia="zh-CN"/>
        </w:rPr>
      </w:pPr>
      <w:r w:rsidRPr="0096714B">
        <w:rPr>
          <w:rFonts w:hint="eastAsia"/>
          <w:b/>
          <w:bCs/>
          <w:lang w:eastAsia="zh-CN"/>
        </w:rPr>
        <w:t>P</w:t>
      </w:r>
      <w:r w:rsidRPr="0096714B">
        <w:rPr>
          <w:b/>
          <w:bCs/>
          <w:lang w:eastAsia="zh-CN"/>
        </w:rPr>
        <w:t xml:space="preserve">roposal </w:t>
      </w:r>
      <w:r>
        <w:rPr>
          <w:b/>
          <w:bCs/>
          <w:lang w:eastAsia="zh-CN"/>
        </w:rPr>
        <w:t>5</w:t>
      </w:r>
      <w:r w:rsidRPr="0096714B">
        <w:rPr>
          <w:b/>
          <w:bCs/>
          <w:lang w:eastAsia="zh-CN"/>
        </w:rPr>
        <w:t>.</w:t>
      </w:r>
      <w:r>
        <w:rPr>
          <w:b/>
          <w:bCs/>
          <w:lang w:eastAsia="zh-CN"/>
        </w:rPr>
        <w:t xml:space="preserve"> </w:t>
      </w:r>
      <w:r w:rsidRPr="00F51ACE">
        <w:rPr>
          <w:b/>
          <w:bCs/>
          <w:lang w:eastAsia="zh-CN"/>
        </w:rPr>
        <w:t>Scheduling DCI</w:t>
      </w:r>
      <w:r>
        <w:rPr>
          <w:b/>
          <w:bCs/>
          <w:lang w:eastAsia="zh-CN"/>
        </w:rPr>
        <w:t xml:space="preserve"> with additional bit(s) or repurposing scheduling DCI is prefered for </w:t>
      </w:r>
      <w:r w:rsidRPr="00CC3855">
        <w:rPr>
          <w:b/>
          <w:bCs/>
          <w:lang w:eastAsia="zh-CN"/>
        </w:rPr>
        <w:t>search space set group switching</w:t>
      </w:r>
      <w:r>
        <w:rPr>
          <w:b/>
          <w:bCs/>
          <w:lang w:eastAsia="zh-CN"/>
        </w:rPr>
        <w:t xml:space="preserve"> indication</w:t>
      </w:r>
      <w:r w:rsidRPr="0096714B">
        <w:rPr>
          <w:b/>
          <w:bCs/>
          <w:lang w:eastAsia="zh-CN"/>
        </w:rPr>
        <w:t>.</w:t>
      </w:r>
    </w:p>
    <w:p w14:paraId="06AB70DA" w14:textId="77777777" w:rsidR="00956E8D" w:rsidRPr="00956E8D" w:rsidRDefault="00956E8D" w:rsidP="00C10AA0">
      <w:pPr>
        <w:jc w:val="both"/>
        <w:rPr>
          <w:lang w:eastAsia="zh-CN"/>
        </w:rPr>
      </w:pPr>
    </w:p>
    <w:p w14:paraId="6DB3724D" w14:textId="29DB6D01" w:rsidR="00A74426" w:rsidRPr="00DC325F" w:rsidRDefault="004B1273" w:rsidP="004B1273">
      <w:pPr>
        <w:pStyle w:val="1"/>
        <w:numPr>
          <w:ilvl w:val="0"/>
          <w:numId w:val="4"/>
        </w:numPr>
        <w:rPr>
          <w:rFonts w:ascii="Times New Roman" w:eastAsiaTheme="minorEastAsia" w:hAnsi="Times New Roman"/>
          <w:lang w:eastAsia="zh-CN"/>
        </w:rPr>
      </w:pPr>
      <w:r w:rsidRPr="00DC325F">
        <w:rPr>
          <w:rFonts w:ascii="Times New Roman" w:eastAsiaTheme="minorEastAsia" w:hAnsi="Times New Roman"/>
          <w:lang w:eastAsia="zh-CN"/>
        </w:rPr>
        <w:t>Reference</w:t>
      </w:r>
      <w:r w:rsidR="007F1876" w:rsidRPr="00DC325F">
        <w:rPr>
          <w:rFonts w:ascii="Times New Roman" w:eastAsiaTheme="minorEastAsia" w:hAnsi="Times New Roman"/>
          <w:lang w:eastAsia="zh-CN"/>
        </w:rPr>
        <w:t>s</w:t>
      </w:r>
    </w:p>
    <w:p w14:paraId="2954DCE5" w14:textId="333E1BF7" w:rsidR="0084194A" w:rsidRPr="00DC325F" w:rsidRDefault="007367E1" w:rsidP="00116203">
      <w:pPr>
        <w:pStyle w:val="aff"/>
        <w:numPr>
          <w:ilvl w:val="0"/>
          <w:numId w:val="6"/>
        </w:numPr>
        <w:ind w:leftChars="0"/>
        <w:rPr>
          <w:rFonts w:ascii="Times New Roman" w:hAnsi="Times New Roman"/>
          <w:lang w:eastAsia="zh-CN"/>
        </w:rPr>
      </w:pPr>
      <w:r w:rsidRPr="00DC325F">
        <w:rPr>
          <w:rFonts w:ascii="Times New Roman" w:hAnsi="Times New Roman"/>
          <w:lang w:val="x-none" w:eastAsia="zh-CN"/>
        </w:rPr>
        <w:t>Chairman's Notes RAN1#10</w:t>
      </w:r>
      <w:r w:rsidR="0077264A">
        <w:rPr>
          <w:rFonts w:ascii="Times New Roman" w:hAnsi="Times New Roman"/>
          <w:lang w:val="x-none" w:eastAsia="zh-CN"/>
        </w:rPr>
        <w:t>3</w:t>
      </w:r>
      <w:r w:rsidRPr="00DC325F">
        <w:rPr>
          <w:rFonts w:ascii="Times New Roman" w:hAnsi="Times New Roman"/>
          <w:lang w:val="x-none" w:eastAsia="zh-CN"/>
        </w:rPr>
        <w:t>-e final</w:t>
      </w:r>
    </w:p>
    <w:sectPr w:rsidR="0084194A" w:rsidRPr="00DC325F"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F138F" w14:textId="77777777" w:rsidR="006B73DE" w:rsidRDefault="006B73DE">
      <w:r>
        <w:separator/>
      </w:r>
    </w:p>
  </w:endnote>
  <w:endnote w:type="continuationSeparator" w:id="0">
    <w:p w14:paraId="0F21EA07" w14:textId="77777777" w:rsidR="006B73DE" w:rsidRDefault="006B7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9896C" w14:textId="77777777" w:rsidR="006B73DE" w:rsidRDefault="006B73DE">
      <w:r>
        <w:separator/>
      </w:r>
    </w:p>
  </w:footnote>
  <w:footnote w:type="continuationSeparator" w:id="0">
    <w:p w14:paraId="5663DBD8" w14:textId="77777777" w:rsidR="006B73DE" w:rsidRDefault="006B7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137C40F2"/>
    <w:multiLevelType w:val="hybridMultilevel"/>
    <w:tmpl w:val="7A00BBC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9491F18"/>
    <w:multiLevelType w:val="hybridMultilevel"/>
    <w:tmpl w:val="BD78199E"/>
    <w:lvl w:ilvl="0" w:tplc="1AFA5C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3"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ED7151"/>
    <w:multiLevelType w:val="multilevel"/>
    <w:tmpl w:val="F8244648"/>
    <w:numStyleLink w:val="StyleBulletedSymbolsymbolLeft025Hanging0252"/>
  </w:abstractNum>
  <w:abstractNum w:abstractNumId="37"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9F6353"/>
    <w:multiLevelType w:val="hybridMultilevel"/>
    <w:tmpl w:val="2AF8F6F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39"/>
  </w:num>
  <w:num w:numId="2">
    <w:abstractNumId w:val="25"/>
  </w:num>
  <w:num w:numId="3">
    <w:abstractNumId w:val="0"/>
  </w:num>
  <w:num w:numId="4">
    <w:abstractNumId w:val="22"/>
  </w:num>
  <w:num w:numId="5">
    <w:abstractNumId w:val="15"/>
    <w:lvlOverride w:ilvl="0">
      <w:startOverride w:val="1"/>
    </w:lvlOverride>
  </w:num>
  <w:num w:numId="6">
    <w:abstractNumId w:val="16"/>
  </w:num>
  <w:num w:numId="7">
    <w:abstractNumId w:val="41"/>
  </w:num>
  <w:num w:numId="8">
    <w:abstractNumId w:val="31"/>
  </w:num>
  <w:num w:numId="9">
    <w:abstractNumId w:val="30"/>
  </w:num>
  <w:num w:numId="10">
    <w:abstractNumId w:val="10"/>
  </w:num>
  <w:num w:numId="11">
    <w:abstractNumId w:val="12"/>
  </w:num>
  <w:num w:numId="12">
    <w:abstractNumId w:val="17"/>
  </w:num>
  <w:num w:numId="13">
    <w:abstractNumId w:val="26"/>
  </w:num>
  <w:num w:numId="14">
    <w:abstractNumId w:val="37"/>
  </w:num>
  <w:num w:numId="15">
    <w:abstractNumId w:val="5"/>
  </w:num>
  <w:num w:numId="16">
    <w:abstractNumId w:val="18"/>
  </w:num>
  <w:num w:numId="17">
    <w:abstractNumId w:val="33"/>
  </w:num>
  <w:num w:numId="18">
    <w:abstractNumId w:val="34"/>
  </w:num>
  <w:num w:numId="19">
    <w:abstractNumId w:val="9"/>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3"/>
  </w:num>
  <w:num w:numId="23">
    <w:abstractNumId w:val="29"/>
  </w:num>
  <w:num w:numId="24">
    <w:abstractNumId w:val="13"/>
  </w:num>
  <w:num w:numId="25">
    <w:abstractNumId w:val="35"/>
  </w:num>
  <w:num w:numId="26">
    <w:abstractNumId w:val="36"/>
  </w:num>
  <w:num w:numId="27">
    <w:abstractNumId w:val="4"/>
  </w:num>
  <w:num w:numId="28">
    <w:abstractNumId w:val="40"/>
    <w:lvlOverride w:ilvl="0">
      <w:startOverride w:val="1"/>
    </w:lvlOverride>
    <w:lvlOverride w:ilvl="1"/>
    <w:lvlOverride w:ilvl="2"/>
    <w:lvlOverride w:ilvl="3"/>
    <w:lvlOverride w:ilvl="4"/>
    <w:lvlOverride w:ilvl="5"/>
    <w:lvlOverride w:ilvl="6"/>
    <w:lvlOverride w:ilvl="7"/>
    <w:lvlOverride w:ilvl="8"/>
  </w:num>
  <w:num w:numId="29">
    <w:abstractNumId w:val="20"/>
  </w:num>
  <w:num w:numId="30">
    <w:abstractNumId w:val="28"/>
  </w:num>
  <w:num w:numId="31">
    <w:abstractNumId w:val="8"/>
  </w:num>
  <w:num w:numId="32">
    <w:abstractNumId w:val="21"/>
  </w:num>
  <w:num w:numId="33">
    <w:abstractNumId w:val="14"/>
  </w:num>
  <w:num w:numId="34">
    <w:abstractNumId w:val="19"/>
  </w:num>
  <w:num w:numId="35">
    <w:abstractNumId w:val="2"/>
  </w:num>
  <w:num w:numId="36">
    <w:abstractNumId w:val="23"/>
  </w:num>
  <w:num w:numId="37">
    <w:abstractNumId w:val="1"/>
  </w:num>
  <w:num w:numId="38">
    <w:abstractNumId w:val="42"/>
  </w:num>
  <w:num w:numId="39">
    <w:abstractNumId w:val="7"/>
  </w:num>
  <w:num w:numId="40">
    <w:abstractNumId w:val="24"/>
  </w:num>
  <w:num w:numId="41">
    <w:abstractNumId w:val="11"/>
  </w:num>
  <w:num w:numId="42">
    <w:abstractNumId w:val="6"/>
  </w:num>
  <w:num w:numId="43">
    <w:abstractNumId w:val="27"/>
  </w:num>
  <w:num w:numId="44">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571"/>
    <w:rsid w:val="0003176E"/>
    <w:rsid w:val="000319B0"/>
    <w:rsid w:val="00031D46"/>
    <w:rsid w:val="00032478"/>
    <w:rsid w:val="000325C3"/>
    <w:rsid w:val="00032670"/>
    <w:rsid w:val="000338D8"/>
    <w:rsid w:val="00033B1E"/>
    <w:rsid w:val="00033B55"/>
    <w:rsid w:val="00033F8F"/>
    <w:rsid w:val="00034589"/>
    <w:rsid w:val="00034FF6"/>
    <w:rsid w:val="0003510D"/>
    <w:rsid w:val="00035340"/>
    <w:rsid w:val="0003569D"/>
    <w:rsid w:val="00035776"/>
    <w:rsid w:val="00035BE7"/>
    <w:rsid w:val="000378BB"/>
    <w:rsid w:val="00037C7E"/>
    <w:rsid w:val="00041910"/>
    <w:rsid w:val="00041961"/>
    <w:rsid w:val="00042177"/>
    <w:rsid w:val="000421F9"/>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0402"/>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A62"/>
    <w:rsid w:val="00080FF4"/>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5B0"/>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1E5"/>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1CA"/>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9DD"/>
    <w:rsid w:val="000D4AF3"/>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3D03"/>
    <w:rsid w:val="001044D8"/>
    <w:rsid w:val="00104A90"/>
    <w:rsid w:val="00104DA1"/>
    <w:rsid w:val="00105615"/>
    <w:rsid w:val="001059C3"/>
    <w:rsid w:val="00105D65"/>
    <w:rsid w:val="00105F0F"/>
    <w:rsid w:val="001060B4"/>
    <w:rsid w:val="0010616C"/>
    <w:rsid w:val="001063B9"/>
    <w:rsid w:val="001074B7"/>
    <w:rsid w:val="001102EE"/>
    <w:rsid w:val="001106EC"/>
    <w:rsid w:val="00110D44"/>
    <w:rsid w:val="00111297"/>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B8F"/>
    <w:rsid w:val="00121D45"/>
    <w:rsid w:val="00121EAA"/>
    <w:rsid w:val="00121EBC"/>
    <w:rsid w:val="00121FA9"/>
    <w:rsid w:val="0012222C"/>
    <w:rsid w:val="001222BD"/>
    <w:rsid w:val="0012230A"/>
    <w:rsid w:val="00122650"/>
    <w:rsid w:val="00122AD2"/>
    <w:rsid w:val="00122D83"/>
    <w:rsid w:val="00123ADA"/>
    <w:rsid w:val="001241F3"/>
    <w:rsid w:val="00124D1F"/>
    <w:rsid w:val="00125120"/>
    <w:rsid w:val="00125382"/>
    <w:rsid w:val="0012542E"/>
    <w:rsid w:val="00125486"/>
    <w:rsid w:val="00125773"/>
    <w:rsid w:val="001259EB"/>
    <w:rsid w:val="0012601B"/>
    <w:rsid w:val="00126282"/>
    <w:rsid w:val="001268EA"/>
    <w:rsid w:val="00126A51"/>
    <w:rsid w:val="00126E0C"/>
    <w:rsid w:val="00127176"/>
    <w:rsid w:val="001273DB"/>
    <w:rsid w:val="0012768A"/>
    <w:rsid w:val="001279F0"/>
    <w:rsid w:val="0013032A"/>
    <w:rsid w:val="001304A1"/>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6B86"/>
    <w:rsid w:val="00166C08"/>
    <w:rsid w:val="00170A7C"/>
    <w:rsid w:val="00170C3B"/>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8C0"/>
    <w:rsid w:val="00196C39"/>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B33"/>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5B8"/>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7D5"/>
    <w:rsid w:val="001C7A36"/>
    <w:rsid w:val="001C7FB7"/>
    <w:rsid w:val="001D0188"/>
    <w:rsid w:val="001D01A1"/>
    <w:rsid w:val="001D050D"/>
    <w:rsid w:val="001D0E76"/>
    <w:rsid w:val="001D0EB1"/>
    <w:rsid w:val="001D11AE"/>
    <w:rsid w:val="001D1A96"/>
    <w:rsid w:val="001D1CED"/>
    <w:rsid w:val="001D309D"/>
    <w:rsid w:val="001D31D0"/>
    <w:rsid w:val="001D4711"/>
    <w:rsid w:val="001D488D"/>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7C5"/>
    <w:rsid w:val="001F5B65"/>
    <w:rsid w:val="001F5BD7"/>
    <w:rsid w:val="001F659B"/>
    <w:rsid w:val="001F663A"/>
    <w:rsid w:val="001F66AF"/>
    <w:rsid w:val="001F6728"/>
    <w:rsid w:val="001F6770"/>
    <w:rsid w:val="001F6798"/>
    <w:rsid w:val="001F6B7A"/>
    <w:rsid w:val="001F6D8B"/>
    <w:rsid w:val="001F7372"/>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1F5"/>
    <w:rsid w:val="0021165D"/>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589"/>
    <w:rsid w:val="002317A1"/>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40B"/>
    <w:rsid w:val="00236870"/>
    <w:rsid w:val="002368CA"/>
    <w:rsid w:val="00236BDB"/>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4B73"/>
    <w:rsid w:val="00244E48"/>
    <w:rsid w:val="0024519E"/>
    <w:rsid w:val="00245246"/>
    <w:rsid w:val="002453F3"/>
    <w:rsid w:val="00245603"/>
    <w:rsid w:val="002457C4"/>
    <w:rsid w:val="00245DE6"/>
    <w:rsid w:val="00246245"/>
    <w:rsid w:val="0024643C"/>
    <w:rsid w:val="002464A7"/>
    <w:rsid w:val="002467CB"/>
    <w:rsid w:val="002468BE"/>
    <w:rsid w:val="002473C0"/>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898"/>
    <w:rsid w:val="00255CDA"/>
    <w:rsid w:val="002576A6"/>
    <w:rsid w:val="002579B1"/>
    <w:rsid w:val="00257B6E"/>
    <w:rsid w:val="00257B75"/>
    <w:rsid w:val="00257E6C"/>
    <w:rsid w:val="00260047"/>
    <w:rsid w:val="002606F9"/>
    <w:rsid w:val="0026161F"/>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D93"/>
    <w:rsid w:val="00267EDB"/>
    <w:rsid w:val="0027032D"/>
    <w:rsid w:val="0027074A"/>
    <w:rsid w:val="002716B2"/>
    <w:rsid w:val="00271732"/>
    <w:rsid w:val="002724E0"/>
    <w:rsid w:val="002727FB"/>
    <w:rsid w:val="00272A47"/>
    <w:rsid w:val="0027344E"/>
    <w:rsid w:val="0027347E"/>
    <w:rsid w:val="00273E15"/>
    <w:rsid w:val="0027405C"/>
    <w:rsid w:val="00275167"/>
    <w:rsid w:val="002754DA"/>
    <w:rsid w:val="00275DA9"/>
    <w:rsid w:val="0027641A"/>
    <w:rsid w:val="002766BB"/>
    <w:rsid w:val="00276912"/>
    <w:rsid w:val="00276B0B"/>
    <w:rsid w:val="00276B3E"/>
    <w:rsid w:val="00276E4C"/>
    <w:rsid w:val="00277290"/>
    <w:rsid w:val="0027773A"/>
    <w:rsid w:val="00277D32"/>
    <w:rsid w:val="0028036B"/>
    <w:rsid w:val="0028065E"/>
    <w:rsid w:val="00280B8B"/>
    <w:rsid w:val="002814DB"/>
    <w:rsid w:val="00281867"/>
    <w:rsid w:val="00281E53"/>
    <w:rsid w:val="00281E88"/>
    <w:rsid w:val="00282D81"/>
    <w:rsid w:val="0028313E"/>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31"/>
    <w:rsid w:val="00291150"/>
    <w:rsid w:val="0029118C"/>
    <w:rsid w:val="00291980"/>
    <w:rsid w:val="002919D7"/>
    <w:rsid w:val="00292113"/>
    <w:rsid w:val="002930BA"/>
    <w:rsid w:val="0029468A"/>
    <w:rsid w:val="00294936"/>
    <w:rsid w:val="00294BA0"/>
    <w:rsid w:val="002955B4"/>
    <w:rsid w:val="00295715"/>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38F"/>
    <w:rsid w:val="002A461E"/>
    <w:rsid w:val="002A46B0"/>
    <w:rsid w:val="002A4807"/>
    <w:rsid w:val="002A49D4"/>
    <w:rsid w:val="002A4F26"/>
    <w:rsid w:val="002A51B9"/>
    <w:rsid w:val="002A55E3"/>
    <w:rsid w:val="002A5EA7"/>
    <w:rsid w:val="002A6B42"/>
    <w:rsid w:val="002A6CF3"/>
    <w:rsid w:val="002A7329"/>
    <w:rsid w:val="002A7F87"/>
    <w:rsid w:val="002B039B"/>
    <w:rsid w:val="002B0958"/>
    <w:rsid w:val="002B0CBA"/>
    <w:rsid w:val="002B0FED"/>
    <w:rsid w:val="002B1892"/>
    <w:rsid w:val="002B1B53"/>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487"/>
    <w:rsid w:val="002F585C"/>
    <w:rsid w:val="002F5C15"/>
    <w:rsid w:val="002F61AB"/>
    <w:rsid w:val="002F61D5"/>
    <w:rsid w:val="002F65DA"/>
    <w:rsid w:val="002F667F"/>
    <w:rsid w:val="002F714D"/>
    <w:rsid w:val="002F77F9"/>
    <w:rsid w:val="00300428"/>
    <w:rsid w:val="00300534"/>
    <w:rsid w:val="003009ED"/>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16A"/>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96A"/>
    <w:rsid w:val="00327F04"/>
    <w:rsid w:val="00330186"/>
    <w:rsid w:val="003301AD"/>
    <w:rsid w:val="0033075F"/>
    <w:rsid w:val="00330F8C"/>
    <w:rsid w:val="003315CE"/>
    <w:rsid w:val="00331E83"/>
    <w:rsid w:val="00331F98"/>
    <w:rsid w:val="003320F6"/>
    <w:rsid w:val="0033315D"/>
    <w:rsid w:val="003339D7"/>
    <w:rsid w:val="00333B35"/>
    <w:rsid w:val="0033431A"/>
    <w:rsid w:val="00334E7B"/>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427"/>
    <w:rsid w:val="00344820"/>
    <w:rsid w:val="0034483D"/>
    <w:rsid w:val="00344AF0"/>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FCB"/>
    <w:rsid w:val="00363940"/>
    <w:rsid w:val="00363A1E"/>
    <w:rsid w:val="003640A0"/>
    <w:rsid w:val="00364173"/>
    <w:rsid w:val="00364646"/>
    <w:rsid w:val="003649DD"/>
    <w:rsid w:val="00364CC9"/>
    <w:rsid w:val="00365345"/>
    <w:rsid w:val="0036548D"/>
    <w:rsid w:val="003654F8"/>
    <w:rsid w:val="00366ED5"/>
    <w:rsid w:val="003670E4"/>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92F"/>
    <w:rsid w:val="00383C5F"/>
    <w:rsid w:val="00384170"/>
    <w:rsid w:val="00384214"/>
    <w:rsid w:val="00384453"/>
    <w:rsid w:val="00384DC7"/>
    <w:rsid w:val="00385155"/>
    <w:rsid w:val="00385332"/>
    <w:rsid w:val="003853DE"/>
    <w:rsid w:val="003854C2"/>
    <w:rsid w:val="003855E1"/>
    <w:rsid w:val="00385DD0"/>
    <w:rsid w:val="003861F8"/>
    <w:rsid w:val="003864D8"/>
    <w:rsid w:val="003864F0"/>
    <w:rsid w:val="00386A7A"/>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207"/>
    <w:rsid w:val="003B2432"/>
    <w:rsid w:val="003B2DAA"/>
    <w:rsid w:val="003B35A7"/>
    <w:rsid w:val="003B3A67"/>
    <w:rsid w:val="003B5323"/>
    <w:rsid w:val="003B5378"/>
    <w:rsid w:val="003B5BB3"/>
    <w:rsid w:val="003B5CFC"/>
    <w:rsid w:val="003B6062"/>
    <w:rsid w:val="003B6CFC"/>
    <w:rsid w:val="003B6F9A"/>
    <w:rsid w:val="003B734B"/>
    <w:rsid w:val="003B7560"/>
    <w:rsid w:val="003B75DA"/>
    <w:rsid w:val="003B7B85"/>
    <w:rsid w:val="003C0CAF"/>
    <w:rsid w:val="003C12C5"/>
    <w:rsid w:val="003C22D1"/>
    <w:rsid w:val="003C25F9"/>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05D2"/>
    <w:rsid w:val="003D1038"/>
    <w:rsid w:val="003D1152"/>
    <w:rsid w:val="003D2485"/>
    <w:rsid w:val="003D3521"/>
    <w:rsid w:val="003D3817"/>
    <w:rsid w:val="003D4086"/>
    <w:rsid w:val="003D4769"/>
    <w:rsid w:val="003D47E8"/>
    <w:rsid w:val="003D4BE5"/>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4D31"/>
    <w:rsid w:val="003E51C1"/>
    <w:rsid w:val="003E52A3"/>
    <w:rsid w:val="003E5581"/>
    <w:rsid w:val="003E55F8"/>
    <w:rsid w:val="003E5629"/>
    <w:rsid w:val="003E5753"/>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E43"/>
    <w:rsid w:val="0040310A"/>
    <w:rsid w:val="0040324D"/>
    <w:rsid w:val="004035D1"/>
    <w:rsid w:val="00403DFD"/>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C3"/>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72A"/>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175"/>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454"/>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BFF"/>
    <w:rsid w:val="00473C2E"/>
    <w:rsid w:val="004747FA"/>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6E7D"/>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6BA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5EAC"/>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5F0D"/>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71AC"/>
    <w:rsid w:val="004C76EA"/>
    <w:rsid w:val="004D0825"/>
    <w:rsid w:val="004D0F41"/>
    <w:rsid w:val="004D11F7"/>
    <w:rsid w:val="004D1586"/>
    <w:rsid w:val="004D16C0"/>
    <w:rsid w:val="004D17C3"/>
    <w:rsid w:val="004D19BA"/>
    <w:rsid w:val="004D1A4E"/>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0E8A"/>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C10"/>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613"/>
    <w:rsid w:val="005237AF"/>
    <w:rsid w:val="005239A5"/>
    <w:rsid w:val="00523ECD"/>
    <w:rsid w:val="00524018"/>
    <w:rsid w:val="00524397"/>
    <w:rsid w:val="005244CC"/>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5F91"/>
    <w:rsid w:val="00536914"/>
    <w:rsid w:val="0053727B"/>
    <w:rsid w:val="00537733"/>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620"/>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645"/>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40E"/>
    <w:rsid w:val="00571DBF"/>
    <w:rsid w:val="005721C6"/>
    <w:rsid w:val="00572BF5"/>
    <w:rsid w:val="005730FF"/>
    <w:rsid w:val="0057332C"/>
    <w:rsid w:val="00573AB7"/>
    <w:rsid w:val="00573F98"/>
    <w:rsid w:val="00574003"/>
    <w:rsid w:val="005742D6"/>
    <w:rsid w:val="0057445B"/>
    <w:rsid w:val="00574495"/>
    <w:rsid w:val="0057489A"/>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7D1"/>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1B0"/>
    <w:rsid w:val="005B73ED"/>
    <w:rsid w:val="005B776C"/>
    <w:rsid w:val="005B77A0"/>
    <w:rsid w:val="005B77DA"/>
    <w:rsid w:val="005B7BD7"/>
    <w:rsid w:val="005B7D2C"/>
    <w:rsid w:val="005B7EE3"/>
    <w:rsid w:val="005B7F18"/>
    <w:rsid w:val="005C0023"/>
    <w:rsid w:val="005C0E08"/>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6450"/>
    <w:rsid w:val="005C64D2"/>
    <w:rsid w:val="005C6679"/>
    <w:rsid w:val="005C6AB4"/>
    <w:rsid w:val="005C7378"/>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755"/>
    <w:rsid w:val="005E0F43"/>
    <w:rsid w:val="005E135B"/>
    <w:rsid w:val="005E1BB1"/>
    <w:rsid w:val="005E1F24"/>
    <w:rsid w:val="005E205B"/>
    <w:rsid w:val="005E293D"/>
    <w:rsid w:val="005E2E3C"/>
    <w:rsid w:val="005E2F95"/>
    <w:rsid w:val="005E3716"/>
    <w:rsid w:val="005E3A92"/>
    <w:rsid w:val="005E3FF5"/>
    <w:rsid w:val="005E4215"/>
    <w:rsid w:val="005E44FB"/>
    <w:rsid w:val="005E4625"/>
    <w:rsid w:val="005E4BD6"/>
    <w:rsid w:val="005E4FA2"/>
    <w:rsid w:val="005E5576"/>
    <w:rsid w:val="005E58CC"/>
    <w:rsid w:val="005E59B7"/>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9FC"/>
    <w:rsid w:val="00683D50"/>
    <w:rsid w:val="00683E5B"/>
    <w:rsid w:val="00683FD1"/>
    <w:rsid w:val="00684398"/>
    <w:rsid w:val="006844E0"/>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3DE"/>
    <w:rsid w:val="006B766F"/>
    <w:rsid w:val="006B7854"/>
    <w:rsid w:val="006B7A0E"/>
    <w:rsid w:val="006B7D6C"/>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9C9"/>
    <w:rsid w:val="006C7B1F"/>
    <w:rsid w:val="006D0C25"/>
    <w:rsid w:val="006D0ED0"/>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D7F39"/>
    <w:rsid w:val="006E03A1"/>
    <w:rsid w:val="006E096C"/>
    <w:rsid w:val="006E0C71"/>
    <w:rsid w:val="006E17F2"/>
    <w:rsid w:val="006E1AA5"/>
    <w:rsid w:val="006E1D49"/>
    <w:rsid w:val="006E2201"/>
    <w:rsid w:val="006E2958"/>
    <w:rsid w:val="006E29A7"/>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7D7"/>
    <w:rsid w:val="006F6800"/>
    <w:rsid w:val="006F6AD1"/>
    <w:rsid w:val="006F6DAD"/>
    <w:rsid w:val="006F6F86"/>
    <w:rsid w:val="006F71D9"/>
    <w:rsid w:val="006F737E"/>
    <w:rsid w:val="006F7490"/>
    <w:rsid w:val="006F7B28"/>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A54"/>
    <w:rsid w:val="00721DDB"/>
    <w:rsid w:val="00722054"/>
    <w:rsid w:val="007221C5"/>
    <w:rsid w:val="007221FF"/>
    <w:rsid w:val="0072249C"/>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1930"/>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8A"/>
    <w:rsid w:val="007407F6"/>
    <w:rsid w:val="00740BEF"/>
    <w:rsid w:val="00741534"/>
    <w:rsid w:val="00741B45"/>
    <w:rsid w:val="00742021"/>
    <w:rsid w:val="00742308"/>
    <w:rsid w:val="007427D0"/>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4162"/>
    <w:rsid w:val="0076433D"/>
    <w:rsid w:val="0076489B"/>
    <w:rsid w:val="00764D4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DB7"/>
    <w:rsid w:val="00782516"/>
    <w:rsid w:val="0078287A"/>
    <w:rsid w:val="00783591"/>
    <w:rsid w:val="00783A9B"/>
    <w:rsid w:val="00783B2F"/>
    <w:rsid w:val="00783F5D"/>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DEE"/>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DCC"/>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086"/>
    <w:rsid w:val="007F1876"/>
    <w:rsid w:val="007F1948"/>
    <w:rsid w:val="007F1B1D"/>
    <w:rsid w:val="007F2242"/>
    <w:rsid w:val="007F25CE"/>
    <w:rsid w:val="007F2948"/>
    <w:rsid w:val="007F2D9A"/>
    <w:rsid w:val="007F2F22"/>
    <w:rsid w:val="007F31BE"/>
    <w:rsid w:val="007F31E8"/>
    <w:rsid w:val="007F3229"/>
    <w:rsid w:val="007F37F5"/>
    <w:rsid w:val="007F3833"/>
    <w:rsid w:val="007F38D1"/>
    <w:rsid w:val="007F3D46"/>
    <w:rsid w:val="007F3E1C"/>
    <w:rsid w:val="007F3F8C"/>
    <w:rsid w:val="007F4168"/>
    <w:rsid w:val="007F417B"/>
    <w:rsid w:val="007F44D1"/>
    <w:rsid w:val="007F46F8"/>
    <w:rsid w:val="007F4D2D"/>
    <w:rsid w:val="007F4F5D"/>
    <w:rsid w:val="007F509B"/>
    <w:rsid w:val="007F543A"/>
    <w:rsid w:val="007F6457"/>
    <w:rsid w:val="007F6A25"/>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7A"/>
    <w:rsid w:val="00834E88"/>
    <w:rsid w:val="00835318"/>
    <w:rsid w:val="00835576"/>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909"/>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0B6E"/>
    <w:rsid w:val="008617AF"/>
    <w:rsid w:val="00861833"/>
    <w:rsid w:val="008619FF"/>
    <w:rsid w:val="00861BE6"/>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278"/>
    <w:rsid w:val="008733EA"/>
    <w:rsid w:val="008734D4"/>
    <w:rsid w:val="008741A3"/>
    <w:rsid w:val="00874902"/>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F69"/>
    <w:rsid w:val="008811E3"/>
    <w:rsid w:val="00881288"/>
    <w:rsid w:val="00881BEA"/>
    <w:rsid w:val="00881EB1"/>
    <w:rsid w:val="0088303A"/>
    <w:rsid w:val="00883085"/>
    <w:rsid w:val="008832EC"/>
    <w:rsid w:val="008838B4"/>
    <w:rsid w:val="00883BAC"/>
    <w:rsid w:val="00884232"/>
    <w:rsid w:val="0088429C"/>
    <w:rsid w:val="008854AB"/>
    <w:rsid w:val="00885B64"/>
    <w:rsid w:val="00885BBC"/>
    <w:rsid w:val="00886BE6"/>
    <w:rsid w:val="00887759"/>
    <w:rsid w:val="00887B6A"/>
    <w:rsid w:val="00887DDB"/>
    <w:rsid w:val="00890081"/>
    <w:rsid w:val="008900F0"/>
    <w:rsid w:val="0089061F"/>
    <w:rsid w:val="00890A21"/>
    <w:rsid w:val="00890A76"/>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969"/>
    <w:rsid w:val="008A3A37"/>
    <w:rsid w:val="008A3D03"/>
    <w:rsid w:val="008A41D9"/>
    <w:rsid w:val="008A435B"/>
    <w:rsid w:val="008A48C2"/>
    <w:rsid w:val="008A50B3"/>
    <w:rsid w:val="008A5388"/>
    <w:rsid w:val="008A5B39"/>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AC9"/>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2C1"/>
    <w:rsid w:val="008C42C9"/>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50F"/>
    <w:rsid w:val="008D78B7"/>
    <w:rsid w:val="008D7FF8"/>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1903"/>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6AC4"/>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79"/>
    <w:rsid w:val="009032D7"/>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6A5"/>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E8D"/>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4B"/>
    <w:rsid w:val="00967E63"/>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8A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03FC"/>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541"/>
    <w:rsid w:val="009A7DDB"/>
    <w:rsid w:val="009A7E41"/>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3CE"/>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4A4"/>
    <w:rsid w:val="009E2888"/>
    <w:rsid w:val="009E2A59"/>
    <w:rsid w:val="009E2F44"/>
    <w:rsid w:val="009E32AD"/>
    <w:rsid w:val="009E3C69"/>
    <w:rsid w:val="009E3E1F"/>
    <w:rsid w:val="009E3FB9"/>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008"/>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9F2"/>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1567"/>
    <w:rsid w:val="00A31E37"/>
    <w:rsid w:val="00A32A9D"/>
    <w:rsid w:val="00A32B0A"/>
    <w:rsid w:val="00A32D29"/>
    <w:rsid w:val="00A332F9"/>
    <w:rsid w:val="00A3352E"/>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6F5"/>
    <w:rsid w:val="00A438D8"/>
    <w:rsid w:val="00A439FD"/>
    <w:rsid w:val="00A43D7F"/>
    <w:rsid w:val="00A4402D"/>
    <w:rsid w:val="00A448CA"/>
    <w:rsid w:val="00A44F61"/>
    <w:rsid w:val="00A456FC"/>
    <w:rsid w:val="00A45A95"/>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0C3"/>
    <w:rsid w:val="00A7516F"/>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CC8"/>
    <w:rsid w:val="00A85CCD"/>
    <w:rsid w:val="00A862CF"/>
    <w:rsid w:val="00A86667"/>
    <w:rsid w:val="00A86A4C"/>
    <w:rsid w:val="00A86C48"/>
    <w:rsid w:val="00A86E37"/>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697"/>
    <w:rsid w:val="00AC7AE6"/>
    <w:rsid w:val="00AD0B12"/>
    <w:rsid w:val="00AD0F0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AB"/>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8AF"/>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5DE0"/>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373"/>
    <w:rsid w:val="00B23396"/>
    <w:rsid w:val="00B23FA1"/>
    <w:rsid w:val="00B24817"/>
    <w:rsid w:val="00B24F99"/>
    <w:rsid w:val="00B2520D"/>
    <w:rsid w:val="00B25774"/>
    <w:rsid w:val="00B2585F"/>
    <w:rsid w:val="00B259AD"/>
    <w:rsid w:val="00B25DA6"/>
    <w:rsid w:val="00B260F8"/>
    <w:rsid w:val="00B2665E"/>
    <w:rsid w:val="00B26742"/>
    <w:rsid w:val="00B26A92"/>
    <w:rsid w:val="00B26AAB"/>
    <w:rsid w:val="00B26B46"/>
    <w:rsid w:val="00B26DF6"/>
    <w:rsid w:val="00B2734A"/>
    <w:rsid w:val="00B27B74"/>
    <w:rsid w:val="00B3019A"/>
    <w:rsid w:val="00B30766"/>
    <w:rsid w:val="00B309D0"/>
    <w:rsid w:val="00B30C70"/>
    <w:rsid w:val="00B30DDC"/>
    <w:rsid w:val="00B312F7"/>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D8"/>
    <w:rsid w:val="00B45783"/>
    <w:rsid w:val="00B46004"/>
    <w:rsid w:val="00B46241"/>
    <w:rsid w:val="00B4627F"/>
    <w:rsid w:val="00B4671F"/>
    <w:rsid w:val="00B46E80"/>
    <w:rsid w:val="00B47399"/>
    <w:rsid w:val="00B474D7"/>
    <w:rsid w:val="00B478FD"/>
    <w:rsid w:val="00B47F59"/>
    <w:rsid w:val="00B509A2"/>
    <w:rsid w:val="00B5145E"/>
    <w:rsid w:val="00B5159B"/>
    <w:rsid w:val="00B52628"/>
    <w:rsid w:val="00B528FD"/>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B85"/>
    <w:rsid w:val="00B61338"/>
    <w:rsid w:val="00B61719"/>
    <w:rsid w:val="00B6187F"/>
    <w:rsid w:val="00B618B1"/>
    <w:rsid w:val="00B61938"/>
    <w:rsid w:val="00B61ED3"/>
    <w:rsid w:val="00B61F92"/>
    <w:rsid w:val="00B624AB"/>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708"/>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29A"/>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467"/>
    <w:rsid w:val="00BB66CD"/>
    <w:rsid w:val="00BB6AA2"/>
    <w:rsid w:val="00BB6CFE"/>
    <w:rsid w:val="00BB7295"/>
    <w:rsid w:val="00BB78BF"/>
    <w:rsid w:val="00BB791D"/>
    <w:rsid w:val="00BB7A4D"/>
    <w:rsid w:val="00BC02ED"/>
    <w:rsid w:val="00BC05D3"/>
    <w:rsid w:val="00BC0B50"/>
    <w:rsid w:val="00BC0BD9"/>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B4"/>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5D3"/>
    <w:rsid w:val="00BF27EB"/>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02B"/>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17F9"/>
    <w:rsid w:val="00C12BB2"/>
    <w:rsid w:val="00C12F17"/>
    <w:rsid w:val="00C132C9"/>
    <w:rsid w:val="00C133F9"/>
    <w:rsid w:val="00C1349A"/>
    <w:rsid w:val="00C13C6E"/>
    <w:rsid w:val="00C13DA4"/>
    <w:rsid w:val="00C13FA0"/>
    <w:rsid w:val="00C145FC"/>
    <w:rsid w:val="00C14722"/>
    <w:rsid w:val="00C14B26"/>
    <w:rsid w:val="00C15FE3"/>
    <w:rsid w:val="00C1666F"/>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C0"/>
    <w:rsid w:val="00C363F6"/>
    <w:rsid w:val="00C36845"/>
    <w:rsid w:val="00C375AB"/>
    <w:rsid w:val="00C37FD0"/>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16"/>
    <w:rsid w:val="00C53D78"/>
    <w:rsid w:val="00C53FF1"/>
    <w:rsid w:val="00C54524"/>
    <w:rsid w:val="00C545E4"/>
    <w:rsid w:val="00C54C56"/>
    <w:rsid w:val="00C55575"/>
    <w:rsid w:val="00C5599E"/>
    <w:rsid w:val="00C559FD"/>
    <w:rsid w:val="00C563EB"/>
    <w:rsid w:val="00C564A4"/>
    <w:rsid w:val="00C5652F"/>
    <w:rsid w:val="00C56AF2"/>
    <w:rsid w:val="00C5717F"/>
    <w:rsid w:val="00C57A40"/>
    <w:rsid w:val="00C6101B"/>
    <w:rsid w:val="00C6119E"/>
    <w:rsid w:val="00C61327"/>
    <w:rsid w:val="00C6164C"/>
    <w:rsid w:val="00C61A25"/>
    <w:rsid w:val="00C62169"/>
    <w:rsid w:val="00C62879"/>
    <w:rsid w:val="00C62AD0"/>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9B6"/>
    <w:rsid w:val="00C81A19"/>
    <w:rsid w:val="00C8228A"/>
    <w:rsid w:val="00C827A5"/>
    <w:rsid w:val="00C82A42"/>
    <w:rsid w:val="00C830C8"/>
    <w:rsid w:val="00C835E9"/>
    <w:rsid w:val="00C83710"/>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01C"/>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5866"/>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18"/>
    <w:rsid w:val="00CB7FCF"/>
    <w:rsid w:val="00CC0013"/>
    <w:rsid w:val="00CC00B4"/>
    <w:rsid w:val="00CC01F6"/>
    <w:rsid w:val="00CC05A6"/>
    <w:rsid w:val="00CC0BDF"/>
    <w:rsid w:val="00CC1087"/>
    <w:rsid w:val="00CC144A"/>
    <w:rsid w:val="00CC1642"/>
    <w:rsid w:val="00CC16F7"/>
    <w:rsid w:val="00CC2382"/>
    <w:rsid w:val="00CC245B"/>
    <w:rsid w:val="00CC2484"/>
    <w:rsid w:val="00CC26F1"/>
    <w:rsid w:val="00CC3185"/>
    <w:rsid w:val="00CC35C4"/>
    <w:rsid w:val="00CC3855"/>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639"/>
    <w:rsid w:val="00CD69B4"/>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7D1"/>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2B49"/>
    <w:rsid w:val="00D039A5"/>
    <w:rsid w:val="00D039F7"/>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B1"/>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8C2"/>
    <w:rsid w:val="00D36AEF"/>
    <w:rsid w:val="00D36BD2"/>
    <w:rsid w:val="00D36E06"/>
    <w:rsid w:val="00D36E6F"/>
    <w:rsid w:val="00D3705A"/>
    <w:rsid w:val="00D373C2"/>
    <w:rsid w:val="00D3757D"/>
    <w:rsid w:val="00D4096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4908"/>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25B"/>
    <w:rsid w:val="00D825BB"/>
    <w:rsid w:val="00D8261D"/>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2D86"/>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5CD"/>
    <w:rsid w:val="00DC5DB3"/>
    <w:rsid w:val="00DC6262"/>
    <w:rsid w:val="00DC681C"/>
    <w:rsid w:val="00DC6FCE"/>
    <w:rsid w:val="00DC787D"/>
    <w:rsid w:val="00DD01C8"/>
    <w:rsid w:val="00DD0B0D"/>
    <w:rsid w:val="00DD1265"/>
    <w:rsid w:val="00DD12FC"/>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6B0B"/>
    <w:rsid w:val="00DD7183"/>
    <w:rsid w:val="00DD72F4"/>
    <w:rsid w:val="00DD7388"/>
    <w:rsid w:val="00DD7610"/>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2F5A"/>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DD2"/>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C31"/>
    <w:rsid w:val="00E26ED4"/>
    <w:rsid w:val="00E26F6D"/>
    <w:rsid w:val="00E27069"/>
    <w:rsid w:val="00E2707F"/>
    <w:rsid w:val="00E274DA"/>
    <w:rsid w:val="00E276FB"/>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829"/>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4C4"/>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0CF8"/>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9B6"/>
    <w:rsid w:val="00E86B7A"/>
    <w:rsid w:val="00E86B94"/>
    <w:rsid w:val="00E86DED"/>
    <w:rsid w:val="00E87508"/>
    <w:rsid w:val="00E8763B"/>
    <w:rsid w:val="00E87B11"/>
    <w:rsid w:val="00E87CC4"/>
    <w:rsid w:val="00E906FC"/>
    <w:rsid w:val="00E912DE"/>
    <w:rsid w:val="00E91538"/>
    <w:rsid w:val="00E91596"/>
    <w:rsid w:val="00E9249A"/>
    <w:rsid w:val="00E925C3"/>
    <w:rsid w:val="00E92E20"/>
    <w:rsid w:val="00E9375D"/>
    <w:rsid w:val="00E93980"/>
    <w:rsid w:val="00E93D45"/>
    <w:rsid w:val="00E94AC3"/>
    <w:rsid w:val="00E95568"/>
    <w:rsid w:val="00E95A42"/>
    <w:rsid w:val="00E95AE7"/>
    <w:rsid w:val="00E95DC9"/>
    <w:rsid w:val="00E95F59"/>
    <w:rsid w:val="00E960E3"/>
    <w:rsid w:val="00E962EA"/>
    <w:rsid w:val="00E9660A"/>
    <w:rsid w:val="00E97020"/>
    <w:rsid w:val="00E9751D"/>
    <w:rsid w:val="00E97A01"/>
    <w:rsid w:val="00EA01C6"/>
    <w:rsid w:val="00EA05C2"/>
    <w:rsid w:val="00EA0EEA"/>
    <w:rsid w:val="00EA15FF"/>
    <w:rsid w:val="00EA16D2"/>
    <w:rsid w:val="00EA1F36"/>
    <w:rsid w:val="00EA25A0"/>
    <w:rsid w:val="00EA26C7"/>
    <w:rsid w:val="00EA2B66"/>
    <w:rsid w:val="00EA315C"/>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447"/>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04"/>
    <w:rsid w:val="00EC73A3"/>
    <w:rsid w:val="00EC74EF"/>
    <w:rsid w:val="00EC782D"/>
    <w:rsid w:val="00EC785F"/>
    <w:rsid w:val="00EC7CA9"/>
    <w:rsid w:val="00ED064B"/>
    <w:rsid w:val="00ED0C81"/>
    <w:rsid w:val="00ED2159"/>
    <w:rsid w:val="00ED228C"/>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D5E"/>
    <w:rsid w:val="00EE024C"/>
    <w:rsid w:val="00EE04B7"/>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128"/>
    <w:rsid w:val="00EF2B47"/>
    <w:rsid w:val="00EF2DC0"/>
    <w:rsid w:val="00EF2DF3"/>
    <w:rsid w:val="00EF2E49"/>
    <w:rsid w:val="00EF3214"/>
    <w:rsid w:val="00EF33E6"/>
    <w:rsid w:val="00EF38EC"/>
    <w:rsid w:val="00EF3A3F"/>
    <w:rsid w:val="00EF3B54"/>
    <w:rsid w:val="00EF3BE6"/>
    <w:rsid w:val="00EF3C09"/>
    <w:rsid w:val="00EF3FC3"/>
    <w:rsid w:val="00EF417B"/>
    <w:rsid w:val="00EF42BF"/>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3D6F"/>
    <w:rsid w:val="00F04405"/>
    <w:rsid w:val="00F04BC5"/>
    <w:rsid w:val="00F04BF0"/>
    <w:rsid w:val="00F04DC9"/>
    <w:rsid w:val="00F05047"/>
    <w:rsid w:val="00F05181"/>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ACE"/>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13E"/>
    <w:rsid w:val="00F569D5"/>
    <w:rsid w:val="00F56C7D"/>
    <w:rsid w:val="00F56DC1"/>
    <w:rsid w:val="00F605D8"/>
    <w:rsid w:val="00F609AE"/>
    <w:rsid w:val="00F60AD3"/>
    <w:rsid w:val="00F60C1B"/>
    <w:rsid w:val="00F6138B"/>
    <w:rsid w:val="00F61766"/>
    <w:rsid w:val="00F6180D"/>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9B"/>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5B7"/>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1FDE"/>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15E"/>
    <w:rsid w:val="00FC774A"/>
    <w:rsid w:val="00FC79A0"/>
    <w:rsid w:val="00FC7C6A"/>
    <w:rsid w:val="00FD04D9"/>
    <w:rsid w:val="00FD071B"/>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B97"/>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eastAsia="宋体" w:hAnsi="Cambria" w:cs="Times New Roman"/>
      <w:b/>
      <w:bCs/>
      <w:sz w:val="26"/>
      <w:szCs w:val="26"/>
      <w:lang w:val="en-GB" w:eastAsia="ja-JP"/>
    </w:rPr>
  </w:style>
  <w:style w:type="character" w:styleId="aff6">
    <w:name w:val="Strong"/>
    <w:uiPriority w:val="22"/>
    <w:qFormat/>
    <w:locked/>
    <w:rsid w:val="00C54C56"/>
    <w:rPr>
      <w:b/>
      <w:bCs/>
    </w:rPr>
  </w:style>
  <w:style w:type="character" w:customStyle="1" w:styleId="apple-converted-space">
    <w:name w:val="apple-converted-space"/>
    <w:basedOn w:val="a0"/>
    <w:qFormat/>
    <w:rsid w:val="00C5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19425301">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360C3-74EC-4145-8A2F-A4CE343DB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1410</Words>
  <Characters>8042</Characters>
  <Application>Microsoft Office Word</Application>
  <DocSecurity>0</DocSecurity>
  <Lines>67</Lines>
  <Paragraphs>18</Paragraphs>
  <ScaleCrop>false</ScaleCrop>
  <Company>Nokia Siemens Networks</Company>
  <LinksUpToDate>false</LinksUpToDate>
  <CharactersWithSpaces>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277529095@qq.com</cp:lastModifiedBy>
  <cp:revision>3</cp:revision>
  <cp:lastPrinted>2013-04-02T02:18:00Z</cp:lastPrinted>
  <dcterms:created xsi:type="dcterms:W3CDTF">2021-01-17T13:18:00Z</dcterms:created>
  <dcterms:modified xsi:type="dcterms:W3CDTF">2021-01-17T13:19:00Z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