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DFE98" w14:textId="35A4009F"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w:t>
      </w:r>
      <w:bookmarkStart w:id="0" w:name="_GoBack"/>
      <w:bookmarkEnd w:id="0"/>
      <w:r w:rsidRPr="00747357">
        <w:rPr>
          <w:rFonts w:ascii="Arial" w:eastAsia="Yu Mincho" w:hAnsi="Arial" w:cs="Arial"/>
          <w:b/>
          <w:bCs/>
          <w:noProof/>
          <w:sz w:val="24"/>
          <w:szCs w:val="24"/>
          <w:lang w:val="de-DE"/>
        </w:rPr>
        <w:t>SG RAN WG1</w:t>
      </w:r>
      <w:r w:rsidRPr="00747357">
        <w:rPr>
          <w:rFonts w:ascii="Arial" w:eastAsia="Yu Mincho" w:hAnsi="Arial" w:cs="Arial"/>
          <w:b/>
          <w:bCs/>
          <w:noProof/>
          <w:sz w:val="24"/>
          <w:szCs w:val="24"/>
          <w:lang w:val="de-DE" w:eastAsia="ja-JP"/>
        </w:rPr>
        <w:t xml:space="preserve"> #10</w:t>
      </w:r>
      <w:r w:rsidR="00A573CF">
        <w:rPr>
          <w:rFonts w:ascii="Arial" w:eastAsia="Yu Mincho" w:hAnsi="Arial" w:cs="Arial"/>
          <w:b/>
          <w:bCs/>
          <w:noProof/>
          <w:sz w:val="24"/>
          <w:szCs w:val="24"/>
          <w:lang w:val="de-DE" w:eastAsia="ja-JP"/>
        </w:rPr>
        <w:t>4</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4A0CFA">
        <w:rPr>
          <w:rFonts w:ascii="Arial" w:eastAsia="Yu Mincho" w:hAnsi="Arial"/>
          <w:b/>
          <w:noProof/>
          <w:sz w:val="24"/>
          <w:szCs w:val="24"/>
          <w:lang w:val="de-DE"/>
        </w:rPr>
        <w:t>01001</w:t>
      </w:r>
    </w:p>
    <w:p w14:paraId="5F8CFDD6" w14:textId="6BF1A4EE"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A573CF">
        <w:rPr>
          <w:rFonts w:ascii="Arial" w:hAnsi="Arial" w:cs="Arial"/>
          <w:b/>
          <w:bCs/>
          <w:sz w:val="24"/>
          <w:szCs w:val="24"/>
          <w:lang w:val="en-US" w:eastAsia="ja-JP"/>
        </w:rPr>
        <w:t>January</w:t>
      </w:r>
      <w:r>
        <w:rPr>
          <w:rFonts w:ascii="Arial" w:hAnsi="Arial" w:cs="Arial"/>
          <w:b/>
          <w:bCs/>
          <w:sz w:val="24"/>
          <w:szCs w:val="24"/>
          <w:lang w:val="en-US" w:eastAsia="ja-JP"/>
        </w:rPr>
        <w:t xml:space="preserve"> </w:t>
      </w:r>
      <w:r w:rsidR="004E5CBB">
        <w:rPr>
          <w:rFonts w:ascii="Arial" w:hAnsi="Arial" w:cs="Arial"/>
          <w:b/>
          <w:bCs/>
          <w:sz w:val="24"/>
          <w:szCs w:val="24"/>
          <w:lang w:val="en-US" w:eastAsia="ja-JP"/>
        </w:rPr>
        <w:t>2</w:t>
      </w:r>
      <w:r w:rsidR="00A573CF">
        <w:rPr>
          <w:rFonts w:ascii="Arial" w:hAnsi="Arial" w:cs="Arial"/>
          <w:b/>
          <w:bCs/>
          <w:sz w:val="24"/>
          <w:szCs w:val="24"/>
          <w:lang w:val="en-US" w:eastAsia="ja-JP"/>
        </w:rPr>
        <w:t>5</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 </w:t>
      </w:r>
      <w:r w:rsidR="00A573CF">
        <w:rPr>
          <w:rFonts w:ascii="Arial" w:hAnsi="Arial" w:cs="Arial"/>
          <w:b/>
          <w:bCs/>
          <w:sz w:val="24"/>
          <w:szCs w:val="24"/>
          <w:lang w:val="en-US" w:eastAsia="ja-JP"/>
        </w:rPr>
        <w:t>February</w:t>
      </w:r>
      <w:r w:rsidR="004E5CBB">
        <w:rPr>
          <w:rFonts w:ascii="Arial" w:hAnsi="Arial" w:cs="Arial"/>
          <w:b/>
          <w:bCs/>
          <w:sz w:val="24"/>
          <w:szCs w:val="24"/>
          <w:lang w:val="en-US" w:eastAsia="ja-JP"/>
        </w:rPr>
        <w:t xml:space="preserve"> </w:t>
      </w:r>
      <w:r w:rsidR="00A573CF">
        <w:rPr>
          <w:rFonts w:ascii="Arial" w:hAnsi="Arial" w:cs="Arial"/>
          <w:b/>
          <w:bCs/>
          <w:sz w:val="24"/>
          <w:szCs w:val="24"/>
          <w:lang w:val="en-US" w:eastAsia="ja-JP"/>
        </w:rPr>
        <w:t>5</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2A68548A"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Enhancements on PUSCH repetition type A</w:t>
      </w:r>
    </w:p>
    <w:p w14:paraId="586DB488" w14:textId="7D7662D8"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8.1.1</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211B5800"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90-e</w:t>
      </w:r>
      <w:r>
        <w:rPr>
          <w:rFonts w:eastAsia="MS Mincho"/>
          <w:lang w:eastAsia="ja-JP"/>
        </w:rPr>
        <w:t xml:space="preserve">, </w:t>
      </w:r>
      <w:r w:rsidR="00A573CF">
        <w:rPr>
          <w:rFonts w:eastAsia="MS Mincho"/>
          <w:lang w:eastAsia="ja-JP"/>
        </w:rPr>
        <w:t xml:space="preserve">an </w:t>
      </w:r>
      <w:r w:rsidR="004D7F57">
        <w:rPr>
          <w:rFonts w:eastAsia="MS Mincho"/>
          <w:lang w:eastAsia="ja-JP"/>
        </w:rPr>
        <w:t>new</w:t>
      </w:r>
      <w:r w:rsidR="00A573CF">
        <w:rPr>
          <w:rFonts w:eastAsia="MS Mincho"/>
          <w:lang w:eastAsia="ja-JP"/>
        </w:rPr>
        <w:t xml:space="preserve"> work item for</w:t>
      </w:r>
      <w:r>
        <w:rPr>
          <w:rFonts w:eastAsia="MS Mincho"/>
          <w:lang w:eastAsia="ja-JP"/>
        </w:rPr>
        <w:t xml:space="preserve"> </w:t>
      </w:r>
      <w:r w:rsidR="004D7F57">
        <w:rPr>
          <w:rFonts w:eastAsia="MS Mincho"/>
          <w:lang w:eastAsia="ja-JP"/>
        </w:rPr>
        <w:t>NR coverage enhancements in Rel-17</w:t>
      </w:r>
      <w:r>
        <w:rPr>
          <w:rFonts w:eastAsia="MS Mincho"/>
          <w:lang w:eastAsia="ja-JP"/>
        </w:rPr>
        <w:t xml:space="preserve">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for</w:t>
      </w:r>
      <w:r w:rsidR="004D7F57">
        <w:rPr>
          <w:rFonts w:eastAsia="MS Mincho"/>
          <w:lang w:eastAsia="ja-JP"/>
        </w:rPr>
        <w:t xml:space="preserve"> </w:t>
      </w:r>
      <w:r w:rsidR="00A573CF">
        <w:rPr>
          <w:rFonts w:eastAsia="MS Mincho"/>
          <w:lang w:eastAsia="ja-JP"/>
        </w:rPr>
        <w:t>in RP-202925 [1]:</w:t>
      </w:r>
    </w:p>
    <w:p w14:paraId="33336CD3" w14:textId="77777777" w:rsidR="005D100C" w:rsidRPr="005D100C" w:rsidRDefault="005D100C" w:rsidP="005D100C">
      <w:pPr>
        <w:numPr>
          <w:ilvl w:val="0"/>
          <w:numId w:val="26"/>
        </w:numPr>
        <w:overflowPunct/>
        <w:autoSpaceDE/>
        <w:autoSpaceDN/>
        <w:adjustRightInd/>
        <w:spacing w:after="0"/>
        <w:ind w:hanging="357"/>
        <w:jc w:val="both"/>
        <w:textAlignment w:val="auto"/>
        <w:rPr>
          <w:i/>
          <w:iCs/>
          <w:lang w:val="en-US" w:eastAsia="zh-CN"/>
        </w:rPr>
      </w:pPr>
      <w:r w:rsidRPr="005D100C">
        <w:rPr>
          <w:i/>
          <w:iCs/>
          <w:lang w:val="en-US" w:eastAsia="zh-CN"/>
        </w:rPr>
        <w:t>Specification of PUSCH enhancements [RAN1, RAN4]</w:t>
      </w:r>
    </w:p>
    <w:p w14:paraId="56E2A235" w14:textId="77777777" w:rsidR="005D100C" w:rsidRPr="005D100C" w:rsidRDefault="005D100C" w:rsidP="005D100C">
      <w:pPr>
        <w:numPr>
          <w:ilvl w:val="1"/>
          <w:numId w:val="26"/>
        </w:numPr>
        <w:overflowPunct/>
        <w:autoSpaceDE/>
        <w:autoSpaceDN/>
        <w:adjustRightInd/>
        <w:spacing w:after="0"/>
        <w:ind w:hanging="357"/>
        <w:jc w:val="both"/>
        <w:textAlignment w:val="auto"/>
        <w:rPr>
          <w:i/>
          <w:iCs/>
          <w:lang w:eastAsia="zh-CN"/>
        </w:rPr>
      </w:pPr>
      <w:proofErr w:type="spellStart"/>
      <w:r w:rsidRPr="005D100C">
        <w:rPr>
          <w:i/>
          <w:iCs/>
        </w:rPr>
        <w:t>Speci</w:t>
      </w:r>
      <w:r w:rsidRPr="005D100C">
        <w:rPr>
          <w:i/>
          <w:iCs/>
          <w:lang w:val="en-US" w:eastAsia="zh-CN"/>
        </w:rPr>
        <w:t>fy</w:t>
      </w:r>
      <w:proofErr w:type="spellEnd"/>
      <w:r w:rsidRPr="005D100C">
        <w:rPr>
          <w:i/>
          <w:iCs/>
          <w:lang w:val="en-US" w:eastAsia="zh-CN"/>
        </w:rPr>
        <w:t xml:space="preserve"> the following mechanisms for </w:t>
      </w:r>
      <w:proofErr w:type="spellStart"/>
      <w:r w:rsidRPr="005D100C">
        <w:rPr>
          <w:i/>
          <w:iCs/>
          <w:lang w:val="en-US" w:eastAsia="zh-CN"/>
        </w:rPr>
        <w:t>en</w:t>
      </w:r>
      <w:r w:rsidRPr="005D100C">
        <w:rPr>
          <w:i/>
          <w:iCs/>
        </w:rPr>
        <w:t>hancements</w:t>
      </w:r>
      <w:proofErr w:type="spellEnd"/>
      <w:r w:rsidRPr="005D100C">
        <w:rPr>
          <w:i/>
          <w:iCs/>
        </w:rPr>
        <w:t xml:space="preserve"> on PUSCH repetition type A [RAN1]</w:t>
      </w:r>
    </w:p>
    <w:p w14:paraId="4F75B700" w14:textId="77777777" w:rsidR="005D100C" w:rsidRPr="005D100C" w:rsidRDefault="005D100C" w:rsidP="005D100C">
      <w:pPr>
        <w:numPr>
          <w:ilvl w:val="2"/>
          <w:numId w:val="26"/>
        </w:numPr>
        <w:overflowPunct/>
        <w:autoSpaceDE/>
        <w:autoSpaceDN/>
        <w:adjustRightInd/>
        <w:spacing w:after="0"/>
        <w:jc w:val="both"/>
        <w:textAlignment w:val="auto"/>
        <w:rPr>
          <w:i/>
          <w:iCs/>
          <w:lang w:eastAsia="zh-CN"/>
        </w:rPr>
      </w:pPr>
      <w:r w:rsidRPr="005D100C">
        <w:rPr>
          <w:i/>
          <w:iCs/>
          <w:lang w:eastAsia="zh-CN"/>
        </w:rPr>
        <w:t>Increasing the maximum number of repetitions up to a number to be determined during the course of the work.</w:t>
      </w:r>
    </w:p>
    <w:p w14:paraId="71FA5C7B" w14:textId="77777777" w:rsidR="005D100C" w:rsidRPr="005D100C" w:rsidRDefault="005D100C" w:rsidP="005D100C">
      <w:pPr>
        <w:numPr>
          <w:ilvl w:val="2"/>
          <w:numId w:val="26"/>
        </w:numPr>
        <w:overflowPunct/>
        <w:autoSpaceDE/>
        <w:autoSpaceDN/>
        <w:adjustRightInd/>
        <w:spacing w:after="0"/>
        <w:jc w:val="both"/>
        <w:textAlignment w:val="auto"/>
        <w:rPr>
          <w:i/>
          <w:iCs/>
          <w:lang w:eastAsia="zh-CN"/>
        </w:rPr>
      </w:pPr>
      <w:r w:rsidRPr="005D100C">
        <w:rPr>
          <w:i/>
          <w:iCs/>
          <w:lang w:eastAsia="zh-CN"/>
        </w:rPr>
        <w:t>The number of repetitions counted on the basis of available UL slots.</w:t>
      </w:r>
    </w:p>
    <w:p w14:paraId="2CBAC096" w14:textId="77777777" w:rsidR="005D100C" w:rsidRPr="005D100C" w:rsidRDefault="005D100C" w:rsidP="005D100C">
      <w:pPr>
        <w:numPr>
          <w:ilvl w:val="1"/>
          <w:numId w:val="26"/>
        </w:numPr>
        <w:overflowPunct/>
        <w:autoSpaceDE/>
        <w:autoSpaceDN/>
        <w:adjustRightInd/>
        <w:spacing w:after="0"/>
        <w:ind w:hanging="357"/>
        <w:jc w:val="both"/>
        <w:textAlignment w:val="auto"/>
        <w:rPr>
          <w:i/>
          <w:iCs/>
        </w:rPr>
      </w:pPr>
      <w:r w:rsidRPr="005D100C">
        <w:rPr>
          <w:i/>
          <w:iCs/>
        </w:rPr>
        <w:t>Specify mechanism(s) to support TB processing over multi-slot PUSCH [RAN1]</w:t>
      </w:r>
    </w:p>
    <w:p w14:paraId="137B1588" w14:textId="77777777" w:rsidR="005D100C" w:rsidRPr="005D100C" w:rsidRDefault="005D100C" w:rsidP="005D100C">
      <w:pPr>
        <w:numPr>
          <w:ilvl w:val="2"/>
          <w:numId w:val="26"/>
        </w:numPr>
        <w:overflowPunct/>
        <w:autoSpaceDE/>
        <w:autoSpaceDN/>
        <w:adjustRightInd/>
        <w:spacing w:after="0"/>
        <w:jc w:val="both"/>
        <w:textAlignment w:val="auto"/>
        <w:rPr>
          <w:i/>
          <w:iCs/>
        </w:rPr>
      </w:pPr>
      <w:r w:rsidRPr="005D100C">
        <w:rPr>
          <w:i/>
          <w:iCs/>
        </w:rPr>
        <w:t xml:space="preserve">TBS determined based on multiple slots and transmitted over multiple slots. </w:t>
      </w:r>
    </w:p>
    <w:p w14:paraId="73F5D07B" w14:textId="77777777" w:rsidR="005D100C" w:rsidRPr="005D100C" w:rsidRDefault="005D100C" w:rsidP="005D100C">
      <w:pPr>
        <w:numPr>
          <w:ilvl w:val="1"/>
          <w:numId w:val="26"/>
        </w:numPr>
        <w:overflowPunct/>
        <w:autoSpaceDE/>
        <w:autoSpaceDN/>
        <w:adjustRightInd/>
        <w:spacing w:after="0"/>
        <w:ind w:hanging="357"/>
        <w:jc w:val="both"/>
        <w:textAlignment w:val="auto"/>
        <w:rPr>
          <w:i/>
          <w:iCs/>
        </w:rPr>
      </w:pPr>
      <w:r w:rsidRPr="005D100C">
        <w:rPr>
          <w:i/>
          <w:iCs/>
        </w:rPr>
        <w:t>Specify mechanism(s) to enable joint channel estimation [RAN1, RAN4]</w:t>
      </w:r>
    </w:p>
    <w:p w14:paraId="384BE2DD" w14:textId="77777777" w:rsidR="005D100C" w:rsidRPr="005D100C" w:rsidRDefault="005D100C" w:rsidP="005D100C">
      <w:pPr>
        <w:numPr>
          <w:ilvl w:val="2"/>
          <w:numId w:val="26"/>
        </w:numPr>
        <w:overflowPunct/>
        <w:autoSpaceDE/>
        <w:autoSpaceDN/>
        <w:adjustRightInd/>
        <w:spacing w:after="0"/>
        <w:jc w:val="both"/>
        <w:textAlignment w:val="auto"/>
        <w:rPr>
          <w:i/>
          <w:iCs/>
        </w:rPr>
      </w:pPr>
      <w:r w:rsidRPr="005D100C">
        <w:rPr>
          <w:i/>
          <w:iCs/>
        </w:rPr>
        <w:t>Mechanism(s) to enable joint channel estimation over multiple PUSCH transmissions, based on the conditions to keep power consistency and phase continuity to be investigated and specified if necessary by RAN4 [RAN1, RAN4]</w:t>
      </w:r>
    </w:p>
    <w:p w14:paraId="524B0C94" w14:textId="77777777" w:rsidR="005D100C" w:rsidRPr="005D100C" w:rsidRDefault="005D100C" w:rsidP="005D100C">
      <w:pPr>
        <w:numPr>
          <w:ilvl w:val="3"/>
          <w:numId w:val="26"/>
        </w:numPr>
        <w:suppressAutoHyphens/>
        <w:autoSpaceDE/>
        <w:autoSpaceDN/>
        <w:adjustRightInd/>
        <w:spacing w:after="0"/>
        <w:jc w:val="both"/>
        <w:textAlignment w:val="auto"/>
        <w:rPr>
          <w:i/>
          <w:iCs/>
        </w:rPr>
      </w:pPr>
      <w:r w:rsidRPr="005D100C">
        <w:rPr>
          <w:i/>
          <w:iCs/>
        </w:rPr>
        <w:t>Potential optimization of DMRS location/granularity in time domain is not precluded</w:t>
      </w:r>
    </w:p>
    <w:p w14:paraId="242E70DE" w14:textId="77777777" w:rsidR="005D100C" w:rsidRPr="005D100C" w:rsidRDefault="005D100C" w:rsidP="005D100C">
      <w:pPr>
        <w:numPr>
          <w:ilvl w:val="2"/>
          <w:numId w:val="26"/>
        </w:numPr>
        <w:overflowPunct/>
        <w:autoSpaceDE/>
        <w:autoSpaceDN/>
        <w:adjustRightInd/>
        <w:spacing w:after="0"/>
        <w:jc w:val="both"/>
        <w:textAlignment w:val="auto"/>
        <w:rPr>
          <w:i/>
          <w:iCs/>
          <w:color w:val="FF0000"/>
        </w:rPr>
      </w:pPr>
      <w:r w:rsidRPr="005D100C">
        <w:rPr>
          <w:i/>
          <w:iCs/>
        </w:rPr>
        <w:t>Inter-slot frequency hopping with inter-slot bundling to enable joint channel estimation [RAN1]</w:t>
      </w:r>
    </w:p>
    <w:p w14:paraId="24ACCC17" w14:textId="77777777" w:rsidR="005D100C" w:rsidRPr="005D100C" w:rsidRDefault="005D100C" w:rsidP="005D100C">
      <w:pPr>
        <w:numPr>
          <w:ilvl w:val="0"/>
          <w:numId w:val="26"/>
        </w:numPr>
        <w:overflowPunct/>
        <w:autoSpaceDE/>
        <w:autoSpaceDN/>
        <w:adjustRightInd/>
        <w:spacing w:after="0"/>
        <w:ind w:hanging="357"/>
        <w:jc w:val="both"/>
        <w:textAlignment w:val="auto"/>
        <w:rPr>
          <w:i/>
          <w:iCs/>
          <w:lang w:val="en-US" w:eastAsia="zh-CN"/>
        </w:rPr>
      </w:pPr>
      <w:r w:rsidRPr="005D100C">
        <w:rPr>
          <w:rFonts w:hint="eastAsia"/>
          <w:i/>
          <w:iCs/>
          <w:lang w:val="en-US" w:eastAsia="zh-CN"/>
        </w:rPr>
        <w:t>S</w:t>
      </w:r>
      <w:r w:rsidRPr="005D100C">
        <w:rPr>
          <w:i/>
          <w:iCs/>
          <w:lang w:val="en-US" w:eastAsia="zh-CN"/>
        </w:rPr>
        <w:t>pecification of PUCCH enhancements [RAN1, RAN4]</w:t>
      </w:r>
    </w:p>
    <w:p w14:paraId="141E6739" w14:textId="77777777" w:rsidR="005D100C" w:rsidRPr="005D100C" w:rsidRDefault="005D100C" w:rsidP="005D100C">
      <w:pPr>
        <w:numPr>
          <w:ilvl w:val="1"/>
          <w:numId w:val="26"/>
        </w:numPr>
        <w:overflowPunct/>
        <w:autoSpaceDE/>
        <w:autoSpaceDN/>
        <w:adjustRightInd/>
        <w:spacing w:after="0"/>
        <w:jc w:val="both"/>
        <w:textAlignment w:val="auto"/>
        <w:rPr>
          <w:i/>
          <w:iCs/>
          <w:lang w:val="en-US" w:eastAsia="zh-CN"/>
        </w:rPr>
      </w:pPr>
      <w:r w:rsidRPr="005D100C">
        <w:rPr>
          <w:i/>
          <w:iCs/>
          <w:lang w:val="en-US" w:eastAsia="zh-CN"/>
        </w:rPr>
        <w:t>Specify signaling mechanism to support d</w:t>
      </w:r>
      <w:proofErr w:type="spellStart"/>
      <w:r w:rsidRPr="005D100C">
        <w:rPr>
          <w:i/>
          <w:iCs/>
        </w:rPr>
        <w:t>ynamic</w:t>
      </w:r>
      <w:proofErr w:type="spellEnd"/>
      <w:r w:rsidRPr="005D100C">
        <w:rPr>
          <w:i/>
          <w:iCs/>
        </w:rPr>
        <w:t xml:space="preserve"> PUCCH repetition factor indication [RAN1]</w:t>
      </w:r>
    </w:p>
    <w:p w14:paraId="6D6AB984" w14:textId="77777777" w:rsidR="005D100C" w:rsidRPr="005D100C" w:rsidRDefault="005D100C" w:rsidP="005D100C">
      <w:pPr>
        <w:numPr>
          <w:ilvl w:val="1"/>
          <w:numId w:val="26"/>
        </w:numPr>
        <w:overflowPunct/>
        <w:autoSpaceDE/>
        <w:autoSpaceDN/>
        <w:adjustRightInd/>
        <w:spacing w:after="0"/>
        <w:jc w:val="both"/>
        <w:textAlignment w:val="auto"/>
        <w:rPr>
          <w:i/>
          <w:iCs/>
          <w:lang w:val="en-US" w:eastAsia="zh-CN"/>
        </w:rPr>
      </w:pPr>
      <w:r w:rsidRPr="005D100C">
        <w:rPr>
          <w:i/>
          <w:iCs/>
        </w:rPr>
        <w:t>Specify mechanism to support DMRS bundling across PUCCH repetitions [RAN1, RAN4]</w:t>
      </w:r>
    </w:p>
    <w:p w14:paraId="325BE58E" w14:textId="77777777" w:rsidR="005D100C" w:rsidRPr="005D100C" w:rsidRDefault="005D100C" w:rsidP="005D100C">
      <w:pPr>
        <w:numPr>
          <w:ilvl w:val="0"/>
          <w:numId w:val="26"/>
        </w:numPr>
        <w:overflowPunct/>
        <w:autoSpaceDE/>
        <w:autoSpaceDN/>
        <w:adjustRightInd/>
        <w:spacing w:after="0"/>
        <w:ind w:hanging="357"/>
        <w:jc w:val="both"/>
        <w:textAlignment w:val="auto"/>
        <w:rPr>
          <w:i/>
          <w:iCs/>
          <w:lang w:val="en-US" w:eastAsia="zh-CN"/>
        </w:rPr>
      </w:pPr>
      <w:r w:rsidRPr="005D100C">
        <w:rPr>
          <w:rFonts w:hint="eastAsia"/>
          <w:i/>
          <w:iCs/>
          <w:lang w:val="en-US" w:eastAsia="zh-CN"/>
        </w:rPr>
        <w:t>S</w:t>
      </w:r>
      <w:r w:rsidRPr="005D100C">
        <w:rPr>
          <w:i/>
          <w:iCs/>
          <w:lang w:val="en-US" w:eastAsia="zh-CN"/>
        </w:rPr>
        <w:t xml:space="preserve">pecify mechanism(s) to support Type A </w:t>
      </w:r>
      <w:r w:rsidRPr="005D100C">
        <w:rPr>
          <w:i/>
          <w:iCs/>
          <w:lang w:eastAsia="zh-CN"/>
        </w:rPr>
        <w:t>PUSCH repetitions for Msg3</w:t>
      </w:r>
      <w:r w:rsidRPr="005D100C">
        <w:rPr>
          <w:i/>
          <w:iCs/>
          <w:lang w:val="en-US" w:eastAsia="zh-CN"/>
        </w:rPr>
        <w:t xml:space="preserve"> [RAN1]</w:t>
      </w:r>
    </w:p>
    <w:p w14:paraId="01EE32B6" w14:textId="77777777" w:rsidR="00DA3154" w:rsidRPr="004D7F57" w:rsidRDefault="00DA3154" w:rsidP="00AE05F4">
      <w:pPr>
        <w:spacing w:after="0"/>
        <w:jc w:val="both"/>
        <w:rPr>
          <w:bCs/>
          <w:lang w:val="en-US"/>
        </w:rPr>
      </w:pPr>
    </w:p>
    <w:p w14:paraId="6765F9CB" w14:textId="1D101173" w:rsidR="00A33AC0" w:rsidRDefault="00010DC3" w:rsidP="00AE05F4">
      <w:pPr>
        <w:spacing w:after="0"/>
        <w:jc w:val="both"/>
        <w:rPr>
          <w:bCs/>
        </w:rPr>
      </w:pPr>
      <w:r w:rsidRPr="003237DE">
        <w:rPr>
          <w:bCs/>
        </w:rPr>
        <w:t xml:space="preserve">Furthermore, </w:t>
      </w:r>
      <w:r w:rsidR="00A33AC0">
        <w:rPr>
          <w:bCs/>
        </w:rPr>
        <w:t xml:space="preserve">following agreements related to </w:t>
      </w:r>
      <w:r w:rsidR="004D7F57">
        <w:rPr>
          <w:bCs/>
        </w:rPr>
        <w:t>PUSCH repetition type A</w:t>
      </w:r>
      <w:r w:rsidR="00A33AC0">
        <w:rPr>
          <w:bCs/>
        </w:rPr>
        <w:t xml:space="preserve"> have been made in RAN1#103-e [2]:</w:t>
      </w:r>
    </w:p>
    <w:p w14:paraId="2879F613" w14:textId="77777777" w:rsidR="00A33AC0" w:rsidRDefault="00A33AC0" w:rsidP="00AE05F4">
      <w:pPr>
        <w:spacing w:after="0"/>
        <w:jc w:val="both"/>
        <w:rPr>
          <w:bCs/>
        </w:rPr>
      </w:pPr>
    </w:p>
    <w:p w14:paraId="1EB1BEBA" w14:textId="77777777" w:rsidR="004D7F57" w:rsidRPr="004D7F57" w:rsidRDefault="004D7F57" w:rsidP="004D7F57">
      <w:pPr>
        <w:spacing w:after="0"/>
        <w:jc w:val="both"/>
        <w:rPr>
          <w:rFonts w:cs="Times"/>
          <w:i/>
          <w:iCs/>
          <w:lang w:val="en-US" w:eastAsia="x-none"/>
        </w:rPr>
      </w:pPr>
      <w:r w:rsidRPr="004D7F57">
        <w:rPr>
          <w:rFonts w:cs="Times"/>
          <w:i/>
          <w:iCs/>
          <w:highlight w:val="green"/>
          <w:lang w:val="en-US" w:eastAsia="x-none"/>
        </w:rPr>
        <w:t>Agreements</w:t>
      </w:r>
      <w:r w:rsidRPr="004D7F57">
        <w:rPr>
          <w:rFonts w:cs="Times"/>
          <w:i/>
          <w:iCs/>
          <w:lang w:val="en-US" w:eastAsia="x-none"/>
        </w:rPr>
        <w:t>: Capture the followings into the TR</w:t>
      </w:r>
    </w:p>
    <w:p w14:paraId="23EE9C1F" w14:textId="77777777" w:rsidR="004D7F57" w:rsidRPr="004D7F57" w:rsidRDefault="004D7F57" w:rsidP="004D7F57">
      <w:pPr>
        <w:numPr>
          <w:ilvl w:val="0"/>
          <w:numId w:val="21"/>
        </w:numPr>
        <w:spacing w:after="0"/>
        <w:jc w:val="both"/>
        <w:rPr>
          <w:rFonts w:cs="Times"/>
          <w:i/>
          <w:iCs/>
          <w:lang w:val="en-US" w:eastAsia="x-none"/>
        </w:rPr>
      </w:pPr>
      <w:r w:rsidRPr="004D7F57">
        <w:rPr>
          <w:rFonts w:cs="Times"/>
          <w:i/>
          <w:iCs/>
          <w:lang w:val="en-US" w:eastAsia="x-none"/>
        </w:rPr>
        <w:t>Enhancements on PUSCH repetition type A were studied from several aspects, including increasing the maximum number of repetitions, the number of repetitions counted on the basis of available UL slots and flexible symbol resource allocation in different slots.</w:t>
      </w:r>
    </w:p>
    <w:p w14:paraId="13E80DBB" w14:textId="77777777" w:rsidR="004D7F57" w:rsidRPr="004D7F57" w:rsidRDefault="004D7F57" w:rsidP="004D7F57">
      <w:pPr>
        <w:numPr>
          <w:ilvl w:val="0"/>
          <w:numId w:val="21"/>
        </w:numPr>
        <w:spacing w:after="0"/>
        <w:jc w:val="both"/>
        <w:rPr>
          <w:rFonts w:cs="Times"/>
          <w:i/>
          <w:iCs/>
          <w:lang w:val="en-US" w:eastAsia="x-none"/>
        </w:rPr>
      </w:pPr>
      <w:r w:rsidRPr="004D7F57">
        <w:rPr>
          <w:rFonts w:cs="Times"/>
          <w:i/>
          <w:iCs/>
          <w:lang w:val="en-US" w:eastAsia="x-none"/>
        </w:rPr>
        <w:t>Potential specification impacts of enhancements on increasing the maximum number of repetitions include:</w:t>
      </w:r>
    </w:p>
    <w:p w14:paraId="486388D0" w14:textId="77777777" w:rsidR="004D7F57" w:rsidRPr="004D7F57" w:rsidRDefault="004D7F57" w:rsidP="004D7F57">
      <w:pPr>
        <w:numPr>
          <w:ilvl w:val="1"/>
          <w:numId w:val="21"/>
        </w:numPr>
        <w:spacing w:after="0"/>
        <w:jc w:val="both"/>
        <w:rPr>
          <w:rFonts w:cs="Times"/>
          <w:i/>
          <w:iCs/>
          <w:lang w:val="en-US" w:eastAsia="x-none"/>
        </w:rPr>
      </w:pPr>
      <w:r w:rsidRPr="004D7F57">
        <w:rPr>
          <w:rFonts w:cs="Times"/>
          <w:i/>
          <w:iCs/>
          <w:lang w:val="en-US" w:eastAsia="x-none"/>
        </w:rPr>
        <w:t>TDRA (Time-Domain Resource Allocation).</w:t>
      </w:r>
    </w:p>
    <w:p w14:paraId="2D847126" w14:textId="77777777" w:rsidR="004D7F57" w:rsidRPr="004D7F57" w:rsidRDefault="004D7F57" w:rsidP="004D7F57">
      <w:pPr>
        <w:numPr>
          <w:ilvl w:val="0"/>
          <w:numId w:val="21"/>
        </w:numPr>
        <w:spacing w:after="0"/>
        <w:jc w:val="both"/>
        <w:rPr>
          <w:rFonts w:cs="Times"/>
          <w:i/>
          <w:iCs/>
          <w:lang w:val="en-US" w:eastAsia="x-none"/>
        </w:rPr>
      </w:pPr>
      <w:r w:rsidRPr="004D7F57">
        <w:rPr>
          <w:rFonts w:cs="Times"/>
          <w:i/>
          <w:iCs/>
          <w:lang w:val="en-US" w:eastAsia="x-none"/>
        </w:rPr>
        <w:t>Potential specification impacts of enhancements on the number of repetitions counted on the basis of available UL slots include:</w:t>
      </w:r>
    </w:p>
    <w:p w14:paraId="4CF593A0" w14:textId="77777777" w:rsidR="004D7F57" w:rsidRPr="004D7F57" w:rsidRDefault="004D7F57" w:rsidP="004D7F57">
      <w:pPr>
        <w:numPr>
          <w:ilvl w:val="1"/>
          <w:numId w:val="21"/>
        </w:numPr>
        <w:spacing w:after="0"/>
        <w:jc w:val="both"/>
        <w:rPr>
          <w:rFonts w:cs="Times"/>
          <w:i/>
          <w:iCs/>
          <w:lang w:val="en-US" w:eastAsia="x-none"/>
        </w:rPr>
      </w:pPr>
      <w:r w:rsidRPr="004D7F57">
        <w:rPr>
          <w:rFonts w:cs="Times"/>
          <w:i/>
          <w:iCs/>
          <w:lang w:val="en-US" w:eastAsia="x-none"/>
        </w:rPr>
        <w:t>TDRA (Time-Domain Resource Allocation).</w:t>
      </w:r>
    </w:p>
    <w:p w14:paraId="042D2C48" w14:textId="77777777" w:rsidR="004D7F57" w:rsidRPr="004D7F57" w:rsidRDefault="004D7F57" w:rsidP="004D7F57">
      <w:pPr>
        <w:numPr>
          <w:ilvl w:val="1"/>
          <w:numId w:val="21"/>
        </w:numPr>
        <w:spacing w:after="0"/>
        <w:jc w:val="both"/>
        <w:rPr>
          <w:rFonts w:cs="Times"/>
          <w:i/>
          <w:iCs/>
          <w:lang w:val="en-US" w:eastAsia="x-none"/>
        </w:rPr>
      </w:pPr>
      <w:r w:rsidRPr="004D7F57">
        <w:rPr>
          <w:rFonts w:cs="Times"/>
          <w:i/>
          <w:iCs/>
          <w:lang w:val="en-US" w:eastAsia="x-none"/>
        </w:rPr>
        <w:t>Mechanism to determine transmission occasion of actual repetition.</w:t>
      </w:r>
    </w:p>
    <w:p w14:paraId="540880C0" w14:textId="77777777" w:rsidR="004D7F57" w:rsidRPr="004D7F57" w:rsidRDefault="004D7F57" w:rsidP="004D7F57">
      <w:pPr>
        <w:numPr>
          <w:ilvl w:val="1"/>
          <w:numId w:val="21"/>
        </w:numPr>
        <w:spacing w:after="0"/>
        <w:jc w:val="both"/>
        <w:rPr>
          <w:rFonts w:cs="Times"/>
          <w:i/>
          <w:iCs/>
          <w:lang w:val="en-US" w:eastAsia="x-none"/>
        </w:rPr>
      </w:pPr>
      <w:r w:rsidRPr="004D7F57">
        <w:rPr>
          <w:rFonts w:cs="Times"/>
          <w:i/>
          <w:iCs/>
          <w:lang w:val="en-US" w:eastAsia="x-none"/>
        </w:rPr>
        <w:t>Mechanism to determine whether flexible special slot can be determined as an available UL slot.</w:t>
      </w:r>
    </w:p>
    <w:p w14:paraId="6540213C" w14:textId="77777777" w:rsidR="004D7F57" w:rsidRPr="004D7F57" w:rsidRDefault="004D7F57" w:rsidP="004D7F57">
      <w:pPr>
        <w:numPr>
          <w:ilvl w:val="0"/>
          <w:numId w:val="21"/>
        </w:numPr>
        <w:spacing w:after="0"/>
        <w:jc w:val="both"/>
        <w:rPr>
          <w:rFonts w:cs="Times"/>
          <w:i/>
          <w:iCs/>
          <w:lang w:val="en-US" w:eastAsia="x-none"/>
        </w:rPr>
      </w:pPr>
      <w:r w:rsidRPr="004D7F57">
        <w:rPr>
          <w:rFonts w:cs="Times"/>
          <w:i/>
          <w:iCs/>
          <w:lang w:val="en-US" w:eastAsia="x-none"/>
        </w:rPr>
        <w:t>Potential specification impacts of enhancements on flexible symbol resource allocation in different slots include:</w:t>
      </w:r>
    </w:p>
    <w:p w14:paraId="6847F2AE" w14:textId="77777777" w:rsidR="004D7F57" w:rsidRPr="004D7F57" w:rsidRDefault="004D7F57" w:rsidP="004D7F57">
      <w:pPr>
        <w:numPr>
          <w:ilvl w:val="1"/>
          <w:numId w:val="21"/>
        </w:numPr>
        <w:spacing w:after="0"/>
        <w:jc w:val="both"/>
        <w:rPr>
          <w:rFonts w:cs="Times"/>
          <w:i/>
          <w:iCs/>
          <w:lang w:val="en-US" w:eastAsia="x-none"/>
        </w:rPr>
      </w:pPr>
      <w:r w:rsidRPr="004D7F57">
        <w:rPr>
          <w:rFonts w:cs="Times"/>
          <w:i/>
          <w:iCs/>
          <w:lang w:val="en-US" w:eastAsia="x-none"/>
        </w:rPr>
        <w:t>TDRA (Time-Domain Resource Allocation).</w:t>
      </w:r>
    </w:p>
    <w:p w14:paraId="2B35EF07" w14:textId="55B0291D" w:rsidR="004D7F57" w:rsidRPr="004D7F57" w:rsidRDefault="004D7F57" w:rsidP="004D7F57">
      <w:pPr>
        <w:numPr>
          <w:ilvl w:val="0"/>
          <w:numId w:val="22"/>
        </w:numPr>
        <w:spacing w:after="0"/>
        <w:jc w:val="both"/>
        <w:rPr>
          <w:rFonts w:cs="Times"/>
          <w:i/>
          <w:iCs/>
          <w:lang w:val="en-US" w:eastAsia="x-none"/>
        </w:rPr>
      </w:pPr>
      <w:r w:rsidRPr="004D7F57">
        <w:rPr>
          <w:rFonts w:cs="Times"/>
          <w:i/>
          <w:iCs/>
          <w:lang w:val="en-US" w:eastAsia="x-none"/>
        </w:rPr>
        <w:t>Mechanism to determine UL symbols for each slot.</w:t>
      </w:r>
    </w:p>
    <w:p w14:paraId="6226132D" w14:textId="77777777" w:rsidR="004D7F57" w:rsidRPr="004D7F57" w:rsidRDefault="004D7F57" w:rsidP="004D7F57">
      <w:pPr>
        <w:spacing w:after="0"/>
        <w:ind w:left="840"/>
        <w:jc w:val="both"/>
        <w:rPr>
          <w:rFonts w:cs="Times"/>
          <w:i/>
          <w:iCs/>
          <w:lang w:val="en-US" w:eastAsia="x-none"/>
        </w:rPr>
      </w:pPr>
    </w:p>
    <w:p w14:paraId="4F1FB602" w14:textId="77777777" w:rsidR="004D7F57" w:rsidRPr="004D7F57" w:rsidRDefault="004D7F57" w:rsidP="004D7F57">
      <w:pPr>
        <w:spacing w:after="0"/>
        <w:jc w:val="both"/>
        <w:rPr>
          <w:rFonts w:cs="Times"/>
          <w:bCs/>
          <w:i/>
          <w:iCs/>
          <w:lang w:val="en-US" w:eastAsia="x-none"/>
        </w:rPr>
      </w:pPr>
      <w:r w:rsidRPr="004D7F57">
        <w:rPr>
          <w:rFonts w:cs="Times"/>
          <w:bCs/>
          <w:i/>
          <w:iCs/>
          <w:highlight w:val="green"/>
          <w:lang w:val="en-US" w:eastAsia="x-none"/>
        </w:rPr>
        <w:t>Agreements</w:t>
      </w:r>
      <w:r w:rsidRPr="004D7F57">
        <w:rPr>
          <w:rFonts w:cs="Times"/>
          <w:bCs/>
          <w:i/>
          <w:iCs/>
          <w:lang w:val="en-US" w:eastAsia="x-none"/>
        </w:rPr>
        <w:t>: Capture the following observation into the TR.</w:t>
      </w:r>
    </w:p>
    <w:p w14:paraId="0E965C19" w14:textId="77777777" w:rsidR="004D7F57" w:rsidRPr="004D7F57" w:rsidRDefault="004D7F57" w:rsidP="004D7F57">
      <w:pPr>
        <w:numPr>
          <w:ilvl w:val="0"/>
          <w:numId w:val="20"/>
        </w:numPr>
        <w:spacing w:after="0"/>
        <w:jc w:val="both"/>
        <w:rPr>
          <w:rFonts w:cs="Times"/>
          <w:i/>
          <w:iCs/>
          <w:lang w:val="en-US" w:eastAsia="x-none"/>
        </w:rPr>
      </w:pPr>
      <w:r w:rsidRPr="004D7F57">
        <w:rPr>
          <w:rFonts w:cs="Times"/>
          <w:i/>
          <w:iCs/>
          <w:lang w:val="en-US" w:eastAsia="x-none"/>
        </w:rPr>
        <w:t>Enhancements on PUSCH repetition type A is beneficial for PUSCH coverage enhancements for TDD. It is recommended to support enhancements on PUSCH repetition type A in Rel-17, including the following two options (potential down-selection during the WI phase):</w:t>
      </w:r>
    </w:p>
    <w:p w14:paraId="3957D7BD" w14:textId="77777777" w:rsidR="004D7F57" w:rsidRPr="004D7F57" w:rsidRDefault="004D7F57" w:rsidP="004D7F57">
      <w:pPr>
        <w:numPr>
          <w:ilvl w:val="1"/>
          <w:numId w:val="20"/>
        </w:numPr>
        <w:spacing w:after="0"/>
        <w:jc w:val="both"/>
        <w:rPr>
          <w:rFonts w:cs="Times"/>
          <w:i/>
          <w:iCs/>
          <w:lang w:val="en-US" w:eastAsia="x-none"/>
        </w:rPr>
      </w:pPr>
      <w:r w:rsidRPr="004D7F57">
        <w:rPr>
          <w:rFonts w:cs="Times"/>
          <w:i/>
          <w:iCs/>
          <w:lang w:val="en-US" w:eastAsia="x-none"/>
        </w:rPr>
        <w:t>Option 1: Increasing the maximum number of repetitions, e.g., up to 32.</w:t>
      </w:r>
    </w:p>
    <w:p w14:paraId="79FC5163" w14:textId="77777777" w:rsidR="004D7F57" w:rsidRPr="004D7F57" w:rsidRDefault="004D7F57" w:rsidP="004D7F57">
      <w:pPr>
        <w:numPr>
          <w:ilvl w:val="1"/>
          <w:numId w:val="20"/>
        </w:numPr>
        <w:spacing w:after="0"/>
        <w:jc w:val="both"/>
        <w:rPr>
          <w:rFonts w:cs="Times"/>
          <w:i/>
          <w:iCs/>
          <w:lang w:val="en-US" w:eastAsia="x-none"/>
        </w:rPr>
      </w:pPr>
      <w:r w:rsidRPr="004D7F57">
        <w:rPr>
          <w:rFonts w:cs="Times"/>
          <w:i/>
          <w:iCs/>
          <w:lang w:val="en-US" w:eastAsia="x-none"/>
        </w:rPr>
        <w:t>Option 2: The number of repetitions counted on the basis of available UL slots.</w:t>
      </w:r>
    </w:p>
    <w:p w14:paraId="13DEF7C9" w14:textId="4E2CD1D0" w:rsidR="00DA3154" w:rsidRDefault="00614C4F" w:rsidP="00AE05F4">
      <w:pPr>
        <w:spacing w:after="0"/>
        <w:jc w:val="both"/>
        <w:rPr>
          <w:bCs/>
        </w:rPr>
      </w:pPr>
      <w:r>
        <w:rPr>
          <w:bCs/>
        </w:rPr>
        <w:t xml:space="preserve"> </w:t>
      </w:r>
    </w:p>
    <w:p w14:paraId="0EE8BC89" w14:textId="1DD3B0A4" w:rsidR="00AE6616" w:rsidRDefault="00AE6616" w:rsidP="00AE05F4">
      <w:pPr>
        <w:spacing w:after="0"/>
        <w:jc w:val="both"/>
        <w:rPr>
          <w:rFonts w:asciiTheme="majorBidi" w:hAnsiTheme="majorBidi" w:cstheme="majorBidi"/>
          <w:bCs/>
          <w:lang w:val="en-US"/>
        </w:rPr>
      </w:pPr>
      <w:r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enhancements needed for </w:t>
      </w:r>
      <w:r w:rsidR="004D7F57">
        <w:rPr>
          <w:rFonts w:asciiTheme="majorBidi" w:hAnsiTheme="majorBidi" w:cstheme="majorBidi"/>
          <w:bCs/>
          <w:lang w:val="en-US"/>
        </w:rPr>
        <w:t>PUSCH repetition type A for improved coverage</w:t>
      </w:r>
      <w:r w:rsidR="00A33AC0">
        <w:rPr>
          <w:rFonts w:asciiTheme="majorBidi" w:hAnsiTheme="majorBidi" w:cstheme="majorBidi"/>
          <w:bCs/>
          <w:lang w:val="en-US"/>
        </w:rPr>
        <w:t>.</w:t>
      </w:r>
    </w:p>
    <w:p w14:paraId="224F8E5E" w14:textId="059857F8"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2</w:t>
      </w:r>
      <w:r>
        <w:rPr>
          <w:rFonts w:ascii="Arial" w:eastAsia="MS Mincho" w:hAnsi="Arial"/>
          <w:sz w:val="36"/>
          <w:szCs w:val="36"/>
          <w:lang w:eastAsia="ja-JP"/>
        </w:rPr>
        <w:tab/>
      </w:r>
      <w:r w:rsidR="00B94253">
        <w:rPr>
          <w:rFonts w:ascii="Arial" w:eastAsia="MS Mincho" w:hAnsi="Arial"/>
          <w:sz w:val="36"/>
          <w:szCs w:val="36"/>
          <w:lang w:eastAsia="ja-JP"/>
        </w:rPr>
        <w:t>PUSCH repetition type A enhancements</w:t>
      </w:r>
    </w:p>
    <w:p w14:paraId="27869A7E" w14:textId="0A0F2216" w:rsidR="00B94253" w:rsidRDefault="00B94253" w:rsidP="00913653">
      <w:pPr>
        <w:jc w:val="both"/>
        <w:rPr>
          <w:bCs/>
          <w:lang w:eastAsia="ja-JP"/>
        </w:rPr>
      </w:pPr>
      <w:r>
        <w:rPr>
          <w:bCs/>
          <w:lang w:eastAsia="ja-JP"/>
        </w:rPr>
        <w:t xml:space="preserve">In the WID, </w:t>
      </w:r>
      <w:r w:rsidR="00994ED3">
        <w:rPr>
          <w:bCs/>
          <w:lang w:eastAsia="ja-JP"/>
        </w:rPr>
        <w:t xml:space="preserve">enhancements for PUSCH repetition type A for improved coverage is to specify two mechanisms including increasing the maximum number of repetitions more than 16 that is currently supported and/or counting the number of repetitions based on number of available UL slots. </w:t>
      </w:r>
      <w:r w:rsidR="001849BB">
        <w:rPr>
          <w:bCs/>
          <w:lang w:eastAsia="ja-JP"/>
        </w:rPr>
        <w:t xml:space="preserve">Based on the evaluations during the SI phase, it has been identified that when a UE is configured/indicated with a certain number of multi-slot repetitions, it is quite often that not all the repetitions are transmitted. </w:t>
      </w:r>
      <w:r w:rsidR="001849BB">
        <w:rPr>
          <w:lang w:val="en-US"/>
        </w:rPr>
        <w:t xml:space="preserve">Basically, a transmission occasion for repetition is dropped, if the number of available UL symbols are less than the required number for a repetition. Based on the current supported slot formats, it is quite rare that the number of indicated repetitions can actually be transmitted. Therefore, the motivation of one of the mechanisms to be specified is that the maximum number of repetitions is increased beyond 16, for example 32. In this case, it is expected to increase also the number of repetitions that are actually transmitted. However, in our view, this comes at the potential cost of overbooking the number of repetitions, especially when the number of repetitions is indicated semi-statically. For example, if the coverage requirement </w:t>
      </w:r>
      <w:r w:rsidR="00EF6C4C">
        <w:rPr>
          <w:lang w:val="en-US"/>
        </w:rPr>
        <w:t>requiring</w:t>
      </w:r>
      <w:r w:rsidR="001849BB">
        <w:rPr>
          <w:lang w:val="en-US"/>
        </w:rPr>
        <w:t xml:space="preserve"> 16 repetitions, but </w:t>
      </w:r>
      <w:r w:rsidR="00EF6C4C">
        <w:rPr>
          <w:lang w:val="en-US"/>
        </w:rPr>
        <w:t xml:space="preserve">instead </w:t>
      </w:r>
      <w:r w:rsidR="001849BB">
        <w:rPr>
          <w:lang w:val="en-US"/>
        </w:rPr>
        <w:t xml:space="preserve">the UE is configured with 32 repetitions with the </w:t>
      </w:r>
      <w:r w:rsidR="00405572">
        <w:rPr>
          <w:lang w:val="en-US"/>
        </w:rPr>
        <w:t>assumption</w:t>
      </w:r>
      <w:r w:rsidR="001849BB">
        <w:rPr>
          <w:lang w:val="en-US"/>
        </w:rPr>
        <w:t xml:space="preserve"> that some of the transmission occasions will not be available</w:t>
      </w:r>
      <w:r w:rsidR="00EF6C4C">
        <w:rPr>
          <w:lang w:val="en-US"/>
        </w:rPr>
        <w:t xml:space="preserve"> or dropped</w:t>
      </w:r>
      <w:r w:rsidR="001849BB">
        <w:rPr>
          <w:lang w:val="en-US"/>
        </w:rPr>
        <w:t xml:space="preserve">. However, </w:t>
      </w:r>
      <w:r w:rsidR="00405572">
        <w:rPr>
          <w:lang w:val="en-US"/>
        </w:rPr>
        <w:t>if the more than 16 UL slots are available in this case, then UE will continue transmitting repetitions until the end of 32 consecutive slots</w:t>
      </w:r>
      <w:r w:rsidR="00EF6C4C">
        <w:rPr>
          <w:lang w:val="en-US"/>
        </w:rPr>
        <w:t xml:space="preserve"> resulting in increased UE power consumption and potentially increased UL interference</w:t>
      </w:r>
      <w:r w:rsidR="00405572">
        <w:rPr>
          <w:lang w:val="en-US"/>
        </w:rPr>
        <w:t xml:space="preserve">. </w:t>
      </w:r>
      <w:r w:rsidR="001849BB">
        <w:rPr>
          <w:lang w:val="en-US"/>
        </w:rPr>
        <w:t xml:space="preserve"> </w:t>
      </w:r>
    </w:p>
    <w:p w14:paraId="48281F65" w14:textId="25C3C369" w:rsidR="00994ED3" w:rsidRPr="00405572" w:rsidRDefault="00405572" w:rsidP="00913653">
      <w:pPr>
        <w:jc w:val="both"/>
        <w:rPr>
          <w:b/>
          <w:i/>
          <w:iCs/>
          <w:lang w:eastAsia="ja-JP"/>
        </w:rPr>
      </w:pPr>
      <w:r w:rsidRPr="00405572">
        <w:rPr>
          <w:b/>
          <w:i/>
          <w:iCs/>
          <w:lang w:eastAsia="ja-JP"/>
        </w:rPr>
        <w:t>Observation 1: For PUSCH type A repetition coverage enhancements</w:t>
      </w:r>
      <w:r w:rsidR="008C2330">
        <w:rPr>
          <w:b/>
          <w:i/>
          <w:iCs/>
          <w:lang w:eastAsia="ja-JP"/>
        </w:rPr>
        <w:t xml:space="preserve"> in NR Rel-17</w:t>
      </w:r>
      <w:r w:rsidRPr="00405572">
        <w:rPr>
          <w:b/>
          <w:i/>
          <w:iCs/>
          <w:lang w:eastAsia="ja-JP"/>
        </w:rPr>
        <w:t xml:space="preserve">, when the number of repetitions are increased to account for potential unavailability of UL slots, then there </w:t>
      </w:r>
      <w:r w:rsidR="000A17A0">
        <w:rPr>
          <w:b/>
          <w:i/>
          <w:iCs/>
          <w:lang w:eastAsia="ja-JP"/>
        </w:rPr>
        <w:t>might</w:t>
      </w:r>
      <w:r w:rsidRPr="00405572">
        <w:rPr>
          <w:b/>
          <w:i/>
          <w:iCs/>
          <w:lang w:eastAsia="ja-JP"/>
        </w:rPr>
        <w:t xml:space="preserve"> be a potential issue of overbooking i.e. more than required repetitions (for satisfying coverage enhancements) are transmitted</w:t>
      </w:r>
    </w:p>
    <w:p w14:paraId="054A7CBC" w14:textId="61FE1AFB" w:rsidR="00994ED3" w:rsidRDefault="00C54834" w:rsidP="00913653">
      <w:pPr>
        <w:jc w:val="both"/>
        <w:rPr>
          <w:bCs/>
          <w:lang w:eastAsia="ja-JP"/>
        </w:rPr>
      </w:pPr>
      <w:r>
        <w:rPr>
          <w:bCs/>
          <w:lang w:eastAsia="ja-JP"/>
        </w:rPr>
        <w:t xml:space="preserve">Furthermore, an additional mechanism that is considered to be specified is to count the number of repetitions as number of available UL slots. The motivation here is to ensure that the actual number of repetitions needed to satisfy the coverage requirements are actually transmitted. For example, if 16 is the actual number of repetitions indicated to UE and if the UE has slot format DDUUUUDDUUUUDDUUUUDDUUUU, then it will take 24 slots for a UE to transmit 16 repetitions as 8 slots are DL and not available for UL transmissions. Therefore, depending upon the slot format and/or dynamic SFI, if the number of DL slots are quite high, then the number of slots required to transmit actual indicated repetitions would also be quite high that might not suitable for certain scenarios with latency constraints. </w:t>
      </w:r>
    </w:p>
    <w:p w14:paraId="3CEE5B95" w14:textId="6DEE26A7" w:rsidR="000A17A0" w:rsidRDefault="000A17A0" w:rsidP="000A17A0">
      <w:pPr>
        <w:jc w:val="both"/>
        <w:rPr>
          <w:b/>
          <w:i/>
          <w:iCs/>
          <w:lang w:eastAsia="ja-JP"/>
        </w:rPr>
      </w:pPr>
      <w:r w:rsidRPr="00405572">
        <w:rPr>
          <w:b/>
          <w:i/>
          <w:iCs/>
          <w:lang w:eastAsia="ja-JP"/>
        </w:rPr>
        <w:t xml:space="preserve">Observation </w:t>
      </w:r>
      <w:r>
        <w:rPr>
          <w:b/>
          <w:i/>
          <w:iCs/>
          <w:lang w:eastAsia="ja-JP"/>
        </w:rPr>
        <w:t>2</w:t>
      </w:r>
      <w:r w:rsidRPr="00405572">
        <w:rPr>
          <w:b/>
          <w:i/>
          <w:iCs/>
          <w:lang w:eastAsia="ja-JP"/>
        </w:rPr>
        <w:t>: For PUSCH type A repetition coverage enhancements</w:t>
      </w:r>
      <w:r w:rsidR="008C2330">
        <w:rPr>
          <w:b/>
          <w:i/>
          <w:iCs/>
          <w:lang w:eastAsia="ja-JP"/>
        </w:rPr>
        <w:t xml:space="preserve"> in NR Rel-17</w:t>
      </w:r>
      <w:r w:rsidRPr="00405572">
        <w:rPr>
          <w:b/>
          <w:i/>
          <w:iCs/>
          <w:lang w:eastAsia="ja-JP"/>
        </w:rPr>
        <w:t xml:space="preserve">, when the number of repetitions are </w:t>
      </w:r>
      <w:r>
        <w:rPr>
          <w:b/>
          <w:i/>
          <w:iCs/>
          <w:lang w:eastAsia="ja-JP"/>
        </w:rPr>
        <w:t>actual number of available UL slots needed, then depending upon the configured slot format and/or dynamic SFI, the overall duration to actually transmit the indicated number of repetitions might be potential issue from latency point of view.</w:t>
      </w:r>
    </w:p>
    <w:p w14:paraId="326B32D7" w14:textId="1121D858" w:rsidR="000A17A0" w:rsidRDefault="00BA09E8" w:rsidP="00913653">
      <w:pPr>
        <w:jc w:val="both"/>
        <w:rPr>
          <w:bCs/>
          <w:lang w:eastAsia="ja-JP"/>
        </w:rPr>
      </w:pPr>
      <w:r>
        <w:rPr>
          <w:bCs/>
          <w:lang w:eastAsia="ja-JP"/>
        </w:rPr>
        <w:t xml:space="preserve">One possibility could be </w:t>
      </w:r>
      <w:r w:rsidR="00EF6C4C">
        <w:rPr>
          <w:bCs/>
          <w:lang w:eastAsia="ja-JP"/>
        </w:rPr>
        <w:t xml:space="preserve">to limit the repetitions within </w:t>
      </w:r>
      <w:r>
        <w:rPr>
          <w:bCs/>
          <w:lang w:eastAsia="ja-JP"/>
        </w:rPr>
        <w:t xml:space="preserve">a </w:t>
      </w:r>
      <w:r w:rsidR="00544925">
        <w:rPr>
          <w:bCs/>
          <w:lang w:eastAsia="ja-JP"/>
        </w:rPr>
        <w:t xml:space="preserve">maximum </w:t>
      </w:r>
      <w:r>
        <w:rPr>
          <w:bCs/>
          <w:lang w:eastAsia="ja-JP"/>
        </w:rPr>
        <w:t xml:space="preserve">repetition </w:t>
      </w:r>
      <w:r w:rsidR="00544925">
        <w:rPr>
          <w:bCs/>
          <w:lang w:eastAsia="ja-JP"/>
        </w:rPr>
        <w:t xml:space="preserve">duration </w:t>
      </w:r>
      <w:r>
        <w:rPr>
          <w:bCs/>
          <w:lang w:eastAsia="ja-JP"/>
        </w:rPr>
        <w:t>such that the UE is not allowed to go beyond the span duration even if the indicated number of repetitions are not transmitted. This would guarantee at leas</w:t>
      </w:r>
      <w:r w:rsidR="00544925">
        <w:rPr>
          <w:bCs/>
          <w:lang w:eastAsia="ja-JP"/>
        </w:rPr>
        <w:t>t</w:t>
      </w:r>
      <w:r>
        <w:rPr>
          <w:bCs/>
          <w:lang w:eastAsia="ja-JP"/>
        </w:rPr>
        <w:t xml:space="preserve"> the maximum duration beyond which </w:t>
      </w:r>
      <w:r w:rsidR="00544925">
        <w:rPr>
          <w:bCs/>
          <w:lang w:eastAsia="ja-JP"/>
        </w:rPr>
        <w:t xml:space="preserve">no </w:t>
      </w:r>
      <w:r>
        <w:rPr>
          <w:bCs/>
          <w:lang w:eastAsia="ja-JP"/>
        </w:rPr>
        <w:t>repetition</w:t>
      </w:r>
      <w:r w:rsidR="00544925">
        <w:rPr>
          <w:bCs/>
          <w:lang w:eastAsia="ja-JP"/>
        </w:rPr>
        <w:t>s are transmitted</w:t>
      </w:r>
      <w:r>
        <w:rPr>
          <w:bCs/>
          <w:lang w:eastAsia="ja-JP"/>
        </w:rPr>
        <w:t xml:space="preserve">. In fact, if both the mechanisms being considered are applied together that is the UE is configured with number of repetitions (consecutive slots) and number of actual repetitions (available UL slots), then the number of repetitions can be implied </w:t>
      </w:r>
      <w:r w:rsidR="00544925">
        <w:rPr>
          <w:bCs/>
          <w:lang w:eastAsia="ja-JP"/>
        </w:rPr>
        <w:t xml:space="preserve">maximum </w:t>
      </w:r>
      <w:r>
        <w:rPr>
          <w:bCs/>
          <w:lang w:eastAsia="ja-JP"/>
        </w:rPr>
        <w:t>repetition span</w:t>
      </w:r>
      <w:r w:rsidR="00544925">
        <w:rPr>
          <w:bCs/>
          <w:lang w:eastAsia="ja-JP"/>
        </w:rPr>
        <w:t xml:space="preserve"> duration</w:t>
      </w:r>
      <w:r>
        <w:rPr>
          <w:bCs/>
          <w:lang w:eastAsia="ja-JP"/>
        </w:rPr>
        <w:t xml:space="preserve">. For example, </w:t>
      </w:r>
      <w:r w:rsidR="006D150F">
        <w:rPr>
          <w:bCs/>
          <w:lang w:eastAsia="ja-JP"/>
        </w:rPr>
        <w:t>when</w:t>
      </w:r>
      <w:r>
        <w:rPr>
          <w:bCs/>
          <w:lang w:eastAsia="ja-JP"/>
        </w:rPr>
        <w:t xml:space="preserve"> number of repetitions</w:t>
      </w:r>
      <w:r w:rsidR="006D150F">
        <w:rPr>
          <w:bCs/>
          <w:lang w:eastAsia="ja-JP"/>
        </w:rPr>
        <w:t xml:space="preserve"> (consecutive slots)</w:t>
      </w:r>
      <w:r>
        <w:rPr>
          <w:bCs/>
          <w:lang w:eastAsia="ja-JP"/>
        </w:rPr>
        <w:t xml:space="preserve"> is indicated to be </w:t>
      </w:r>
      <w:r w:rsidR="006D150F">
        <w:rPr>
          <w:bCs/>
          <w:lang w:eastAsia="ja-JP"/>
        </w:rPr>
        <w:t>32</w:t>
      </w:r>
      <w:r>
        <w:rPr>
          <w:bCs/>
          <w:lang w:eastAsia="ja-JP"/>
        </w:rPr>
        <w:t xml:space="preserve"> and number of actual repetitions is indicated to be 16, </w:t>
      </w:r>
      <w:r w:rsidR="006D150F">
        <w:rPr>
          <w:bCs/>
          <w:lang w:eastAsia="ja-JP"/>
        </w:rPr>
        <w:t>and if the UE is able to transmit 16 repetitions in 24 consecutive slots, then the transmission stops after 24</w:t>
      </w:r>
      <w:r w:rsidR="006D150F" w:rsidRPr="006D150F">
        <w:rPr>
          <w:bCs/>
          <w:vertAlign w:val="superscript"/>
          <w:lang w:eastAsia="ja-JP"/>
        </w:rPr>
        <w:t>th</w:t>
      </w:r>
      <w:r w:rsidR="006D150F">
        <w:rPr>
          <w:bCs/>
          <w:lang w:eastAsia="ja-JP"/>
        </w:rPr>
        <w:t xml:space="preserve"> consecutive slots and </w:t>
      </w:r>
      <w:r w:rsidR="00544925">
        <w:rPr>
          <w:bCs/>
          <w:lang w:eastAsia="ja-JP"/>
        </w:rPr>
        <w:t xml:space="preserve">doesn't </w:t>
      </w:r>
      <w:r w:rsidR="006D150F">
        <w:rPr>
          <w:bCs/>
          <w:lang w:eastAsia="ja-JP"/>
        </w:rPr>
        <w:t>continue till the end of 32</w:t>
      </w:r>
      <w:r w:rsidR="006D150F" w:rsidRPr="006D150F">
        <w:rPr>
          <w:bCs/>
          <w:vertAlign w:val="superscript"/>
          <w:lang w:eastAsia="ja-JP"/>
        </w:rPr>
        <w:t>nd</w:t>
      </w:r>
      <w:r w:rsidR="006D150F">
        <w:rPr>
          <w:bCs/>
          <w:lang w:eastAsia="ja-JP"/>
        </w:rPr>
        <w:t xml:space="preserve"> consecutive slots. On the other hand, if the actual number of repetitions transmitted in 32 consecutive slots is less than </w:t>
      </w:r>
      <w:r w:rsidR="00544925">
        <w:rPr>
          <w:bCs/>
          <w:lang w:eastAsia="ja-JP"/>
        </w:rPr>
        <w:t>16</w:t>
      </w:r>
      <w:r w:rsidR="006D150F">
        <w:rPr>
          <w:bCs/>
          <w:lang w:eastAsia="ja-JP"/>
        </w:rPr>
        <w:t xml:space="preserve">, then UE will stop </w:t>
      </w:r>
      <w:r w:rsidR="00544925">
        <w:rPr>
          <w:bCs/>
          <w:lang w:eastAsia="ja-JP"/>
        </w:rPr>
        <w:t xml:space="preserve">the repetitions </w:t>
      </w:r>
      <w:r w:rsidR="006D150F">
        <w:rPr>
          <w:bCs/>
          <w:lang w:eastAsia="ja-JP"/>
        </w:rPr>
        <w:t>at the end of 32</w:t>
      </w:r>
      <w:r w:rsidR="006D150F" w:rsidRPr="006D150F">
        <w:rPr>
          <w:bCs/>
          <w:vertAlign w:val="superscript"/>
          <w:lang w:eastAsia="ja-JP"/>
        </w:rPr>
        <w:t>nd</w:t>
      </w:r>
      <w:r w:rsidR="006D150F">
        <w:rPr>
          <w:bCs/>
          <w:lang w:eastAsia="ja-JP"/>
        </w:rPr>
        <w:t xml:space="preserve"> slot and will not continue. </w:t>
      </w:r>
    </w:p>
    <w:p w14:paraId="6AD29B98" w14:textId="3117847A" w:rsidR="008C2330" w:rsidRDefault="008C2330" w:rsidP="008C2330">
      <w:pPr>
        <w:spacing w:after="0"/>
        <w:jc w:val="both"/>
        <w:rPr>
          <w:b/>
          <w:i/>
          <w:iCs/>
          <w:lang w:eastAsia="ja-JP"/>
        </w:rPr>
      </w:pPr>
      <w:r w:rsidRPr="008C2330">
        <w:rPr>
          <w:b/>
          <w:i/>
          <w:iCs/>
          <w:lang w:eastAsia="ja-JP"/>
        </w:rPr>
        <w:t>Proposal 1:</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indication of a repetition span </w:t>
      </w:r>
      <w:r w:rsidR="00544925">
        <w:rPr>
          <w:b/>
          <w:i/>
          <w:iCs/>
          <w:lang w:eastAsia="ja-JP"/>
        </w:rPr>
        <w:t xml:space="preserve">duration </w:t>
      </w:r>
      <w:r>
        <w:rPr>
          <w:b/>
          <w:i/>
          <w:iCs/>
          <w:lang w:eastAsia="ja-JP"/>
        </w:rPr>
        <w:t>can be considered to be supported and beyond the duration of repetition span, no further UL repetitions are allowed.</w:t>
      </w:r>
    </w:p>
    <w:p w14:paraId="22605A8C" w14:textId="5A755A78" w:rsidR="008C2330" w:rsidRDefault="004A2A2C" w:rsidP="008C2330">
      <w:pPr>
        <w:pStyle w:val="ListParagraph"/>
        <w:numPr>
          <w:ilvl w:val="0"/>
          <w:numId w:val="23"/>
        </w:numPr>
        <w:jc w:val="both"/>
        <w:rPr>
          <w:b/>
          <w:i/>
          <w:iCs/>
          <w:lang w:eastAsia="ja-JP"/>
        </w:rPr>
      </w:pPr>
      <w:r>
        <w:rPr>
          <w:b/>
          <w:i/>
          <w:iCs/>
          <w:lang w:eastAsia="ja-JP"/>
        </w:rPr>
        <w:t xml:space="preserve">In case </w:t>
      </w:r>
      <w:r w:rsidR="008C2330">
        <w:rPr>
          <w:b/>
          <w:i/>
          <w:iCs/>
          <w:lang w:eastAsia="ja-JP"/>
        </w:rPr>
        <w:t>both the mechanisms of indicating number of repetitions and actual number of repetitions are simultaneously supported, then the number of repetitions can be used as a repetition span to transmit the actual number of repetitions</w:t>
      </w:r>
    </w:p>
    <w:p w14:paraId="136ACB55" w14:textId="1848A096" w:rsidR="00AA6BBC" w:rsidRDefault="00ED0B70" w:rsidP="00913653">
      <w:pPr>
        <w:jc w:val="both"/>
        <w:rPr>
          <w:bCs/>
          <w:lang w:eastAsia="ja-JP"/>
        </w:rPr>
      </w:pPr>
      <w:r>
        <w:rPr>
          <w:bCs/>
          <w:lang w:eastAsia="ja-JP"/>
        </w:rPr>
        <w:t xml:space="preserve">Another aspect related is how to enable these enhancements with PUSCH repetition type A. One straightforward solution could be that for indicating more than 16 repetitions, no additional specification is done, except just supporting additional values, for example, 24 and 32. </w:t>
      </w:r>
      <w:r w:rsidR="00833961">
        <w:rPr>
          <w:bCs/>
          <w:lang w:eastAsia="ja-JP"/>
        </w:rPr>
        <w:t xml:space="preserve">For </w:t>
      </w:r>
      <w:r>
        <w:rPr>
          <w:bCs/>
          <w:lang w:eastAsia="ja-JP"/>
        </w:rPr>
        <w:t xml:space="preserve">the mechanism to count number of repetitions as available UL slots, a semi-static indication could be configured for enhanced PUSCH repetition type A. Basically, if this field is configured by RRC, then the current indication for number of repetitions either in TDRA table or with aggregation factor or repetition factor is </w:t>
      </w:r>
      <w:r w:rsidR="00833961">
        <w:rPr>
          <w:bCs/>
          <w:lang w:eastAsia="ja-JP"/>
        </w:rPr>
        <w:t xml:space="preserve">counted </w:t>
      </w:r>
      <w:r>
        <w:rPr>
          <w:bCs/>
          <w:lang w:eastAsia="ja-JP"/>
        </w:rPr>
        <w:t>as available UL slots. However, this will allow only semi-static switching between the two modes for PUSCH repetition type A even for dynamic grant or PUSCH CG type 2</w:t>
      </w:r>
      <w:r w:rsidR="00CD489E">
        <w:rPr>
          <w:bCs/>
          <w:lang w:eastAsia="ja-JP"/>
        </w:rPr>
        <w:t xml:space="preserve">. Other possibility could be to have a more dynamic switching between the two modes by DCI field, but this would require new 1-bit field. Therefore, a more suitable method to dynamic switch between the </w:t>
      </w:r>
      <w:r w:rsidR="00CD489E">
        <w:rPr>
          <w:bCs/>
          <w:lang w:eastAsia="ja-JP"/>
        </w:rPr>
        <w:lastRenderedPageBreak/>
        <w:t xml:space="preserve">two modes for PUSCH repetition type A would be to have implicit indication with </w:t>
      </w:r>
      <w:r w:rsidR="00833961">
        <w:rPr>
          <w:bCs/>
          <w:lang w:eastAsia="ja-JP"/>
        </w:rPr>
        <w:t xml:space="preserve">the </w:t>
      </w:r>
      <w:r w:rsidR="00CD489E">
        <w:rPr>
          <w:bCs/>
          <w:lang w:eastAsia="ja-JP"/>
        </w:rPr>
        <w:t xml:space="preserve">TDRA table. In our view, </w:t>
      </w:r>
      <w:r w:rsidR="00FA0017">
        <w:rPr>
          <w:bCs/>
          <w:lang w:eastAsia="ja-JP"/>
        </w:rPr>
        <w:t>it is critical for relative lower repetition values</w:t>
      </w:r>
      <w:r w:rsidR="00BD279E">
        <w:rPr>
          <w:bCs/>
          <w:lang w:eastAsia="ja-JP"/>
        </w:rPr>
        <w:t xml:space="preserve"> to ensure the indicated number of repetitions are actually transmitted (i.e., count the actual repetitions) while supporting a very large number of actual repetition (actual available UL slots) is not necessary from coverage point. Thus, we suggest that </w:t>
      </w:r>
      <w:r w:rsidR="00CD489E">
        <w:rPr>
          <w:bCs/>
          <w:lang w:eastAsia="ja-JP"/>
        </w:rPr>
        <w:t xml:space="preserve">if the number of repetitions indicated with the </w:t>
      </w:r>
      <w:proofErr w:type="spellStart"/>
      <w:r w:rsidR="00CD489E">
        <w:rPr>
          <w:bCs/>
          <w:lang w:eastAsia="ja-JP"/>
        </w:rPr>
        <w:t>numberofRepetitions</w:t>
      </w:r>
      <w:proofErr w:type="spellEnd"/>
      <w:r w:rsidR="00CD489E">
        <w:rPr>
          <w:bCs/>
          <w:lang w:eastAsia="ja-JP"/>
        </w:rPr>
        <w:t xml:space="preserve"> in the TDRA is higher than the currently supported maximum value i.e. 16, then the value is interpreted as consecutive number of slots (including UL/DL/flexible symbols), otherwise if 16 or less number of repetitions are indicated, then the value is interpreted as number of available UL slots. </w:t>
      </w:r>
      <w:r w:rsidR="005E7CC9">
        <w:rPr>
          <w:bCs/>
          <w:lang w:eastAsia="ja-JP"/>
        </w:rPr>
        <w:t>An example of the TDRA table is illustrated in Table 1.</w:t>
      </w:r>
    </w:p>
    <w:p w14:paraId="546800E8" w14:textId="3C3AD72E" w:rsidR="005E7CC9" w:rsidRPr="005E7CC9" w:rsidRDefault="00C12906" w:rsidP="005E7CC9">
      <w:pPr>
        <w:jc w:val="center"/>
        <w:rPr>
          <w:b/>
          <w:lang w:eastAsia="ja-JP"/>
        </w:rPr>
      </w:pPr>
      <w:r w:rsidRPr="005E7CC9">
        <w:rPr>
          <w:bCs/>
          <w:noProof/>
          <w:lang w:eastAsia="ja-JP"/>
        </w:rPr>
        <mc:AlternateContent>
          <mc:Choice Requires="wps">
            <w:drawing>
              <wp:anchor distT="45720" distB="45720" distL="114300" distR="114300" simplePos="0" relativeHeight="251664384" behindDoc="0" locked="0" layoutInCell="1" allowOverlap="1" wp14:anchorId="55B72B63" wp14:editId="43056D1E">
                <wp:simplePos x="0" y="0"/>
                <wp:positionH relativeFrom="column">
                  <wp:posOffset>4918710</wp:posOffset>
                </wp:positionH>
                <wp:positionV relativeFrom="paragraph">
                  <wp:posOffset>2274570</wp:posOffset>
                </wp:positionV>
                <wp:extent cx="1568450" cy="424815"/>
                <wp:effectExtent l="0" t="0" r="12700" b="1333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424815"/>
                        </a:xfrm>
                        <a:prstGeom prst="rect">
                          <a:avLst/>
                        </a:prstGeom>
                        <a:solidFill>
                          <a:srgbClr val="FFFFFF"/>
                        </a:solidFill>
                        <a:ln w="9525">
                          <a:solidFill>
                            <a:srgbClr val="000000"/>
                          </a:solidFill>
                          <a:miter lim="800000"/>
                          <a:headEnd/>
                          <a:tailEnd/>
                        </a:ln>
                      </wps:spPr>
                      <wps:txbx>
                        <w:txbxContent>
                          <w:p w14:paraId="4B96CCDB" w14:textId="77777777" w:rsidR="005E7CC9" w:rsidRDefault="005E7CC9" w:rsidP="005E7CC9">
                            <w:pPr>
                              <w:spacing w:after="0"/>
                              <w:rPr>
                                <w:sz w:val="16"/>
                                <w:szCs w:val="16"/>
                              </w:rPr>
                            </w:pPr>
                            <w:proofErr w:type="spellStart"/>
                            <w:r>
                              <w:rPr>
                                <w:sz w:val="16"/>
                                <w:szCs w:val="16"/>
                              </w:rPr>
                              <w:t>Enh</w:t>
                            </w:r>
                            <w:proofErr w:type="spellEnd"/>
                            <w:r>
                              <w:rPr>
                                <w:sz w:val="16"/>
                                <w:szCs w:val="16"/>
                              </w:rPr>
                              <w:t>-</w:t>
                            </w:r>
                            <w:r w:rsidRPr="00983BC2">
                              <w:rPr>
                                <w:sz w:val="16"/>
                                <w:szCs w:val="16"/>
                              </w:rPr>
                              <w:t xml:space="preserve">Type A </w:t>
                            </w:r>
                            <w:r>
                              <w:rPr>
                                <w:sz w:val="16"/>
                                <w:szCs w:val="16"/>
                              </w:rPr>
                              <w:t>with 8 repetitions (actual since less than 16)</w:t>
                            </w:r>
                          </w:p>
                          <w:p w14:paraId="733DCB97" w14:textId="77777777" w:rsidR="005E7CC9" w:rsidRPr="00983BC2" w:rsidRDefault="005E7CC9" w:rsidP="005E7CC9">
                            <w:pPr>
                              <w:spacing w:after="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B72B63" id="_x0000_t202" coordsize="21600,21600" o:spt="202" path="m,l,21600r21600,l21600,xe">
                <v:stroke joinstyle="miter"/>
                <v:path gradientshapeok="t" o:connecttype="rect"/>
              </v:shapetype>
              <v:shape id="Text Box 2" o:spid="_x0000_s1026" type="#_x0000_t202" style="position:absolute;left:0;text-align:left;margin-left:387.3pt;margin-top:179.1pt;width:123.5pt;height:33.4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">
                <v:textbox>
                  <w:txbxContent>
                    <w:p w14:paraId="4B96CCDB" w14:textId="77777777" w:rsidR="005E7CC9" w:rsidRDefault="005E7CC9" w:rsidP="005E7CC9">
                      <w:pPr>
                        <w:spacing w:after="0"/>
                        <w:rPr>
                          <w:sz w:val="16"/>
                          <w:szCs w:val="16"/>
                        </w:rPr>
                      </w:pPr>
                      <w:proofErr w:type="spellStart"/>
                      <w:r>
                        <w:rPr>
                          <w:sz w:val="16"/>
                          <w:szCs w:val="16"/>
                        </w:rPr>
                        <w:t>Enh</w:t>
                      </w:r>
                      <w:proofErr w:type="spellEnd"/>
                      <w:r>
                        <w:rPr>
                          <w:sz w:val="16"/>
                          <w:szCs w:val="16"/>
                        </w:rPr>
                        <w:t>-</w:t>
                      </w:r>
                      <w:r w:rsidRPr="00983BC2">
                        <w:rPr>
                          <w:sz w:val="16"/>
                          <w:szCs w:val="16"/>
                        </w:rPr>
                        <w:t xml:space="preserve">Type A </w:t>
                      </w:r>
                      <w:r>
                        <w:rPr>
                          <w:sz w:val="16"/>
                          <w:szCs w:val="16"/>
                        </w:rPr>
                        <w:t>with 8 repetitions (actual since less than 16)</w:t>
                      </w:r>
                    </w:p>
                    <w:p w14:paraId="733DCB97" w14:textId="77777777" w:rsidR="005E7CC9" w:rsidRPr="00983BC2" w:rsidRDefault="005E7CC9" w:rsidP="005E7CC9">
                      <w:pPr>
                        <w:spacing w:after="0"/>
                        <w:rPr>
                          <w:sz w:val="16"/>
                          <w:szCs w:val="16"/>
                        </w:rPr>
                      </w:pPr>
                    </w:p>
                  </w:txbxContent>
                </v:textbox>
              </v:shape>
            </w:pict>
          </mc:Fallback>
        </mc:AlternateContent>
      </w:r>
      <w:r w:rsidRPr="005E7CC9">
        <w:rPr>
          <w:bCs/>
          <w:noProof/>
          <w:lang w:eastAsia="ja-JP"/>
        </w:rPr>
        <mc:AlternateContent>
          <mc:Choice Requires="wps">
            <w:drawing>
              <wp:anchor distT="0" distB="0" distL="114300" distR="114300" simplePos="0" relativeHeight="251663360" behindDoc="0" locked="0" layoutInCell="1" allowOverlap="1" wp14:anchorId="3451FD8B" wp14:editId="6CDBB3E3">
                <wp:simplePos x="0" y="0"/>
                <wp:positionH relativeFrom="column">
                  <wp:posOffset>4514850</wp:posOffset>
                </wp:positionH>
                <wp:positionV relativeFrom="paragraph">
                  <wp:posOffset>2493645</wp:posOffset>
                </wp:positionV>
                <wp:extent cx="397510" cy="0"/>
                <wp:effectExtent l="0" t="76200" r="21590" b="95250"/>
                <wp:wrapNone/>
                <wp:docPr id="4" name="Straight Arrow Connector 4"/>
                <wp:cNvGraphicFramePr/>
                <a:graphic xmlns:a="http://schemas.openxmlformats.org/drawingml/2006/main">
                  <a:graphicData uri="http://schemas.microsoft.com/office/word/2010/wordprocessingShape">
                    <wps:wsp>
                      <wps:cNvCnPr/>
                      <wps:spPr>
                        <a:xfrm>
                          <a:off x="0" y="0"/>
                          <a:ext cx="39751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868FEEC" id="_x0000_t32" coordsize="21600,21600" o:spt="32" o:oned="t" path="m,l21600,21600e" filled="f">
                <v:path arrowok="t" fillok="f" o:connecttype="none"/>
                <o:lock v:ext="edit" shapetype="t"/>
              </v:shapetype>
              <v:shape id="Straight Arrow Connector 4" o:spid="_x0000_s1026" type="#_x0000_t32" style="position:absolute;margin-left:355.5pt;margin-top:196.35pt;width:31.3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" strokecolor="#4472c4 [3204]" strokeweight=".5pt">
                <v:stroke endarrow="block" joinstyle="miter"/>
              </v:shape>
            </w:pict>
          </mc:Fallback>
        </mc:AlternateContent>
      </w:r>
      <w:r w:rsidRPr="005E7CC9">
        <w:rPr>
          <w:bCs/>
          <w:noProof/>
          <w:lang w:eastAsia="ja-JP"/>
        </w:rPr>
        <mc:AlternateContent>
          <mc:Choice Requires="wps">
            <w:drawing>
              <wp:anchor distT="45720" distB="45720" distL="114300" distR="114300" simplePos="0" relativeHeight="251662336" behindDoc="0" locked="0" layoutInCell="1" allowOverlap="1" wp14:anchorId="7F1500B5" wp14:editId="32971BF2">
                <wp:simplePos x="0" y="0"/>
                <wp:positionH relativeFrom="column">
                  <wp:posOffset>4918710</wp:posOffset>
                </wp:positionH>
                <wp:positionV relativeFrom="paragraph">
                  <wp:posOffset>1474470</wp:posOffset>
                </wp:positionV>
                <wp:extent cx="1612900" cy="456565"/>
                <wp:effectExtent l="0" t="0" r="25400" b="1968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456565"/>
                        </a:xfrm>
                        <a:prstGeom prst="rect">
                          <a:avLst/>
                        </a:prstGeom>
                        <a:solidFill>
                          <a:srgbClr val="FFFFFF"/>
                        </a:solidFill>
                        <a:ln w="9525">
                          <a:solidFill>
                            <a:srgbClr val="000000"/>
                          </a:solidFill>
                          <a:miter lim="800000"/>
                          <a:headEnd/>
                          <a:tailEnd/>
                        </a:ln>
                      </wps:spPr>
                      <wps:txbx>
                        <w:txbxContent>
                          <w:p w14:paraId="59F3ACA0" w14:textId="32F028CF" w:rsidR="005E7CC9" w:rsidRDefault="001535BB" w:rsidP="005E7CC9">
                            <w:pPr>
                              <w:spacing w:after="0"/>
                              <w:rPr>
                                <w:sz w:val="16"/>
                                <w:szCs w:val="16"/>
                              </w:rPr>
                            </w:pPr>
                            <w:r>
                              <w:rPr>
                                <w:sz w:val="16"/>
                                <w:szCs w:val="16"/>
                              </w:rPr>
                              <w:t xml:space="preserve">Current </w:t>
                            </w:r>
                            <w:r w:rsidR="005E7CC9" w:rsidRPr="00983BC2">
                              <w:rPr>
                                <w:sz w:val="16"/>
                                <w:szCs w:val="16"/>
                              </w:rPr>
                              <w:t xml:space="preserve">Type A </w:t>
                            </w:r>
                            <w:r>
                              <w:rPr>
                                <w:sz w:val="16"/>
                                <w:szCs w:val="16"/>
                              </w:rPr>
                              <w:t xml:space="preserve">behaviour </w:t>
                            </w:r>
                            <w:r w:rsidR="005E7CC9">
                              <w:rPr>
                                <w:sz w:val="16"/>
                                <w:szCs w:val="16"/>
                              </w:rPr>
                              <w:t>with 20 repetitions (not actual since more than 16)</w:t>
                            </w:r>
                          </w:p>
                          <w:p w14:paraId="74325FEC" w14:textId="77777777" w:rsidR="005E7CC9" w:rsidRPr="00983BC2" w:rsidRDefault="005E7CC9" w:rsidP="005E7CC9">
                            <w:pPr>
                              <w:spacing w:after="0"/>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1500B5" id="_x0000_s1027" type="#_x0000_t202" style="position:absolute;left:0;text-align:left;margin-left:387.3pt;margin-top:116.1pt;width:127pt;height:35.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">
                <v:textbox>
                  <w:txbxContent>
                    <w:p w14:paraId="59F3ACA0" w14:textId="32F028CF" w:rsidR="005E7CC9" w:rsidRDefault="001535BB" w:rsidP="005E7CC9">
                      <w:pPr>
                        <w:spacing w:after="0"/>
                        <w:rPr>
                          <w:sz w:val="16"/>
                          <w:szCs w:val="16"/>
                        </w:rPr>
                      </w:pPr>
                      <w:r>
                        <w:rPr>
                          <w:sz w:val="16"/>
                          <w:szCs w:val="16"/>
                        </w:rPr>
                        <w:t xml:space="preserve">Current </w:t>
                      </w:r>
                      <w:r w:rsidR="005E7CC9" w:rsidRPr="00983BC2">
                        <w:rPr>
                          <w:sz w:val="16"/>
                          <w:szCs w:val="16"/>
                        </w:rPr>
                        <w:t xml:space="preserve">Type A </w:t>
                      </w:r>
                      <w:r>
                        <w:rPr>
                          <w:sz w:val="16"/>
                          <w:szCs w:val="16"/>
                        </w:rPr>
                        <w:t xml:space="preserve">behaviour </w:t>
                      </w:r>
                      <w:r w:rsidR="005E7CC9">
                        <w:rPr>
                          <w:sz w:val="16"/>
                          <w:szCs w:val="16"/>
                        </w:rPr>
                        <w:t>with 20 repetitions (not actual since more than 16)</w:t>
                      </w:r>
                    </w:p>
                    <w:p w14:paraId="74325FEC" w14:textId="77777777" w:rsidR="005E7CC9" w:rsidRPr="00983BC2" w:rsidRDefault="005E7CC9" w:rsidP="005E7CC9">
                      <w:pPr>
                        <w:spacing w:after="0"/>
                        <w:rPr>
                          <w:sz w:val="16"/>
                          <w:szCs w:val="16"/>
                        </w:rPr>
                      </w:pPr>
                    </w:p>
                  </w:txbxContent>
                </v:textbox>
              </v:shape>
            </w:pict>
          </mc:Fallback>
        </mc:AlternateContent>
      </w:r>
      <w:r w:rsidRPr="005E7CC9">
        <w:rPr>
          <w:bCs/>
          <w:noProof/>
          <w:lang w:eastAsia="ja-JP"/>
        </w:rPr>
        <mc:AlternateContent>
          <mc:Choice Requires="wps">
            <w:drawing>
              <wp:anchor distT="0" distB="0" distL="114300" distR="114300" simplePos="0" relativeHeight="251661312" behindDoc="0" locked="0" layoutInCell="1" allowOverlap="1" wp14:anchorId="78A81897" wp14:editId="1C413B8E">
                <wp:simplePos x="0" y="0"/>
                <wp:positionH relativeFrom="column">
                  <wp:posOffset>4509770</wp:posOffset>
                </wp:positionH>
                <wp:positionV relativeFrom="paragraph">
                  <wp:posOffset>1730375</wp:posOffset>
                </wp:positionV>
                <wp:extent cx="397510" cy="0"/>
                <wp:effectExtent l="0" t="76200" r="21590" b="95250"/>
                <wp:wrapNone/>
                <wp:docPr id="2" name="Straight Arrow Connector 2"/>
                <wp:cNvGraphicFramePr/>
                <a:graphic xmlns:a="http://schemas.openxmlformats.org/drawingml/2006/main">
                  <a:graphicData uri="http://schemas.microsoft.com/office/word/2010/wordprocessingShape">
                    <wps:wsp>
                      <wps:cNvCnPr/>
                      <wps:spPr>
                        <a:xfrm>
                          <a:off x="0" y="0"/>
                          <a:ext cx="39751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229605" id="Straight Arrow Connector 2" o:spid="_x0000_s1026" type="#_x0000_t32" style="position:absolute;margin-left:355.1pt;margin-top:136.25pt;width:31.3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" strokecolor="#4472c4 [3204]" strokeweight=".5pt">
                <v:stroke endarrow="block" joinstyle="miter"/>
              </v:shape>
            </w:pict>
          </mc:Fallback>
        </mc:AlternateContent>
      </w:r>
      <w:r w:rsidRPr="005E7CC9">
        <w:rPr>
          <w:bCs/>
          <w:noProof/>
          <w:lang w:eastAsia="ja-JP"/>
        </w:rPr>
        <mc:AlternateContent>
          <mc:Choice Requires="wps">
            <w:drawing>
              <wp:anchor distT="45720" distB="45720" distL="114300" distR="114300" simplePos="0" relativeHeight="251660288" behindDoc="0" locked="0" layoutInCell="1" allowOverlap="1" wp14:anchorId="107A136B" wp14:editId="3C261802">
                <wp:simplePos x="0" y="0"/>
                <wp:positionH relativeFrom="column">
                  <wp:posOffset>4918710</wp:posOffset>
                </wp:positionH>
                <wp:positionV relativeFrom="paragraph">
                  <wp:posOffset>509270</wp:posOffset>
                </wp:positionV>
                <wp:extent cx="1606550" cy="488950"/>
                <wp:effectExtent l="0" t="0" r="1270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0" cy="488950"/>
                        </a:xfrm>
                        <a:prstGeom prst="rect">
                          <a:avLst/>
                        </a:prstGeom>
                        <a:solidFill>
                          <a:srgbClr val="FFFFFF"/>
                        </a:solidFill>
                        <a:ln w="9525">
                          <a:solidFill>
                            <a:srgbClr val="000000"/>
                          </a:solidFill>
                          <a:miter lim="800000"/>
                          <a:headEnd/>
                          <a:tailEnd/>
                        </a:ln>
                      </wps:spPr>
                      <wps:txbx>
                        <w:txbxContent>
                          <w:p w14:paraId="1F494BF5" w14:textId="25A879CA" w:rsidR="005E7CC9" w:rsidRPr="00983BC2" w:rsidRDefault="005E7CC9" w:rsidP="005E7CC9">
                            <w:pPr>
                              <w:spacing w:after="0"/>
                              <w:rPr>
                                <w:sz w:val="16"/>
                                <w:szCs w:val="16"/>
                              </w:rPr>
                            </w:pPr>
                            <w:r>
                              <w:rPr>
                                <w:sz w:val="16"/>
                                <w:szCs w:val="16"/>
                              </w:rPr>
                              <w:t xml:space="preserve">Enhanced </w:t>
                            </w:r>
                            <w:r w:rsidRPr="00983BC2">
                              <w:rPr>
                                <w:sz w:val="16"/>
                                <w:szCs w:val="16"/>
                              </w:rPr>
                              <w:t xml:space="preserve">Type A indicate up to 16 </w:t>
                            </w:r>
                            <w:r>
                              <w:rPr>
                                <w:sz w:val="16"/>
                                <w:szCs w:val="16"/>
                              </w:rPr>
                              <w:t>repetitions (actual repetitions since equal to 16)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A136B" id="_x0000_s1028" type="#_x0000_t202" style="position:absolute;left:0;text-align:left;margin-left:387.3pt;margin-top:40.1pt;width:126.5pt;height:3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">
                <v:textbox>
                  <w:txbxContent>
                    <w:p w14:paraId="1F494BF5" w14:textId="25A879CA" w:rsidR="005E7CC9" w:rsidRPr="00983BC2" w:rsidRDefault="005E7CC9" w:rsidP="005E7CC9">
                      <w:pPr>
                        <w:spacing w:after="0"/>
                        <w:rPr>
                          <w:sz w:val="16"/>
                          <w:szCs w:val="16"/>
                        </w:rPr>
                      </w:pPr>
                      <w:r>
                        <w:rPr>
                          <w:sz w:val="16"/>
                          <w:szCs w:val="16"/>
                        </w:rPr>
                        <w:t xml:space="preserve">Enhanced </w:t>
                      </w:r>
                      <w:r w:rsidRPr="00983BC2">
                        <w:rPr>
                          <w:sz w:val="16"/>
                          <w:szCs w:val="16"/>
                        </w:rPr>
                        <w:t xml:space="preserve">Type A indicate up to 16 </w:t>
                      </w:r>
                      <w:r>
                        <w:rPr>
                          <w:sz w:val="16"/>
                          <w:szCs w:val="16"/>
                        </w:rPr>
                        <w:t>repetitions (actual repetitions since equal to 16)</w:t>
                      </w:r>
                    </w:p>
                  </w:txbxContent>
                </v:textbox>
              </v:shape>
            </w:pict>
          </mc:Fallback>
        </mc:AlternateContent>
      </w:r>
      <w:r w:rsidRPr="005E7CC9">
        <w:rPr>
          <w:bCs/>
          <w:noProof/>
          <w:lang w:eastAsia="ja-JP"/>
        </w:rPr>
        <mc:AlternateContent>
          <mc:Choice Requires="wps">
            <w:drawing>
              <wp:anchor distT="0" distB="0" distL="114300" distR="114300" simplePos="0" relativeHeight="251659264" behindDoc="0" locked="0" layoutInCell="1" allowOverlap="1" wp14:anchorId="500D93FC" wp14:editId="5E5E4CD0">
                <wp:simplePos x="0" y="0"/>
                <wp:positionH relativeFrom="column">
                  <wp:posOffset>4512310</wp:posOffset>
                </wp:positionH>
                <wp:positionV relativeFrom="paragraph">
                  <wp:posOffset>756920</wp:posOffset>
                </wp:positionV>
                <wp:extent cx="397823" cy="0"/>
                <wp:effectExtent l="0" t="76200" r="21590" b="95250"/>
                <wp:wrapNone/>
                <wp:docPr id="1" name="Straight Arrow Connector 1"/>
                <wp:cNvGraphicFramePr/>
                <a:graphic xmlns:a="http://schemas.openxmlformats.org/drawingml/2006/main">
                  <a:graphicData uri="http://schemas.microsoft.com/office/word/2010/wordprocessingShape">
                    <wps:wsp>
                      <wps:cNvCnPr/>
                      <wps:spPr>
                        <a:xfrm>
                          <a:off x="0" y="0"/>
                          <a:ext cx="39782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6E7566" id="Straight Arrow Connector 1" o:spid="_x0000_s1026" type="#_x0000_t32" style="position:absolute;margin-left:355.3pt;margin-top:59.6pt;width:31.3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" strokecolor="#4472c4 [3204]" strokeweight=".5pt">
                <v:stroke endarrow="block" joinstyle="miter"/>
              </v:shape>
            </w:pict>
          </mc:Fallback>
        </mc:AlternateContent>
      </w:r>
      <w:r w:rsidR="005E7CC9" w:rsidRPr="005E7CC9">
        <w:rPr>
          <w:b/>
          <w:lang w:eastAsia="ja-JP"/>
        </w:rPr>
        <w:t>Table 1: Illustration of TDRA table with implicit indication for two modes of PUSCH repetition type A</w:t>
      </w:r>
    </w:p>
    <w:tbl>
      <w:tblPr>
        <w:tblW w:w="70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59"/>
        <w:gridCol w:w="851"/>
        <w:gridCol w:w="992"/>
        <w:gridCol w:w="851"/>
        <w:gridCol w:w="2126"/>
      </w:tblGrid>
      <w:tr w:rsidR="005E7CC9" w:rsidRPr="000564FA" w14:paraId="4505A8F4" w14:textId="77777777" w:rsidTr="00600037">
        <w:tc>
          <w:tcPr>
            <w:tcW w:w="704" w:type="dxa"/>
          </w:tcPr>
          <w:p w14:paraId="1C05A382" w14:textId="77777777" w:rsidR="005E7CC9" w:rsidRPr="002F5327" w:rsidRDefault="005E7CC9" w:rsidP="00600037">
            <w:pPr>
              <w:pStyle w:val="TAH"/>
              <w:rPr>
                <w:rFonts w:eastAsia="Batang"/>
                <w:color w:val="000000"/>
              </w:rPr>
            </w:pPr>
            <w:r>
              <w:rPr>
                <w:rFonts w:eastAsia="Batang"/>
                <w:color w:val="000000"/>
              </w:rPr>
              <w:t>Row index</w:t>
            </w:r>
          </w:p>
        </w:tc>
        <w:tc>
          <w:tcPr>
            <w:tcW w:w="1559" w:type="dxa"/>
          </w:tcPr>
          <w:p w14:paraId="1F5E7BE2" w14:textId="77777777" w:rsidR="005E7CC9" w:rsidRPr="002F5327" w:rsidRDefault="005E7CC9" w:rsidP="00600037">
            <w:pPr>
              <w:pStyle w:val="TAH"/>
              <w:rPr>
                <w:rFonts w:eastAsia="Batang"/>
                <w:color w:val="000000"/>
              </w:rPr>
            </w:pPr>
            <w:r w:rsidRPr="002F5327">
              <w:rPr>
                <w:rFonts w:eastAsia="Batang"/>
                <w:color w:val="000000"/>
              </w:rPr>
              <w:t>PUSCH mapping type</w:t>
            </w:r>
          </w:p>
        </w:tc>
        <w:tc>
          <w:tcPr>
            <w:tcW w:w="851" w:type="dxa"/>
          </w:tcPr>
          <w:p w14:paraId="06C355C9" w14:textId="77777777" w:rsidR="005E7CC9" w:rsidRPr="002F5327" w:rsidRDefault="005E7CC9" w:rsidP="00600037">
            <w:pPr>
              <w:pStyle w:val="TAH"/>
              <w:rPr>
                <w:rFonts w:eastAsia="Batang"/>
                <w:i/>
                <w:color w:val="000000"/>
              </w:rPr>
            </w:pPr>
            <w:r>
              <w:rPr>
                <w:i/>
              </w:rPr>
              <w:t>K</w:t>
            </w:r>
            <w:r w:rsidRPr="002201B5">
              <w:rPr>
                <w:i/>
                <w:vertAlign w:val="subscript"/>
              </w:rPr>
              <w:t>2</w:t>
            </w:r>
          </w:p>
        </w:tc>
        <w:tc>
          <w:tcPr>
            <w:tcW w:w="992" w:type="dxa"/>
            <w:shd w:val="clear" w:color="auto" w:fill="auto"/>
          </w:tcPr>
          <w:p w14:paraId="0EBEBAD7" w14:textId="77777777" w:rsidR="005E7CC9" w:rsidRPr="002F5327" w:rsidRDefault="005E7CC9" w:rsidP="00600037">
            <w:pPr>
              <w:pStyle w:val="TAH"/>
              <w:rPr>
                <w:rFonts w:eastAsia="Batang"/>
                <w:i/>
                <w:color w:val="000000"/>
              </w:rPr>
            </w:pPr>
            <w:r w:rsidRPr="002F5327">
              <w:rPr>
                <w:rFonts w:eastAsia="Batang"/>
                <w:i/>
                <w:color w:val="000000"/>
              </w:rPr>
              <w:t>S</w:t>
            </w:r>
          </w:p>
        </w:tc>
        <w:tc>
          <w:tcPr>
            <w:tcW w:w="851" w:type="dxa"/>
            <w:shd w:val="clear" w:color="auto" w:fill="auto"/>
          </w:tcPr>
          <w:p w14:paraId="46129422" w14:textId="77777777" w:rsidR="005E7CC9" w:rsidRPr="002F5327" w:rsidRDefault="005E7CC9" w:rsidP="00600037">
            <w:pPr>
              <w:pStyle w:val="TAH"/>
              <w:rPr>
                <w:rFonts w:eastAsia="Batang"/>
                <w:i/>
                <w:color w:val="000000"/>
              </w:rPr>
            </w:pPr>
            <w:r w:rsidRPr="002F5327">
              <w:rPr>
                <w:rFonts w:eastAsia="Batang"/>
                <w:i/>
                <w:color w:val="000000"/>
              </w:rPr>
              <w:t>L</w:t>
            </w:r>
          </w:p>
        </w:tc>
        <w:tc>
          <w:tcPr>
            <w:tcW w:w="2126" w:type="dxa"/>
          </w:tcPr>
          <w:p w14:paraId="51C9C7DF" w14:textId="77777777" w:rsidR="005E7CC9" w:rsidRPr="002F5327" w:rsidRDefault="005E7CC9" w:rsidP="00600037">
            <w:pPr>
              <w:pStyle w:val="TAH"/>
              <w:rPr>
                <w:rFonts w:eastAsia="Batang"/>
                <w:i/>
                <w:color w:val="000000"/>
              </w:rPr>
            </w:pPr>
            <w:proofErr w:type="spellStart"/>
            <w:r>
              <w:rPr>
                <w:rFonts w:eastAsia="Batang"/>
                <w:i/>
                <w:color w:val="000000"/>
              </w:rPr>
              <w:t>numberofRepetitions</w:t>
            </w:r>
            <w:proofErr w:type="spellEnd"/>
          </w:p>
        </w:tc>
      </w:tr>
      <w:tr w:rsidR="005E7CC9" w:rsidRPr="000564FA" w14:paraId="4B4C8987" w14:textId="77777777" w:rsidTr="00600037">
        <w:tc>
          <w:tcPr>
            <w:tcW w:w="704" w:type="dxa"/>
          </w:tcPr>
          <w:p w14:paraId="052F648C" w14:textId="77777777" w:rsidR="005E7CC9" w:rsidRPr="00620428" w:rsidRDefault="005E7CC9" w:rsidP="00600037">
            <w:pPr>
              <w:pStyle w:val="TAC"/>
              <w:rPr>
                <w:rFonts w:eastAsia="Batang"/>
              </w:rPr>
            </w:pPr>
            <w:r w:rsidRPr="00620428">
              <w:rPr>
                <w:rFonts w:eastAsia="Batang"/>
              </w:rPr>
              <w:t>1</w:t>
            </w:r>
          </w:p>
        </w:tc>
        <w:tc>
          <w:tcPr>
            <w:tcW w:w="1559" w:type="dxa"/>
          </w:tcPr>
          <w:p w14:paraId="0631026A" w14:textId="77777777" w:rsidR="005E7CC9" w:rsidRPr="00620428" w:rsidRDefault="005E7CC9" w:rsidP="00600037">
            <w:pPr>
              <w:pStyle w:val="TAC"/>
              <w:rPr>
                <w:rFonts w:eastAsia="Batang"/>
              </w:rPr>
            </w:pPr>
            <w:r w:rsidRPr="00620428">
              <w:rPr>
                <w:rFonts w:eastAsia="Batang"/>
              </w:rPr>
              <w:t>Type A</w:t>
            </w:r>
          </w:p>
        </w:tc>
        <w:tc>
          <w:tcPr>
            <w:tcW w:w="851" w:type="dxa"/>
          </w:tcPr>
          <w:p w14:paraId="21364EC9" w14:textId="77777777" w:rsidR="005E7CC9" w:rsidRPr="00620428" w:rsidRDefault="005E7CC9" w:rsidP="00600037">
            <w:pPr>
              <w:pStyle w:val="TAC"/>
              <w:rPr>
                <w:rFonts w:eastAsia="Batang"/>
                <w:i/>
                <w:lang w:val="fi-FI"/>
              </w:rPr>
            </w:pPr>
            <w:r w:rsidRPr="00620428">
              <w:rPr>
                <w:rFonts w:eastAsia="Batang"/>
                <w:i/>
              </w:rPr>
              <w:t>j</w:t>
            </w:r>
          </w:p>
        </w:tc>
        <w:tc>
          <w:tcPr>
            <w:tcW w:w="992" w:type="dxa"/>
            <w:shd w:val="clear" w:color="auto" w:fill="auto"/>
          </w:tcPr>
          <w:p w14:paraId="3B794A4A" w14:textId="77777777" w:rsidR="005E7CC9" w:rsidRPr="00620428" w:rsidRDefault="005E7CC9" w:rsidP="00600037">
            <w:pPr>
              <w:pStyle w:val="TAC"/>
              <w:rPr>
                <w:rFonts w:eastAsia="Batang"/>
              </w:rPr>
            </w:pPr>
            <w:r w:rsidRPr="00620428">
              <w:rPr>
                <w:rFonts w:eastAsia="Batang"/>
              </w:rPr>
              <w:t>0</w:t>
            </w:r>
          </w:p>
        </w:tc>
        <w:tc>
          <w:tcPr>
            <w:tcW w:w="851" w:type="dxa"/>
            <w:shd w:val="clear" w:color="auto" w:fill="auto"/>
          </w:tcPr>
          <w:p w14:paraId="3723C77C" w14:textId="77777777" w:rsidR="005E7CC9" w:rsidRPr="00620428" w:rsidRDefault="005E7CC9" w:rsidP="00600037">
            <w:pPr>
              <w:pStyle w:val="TAC"/>
              <w:rPr>
                <w:rFonts w:eastAsia="Batang"/>
              </w:rPr>
            </w:pPr>
            <w:r w:rsidRPr="00620428">
              <w:rPr>
                <w:rFonts w:eastAsia="Batang"/>
              </w:rPr>
              <w:t>14</w:t>
            </w:r>
          </w:p>
        </w:tc>
        <w:tc>
          <w:tcPr>
            <w:tcW w:w="2126" w:type="dxa"/>
          </w:tcPr>
          <w:p w14:paraId="72A8A846" w14:textId="77777777" w:rsidR="005E7CC9" w:rsidRPr="00620428" w:rsidRDefault="005E7CC9" w:rsidP="00600037">
            <w:pPr>
              <w:pStyle w:val="TAC"/>
              <w:rPr>
                <w:rFonts w:eastAsia="Batang"/>
              </w:rPr>
            </w:pPr>
            <w:r>
              <w:rPr>
                <w:rFonts w:eastAsia="Batang"/>
              </w:rPr>
              <w:t>2</w:t>
            </w:r>
          </w:p>
        </w:tc>
      </w:tr>
      <w:tr w:rsidR="005E7CC9" w:rsidRPr="000564FA" w14:paraId="21BAE1CC" w14:textId="77777777" w:rsidTr="00600037">
        <w:tc>
          <w:tcPr>
            <w:tcW w:w="704" w:type="dxa"/>
          </w:tcPr>
          <w:p w14:paraId="5244E2DF" w14:textId="77777777" w:rsidR="005E7CC9" w:rsidRPr="00366076" w:rsidRDefault="005E7CC9" w:rsidP="00600037">
            <w:pPr>
              <w:pStyle w:val="TAC"/>
              <w:rPr>
                <w:rFonts w:eastAsia="Batang"/>
                <w:color w:val="FF0000"/>
              </w:rPr>
            </w:pPr>
            <w:r w:rsidRPr="00366076">
              <w:rPr>
                <w:rFonts w:eastAsia="Batang"/>
                <w:color w:val="FF0000"/>
              </w:rPr>
              <w:t>2</w:t>
            </w:r>
          </w:p>
        </w:tc>
        <w:tc>
          <w:tcPr>
            <w:tcW w:w="1559" w:type="dxa"/>
          </w:tcPr>
          <w:p w14:paraId="37C07541" w14:textId="77777777" w:rsidR="005E7CC9" w:rsidRPr="00366076" w:rsidRDefault="005E7CC9" w:rsidP="00600037">
            <w:pPr>
              <w:pStyle w:val="TAC"/>
              <w:rPr>
                <w:rFonts w:eastAsia="Batang"/>
                <w:color w:val="FF0000"/>
              </w:rPr>
            </w:pPr>
            <w:r w:rsidRPr="00366076">
              <w:rPr>
                <w:rFonts w:eastAsia="Batang"/>
                <w:color w:val="FF0000"/>
              </w:rPr>
              <w:t>Type A</w:t>
            </w:r>
          </w:p>
        </w:tc>
        <w:tc>
          <w:tcPr>
            <w:tcW w:w="851" w:type="dxa"/>
          </w:tcPr>
          <w:p w14:paraId="6D5F1C32" w14:textId="77777777" w:rsidR="005E7CC9" w:rsidRPr="00366076" w:rsidRDefault="005E7CC9" w:rsidP="00600037">
            <w:pPr>
              <w:pStyle w:val="TAC"/>
              <w:rPr>
                <w:rFonts w:eastAsia="Batang"/>
                <w:i/>
                <w:color w:val="FF0000"/>
              </w:rPr>
            </w:pPr>
            <w:r w:rsidRPr="00366076">
              <w:rPr>
                <w:rFonts w:eastAsia="Batang"/>
                <w:i/>
                <w:color w:val="FF0000"/>
              </w:rPr>
              <w:t>j</w:t>
            </w:r>
          </w:p>
        </w:tc>
        <w:tc>
          <w:tcPr>
            <w:tcW w:w="992" w:type="dxa"/>
            <w:shd w:val="clear" w:color="auto" w:fill="auto"/>
          </w:tcPr>
          <w:p w14:paraId="74C9A558" w14:textId="77777777" w:rsidR="005E7CC9" w:rsidRPr="00366076" w:rsidRDefault="005E7CC9" w:rsidP="00600037">
            <w:pPr>
              <w:pStyle w:val="TAC"/>
              <w:rPr>
                <w:rFonts w:eastAsia="Batang"/>
                <w:color w:val="FF0000"/>
              </w:rPr>
            </w:pPr>
            <w:r w:rsidRPr="00366076">
              <w:rPr>
                <w:rFonts w:eastAsia="Batang"/>
                <w:color w:val="FF0000"/>
              </w:rPr>
              <w:t>0</w:t>
            </w:r>
          </w:p>
        </w:tc>
        <w:tc>
          <w:tcPr>
            <w:tcW w:w="851" w:type="dxa"/>
            <w:shd w:val="clear" w:color="auto" w:fill="auto"/>
          </w:tcPr>
          <w:p w14:paraId="76D9127B" w14:textId="77777777" w:rsidR="005E7CC9" w:rsidRPr="00366076" w:rsidRDefault="005E7CC9" w:rsidP="00600037">
            <w:pPr>
              <w:pStyle w:val="TAC"/>
              <w:rPr>
                <w:rFonts w:eastAsia="Batang"/>
                <w:color w:val="FF0000"/>
              </w:rPr>
            </w:pPr>
            <w:r w:rsidRPr="00366076">
              <w:rPr>
                <w:rFonts w:eastAsia="Batang"/>
                <w:color w:val="FF0000"/>
              </w:rPr>
              <w:t>4</w:t>
            </w:r>
          </w:p>
        </w:tc>
        <w:tc>
          <w:tcPr>
            <w:tcW w:w="2126" w:type="dxa"/>
          </w:tcPr>
          <w:p w14:paraId="00A70015" w14:textId="77777777" w:rsidR="005E7CC9" w:rsidRPr="00366076" w:rsidRDefault="005E7CC9" w:rsidP="00600037">
            <w:pPr>
              <w:pStyle w:val="TAC"/>
              <w:rPr>
                <w:rFonts w:eastAsia="Batang"/>
                <w:color w:val="FF0000"/>
              </w:rPr>
            </w:pPr>
            <w:r w:rsidRPr="00366076">
              <w:rPr>
                <w:rFonts w:eastAsia="Batang"/>
                <w:color w:val="FF0000"/>
              </w:rPr>
              <w:t>16</w:t>
            </w:r>
          </w:p>
        </w:tc>
      </w:tr>
      <w:tr w:rsidR="005E7CC9" w:rsidRPr="000564FA" w14:paraId="5288A2BD" w14:textId="77777777" w:rsidTr="00600037">
        <w:tc>
          <w:tcPr>
            <w:tcW w:w="704" w:type="dxa"/>
          </w:tcPr>
          <w:p w14:paraId="1975237C" w14:textId="77777777" w:rsidR="005E7CC9" w:rsidRPr="00620428" w:rsidRDefault="005E7CC9" w:rsidP="00600037">
            <w:pPr>
              <w:pStyle w:val="TAC"/>
              <w:rPr>
                <w:rFonts w:eastAsia="Batang"/>
              </w:rPr>
            </w:pPr>
            <w:r w:rsidRPr="00620428">
              <w:rPr>
                <w:rFonts w:eastAsia="Batang"/>
              </w:rPr>
              <w:t>3</w:t>
            </w:r>
          </w:p>
        </w:tc>
        <w:tc>
          <w:tcPr>
            <w:tcW w:w="1559" w:type="dxa"/>
          </w:tcPr>
          <w:p w14:paraId="3DDEF8E4" w14:textId="77777777" w:rsidR="005E7CC9" w:rsidRPr="00620428" w:rsidRDefault="005E7CC9" w:rsidP="00600037">
            <w:pPr>
              <w:pStyle w:val="TAC"/>
              <w:rPr>
                <w:rFonts w:eastAsia="Batang"/>
              </w:rPr>
            </w:pPr>
            <w:r w:rsidRPr="00620428">
              <w:rPr>
                <w:rFonts w:eastAsia="Batang"/>
              </w:rPr>
              <w:t>Type A</w:t>
            </w:r>
          </w:p>
        </w:tc>
        <w:tc>
          <w:tcPr>
            <w:tcW w:w="851" w:type="dxa"/>
          </w:tcPr>
          <w:p w14:paraId="2DFF24CC" w14:textId="77777777" w:rsidR="005E7CC9" w:rsidRPr="00620428" w:rsidRDefault="005E7CC9" w:rsidP="00600037">
            <w:pPr>
              <w:pStyle w:val="TAC"/>
              <w:rPr>
                <w:rFonts w:eastAsia="Batang"/>
                <w:i/>
              </w:rPr>
            </w:pPr>
            <w:r w:rsidRPr="00620428">
              <w:rPr>
                <w:rFonts w:eastAsia="Batang"/>
                <w:i/>
              </w:rPr>
              <w:t>j</w:t>
            </w:r>
          </w:p>
        </w:tc>
        <w:tc>
          <w:tcPr>
            <w:tcW w:w="992" w:type="dxa"/>
            <w:shd w:val="clear" w:color="auto" w:fill="auto"/>
          </w:tcPr>
          <w:p w14:paraId="30337FBA" w14:textId="77777777" w:rsidR="005E7CC9" w:rsidRPr="00620428" w:rsidRDefault="005E7CC9" w:rsidP="00600037">
            <w:pPr>
              <w:pStyle w:val="TAC"/>
              <w:rPr>
                <w:rFonts w:eastAsia="Batang"/>
              </w:rPr>
            </w:pPr>
            <w:r w:rsidRPr="00620428">
              <w:rPr>
                <w:rFonts w:eastAsia="Batang"/>
              </w:rPr>
              <w:t>0</w:t>
            </w:r>
          </w:p>
        </w:tc>
        <w:tc>
          <w:tcPr>
            <w:tcW w:w="851" w:type="dxa"/>
            <w:shd w:val="clear" w:color="auto" w:fill="auto"/>
          </w:tcPr>
          <w:p w14:paraId="42B7BF56" w14:textId="77777777" w:rsidR="005E7CC9" w:rsidRPr="00620428" w:rsidRDefault="005E7CC9" w:rsidP="00600037">
            <w:pPr>
              <w:pStyle w:val="TAC"/>
              <w:rPr>
                <w:rFonts w:eastAsia="Batang"/>
              </w:rPr>
            </w:pPr>
            <w:r w:rsidRPr="00620428">
              <w:rPr>
                <w:rFonts w:eastAsia="Batang"/>
              </w:rPr>
              <w:t>10</w:t>
            </w:r>
          </w:p>
        </w:tc>
        <w:tc>
          <w:tcPr>
            <w:tcW w:w="2126" w:type="dxa"/>
          </w:tcPr>
          <w:p w14:paraId="1E342BFF" w14:textId="77777777" w:rsidR="005E7CC9" w:rsidRPr="00620428" w:rsidRDefault="005E7CC9" w:rsidP="00600037">
            <w:pPr>
              <w:pStyle w:val="TAC"/>
              <w:rPr>
                <w:rFonts w:eastAsia="Batang"/>
              </w:rPr>
            </w:pPr>
            <w:r>
              <w:rPr>
                <w:rFonts w:eastAsia="Batang"/>
              </w:rPr>
              <w:t>4</w:t>
            </w:r>
          </w:p>
        </w:tc>
      </w:tr>
      <w:tr w:rsidR="005E7CC9" w:rsidRPr="000564FA" w14:paraId="3BE4637D" w14:textId="77777777" w:rsidTr="00600037">
        <w:tc>
          <w:tcPr>
            <w:tcW w:w="704" w:type="dxa"/>
            <w:tcBorders>
              <w:top w:val="single" w:sz="4" w:space="0" w:color="auto"/>
              <w:left w:val="single" w:sz="4" w:space="0" w:color="auto"/>
              <w:bottom w:val="single" w:sz="4" w:space="0" w:color="auto"/>
              <w:right w:val="single" w:sz="4" w:space="0" w:color="auto"/>
            </w:tcBorders>
          </w:tcPr>
          <w:p w14:paraId="5ED802FA" w14:textId="77777777" w:rsidR="005E7CC9" w:rsidRPr="00620428" w:rsidRDefault="005E7CC9" w:rsidP="00600037">
            <w:pPr>
              <w:pStyle w:val="TAC"/>
              <w:rPr>
                <w:rFonts w:eastAsia="Batang"/>
              </w:rPr>
            </w:pPr>
            <w:r w:rsidRPr="00620428">
              <w:rPr>
                <w:rFonts w:eastAsia="Batang"/>
              </w:rPr>
              <w:t>4</w:t>
            </w:r>
          </w:p>
        </w:tc>
        <w:tc>
          <w:tcPr>
            <w:tcW w:w="1559" w:type="dxa"/>
            <w:tcBorders>
              <w:top w:val="single" w:sz="4" w:space="0" w:color="auto"/>
              <w:left w:val="single" w:sz="4" w:space="0" w:color="auto"/>
              <w:bottom w:val="single" w:sz="4" w:space="0" w:color="auto"/>
              <w:right w:val="single" w:sz="4" w:space="0" w:color="auto"/>
            </w:tcBorders>
          </w:tcPr>
          <w:p w14:paraId="1FF71441" w14:textId="77777777" w:rsidR="005E7CC9" w:rsidRPr="00620428" w:rsidRDefault="005E7CC9" w:rsidP="00600037">
            <w:pPr>
              <w:pStyle w:val="TAC"/>
              <w:rPr>
                <w:rFonts w:eastAsia="Batang"/>
              </w:rPr>
            </w:pPr>
            <w:r w:rsidRPr="00620428">
              <w:rPr>
                <w:rFonts w:eastAsia="Batang"/>
              </w:rPr>
              <w:t>Type B</w:t>
            </w:r>
          </w:p>
        </w:tc>
        <w:tc>
          <w:tcPr>
            <w:tcW w:w="851" w:type="dxa"/>
            <w:tcBorders>
              <w:top w:val="single" w:sz="4" w:space="0" w:color="auto"/>
              <w:left w:val="single" w:sz="4" w:space="0" w:color="auto"/>
              <w:bottom w:val="single" w:sz="4" w:space="0" w:color="auto"/>
              <w:right w:val="single" w:sz="4" w:space="0" w:color="auto"/>
            </w:tcBorders>
          </w:tcPr>
          <w:p w14:paraId="64D0B683" w14:textId="77777777" w:rsidR="005E7CC9" w:rsidRPr="00620428" w:rsidRDefault="005E7CC9" w:rsidP="00600037">
            <w:pPr>
              <w:pStyle w:val="TAC"/>
              <w:rPr>
                <w:rFonts w:eastAsia="Batang"/>
                <w:i/>
              </w:rPr>
            </w:pPr>
            <w:r w:rsidRPr="00620428">
              <w:rPr>
                <w:rFonts w:eastAsia="Batang"/>
                <w:i/>
              </w:rPr>
              <w:t>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6A292" w14:textId="77777777" w:rsidR="005E7CC9" w:rsidRPr="00620428" w:rsidRDefault="005E7CC9" w:rsidP="00600037">
            <w:pPr>
              <w:pStyle w:val="TAC"/>
              <w:rPr>
                <w:rFonts w:eastAsia="Batang"/>
              </w:rPr>
            </w:pPr>
            <w:r w:rsidRPr="00620428">
              <w:rPr>
                <w:rFonts w:eastAsia="Batang"/>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792DB" w14:textId="77777777" w:rsidR="005E7CC9" w:rsidRPr="00620428" w:rsidRDefault="005E7CC9" w:rsidP="00600037">
            <w:pPr>
              <w:pStyle w:val="TAC"/>
              <w:rPr>
                <w:rFonts w:eastAsia="Batang"/>
              </w:rPr>
            </w:pPr>
            <w:r w:rsidRPr="00620428">
              <w:rPr>
                <w:rFonts w:eastAsia="Batang"/>
              </w:rPr>
              <w:t>10</w:t>
            </w:r>
          </w:p>
        </w:tc>
        <w:tc>
          <w:tcPr>
            <w:tcW w:w="2126" w:type="dxa"/>
            <w:tcBorders>
              <w:top w:val="single" w:sz="4" w:space="0" w:color="auto"/>
              <w:left w:val="single" w:sz="4" w:space="0" w:color="auto"/>
              <w:bottom w:val="single" w:sz="4" w:space="0" w:color="auto"/>
              <w:right w:val="single" w:sz="4" w:space="0" w:color="auto"/>
            </w:tcBorders>
          </w:tcPr>
          <w:p w14:paraId="7059B0E6" w14:textId="77777777" w:rsidR="005E7CC9" w:rsidRPr="00620428" w:rsidRDefault="005E7CC9" w:rsidP="00600037">
            <w:pPr>
              <w:pStyle w:val="TAC"/>
              <w:rPr>
                <w:rFonts w:eastAsia="Batang"/>
              </w:rPr>
            </w:pPr>
            <w:r>
              <w:rPr>
                <w:rFonts w:eastAsia="Batang"/>
              </w:rPr>
              <w:t>1</w:t>
            </w:r>
          </w:p>
        </w:tc>
      </w:tr>
      <w:tr w:rsidR="005E7CC9" w:rsidRPr="000564FA" w14:paraId="725D9979" w14:textId="77777777" w:rsidTr="00600037">
        <w:tc>
          <w:tcPr>
            <w:tcW w:w="704" w:type="dxa"/>
            <w:tcBorders>
              <w:top w:val="single" w:sz="4" w:space="0" w:color="auto"/>
              <w:left w:val="single" w:sz="4" w:space="0" w:color="auto"/>
              <w:bottom w:val="single" w:sz="4" w:space="0" w:color="auto"/>
              <w:right w:val="single" w:sz="4" w:space="0" w:color="auto"/>
            </w:tcBorders>
          </w:tcPr>
          <w:p w14:paraId="43C976AC" w14:textId="77777777" w:rsidR="005E7CC9" w:rsidRPr="00620428" w:rsidRDefault="005E7CC9" w:rsidP="00600037">
            <w:pPr>
              <w:pStyle w:val="TAC"/>
              <w:rPr>
                <w:rFonts w:eastAsia="Batang"/>
              </w:rPr>
            </w:pPr>
            <w:r w:rsidRPr="00620428">
              <w:rPr>
                <w:rFonts w:eastAsia="Batang"/>
              </w:rPr>
              <w:t>5</w:t>
            </w:r>
          </w:p>
        </w:tc>
        <w:tc>
          <w:tcPr>
            <w:tcW w:w="1559" w:type="dxa"/>
            <w:tcBorders>
              <w:top w:val="single" w:sz="4" w:space="0" w:color="auto"/>
              <w:left w:val="single" w:sz="4" w:space="0" w:color="auto"/>
              <w:bottom w:val="single" w:sz="4" w:space="0" w:color="auto"/>
              <w:right w:val="single" w:sz="4" w:space="0" w:color="auto"/>
            </w:tcBorders>
          </w:tcPr>
          <w:p w14:paraId="22DA6A2B" w14:textId="77777777" w:rsidR="005E7CC9" w:rsidRPr="00620428" w:rsidRDefault="005E7CC9" w:rsidP="00600037">
            <w:pPr>
              <w:pStyle w:val="TAC"/>
              <w:rPr>
                <w:rFonts w:eastAsia="Batang"/>
              </w:rPr>
            </w:pPr>
            <w:r w:rsidRPr="00620428">
              <w:rPr>
                <w:rFonts w:eastAsia="Batang"/>
              </w:rPr>
              <w:t>Type B</w:t>
            </w:r>
          </w:p>
        </w:tc>
        <w:tc>
          <w:tcPr>
            <w:tcW w:w="851" w:type="dxa"/>
            <w:tcBorders>
              <w:top w:val="single" w:sz="4" w:space="0" w:color="auto"/>
              <w:left w:val="single" w:sz="4" w:space="0" w:color="auto"/>
              <w:bottom w:val="single" w:sz="4" w:space="0" w:color="auto"/>
              <w:right w:val="single" w:sz="4" w:space="0" w:color="auto"/>
            </w:tcBorders>
          </w:tcPr>
          <w:p w14:paraId="3027CA9D" w14:textId="77777777" w:rsidR="005E7CC9" w:rsidRPr="00620428" w:rsidRDefault="005E7CC9" w:rsidP="00600037">
            <w:pPr>
              <w:pStyle w:val="TAC"/>
              <w:rPr>
                <w:rFonts w:eastAsia="Batang"/>
                <w:i/>
              </w:rPr>
            </w:pPr>
            <w:r w:rsidRPr="00620428">
              <w:rPr>
                <w:rFonts w:eastAsia="Batang"/>
                <w:i/>
              </w:rPr>
              <w:t>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4BE75" w14:textId="77777777" w:rsidR="005E7CC9" w:rsidRPr="00620428" w:rsidRDefault="005E7CC9" w:rsidP="00600037">
            <w:pPr>
              <w:pStyle w:val="TAC"/>
              <w:rPr>
                <w:rFonts w:eastAsia="Batang"/>
              </w:rPr>
            </w:pPr>
            <w:r w:rsidRPr="00620428">
              <w:rPr>
                <w:rFonts w:eastAsia="Batang"/>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B44AD" w14:textId="77777777" w:rsidR="005E7CC9" w:rsidRPr="00620428" w:rsidRDefault="005E7CC9" w:rsidP="00600037">
            <w:pPr>
              <w:pStyle w:val="TAC"/>
              <w:rPr>
                <w:rFonts w:eastAsia="Batang"/>
              </w:rPr>
            </w:pPr>
            <w:r>
              <w:rPr>
                <w:rFonts w:eastAsia="Batang"/>
              </w:rPr>
              <w:t>4</w:t>
            </w:r>
          </w:p>
        </w:tc>
        <w:tc>
          <w:tcPr>
            <w:tcW w:w="2126" w:type="dxa"/>
            <w:tcBorders>
              <w:top w:val="single" w:sz="4" w:space="0" w:color="auto"/>
              <w:left w:val="single" w:sz="4" w:space="0" w:color="auto"/>
              <w:bottom w:val="single" w:sz="4" w:space="0" w:color="auto"/>
              <w:right w:val="single" w:sz="4" w:space="0" w:color="auto"/>
            </w:tcBorders>
          </w:tcPr>
          <w:p w14:paraId="42668733" w14:textId="77777777" w:rsidR="005E7CC9" w:rsidRPr="00620428" w:rsidRDefault="005E7CC9" w:rsidP="00600037">
            <w:pPr>
              <w:pStyle w:val="TAC"/>
              <w:rPr>
                <w:rFonts w:eastAsia="Batang"/>
              </w:rPr>
            </w:pPr>
            <w:r>
              <w:rPr>
                <w:rFonts w:eastAsia="Batang"/>
              </w:rPr>
              <w:t>8</w:t>
            </w:r>
          </w:p>
        </w:tc>
      </w:tr>
      <w:tr w:rsidR="005E7CC9" w:rsidRPr="000564FA" w14:paraId="2890F191" w14:textId="77777777" w:rsidTr="00600037">
        <w:tc>
          <w:tcPr>
            <w:tcW w:w="704" w:type="dxa"/>
            <w:tcBorders>
              <w:top w:val="single" w:sz="4" w:space="0" w:color="auto"/>
              <w:left w:val="single" w:sz="4" w:space="0" w:color="auto"/>
              <w:bottom w:val="single" w:sz="4" w:space="0" w:color="auto"/>
              <w:right w:val="single" w:sz="4" w:space="0" w:color="auto"/>
            </w:tcBorders>
          </w:tcPr>
          <w:p w14:paraId="0BD5B105" w14:textId="77777777" w:rsidR="005E7CC9" w:rsidRPr="00620428" w:rsidRDefault="005E7CC9" w:rsidP="00600037">
            <w:pPr>
              <w:pStyle w:val="TAC"/>
              <w:rPr>
                <w:rFonts w:eastAsia="Batang"/>
              </w:rPr>
            </w:pPr>
            <w:r w:rsidRPr="00620428">
              <w:rPr>
                <w:rFonts w:eastAsia="Batang"/>
              </w:rPr>
              <w:t>6</w:t>
            </w:r>
          </w:p>
        </w:tc>
        <w:tc>
          <w:tcPr>
            <w:tcW w:w="1559" w:type="dxa"/>
            <w:tcBorders>
              <w:top w:val="single" w:sz="4" w:space="0" w:color="auto"/>
              <w:left w:val="single" w:sz="4" w:space="0" w:color="auto"/>
              <w:bottom w:val="single" w:sz="4" w:space="0" w:color="auto"/>
              <w:right w:val="single" w:sz="4" w:space="0" w:color="auto"/>
            </w:tcBorders>
          </w:tcPr>
          <w:p w14:paraId="1FF4BC40" w14:textId="77777777" w:rsidR="005E7CC9" w:rsidRPr="00620428" w:rsidRDefault="005E7CC9" w:rsidP="00600037">
            <w:pPr>
              <w:pStyle w:val="TAC"/>
              <w:rPr>
                <w:rFonts w:eastAsia="Batang"/>
              </w:rPr>
            </w:pPr>
            <w:r w:rsidRPr="00620428">
              <w:rPr>
                <w:rFonts w:eastAsia="Batang"/>
              </w:rPr>
              <w:t>Type B</w:t>
            </w:r>
          </w:p>
        </w:tc>
        <w:tc>
          <w:tcPr>
            <w:tcW w:w="851" w:type="dxa"/>
            <w:tcBorders>
              <w:top w:val="single" w:sz="4" w:space="0" w:color="auto"/>
              <w:left w:val="single" w:sz="4" w:space="0" w:color="auto"/>
              <w:bottom w:val="single" w:sz="4" w:space="0" w:color="auto"/>
              <w:right w:val="single" w:sz="4" w:space="0" w:color="auto"/>
            </w:tcBorders>
          </w:tcPr>
          <w:p w14:paraId="0AE695E8" w14:textId="77777777" w:rsidR="005E7CC9" w:rsidRPr="00620428" w:rsidRDefault="005E7CC9" w:rsidP="00600037">
            <w:pPr>
              <w:pStyle w:val="TAC"/>
              <w:rPr>
                <w:rFonts w:eastAsia="Batang"/>
                <w:i/>
              </w:rPr>
            </w:pPr>
            <w:r w:rsidRPr="00620428">
              <w:rPr>
                <w:rFonts w:eastAsia="Batang"/>
                <w:i/>
              </w:rPr>
              <w:t>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1190AA" w14:textId="77777777" w:rsidR="005E7CC9" w:rsidRPr="00620428" w:rsidRDefault="005E7CC9" w:rsidP="00600037">
            <w:pPr>
              <w:pStyle w:val="TAC"/>
              <w:rPr>
                <w:rFonts w:eastAsia="Batang"/>
              </w:rPr>
            </w:pPr>
            <w:r w:rsidRPr="00620428">
              <w:rPr>
                <w:rFonts w:eastAsia="Batang"/>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E7AA1D" w14:textId="77777777" w:rsidR="005E7CC9" w:rsidRPr="00620428" w:rsidRDefault="005E7CC9" w:rsidP="00600037">
            <w:pPr>
              <w:pStyle w:val="TAC"/>
              <w:rPr>
                <w:rFonts w:eastAsia="Batang"/>
              </w:rPr>
            </w:pPr>
            <w:r w:rsidRPr="00620428">
              <w:rPr>
                <w:rFonts w:eastAsia="Batang"/>
              </w:rPr>
              <w:t>8</w:t>
            </w:r>
          </w:p>
        </w:tc>
        <w:tc>
          <w:tcPr>
            <w:tcW w:w="2126" w:type="dxa"/>
            <w:tcBorders>
              <w:top w:val="single" w:sz="4" w:space="0" w:color="auto"/>
              <w:left w:val="single" w:sz="4" w:space="0" w:color="auto"/>
              <w:bottom w:val="single" w:sz="4" w:space="0" w:color="auto"/>
              <w:right w:val="single" w:sz="4" w:space="0" w:color="auto"/>
            </w:tcBorders>
          </w:tcPr>
          <w:p w14:paraId="01760B02" w14:textId="77777777" w:rsidR="005E7CC9" w:rsidRPr="00620428" w:rsidRDefault="005E7CC9" w:rsidP="00600037">
            <w:pPr>
              <w:pStyle w:val="TAC"/>
              <w:rPr>
                <w:rFonts w:eastAsia="Batang"/>
              </w:rPr>
            </w:pPr>
            <w:r>
              <w:rPr>
                <w:rFonts w:eastAsia="Batang"/>
              </w:rPr>
              <w:t>2</w:t>
            </w:r>
          </w:p>
        </w:tc>
      </w:tr>
      <w:tr w:rsidR="005E7CC9" w:rsidRPr="000564FA" w14:paraId="6A12C27D" w14:textId="77777777" w:rsidTr="00600037">
        <w:tc>
          <w:tcPr>
            <w:tcW w:w="704" w:type="dxa"/>
            <w:tcBorders>
              <w:top w:val="single" w:sz="4" w:space="0" w:color="auto"/>
              <w:left w:val="single" w:sz="4" w:space="0" w:color="auto"/>
              <w:bottom w:val="single" w:sz="4" w:space="0" w:color="auto"/>
              <w:right w:val="single" w:sz="4" w:space="0" w:color="auto"/>
            </w:tcBorders>
          </w:tcPr>
          <w:p w14:paraId="5B901719" w14:textId="77777777" w:rsidR="005E7CC9" w:rsidRPr="00620428" w:rsidRDefault="005E7CC9" w:rsidP="00600037">
            <w:pPr>
              <w:pStyle w:val="TAC"/>
              <w:rPr>
                <w:rFonts w:eastAsia="Batang"/>
              </w:rPr>
            </w:pPr>
            <w:r w:rsidRPr="00620428">
              <w:rPr>
                <w:rFonts w:eastAsia="Batang"/>
              </w:rPr>
              <w:t>7</w:t>
            </w:r>
          </w:p>
        </w:tc>
        <w:tc>
          <w:tcPr>
            <w:tcW w:w="1559" w:type="dxa"/>
            <w:tcBorders>
              <w:top w:val="single" w:sz="4" w:space="0" w:color="auto"/>
              <w:left w:val="single" w:sz="4" w:space="0" w:color="auto"/>
              <w:bottom w:val="single" w:sz="4" w:space="0" w:color="auto"/>
              <w:right w:val="single" w:sz="4" w:space="0" w:color="auto"/>
            </w:tcBorders>
          </w:tcPr>
          <w:p w14:paraId="41D3141A" w14:textId="77777777" w:rsidR="005E7CC9" w:rsidRPr="00620428" w:rsidRDefault="005E7CC9" w:rsidP="00600037">
            <w:pPr>
              <w:pStyle w:val="TAC"/>
              <w:rPr>
                <w:rFonts w:eastAsia="Batang"/>
              </w:rPr>
            </w:pPr>
            <w:r w:rsidRPr="00620428">
              <w:rPr>
                <w:rFonts w:eastAsia="Batang"/>
              </w:rPr>
              <w:t>Type B</w:t>
            </w:r>
          </w:p>
        </w:tc>
        <w:tc>
          <w:tcPr>
            <w:tcW w:w="851" w:type="dxa"/>
            <w:tcBorders>
              <w:top w:val="single" w:sz="4" w:space="0" w:color="auto"/>
              <w:left w:val="single" w:sz="4" w:space="0" w:color="auto"/>
              <w:bottom w:val="single" w:sz="4" w:space="0" w:color="auto"/>
              <w:right w:val="single" w:sz="4" w:space="0" w:color="auto"/>
            </w:tcBorders>
          </w:tcPr>
          <w:p w14:paraId="59B70EE6" w14:textId="77777777" w:rsidR="005E7CC9" w:rsidRPr="00620428" w:rsidRDefault="005E7CC9" w:rsidP="00600037">
            <w:pPr>
              <w:pStyle w:val="TAC"/>
              <w:rPr>
                <w:rFonts w:eastAsia="Batang"/>
                <w:i/>
              </w:rPr>
            </w:pPr>
            <w:r w:rsidRPr="00620428">
              <w:rPr>
                <w:rFonts w:eastAsia="Batang"/>
                <w:i/>
              </w:rPr>
              <w:t>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C36525" w14:textId="77777777" w:rsidR="005E7CC9" w:rsidRPr="00620428" w:rsidRDefault="005E7CC9" w:rsidP="00600037">
            <w:pPr>
              <w:pStyle w:val="TAC"/>
              <w:rPr>
                <w:rFonts w:eastAsia="Batang"/>
              </w:rPr>
            </w:pPr>
            <w:r w:rsidRPr="00620428">
              <w:rPr>
                <w:rFonts w:eastAsia="Batang"/>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C233F" w14:textId="77777777" w:rsidR="005E7CC9" w:rsidRPr="00620428" w:rsidRDefault="005E7CC9" w:rsidP="00600037">
            <w:pPr>
              <w:pStyle w:val="TAC"/>
              <w:rPr>
                <w:rFonts w:eastAsia="Batang"/>
              </w:rPr>
            </w:pPr>
            <w:r w:rsidRPr="00620428">
              <w:rPr>
                <w:rFonts w:eastAsia="Batang"/>
              </w:rPr>
              <w:t>6</w:t>
            </w:r>
          </w:p>
        </w:tc>
        <w:tc>
          <w:tcPr>
            <w:tcW w:w="2126" w:type="dxa"/>
            <w:tcBorders>
              <w:top w:val="single" w:sz="4" w:space="0" w:color="auto"/>
              <w:left w:val="single" w:sz="4" w:space="0" w:color="auto"/>
              <w:bottom w:val="single" w:sz="4" w:space="0" w:color="auto"/>
              <w:right w:val="single" w:sz="4" w:space="0" w:color="auto"/>
            </w:tcBorders>
          </w:tcPr>
          <w:p w14:paraId="31B0E375" w14:textId="77777777" w:rsidR="005E7CC9" w:rsidRPr="00620428" w:rsidRDefault="005E7CC9" w:rsidP="00600037">
            <w:pPr>
              <w:pStyle w:val="TAC"/>
              <w:rPr>
                <w:rFonts w:eastAsia="Batang"/>
              </w:rPr>
            </w:pPr>
            <w:r>
              <w:rPr>
                <w:rFonts w:eastAsia="Batang"/>
              </w:rPr>
              <w:t>4</w:t>
            </w:r>
          </w:p>
        </w:tc>
      </w:tr>
      <w:tr w:rsidR="005E7CC9" w:rsidRPr="000564FA" w14:paraId="116E0354" w14:textId="77777777" w:rsidTr="00600037">
        <w:tc>
          <w:tcPr>
            <w:tcW w:w="704" w:type="dxa"/>
            <w:tcBorders>
              <w:top w:val="single" w:sz="4" w:space="0" w:color="auto"/>
              <w:left w:val="single" w:sz="4" w:space="0" w:color="auto"/>
              <w:bottom w:val="single" w:sz="4" w:space="0" w:color="auto"/>
              <w:right w:val="single" w:sz="4" w:space="0" w:color="auto"/>
            </w:tcBorders>
          </w:tcPr>
          <w:p w14:paraId="6CBC1E15" w14:textId="77777777" w:rsidR="005E7CC9" w:rsidRPr="00620428" w:rsidRDefault="005E7CC9" w:rsidP="00600037">
            <w:pPr>
              <w:pStyle w:val="TAC"/>
              <w:rPr>
                <w:rFonts w:eastAsia="Batang"/>
              </w:rPr>
            </w:pPr>
            <w:r w:rsidRPr="00620428">
              <w:rPr>
                <w:rFonts w:eastAsia="Batang"/>
              </w:rPr>
              <w:t>8</w:t>
            </w:r>
          </w:p>
        </w:tc>
        <w:tc>
          <w:tcPr>
            <w:tcW w:w="1559" w:type="dxa"/>
            <w:tcBorders>
              <w:top w:val="single" w:sz="4" w:space="0" w:color="auto"/>
              <w:left w:val="single" w:sz="4" w:space="0" w:color="auto"/>
              <w:bottom w:val="single" w:sz="4" w:space="0" w:color="auto"/>
              <w:right w:val="single" w:sz="4" w:space="0" w:color="auto"/>
            </w:tcBorders>
          </w:tcPr>
          <w:p w14:paraId="07DB0252" w14:textId="77777777" w:rsidR="005E7CC9" w:rsidRPr="00620428" w:rsidRDefault="005E7CC9" w:rsidP="00600037">
            <w:pPr>
              <w:pStyle w:val="TAC"/>
              <w:rPr>
                <w:rFonts w:eastAsia="Batang"/>
              </w:rPr>
            </w:pPr>
            <w:r>
              <w:rPr>
                <w:rFonts w:eastAsia="Batang"/>
              </w:rPr>
              <w:t>Ty</w:t>
            </w:r>
            <w:r w:rsidRPr="00620428">
              <w:rPr>
                <w:rFonts w:eastAsia="Batang"/>
              </w:rPr>
              <w:t>pe A</w:t>
            </w:r>
          </w:p>
        </w:tc>
        <w:tc>
          <w:tcPr>
            <w:tcW w:w="851" w:type="dxa"/>
            <w:tcBorders>
              <w:top w:val="single" w:sz="4" w:space="0" w:color="auto"/>
              <w:left w:val="single" w:sz="4" w:space="0" w:color="auto"/>
              <w:bottom w:val="single" w:sz="4" w:space="0" w:color="auto"/>
              <w:right w:val="single" w:sz="4" w:space="0" w:color="auto"/>
            </w:tcBorders>
          </w:tcPr>
          <w:p w14:paraId="77F4AC79" w14:textId="77777777" w:rsidR="005E7CC9" w:rsidRPr="00620428" w:rsidRDefault="005E7CC9" w:rsidP="00600037">
            <w:pPr>
              <w:pStyle w:val="TAC"/>
              <w:rPr>
                <w:rFonts w:eastAsia="Batang"/>
              </w:rPr>
            </w:pPr>
            <w:r w:rsidRPr="00620428">
              <w:rPr>
                <w:rFonts w:eastAsia="Batang"/>
                <w:i/>
              </w:rPr>
              <w:t>j</w:t>
            </w:r>
            <w:r w:rsidRPr="00620428">
              <w:rPr>
                <w:rFonts w:eastAsia="Batang"/>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899001" w14:textId="77777777" w:rsidR="005E7CC9" w:rsidRPr="00620428" w:rsidRDefault="005E7CC9" w:rsidP="00600037">
            <w:pPr>
              <w:pStyle w:val="TAC"/>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61529" w14:textId="77777777" w:rsidR="005E7CC9" w:rsidRPr="00620428" w:rsidRDefault="005E7CC9" w:rsidP="00600037">
            <w:pPr>
              <w:pStyle w:val="TAC"/>
              <w:rPr>
                <w:rFonts w:eastAsia="Batang"/>
              </w:rPr>
            </w:pPr>
            <w:r>
              <w:rPr>
                <w:rFonts w:eastAsia="Batang"/>
              </w:rPr>
              <w:t>2</w:t>
            </w:r>
          </w:p>
        </w:tc>
        <w:tc>
          <w:tcPr>
            <w:tcW w:w="2126" w:type="dxa"/>
            <w:tcBorders>
              <w:top w:val="single" w:sz="4" w:space="0" w:color="auto"/>
              <w:left w:val="single" w:sz="4" w:space="0" w:color="auto"/>
              <w:bottom w:val="single" w:sz="4" w:space="0" w:color="auto"/>
              <w:right w:val="single" w:sz="4" w:space="0" w:color="auto"/>
            </w:tcBorders>
          </w:tcPr>
          <w:p w14:paraId="3F469279" w14:textId="77777777" w:rsidR="005E7CC9" w:rsidRPr="00620428" w:rsidRDefault="005E7CC9" w:rsidP="00600037">
            <w:pPr>
              <w:pStyle w:val="TAC"/>
              <w:rPr>
                <w:rFonts w:eastAsia="Batang"/>
              </w:rPr>
            </w:pPr>
            <w:r>
              <w:rPr>
                <w:rFonts w:eastAsia="Batang"/>
              </w:rPr>
              <w:t>32</w:t>
            </w:r>
          </w:p>
        </w:tc>
      </w:tr>
      <w:tr w:rsidR="005E7CC9" w:rsidRPr="000564FA" w14:paraId="20BB50AE" w14:textId="77777777" w:rsidTr="00600037">
        <w:tc>
          <w:tcPr>
            <w:tcW w:w="704" w:type="dxa"/>
            <w:tcBorders>
              <w:top w:val="single" w:sz="4" w:space="0" w:color="auto"/>
              <w:left w:val="single" w:sz="4" w:space="0" w:color="auto"/>
              <w:bottom w:val="single" w:sz="4" w:space="0" w:color="auto"/>
              <w:right w:val="single" w:sz="4" w:space="0" w:color="auto"/>
            </w:tcBorders>
          </w:tcPr>
          <w:p w14:paraId="4482590D" w14:textId="77777777" w:rsidR="005E7CC9" w:rsidRPr="00366076" w:rsidRDefault="005E7CC9" w:rsidP="00600037">
            <w:pPr>
              <w:pStyle w:val="TAC"/>
              <w:rPr>
                <w:rFonts w:eastAsia="Batang"/>
                <w:color w:val="FF0000"/>
              </w:rPr>
            </w:pPr>
            <w:r w:rsidRPr="00366076">
              <w:rPr>
                <w:rFonts w:eastAsia="Batang"/>
                <w:color w:val="FF0000"/>
              </w:rPr>
              <w:t>9</w:t>
            </w:r>
          </w:p>
        </w:tc>
        <w:tc>
          <w:tcPr>
            <w:tcW w:w="1559" w:type="dxa"/>
            <w:tcBorders>
              <w:top w:val="single" w:sz="4" w:space="0" w:color="auto"/>
              <w:left w:val="single" w:sz="4" w:space="0" w:color="auto"/>
              <w:bottom w:val="single" w:sz="4" w:space="0" w:color="auto"/>
              <w:right w:val="single" w:sz="4" w:space="0" w:color="auto"/>
            </w:tcBorders>
          </w:tcPr>
          <w:p w14:paraId="579F0FA7" w14:textId="6C630400" w:rsidR="005E7CC9" w:rsidRPr="00366076" w:rsidRDefault="005E7CC9" w:rsidP="00600037">
            <w:pPr>
              <w:pStyle w:val="TAC"/>
              <w:rPr>
                <w:rFonts w:eastAsia="Batang"/>
                <w:color w:val="FF0000"/>
              </w:rPr>
            </w:pPr>
            <w:r w:rsidRPr="00366076">
              <w:rPr>
                <w:rFonts w:eastAsia="Batang"/>
                <w:color w:val="FF0000"/>
              </w:rPr>
              <w:t xml:space="preserve">Type </w:t>
            </w:r>
            <w:r w:rsidR="00C12906">
              <w:rPr>
                <w:rFonts w:eastAsia="Batang"/>
                <w:color w:val="FF0000"/>
              </w:rPr>
              <w:t>B</w:t>
            </w:r>
          </w:p>
        </w:tc>
        <w:tc>
          <w:tcPr>
            <w:tcW w:w="851" w:type="dxa"/>
            <w:tcBorders>
              <w:top w:val="single" w:sz="4" w:space="0" w:color="auto"/>
              <w:left w:val="single" w:sz="4" w:space="0" w:color="auto"/>
              <w:bottom w:val="single" w:sz="4" w:space="0" w:color="auto"/>
              <w:right w:val="single" w:sz="4" w:space="0" w:color="auto"/>
            </w:tcBorders>
          </w:tcPr>
          <w:p w14:paraId="0C2861E6" w14:textId="77777777" w:rsidR="005E7CC9" w:rsidRPr="00366076" w:rsidRDefault="005E7CC9" w:rsidP="00600037">
            <w:pPr>
              <w:pStyle w:val="TAC"/>
              <w:rPr>
                <w:rFonts w:eastAsia="Batang"/>
                <w:color w:val="FF0000"/>
              </w:rPr>
            </w:pPr>
            <w:r w:rsidRPr="00366076">
              <w:rPr>
                <w:rFonts w:eastAsia="Batang"/>
                <w:i/>
                <w:color w:val="FF0000"/>
              </w:rPr>
              <w:t>j</w:t>
            </w:r>
            <w:r w:rsidRPr="00366076">
              <w:rPr>
                <w:rFonts w:eastAsia="Batang"/>
                <w:color w:val="FF0000"/>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405B12" w14:textId="77777777" w:rsidR="005E7CC9" w:rsidRPr="00366076" w:rsidRDefault="005E7CC9" w:rsidP="00600037">
            <w:pPr>
              <w:pStyle w:val="TAC"/>
              <w:rPr>
                <w:rFonts w:eastAsia="Batang"/>
                <w:color w:val="FF0000"/>
              </w:rPr>
            </w:pPr>
            <w:r>
              <w:rPr>
                <w:rFonts w:eastAsia="Batang"/>
                <w:color w:val="FF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282F4" w14:textId="77777777" w:rsidR="005E7CC9" w:rsidRPr="00366076" w:rsidRDefault="005E7CC9" w:rsidP="00600037">
            <w:pPr>
              <w:pStyle w:val="TAC"/>
              <w:rPr>
                <w:rFonts w:eastAsia="Batang"/>
                <w:color w:val="FF0000"/>
              </w:rPr>
            </w:pPr>
            <w:r w:rsidRPr="00366076">
              <w:rPr>
                <w:rFonts w:eastAsia="Batang"/>
                <w:color w:val="FF0000"/>
              </w:rPr>
              <w:t>4</w:t>
            </w:r>
          </w:p>
        </w:tc>
        <w:tc>
          <w:tcPr>
            <w:tcW w:w="2126" w:type="dxa"/>
            <w:tcBorders>
              <w:top w:val="single" w:sz="4" w:space="0" w:color="auto"/>
              <w:left w:val="single" w:sz="4" w:space="0" w:color="auto"/>
              <w:bottom w:val="single" w:sz="4" w:space="0" w:color="auto"/>
              <w:right w:val="single" w:sz="4" w:space="0" w:color="auto"/>
            </w:tcBorders>
          </w:tcPr>
          <w:p w14:paraId="79969411" w14:textId="77777777" w:rsidR="005E7CC9" w:rsidRPr="00366076" w:rsidRDefault="005E7CC9" w:rsidP="00600037">
            <w:pPr>
              <w:pStyle w:val="TAC"/>
              <w:rPr>
                <w:rFonts w:eastAsia="Batang"/>
                <w:color w:val="FF0000"/>
              </w:rPr>
            </w:pPr>
            <w:r w:rsidRPr="00366076">
              <w:rPr>
                <w:rFonts w:eastAsia="Batang"/>
                <w:color w:val="FF0000"/>
              </w:rPr>
              <w:t>20</w:t>
            </w:r>
          </w:p>
        </w:tc>
      </w:tr>
      <w:tr w:rsidR="005E7CC9" w:rsidRPr="000564FA" w14:paraId="37EF2836" w14:textId="77777777" w:rsidTr="00600037">
        <w:tc>
          <w:tcPr>
            <w:tcW w:w="704" w:type="dxa"/>
            <w:tcBorders>
              <w:top w:val="single" w:sz="4" w:space="0" w:color="auto"/>
              <w:left w:val="single" w:sz="4" w:space="0" w:color="auto"/>
              <w:bottom w:val="single" w:sz="4" w:space="0" w:color="auto"/>
              <w:right w:val="single" w:sz="4" w:space="0" w:color="auto"/>
            </w:tcBorders>
          </w:tcPr>
          <w:p w14:paraId="4D12EA78" w14:textId="77777777" w:rsidR="005E7CC9" w:rsidRPr="00620428" w:rsidRDefault="005E7CC9" w:rsidP="00600037">
            <w:pPr>
              <w:pStyle w:val="TAC"/>
              <w:rPr>
                <w:rFonts w:eastAsia="Batang"/>
              </w:rPr>
            </w:pPr>
            <w:r w:rsidRPr="00620428">
              <w:rPr>
                <w:rFonts w:eastAsia="Batang"/>
              </w:rPr>
              <w:t>10</w:t>
            </w:r>
          </w:p>
        </w:tc>
        <w:tc>
          <w:tcPr>
            <w:tcW w:w="1559" w:type="dxa"/>
            <w:tcBorders>
              <w:top w:val="single" w:sz="4" w:space="0" w:color="auto"/>
              <w:left w:val="single" w:sz="4" w:space="0" w:color="auto"/>
              <w:bottom w:val="single" w:sz="4" w:space="0" w:color="auto"/>
              <w:right w:val="single" w:sz="4" w:space="0" w:color="auto"/>
            </w:tcBorders>
          </w:tcPr>
          <w:p w14:paraId="69B9CD77" w14:textId="77777777" w:rsidR="005E7CC9" w:rsidRPr="00620428" w:rsidRDefault="005E7CC9" w:rsidP="00600037">
            <w:pPr>
              <w:pStyle w:val="TAC"/>
              <w:rPr>
                <w:rFonts w:eastAsia="Batang"/>
              </w:rPr>
            </w:pPr>
            <w:r w:rsidRPr="00620428">
              <w:rPr>
                <w:rFonts w:eastAsia="Batang"/>
              </w:rPr>
              <w:t>Type A</w:t>
            </w:r>
          </w:p>
        </w:tc>
        <w:tc>
          <w:tcPr>
            <w:tcW w:w="851" w:type="dxa"/>
            <w:tcBorders>
              <w:top w:val="single" w:sz="4" w:space="0" w:color="auto"/>
              <w:left w:val="single" w:sz="4" w:space="0" w:color="auto"/>
              <w:bottom w:val="single" w:sz="4" w:space="0" w:color="auto"/>
              <w:right w:val="single" w:sz="4" w:space="0" w:color="auto"/>
            </w:tcBorders>
          </w:tcPr>
          <w:p w14:paraId="180C4033" w14:textId="77777777" w:rsidR="005E7CC9" w:rsidRPr="00620428" w:rsidRDefault="005E7CC9" w:rsidP="00600037">
            <w:pPr>
              <w:pStyle w:val="TAC"/>
              <w:rPr>
                <w:rFonts w:eastAsia="Batang"/>
              </w:rPr>
            </w:pPr>
            <w:r w:rsidRPr="00620428">
              <w:rPr>
                <w:rFonts w:eastAsia="Batang"/>
                <w:i/>
              </w:rPr>
              <w:t>j</w:t>
            </w:r>
            <w:r w:rsidRPr="00620428">
              <w:rPr>
                <w:rFonts w:eastAsia="Batang"/>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7A292" w14:textId="77777777" w:rsidR="005E7CC9" w:rsidRPr="00620428" w:rsidRDefault="005E7CC9" w:rsidP="00600037">
            <w:pPr>
              <w:pStyle w:val="TAC"/>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47DCD" w14:textId="77777777" w:rsidR="005E7CC9" w:rsidRPr="00620428" w:rsidRDefault="005E7CC9" w:rsidP="00600037">
            <w:pPr>
              <w:pStyle w:val="TAC"/>
              <w:rPr>
                <w:rFonts w:eastAsia="Batang"/>
              </w:rPr>
            </w:pPr>
            <w:r w:rsidRPr="00620428">
              <w:rPr>
                <w:rFonts w:eastAsia="Batang"/>
              </w:rPr>
              <w:t>10</w:t>
            </w:r>
          </w:p>
        </w:tc>
        <w:tc>
          <w:tcPr>
            <w:tcW w:w="2126" w:type="dxa"/>
            <w:tcBorders>
              <w:top w:val="single" w:sz="4" w:space="0" w:color="auto"/>
              <w:left w:val="single" w:sz="4" w:space="0" w:color="auto"/>
              <w:bottom w:val="single" w:sz="4" w:space="0" w:color="auto"/>
              <w:right w:val="single" w:sz="4" w:space="0" w:color="auto"/>
            </w:tcBorders>
          </w:tcPr>
          <w:p w14:paraId="528AF53E" w14:textId="1619F7BF" w:rsidR="005E7CC9" w:rsidRPr="00620428" w:rsidRDefault="005E7CC9" w:rsidP="00600037">
            <w:pPr>
              <w:pStyle w:val="TAC"/>
              <w:rPr>
                <w:rFonts w:eastAsia="Batang"/>
              </w:rPr>
            </w:pPr>
            <w:r>
              <w:rPr>
                <w:rFonts w:eastAsia="Batang"/>
              </w:rPr>
              <w:t>1</w:t>
            </w:r>
          </w:p>
        </w:tc>
      </w:tr>
      <w:tr w:rsidR="005E7CC9" w:rsidRPr="000564FA" w14:paraId="7B8A737A" w14:textId="77777777" w:rsidTr="00600037">
        <w:tc>
          <w:tcPr>
            <w:tcW w:w="704" w:type="dxa"/>
            <w:tcBorders>
              <w:top w:val="single" w:sz="4" w:space="0" w:color="auto"/>
              <w:left w:val="single" w:sz="4" w:space="0" w:color="auto"/>
              <w:bottom w:val="single" w:sz="4" w:space="0" w:color="auto"/>
              <w:right w:val="single" w:sz="4" w:space="0" w:color="auto"/>
            </w:tcBorders>
          </w:tcPr>
          <w:p w14:paraId="6CE66D8A" w14:textId="77777777" w:rsidR="005E7CC9" w:rsidRPr="00620428" w:rsidRDefault="005E7CC9" w:rsidP="00600037">
            <w:pPr>
              <w:pStyle w:val="TAC"/>
              <w:rPr>
                <w:rFonts w:eastAsia="Batang"/>
              </w:rPr>
            </w:pPr>
            <w:r w:rsidRPr="00620428">
              <w:rPr>
                <w:rFonts w:eastAsia="Batang"/>
              </w:rPr>
              <w:t>11</w:t>
            </w:r>
          </w:p>
        </w:tc>
        <w:tc>
          <w:tcPr>
            <w:tcW w:w="1559" w:type="dxa"/>
            <w:tcBorders>
              <w:top w:val="single" w:sz="4" w:space="0" w:color="auto"/>
              <w:left w:val="single" w:sz="4" w:space="0" w:color="auto"/>
              <w:bottom w:val="single" w:sz="4" w:space="0" w:color="auto"/>
              <w:right w:val="single" w:sz="4" w:space="0" w:color="auto"/>
            </w:tcBorders>
          </w:tcPr>
          <w:p w14:paraId="5F0543BD" w14:textId="77777777" w:rsidR="005E7CC9" w:rsidRPr="00620428" w:rsidRDefault="005E7CC9" w:rsidP="00600037">
            <w:pPr>
              <w:pStyle w:val="TAC"/>
              <w:rPr>
                <w:rFonts w:eastAsia="Batang"/>
              </w:rPr>
            </w:pPr>
            <w:r w:rsidRPr="00620428">
              <w:rPr>
                <w:rFonts w:eastAsia="Batang"/>
              </w:rPr>
              <w:t xml:space="preserve">Type </w:t>
            </w:r>
            <w:r>
              <w:rPr>
                <w:rFonts w:eastAsia="Batang"/>
                <w:lang w:val="fi-FI"/>
              </w:rPr>
              <w:t>A</w:t>
            </w:r>
          </w:p>
        </w:tc>
        <w:tc>
          <w:tcPr>
            <w:tcW w:w="851" w:type="dxa"/>
            <w:tcBorders>
              <w:top w:val="single" w:sz="4" w:space="0" w:color="auto"/>
              <w:left w:val="single" w:sz="4" w:space="0" w:color="auto"/>
              <w:bottom w:val="single" w:sz="4" w:space="0" w:color="auto"/>
              <w:right w:val="single" w:sz="4" w:space="0" w:color="auto"/>
            </w:tcBorders>
          </w:tcPr>
          <w:p w14:paraId="68048632" w14:textId="77777777" w:rsidR="005E7CC9" w:rsidRPr="00620428" w:rsidRDefault="005E7CC9" w:rsidP="00600037">
            <w:pPr>
              <w:pStyle w:val="TAC"/>
              <w:rPr>
                <w:rFonts w:eastAsia="Batang"/>
              </w:rPr>
            </w:pPr>
            <w:r w:rsidRPr="00620428">
              <w:rPr>
                <w:rFonts w:eastAsia="Batang"/>
                <w:i/>
              </w:rPr>
              <w:t>j</w:t>
            </w:r>
            <w:r w:rsidRPr="00620428">
              <w:rPr>
                <w:rFonts w:eastAsia="Batang"/>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9D1285" w14:textId="77777777" w:rsidR="005E7CC9" w:rsidRPr="00620428" w:rsidRDefault="005E7CC9" w:rsidP="00600037">
            <w:pPr>
              <w:pStyle w:val="TAC"/>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DC306F" w14:textId="77777777" w:rsidR="005E7CC9" w:rsidRPr="00620428" w:rsidRDefault="005E7CC9" w:rsidP="00600037">
            <w:pPr>
              <w:pStyle w:val="TAC"/>
              <w:rPr>
                <w:rFonts w:eastAsia="Batang"/>
              </w:rPr>
            </w:pPr>
            <w:r>
              <w:rPr>
                <w:rFonts w:eastAsia="Batang"/>
              </w:rPr>
              <w:t>4</w:t>
            </w:r>
          </w:p>
        </w:tc>
        <w:tc>
          <w:tcPr>
            <w:tcW w:w="2126" w:type="dxa"/>
            <w:tcBorders>
              <w:top w:val="single" w:sz="4" w:space="0" w:color="auto"/>
              <w:left w:val="single" w:sz="4" w:space="0" w:color="auto"/>
              <w:bottom w:val="single" w:sz="4" w:space="0" w:color="auto"/>
              <w:right w:val="single" w:sz="4" w:space="0" w:color="auto"/>
            </w:tcBorders>
          </w:tcPr>
          <w:p w14:paraId="3E3B1466" w14:textId="3A5CF4DF" w:rsidR="005E7CC9" w:rsidRPr="00620428" w:rsidRDefault="005E7CC9" w:rsidP="00600037">
            <w:pPr>
              <w:pStyle w:val="TAC"/>
              <w:rPr>
                <w:rFonts w:eastAsia="Batang"/>
              </w:rPr>
            </w:pPr>
            <w:r>
              <w:rPr>
                <w:rFonts w:eastAsia="Batang"/>
              </w:rPr>
              <w:t>16</w:t>
            </w:r>
          </w:p>
        </w:tc>
      </w:tr>
      <w:tr w:rsidR="005E7CC9" w:rsidRPr="000564FA" w14:paraId="24A14A2A" w14:textId="77777777" w:rsidTr="00600037">
        <w:tc>
          <w:tcPr>
            <w:tcW w:w="704" w:type="dxa"/>
            <w:tcBorders>
              <w:top w:val="single" w:sz="4" w:space="0" w:color="auto"/>
              <w:left w:val="single" w:sz="4" w:space="0" w:color="auto"/>
              <w:bottom w:val="single" w:sz="4" w:space="0" w:color="auto"/>
              <w:right w:val="single" w:sz="4" w:space="0" w:color="auto"/>
            </w:tcBorders>
          </w:tcPr>
          <w:p w14:paraId="097D1B24" w14:textId="77777777" w:rsidR="005E7CC9" w:rsidRPr="00620428" w:rsidRDefault="005E7CC9" w:rsidP="00600037">
            <w:pPr>
              <w:pStyle w:val="TAC"/>
              <w:rPr>
                <w:rFonts w:eastAsia="Batang"/>
              </w:rPr>
            </w:pPr>
            <w:r w:rsidRPr="00620428">
              <w:rPr>
                <w:rFonts w:eastAsia="Batang"/>
              </w:rPr>
              <w:t>12</w:t>
            </w:r>
          </w:p>
        </w:tc>
        <w:tc>
          <w:tcPr>
            <w:tcW w:w="1559" w:type="dxa"/>
            <w:tcBorders>
              <w:top w:val="single" w:sz="4" w:space="0" w:color="auto"/>
              <w:left w:val="single" w:sz="4" w:space="0" w:color="auto"/>
              <w:bottom w:val="single" w:sz="4" w:space="0" w:color="auto"/>
              <w:right w:val="single" w:sz="4" w:space="0" w:color="auto"/>
            </w:tcBorders>
          </w:tcPr>
          <w:p w14:paraId="1F86E575" w14:textId="77777777" w:rsidR="005E7CC9" w:rsidRPr="00620428" w:rsidRDefault="005E7CC9" w:rsidP="00600037">
            <w:pPr>
              <w:pStyle w:val="TAC"/>
              <w:rPr>
                <w:rFonts w:eastAsia="Batang"/>
              </w:rPr>
            </w:pPr>
            <w:r w:rsidRPr="00620428">
              <w:rPr>
                <w:rFonts w:eastAsia="Batang"/>
              </w:rPr>
              <w:t>Type A</w:t>
            </w:r>
          </w:p>
        </w:tc>
        <w:tc>
          <w:tcPr>
            <w:tcW w:w="851" w:type="dxa"/>
            <w:tcBorders>
              <w:top w:val="single" w:sz="4" w:space="0" w:color="auto"/>
              <w:left w:val="single" w:sz="4" w:space="0" w:color="auto"/>
              <w:bottom w:val="single" w:sz="4" w:space="0" w:color="auto"/>
              <w:right w:val="single" w:sz="4" w:space="0" w:color="auto"/>
            </w:tcBorders>
          </w:tcPr>
          <w:p w14:paraId="151D87E2" w14:textId="77777777" w:rsidR="005E7CC9" w:rsidRPr="00620428" w:rsidRDefault="005E7CC9" w:rsidP="00600037">
            <w:pPr>
              <w:pStyle w:val="TAC"/>
              <w:rPr>
                <w:rFonts w:eastAsia="Batang"/>
              </w:rPr>
            </w:pPr>
            <w:r w:rsidRPr="00620428">
              <w:rPr>
                <w:rFonts w:eastAsia="Batang"/>
                <w:i/>
              </w:rPr>
              <w:t>j</w:t>
            </w:r>
            <w:r w:rsidRPr="00620428">
              <w:rPr>
                <w:rFonts w:eastAsia="Batang"/>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F29C6E" w14:textId="77777777" w:rsidR="005E7CC9" w:rsidRPr="00620428" w:rsidRDefault="005E7CC9" w:rsidP="00600037">
            <w:pPr>
              <w:pStyle w:val="TAC"/>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EBB1" w14:textId="77777777" w:rsidR="005E7CC9" w:rsidRPr="00620428" w:rsidRDefault="005E7CC9" w:rsidP="00600037">
            <w:pPr>
              <w:pStyle w:val="TAC"/>
              <w:rPr>
                <w:rFonts w:eastAsia="Batang"/>
              </w:rPr>
            </w:pPr>
            <w:r w:rsidRPr="00620428">
              <w:rPr>
                <w:rFonts w:eastAsia="Batang"/>
              </w:rPr>
              <w:t>12</w:t>
            </w:r>
          </w:p>
        </w:tc>
        <w:tc>
          <w:tcPr>
            <w:tcW w:w="2126" w:type="dxa"/>
            <w:tcBorders>
              <w:top w:val="single" w:sz="4" w:space="0" w:color="auto"/>
              <w:left w:val="single" w:sz="4" w:space="0" w:color="auto"/>
              <w:bottom w:val="single" w:sz="4" w:space="0" w:color="auto"/>
              <w:right w:val="single" w:sz="4" w:space="0" w:color="auto"/>
            </w:tcBorders>
          </w:tcPr>
          <w:p w14:paraId="73C9ED4B" w14:textId="7BF189ED" w:rsidR="005E7CC9" w:rsidRPr="00620428" w:rsidRDefault="005E7CC9" w:rsidP="00600037">
            <w:pPr>
              <w:pStyle w:val="TAC"/>
              <w:rPr>
                <w:rFonts w:eastAsia="Batang"/>
              </w:rPr>
            </w:pPr>
            <w:r>
              <w:rPr>
                <w:rFonts w:eastAsia="Batang"/>
              </w:rPr>
              <w:t>1</w:t>
            </w:r>
          </w:p>
        </w:tc>
      </w:tr>
      <w:tr w:rsidR="005E7CC9" w:rsidRPr="000564FA" w14:paraId="2E63BA9B" w14:textId="77777777" w:rsidTr="00600037">
        <w:tc>
          <w:tcPr>
            <w:tcW w:w="704" w:type="dxa"/>
            <w:tcBorders>
              <w:top w:val="single" w:sz="4" w:space="0" w:color="auto"/>
              <w:left w:val="single" w:sz="4" w:space="0" w:color="auto"/>
              <w:bottom w:val="single" w:sz="4" w:space="0" w:color="auto"/>
              <w:right w:val="single" w:sz="4" w:space="0" w:color="auto"/>
            </w:tcBorders>
          </w:tcPr>
          <w:p w14:paraId="5AA6E0BB" w14:textId="77777777" w:rsidR="005E7CC9" w:rsidRPr="00620428" w:rsidRDefault="005E7CC9" w:rsidP="00600037">
            <w:pPr>
              <w:pStyle w:val="TAC"/>
              <w:rPr>
                <w:rFonts w:eastAsia="Batang"/>
              </w:rPr>
            </w:pPr>
            <w:r w:rsidRPr="00620428">
              <w:rPr>
                <w:rFonts w:eastAsia="Batang"/>
              </w:rPr>
              <w:t>13</w:t>
            </w:r>
          </w:p>
        </w:tc>
        <w:tc>
          <w:tcPr>
            <w:tcW w:w="1559" w:type="dxa"/>
            <w:tcBorders>
              <w:top w:val="single" w:sz="4" w:space="0" w:color="auto"/>
              <w:left w:val="single" w:sz="4" w:space="0" w:color="auto"/>
              <w:bottom w:val="single" w:sz="4" w:space="0" w:color="auto"/>
              <w:right w:val="single" w:sz="4" w:space="0" w:color="auto"/>
            </w:tcBorders>
          </w:tcPr>
          <w:p w14:paraId="4F085DF8" w14:textId="77777777" w:rsidR="005E7CC9" w:rsidRPr="00620428" w:rsidRDefault="005E7CC9" w:rsidP="00600037">
            <w:pPr>
              <w:pStyle w:val="TAC"/>
              <w:rPr>
                <w:rFonts w:eastAsia="Batang"/>
              </w:rPr>
            </w:pPr>
            <w:r w:rsidRPr="00620428">
              <w:rPr>
                <w:rFonts w:eastAsia="Batang"/>
              </w:rPr>
              <w:t>Type A</w:t>
            </w:r>
          </w:p>
        </w:tc>
        <w:tc>
          <w:tcPr>
            <w:tcW w:w="851" w:type="dxa"/>
            <w:tcBorders>
              <w:top w:val="single" w:sz="4" w:space="0" w:color="auto"/>
              <w:left w:val="single" w:sz="4" w:space="0" w:color="auto"/>
              <w:bottom w:val="single" w:sz="4" w:space="0" w:color="auto"/>
              <w:right w:val="single" w:sz="4" w:space="0" w:color="auto"/>
            </w:tcBorders>
          </w:tcPr>
          <w:p w14:paraId="0F09CC7D" w14:textId="77777777" w:rsidR="005E7CC9" w:rsidRPr="00620428" w:rsidRDefault="005E7CC9" w:rsidP="00600037">
            <w:pPr>
              <w:pStyle w:val="TAC"/>
              <w:rPr>
                <w:rFonts w:eastAsia="Batang"/>
              </w:rPr>
            </w:pPr>
            <w:r w:rsidRPr="00620428">
              <w:rPr>
                <w:rFonts w:eastAsia="Batang"/>
                <w:i/>
              </w:rPr>
              <w:t>j</w:t>
            </w:r>
            <w:r w:rsidRPr="00620428">
              <w:rPr>
                <w:rFonts w:eastAsia="Batang"/>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67F47" w14:textId="77777777" w:rsidR="005E7CC9" w:rsidRPr="00620428" w:rsidRDefault="005E7CC9" w:rsidP="00600037">
            <w:pPr>
              <w:pStyle w:val="TAC"/>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D6C2E" w14:textId="77777777" w:rsidR="005E7CC9" w:rsidRPr="00620428" w:rsidRDefault="005E7CC9" w:rsidP="00600037">
            <w:pPr>
              <w:pStyle w:val="TAC"/>
              <w:rPr>
                <w:rFonts w:eastAsia="Batang"/>
              </w:rPr>
            </w:pPr>
            <w:r w:rsidRPr="00620428">
              <w:rPr>
                <w:rFonts w:eastAsia="Batang"/>
              </w:rPr>
              <w:t>10</w:t>
            </w:r>
          </w:p>
        </w:tc>
        <w:tc>
          <w:tcPr>
            <w:tcW w:w="2126" w:type="dxa"/>
            <w:tcBorders>
              <w:top w:val="single" w:sz="4" w:space="0" w:color="auto"/>
              <w:left w:val="single" w:sz="4" w:space="0" w:color="auto"/>
              <w:bottom w:val="single" w:sz="4" w:space="0" w:color="auto"/>
              <w:right w:val="single" w:sz="4" w:space="0" w:color="auto"/>
            </w:tcBorders>
          </w:tcPr>
          <w:p w14:paraId="52AC130D" w14:textId="77777777" w:rsidR="005E7CC9" w:rsidRPr="00620428" w:rsidRDefault="005E7CC9" w:rsidP="00600037">
            <w:pPr>
              <w:pStyle w:val="TAC"/>
              <w:rPr>
                <w:rFonts w:eastAsia="Batang"/>
              </w:rPr>
            </w:pPr>
            <w:r>
              <w:rPr>
                <w:rFonts w:eastAsia="Batang"/>
              </w:rPr>
              <w:t>1</w:t>
            </w:r>
          </w:p>
        </w:tc>
      </w:tr>
      <w:tr w:rsidR="005E7CC9" w:rsidRPr="000564FA" w14:paraId="5448D6FD" w14:textId="77777777" w:rsidTr="00600037">
        <w:tc>
          <w:tcPr>
            <w:tcW w:w="704" w:type="dxa"/>
            <w:tcBorders>
              <w:top w:val="single" w:sz="4" w:space="0" w:color="auto"/>
              <w:left w:val="single" w:sz="4" w:space="0" w:color="auto"/>
              <w:bottom w:val="single" w:sz="4" w:space="0" w:color="auto"/>
              <w:right w:val="single" w:sz="4" w:space="0" w:color="auto"/>
            </w:tcBorders>
          </w:tcPr>
          <w:p w14:paraId="42FAA0D4" w14:textId="77777777" w:rsidR="005E7CC9" w:rsidRPr="00620428" w:rsidRDefault="005E7CC9" w:rsidP="00600037">
            <w:pPr>
              <w:pStyle w:val="TAC"/>
              <w:rPr>
                <w:rFonts w:eastAsia="Batang"/>
              </w:rPr>
            </w:pPr>
            <w:r w:rsidRPr="00620428">
              <w:rPr>
                <w:rFonts w:eastAsia="Batang"/>
              </w:rPr>
              <w:t>14</w:t>
            </w:r>
          </w:p>
        </w:tc>
        <w:tc>
          <w:tcPr>
            <w:tcW w:w="1559" w:type="dxa"/>
            <w:tcBorders>
              <w:top w:val="single" w:sz="4" w:space="0" w:color="auto"/>
              <w:left w:val="single" w:sz="4" w:space="0" w:color="auto"/>
              <w:bottom w:val="single" w:sz="4" w:space="0" w:color="auto"/>
              <w:right w:val="single" w:sz="4" w:space="0" w:color="auto"/>
            </w:tcBorders>
          </w:tcPr>
          <w:p w14:paraId="23F8BAA9" w14:textId="77777777" w:rsidR="005E7CC9" w:rsidRPr="00620428" w:rsidRDefault="005E7CC9" w:rsidP="00600037">
            <w:pPr>
              <w:pStyle w:val="TAC"/>
              <w:rPr>
                <w:rFonts w:eastAsia="Batang"/>
              </w:rPr>
            </w:pPr>
            <w:r w:rsidRPr="00620428">
              <w:rPr>
                <w:rFonts w:eastAsia="Batang"/>
              </w:rPr>
              <w:t>Type B</w:t>
            </w:r>
          </w:p>
        </w:tc>
        <w:tc>
          <w:tcPr>
            <w:tcW w:w="851" w:type="dxa"/>
            <w:tcBorders>
              <w:top w:val="single" w:sz="4" w:space="0" w:color="auto"/>
              <w:left w:val="single" w:sz="4" w:space="0" w:color="auto"/>
              <w:bottom w:val="single" w:sz="4" w:space="0" w:color="auto"/>
              <w:right w:val="single" w:sz="4" w:space="0" w:color="auto"/>
            </w:tcBorders>
          </w:tcPr>
          <w:p w14:paraId="181DB07A" w14:textId="77777777" w:rsidR="005E7CC9" w:rsidRPr="00620428" w:rsidRDefault="005E7CC9" w:rsidP="00600037">
            <w:pPr>
              <w:pStyle w:val="TAC"/>
              <w:rPr>
                <w:rFonts w:eastAsia="Batang"/>
                <w:i/>
              </w:rPr>
            </w:pPr>
            <w:r w:rsidRPr="00620428">
              <w:rPr>
                <w:rFonts w:eastAsia="Batang"/>
                <w:i/>
              </w:rPr>
              <w:t>j</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7EBF2" w14:textId="77777777" w:rsidR="005E7CC9" w:rsidRPr="00620428" w:rsidRDefault="005E7CC9" w:rsidP="00600037">
            <w:pPr>
              <w:pStyle w:val="TAC"/>
              <w:rPr>
                <w:rFonts w:eastAsia="Batang"/>
              </w:rPr>
            </w:pPr>
            <w:r w:rsidRPr="00620428">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F38286" w14:textId="77777777" w:rsidR="005E7CC9" w:rsidRPr="00620428" w:rsidRDefault="005E7CC9" w:rsidP="00600037">
            <w:pPr>
              <w:pStyle w:val="TAC"/>
              <w:rPr>
                <w:rFonts w:eastAsia="Batang"/>
              </w:rPr>
            </w:pPr>
            <w:r w:rsidRPr="00620428">
              <w:rPr>
                <w:rFonts w:eastAsia="Batang"/>
              </w:rPr>
              <w:t>6</w:t>
            </w:r>
          </w:p>
        </w:tc>
        <w:tc>
          <w:tcPr>
            <w:tcW w:w="2126" w:type="dxa"/>
            <w:tcBorders>
              <w:top w:val="single" w:sz="4" w:space="0" w:color="auto"/>
              <w:left w:val="single" w:sz="4" w:space="0" w:color="auto"/>
              <w:bottom w:val="single" w:sz="4" w:space="0" w:color="auto"/>
              <w:right w:val="single" w:sz="4" w:space="0" w:color="auto"/>
            </w:tcBorders>
          </w:tcPr>
          <w:p w14:paraId="70E31FD3" w14:textId="77777777" w:rsidR="005E7CC9" w:rsidRPr="00620428" w:rsidRDefault="005E7CC9" w:rsidP="00600037">
            <w:pPr>
              <w:pStyle w:val="TAC"/>
              <w:rPr>
                <w:rFonts w:eastAsia="Batang"/>
              </w:rPr>
            </w:pPr>
            <w:r>
              <w:rPr>
                <w:rFonts w:eastAsia="Batang"/>
              </w:rPr>
              <w:t>2</w:t>
            </w:r>
          </w:p>
        </w:tc>
      </w:tr>
      <w:tr w:rsidR="005E7CC9" w:rsidRPr="000564FA" w14:paraId="3465D7D5" w14:textId="77777777" w:rsidTr="00600037">
        <w:tc>
          <w:tcPr>
            <w:tcW w:w="704" w:type="dxa"/>
            <w:tcBorders>
              <w:top w:val="single" w:sz="4" w:space="0" w:color="auto"/>
              <w:left w:val="single" w:sz="4" w:space="0" w:color="auto"/>
              <w:bottom w:val="single" w:sz="4" w:space="0" w:color="auto"/>
              <w:right w:val="single" w:sz="4" w:space="0" w:color="auto"/>
            </w:tcBorders>
          </w:tcPr>
          <w:p w14:paraId="096C9323" w14:textId="77777777" w:rsidR="005E7CC9" w:rsidRPr="00366076" w:rsidRDefault="005E7CC9" w:rsidP="00600037">
            <w:pPr>
              <w:pStyle w:val="TAC"/>
              <w:rPr>
                <w:rFonts w:eastAsia="Batang"/>
                <w:color w:val="FF0000"/>
              </w:rPr>
            </w:pPr>
            <w:r w:rsidRPr="00366076">
              <w:rPr>
                <w:rFonts w:eastAsia="Batang"/>
                <w:color w:val="FF0000"/>
              </w:rPr>
              <w:t>15</w:t>
            </w:r>
          </w:p>
        </w:tc>
        <w:tc>
          <w:tcPr>
            <w:tcW w:w="1559" w:type="dxa"/>
            <w:tcBorders>
              <w:top w:val="single" w:sz="4" w:space="0" w:color="auto"/>
              <w:left w:val="single" w:sz="4" w:space="0" w:color="auto"/>
              <w:bottom w:val="single" w:sz="4" w:space="0" w:color="auto"/>
              <w:right w:val="single" w:sz="4" w:space="0" w:color="auto"/>
            </w:tcBorders>
          </w:tcPr>
          <w:p w14:paraId="2555566C" w14:textId="77777777" w:rsidR="005E7CC9" w:rsidRPr="00366076" w:rsidRDefault="005E7CC9" w:rsidP="00600037">
            <w:pPr>
              <w:pStyle w:val="TAC"/>
              <w:rPr>
                <w:rFonts w:eastAsia="Batang"/>
                <w:color w:val="FF0000"/>
              </w:rPr>
            </w:pPr>
            <w:r w:rsidRPr="00366076">
              <w:rPr>
                <w:rFonts w:eastAsia="Batang"/>
                <w:color w:val="FF0000"/>
              </w:rPr>
              <w:t>Type A</w:t>
            </w:r>
          </w:p>
        </w:tc>
        <w:tc>
          <w:tcPr>
            <w:tcW w:w="851" w:type="dxa"/>
            <w:tcBorders>
              <w:top w:val="single" w:sz="4" w:space="0" w:color="auto"/>
              <w:left w:val="single" w:sz="4" w:space="0" w:color="auto"/>
              <w:bottom w:val="single" w:sz="4" w:space="0" w:color="auto"/>
              <w:right w:val="single" w:sz="4" w:space="0" w:color="auto"/>
            </w:tcBorders>
          </w:tcPr>
          <w:p w14:paraId="55E12342" w14:textId="77777777" w:rsidR="005E7CC9" w:rsidRPr="00366076" w:rsidRDefault="005E7CC9" w:rsidP="00600037">
            <w:pPr>
              <w:pStyle w:val="TAC"/>
              <w:rPr>
                <w:rFonts w:eastAsia="Batang"/>
                <w:color w:val="FF0000"/>
              </w:rPr>
            </w:pPr>
            <w:r w:rsidRPr="00366076">
              <w:rPr>
                <w:rFonts w:eastAsia="Batang"/>
                <w:i/>
                <w:color w:val="FF0000"/>
              </w:rPr>
              <w:t>j</w:t>
            </w:r>
            <w:r w:rsidRPr="00366076">
              <w:rPr>
                <w:rFonts w:eastAsia="Batang"/>
                <w:color w:val="FF0000"/>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27365" w14:textId="77777777" w:rsidR="005E7CC9" w:rsidRPr="00366076" w:rsidRDefault="005E7CC9" w:rsidP="00600037">
            <w:pPr>
              <w:pStyle w:val="TAC"/>
              <w:rPr>
                <w:rFonts w:eastAsia="Batang"/>
                <w:color w:val="FF0000"/>
              </w:rPr>
            </w:pPr>
            <w:r w:rsidRPr="00366076">
              <w:rPr>
                <w:rFonts w:eastAsia="Batang"/>
                <w:color w:val="FF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1AA0F" w14:textId="77777777" w:rsidR="005E7CC9" w:rsidRPr="00366076" w:rsidRDefault="005E7CC9" w:rsidP="00600037">
            <w:pPr>
              <w:pStyle w:val="TAC"/>
              <w:rPr>
                <w:rFonts w:eastAsia="Batang"/>
                <w:color w:val="FF0000"/>
              </w:rPr>
            </w:pPr>
            <w:r w:rsidRPr="00366076">
              <w:rPr>
                <w:rFonts w:eastAsia="Batang"/>
                <w:color w:val="FF0000"/>
              </w:rPr>
              <w:t>14</w:t>
            </w:r>
          </w:p>
        </w:tc>
        <w:tc>
          <w:tcPr>
            <w:tcW w:w="2126" w:type="dxa"/>
            <w:tcBorders>
              <w:top w:val="single" w:sz="4" w:space="0" w:color="auto"/>
              <w:left w:val="single" w:sz="4" w:space="0" w:color="auto"/>
              <w:bottom w:val="single" w:sz="4" w:space="0" w:color="auto"/>
              <w:right w:val="single" w:sz="4" w:space="0" w:color="auto"/>
            </w:tcBorders>
          </w:tcPr>
          <w:p w14:paraId="5345B60C" w14:textId="77777777" w:rsidR="005E7CC9" w:rsidRPr="00366076" w:rsidRDefault="005E7CC9" w:rsidP="00600037">
            <w:pPr>
              <w:pStyle w:val="TAC"/>
              <w:rPr>
                <w:rFonts w:eastAsia="Batang"/>
                <w:color w:val="FF0000"/>
              </w:rPr>
            </w:pPr>
            <w:r w:rsidRPr="00366076">
              <w:rPr>
                <w:rFonts w:eastAsia="Batang"/>
                <w:color w:val="FF0000"/>
              </w:rPr>
              <w:t>8</w:t>
            </w:r>
          </w:p>
        </w:tc>
      </w:tr>
      <w:tr w:rsidR="005E7CC9" w:rsidRPr="000564FA" w14:paraId="245FFC72" w14:textId="77777777" w:rsidTr="00600037">
        <w:tc>
          <w:tcPr>
            <w:tcW w:w="704" w:type="dxa"/>
            <w:tcBorders>
              <w:top w:val="single" w:sz="4" w:space="0" w:color="auto"/>
              <w:left w:val="single" w:sz="4" w:space="0" w:color="auto"/>
              <w:bottom w:val="single" w:sz="4" w:space="0" w:color="auto"/>
              <w:right w:val="single" w:sz="4" w:space="0" w:color="auto"/>
            </w:tcBorders>
          </w:tcPr>
          <w:p w14:paraId="4215C851" w14:textId="77777777" w:rsidR="005E7CC9" w:rsidRPr="00620428" w:rsidRDefault="005E7CC9" w:rsidP="00600037">
            <w:pPr>
              <w:pStyle w:val="TAC"/>
              <w:rPr>
                <w:rFonts w:eastAsia="Batang"/>
              </w:rPr>
            </w:pPr>
            <w:r w:rsidRPr="00620428">
              <w:rPr>
                <w:rFonts w:eastAsia="Batang"/>
              </w:rPr>
              <w:t>16</w:t>
            </w:r>
          </w:p>
        </w:tc>
        <w:tc>
          <w:tcPr>
            <w:tcW w:w="1559" w:type="dxa"/>
            <w:tcBorders>
              <w:top w:val="single" w:sz="4" w:space="0" w:color="auto"/>
              <w:left w:val="single" w:sz="4" w:space="0" w:color="auto"/>
              <w:bottom w:val="single" w:sz="4" w:space="0" w:color="auto"/>
              <w:right w:val="single" w:sz="4" w:space="0" w:color="auto"/>
            </w:tcBorders>
          </w:tcPr>
          <w:p w14:paraId="58B29F45" w14:textId="77777777" w:rsidR="005E7CC9" w:rsidRPr="00620428" w:rsidRDefault="005E7CC9" w:rsidP="00600037">
            <w:pPr>
              <w:pStyle w:val="TAC"/>
              <w:rPr>
                <w:rFonts w:eastAsia="Batang"/>
              </w:rPr>
            </w:pPr>
            <w:r w:rsidRPr="00620428">
              <w:rPr>
                <w:rFonts w:eastAsia="Batang"/>
              </w:rPr>
              <w:t>Type A</w:t>
            </w:r>
          </w:p>
        </w:tc>
        <w:tc>
          <w:tcPr>
            <w:tcW w:w="851" w:type="dxa"/>
            <w:tcBorders>
              <w:top w:val="single" w:sz="4" w:space="0" w:color="auto"/>
              <w:left w:val="single" w:sz="4" w:space="0" w:color="auto"/>
              <w:bottom w:val="single" w:sz="4" w:space="0" w:color="auto"/>
              <w:right w:val="single" w:sz="4" w:space="0" w:color="auto"/>
            </w:tcBorders>
          </w:tcPr>
          <w:p w14:paraId="5794FDB8" w14:textId="2636CDB3" w:rsidR="005E7CC9" w:rsidRPr="00620428" w:rsidRDefault="005E7CC9" w:rsidP="00600037">
            <w:pPr>
              <w:pStyle w:val="TAC"/>
              <w:rPr>
                <w:rFonts w:eastAsia="Batang"/>
              </w:rPr>
            </w:pPr>
            <w:r w:rsidRPr="00620428">
              <w:rPr>
                <w:rFonts w:eastAsia="Batang"/>
                <w:i/>
              </w:rPr>
              <w:t>j</w:t>
            </w:r>
            <w:r w:rsidRPr="00620428">
              <w:rPr>
                <w:rFonts w:eastAsia="Batang"/>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D66C04" w14:textId="77777777" w:rsidR="005E7CC9" w:rsidRPr="00620428" w:rsidRDefault="005E7CC9" w:rsidP="00600037">
            <w:pPr>
              <w:pStyle w:val="TAC"/>
              <w:rPr>
                <w:rFonts w:eastAsia="Batang"/>
              </w:rPr>
            </w:pPr>
            <w:r w:rsidRPr="00620428">
              <w:rPr>
                <w:rFonts w:eastAsia="Batang"/>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FA85B6" w14:textId="77777777" w:rsidR="005E7CC9" w:rsidRPr="00620428" w:rsidRDefault="005E7CC9" w:rsidP="00600037">
            <w:pPr>
              <w:pStyle w:val="TAC"/>
              <w:rPr>
                <w:rFonts w:eastAsia="Batang"/>
              </w:rPr>
            </w:pPr>
            <w:r w:rsidRPr="00620428">
              <w:rPr>
                <w:rFonts w:eastAsia="Batang"/>
              </w:rPr>
              <w:t>10</w:t>
            </w:r>
          </w:p>
        </w:tc>
        <w:tc>
          <w:tcPr>
            <w:tcW w:w="2126" w:type="dxa"/>
            <w:tcBorders>
              <w:top w:val="single" w:sz="4" w:space="0" w:color="auto"/>
              <w:left w:val="single" w:sz="4" w:space="0" w:color="auto"/>
              <w:bottom w:val="single" w:sz="4" w:space="0" w:color="auto"/>
              <w:right w:val="single" w:sz="4" w:space="0" w:color="auto"/>
            </w:tcBorders>
          </w:tcPr>
          <w:p w14:paraId="02E849B3" w14:textId="77777777" w:rsidR="005E7CC9" w:rsidRPr="00620428" w:rsidRDefault="005E7CC9" w:rsidP="00600037">
            <w:pPr>
              <w:pStyle w:val="TAC"/>
              <w:rPr>
                <w:rFonts w:eastAsia="Batang"/>
              </w:rPr>
            </w:pPr>
            <w:r>
              <w:rPr>
                <w:rFonts w:eastAsia="Batang"/>
              </w:rPr>
              <w:t>2</w:t>
            </w:r>
          </w:p>
        </w:tc>
      </w:tr>
    </w:tbl>
    <w:p w14:paraId="7CB16FF9" w14:textId="55A1B13A" w:rsidR="008C2330" w:rsidRDefault="008C2330" w:rsidP="00913653">
      <w:pPr>
        <w:jc w:val="both"/>
        <w:rPr>
          <w:bCs/>
          <w:lang w:eastAsia="ja-JP"/>
        </w:rPr>
      </w:pPr>
    </w:p>
    <w:p w14:paraId="5B7D46F4" w14:textId="61DD51AB" w:rsidR="005E7CC9" w:rsidRPr="001535BB" w:rsidRDefault="005E7CC9" w:rsidP="001535BB">
      <w:pPr>
        <w:spacing w:after="0"/>
        <w:jc w:val="both"/>
        <w:rPr>
          <w:b/>
          <w:i/>
          <w:iCs/>
          <w:lang w:eastAsia="ja-JP"/>
        </w:rPr>
      </w:pPr>
      <w:r w:rsidRPr="001535BB">
        <w:rPr>
          <w:b/>
          <w:i/>
          <w:iCs/>
          <w:lang w:eastAsia="ja-JP"/>
        </w:rPr>
        <w:t xml:space="preserve">Proposal 2: For PUSCH type A repetition coverage enhancements in NR Rel-17, </w:t>
      </w:r>
      <w:r w:rsidR="001535BB" w:rsidRPr="001535BB">
        <w:rPr>
          <w:b/>
          <w:i/>
          <w:iCs/>
          <w:lang w:eastAsia="ja-JP"/>
        </w:rPr>
        <w:t xml:space="preserve">both </w:t>
      </w:r>
      <w:r w:rsidRPr="001535BB">
        <w:rPr>
          <w:b/>
          <w:i/>
          <w:iCs/>
          <w:lang w:eastAsia="ja-JP"/>
        </w:rPr>
        <w:t xml:space="preserve">dynamic switching </w:t>
      </w:r>
      <w:r w:rsidR="001535BB" w:rsidRPr="001535BB">
        <w:rPr>
          <w:b/>
          <w:i/>
          <w:iCs/>
          <w:lang w:eastAsia="ja-JP"/>
        </w:rPr>
        <w:t xml:space="preserve">and semi-static configuration should be supported for switching </w:t>
      </w:r>
      <w:r w:rsidRPr="001535BB">
        <w:rPr>
          <w:b/>
          <w:i/>
          <w:iCs/>
          <w:lang w:eastAsia="ja-JP"/>
        </w:rPr>
        <w:t>between two modes of PUSCH repetition Type A (number of repetitions counted as total consecutive slots and number of repetitions counted as available UL slots):</w:t>
      </w:r>
    </w:p>
    <w:p w14:paraId="076C4A0B" w14:textId="5B623E21" w:rsidR="005E7CC9" w:rsidRPr="001535BB" w:rsidRDefault="005E7CC9" w:rsidP="005E7CC9">
      <w:pPr>
        <w:pStyle w:val="ListParagraph"/>
        <w:numPr>
          <w:ilvl w:val="0"/>
          <w:numId w:val="24"/>
        </w:numPr>
        <w:jc w:val="both"/>
        <w:rPr>
          <w:b/>
          <w:i/>
          <w:iCs/>
          <w:lang w:eastAsia="ja-JP"/>
        </w:rPr>
      </w:pPr>
      <w:r w:rsidRPr="001535BB">
        <w:rPr>
          <w:b/>
          <w:i/>
          <w:iCs/>
          <w:lang w:eastAsia="ja-JP"/>
        </w:rPr>
        <w:t xml:space="preserve">At least implicit switching based on the </w:t>
      </w:r>
      <w:proofErr w:type="spellStart"/>
      <w:r w:rsidRPr="001535BB">
        <w:rPr>
          <w:b/>
          <w:i/>
          <w:iCs/>
          <w:lang w:eastAsia="ja-JP"/>
        </w:rPr>
        <w:t>numberofRepetitions</w:t>
      </w:r>
      <w:proofErr w:type="spellEnd"/>
      <w:r w:rsidRPr="001535BB">
        <w:rPr>
          <w:b/>
          <w:i/>
          <w:iCs/>
          <w:lang w:eastAsia="ja-JP"/>
        </w:rPr>
        <w:t xml:space="preserve"> indicated in TDRA table should be considered – if the </w:t>
      </w:r>
      <w:proofErr w:type="spellStart"/>
      <w:r w:rsidRPr="001535BB">
        <w:rPr>
          <w:b/>
          <w:i/>
          <w:iCs/>
          <w:lang w:eastAsia="ja-JP"/>
        </w:rPr>
        <w:t>numberofRepetitions</w:t>
      </w:r>
      <w:proofErr w:type="spellEnd"/>
      <w:r w:rsidRPr="001535BB">
        <w:rPr>
          <w:b/>
          <w:i/>
          <w:iCs/>
          <w:lang w:eastAsia="ja-JP"/>
        </w:rPr>
        <w:t xml:space="preserve"> is below a certain threshold (for example &lt;</w:t>
      </w:r>
      <w:r w:rsidR="001535BB" w:rsidRPr="001535BB">
        <w:rPr>
          <w:b/>
          <w:i/>
          <w:iCs/>
          <w:lang w:eastAsia="ja-JP"/>
        </w:rPr>
        <w:t>=</w:t>
      </w:r>
      <w:r w:rsidRPr="001535BB">
        <w:rPr>
          <w:b/>
          <w:i/>
          <w:iCs/>
          <w:lang w:eastAsia="ja-JP"/>
        </w:rPr>
        <w:t xml:space="preserve"> 16), then </w:t>
      </w:r>
      <w:proofErr w:type="spellStart"/>
      <w:r w:rsidRPr="001535BB">
        <w:rPr>
          <w:b/>
          <w:i/>
          <w:iCs/>
          <w:lang w:eastAsia="ja-JP"/>
        </w:rPr>
        <w:t>numberofRepetitions</w:t>
      </w:r>
      <w:proofErr w:type="spellEnd"/>
      <w:r w:rsidRPr="001535BB">
        <w:rPr>
          <w:b/>
          <w:i/>
          <w:iCs/>
          <w:lang w:eastAsia="ja-JP"/>
        </w:rPr>
        <w:t xml:space="preserve"> is counted as number of available slots</w:t>
      </w:r>
      <w:r w:rsidR="001535BB" w:rsidRPr="001535BB">
        <w:rPr>
          <w:b/>
          <w:i/>
          <w:iCs/>
          <w:lang w:eastAsia="ja-JP"/>
        </w:rPr>
        <w:t xml:space="preserve">, otherwise </w:t>
      </w:r>
      <w:proofErr w:type="spellStart"/>
      <w:r w:rsidR="001535BB" w:rsidRPr="001535BB">
        <w:rPr>
          <w:b/>
          <w:i/>
          <w:iCs/>
          <w:lang w:eastAsia="ja-JP"/>
        </w:rPr>
        <w:t>numberofrepetitions</w:t>
      </w:r>
      <w:proofErr w:type="spellEnd"/>
      <w:r w:rsidR="001535BB" w:rsidRPr="001535BB">
        <w:rPr>
          <w:b/>
          <w:i/>
          <w:iCs/>
          <w:lang w:eastAsia="ja-JP"/>
        </w:rPr>
        <w:t xml:space="preserve"> is counted as consecutive number of total slots (current behaviour)</w:t>
      </w:r>
    </w:p>
    <w:p w14:paraId="1DA3652D" w14:textId="3CB2C637" w:rsidR="001535BB" w:rsidRPr="001535BB" w:rsidRDefault="001535BB" w:rsidP="005E7CC9">
      <w:pPr>
        <w:pStyle w:val="ListParagraph"/>
        <w:numPr>
          <w:ilvl w:val="0"/>
          <w:numId w:val="24"/>
        </w:numPr>
        <w:jc w:val="both"/>
        <w:rPr>
          <w:b/>
          <w:i/>
          <w:iCs/>
          <w:lang w:eastAsia="ja-JP"/>
        </w:rPr>
      </w:pPr>
      <w:r w:rsidRPr="001535BB">
        <w:rPr>
          <w:b/>
          <w:i/>
          <w:iCs/>
          <w:lang w:eastAsia="ja-JP"/>
        </w:rPr>
        <w:t xml:space="preserve">If </w:t>
      </w:r>
      <w:proofErr w:type="spellStart"/>
      <w:r w:rsidRPr="001535BB">
        <w:rPr>
          <w:b/>
          <w:i/>
          <w:iCs/>
          <w:lang w:eastAsia="ja-JP"/>
        </w:rPr>
        <w:t>numberofRepetitions</w:t>
      </w:r>
      <w:proofErr w:type="spellEnd"/>
      <w:r w:rsidRPr="001535BB">
        <w:rPr>
          <w:b/>
          <w:i/>
          <w:iCs/>
          <w:lang w:eastAsia="ja-JP"/>
        </w:rPr>
        <w:t xml:space="preserve"> is not included in TDRA, then repetition factor </w:t>
      </w:r>
      <w:proofErr w:type="spellStart"/>
      <w:r w:rsidRPr="001535BB">
        <w:rPr>
          <w:b/>
          <w:i/>
          <w:iCs/>
          <w:lang w:eastAsia="ja-JP"/>
        </w:rPr>
        <w:t>repK</w:t>
      </w:r>
      <w:proofErr w:type="spellEnd"/>
      <w:r w:rsidRPr="001535BB">
        <w:rPr>
          <w:b/>
          <w:i/>
          <w:iCs/>
          <w:lang w:eastAsia="ja-JP"/>
        </w:rPr>
        <w:t xml:space="preserve"> is applied for CG type 1 and type 2 and </w:t>
      </w:r>
      <w:proofErr w:type="spellStart"/>
      <w:r w:rsidRPr="001535BB">
        <w:rPr>
          <w:b/>
          <w:i/>
          <w:iCs/>
        </w:rPr>
        <w:t>pusch-AggregationFactor</w:t>
      </w:r>
      <w:proofErr w:type="spellEnd"/>
      <w:r w:rsidRPr="001535BB">
        <w:rPr>
          <w:b/>
          <w:i/>
          <w:iCs/>
        </w:rPr>
        <w:t xml:space="preserve"> for dynamic grant PUSCH</w:t>
      </w:r>
    </w:p>
    <w:p w14:paraId="63D03F01" w14:textId="77777777" w:rsidR="00EA72BB" w:rsidRPr="003237DE" w:rsidRDefault="00EA72BB" w:rsidP="00A40260">
      <w:pPr>
        <w:spacing w:after="0"/>
        <w:jc w:val="both"/>
        <w:rPr>
          <w:rFonts w:asciiTheme="majorBidi" w:hAnsiTheme="majorBidi" w:cstheme="majorBidi"/>
          <w:lang w:val="en-US" w:eastAsia="zh-CN"/>
        </w:rPr>
      </w:pPr>
    </w:p>
    <w:p w14:paraId="0376B0F9" w14:textId="2D718649"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790DD7">
        <w:rPr>
          <w:rFonts w:ascii="Arial" w:eastAsia="MS Mincho" w:hAnsi="Arial"/>
          <w:sz w:val="36"/>
          <w:szCs w:val="36"/>
          <w:lang w:eastAsia="ja-JP"/>
        </w:rPr>
        <w:tab/>
        <w:t>Conclusion</w:t>
      </w:r>
    </w:p>
    <w:p w14:paraId="10436BA2" w14:textId="40899FB6" w:rsidR="00D07BD2" w:rsidRPr="00347C63" w:rsidRDefault="004B392F" w:rsidP="00D07BD2">
      <w:pPr>
        <w:jc w:val="both"/>
        <w:rPr>
          <w:rFonts w:asciiTheme="majorBidi" w:hAnsiTheme="majorBidi" w:cstheme="majorBidi"/>
          <w:lang w:val="en-US"/>
        </w:rPr>
      </w:pPr>
      <w:r>
        <w:rPr>
          <w:rFonts w:asciiTheme="majorBidi" w:hAnsiTheme="majorBidi" w:cstheme="majorBidi"/>
          <w:lang w:val="en-US"/>
        </w:rPr>
        <w:t>In this section, we summarize the observation/proposals from above section:</w:t>
      </w:r>
    </w:p>
    <w:p w14:paraId="5321DE1B" w14:textId="77777777" w:rsidR="00C03BBD" w:rsidRPr="00405572" w:rsidRDefault="00C03BBD" w:rsidP="00C03BBD">
      <w:pPr>
        <w:jc w:val="both"/>
        <w:rPr>
          <w:b/>
          <w:i/>
          <w:iCs/>
          <w:lang w:eastAsia="ja-JP"/>
        </w:rPr>
      </w:pPr>
      <w:r w:rsidRPr="00405572">
        <w:rPr>
          <w:b/>
          <w:i/>
          <w:iCs/>
          <w:lang w:eastAsia="ja-JP"/>
        </w:rPr>
        <w:t>Observation 1: For PUSCH type A repetition coverage enhancements</w:t>
      </w:r>
      <w:r>
        <w:rPr>
          <w:b/>
          <w:i/>
          <w:iCs/>
          <w:lang w:eastAsia="ja-JP"/>
        </w:rPr>
        <w:t xml:space="preserve"> in NR Rel-17</w:t>
      </w:r>
      <w:r w:rsidRPr="00405572">
        <w:rPr>
          <w:b/>
          <w:i/>
          <w:iCs/>
          <w:lang w:eastAsia="ja-JP"/>
        </w:rPr>
        <w:t xml:space="preserve">, when the number of repetitions are increased to account for potential unavailability of UL slots, then there </w:t>
      </w:r>
      <w:r>
        <w:rPr>
          <w:b/>
          <w:i/>
          <w:iCs/>
          <w:lang w:eastAsia="ja-JP"/>
        </w:rPr>
        <w:t>might</w:t>
      </w:r>
      <w:r w:rsidRPr="00405572">
        <w:rPr>
          <w:b/>
          <w:i/>
          <w:iCs/>
          <w:lang w:eastAsia="ja-JP"/>
        </w:rPr>
        <w:t xml:space="preserve"> be a potential issue of overbooking i.e. more than required repetitions (for satisfying coverage enhancements) are transmitted</w:t>
      </w:r>
    </w:p>
    <w:p w14:paraId="5552A366" w14:textId="77777777" w:rsidR="00C03BBD" w:rsidRDefault="00C03BBD" w:rsidP="00C03BBD">
      <w:pPr>
        <w:jc w:val="both"/>
        <w:rPr>
          <w:b/>
          <w:i/>
          <w:iCs/>
          <w:lang w:eastAsia="ja-JP"/>
        </w:rPr>
      </w:pPr>
      <w:r w:rsidRPr="00405572">
        <w:rPr>
          <w:b/>
          <w:i/>
          <w:iCs/>
          <w:lang w:eastAsia="ja-JP"/>
        </w:rPr>
        <w:t xml:space="preserve">Observation </w:t>
      </w:r>
      <w:r>
        <w:rPr>
          <w:b/>
          <w:i/>
          <w:iCs/>
          <w:lang w:eastAsia="ja-JP"/>
        </w:rPr>
        <w:t>2</w:t>
      </w:r>
      <w:r w:rsidRPr="00405572">
        <w:rPr>
          <w:b/>
          <w:i/>
          <w:iCs/>
          <w:lang w:eastAsia="ja-JP"/>
        </w:rPr>
        <w:t>: For PUSCH type A repetition coverage enhancements</w:t>
      </w:r>
      <w:r>
        <w:rPr>
          <w:b/>
          <w:i/>
          <w:iCs/>
          <w:lang w:eastAsia="ja-JP"/>
        </w:rPr>
        <w:t xml:space="preserve"> in NR Rel-17</w:t>
      </w:r>
      <w:r w:rsidRPr="00405572">
        <w:rPr>
          <w:b/>
          <w:i/>
          <w:iCs/>
          <w:lang w:eastAsia="ja-JP"/>
        </w:rPr>
        <w:t xml:space="preserve">, when the number of repetitions are </w:t>
      </w:r>
      <w:r>
        <w:rPr>
          <w:b/>
          <w:i/>
          <w:iCs/>
          <w:lang w:eastAsia="ja-JP"/>
        </w:rPr>
        <w:t>actual number of available UL slots needed, then depending upon the configured slot format and/or dynamic SFI, the overall duration to actually transmit the indicated number of repetitions might be potential issue from latency point of view.</w:t>
      </w:r>
    </w:p>
    <w:p w14:paraId="5E5367FB" w14:textId="77777777" w:rsidR="00C03BBD" w:rsidRDefault="00C03BBD" w:rsidP="00C03BBD">
      <w:pPr>
        <w:spacing w:after="0"/>
        <w:jc w:val="both"/>
        <w:rPr>
          <w:b/>
          <w:i/>
          <w:iCs/>
          <w:lang w:eastAsia="ja-JP"/>
        </w:rPr>
      </w:pPr>
      <w:r w:rsidRPr="008C2330">
        <w:rPr>
          <w:b/>
          <w:i/>
          <w:iCs/>
          <w:lang w:eastAsia="ja-JP"/>
        </w:rPr>
        <w:t>Proposal 1:</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indication of a repetition span duration can be considered to be supported and beyond the duration of repetition span, no further UL repetitions are allowed.</w:t>
      </w:r>
    </w:p>
    <w:p w14:paraId="40C8DF8D" w14:textId="77777777" w:rsidR="00C03BBD" w:rsidRDefault="00C03BBD" w:rsidP="00C03BBD">
      <w:pPr>
        <w:pStyle w:val="ListParagraph"/>
        <w:numPr>
          <w:ilvl w:val="0"/>
          <w:numId w:val="23"/>
        </w:numPr>
        <w:jc w:val="both"/>
        <w:rPr>
          <w:b/>
          <w:i/>
          <w:iCs/>
          <w:lang w:eastAsia="ja-JP"/>
        </w:rPr>
      </w:pPr>
      <w:r>
        <w:rPr>
          <w:b/>
          <w:i/>
          <w:iCs/>
          <w:lang w:eastAsia="ja-JP"/>
        </w:rPr>
        <w:t>In case both the mechanisms of indicating number of repetitions and actual number of repetitions are simultaneously supported, then the number of repetitions can be used as a repetition span to transmit the actual number of repetitions</w:t>
      </w:r>
    </w:p>
    <w:p w14:paraId="7534F61E" w14:textId="77777777" w:rsidR="00C03BBD" w:rsidRPr="001535BB" w:rsidRDefault="00C03BBD" w:rsidP="00C03BBD">
      <w:pPr>
        <w:spacing w:after="0"/>
        <w:jc w:val="both"/>
        <w:rPr>
          <w:b/>
          <w:i/>
          <w:iCs/>
          <w:lang w:eastAsia="ja-JP"/>
        </w:rPr>
      </w:pPr>
      <w:r w:rsidRPr="001535BB">
        <w:rPr>
          <w:b/>
          <w:i/>
          <w:iCs/>
          <w:lang w:eastAsia="ja-JP"/>
        </w:rPr>
        <w:lastRenderedPageBreak/>
        <w:t>Proposal 2: For PUSCH type A repetition coverage enhancements in NR Rel-17, both dynamic switching and semi-static configuration should be supported for switching between two modes of PUSCH repetition Type A (number of repetitions counted as total consecutive slots and number of repetitions counted as available UL slots):</w:t>
      </w:r>
    </w:p>
    <w:p w14:paraId="0BD2CB32" w14:textId="77777777" w:rsidR="00C03BBD" w:rsidRPr="001535BB" w:rsidRDefault="00C03BBD" w:rsidP="00C03BBD">
      <w:pPr>
        <w:pStyle w:val="ListParagraph"/>
        <w:numPr>
          <w:ilvl w:val="0"/>
          <w:numId w:val="24"/>
        </w:numPr>
        <w:jc w:val="both"/>
        <w:rPr>
          <w:b/>
          <w:i/>
          <w:iCs/>
          <w:lang w:eastAsia="ja-JP"/>
        </w:rPr>
      </w:pPr>
      <w:r w:rsidRPr="001535BB">
        <w:rPr>
          <w:b/>
          <w:i/>
          <w:iCs/>
          <w:lang w:eastAsia="ja-JP"/>
        </w:rPr>
        <w:t xml:space="preserve">At least implicit switching based on the </w:t>
      </w:r>
      <w:proofErr w:type="spellStart"/>
      <w:r w:rsidRPr="001535BB">
        <w:rPr>
          <w:b/>
          <w:i/>
          <w:iCs/>
          <w:lang w:eastAsia="ja-JP"/>
        </w:rPr>
        <w:t>numberofRepetitions</w:t>
      </w:r>
      <w:proofErr w:type="spellEnd"/>
      <w:r w:rsidRPr="001535BB">
        <w:rPr>
          <w:b/>
          <w:i/>
          <w:iCs/>
          <w:lang w:eastAsia="ja-JP"/>
        </w:rPr>
        <w:t xml:space="preserve"> indicated in TDRA table should be considered – if the </w:t>
      </w:r>
      <w:proofErr w:type="spellStart"/>
      <w:r w:rsidRPr="001535BB">
        <w:rPr>
          <w:b/>
          <w:i/>
          <w:iCs/>
          <w:lang w:eastAsia="ja-JP"/>
        </w:rPr>
        <w:t>numberofRepetitions</w:t>
      </w:r>
      <w:proofErr w:type="spellEnd"/>
      <w:r w:rsidRPr="001535BB">
        <w:rPr>
          <w:b/>
          <w:i/>
          <w:iCs/>
          <w:lang w:eastAsia="ja-JP"/>
        </w:rPr>
        <w:t xml:space="preserve"> is below a certain threshold (for example &lt;= 16), then </w:t>
      </w:r>
      <w:proofErr w:type="spellStart"/>
      <w:r w:rsidRPr="001535BB">
        <w:rPr>
          <w:b/>
          <w:i/>
          <w:iCs/>
          <w:lang w:eastAsia="ja-JP"/>
        </w:rPr>
        <w:t>numberofRepetitions</w:t>
      </w:r>
      <w:proofErr w:type="spellEnd"/>
      <w:r w:rsidRPr="001535BB">
        <w:rPr>
          <w:b/>
          <w:i/>
          <w:iCs/>
          <w:lang w:eastAsia="ja-JP"/>
        </w:rPr>
        <w:t xml:space="preserve"> is counted as number of available slots, otherwise </w:t>
      </w:r>
      <w:proofErr w:type="spellStart"/>
      <w:r w:rsidRPr="001535BB">
        <w:rPr>
          <w:b/>
          <w:i/>
          <w:iCs/>
          <w:lang w:eastAsia="ja-JP"/>
        </w:rPr>
        <w:t>numberofrepetitions</w:t>
      </w:r>
      <w:proofErr w:type="spellEnd"/>
      <w:r w:rsidRPr="001535BB">
        <w:rPr>
          <w:b/>
          <w:i/>
          <w:iCs/>
          <w:lang w:eastAsia="ja-JP"/>
        </w:rPr>
        <w:t xml:space="preserve"> is counted as consecutive number of total slots (current behaviour)</w:t>
      </w:r>
    </w:p>
    <w:p w14:paraId="30C9FF07" w14:textId="77777777" w:rsidR="00C03BBD" w:rsidRPr="001535BB" w:rsidRDefault="00C03BBD" w:rsidP="00C03BBD">
      <w:pPr>
        <w:pStyle w:val="ListParagraph"/>
        <w:numPr>
          <w:ilvl w:val="0"/>
          <w:numId w:val="24"/>
        </w:numPr>
        <w:jc w:val="both"/>
        <w:rPr>
          <w:b/>
          <w:i/>
          <w:iCs/>
          <w:lang w:eastAsia="ja-JP"/>
        </w:rPr>
      </w:pPr>
      <w:r w:rsidRPr="001535BB">
        <w:rPr>
          <w:b/>
          <w:i/>
          <w:iCs/>
          <w:lang w:eastAsia="ja-JP"/>
        </w:rPr>
        <w:t xml:space="preserve">If </w:t>
      </w:r>
      <w:proofErr w:type="spellStart"/>
      <w:r w:rsidRPr="001535BB">
        <w:rPr>
          <w:b/>
          <w:i/>
          <w:iCs/>
          <w:lang w:eastAsia="ja-JP"/>
        </w:rPr>
        <w:t>numberofRepetitions</w:t>
      </w:r>
      <w:proofErr w:type="spellEnd"/>
      <w:r w:rsidRPr="001535BB">
        <w:rPr>
          <w:b/>
          <w:i/>
          <w:iCs/>
          <w:lang w:eastAsia="ja-JP"/>
        </w:rPr>
        <w:t xml:space="preserve"> is not included in TDRA, then repetition factor </w:t>
      </w:r>
      <w:proofErr w:type="spellStart"/>
      <w:r w:rsidRPr="001535BB">
        <w:rPr>
          <w:b/>
          <w:i/>
          <w:iCs/>
          <w:lang w:eastAsia="ja-JP"/>
        </w:rPr>
        <w:t>repK</w:t>
      </w:r>
      <w:proofErr w:type="spellEnd"/>
      <w:r w:rsidRPr="001535BB">
        <w:rPr>
          <w:b/>
          <w:i/>
          <w:iCs/>
          <w:lang w:eastAsia="ja-JP"/>
        </w:rPr>
        <w:t xml:space="preserve"> is applied for CG type 1 and type 2 and </w:t>
      </w:r>
      <w:proofErr w:type="spellStart"/>
      <w:r w:rsidRPr="001535BB">
        <w:rPr>
          <w:b/>
          <w:i/>
          <w:iCs/>
        </w:rPr>
        <w:t>pusch-AggregationFactor</w:t>
      </w:r>
      <w:proofErr w:type="spellEnd"/>
      <w:r w:rsidRPr="001535BB">
        <w:rPr>
          <w:b/>
          <w:i/>
          <w:iCs/>
        </w:rPr>
        <w:t xml:space="preserve"> for dynamic grant PUSCH</w:t>
      </w:r>
    </w:p>
    <w:p w14:paraId="6742E45E" w14:textId="77777777" w:rsidR="00EB3BCB" w:rsidRPr="00C03BBD" w:rsidRDefault="00EB3BCB" w:rsidP="00011B53">
      <w:pPr>
        <w:tabs>
          <w:tab w:val="left" w:pos="1275"/>
        </w:tabs>
        <w:overflowPunct/>
        <w:spacing w:after="120" w:line="252" w:lineRule="auto"/>
        <w:jc w:val="both"/>
        <w:textAlignment w:val="auto"/>
        <w:rPr>
          <w:rFonts w:asciiTheme="majorBidi" w:hAnsiTheme="majorBidi" w:cstheme="majorBidi"/>
          <w:b/>
          <w:bCs/>
          <w:i/>
          <w:iCs/>
          <w:lang w:eastAsia="zh-CN"/>
        </w:rPr>
      </w:pPr>
    </w:p>
    <w:p w14:paraId="388AD2B8" w14:textId="722FFA13"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4FC61EDF" w:rsidR="003A0821" w:rsidRDefault="003A0821" w:rsidP="00A40260">
      <w:pPr>
        <w:spacing w:beforeLines="50" w:before="120"/>
        <w:jc w:val="both"/>
      </w:pPr>
      <w:r>
        <w:t>[</w:t>
      </w:r>
      <w:r w:rsidR="00713F0E">
        <w:t>1</w:t>
      </w:r>
      <w:r>
        <w:t>]</w:t>
      </w:r>
      <w:r>
        <w:tab/>
        <w:t>3GPP RP-</w:t>
      </w:r>
      <w:r w:rsidR="00196FFB">
        <w:t>2029</w:t>
      </w:r>
      <w:r w:rsidR="00F94303">
        <w:t>28</w:t>
      </w:r>
      <w:r>
        <w:t>, “</w:t>
      </w:r>
      <w:r w:rsidR="00AA6BBC" w:rsidRPr="00AA6BBC">
        <w:rPr>
          <w:i/>
          <w:iCs/>
        </w:rPr>
        <w:t>New WID on NR coverage enhancements</w:t>
      </w:r>
      <w:r>
        <w:t xml:space="preserve">”, </w:t>
      </w:r>
      <w:r w:rsidR="00AA6BBC">
        <w:t>China Telecom</w:t>
      </w:r>
    </w:p>
    <w:p w14:paraId="76E11F9C" w14:textId="1E8E01B3" w:rsidR="00C50E8E" w:rsidRDefault="00C50E8E" w:rsidP="00C50E8E">
      <w:pPr>
        <w:spacing w:beforeLines="50" w:before="120"/>
        <w:ind w:left="720" w:hanging="720"/>
        <w:jc w:val="both"/>
      </w:pPr>
      <w:r>
        <w:t>[</w:t>
      </w:r>
      <w:r w:rsidR="00C13D3E">
        <w:t>2</w:t>
      </w:r>
      <w:r>
        <w:t xml:space="preserve">] </w:t>
      </w:r>
      <w:r>
        <w:tab/>
        <w:t>3GPP RAN1#10</w:t>
      </w:r>
      <w:r w:rsidR="004D446D">
        <w:t>3</w:t>
      </w:r>
      <w:r>
        <w:t>-e. “</w:t>
      </w:r>
      <w:r w:rsidRPr="00191ECC">
        <w:rPr>
          <w:i/>
          <w:iCs/>
        </w:rPr>
        <w:t>Chairman Notes</w:t>
      </w:r>
      <w:r>
        <w:t>”</w:t>
      </w:r>
    </w:p>
    <w:sectPr w:rsidR="00C50E8E" w:rsidSect="00B975F2">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17971" w14:textId="77777777" w:rsidR="00D04DA8" w:rsidRDefault="00D04DA8">
      <w:pPr>
        <w:spacing w:after="0"/>
      </w:pPr>
      <w:r>
        <w:separator/>
      </w:r>
    </w:p>
  </w:endnote>
  <w:endnote w:type="continuationSeparator" w:id="0">
    <w:p w14:paraId="6CF9C6B8" w14:textId="77777777" w:rsidR="00D04DA8" w:rsidRDefault="00D04D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7FC7B" w14:textId="77777777" w:rsidR="00D04DA8" w:rsidRDefault="00D04DA8">
      <w:pPr>
        <w:spacing w:after="0"/>
      </w:pPr>
      <w:r>
        <w:separator/>
      </w:r>
    </w:p>
  </w:footnote>
  <w:footnote w:type="continuationSeparator" w:id="0">
    <w:p w14:paraId="68FFA70B" w14:textId="77777777" w:rsidR="00D04DA8" w:rsidRDefault="00D04D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1"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4797853"/>
    <w:multiLevelType w:val="multilevel"/>
    <w:tmpl w:val="D602CB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60600ECE"/>
    <w:multiLevelType w:val="hybridMultilevel"/>
    <w:tmpl w:val="416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2B91BA9"/>
    <w:multiLevelType w:val="hybridMultilevel"/>
    <w:tmpl w:val="D6E49746"/>
    <w:lvl w:ilvl="0" w:tplc="ED883650">
      <w:start w:val="1"/>
      <w:numFmt w:val="bullet"/>
      <w:lvlText w:val="•"/>
      <w:lvlJc w:val="left"/>
      <w:pPr>
        <w:tabs>
          <w:tab w:val="num" w:pos="720"/>
        </w:tabs>
        <w:ind w:left="720" w:hanging="360"/>
      </w:pPr>
      <w:rPr>
        <w:rFonts w:ascii="Arial" w:hAnsi="Arial" w:hint="default"/>
      </w:rPr>
    </w:lvl>
    <w:lvl w:ilvl="1" w:tplc="F7807FD0">
      <w:numFmt w:val="none"/>
      <w:lvlText w:val=""/>
      <w:lvlJc w:val="left"/>
      <w:pPr>
        <w:tabs>
          <w:tab w:val="num" w:pos="360"/>
        </w:tabs>
      </w:pPr>
    </w:lvl>
    <w:lvl w:ilvl="2" w:tplc="F6EC67A6">
      <w:numFmt w:val="none"/>
      <w:lvlText w:val=""/>
      <w:lvlJc w:val="left"/>
      <w:pPr>
        <w:tabs>
          <w:tab w:val="num" w:pos="360"/>
        </w:tabs>
      </w:pPr>
    </w:lvl>
    <w:lvl w:ilvl="3" w:tplc="E3AE0E70">
      <w:numFmt w:val="none"/>
      <w:lvlText w:val=""/>
      <w:lvlJc w:val="left"/>
      <w:pPr>
        <w:tabs>
          <w:tab w:val="num" w:pos="360"/>
        </w:tabs>
      </w:pPr>
    </w:lvl>
    <w:lvl w:ilvl="4" w:tplc="196A61DE" w:tentative="1">
      <w:start w:val="1"/>
      <w:numFmt w:val="bullet"/>
      <w:lvlText w:val="•"/>
      <w:lvlJc w:val="left"/>
      <w:pPr>
        <w:tabs>
          <w:tab w:val="num" w:pos="3600"/>
        </w:tabs>
        <w:ind w:left="3600" w:hanging="360"/>
      </w:pPr>
      <w:rPr>
        <w:rFonts w:ascii="Arial" w:hAnsi="Arial" w:hint="default"/>
      </w:rPr>
    </w:lvl>
    <w:lvl w:ilvl="5" w:tplc="E976D1D6" w:tentative="1">
      <w:start w:val="1"/>
      <w:numFmt w:val="bullet"/>
      <w:lvlText w:val="•"/>
      <w:lvlJc w:val="left"/>
      <w:pPr>
        <w:tabs>
          <w:tab w:val="num" w:pos="4320"/>
        </w:tabs>
        <w:ind w:left="4320" w:hanging="360"/>
      </w:pPr>
      <w:rPr>
        <w:rFonts w:ascii="Arial" w:hAnsi="Arial" w:hint="default"/>
      </w:rPr>
    </w:lvl>
    <w:lvl w:ilvl="6" w:tplc="93CEE8EC" w:tentative="1">
      <w:start w:val="1"/>
      <w:numFmt w:val="bullet"/>
      <w:lvlText w:val="•"/>
      <w:lvlJc w:val="left"/>
      <w:pPr>
        <w:tabs>
          <w:tab w:val="num" w:pos="5040"/>
        </w:tabs>
        <w:ind w:left="5040" w:hanging="360"/>
      </w:pPr>
      <w:rPr>
        <w:rFonts w:ascii="Arial" w:hAnsi="Arial" w:hint="default"/>
      </w:rPr>
    </w:lvl>
    <w:lvl w:ilvl="7" w:tplc="36FA9BB0" w:tentative="1">
      <w:start w:val="1"/>
      <w:numFmt w:val="bullet"/>
      <w:lvlText w:val="•"/>
      <w:lvlJc w:val="left"/>
      <w:pPr>
        <w:tabs>
          <w:tab w:val="num" w:pos="5760"/>
        </w:tabs>
        <w:ind w:left="5760" w:hanging="360"/>
      </w:pPr>
      <w:rPr>
        <w:rFonts w:ascii="Arial" w:hAnsi="Arial" w:hint="default"/>
      </w:rPr>
    </w:lvl>
    <w:lvl w:ilvl="8" w:tplc="5E9E6C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7D3D6D"/>
    <w:multiLevelType w:val="hybridMultilevel"/>
    <w:tmpl w:val="5BE4A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5"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23"/>
  </w:num>
  <w:num w:numId="4">
    <w:abstractNumId w:val="22"/>
  </w:num>
  <w:num w:numId="5">
    <w:abstractNumId w:val="1"/>
  </w:num>
  <w:num w:numId="6">
    <w:abstractNumId w:val="0"/>
  </w:num>
  <w:num w:numId="7">
    <w:abstractNumId w:val="7"/>
  </w:num>
  <w:num w:numId="8">
    <w:abstractNumId w:val="5"/>
  </w:num>
  <w:num w:numId="9">
    <w:abstractNumId w:val="6"/>
  </w:num>
  <w:num w:numId="10">
    <w:abstractNumId w:val="11"/>
  </w:num>
  <w:num w:numId="11">
    <w:abstractNumId w:val="2"/>
  </w:num>
  <w:num w:numId="12">
    <w:abstractNumId w:val="10"/>
  </w:num>
  <w:num w:numId="13">
    <w:abstractNumId w:val="15"/>
  </w:num>
  <w:num w:numId="14">
    <w:abstractNumId w:val="25"/>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4"/>
  </w:num>
  <w:num w:numId="18">
    <w:abstractNumId w:val="8"/>
  </w:num>
  <w:num w:numId="19">
    <w:abstractNumId w:val="19"/>
  </w:num>
  <w:num w:numId="20">
    <w:abstractNumId w:val="21"/>
  </w:num>
  <w:num w:numId="21">
    <w:abstractNumId w:val="13"/>
  </w:num>
  <w:num w:numId="22">
    <w:abstractNumId w:val="17"/>
  </w:num>
  <w:num w:numId="23">
    <w:abstractNumId w:val="20"/>
  </w:num>
  <w:num w:numId="24">
    <w:abstractNumId w:val="18"/>
  </w:num>
  <w:num w:numId="25">
    <w:abstractNumId w:val="14"/>
  </w:num>
  <w:num w:numId="2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5D7F"/>
    <w:rsid w:val="000069B9"/>
    <w:rsid w:val="00006C38"/>
    <w:rsid w:val="00007165"/>
    <w:rsid w:val="0001095B"/>
    <w:rsid w:val="00010DC3"/>
    <w:rsid w:val="00011B53"/>
    <w:rsid w:val="00023614"/>
    <w:rsid w:val="00023710"/>
    <w:rsid w:val="00026DC5"/>
    <w:rsid w:val="000270EA"/>
    <w:rsid w:val="000271A1"/>
    <w:rsid w:val="00031EE2"/>
    <w:rsid w:val="000331B4"/>
    <w:rsid w:val="00033DB1"/>
    <w:rsid w:val="00036903"/>
    <w:rsid w:val="000402EC"/>
    <w:rsid w:val="00041822"/>
    <w:rsid w:val="000422CE"/>
    <w:rsid w:val="00043EA5"/>
    <w:rsid w:val="000560AF"/>
    <w:rsid w:val="00056528"/>
    <w:rsid w:val="000606A5"/>
    <w:rsid w:val="0006151A"/>
    <w:rsid w:val="0006735F"/>
    <w:rsid w:val="000756A6"/>
    <w:rsid w:val="0007709B"/>
    <w:rsid w:val="00081F11"/>
    <w:rsid w:val="0008305E"/>
    <w:rsid w:val="0009166C"/>
    <w:rsid w:val="00095BA9"/>
    <w:rsid w:val="00096CB1"/>
    <w:rsid w:val="000A0627"/>
    <w:rsid w:val="000A17A0"/>
    <w:rsid w:val="000A2A2A"/>
    <w:rsid w:val="000A416F"/>
    <w:rsid w:val="000B2B28"/>
    <w:rsid w:val="000B394E"/>
    <w:rsid w:val="000B3A78"/>
    <w:rsid w:val="000C0C40"/>
    <w:rsid w:val="000C2B74"/>
    <w:rsid w:val="000C458D"/>
    <w:rsid w:val="000C73A8"/>
    <w:rsid w:val="000D4899"/>
    <w:rsid w:val="000E05EE"/>
    <w:rsid w:val="000E190D"/>
    <w:rsid w:val="000F1868"/>
    <w:rsid w:val="000F21B0"/>
    <w:rsid w:val="000F2FCE"/>
    <w:rsid w:val="000F4C7C"/>
    <w:rsid w:val="000F7B1F"/>
    <w:rsid w:val="00102F82"/>
    <w:rsid w:val="001057C9"/>
    <w:rsid w:val="001067E6"/>
    <w:rsid w:val="001104EF"/>
    <w:rsid w:val="00110C14"/>
    <w:rsid w:val="00115A44"/>
    <w:rsid w:val="00115B63"/>
    <w:rsid w:val="0012198A"/>
    <w:rsid w:val="001228F3"/>
    <w:rsid w:val="0012610D"/>
    <w:rsid w:val="00132171"/>
    <w:rsid w:val="0013433F"/>
    <w:rsid w:val="0014036F"/>
    <w:rsid w:val="00141D86"/>
    <w:rsid w:val="00141FAE"/>
    <w:rsid w:val="001438EF"/>
    <w:rsid w:val="0014729A"/>
    <w:rsid w:val="00147CF9"/>
    <w:rsid w:val="00150450"/>
    <w:rsid w:val="0015078F"/>
    <w:rsid w:val="00150F5F"/>
    <w:rsid w:val="0015212A"/>
    <w:rsid w:val="00152571"/>
    <w:rsid w:val="001535BB"/>
    <w:rsid w:val="00153A1C"/>
    <w:rsid w:val="00155F34"/>
    <w:rsid w:val="00157CB5"/>
    <w:rsid w:val="001603B4"/>
    <w:rsid w:val="00170A52"/>
    <w:rsid w:val="00174DF4"/>
    <w:rsid w:val="00177AA3"/>
    <w:rsid w:val="00180C2B"/>
    <w:rsid w:val="00181D34"/>
    <w:rsid w:val="00182C32"/>
    <w:rsid w:val="00183B8D"/>
    <w:rsid w:val="00183D1D"/>
    <w:rsid w:val="001842B8"/>
    <w:rsid w:val="001849BB"/>
    <w:rsid w:val="00185D56"/>
    <w:rsid w:val="001873F7"/>
    <w:rsid w:val="00187556"/>
    <w:rsid w:val="00192B7F"/>
    <w:rsid w:val="00192D02"/>
    <w:rsid w:val="00192F4C"/>
    <w:rsid w:val="00194625"/>
    <w:rsid w:val="001949AF"/>
    <w:rsid w:val="00196FFB"/>
    <w:rsid w:val="001A000F"/>
    <w:rsid w:val="001A028F"/>
    <w:rsid w:val="001A0787"/>
    <w:rsid w:val="001A1094"/>
    <w:rsid w:val="001A1A04"/>
    <w:rsid w:val="001A327A"/>
    <w:rsid w:val="001A72A2"/>
    <w:rsid w:val="001B12E0"/>
    <w:rsid w:val="001B179E"/>
    <w:rsid w:val="001B6901"/>
    <w:rsid w:val="001C088D"/>
    <w:rsid w:val="001C3735"/>
    <w:rsid w:val="001C6D78"/>
    <w:rsid w:val="001D0850"/>
    <w:rsid w:val="001D1F60"/>
    <w:rsid w:val="001D22F1"/>
    <w:rsid w:val="001D5272"/>
    <w:rsid w:val="001D681E"/>
    <w:rsid w:val="001E2EA4"/>
    <w:rsid w:val="001E3506"/>
    <w:rsid w:val="001E5445"/>
    <w:rsid w:val="001E7186"/>
    <w:rsid w:val="001F028A"/>
    <w:rsid w:val="001F0DAD"/>
    <w:rsid w:val="001F2B53"/>
    <w:rsid w:val="001F2FBB"/>
    <w:rsid w:val="001F4A0A"/>
    <w:rsid w:val="001F5320"/>
    <w:rsid w:val="00202015"/>
    <w:rsid w:val="002039B0"/>
    <w:rsid w:val="00203A90"/>
    <w:rsid w:val="00204AF0"/>
    <w:rsid w:val="002053BF"/>
    <w:rsid w:val="002075EB"/>
    <w:rsid w:val="00221A93"/>
    <w:rsid w:val="00222F63"/>
    <w:rsid w:val="002259B3"/>
    <w:rsid w:val="002339B5"/>
    <w:rsid w:val="002361AE"/>
    <w:rsid w:val="00236BEC"/>
    <w:rsid w:val="00240384"/>
    <w:rsid w:val="00244CEF"/>
    <w:rsid w:val="00247F0D"/>
    <w:rsid w:val="00250A46"/>
    <w:rsid w:val="00251514"/>
    <w:rsid w:val="002543F7"/>
    <w:rsid w:val="002559C4"/>
    <w:rsid w:val="00260B38"/>
    <w:rsid w:val="002623A4"/>
    <w:rsid w:val="002625CB"/>
    <w:rsid w:val="00262722"/>
    <w:rsid w:val="00270012"/>
    <w:rsid w:val="00270FF8"/>
    <w:rsid w:val="002710B1"/>
    <w:rsid w:val="00272E2E"/>
    <w:rsid w:val="00273340"/>
    <w:rsid w:val="0027420D"/>
    <w:rsid w:val="00280239"/>
    <w:rsid w:val="002817ED"/>
    <w:rsid w:val="00284187"/>
    <w:rsid w:val="002849F4"/>
    <w:rsid w:val="00290C41"/>
    <w:rsid w:val="00291E2B"/>
    <w:rsid w:val="002952EE"/>
    <w:rsid w:val="002979E1"/>
    <w:rsid w:val="00297F0C"/>
    <w:rsid w:val="002A1C1A"/>
    <w:rsid w:val="002A4291"/>
    <w:rsid w:val="002B0ECA"/>
    <w:rsid w:val="002B2950"/>
    <w:rsid w:val="002B682F"/>
    <w:rsid w:val="002B75AD"/>
    <w:rsid w:val="002C09D3"/>
    <w:rsid w:val="002C1749"/>
    <w:rsid w:val="002C2290"/>
    <w:rsid w:val="002C40DF"/>
    <w:rsid w:val="002C61CE"/>
    <w:rsid w:val="002D0CA8"/>
    <w:rsid w:val="002D1FD7"/>
    <w:rsid w:val="002D318B"/>
    <w:rsid w:val="002D3841"/>
    <w:rsid w:val="002E05FB"/>
    <w:rsid w:val="002E0E5C"/>
    <w:rsid w:val="002E6FFA"/>
    <w:rsid w:val="002F0081"/>
    <w:rsid w:val="002F091B"/>
    <w:rsid w:val="002F126F"/>
    <w:rsid w:val="002F340C"/>
    <w:rsid w:val="002F4C54"/>
    <w:rsid w:val="00304583"/>
    <w:rsid w:val="003054C4"/>
    <w:rsid w:val="00305B56"/>
    <w:rsid w:val="0030741B"/>
    <w:rsid w:val="003107D4"/>
    <w:rsid w:val="00310A89"/>
    <w:rsid w:val="00313257"/>
    <w:rsid w:val="003176A0"/>
    <w:rsid w:val="003176BE"/>
    <w:rsid w:val="003205B2"/>
    <w:rsid w:val="00320DC2"/>
    <w:rsid w:val="003221FE"/>
    <w:rsid w:val="003237DE"/>
    <w:rsid w:val="00325FF8"/>
    <w:rsid w:val="00330585"/>
    <w:rsid w:val="0033177D"/>
    <w:rsid w:val="00335461"/>
    <w:rsid w:val="003356B4"/>
    <w:rsid w:val="00342813"/>
    <w:rsid w:val="00347C63"/>
    <w:rsid w:val="00352013"/>
    <w:rsid w:val="00355530"/>
    <w:rsid w:val="00355BBC"/>
    <w:rsid w:val="00356E4A"/>
    <w:rsid w:val="00363167"/>
    <w:rsid w:val="00363BBA"/>
    <w:rsid w:val="00366323"/>
    <w:rsid w:val="003731A2"/>
    <w:rsid w:val="003738FB"/>
    <w:rsid w:val="00376502"/>
    <w:rsid w:val="00377C96"/>
    <w:rsid w:val="00382791"/>
    <w:rsid w:val="00386069"/>
    <w:rsid w:val="00390674"/>
    <w:rsid w:val="00392DF0"/>
    <w:rsid w:val="003942A8"/>
    <w:rsid w:val="00397863"/>
    <w:rsid w:val="003A0821"/>
    <w:rsid w:val="003A4FDF"/>
    <w:rsid w:val="003A7A5D"/>
    <w:rsid w:val="003B03BE"/>
    <w:rsid w:val="003B0A29"/>
    <w:rsid w:val="003B11BC"/>
    <w:rsid w:val="003B1BCB"/>
    <w:rsid w:val="003B46B9"/>
    <w:rsid w:val="003B5DFC"/>
    <w:rsid w:val="003C16F0"/>
    <w:rsid w:val="003C60BD"/>
    <w:rsid w:val="003C6862"/>
    <w:rsid w:val="003D4CEB"/>
    <w:rsid w:val="003D70B9"/>
    <w:rsid w:val="003D719C"/>
    <w:rsid w:val="003E2BD0"/>
    <w:rsid w:val="003E2F9A"/>
    <w:rsid w:val="003E59A3"/>
    <w:rsid w:val="003E603B"/>
    <w:rsid w:val="003F0EA8"/>
    <w:rsid w:val="003F2794"/>
    <w:rsid w:val="003F2DD5"/>
    <w:rsid w:val="003F35C9"/>
    <w:rsid w:val="003F3F84"/>
    <w:rsid w:val="003F4707"/>
    <w:rsid w:val="003F6E0C"/>
    <w:rsid w:val="004016B1"/>
    <w:rsid w:val="00405572"/>
    <w:rsid w:val="00405A83"/>
    <w:rsid w:val="00406600"/>
    <w:rsid w:val="00406BF5"/>
    <w:rsid w:val="00411011"/>
    <w:rsid w:val="00417A31"/>
    <w:rsid w:val="00420E60"/>
    <w:rsid w:val="004229CC"/>
    <w:rsid w:val="00431C40"/>
    <w:rsid w:val="00441805"/>
    <w:rsid w:val="0044192A"/>
    <w:rsid w:val="00443035"/>
    <w:rsid w:val="00443491"/>
    <w:rsid w:val="00443E14"/>
    <w:rsid w:val="00447402"/>
    <w:rsid w:val="004479C6"/>
    <w:rsid w:val="004512DF"/>
    <w:rsid w:val="004611B2"/>
    <w:rsid w:val="00462497"/>
    <w:rsid w:val="004655DA"/>
    <w:rsid w:val="004658AF"/>
    <w:rsid w:val="00465AC3"/>
    <w:rsid w:val="00465B44"/>
    <w:rsid w:val="00472F88"/>
    <w:rsid w:val="0048043C"/>
    <w:rsid w:val="00481565"/>
    <w:rsid w:val="00485218"/>
    <w:rsid w:val="00485C82"/>
    <w:rsid w:val="0048600B"/>
    <w:rsid w:val="004903FC"/>
    <w:rsid w:val="0049534F"/>
    <w:rsid w:val="0049664D"/>
    <w:rsid w:val="004A0747"/>
    <w:rsid w:val="004A0CFA"/>
    <w:rsid w:val="004A1232"/>
    <w:rsid w:val="004A2A2C"/>
    <w:rsid w:val="004B392F"/>
    <w:rsid w:val="004B3DD4"/>
    <w:rsid w:val="004B3E56"/>
    <w:rsid w:val="004B4ECE"/>
    <w:rsid w:val="004B72C8"/>
    <w:rsid w:val="004B747B"/>
    <w:rsid w:val="004C220E"/>
    <w:rsid w:val="004C2D69"/>
    <w:rsid w:val="004C44EF"/>
    <w:rsid w:val="004C49E0"/>
    <w:rsid w:val="004C4F85"/>
    <w:rsid w:val="004C6570"/>
    <w:rsid w:val="004D0390"/>
    <w:rsid w:val="004D2DC9"/>
    <w:rsid w:val="004D3CA7"/>
    <w:rsid w:val="004D40BD"/>
    <w:rsid w:val="004D446D"/>
    <w:rsid w:val="004D6D0E"/>
    <w:rsid w:val="004D7F57"/>
    <w:rsid w:val="004E0AC9"/>
    <w:rsid w:val="004E1428"/>
    <w:rsid w:val="004E1CE4"/>
    <w:rsid w:val="004E5CBB"/>
    <w:rsid w:val="004E774D"/>
    <w:rsid w:val="004F0869"/>
    <w:rsid w:val="004F78B9"/>
    <w:rsid w:val="00500200"/>
    <w:rsid w:val="0050071A"/>
    <w:rsid w:val="00501D54"/>
    <w:rsid w:val="005053F2"/>
    <w:rsid w:val="00511366"/>
    <w:rsid w:val="00514EAC"/>
    <w:rsid w:val="0051636B"/>
    <w:rsid w:val="00521083"/>
    <w:rsid w:val="005229C3"/>
    <w:rsid w:val="005263EF"/>
    <w:rsid w:val="00540686"/>
    <w:rsid w:val="005419BD"/>
    <w:rsid w:val="00542266"/>
    <w:rsid w:val="00544925"/>
    <w:rsid w:val="005477A4"/>
    <w:rsid w:val="00550A9B"/>
    <w:rsid w:val="00553B07"/>
    <w:rsid w:val="005542D6"/>
    <w:rsid w:val="0055738D"/>
    <w:rsid w:val="00560247"/>
    <w:rsid w:val="0056186D"/>
    <w:rsid w:val="00563948"/>
    <w:rsid w:val="00563D5B"/>
    <w:rsid w:val="005711A1"/>
    <w:rsid w:val="0057150E"/>
    <w:rsid w:val="00572570"/>
    <w:rsid w:val="00576BFF"/>
    <w:rsid w:val="005876BD"/>
    <w:rsid w:val="00590A39"/>
    <w:rsid w:val="00593B39"/>
    <w:rsid w:val="005970B6"/>
    <w:rsid w:val="005A0408"/>
    <w:rsid w:val="005A29B3"/>
    <w:rsid w:val="005A7164"/>
    <w:rsid w:val="005B466D"/>
    <w:rsid w:val="005B4E93"/>
    <w:rsid w:val="005B6680"/>
    <w:rsid w:val="005C17FD"/>
    <w:rsid w:val="005C48E8"/>
    <w:rsid w:val="005C609D"/>
    <w:rsid w:val="005C60B7"/>
    <w:rsid w:val="005D0604"/>
    <w:rsid w:val="005D100C"/>
    <w:rsid w:val="005D1F14"/>
    <w:rsid w:val="005D2031"/>
    <w:rsid w:val="005D2437"/>
    <w:rsid w:val="005D2A92"/>
    <w:rsid w:val="005D3807"/>
    <w:rsid w:val="005D3825"/>
    <w:rsid w:val="005D55B4"/>
    <w:rsid w:val="005D7616"/>
    <w:rsid w:val="005E1360"/>
    <w:rsid w:val="005E3610"/>
    <w:rsid w:val="005E4A1F"/>
    <w:rsid w:val="005E7CC9"/>
    <w:rsid w:val="005F0652"/>
    <w:rsid w:val="005F2BAB"/>
    <w:rsid w:val="005F4CEE"/>
    <w:rsid w:val="005F753A"/>
    <w:rsid w:val="00602DAE"/>
    <w:rsid w:val="006043EE"/>
    <w:rsid w:val="00604BC4"/>
    <w:rsid w:val="00606297"/>
    <w:rsid w:val="006067B1"/>
    <w:rsid w:val="006072F6"/>
    <w:rsid w:val="0061308B"/>
    <w:rsid w:val="00614C4F"/>
    <w:rsid w:val="00620754"/>
    <w:rsid w:val="006227A7"/>
    <w:rsid w:val="006261FA"/>
    <w:rsid w:val="006325C5"/>
    <w:rsid w:val="00636EEB"/>
    <w:rsid w:val="00636FFC"/>
    <w:rsid w:val="006403E7"/>
    <w:rsid w:val="00640DC5"/>
    <w:rsid w:val="00644D23"/>
    <w:rsid w:val="00645311"/>
    <w:rsid w:val="00646BBD"/>
    <w:rsid w:val="0065026A"/>
    <w:rsid w:val="00663AF2"/>
    <w:rsid w:val="006678AD"/>
    <w:rsid w:val="00675887"/>
    <w:rsid w:val="00682882"/>
    <w:rsid w:val="00685B8E"/>
    <w:rsid w:val="00687BFB"/>
    <w:rsid w:val="00690443"/>
    <w:rsid w:val="006907E6"/>
    <w:rsid w:val="006922DD"/>
    <w:rsid w:val="006952AB"/>
    <w:rsid w:val="006A301F"/>
    <w:rsid w:val="006B1DB6"/>
    <w:rsid w:val="006B4FEB"/>
    <w:rsid w:val="006B62AB"/>
    <w:rsid w:val="006B72BA"/>
    <w:rsid w:val="006B73BF"/>
    <w:rsid w:val="006C3F8C"/>
    <w:rsid w:val="006C56C8"/>
    <w:rsid w:val="006C5863"/>
    <w:rsid w:val="006C732E"/>
    <w:rsid w:val="006D150F"/>
    <w:rsid w:val="006D541A"/>
    <w:rsid w:val="006D7A1D"/>
    <w:rsid w:val="006E641D"/>
    <w:rsid w:val="006F0588"/>
    <w:rsid w:val="006F6AC0"/>
    <w:rsid w:val="006F76F0"/>
    <w:rsid w:val="00704042"/>
    <w:rsid w:val="00706554"/>
    <w:rsid w:val="007108B7"/>
    <w:rsid w:val="0071248E"/>
    <w:rsid w:val="00713172"/>
    <w:rsid w:val="00713D19"/>
    <w:rsid w:val="00713F0E"/>
    <w:rsid w:val="00720763"/>
    <w:rsid w:val="00724574"/>
    <w:rsid w:val="007328FA"/>
    <w:rsid w:val="00732A75"/>
    <w:rsid w:val="00745B9E"/>
    <w:rsid w:val="00747357"/>
    <w:rsid w:val="00750C74"/>
    <w:rsid w:val="007513AB"/>
    <w:rsid w:val="0075513B"/>
    <w:rsid w:val="00757E9D"/>
    <w:rsid w:val="007633DF"/>
    <w:rsid w:val="0076369D"/>
    <w:rsid w:val="00764410"/>
    <w:rsid w:val="007654A0"/>
    <w:rsid w:val="007718DC"/>
    <w:rsid w:val="00780737"/>
    <w:rsid w:val="00782B04"/>
    <w:rsid w:val="00782E13"/>
    <w:rsid w:val="0078683C"/>
    <w:rsid w:val="00787FDF"/>
    <w:rsid w:val="00790DD7"/>
    <w:rsid w:val="0079412A"/>
    <w:rsid w:val="00795C44"/>
    <w:rsid w:val="00796813"/>
    <w:rsid w:val="007A2149"/>
    <w:rsid w:val="007A25C2"/>
    <w:rsid w:val="007A2A30"/>
    <w:rsid w:val="007A2D79"/>
    <w:rsid w:val="007A331E"/>
    <w:rsid w:val="007A50E1"/>
    <w:rsid w:val="007B36BD"/>
    <w:rsid w:val="007B514A"/>
    <w:rsid w:val="007B716B"/>
    <w:rsid w:val="007C1BB7"/>
    <w:rsid w:val="007C1BD7"/>
    <w:rsid w:val="007C7B83"/>
    <w:rsid w:val="007D05CA"/>
    <w:rsid w:val="007D33A8"/>
    <w:rsid w:val="007D41A1"/>
    <w:rsid w:val="007D4ACD"/>
    <w:rsid w:val="007D6AA6"/>
    <w:rsid w:val="007E0621"/>
    <w:rsid w:val="007E190F"/>
    <w:rsid w:val="007E34FE"/>
    <w:rsid w:val="007E3814"/>
    <w:rsid w:val="007F194A"/>
    <w:rsid w:val="007F4D60"/>
    <w:rsid w:val="007F6908"/>
    <w:rsid w:val="007F7458"/>
    <w:rsid w:val="0080156D"/>
    <w:rsid w:val="00805CED"/>
    <w:rsid w:val="0080625A"/>
    <w:rsid w:val="00806407"/>
    <w:rsid w:val="0080662E"/>
    <w:rsid w:val="00806DA8"/>
    <w:rsid w:val="00806E70"/>
    <w:rsid w:val="00812E99"/>
    <w:rsid w:val="00813070"/>
    <w:rsid w:val="008220E8"/>
    <w:rsid w:val="00822593"/>
    <w:rsid w:val="008244B4"/>
    <w:rsid w:val="00825D08"/>
    <w:rsid w:val="008310CF"/>
    <w:rsid w:val="008314E5"/>
    <w:rsid w:val="00832D6A"/>
    <w:rsid w:val="00833961"/>
    <w:rsid w:val="00833EA8"/>
    <w:rsid w:val="00835BD0"/>
    <w:rsid w:val="00842F2F"/>
    <w:rsid w:val="00845106"/>
    <w:rsid w:val="008461FD"/>
    <w:rsid w:val="00846599"/>
    <w:rsid w:val="008521C5"/>
    <w:rsid w:val="008537B7"/>
    <w:rsid w:val="0085537F"/>
    <w:rsid w:val="0085723F"/>
    <w:rsid w:val="00860CE0"/>
    <w:rsid w:val="008671D1"/>
    <w:rsid w:val="0086739F"/>
    <w:rsid w:val="008701E7"/>
    <w:rsid w:val="00870C8B"/>
    <w:rsid w:val="00870D26"/>
    <w:rsid w:val="00870D88"/>
    <w:rsid w:val="008711AC"/>
    <w:rsid w:val="00871F85"/>
    <w:rsid w:val="008731B4"/>
    <w:rsid w:val="00874627"/>
    <w:rsid w:val="008751D0"/>
    <w:rsid w:val="00881E86"/>
    <w:rsid w:val="00884B7A"/>
    <w:rsid w:val="00895433"/>
    <w:rsid w:val="00897207"/>
    <w:rsid w:val="008A113F"/>
    <w:rsid w:val="008A32A7"/>
    <w:rsid w:val="008A3BEC"/>
    <w:rsid w:val="008A3F46"/>
    <w:rsid w:val="008B07BF"/>
    <w:rsid w:val="008B08A5"/>
    <w:rsid w:val="008B1A32"/>
    <w:rsid w:val="008B6E21"/>
    <w:rsid w:val="008B73D8"/>
    <w:rsid w:val="008B786E"/>
    <w:rsid w:val="008C021C"/>
    <w:rsid w:val="008C2330"/>
    <w:rsid w:val="008C3C24"/>
    <w:rsid w:val="008C47E0"/>
    <w:rsid w:val="008C6099"/>
    <w:rsid w:val="008C68AD"/>
    <w:rsid w:val="008C71D2"/>
    <w:rsid w:val="008D1D46"/>
    <w:rsid w:val="008D7057"/>
    <w:rsid w:val="008E0EDA"/>
    <w:rsid w:val="008F02E7"/>
    <w:rsid w:val="008F0F8E"/>
    <w:rsid w:val="008F2A4F"/>
    <w:rsid w:val="008F4E8C"/>
    <w:rsid w:val="00901A73"/>
    <w:rsid w:val="00901C17"/>
    <w:rsid w:val="009035B0"/>
    <w:rsid w:val="00906A49"/>
    <w:rsid w:val="0091275C"/>
    <w:rsid w:val="00913653"/>
    <w:rsid w:val="00916C75"/>
    <w:rsid w:val="0092026B"/>
    <w:rsid w:val="009269B9"/>
    <w:rsid w:val="00930238"/>
    <w:rsid w:val="00930255"/>
    <w:rsid w:val="009310D3"/>
    <w:rsid w:val="0093250F"/>
    <w:rsid w:val="00932CDF"/>
    <w:rsid w:val="00935EF1"/>
    <w:rsid w:val="00936A57"/>
    <w:rsid w:val="00943072"/>
    <w:rsid w:val="00943745"/>
    <w:rsid w:val="00945C41"/>
    <w:rsid w:val="009502F4"/>
    <w:rsid w:val="0096275C"/>
    <w:rsid w:val="0096551C"/>
    <w:rsid w:val="009658D8"/>
    <w:rsid w:val="00965A10"/>
    <w:rsid w:val="00967F50"/>
    <w:rsid w:val="00974284"/>
    <w:rsid w:val="00982E18"/>
    <w:rsid w:val="00987D43"/>
    <w:rsid w:val="00990BC3"/>
    <w:rsid w:val="00994ED3"/>
    <w:rsid w:val="009A0206"/>
    <w:rsid w:val="009A34C2"/>
    <w:rsid w:val="009A35AC"/>
    <w:rsid w:val="009A6D74"/>
    <w:rsid w:val="009A6EAB"/>
    <w:rsid w:val="009B2131"/>
    <w:rsid w:val="009B2881"/>
    <w:rsid w:val="009B3AC7"/>
    <w:rsid w:val="009B50A5"/>
    <w:rsid w:val="009B6221"/>
    <w:rsid w:val="009B7A4B"/>
    <w:rsid w:val="009C11ED"/>
    <w:rsid w:val="009C6EFD"/>
    <w:rsid w:val="009D3E6B"/>
    <w:rsid w:val="009D5E69"/>
    <w:rsid w:val="009E49F3"/>
    <w:rsid w:val="009E59FA"/>
    <w:rsid w:val="009F76CE"/>
    <w:rsid w:val="009F7C0B"/>
    <w:rsid w:val="00A01D2B"/>
    <w:rsid w:val="00A03340"/>
    <w:rsid w:val="00A10526"/>
    <w:rsid w:val="00A11528"/>
    <w:rsid w:val="00A136C3"/>
    <w:rsid w:val="00A16BFB"/>
    <w:rsid w:val="00A2193B"/>
    <w:rsid w:val="00A250A1"/>
    <w:rsid w:val="00A3017F"/>
    <w:rsid w:val="00A30C8A"/>
    <w:rsid w:val="00A31BC3"/>
    <w:rsid w:val="00A33AC0"/>
    <w:rsid w:val="00A344E7"/>
    <w:rsid w:val="00A357BD"/>
    <w:rsid w:val="00A37031"/>
    <w:rsid w:val="00A37FC7"/>
    <w:rsid w:val="00A40260"/>
    <w:rsid w:val="00A4364A"/>
    <w:rsid w:val="00A43897"/>
    <w:rsid w:val="00A46CD2"/>
    <w:rsid w:val="00A47F55"/>
    <w:rsid w:val="00A5202E"/>
    <w:rsid w:val="00A53EC5"/>
    <w:rsid w:val="00A54E2C"/>
    <w:rsid w:val="00A555E9"/>
    <w:rsid w:val="00A573CF"/>
    <w:rsid w:val="00A617F3"/>
    <w:rsid w:val="00A660CB"/>
    <w:rsid w:val="00A70DA5"/>
    <w:rsid w:val="00A71798"/>
    <w:rsid w:val="00A73255"/>
    <w:rsid w:val="00A76699"/>
    <w:rsid w:val="00A8076D"/>
    <w:rsid w:val="00A944E3"/>
    <w:rsid w:val="00A969BD"/>
    <w:rsid w:val="00AA19EB"/>
    <w:rsid w:val="00AA3557"/>
    <w:rsid w:val="00AA66A7"/>
    <w:rsid w:val="00AA6BBC"/>
    <w:rsid w:val="00AB019B"/>
    <w:rsid w:val="00AB2BD1"/>
    <w:rsid w:val="00AB3EFF"/>
    <w:rsid w:val="00AB495D"/>
    <w:rsid w:val="00AB5560"/>
    <w:rsid w:val="00AB6F25"/>
    <w:rsid w:val="00AC1AA3"/>
    <w:rsid w:val="00AC1C86"/>
    <w:rsid w:val="00AC2049"/>
    <w:rsid w:val="00AC5964"/>
    <w:rsid w:val="00AC70B5"/>
    <w:rsid w:val="00AD19B9"/>
    <w:rsid w:val="00AD2FC0"/>
    <w:rsid w:val="00AE05F4"/>
    <w:rsid w:val="00AE1EA3"/>
    <w:rsid w:val="00AE4C53"/>
    <w:rsid w:val="00AE6616"/>
    <w:rsid w:val="00AF25CB"/>
    <w:rsid w:val="00AF3814"/>
    <w:rsid w:val="00AF7A62"/>
    <w:rsid w:val="00B00DFB"/>
    <w:rsid w:val="00B01094"/>
    <w:rsid w:val="00B01485"/>
    <w:rsid w:val="00B020CB"/>
    <w:rsid w:val="00B1026D"/>
    <w:rsid w:val="00B10336"/>
    <w:rsid w:val="00B1120C"/>
    <w:rsid w:val="00B147AE"/>
    <w:rsid w:val="00B21BEE"/>
    <w:rsid w:val="00B22D22"/>
    <w:rsid w:val="00B26024"/>
    <w:rsid w:val="00B26795"/>
    <w:rsid w:val="00B309B7"/>
    <w:rsid w:val="00B31AFE"/>
    <w:rsid w:val="00B31B41"/>
    <w:rsid w:val="00B338A7"/>
    <w:rsid w:val="00B33B9B"/>
    <w:rsid w:val="00B437EE"/>
    <w:rsid w:val="00B43AA1"/>
    <w:rsid w:val="00B451FA"/>
    <w:rsid w:val="00B4745D"/>
    <w:rsid w:val="00B5370C"/>
    <w:rsid w:val="00B559F7"/>
    <w:rsid w:val="00B610C4"/>
    <w:rsid w:val="00B63457"/>
    <w:rsid w:val="00B66702"/>
    <w:rsid w:val="00B6753B"/>
    <w:rsid w:val="00B702BD"/>
    <w:rsid w:val="00B70FFC"/>
    <w:rsid w:val="00B7456F"/>
    <w:rsid w:val="00B74884"/>
    <w:rsid w:val="00B757EA"/>
    <w:rsid w:val="00B77575"/>
    <w:rsid w:val="00B800B2"/>
    <w:rsid w:val="00B8238D"/>
    <w:rsid w:val="00B83A0F"/>
    <w:rsid w:val="00B83EA8"/>
    <w:rsid w:val="00B84642"/>
    <w:rsid w:val="00B9015B"/>
    <w:rsid w:val="00B91C1A"/>
    <w:rsid w:val="00B94253"/>
    <w:rsid w:val="00B95A31"/>
    <w:rsid w:val="00B975F2"/>
    <w:rsid w:val="00BA09E8"/>
    <w:rsid w:val="00BA24D3"/>
    <w:rsid w:val="00BA3989"/>
    <w:rsid w:val="00BB1C38"/>
    <w:rsid w:val="00BB48D7"/>
    <w:rsid w:val="00BB7E3D"/>
    <w:rsid w:val="00BC0F24"/>
    <w:rsid w:val="00BC2537"/>
    <w:rsid w:val="00BC2C27"/>
    <w:rsid w:val="00BC4CE6"/>
    <w:rsid w:val="00BC7853"/>
    <w:rsid w:val="00BD0CB8"/>
    <w:rsid w:val="00BD20A4"/>
    <w:rsid w:val="00BD279E"/>
    <w:rsid w:val="00BD36DF"/>
    <w:rsid w:val="00BD43E0"/>
    <w:rsid w:val="00BE0FE1"/>
    <w:rsid w:val="00BE3523"/>
    <w:rsid w:val="00BE4BE7"/>
    <w:rsid w:val="00BE4D62"/>
    <w:rsid w:val="00BF0767"/>
    <w:rsid w:val="00BF1162"/>
    <w:rsid w:val="00BF1C5A"/>
    <w:rsid w:val="00BF5C47"/>
    <w:rsid w:val="00BF7F49"/>
    <w:rsid w:val="00C01EC9"/>
    <w:rsid w:val="00C03BBD"/>
    <w:rsid w:val="00C071AE"/>
    <w:rsid w:val="00C11223"/>
    <w:rsid w:val="00C12097"/>
    <w:rsid w:val="00C12906"/>
    <w:rsid w:val="00C13D3E"/>
    <w:rsid w:val="00C14696"/>
    <w:rsid w:val="00C15D47"/>
    <w:rsid w:val="00C22702"/>
    <w:rsid w:val="00C24439"/>
    <w:rsid w:val="00C27787"/>
    <w:rsid w:val="00C27975"/>
    <w:rsid w:val="00C320F1"/>
    <w:rsid w:val="00C41D31"/>
    <w:rsid w:val="00C42313"/>
    <w:rsid w:val="00C4466D"/>
    <w:rsid w:val="00C464C2"/>
    <w:rsid w:val="00C50E8E"/>
    <w:rsid w:val="00C52045"/>
    <w:rsid w:val="00C527C0"/>
    <w:rsid w:val="00C54834"/>
    <w:rsid w:val="00C56535"/>
    <w:rsid w:val="00C57F3E"/>
    <w:rsid w:val="00C60262"/>
    <w:rsid w:val="00C60FB7"/>
    <w:rsid w:val="00C61F62"/>
    <w:rsid w:val="00C71168"/>
    <w:rsid w:val="00C72559"/>
    <w:rsid w:val="00C77CC9"/>
    <w:rsid w:val="00C84D50"/>
    <w:rsid w:val="00C860A5"/>
    <w:rsid w:val="00C907AF"/>
    <w:rsid w:val="00C92608"/>
    <w:rsid w:val="00C928D7"/>
    <w:rsid w:val="00C9595C"/>
    <w:rsid w:val="00C95DFB"/>
    <w:rsid w:val="00CA2484"/>
    <w:rsid w:val="00CA3168"/>
    <w:rsid w:val="00CA6393"/>
    <w:rsid w:val="00CA754D"/>
    <w:rsid w:val="00CB11D0"/>
    <w:rsid w:val="00CB149B"/>
    <w:rsid w:val="00CB512D"/>
    <w:rsid w:val="00CC27A8"/>
    <w:rsid w:val="00CC2E18"/>
    <w:rsid w:val="00CC2E64"/>
    <w:rsid w:val="00CC4C71"/>
    <w:rsid w:val="00CD489E"/>
    <w:rsid w:val="00CD579F"/>
    <w:rsid w:val="00CD7939"/>
    <w:rsid w:val="00CE2C89"/>
    <w:rsid w:val="00CE2F1A"/>
    <w:rsid w:val="00CE4044"/>
    <w:rsid w:val="00CE6047"/>
    <w:rsid w:val="00CE7D94"/>
    <w:rsid w:val="00CF3BEC"/>
    <w:rsid w:val="00D04DA8"/>
    <w:rsid w:val="00D07BD2"/>
    <w:rsid w:val="00D10586"/>
    <w:rsid w:val="00D123F4"/>
    <w:rsid w:val="00D1582E"/>
    <w:rsid w:val="00D160D1"/>
    <w:rsid w:val="00D247C2"/>
    <w:rsid w:val="00D26775"/>
    <w:rsid w:val="00D30A92"/>
    <w:rsid w:val="00D30C17"/>
    <w:rsid w:val="00D44165"/>
    <w:rsid w:val="00D4670D"/>
    <w:rsid w:val="00D46936"/>
    <w:rsid w:val="00D4775E"/>
    <w:rsid w:val="00D5091E"/>
    <w:rsid w:val="00D50A49"/>
    <w:rsid w:val="00D52484"/>
    <w:rsid w:val="00D61E7B"/>
    <w:rsid w:val="00D631D8"/>
    <w:rsid w:val="00D70D2D"/>
    <w:rsid w:val="00D70EA8"/>
    <w:rsid w:val="00D72BC4"/>
    <w:rsid w:val="00D73C5A"/>
    <w:rsid w:val="00D74FA4"/>
    <w:rsid w:val="00D839FB"/>
    <w:rsid w:val="00D85889"/>
    <w:rsid w:val="00D861AD"/>
    <w:rsid w:val="00D907F3"/>
    <w:rsid w:val="00D97893"/>
    <w:rsid w:val="00D97F0D"/>
    <w:rsid w:val="00DA1593"/>
    <w:rsid w:val="00DA23E9"/>
    <w:rsid w:val="00DA3154"/>
    <w:rsid w:val="00DA6C93"/>
    <w:rsid w:val="00DA6DF1"/>
    <w:rsid w:val="00DB4E21"/>
    <w:rsid w:val="00DB57B8"/>
    <w:rsid w:val="00DC063B"/>
    <w:rsid w:val="00DC1112"/>
    <w:rsid w:val="00DC1CD0"/>
    <w:rsid w:val="00DC5D77"/>
    <w:rsid w:val="00DD174C"/>
    <w:rsid w:val="00DD2386"/>
    <w:rsid w:val="00DD2B5F"/>
    <w:rsid w:val="00DD47C9"/>
    <w:rsid w:val="00DD5B47"/>
    <w:rsid w:val="00DE64D5"/>
    <w:rsid w:val="00DF3433"/>
    <w:rsid w:val="00DF5BE4"/>
    <w:rsid w:val="00DF608C"/>
    <w:rsid w:val="00E020A4"/>
    <w:rsid w:val="00E043BE"/>
    <w:rsid w:val="00E06246"/>
    <w:rsid w:val="00E105ED"/>
    <w:rsid w:val="00E11B8F"/>
    <w:rsid w:val="00E11F11"/>
    <w:rsid w:val="00E127DE"/>
    <w:rsid w:val="00E14248"/>
    <w:rsid w:val="00E14BF2"/>
    <w:rsid w:val="00E1547E"/>
    <w:rsid w:val="00E16C0E"/>
    <w:rsid w:val="00E25ABB"/>
    <w:rsid w:val="00E26FCE"/>
    <w:rsid w:val="00E30C75"/>
    <w:rsid w:val="00E310BC"/>
    <w:rsid w:val="00E34367"/>
    <w:rsid w:val="00E37661"/>
    <w:rsid w:val="00E404E8"/>
    <w:rsid w:val="00E40A93"/>
    <w:rsid w:val="00E40B01"/>
    <w:rsid w:val="00E40B42"/>
    <w:rsid w:val="00E42109"/>
    <w:rsid w:val="00E42E94"/>
    <w:rsid w:val="00E44564"/>
    <w:rsid w:val="00E5040C"/>
    <w:rsid w:val="00E5326E"/>
    <w:rsid w:val="00E56F2A"/>
    <w:rsid w:val="00E61443"/>
    <w:rsid w:val="00E61983"/>
    <w:rsid w:val="00E63FC2"/>
    <w:rsid w:val="00E72B9D"/>
    <w:rsid w:val="00E738D2"/>
    <w:rsid w:val="00E742FA"/>
    <w:rsid w:val="00E74D4F"/>
    <w:rsid w:val="00E76042"/>
    <w:rsid w:val="00E77B85"/>
    <w:rsid w:val="00E82CF3"/>
    <w:rsid w:val="00E84B43"/>
    <w:rsid w:val="00E85142"/>
    <w:rsid w:val="00E8571C"/>
    <w:rsid w:val="00E874E1"/>
    <w:rsid w:val="00E919A1"/>
    <w:rsid w:val="00E93967"/>
    <w:rsid w:val="00EA09FF"/>
    <w:rsid w:val="00EA1578"/>
    <w:rsid w:val="00EA2856"/>
    <w:rsid w:val="00EA559B"/>
    <w:rsid w:val="00EA5AEB"/>
    <w:rsid w:val="00EA72BB"/>
    <w:rsid w:val="00EA7E1E"/>
    <w:rsid w:val="00EB3BCB"/>
    <w:rsid w:val="00EC103B"/>
    <w:rsid w:val="00EC1A41"/>
    <w:rsid w:val="00EC1D27"/>
    <w:rsid w:val="00EC4827"/>
    <w:rsid w:val="00EC58A3"/>
    <w:rsid w:val="00EC721C"/>
    <w:rsid w:val="00ED02AA"/>
    <w:rsid w:val="00ED0B70"/>
    <w:rsid w:val="00ED4D09"/>
    <w:rsid w:val="00EE5859"/>
    <w:rsid w:val="00EE5C07"/>
    <w:rsid w:val="00EF5D66"/>
    <w:rsid w:val="00EF6C4C"/>
    <w:rsid w:val="00F013AD"/>
    <w:rsid w:val="00F0224D"/>
    <w:rsid w:val="00F059AD"/>
    <w:rsid w:val="00F100CE"/>
    <w:rsid w:val="00F1118E"/>
    <w:rsid w:val="00F13200"/>
    <w:rsid w:val="00F13495"/>
    <w:rsid w:val="00F20040"/>
    <w:rsid w:val="00F2043C"/>
    <w:rsid w:val="00F21C50"/>
    <w:rsid w:val="00F221F9"/>
    <w:rsid w:val="00F22F47"/>
    <w:rsid w:val="00F266B3"/>
    <w:rsid w:val="00F26ACF"/>
    <w:rsid w:val="00F3382D"/>
    <w:rsid w:val="00F375AD"/>
    <w:rsid w:val="00F37614"/>
    <w:rsid w:val="00F517D6"/>
    <w:rsid w:val="00F52101"/>
    <w:rsid w:val="00F5351F"/>
    <w:rsid w:val="00F55D49"/>
    <w:rsid w:val="00F57572"/>
    <w:rsid w:val="00F578A9"/>
    <w:rsid w:val="00F61E59"/>
    <w:rsid w:val="00F63BCC"/>
    <w:rsid w:val="00F65E3F"/>
    <w:rsid w:val="00F70BA0"/>
    <w:rsid w:val="00F71BF0"/>
    <w:rsid w:val="00F74264"/>
    <w:rsid w:val="00F761C0"/>
    <w:rsid w:val="00F76F97"/>
    <w:rsid w:val="00F7728F"/>
    <w:rsid w:val="00F77593"/>
    <w:rsid w:val="00F825A1"/>
    <w:rsid w:val="00F844C5"/>
    <w:rsid w:val="00F8597E"/>
    <w:rsid w:val="00F924B2"/>
    <w:rsid w:val="00F94303"/>
    <w:rsid w:val="00F964E4"/>
    <w:rsid w:val="00FA0017"/>
    <w:rsid w:val="00FA3BB1"/>
    <w:rsid w:val="00FA4FE4"/>
    <w:rsid w:val="00FB4BDF"/>
    <w:rsid w:val="00FB5BD6"/>
    <w:rsid w:val="00FC1191"/>
    <w:rsid w:val="00FC1498"/>
    <w:rsid w:val="00FC27F3"/>
    <w:rsid w:val="00FC6EA8"/>
    <w:rsid w:val="00FD182A"/>
    <w:rsid w:val="00FD52BD"/>
    <w:rsid w:val="00FD797B"/>
    <w:rsid w:val="00FE0B60"/>
    <w:rsid w:val="00FE3FAF"/>
    <w:rsid w:val="00FE67BA"/>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1996</Words>
  <Characters>11382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2021-01-18T17:21:00Z</dcterms:created>
  <dcterms:modified xsi:type="dcterms:W3CDTF">2021-01-18T17:23:00Z</dcterms:modified>
</cp:coreProperties>
</file>