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D0" w:rsidRPr="00BC38D5" w:rsidRDefault="002E27D0" w:rsidP="002E27D0">
      <w:pPr>
        <w:tabs>
          <w:tab w:val="right" w:pos="9355"/>
        </w:tabs>
        <w:spacing w:after="0"/>
        <w:rPr>
          <w:rFonts w:ascii="Arial" w:hAnsi="Arial" w:cs="Arial"/>
          <w:i/>
          <w:sz w:val="24"/>
          <w:szCs w:val="24"/>
        </w:rPr>
      </w:pPr>
      <w:bookmarkStart w:id="0" w:name="Signet45"/>
      <w:bookmarkStart w:id="1" w:name="_GoBack"/>
      <w:bookmarkEnd w:id="1"/>
      <w:r w:rsidRPr="00BC38D5">
        <w:rPr>
          <w:rFonts w:ascii="Arial" w:hAnsi="Arial" w:cs="Arial"/>
          <w:sz w:val="24"/>
          <w:szCs w:val="24"/>
        </w:rPr>
        <w:t xml:space="preserve">3GPP TSG RAN WG1 </w:t>
      </w:r>
      <w:r w:rsidR="00616522">
        <w:rPr>
          <w:rFonts w:ascii="Arial" w:hAnsi="Arial" w:cs="Arial"/>
          <w:sz w:val="24"/>
          <w:szCs w:val="24"/>
        </w:rPr>
        <w:t>Meeting #10</w:t>
      </w:r>
      <w:r w:rsidR="008675BF">
        <w:rPr>
          <w:rFonts w:ascii="Arial" w:hAnsi="Arial" w:cs="Arial"/>
          <w:sz w:val="24"/>
          <w:szCs w:val="24"/>
        </w:rPr>
        <w:t>4</w:t>
      </w:r>
      <w:r w:rsidR="00246FBE">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EB44A4">
        <w:rPr>
          <w:rFonts w:ascii="Arial" w:hAnsi="Arial" w:cs="Arial"/>
          <w:sz w:val="24"/>
          <w:szCs w:val="24"/>
        </w:rPr>
        <w:t>2</w:t>
      </w:r>
      <w:r w:rsidR="008675BF">
        <w:rPr>
          <w:rFonts w:ascii="Arial" w:hAnsi="Arial" w:cs="Arial"/>
          <w:sz w:val="24"/>
          <w:szCs w:val="24"/>
        </w:rPr>
        <w:t>1</w:t>
      </w:r>
      <w:r w:rsidR="000F17B6">
        <w:rPr>
          <w:rFonts w:ascii="Arial" w:hAnsi="Arial" w:cs="Arial"/>
          <w:sz w:val="24"/>
          <w:szCs w:val="24"/>
        </w:rPr>
        <w:t>00997</w:t>
      </w:r>
    </w:p>
    <w:p w:rsidR="002E27D0" w:rsidRPr="00F8324B" w:rsidRDefault="00636F83" w:rsidP="002E27D0">
      <w:pPr>
        <w:spacing w:after="0"/>
        <w:rPr>
          <w:rFonts w:ascii="Arial" w:hAnsi="Arial" w:cs="Arial"/>
          <w:sz w:val="24"/>
          <w:szCs w:val="24"/>
        </w:rPr>
      </w:pPr>
      <w:r>
        <w:rPr>
          <w:rFonts w:ascii="Arial" w:hAnsi="Arial" w:cs="Arial"/>
          <w:sz w:val="24"/>
          <w:szCs w:val="24"/>
        </w:rPr>
        <w:t xml:space="preserve">e-Meeting, </w:t>
      </w:r>
      <w:r w:rsidR="008675BF">
        <w:rPr>
          <w:rFonts w:ascii="Arial" w:hAnsi="Arial" w:cs="Arial"/>
          <w:sz w:val="24"/>
          <w:szCs w:val="24"/>
        </w:rPr>
        <w:t>January</w:t>
      </w:r>
      <w:r w:rsidR="004036C4">
        <w:rPr>
          <w:rFonts w:ascii="Arial" w:hAnsi="Arial" w:cs="Arial"/>
          <w:sz w:val="24"/>
          <w:szCs w:val="24"/>
        </w:rPr>
        <w:t xml:space="preserve"> </w:t>
      </w:r>
      <w:r w:rsidR="00AE05FC">
        <w:rPr>
          <w:rFonts w:ascii="Arial" w:hAnsi="Arial" w:cs="Arial"/>
          <w:sz w:val="24"/>
          <w:szCs w:val="24"/>
        </w:rPr>
        <w:t>2</w:t>
      </w:r>
      <w:r w:rsidR="008675BF">
        <w:rPr>
          <w:rFonts w:ascii="Arial" w:hAnsi="Arial" w:cs="Arial"/>
          <w:sz w:val="24"/>
          <w:szCs w:val="24"/>
        </w:rPr>
        <w:t>5</w:t>
      </w:r>
      <w:r w:rsidR="00FD4CC8">
        <w:rPr>
          <w:rFonts w:ascii="Arial" w:hAnsi="Arial" w:cs="Arial"/>
          <w:sz w:val="24"/>
          <w:szCs w:val="24"/>
          <w:vertAlign w:val="superscript"/>
        </w:rPr>
        <w:t>t</w:t>
      </w:r>
      <w:r w:rsidR="00B45C01">
        <w:rPr>
          <w:rFonts w:ascii="Arial" w:hAnsi="Arial" w:cs="Arial"/>
          <w:sz w:val="24"/>
          <w:szCs w:val="24"/>
          <w:vertAlign w:val="superscript"/>
        </w:rPr>
        <w: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8675BF">
        <w:rPr>
          <w:rFonts w:ascii="Arial" w:hAnsi="Arial" w:cs="Arial"/>
          <w:sz w:val="24"/>
          <w:szCs w:val="24"/>
        </w:rPr>
        <w:t>February</w:t>
      </w:r>
      <w:r w:rsidR="00AE05FC">
        <w:rPr>
          <w:rFonts w:ascii="Arial" w:hAnsi="Arial" w:cs="Arial"/>
          <w:sz w:val="24"/>
          <w:szCs w:val="24"/>
        </w:rPr>
        <w:t xml:space="preserve"> </w:t>
      </w:r>
      <w:r w:rsidR="008675BF">
        <w:rPr>
          <w:rFonts w:ascii="Arial" w:hAnsi="Arial" w:cs="Arial"/>
          <w:sz w:val="24"/>
          <w:szCs w:val="24"/>
        </w:rPr>
        <w:t>5</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8675BF">
        <w:rPr>
          <w:rFonts w:ascii="Arial" w:hAnsi="Arial" w:cs="Arial"/>
          <w:sz w:val="24"/>
          <w:szCs w:val="24"/>
        </w:rPr>
        <w:t>1</w:t>
      </w:r>
    </w:p>
    <w:p w:rsidR="002E27D0" w:rsidRPr="00756C20" w:rsidRDefault="002E27D0" w:rsidP="002E27D0">
      <w:pPr>
        <w:pStyle w:val="Header"/>
        <w:tabs>
          <w:tab w:val="left" w:pos="6521"/>
        </w:tabs>
        <w:rPr>
          <w:b w:val="0"/>
          <w:noProof w:val="0"/>
          <w:sz w:val="24"/>
        </w:rPr>
      </w:pPr>
    </w:p>
    <w:p w:rsidR="002E27D0" w:rsidRPr="009B10D6" w:rsidRDefault="002E27D0" w:rsidP="002E27D0">
      <w:pPr>
        <w:pStyle w:val="Header"/>
        <w:tabs>
          <w:tab w:val="left" w:pos="1034"/>
        </w:tabs>
        <w:rPr>
          <w:noProof w:val="0"/>
          <w:sz w:val="6"/>
          <w:szCs w:val="6"/>
          <w:lang w:val="en-US"/>
        </w:rPr>
      </w:pPr>
    </w:p>
    <w:p w:rsidR="002E27D0" w:rsidRPr="008D44EF" w:rsidRDefault="002E27D0" w:rsidP="002E27D0">
      <w:pPr>
        <w:pStyle w:val="Footer"/>
        <w:rPr>
          <w:noProof w:val="0"/>
          <w:lang w:val="en-US"/>
        </w:rPr>
      </w:pPr>
    </w:p>
    <w:p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FD4CC8">
        <w:rPr>
          <w:rFonts w:ascii="Arial" w:eastAsia="MS Mincho" w:hAnsi="Arial"/>
          <w:sz w:val="24"/>
          <w:lang w:val="en-US" w:eastAsia="ja-JP"/>
        </w:rPr>
        <w:t>8</w:t>
      </w:r>
      <w:r w:rsidR="0024789E">
        <w:rPr>
          <w:rFonts w:ascii="Arial" w:eastAsia="MS Mincho" w:hAnsi="Arial"/>
          <w:sz w:val="24"/>
          <w:lang w:val="en-US" w:eastAsia="ja-JP"/>
        </w:rPr>
        <w:t>.</w:t>
      </w:r>
      <w:r w:rsidR="00DA4A4E">
        <w:rPr>
          <w:rFonts w:ascii="Arial" w:eastAsia="MS Mincho" w:hAnsi="Arial"/>
          <w:sz w:val="24"/>
          <w:lang w:val="en-US" w:eastAsia="ja-JP"/>
        </w:rPr>
        <w:t>6</w:t>
      </w:r>
      <w:r w:rsidR="0034593E">
        <w:rPr>
          <w:rFonts w:ascii="Arial" w:eastAsia="MS Mincho" w:hAnsi="Arial"/>
          <w:sz w:val="24"/>
          <w:lang w:val="en-US" w:eastAsia="ja-JP"/>
        </w:rPr>
        <w:t>.</w:t>
      </w:r>
      <w:r w:rsidR="008675BF">
        <w:rPr>
          <w:rFonts w:ascii="Arial" w:eastAsia="MS Mincho" w:hAnsi="Arial"/>
          <w:sz w:val="24"/>
          <w:lang w:val="en-US" w:eastAsia="ja-JP"/>
        </w:rPr>
        <w:t>3</w:t>
      </w:r>
    </w:p>
    <w:p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70388A">
        <w:rPr>
          <w:rFonts w:ascii="Arial" w:hAnsi="Arial"/>
          <w:sz w:val="24"/>
        </w:rPr>
        <w:t>, Motorola Mobility</w:t>
      </w:r>
    </w:p>
    <w:p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D810A6">
        <w:rPr>
          <w:rFonts w:ascii="Arial" w:hAnsi="Arial"/>
          <w:sz w:val="24"/>
        </w:rPr>
        <w:t>PDCCH monitoring</w:t>
      </w:r>
      <w:r w:rsidR="00A707E4">
        <w:rPr>
          <w:rFonts w:ascii="Arial" w:hAnsi="Arial"/>
          <w:sz w:val="24"/>
        </w:rPr>
        <w:t xml:space="preserve"> </w:t>
      </w:r>
      <w:r w:rsidR="00D06AE1">
        <w:rPr>
          <w:rFonts w:ascii="Arial" w:hAnsi="Arial"/>
          <w:sz w:val="24"/>
        </w:rPr>
        <w:t>at</w:t>
      </w:r>
      <w:r w:rsidR="00A707E4">
        <w:rPr>
          <w:rFonts w:ascii="Arial" w:hAnsi="Arial"/>
          <w:sz w:val="24"/>
        </w:rPr>
        <w:t xml:space="preserve"> reduced capability UE</w:t>
      </w:r>
    </w:p>
    <w:p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B11C74">
        <w:rPr>
          <w:rFonts w:ascii="Arial" w:hAnsi="Arial"/>
          <w:sz w:val="24"/>
        </w:rPr>
        <w:t xml:space="preserve"> and Decision</w:t>
      </w:r>
      <w:r w:rsidR="003854F9">
        <w:rPr>
          <w:rFonts w:ascii="Arial" w:hAnsi="Arial"/>
          <w:sz w:val="24"/>
        </w:rPr>
        <w:t xml:space="preserve"> </w:t>
      </w:r>
    </w:p>
    <w:p w:rsidR="002E27D0" w:rsidRDefault="002E27D0" w:rsidP="00822528">
      <w:pPr>
        <w:pStyle w:val="Heading1"/>
        <w:ind w:left="0" w:firstLine="0"/>
      </w:pPr>
      <w:r w:rsidRPr="008447EE">
        <w:t>Introduction</w:t>
      </w:r>
    </w:p>
    <w:p w:rsidR="006867FE" w:rsidRDefault="00ED2EC5" w:rsidP="00B91D3E">
      <w:pPr>
        <w:pStyle w:val="ListParagraph"/>
        <w:ind w:left="0" w:right="-101"/>
        <w:jc w:val="both"/>
        <w:rPr>
          <w:sz w:val="20"/>
          <w:szCs w:val="20"/>
          <w:lang w:val="en-US"/>
        </w:rPr>
      </w:pPr>
      <w:r>
        <w:rPr>
          <w:sz w:val="20"/>
          <w:szCs w:val="20"/>
          <w:lang w:val="en-US"/>
        </w:rPr>
        <w:t xml:space="preserve">In </w:t>
      </w:r>
      <w:r w:rsidR="00F32D69" w:rsidRPr="00F32D69">
        <w:rPr>
          <w:sz w:val="20"/>
          <w:szCs w:val="20"/>
          <w:lang w:val="en-US"/>
        </w:rPr>
        <w:t>RAN#90</w:t>
      </w:r>
      <w:r w:rsidR="005217FB">
        <w:rPr>
          <w:sz w:val="20"/>
          <w:szCs w:val="20"/>
          <w:lang w:val="en-US"/>
        </w:rPr>
        <w:t>-</w:t>
      </w:r>
      <w:r w:rsidR="00F32D69" w:rsidRPr="00F32D69">
        <w:rPr>
          <w:sz w:val="20"/>
          <w:szCs w:val="20"/>
          <w:lang w:val="en-US"/>
        </w:rPr>
        <w:t xml:space="preserve">e, a WID on support of reduced capability NR devices </w:t>
      </w:r>
      <w:r w:rsidR="005C48A0">
        <w:rPr>
          <w:sz w:val="20"/>
          <w:szCs w:val="20"/>
          <w:lang w:val="en-US"/>
        </w:rPr>
        <w:fldChar w:fldCharType="begin"/>
      </w:r>
      <w:r w:rsidR="005C48A0">
        <w:rPr>
          <w:sz w:val="20"/>
          <w:szCs w:val="20"/>
          <w:lang w:val="en-US"/>
        </w:rPr>
        <w:instrText xml:space="preserve"> REF _Ref61268325 \r \h </w:instrText>
      </w:r>
      <w:r w:rsidR="00F26638">
        <w:rPr>
          <w:sz w:val="20"/>
          <w:szCs w:val="20"/>
          <w:lang w:val="en-US"/>
        </w:rPr>
        <w:instrText xml:space="preserve"> \* MERGEFORMAT </w:instrText>
      </w:r>
      <w:r w:rsidR="005C48A0">
        <w:rPr>
          <w:sz w:val="20"/>
          <w:szCs w:val="20"/>
          <w:lang w:val="en-US"/>
        </w:rPr>
      </w:r>
      <w:r w:rsidR="005C48A0">
        <w:rPr>
          <w:sz w:val="20"/>
          <w:szCs w:val="20"/>
          <w:lang w:val="en-US"/>
        </w:rPr>
        <w:fldChar w:fldCharType="separate"/>
      </w:r>
      <w:r w:rsidR="005C48A0">
        <w:rPr>
          <w:sz w:val="20"/>
          <w:szCs w:val="20"/>
          <w:lang w:val="en-US"/>
        </w:rPr>
        <w:t>[1]</w:t>
      </w:r>
      <w:r w:rsidR="005C48A0">
        <w:rPr>
          <w:sz w:val="20"/>
          <w:szCs w:val="20"/>
          <w:lang w:val="en-US"/>
        </w:rPr>
        <w:fldChar w:fldCharType="end"/>
      </w:r>
      <w:r w:rsidR="00F32D69" w:rsidRPr="00F32D69">
        <w:rPr>
          <w:sz w:val="20"/>
          <w:szCs w:val="20"/>
          <w:lang w:val="en-US"/>
        </w:rPr>
        <w:t xml:space="preserve"> was agreed</w:t>
      </w:r>
      <w:r w:rsidR="002D4967">
        <w:rPr>
          <w:sz w:val="20"/>
          <w:szCs w:val="20"/>
          <w:lang w:val="en-US"/>
        </w:rPr>
        <w:t>, but whether to include PDCCH monitoring reduction in the WID at a later time (e.g. RAN#91</w:t>
      </w:r>
      <w:r w:rsidR="005217FB">
        <w:rPr>
          <w:sz w:val="20"/>
          <w:szCs w:val="20"/>
          <w:lang w:val="en-US"/>
        </w:rPr>
        <w:t>-</w:t>
      </w:r>
      <w:r w:rsidR="002D4967">
        <w:rPr>
          <w:sz w:val="20"/>
          <w:szCs w:val="20"/>
          <w:lang w:val="en-US"/>
        </w:rPr>
        <w:t>e) is open for further discussions</w:t>
      </w:r>
      <w:r w:rsidR="005C48A0">
        <w:rPr>
          <w:sz w:val="20"/>
          <w:szCs w:val="20"/>
          <w:lang w:val="en-US"/>
        </w:rPr>
        <w:t>.</w:t>
      </w:r>
      <w:r w:rsidR="00AC4077">
        <w:rPr>
          <w:sz w:val="20"/>
          <w:szCs w:val="20"/>
          <w:lang w:val="en-US"/>
        </w:rPr>
        <w:t xml:space="preserve"> </w:t>
      </w:r>
      <w:r w:rsidR="00A33677">
        <w:rPr>
          <w:sz w:val="20"/>
          <w:szCs w:val="20"/>
          <w:lang w:val="en-US"/>
        </w:rPr>
        <w:t>S</w:t>
      </w:r>
      <w:r w:rsidR="00EF2C7E">
        <w:rPr>
          <w:sz w:val="20"/>
          <w:szCs w:val="20"/>
          <w:lang w:val="en-US"/>
        </w:rPr>
        <w:t xml:space="preserve">ome of </w:t>
      </w:r>
      <w:r w:rsidR="00FF6975">
        <w:rPr>
          <w:sz w:val="20"/>
          <w:szCs w:val="20"/>
          <w:lang w:val="en-US"/>
        </w:rPr>
        <w:t>RAN1#10</w:t>
      </w:r>
      <w:r>
        <w:rPr>
          <w:sz w:val="20"/>
          <w:szCs w:val="20"/>
          <w:lang w:val="en-US"/>
        </w:rPr>
        <w:t>3</w:t>
      </w:r>
      <w:r w:rsidR="00FF6975">
        <w:rPr>
          <w:sz w:val="20"/>
          <w:szCs w:val="20"/>
          <w:lang w:val="en-US"/>
        </w:rPr>
        <w:t>-e meeting</w:t>
      </w:r>
      <w:r w:rsidR="00265BCE">
        <w:rPr>
          <w:sz w:val="20"/>
          <w:szCs w:val="20"/>
          <w:lang w:val="en-US"/>
        </w:rPr>
        <w:t xml:space="preserve"> </w:t>
      </w:r>
      <w:r w:rsidR="00EF2C7E">
        <w:rPr>
          <w:sz w:val="20"/>
          <w:szCs w:val="20"/>
          <w:lang w:val="en-US"/>
        </w:rPr>
        <w:t>agreements</w:t>
      </w:r>
      <w:r w:rsidR="00FF6975">
        <w:rPr>
          <w:sz w:val="20"/>
          <w:szCs w:val="20"/>
          <w:lang w:val="en-US"/>
        </w:rPr>
        <w:t xml:space="preserve"> </w:t>
      </w:r>
      <w:r w:rsidR="00265BCE">
        <w:rPr>
          <w:sz w:val="20"/>
          <w:szCs w:val="20"/>
          <w:lang w:val="en-US"/>
        </w:rPr>
        <w:t xml:space="preserve">regarding </w:t>
      </w:r>
      <w:r w:rsidR="00922D20">
        <w:rPr>
          <w:sz w:val="20"/>
          <w:szCs w:val="20"/>
          <w:lang w:val="en-US"/>
        </w:rPr>
        <w:t xml:space="preserve">study of </w:t>
      </w:r>
      <w:r w:rsidR="00265BCE">
        <w:rPr>
          <w:sz w:val="20"/>
          <w:szCs w:val="20"/>
          <w:lang w:val="en-US"/>
        </w:rPr>
        <w:t xml:space="preserve">power saving </w:t>
      </w:r>
      <w:r w:rsidR="00922D20">
        <w:rPr>
          <w:sz w:val="20"/>
          <w:szCs w:val="20"/>
          <w:lang w:val="en-US"/>
        </w:rPr>
        <w:t>techniques for</w:t>
      </w:r>
      <w:r w:rsidR="00265BCE">
        <w:rPr>
          <w:sz w:val="20"/>
          <w:szCs w:val="20"/>
          <w:lang w:val="en-US"/>
        </w:rPr>
        <w:t xml:space="preserve"> reduced capability</w:t>
      </w:r>
      <w:r w:rsidR="00A33677">
        <w:rPr>
          <w:sz w:val="20"/>
          <w:szCs w:val="20"/>
          <w:lang w:val="en-US"/>
        </w:rPr>
        <w:t xml:space="preserve"> (</w:t>
      </w:r>
      <w:proofErr w:type="spellStart"/>
      <w:r w:rsidR="00A33677">
        <w:rPr>
          <w:sz w:val="20"/>
          <w:szCs w:val="20"/>
          <w:lang w:val="en-US"/>
        </w:rPr>
        <w:t>RedCap</w:t>
      </w:r>
      <w:proofErr w:type="spellEnd"/>
      <w:r w:rsidR="00A33677">
        <w:rPr>
          <w:sz w:val="20"/>
          <w:szCs w:val="20"/>
          <w:lang w:val="en-US"/>
        </w:rPr>
        <w:t>)</w:t>
      </w:r>
      <w:r w:rsidR="00265BCE">
        <w:rPr>
          <w:sz w:val="20"/>
          <w:szCs w:val="20"/>
          <w:lang w:val="en-US"/>
        </w:rPr>
        <w:t xml:space="preserve"> UEs</w:t>
      </w:r>
      <w:r w:rsidR="00A33677">
        <w:rPr>
          <w:sz w:val="20"/>
          <w:szCs w:val="20"/>
          <w:lang w:val="en-US"/>
        </w:rPr>
        <w:t xml:space="preserve"> </w:t>
      </w:r>
      <w:r w:rsidR="00FF6975">
        <w:rPr>
          <w:sz w:val="20"/>
          <w:szCs w:val="20"/>
          <w:lang w:val="en-US"/>
        </w:rPr>
        <w:t>are provided below</w:t>
      </w:r>
      <w:r w:rsidR="00043888">
        <w:rPr>
          <w:sz w:val="20"/>
          <w:szCs w:val="20"/>
          <w:lang w:val="en-US"/>
        </w:rPr>
        <w:t xml:space="preserve"> </w:t>
      </w:r>
      <w:r w:rsidR="00043888">
        <w:rPr>
          <w:sz w:val="20"/>
          <w:szCs w:val="20"/>
          <w:lang w:val="en-US"/>
        </w:rPr>
        <w:fldChar w:fldCharType="begin"/>
      </w:r>
      <w:r w:rsidR="00043888">
        <w:rPr>
          <w:sz w:val="20"/>
          <w:szCs w:val="20"/>
          <w:lang w:val="en-US"/>
        </w:rPr>
        <w:instrText xml:space="preserve"> REF _Ref61271282 \r \h </w:instrText>
      </w:r>
      <w:r w:rsidR="00F26638">
        <w:rPr>
          <w:sz w:val="20"/>
          <w:szCs w:val="20"/>
          <w:lang w:val="en-US"/>
        </w:rPr>
        <w:instrText xml:space="preserve"> \* MERGEFORMAT </w:instrText>
      </w:r>
      <w:r w:rsidR="00043888">
        <w:rPr>
          <w:sz w:val="20"/>
          <w:szCs w:val="20"/>
          <w:lang w:val="en-US"/>
        </w:rPr>
      </w:r>
      <w:r w:rsidR="00043888">
        <w:rPr>
          <w:sz w:val="20"/>
          <w:szCs w:val="20"/>
          <w:lang w:val="en-US"/>
        </w:rPr>
        <w:fldChar w:fldCharType="separate"/>
      </w:r>
      <w:r w:rsidR="00043888">
        <w:rPr>
          <w:sz w:val="20"/>
          <w:szCs w:val="20"/>
          <w:lang w:val="en-US"/>
        </w:rPr>
        <w:t>[2]</w:t>
      </w:r>
      <w:r w:rsidR="00043888">
        <w:rPr>
          <w:sz w:val="20"/>
          <w:szCs w:val="20"/>
          <w:lang w:val="en-US"/>
        </w:rPr>
        <w:fldChar w:fldCharType="end"/>
      </w:r>
      <w:r w:rsidR="00265BCE">
        <w:rPr>
          <w:sz w:val="20"/>
          <w:szCs w:val="20"/>
          <w:lang w:val="en-US"/>
        </w:rPr>
        <w:t>:</w:t>
      </w:r>
    </w:p>
    <w:p w:rsidR="006867FE" w:rsidRPr="001450E7" w:rsidRDefault="006867FE" w:rsidP="006867FE">
      <w:pPr>
        <w:rPr>
          <w:rFonts w:eastAsia="Calibri"/>
        </w:rPr>
      </w:pPr>
      <w:r w:rsidRPr="00F04A0C">
        <w:rPr>
          <w:b/>
          <w:bCs/>
        </w:rPr>
        <w:t>Agreements</w:t>
      </w:r>
      <w:r w:rsidRPr="001450E7">
        <w:t xml:space="preserve"> Capture the following four paragraphs into TR 38.875 clause 12 for PDCCH monitoring: </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6867FE" w:rsidRPr="008642CD" w:rsidTr="00D8121C">
        <w:tc>
          <w:tcPr>
            <w:tcW w:w="10165" w:type="dxa"/>
            <w:tcBorders>
              <w:top w:val="single" w:sz="4" w:space="0" w:color="auto"/>
              <w:left w:val="single" w:sz="4" w:space="0" w:color="auto"/>
              <w:bottom w:val="single" w:sz="4" w:space="0" w:color="auto"/>
              <w:right w:val="single" w:sz="4" w:space="0" w:color="auto"/>
            </w:tcBorders>
            <w:shd w:val="clear" w:color="auto" w:fill="auto"/>
            <w:hideMark/>
          </w:tcPr>
          <w:p w:rsidR="006867FE" w:rsidRPr="00AB79AB" w:rsidRDefault="006867FE" w:rsidP="00D8121C">
            <w:pPr>
              <w:spacing w:after="120"/>
              <w:rPr>
                <w:sz w:val="18"/>
                <w:szCs w:val="18"/>
              </w:rPr>
            </w:pPr>
            <w:r w:rsidRPr="00AB79AB">
              <w:rPr>
                <w:sz w:val="18"/>
                <w:szCs w:val="18"/>
              </w:rPr>
              <w:t xml:space="preserve"> The PDCCH monitoring reduction for </w:t>
            </w:r>
            <w:proofErr w:type="spellStart"/>
            <w:r w:rsidRPr="00AB79AB">
              <w:rPr>
                <w:sz w:val="18"/>
                <w:szCs w:val="18"/>
              </w:rPr>
              <w:t>RedCap</w:t>
            </w:r>
            <w:proofErr w:type="spellEnd"/>
            <w:r w:rsidRPr="00AB79AB">
              <w:rPr>
                <w:sz w:val="18"/>
                <w:szCs w:val="18"/>
              </w:rPr>
              <w:t xml:space="preserve"> UEs has been studied. The study includes the evaluation of power saving benefit, system performance impacts, coexistence impacts, potential schemes, and the corresponding specification impacts. </w:t>
            </w:r>
          </w:p>
          <w:p w:rsidR="006867FE" w:rsidRPr="00AB79AB" w:rsidRDefault="006867FE" w:rsidP="00D8121C">
            <w:pPr>
              <w:shd w:val="clear" w:color="auto" w:fill="FFFFFF"/>
              <w:spacing w:after="120"/>
              <w:rPr>
                <w:sz w:val="18"/>
                <w:szCs w:val="18"/>
              </w:rPr>
            </w:pPr>
            <w:r w:rsidRPr="00AB79AB">
              <w:rPr>
                <w:sz w:val="18"/>
                <w:szCs w:val="18"/>
              </w:rPr>
              <w:t xml:space="preserve">The power saving benefit by PDCCH monitoring reduction for </w:t>
            </w:r>
            <w:proofErr w:type="spellStart"/>
            <w:r w:rsidRPr="00AB79AB">
              <w:rPr>
                <w:sz w:val="18"/>
                <w:szCs w:val="18"/>
              </w:rPr>
              <w:t>RedCap</w:t>
            </w:r>
            <w:proofErr w:type="spellEnd"/>
            <w:r w:rsidRPr="00AB79AB">
              <w:rPr>
                <w:sz w:val="18"/>
                <w:szCs w:val="18"/>
              </w:rPr>
              <w:t xml:space="preserve"> UEs has been evaluated based on the agreed power model and traffic model, with the results and observations captured in section 8.2.2. </w:t>
            </w:r>
            <w:r w:rsidRPr="00AB79AB">
              <w:rPr>
                <w:rStyle w:val="msoins0"/>
                <w:sz w:val="18"/>
                <w:szCs w:val="18"/>
              </w:rPr>
              <w:t>In addition, scheduling flexibility and latency impacts have also been studied in Section 8.2.3.</w:t>
            </w:r>
          </w:p>
          <w:p w:rsidR="006867FE" w:rsidRPr="00AB79AB" w:rsidRDefault="006867FE" w:rsidP="00D8121C">
            <w:pPr>
              <w:spacing w:after="120"/>
              <w:rPr>
                <w:sz w:val="18"/>
                <w:szCs w:val="18"/>
              </w:rPr>
            </w:pPr>
            <w:r w:rsidRPr="00AB79AB">
              <w:rPr>
                <w:sz w:val="18"/>
                <w:szCs w:val="18"/>
              </w:rPr>
              <w:t>The system performance impact has been evaluated using PDCCH blocking rate as the metric, with the results and observations captured in section 8.2.3. In addition, scheduling flexibility and latency impacts have also been studied in Section 8.2.3.</w:t>
            </w:r>
          </w:p>
          <w:p w:rsidR="006867FE" w:rsidRPr="008642CD" w:rsidRDefault="006867FE" w:rsidP="00D8121C">
            <w:pPr>
              <w:spacing w:after="120"/>
            </w:pPr>
            <w:r w:rsidRPr="00AB79AB">
              <w:rPr>
                <w:sz w:val="18"/>
                <w:szCs w:val="18"/>
              </w:rPr>
              <w:t>Three candidate schemes for PDCCH monitoring reduction have been identified and studied with the corresponding coexistence and specification impacts captured in sections 8.2.4 and section 8.2.5, respectively.</w:t>
            </w:r>
            <w:r w:rsidRPr="008642CD">
              <w:rPr>
                <w:rFonts w:ascii="Arial" w:hAnsi="Arial" w:cs="Arial"/>
                <w:sz w:val="18"/>
                <w:szCs w:val="18"/>
              </w:rPr>
              <w:t xml:space="preserve"> </w:t>
            </w:r>
          </w:p>
        </w:tc>
      </w:tr>
    </w:tbl>
    <w:p w:rsidR="006867FE" w:rsidRPr="006867FE" w:rsidRDefault="006867FE" w:rsidP="006867FE">
      <w:pPr>
        <w:pStyle w:val="ListParagraph"/>
        <w:spacing w:after="0" w:line="240" w:lineRule="auto"/>
        <w:ind w:left="0" w:right="-101"/>
        <w:jc w:val="both"/>
        <w:rPr>
          <w:sz w:val="20"/>
          <w:szCs w:val="20"/>
          <w:lang w:val="en-GB"/>
        </w:rPr>
      </w:pPr>
    </w:p>
    <w:p w:rsidR="0062756C" w:rsidRPr="0062756C" w:rsidRDefault="0062756C" w:rsidP="0062756C">
      <w:pPr>
        <w:spacing w:after="0"/>
        <w:rPr>
          <w:b/>
          <w:bCs/>
        </w:rPr>
      </w:pPr>
      <w:r w:rsidRPr="0062756C">
        <w:rPr>
          <w:b/>
          <w:bCs/>
        </w:rPr>
        <w:t>Agreements:</w:t>
      </w:r>
    </w:p>
    <w:p w:rsidR="0062756C" w:rsidRPr="001966E9" w:rsidRDefault="0062756C" w:rsidP="0062756C">
      <w:pPr>
        <w:rPr>
          <w:rFonts w:eastAsia="SimSun"/>
        </w:rPr>
      </w:pPr>
      <w:r w:rsidRPr="001966E9">
        <w:t>Capture the following feature description for Scheme #1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2756C" w:rsidTr="00D8121C">
        <w:trPr>
          <w:trHeight w:val="2989"/>
        </w:trPr>
        <w:tc>
          <w:tcPr>
            <w:tcW w:w="9954" w:type="dxa"/>
          </w:tcPr>
          <w:p w:rsidR="0062756C" w:rsidRPr="00335AE5" w:rsidRDefault="0062756C" w:rsidP="00D8121C">
            <w:pPr>
              <w:spacing w:before="180" w:after="60"/>
              <w:rPr>
                <w:sz w:val="18"/>
                <w:szCs w:val="18"/>
              </w:rPr>
            </w:pPr>
            <w:r w:rsidRPr="00335AE5">
              <w:rPr>
                <w:b/>
                <w:bCs/>
                <w:sz w:val="18"/>
                <w:szCs w:val="18"/>
              </w:rPr>
              <w:t>Scheme #1: Reduced maximum number of Blind Decoding (BD) per slot in connected mode</w:t>
            </w:r>
            <w:r w:rsidRPr="00335AE5">
              <w:rPr>
                <w:sz w:val="18"/>
                <w:szCs w:val="18"/>
              </w:rPr>
              <w:t xml:space="preserve"> </w:t>
            </w:r>
          </w:p>
          <w:p w:rsidR="0062756C" w:rsidRPr="00335AE5" w:rsidRDefault="0062756C" w:rsidP="00D8121C">
            <w:pPr>
              <w:rPr>
                <w:sz w:val="18"/>
                <w:szCs w:val="18"/>
              </w:rPr>
            </w:pPr>
            <w:r w:rsidRPr="00335AE5">
              <w:rPr>
                <w:sz w:val="18"/>
                <w:szCs w:val="18"/>
              </w:rPr>
              <w:t xml:space="preserve">In Rel-15 and Rel-16 NR, the </w:t>
            </w:r>
            <w:r w:rsidRPr="00335AE5">
              <w:rPr>
                <w:strike/>
                <w:color w:val="FF0000"/>
                <w:sz w:val="18"/>
                <w:szCs w:val="18"/>
              </w:rPr>
              <w:t>limits on maximum</w:t>
            </w:r>
            <w:r w:rsidRPr="00335AE5">
              <w:rPr>
                <w:color w:val="FF0000"/>
                <w:sz w:val="18"/>
                <w:szCs w:val="18"/>
              </w:rPr>
              <w:t xml:space="preserve"> </w:t>
            </w:r>
            <w:r w:rsidRPr="00335AE5">
              <w:rPr>
                <w:sz w:val="18"/>
                <w:szCs w:val="18"/>
              </w:rPr>
              <w:t xml:space="preserve">number of BDs per slot </w:t>
            </w:r>
            <w:r w:rsidRPr="00335AE5">
              <w:rPr>
                <w:color w:val="FF0000"/>
                <w:sz w:val="18"/>
                <w:szCs w:val="18"/>
              </w:rPr>
              <w:t xml:space="preserve">is configurable up to the limits </w:t>
            </w:r>
            <w:r w:rsidRPr="00335AE5">
              <w:rPr>
                <w:strike/>
                <w:color w:val="FF0000"/>
                <w:sz w:val="18"/>
                <w:szCs w:val="18"/>
              </w:rPr>
              <w:t>are</w:t>
            </w:r>
            <w:r w:rsidRPr="00335AE5">
              <w:rPr>
                <w:color w:val="FF0000"/>
                <w:sz w:val="18"/>
                <w:szCs w:val="18"/>
              </w:rPr>
              <w:t xml:space="preserve"> </w:t>
            </w:r>
            <w:r w:rsidRPr="00335AE5">
              <w:rPr>
                <w:sz w:val="18"/>
                <w:szCs w:val="18"/>
              </w:rPr>
              <w:t xml:space="preserve">defined for different SCS configurations, as summarized in </w:t>
            </w:r>
            <w:r w:rsidRPr="00335AE5">
              <w:rPr>
                <w:sz w:val="18"/>
                <w:szCs w:val="18"/>
              </w:rPr>
              <w:fldChar w:fldCharType="begin"/>
            </w:r>
            <w:r w:rsidRPr="00335AE5">
              <w:rPr>
                <w:sz w:val="18"/>
                <w:szCs w:val="18"/>
              </w:rPr>
              <w:instrText xml:space="preserve"> REF _Ref31037505 \h  \* MERGEFORMAT </w:instrText>
            </w:r>
            <w:r w:rsidRPr="00335AE5">
              <w:rPr>
                <w:sz w:val="18"/>
                <w:szCs w:val="18"/>
              </w:rPr>
            </w:r>
            <w:r w:rsidRPr="00335AE5">
              <w:rPr>
                <w:sz w:val="18"/>
                <w:szCs w:val="18"/>
              </w:rPr>
              <w:fldChar w:fldCharType="separate"/>
            </w:r>
            <w:r w:rsidRPr="00335AE5">
              <w:rPr>
                <w:sz w:val="18"/>
                <w:szCs w:val="18"/>
              </w:rPr>
              <w:t>Table 1</w:t>
            </w:r>
            <w:r w:rsidRPr="00335AE5">
              <w:rPr>
                <w:sz w:val="18"/>
                <w:szCs w:val="18"/>
              </w:rPr>
              <w:fldChar w:fldCharType="end"/>
            </w:r>
            <w:r w:rsidRPr="00335AE5">
              <w:rPr>
                <w:sz w:val="18"/>
                <w:szCs w:val="18"/>
              </w:rPr>
              <w:t>. Scheme #1 reduces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w:t>
            </w:r>
            <w:r w:rsidRPr="00335AE5">
              <w:rPr>
                <w:color w:val="FF0000"/>
                <w:sz w:val="18"/>
                <w:szCs w:val="18"/>
              </w:rPr>
              <w:t xml:space="preserve"> </w:t>
            </w:r>
            <w:r w:rsidRPr="00335AE5">
              <w:rPr>
                <w:sz w:val="18"/>
                <w:szCs w:val="18"/>
              </w:rPr>
              <w:t xml:space="preserve">and reduced maximum number of BDs per slot without reduced DCI size budget (Alt.1b).     </w:t>
            </w:r>
          </w:p>
          <w:p w:rsidR="0062756C" w:rsidRPr="00335AE5" w:rsidRDefault="0062756C" w:rsidP="00D8121C">
            <w:pPr>
              <w:pStyle w:val="Caption"/>
              <w:keepNext/>
              <w:spacing w:after="0"/>
              <w:jc w:val="center"/>
              <w:rPr>
                <w:sz w:val="18"/>
                <w:szCs w:val="18"/>
              </w:rPr>
            </w:pPr>
            <w:r w:rsidRPr="00335AE5">
              <w:rPr>
                <w:sz w:val="18"/>
                <w:szCs w:val="18"/>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62756C" w:rsidRPr="00335AE5" w:rsidTr="00D8121C">
              <w:trPr>
                <w:trHeight w:val="245"/>
                <w:jc w:val="center"/>
              </w:trPr>
              <w:tc>
                <w:tcPr>
                  <w:tcW w:w="3429" w:type="dxa"/>
                </w:tcPr>
                <w:p w:rsidR="0062756C" w:rsidRPr="00335AE5" w:rsidRDefault="0062756C" w:rsidP="00D8121C">
                  <w:pPr>
                    <w:jc w:val="center"/>
                    <w:rPr>
                      <w:color w:val="000000"/>
                      <w:sz w:val="18"/>
                      <w:szCs w:val="18"/>
                    </w:rPr>
                  </w:pPr>
                  <w:r w:rsidRPr="00335AE5">
                    <w:rPr>
                      <w:b/>
                      <w:bCs/>
                      <w:color w:val="000000"/>
                      <w:kern w:val="24"/>
                      <w:sz w:val="18"/>
                      <w:szCs w:val="18"/>
                    </w:rPr>
                    <w:t>SCS [kHz]</w:t>
                  </w:r>
                </w:p>
              </w:tc>
              <w:tc>
                <w:tcPr>
                  <w:tcW w:w="959" w:type="dxa"/>
                </w:tcPr>
                <w:p w:rsidR="0062756C" w:rsidRPr="00335AE5" w:rsidRDefault="0062756C" w:rsidP="00D8121C">
                  <w:pPr>
                    <w:jc w:val="center"/>
                    <w:rPr>
                      <w:color w:val="000000"/>
                      <w:sz w:val="18"/>
                      <w:szCs w:val="18"/>
                    </w:rPr>
                  </w:pPr>
                  <w:r w:rsidRPr="00335AE5">
                    <w:rPr>
                      <w:b/>
                      <w:bCs/>
                      <w:color w:val="000000"/>
                      <w:kern w:val="24"/>
                      <w:sz w:val="18"/>
                      <w:szCs w:val="18"/>
                    </w:rPr>
                    <w:t>15</w:t>
                  </w:r>
                </w:p>
              </w:tc>
              <w:tc>
                <w:tcPr>
                  <w:tcW w:w="959" w:type="dxa"/>
                </w:tcPr>
                <w:p w:rsidR="0062756C" w:rsidRPr="00335AE5" w:rsidRDefault="0062756C" w:rsidP="00D8121C">
                  <w:pPr>
                    <w:jc w:val="center"/>
                    <w:rPr>
                      <w:color w:val="000000"/>
                      <w:sz w:val="18"/>
                      <w:szCs w:val="18"/>
                    </w:rPr>
                  </w:pPr>
                  <w:r w:rsidRPr="00335AE5">
                    <w:rPr>
                      <w:b/>
                      <w:bCs/>
                      <w:color w:val="000000"/>
                      <w:kern w:val="24"/>
                      <w:sz w:val="18"/>
                      <w:szCs w:val="18"/>
                    </w:rPr>
                    <w:t>30</w:t>
                  </w:r>
                </w:p>
              </w:tc>
              <w:tc>
                <w:tcPr>
                  <w:tcW w:w="959" w:type="dxa"/>
                </w:tcPr>
                <w:p w:rsidR="0062756C" w:rsidRPr="00335AE5" w:rsidRDefault="0062756C" w:rsidP="00D8121C">
                  <w:pPr>
                    <w:jc w:val="center"/>
                    <w:rPr>
                      <w:color w:val="000000"/>
                      <w:sz w:val="18"/>
                      <w:szCs w:val="18"/>
                    </w:rPr>
                  </w:pPr>
                  <w:r w:rsidRPr="00335AE5">
                    <w:rPr>
                      <w:b/>
                      <w:bCs/>
                      <w:color w:val="000000"/>
                      <w:kern w:val="24"/>
                      <w:sz w:val="18"/>
                      <w:szCs w:val="18"/>
                    </w:rPr>
                    <w:t>60</w:t>
                  </w:r>
                </w:p>
              </w:tc>
              <w:tc>
                <w:tcPr>
                  <w:tcW w:w="959" w:type="dxa"/>
                </w:tcPr>
                <w:p w:rsidR="0062756C" w:rsidRPr="00335AE5" w:rsidRDefault="0062756C" w:rsidP="00D8121C">
                  <w:pPr>
                    <w:jc w:val="center"/>
                    <w:rPr>
                      <w:color w:val="000000"/>
                      <w:sz w:val="18"/>
                      <w:szCs w:val="18"/>
                    </w:rPr>
                  </w:pPr>
                  <w:r w:rsidRPr="00335AE5">
                    <w:rPr>
                      <w:b/>
                      <w:bCs/>
                      <w:color w:val="000000"/>
                      <w:kern w:val="24"/>
                      <w:sz w:val="18"/>
                      <w:szCs w:val="18"/>
                    </w:rPr>
                    <w:t>120</w:t>
                  </w:r>
                </w:p>
              </w:tc>
            </w:tr>
            <w:tr w:rsidR="0062756C" w:rsidRPr="00335AE5" w:rsidTr="00D8121C">
              <w:trPr>
                <w:trHeight w:val="102"/>
                <w:jc w:val="center"/>
              </w:trPr>
              <w:tc>
                <w:tcPr>
                  <w:tcW w:w="3429" w:type="dxa"/>
                </w:tcPr>
                <w:p w:rsidR="0062756C" w:rsidRPr="00335AE5" w:rsidRDefault="0062756C" w:rsidP="00D8121C">
                  <w:pPr>
                    <w:jc w:val="center"/>
                    <w:rPr>
                      <w:color w:val="000000"/>
                      <w:sz w:val="18"/>
                      <w:szCs w:val="18"/>
                      <w:lang w:val="nl-NL"/>
                    </w:rPr>
                  </w:pPr>
                  <w:r w:rsidRPr="00335AE5">
                    <w:rPr>
                      <w:b/>
                      <w:bCs/>
                      <w:color w:val="000000"/>
                      <w:kern w:val="24"/>
                      <w:sz w:val="18"/>
                      <w:szCs w:val="18"/>
                      <w:lang w:val="nl-NL"/>
                    </w:rPr>
                    <w:t>Max # BD per slot (in NR)</w:t>
                  </w:r>
                </w:p>
              </w:tc>
              <w:tc>
                <w:tcPr>
                  <w:tcW w:w="959" w:type="dxa"/>
                </w:tcPr>
                <w:p w:rsidR="0062756C" w:rsidRPr="00335AE5" w:rsidRDefault="0062756C" w:rsidP="00D8121C">
                  <w:pPr>
                    <w:jc w:val="center"/>
                    <w:rPr>
                      <w:color w:val="000000"/>
                      <w:sz w:val="18"/>
                      <w:szCs w:val="18"/>
                    </w:rPr>
                  </w:pPr>
                  <w:r w:rsidRPr="00335AE5">
                    <w:rPr>
                      <w:color w:val="000000"/>
                      <w:kern w:val="24"/>
                      <w:sz w:val="18"/>
                      <w:szCs w:val="18"/>
                    </w:rPr>
                    <w:t>44</w:t>
                  </w:r>
                </w:p>
              </w:tc>
              <w:tc>
                <w:tcPr>
                  <w:tcW w:w="959" w:type="dxa"/>
                </w:tcPr>
                <w:p w:rsidR="0062756C" w:rsidRPr="00335AE5" w:rsidRDefault="0062756C" w:rsidP="00D8121C">
                  <w:pPr>
                    <w:jc w:val="center"/>
                    <w:rPr>
                      <w:color w:val="000000"/>
                      <w:sz w:val="18"/>
                      <w:szCs w:val="18"/>
                    </w:rPr>
                  </w:pPr>
                  <w:r w:rsidRPr="00335AE5">
                    <w:rPr>
                      <w:color w:val="000000"/>
                      <w:kern w:val="24"/>
                      <w:sz w:val="18"/>
                      <w:szCs w:val="18"/>
                    </w:rPr>
                    <w:t>36</w:t>
                  </w:r>
                </w:p>
              </w:tc>
              <w:tc>
                <w:tcPr>
                  <w:tcW w:w="959" w:type="dxa"/>
                </w:tcPr>
                <w:p w:rsidR="0062756C" w:rsidRPr="00335AE5" w:rsidRDefault="0062756C" w:rsidP="00D8121C">
                  <w:pPr>
                    <w:jc w:val="center"/>
                    <w:rPr>
                      <w:color w:val="000000"/>
                      <w:sz w:val="18"/>
                      <w:szCs w:val="18"/>
                    </w:rPr>
                  </w:pPr>
                  <w:r w:rsidRPr="00335AE5">
                    <w:rPr>
                      <w:color w:val="000000"/>
                      <w:kern w:val="24"/>
                      <w:sz w:val="18"/>
                      <w:szCs w:val="18"/>
                    </w:rPr>
                    <w:t>22</w:t>
                  </w:r>
                </w:p>
              </w:tc>
              <w:tc>
                <w:tcPr>
                  <w:tcW w:w="959" w:type="dxa"/>
                </w:tcPr>
                <w:p w:rsidR="0062756C" w:rsidRPr="00335AE5" w:rsidRDefault="0062756C" w:rsidP="00D8121C">
                  <w:pPr>
                    <w:jc w:val="center"/>
                    <w:rPr>
                      <w:color w:val="000000"/>
                      <w:sz w:val="18"/>
                      <w:szCs w:val="18"/>
                    </w:rPr>
                  </w:pPr>
                  <w:r w:rsidRPr="00335AE5">
                    <w:rPr>
                      <w:color w:val="000000"/>
                      <w:kern w:val="24"/>
                      <w:sz w:val="18"/>
                      <w:szCs w:val="18"/>
                    </w:rPr>
                    <w:t>20</w:t>
                  </w:r>
                </w:p>
              </w:tc>
            </w:tr>
          </w:tbl>
          <w:p w:rsidR="0062756C" w:rsidRDefault="0062756C" w:rsidP="00D8121C">
            <w:pPr>
              <w:spacing w:before="180"/>
              <w:rPr>
                <w:rFonts w:ascii="Arial" w:eastAsia="SimSun" w:hAnsi="Arial"/>
                <w:lang w:eastAsia="ja-JP"/>
              </w:rPr>
            </w:pPr>
          </w:p>
        </w:tc>
      </w:tr>
    </w:tbl>
    <w:p w:rsidR="0062756C" w:rsidRDefault="0062756C" w:rsidP="005223C2">
      <w:pPr>
        <w:spacing w:after="0"/>
      </w:pPr>
    </w:p>
    <w:p w:rsidR="0062756C" w:rsidRPr="00560D08" w:rsidRDefault="0062756C" w:rsidP="0062756C">
      <w:r w:rsidRPr="00F04A0C">
        <w:rPr>
          <w:rFonts w:eastAsia="SimSun"/>
          <w:b/>
          <w:bCs/>
        </w:rPr>
        <w:t>Agreements:</w:t>
      </w:r>
      <w:r w:rsidRPr="00560D08">
        <w:t xml:space="preserve"> Capture the following feature description for Scheme #2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2756C" w:rsidRPr="00560D08" w:rsidTr="00D8121C">
        <w:tc>
          <w:tcPr>
            <w:tcW w:w="9954" w:type="dxa"/>
            <w:tcBorders>
              <w:top w:val="single" w:sz="4" w:space="0" w:color="auto"/>
              <w:left w:val="single" w:sz="4" w:space="0" w:color="auto"/>
              <w:bottom w:val="single" w:sz="4" w:space="0" w:color="auto"/>
              <w:right w:val="single" w:sz="4" w:space="0" w:color="auto"/>
            </w:tcBorders>
            <w:shd w:val="clear" w:color="auto" w:fill="auto"/>
            <w:hideMark/>
          </w:tcPr>
          <w:p w:rsidR="0062756C" w:rsidRPr="00E401D9" w:rsidRDefault="0062756C" w:rsidP="00D8121C">
            <w:pPr>
              <w:rPr>
                <w:sz w:val="18"/>
                <w:szCs w:val="18"/>
              </w:rPr>
            </w:pPr>
            <w:r w:rsidRPr="00E401D9">
              <w:rPr>
                <w:sz w:val="18"/>
                <w:szCs w:val="18"/>
              </w:rPr>
              <w:t> In Rel-15/16 NR, the range of PDCCH monitoring periodicity is configurable, which is in a range of a few symbol (s) to 2560 slots subject to UE capability. Scheme#2 is to extend the minimum separation between two consecutive PDCCH monitoring occasions, spans or slots with configured PDCCH candidates to be X slots, where X&gt;1. </w:t>
            </w:r>
          </w:p>
        </w:tc>
      </w:tr>
    </w:tbl>
    <w:p w:rsidR="0062756C" w:rsidRDefault="0062756C" w:rsidP="005223C2">
      <w:pPr>
        <w:spacing w:after="0"/>
      </w:pPr>
    </w:p>
    <w:p w:rsidR="00B91D3E" w:rsidRPr="0062756C" w:rsidRDefault="00B91D3E" w:rsidP="00B91D3E">
      <w:pPr>
        <w:spacing w:after="0"/>
        <w:rPr>
          <w:b/>
          <w:bCs/>
        </w:rPr>
      </w:pPr>
      <w:r w:rsidRPr="0062756C">
        <w:rPr>
          <w:b/>
          <w:bCs/>
        </w:rPr>
        <w:t>Agreements:</w:t>
      </w:r>
    </w:p>
    <w:p w:rsidR="00B91D3E" w:rsidRPr="001966E9" w:rsidRDefault="00B91D3E" w:rsidP="00B91D3E">
      <w:pPr>
        <w:rPr>
          <w:highlight w:val="cyan"/>
        </w:rPr>
      </w:pPr>
      <w:r w:rsidRPr="001966E9">
        <w:t>Capture the following feature description for Scheme #3 in the TR:</w:t>
      </w:r>
    </w:p>
    <w:tbl>
      <w:tblPr>
        <w:tblW w:w="0" w:type="auto"/>
        <w:tblLook w:val="04A0" w:firstRow="1" w:lastRow="0" w:firstColumn="1" w:lastColumn="0" w:noHBand="0" w:noVBand="1"/>
      </w:tblPr>
      <w:tblGrid>
        <w:gridCol w:w="9857"/>
      </w:tblGrid>
      <w:tr w:rsidR="00B91D3E" w:rsidTr="00D8121C">
        <w:tc>
          <w:tcPr>
            <w:tcW w:w="9954" w:type="dxa"/>
            <w:tcBorders>
              <w:top w:val="single" w:sz="4" w:space="0" w:color="auto"/>
              <w:left w:val="single" w:sz="4" w:space="0" w:color="auto"/>
              <w:bottom w:val="single" w:sz="4" w:space="0" w:color="auto"/>
              <w:right w:val="single" w:sz="4" w:space="0" w:color="auto"/>
            </w:tcBorders>
          </w:tcPr>
          <w:p w:rsidR="00B91D3E" w:rsidRPr="00335AE5" w:rsidRDefault="00B91D3E" w:rsidP="00D8121C">
            <w:pPr>
              <w:spacing w:before="180" w:after="60"/>
              <w:rPr>
                <w:sz w:val="18"/>
                <w:szCs w:val="18"/>
              </w:rPr>
            </w:pPr>
            <w:r w:rsidRPr="00335AE5">
              <w:rPr>
                <w:b/>
                <w:bCs/>
                <w:sz w:val="18"/>
                <w:szCs w:val="18"/>
              </w:rPr>
              <w:t>Scheme #3</w:t>
            </w:r>
            <w:r w:rsidRPr="00335AE5">
              <w:rPr>
                <w:sz w:val="18"/>
                <w:szCs w:val="18"/>
              </w:rPr>
              <w:t xml:space="preserve">: </w:t>
            </w:r>
            <w:r w:rsidRPr="00335AE5">
              <w:rPr>
                <w:b/>
                <w:bCs/>
                <w:sz w:val="18"/>
                <w:szCs w:val="18"/>
              </w:rPr>
              <w:t xml:space="preserve">Dynamic adaptation of PDCCH </w:t>
            </w:r>
            <w:r w:rsidRPr="00335AE5">
              <w:rPr>
                <w:b/>
                <w:bCs/>
                <w:color w:val="FF0000"/>
                <w:sz w:val="18"/>
                <w:szCs w:val="18"/>
              </w:rPr>
              <w:t>Blind Decoding (BD) parameters in connected mode</w:t>
            </w:r>
          </w:p>
          <w:p w:rsidR="00B91D3E" w:rsidRDefault="00B91D3E" w:rsidP="00D8121C">
            <w:pPr>
              <w:rPr>
                <w:rFonts w:ascii="Arial" w:eastAsia="SimSun" w:hAnsi="Arial"/>
                <w:lang w:eastAsia="ja-JP"/>
              </w:rPr>
            </w:pPr>
            <w:r w:rsidRPr="00335AE5">
              <w:rPr>
                <w:sz w:val="18"/>
                <w:szCs w:val="18"/>
              </w:rPr>
              <w:lastRenderedPageBreak/>
              <w:t xml:space="preserve">In Rel-15/16, the parameters of PDCCH monitoring is configured by RRC </w:t>
            </w:r>
            <w:proofErr w:type="spellStart"/>
            <w:r w:rsidRPr="00335AE5">
              <w:rPr>
                <w:sz w:val="18"/>
                <w:szCs w:val="18"/>
              </w:rPr>
              <w:t>signaling</w:t>
            </w:r>
            <w:proofErr w:type="spellEnd"/>
            <w:r w:rsidRPr="00335AE5">
              <w:rPr>
                <w:sz w:val="18"/>
                <w:szCs w:val="18"/>
              </w:rPr>
              <w:t xml:space="preserve"> on a per search space set basis. Scheme #3 is to dynamically adapt PDCCH</w:t>
            </w:r>
            <w:r w:rsidRPr="00335AE5">
              <w:rPr>
                <w:color w:val="FF0000"/>
                <w:sz w:val="18"/>
                <w:szCs w:val="18"/>
              </w:rPr>
              <w:t xml:space="preserve"> BD </w:t>
            </w:r>
            <w:r w:rsidRPr="00335AE5">
              <w:rPr>
                <w:sz w:val="18"/>
                <w:szCs w:val="18"/>
              </w:rPr>
              <w:t>parameters e.g. maximum number of PDCCH candidates per PDCCH monitoring occasion and minimum time separation between two consecutive PDCCH monitoring occasions.</w:t>
            </w:r>
            <w:r w:rsidRPr="00335AE5">
              <w:rPr>
                <w:strike/>
                <w:sz w:val="18"/>
                <w:szCs w:val="18"/>
              </w:rPr>
              <w:t xml:space="preserve"> </w:t>
            </w:r>
            <w:r w:rsidRPr="00335AE5">
              <w:rPr>
                <w:strike/>
                <w:color w:val="FF0000"/>
                <w:sz w:val="18"/>
                <w:szCs w:val="18"/>
              </w:rPr>
              <w:t xml:space="preserve">For example, to address real-time traffic variations on a cell or for a UE while accounting for blocking, a </w:t>
            </w:r>
            <w:proofErr w:type="spellStart"/>
            <w:r w:rsidRPr="00335AE5">
              <w:rPr>
                <w:strike/>
                <w:color w:val="FF0000"/>
                <w:sz w:val="18"/>
                <w:szCs w:val="18"/>
              </w:rPr>
              <w:t>gNB</w:t>
            </w:r>
            <w:proofErr w:type="spellEnd"/>
            <w:r w:rsidRPr="00335AE5">
              <w:rPr>
                <w:strike/>
                <w:color w:val="FF0000"/>
                <w:sz w:val="18"/>
                <w:szCs w:val="18"/>
              </w:rPr>
              <w:t xml:space="preserve"> can indicate reduced/full PDCCH BD on the cell to the UE when traffic is low/high.</w:t>
            </w:r>
            <w:r w:rsidRPr="00335AE5">
              <w:rPr>
                <w:color w:val="FF0000"/>
                <w:sz w:val="18"/>
                <w:szCs w:val="18"/>
              </w:rPr>
              <w:t xml:space="preserve"> </w:t>
            </w:r>
          </w:p>
        </w:tc>
      </w:tr>
    </w:tbl>
    <w:p w:rsidR="00B91D3E" w:rsidRPr="00560D08" w:rsidRDefault="00B91D3E" w:rsidP="005223C2">
      <w:pPr>
        <w:spacing w:after="0"/>
      </w:pPr>
    </w:p>
    <w:p w:rsidR="0062756C" w:rsidRPr="00560D08" w:rsidRDefault="0062756C" w:rsidP="0062756C">
      <w:r w:rsidRPr="00F04A0C">
        <w:rPr>
          <w:b/>
          <w:bCs/>
        </w:rPr>
        <w:t> Agreements</w:t>
      </w:r>
      <w:r w:rsidRPr="00560D08">
        <w:t>: Capturing the following into TR 38.875 for latency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2756C" w:rsidRPr="00560D08" w:rsidTr="00D8121C">
        <w:tc>
          <w:tcPr>
            <w:tcW w:w="9954" w:type="dxa"/>
            <w:tcBorders>
              <w:top w:val="single" w:sz="4" w:space="0" w:color="auto"/>
              <w:left w:val="single" w:sz="4" w:space="0" w:color="auto"/>
              <w:bottom w:val="single" w:sz="4" w:space="0" w:color="auto"/>
              <w:right w:val="single" w:sz="4" w:space="0" w:color="auto"/>
            </w:tcBorders>
            <w:shd w:val="clear" w:color="auto" w:fill="auto"/>
            <w:hideMark/>
          </w:tcPr>
          <w:p w:rsidR="0062756C" w:rsidRPr="00E401D9" w:rsidRDefault="0062756C" w:rsidP="00D8121C">
            <w:pPr>
              <w:rPr>
                <w:rFonts w:eastAsia="Calibri"/>
                <w:sz w:val="18"/>
                <w:szCs w:val="18"/>
              </w:rPr>
            </w:pPr>
            <w:r w:rsidRPr="00E401D9">
              <w:rPr>
                <w:sz w:val="18"/>
                <w:szCs w:val="18"/>
              </w:rPr>
              <w:t>The latency impact due to BD reduction may largely depend on PDCCH blocking rate performance impact. If the PDCCH blocking rate is increased by BD reduction, the latency performance is expected to be increased; Otherwise, BD reduction has no impact on the latency.  </w:t>
            </w:r>
          </w:p>
        </w:tc>
      </w:tr>
    </w:tbl>
    <w:p w:rsidR="0062756C" w:rsidRDefault="0062756C" w:rsidP="005223C2">
      <w:pPr>
        <w:spacing w:after="0"/>
      </w:pPr>
    </w:p>
    <w:p w:rsidR="0062756C" w:rsidRPr="001450E7" w:rsidRDefault="0062756C" w:rsidP="0062756C">
      <w:r w:rsidRPr="00F04A0C">
        <w:rPr>
          <w:b/>
          <w:bCs/>
        </w:rPr>
        <w:t>Agreements</w:t>
      </w:r>
      <w:r w:rsidRPr="001450E7">
        <w:t xml:space="preserve"> Capture the following into TR 38.875 for section 8.2.3 for scheduling flexibility impacts.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2756C" w:rsidTr="00D8121C">
        <w:trPr>
          <w:trHeight w:val="118"/>
        </w:trPr>
        <w:tc>
          <w:tcPr>
            <w:tcW w:w="9857" w:type="dxa"/>
            <w:tcBorders>
              <w:top w:val="single" w:sz="4" w:space="0" w:color="auto"/>
              <w:left w:val="single" w:sz="4" w:space="0" w:color="auto"/>
              <w:bottom w:val="single" w:sz="4" w:space="0" w:color="auto"/>
              <w:right w:val="single" w:sz="4" w:space="0" w:color="auto"/>
            </w:tcBorders>
            <w:hideMark/>
          </w:tcPr>
          <w:p w:rsidR="0062756C" w:rsidRPr="00AB79AB" w:rsidRDefault="0062756C" w:rsidP="00D8121C">
            <w:pPr>
              <w:spacing w:before="100" w:beforeAutospacing="1" w:after="100" w:afterAutospacing="1"/>
            </w:pPr>
            <w:r w:rsidRPr="00AB79AB">
              <w:rPr>
                <w:sz w:val="18"/>
                <w:szCs w:val="18"/>
              </w:rPr>
              <w:t>Scheduling flexibility</w:t>
            </w:r>
            <w:r w:rsidRPr="00AB79AB">
              <w:rPr>
                <w:rStyle w:val="msoins0"/>
                <w:sz w:val="18"/>
                <w:szCs w:val="18"/>
              </w:rPr>
              <w:t xml:space="preserve"> may or may not be</w:t>
            </w:r>
            <w:r w:rsidRPr="00AB79AB">
              <w:rPr>
                <w:sz w:val="18"/>
                <w:szCs w:val="18"/>
              </w:rPr>
              <w:t xml:space="preserve"> impact</w:t>
            </w:r>
            <w:r w:rsidRPr="00AB79AB">
              <w:rPr>
                <w:rStyle w:val="msoins0"/>
                <w:sz w:val="18"/>
                <w:szCs w:val="18"/>
              </w:rPr>
              <w:t>ed</w:t>
            </w:r>
            <w:r w:rsidRPr="00AB79AB">
              <w:rPr>
                <w:sz w:val="18"/>
                <w:szCs w:val="18"/>
              </w:rPr>
              <w:t xml:space="preserve"> by BD reduction depend</w:t>
            </w:r>
            <w:r w:rsidRPr="00AB79AB">
              <w:rPr>
                <w:rStyle w:val="msoins0"/>
                <w:sz w:val="18"/>
                <w:szCs w:val="18"/>
              </w:rPr>
              <w:t>ing</w:t>
            </w:r>
            <w:r w:rsidRPr="00AB79AB">
              <w:rPr>
                <w:sz w:val="18"/>
                <w:szCs w:val="18"/>
              </w:rPr>
              <w:t xml:space="preserve"> on multiple factors at least including BW, Subcarrier Spacing (SCS), CORESET size,</w:t>
            </w:r>
            <w:r w:rsidRPr="00AB79AB">
              <w:rPr>
                <w:color w:val="FF0000"/>
                <w:sz w:val="18"/>
                <w:szCs w:val="18"/>
              </w:rPr>
              <w:t xml:space="preserve"> </w:t>
            </w:r>
            <w:r w:rsidRPr="00AB79AB">
              <w:rPr>
                <w:sz w:val="18"/>
                <w:szCs w:val="18"/>
              </w:rPr>
              <w:t>AL distribution, channel condition, number of A</w:t>
            </w:r>
            <w:r w:rsidR="00D03B79">
              <w:rPr>
                <w:sz w:val="18"/>
                <w:szCs w:val="18"/>
              </w:rPr>
              <w:t>L</w:t>
            </w:r>
            <w:r w:rsidRPr="00AB79AB">
              <w:rPr>
                <w:sz w:val="18"/>
                <w:szCs w:val="18"/>
              </w:rPr>
              <w:t>s per UE, number of UEs that need to be simultaneously scheduled</w:t>
            </w:r>
            <w:r w:rsidRPr="00AB79AB">
              <w:rPr>
                <w:rStyle w:val="msoins0"/>
                <w:sz w:val="18"/>
                <w:szCs w:val="18"/>
              </w:rPr>
              <w:t>, DCI size budget reduction, etc</w:t>
            </w:r>
            <w:r w:rsidRPr="00AB79AB">
              <w:rPr>
                <w:sz w:val="18"/>
                <w:szCs w:val="18"/>
              </w:rPr>
              <w:t xml:space="preserve">. </w:t>
            </w:r>
          </w:p>
        </w:tc>
      </w:tr>
    </w:tbl>
    <w:p w:rsidR="0062756C" w:rsidRDefault="0062756C" w:rsidP="005223C2">
      <w:pPr>
        <w:spacing w:after="0"/>
      </w:pPr>
      <w:r w:rsidRPr="00560D08">
        <w:t> </w:t>
      </w:r>
    </w:p>
    <w:p w:rsidR="0062756C" w:rsidRPr="001450E7" w:rsidRDefault="0062756C" w:rsidP="0062756C">
      <w:pPr>
        <w:rPr>
          <w:rFonts w:eastAsia="SimSun"/>
        </w:rPr>
      </w:pPr>
      <w:r w:rsidRPr="00F04A0C">
        <w:rPr>
          <w:b/>
          <w:bCs/>
        </w:rPr>
        <w:t>Agreements</w:t>
      </w:r>
      <w:r w:rsidRPr="001450E7">
        <w:rPr>
          <w:rFonts w:eastAsia="SimSun"/>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2756C" w:rsidRPr="00A1415A" w:rsidTr="00D8121C">
        <w:tc>
          <w:tcPr>
            <w:tcW w:w="9954" w:type="dxa"/>
          </w:tcPr>
          <w:p w:rsidR="0062756C" w:rsidRPr="00AB79AB" w:rsidRDefault="0062756C" w:rsidP="00AB79AB">
            <w:pPr>
              <w:pStyle w:val="ListParagraph"/>
              <w:numPr>
                <w:ilvl w:val="0"/>
                <w:numId w:val="37"/>
              </w:numPr>
              <w:spacing w:after="120" w:line="240" w:lineRule="auto"/>
              <w:contextualSpacing w:val="0"/>
              <w:rPr>
                <w:rFonts w:eastAsia="SimSun"/>
                <w:b/>
                <w:bCs/>
                <w:color w:val="000000"/>
                <w:sz w:val="18"/>
                <w:szCs w:val="18"/>
                <w:lang w:val="en-GB" w:eastAsia="ja-JP"/>
              </w:rPr>
            </w:pPr>
            <w:r w:rsidRPr="00AB79AB">
              <w:rPr>
                <w:sz w:val="18"/>
                <w:szCs w:val="18"/>
              </w:rPr>
              <w:t xml:space="preserve">Depending on the considered techniques, for scheme with reducing maximum number of PDCCH candidates, specification impact may include reducing the limit on maximum number of PDCCH candidates.  </w:t>
            </w:r>
          </w:p>
          <w:p w:rsidR="0062756C" w:rsidRPr="00AB79AB" w:rsidRDefault="0062756C" w:rsidP="00AB79AB">
            <w:pPr>
              <w:pStyle w:val="ListParagraph"/>
              <w:numPr>
                <w:ilvl w:val="0"/>
                <w:numId w:val="37"/>
              </w:numPr>
              <w:spacing w:after="120" w:line="240" w:lineRule="auto"/>
              <w:contextualSpacing w:val="0"/>
              <w:rPr>
                <w:rFonts w:eastAsia="SimSun"/>
                <w:b/>
                <w:bCs/>
                <w:color w:val="000000"/>
                <w:sz w:val="18"/>
                <w:szCs w:val="18"/>
                <w:lang w:val="en-GB" w:eastAsia="ja-JP"/>
              </w:rPr>
            </w:pPr>
            <w:r w:rsidRPr="00AB79AB">
              <w:rPr>
                <w:sz w:val="18"/>
                <w:szCs w:val="18"/>
              </w:rPr>
              <w:t>For Extending the PDCCH monitoring gap to X slots (X), the minimum separation between two consecutive PDCCH monitoring occasions, spans or slots configured with PDCCH candidates is increased from 1 slot to X&gt;1 slots and X needs to be specified.</w:t>
            </w:r>
          </w:p>
          <w:p w:rsidR="0062756C" w:rsidRPr="00AB79AB" w:rsidRDefault="0062756C" w:rsidP="00AB79AB">
            <w:pPr>
              <w:pStyle w:val="ListParagraph"/>
              <w:numPr>
                <w:ilvl w:val="0"/>
                <w:numId w:val="37"/>
              </w:numPr>
              <w:spacing w:after="120" w:line="240" w:lineRule="auto"/>
              <w:contextualSpacing w:val="0"/>
              <w:rPr>
                <w:rFonts w:eastAsia="SimSun"/>
                <w:b/>
                <w:bCs/>
                <w:color w:val="000000"/>
                <w:sz w:val="18"/>
                <w:szCs w:val="18"/>
                <w:lang w:val="en-GB" w:eastAsia="ja-JP"/>
              </w:rPr>
            </w:pPr>
            <w:r w:rsidRPr="00AB79AB">
              <w:rPr>
                <w:sz w:val="18"/>
                <w:szCs w:val="18"/>
              </w:rPr>
              <w:t xml:space="preserve">For dynamic adaptation of PDCCH BD parameters in connected mode, specification impacts may include mechanisms used to dynamically adapt PDCCH BD parameters e.g., maximum number of BDs per PDCCH monitoring occasion, span or slot and minimum time separation between two consecutive PDCCH monitoring occasions, spans or slots configured with PDCCH candidates. </w:t>
            </w:r>
          </w:p>
          <w:p w:rsidR="0062756C" w:rsidRPr="00A1415A" w:rsidRDefault="0062756C" w:rsidP="00AB79AB">
            <w:pPr>
              <w:pStyle w:val="ListParagraph"/>
              <w:numPr>
                <w:ilvl w:val="0"/>
                <w:numId w:val="37"/>
              </w:numPr>
              <w:spacing w:after="120" w:line="240" w:lineRule="auto"/>
              <w:contextualSpacing w:val="0"/>
              <w:rPr>
                <w:rFonts w:ascii="Arial" w:eastAsia="SimSun" w:hAnsi="Arial"/>
                <w:b/>
                <w:bCs/>
                <w:color w:val="000000"/>
                <w:sz w:val="20"/>
                <w:szCs w:val="20"/>
                <w:lang w:val="en-GB" w:eastAsia="ja-JP"/>
              </w:rPr>
            </w:pPr>
            <w:r w:rsidRPr="00AB79AB">
              <w:rPr>
                <w:color w:val="000000"/>
                <w:sz w:val="18"/>
                <w:szCs w:val="18"/>
              </w:rPr>
              <w:t>The existing Rel-15/Rel-16 PDCCH monitoring configuration can still be used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r w:rsidRPr="00A1415A">
              <w:rPr>
                <w:rFonts w:ascii="Arial" w:hAnsi="Arial" w:cs="Arial"/>
                <w:color w:val="000000"/>
                <w:sz w:val="20"/>
                <w:szCs w:val="20"/>
              </w:rPr>
              <w:t xml:space="preserve">   </w:t>
            </w:r>
          </w:p>
        </w:tc>
      </w:tr>
    </w:tbl>
    <w:p w:rsidR="0062756C" w:rsidRPr="00A1415A" w:rsidRDefault="0062756C" w:rsidP="005223C2">
      <w:pPr>
        <w:spacing w:after="0"/>
      </w:pPr>
    </w:p>
    <w:p w:rsidR="00F9412B" w:rsidRPr="00993B42" w:rsidRDefault="00A207C7" w:rsidP="00993B42">
      <w:pPr>
        <w:tabs>
          <w:tab w:val="left" w:pos="1440"/>
        </w:tabs>
        <w:spacing w:after="200" w:line="276" w:lineRule="auto"/>
        <w:jc w:val="both"/>
        <w:rPr>
          <w:rFonts w:eastAsia="MS Mincho"/>
          <w:lang w:eastAsia="ja-JP"/>
        </w:rPr>
      </w:pPr>
      <w:r w:rsidRPr="00DF76F8">
        <w:rPr>
          <w:rFonts w:eastAsia="MS Mincho"/>
          <w:lang w:val="en-US" w:eastAsia="ja-JP"/>
        </w:rPr>
        <w:t>I</w:t>
      </w:r>
      <w:r w:rsidR="00C3614A" w:rsidRPr="00DF76F8">
        <w:rPr>
          <w:rFonts w:eastAsia="MS Mincho"/>
          <w:lang w:val="en-US" w:eastAsia="ja-JP"/>
        </w:rPr>
        <w:t>n this document</w:t>
      </w:r>
      <w:r w:rsidR="00B85A68">
        <w:rPr>
          <w:rFonts w:eastAsia="MS Mincho"/>
          <w:lang w:val="en-US" w:eastAsia="ja-JP"/>
        </w:rPr>
        <w:t xml:space="preserve">, we provide </w:t>
      </w:r>
      <w:r w:rsidR="009D2D0E">
        <w:rPr>
          <w:rFonts w:eastAsia="MS Mincho"/>
          <w:lang w:val="en-US" w:eastAsia="ja-JP"/>
        </w:rPr>
        <w:t xml:space="preserve">our views </w:t>
      </w:r>
      <w:r w:rsidR="00DB0D02">
        <w:rPr>
          <w:rFonts w:eastAsia="MS Mincho"/>
          <w:lang w:val="en-US" w:eastAsia="ja-JP"/>
        </w:rPr>
        <w:t xml:space="preserve">on </w:t>
      </w:r>
      <w:r w:rsidR="005C6C61">
        <w:rPr>
          <w:rFonts w:eastAsia="MS Mincho"/>
          <w:lang w:val="en-US" w:eastAsia="ja-JP"/>
        </w:rPr>
        <w:t>potential reduction of blind decoding</w:t>
      </w:r>
      <w:r w:rsidR="00215B51">
        <w:rPr>
          <w:rFonts w:eastAsia="MS Mincho"/>
          <w:lang w:val="en-US" w:eastAsia="ja-JP"/>
        </w:rPr>
        <w:t>/</w:t>
      </w:r>
      <w:r w:rsidR="00471AAC">
        <w:rPr>
          <w:rFonts w:eastAsia="MS Mincho"/>
          <w:lang w:val="en-US" w:eastAsia="ja-JP"/>
        </w:rPr>
        <w:t xml:space="preserve">non-overlapped </w:t>
      </w:r>
      <w:r w:rsidR="00F50CDD">
        <w:rPr>
          <w:rFonts w:eastAsia="MS Mincho"/>
          <w:lang w:val="en-US" w:eastAsia="ja-JP"/>
        </w:rPr>
        <w:t>CCE limits</w:t>
      </w:r>
      <w:r w:rsidR="00A96384">
        <w:rPr>
          <w:rFonts w:eastAsia="MS Mincho"/>
          <w:lang w:val="en-US" w:eastAsia="ja-JP"/>
        </w:rPr>
        <w:t xml:space="preserve"> and </w:t>
      </w:r>
      <w:r w:rsidR="00215B51">
        <w:rPr>
          <w:rFonts w:eastAsia="MS Mincho"/>
          <w:lang w:val="en-US" w:eastAsia="ja-JP"/>
        </w:rPr>
        <w:t xml:space="preserve">potential </w:t>
      </w:r>
      <w:r w:rsidR="00A96384">
        <w:rPr>
          <w:rFonts w:eastAsia="MS Mincho"/>
          <w:lang w:val="en-US" w:eastAsia="ja-JP"/>
        </w:rPr>
        <w:t>enhancement</w:t>
      </w:r>
      <w:r w:rsidR="00B109B7">
        <w:rPr>
          <w:rFonts w:eastAsia="MS Mincho"/>
          <w:lang w:val="en-US" w:eastAsia="ja-JP"/>
        </w:rPr>
        <w:t>s</w:t>
      </w:r>
      <w:r w:rsidR="00A96384">
        <w:rPr>
          <w:rFonts w:eastAsia="MS Mincho"/>
          <w:lang w:val="en-US" w:eastAsia="ja-JP"/>
        </w:rPr>
        <w:t xml:space="preserve"> in PDCCH mon</w:t>
      </w:r>
      <w:r w:rsidR="00215B51">
        <w:rPr>
          <w:rFonts w:eastAsia="MS Mincho"/>
          <w:lang w:val="en-US" w:eastAsia="ja-JP"/>
        </w:rPr>
        <w:t>itoring</w:t>
      </w:r>
      <w:r w:rsidR="00471AAC">
        <w:rPr>
          <w:rFonts w:eastAsia="MS Mincho"/>
          <w:lang w:val="en-US" w:eastAsia="ja-JP"/>
        </w:rPr>
        <w:t xml:space="preserve"> </w:t>
      </w:r>
      <w:r w:rsidR="00471AAC">
        <w:rPr>
          <w:lang w:val="en-US"/>
        </w:rPr>
        <w:t xml:space="preserve">of </w:t>
      </w:r>
      <w:proofErr w:type="spellStart"/>
      <w:r w:rsidR="00471AAC">
        <w:rPr>
          <w:lang w:val="en-US"/>
        </w:rPr>
        <w:t>RedCap</w:t>
      </w:r>
      <w:proofErr w:type="spellEnd"/>
      <w:r w:rsidR="00471AAC">
        <w:rPr>
          <w:lang w:val="en-US"/>
        </w:rPr>
        <w:t xml:space="preserve"> UEs</w:t>
      </w:r>
      <w:r w:rsidR="00427204">
        <w:rPr>
          <w:lang w:val="en-US"/>
        </w:rPr>
        <w:t xml:space="preserve"> to achieve reduced complexity and reduced power consumption</w:t>
      </w:r>
      <w:r w:rsidR="00E7577A">
        <w:rPr>
          <w:rFonts w:eastAsia="MS Mincho"/>
          <w:lang w:val="en-US" w:eastAsia="ja-JP"/>
        </w:rPr>
        <w:t>.</w:t>
      </w:r>
      <w:r w:rsidR="00DB0D02">
        <w:rPr>
          <w:rFonts w:eastAsia="MS Mincho"/>
          <w:lang w:val="en-US" w:eastAsia="ja-JP"/>
        </w:rPr>
        <w:t xml:space="preserve"> </w:t>
      </w:r>
      <w:r w:rsidR="00E60A59">
        <w:t xml:space="preserve"> </w:t>
      </w:r>
    </w:p>
    <w:p w:rsidR="002B634F" w:rsidRDefault="002B634F" w:rsidP="008414A8">
      <w:pPr>
        <w:pStyle w:val="Heading1"/>
      </w:pPr>
      <w:r>
        <w:t>Discussion</w:t>
      </w:r>
    </w:p>
    <w:p w:rsidR="00F83E70" w:rsidRDefault="00817C21" w:rsidP="009618D2">
      <w:pPr>
        <w:spacing w:after="200" w:line="276" w:lineRule="auto"/>
        <w:jc w:val="both"/>
      </w:pPr>
      <w:r>
        <w:t xml:space="preserve">Reducing the maximum number of monitored PDCCH candidates (i.e. </w:t>
      </w:r>
      <w:r w:rsidR="00AA4E03">
        <w:t xml:space="preserve">the maximum number of </w:t>
      </w:r>
      <w:r>
        <w:t>blind decoding) per slot and per serving cell</w:t>
      </w:r>
      <w:r w:rsidR="003408D5">
        <w:t xml:space="preserve"> can</w:t>
      </w:r>
      <w:r>
        <w:t xml:space="preserve"> </w:t>
      </w:r>
      <w:r w:rsidR="00ED1009" w:rsidRPr="003408D5">
        <w:rPr>
          <w:u w:val="single"/>
        </w:rPr>
        <w:t>reduce</w:t>
      </w:r>
      <w:r w:rsidRPr="003408D5">
        <w:rPr>
          <w:u w:val="single"/>
        </w:rPr>
        <w:t xml:space="preserve"> device complexity</w:t>
      </w:r>
      <w:r w:rsidR="00ED1009">
        <w:t>. In addition, the reduced max number of PDCCH candidates per slot per serving cell</w:t>
      </w:r>
      <w:r>
        <w:t xml:space="preserve"> </w:t>
      </w:r>
      <w:r w:rsidR="00AA4E03">
        <w:t xml:space="preserve">may </w:t>
      </w:r>
      <w:r>
        <w:t xml:space="preserve">achieve </w:t>
      </w:r>
      <w:r w:rsidR="00AA4E03" w:rsidRPr="003408D5">
        <w:rPr>
          <w:u w:val="single"/>
        </w:rPr>
        <w:t xml:space="preserve">reduced </w:t>
      </w:r>
      <w:r w:rsidRPr="003408D5">
        <w:rPr>
          <w:u w:val="single"/>
        </w:rPr>
        <w:t>power consumption</w:t>
      </w:r>
      <w:r w:rsidR="00AA4E03" w:rsidRPr="003408D5">
        <w:rPr>
          <w:u w:val="single"/>
        </w:rPr>
        <w:t xml:space="preserve"> when combined with a proper configuration(s) of </w:t>
      </w:r>
      <w:r w:rsidR="00106D31" w:rsidRPr="003408D5">
        <w:rPr>
          <w:u w:val="single"/>
        </w:rPr>
        <w:t xml:space="preserve">PDCCH </w:t>
      </w:r>
      <w:r w:rsidR="00AA4E03" w:rsidRPr="003408D5">
        <w:rPr>
          <w:u w:val="single"/>
        </w:rPr>
        <w:t>monitoring occasions</w:t>
      </w:r>
      <w:r>
        <w:t>.</w:t>
      </w:r>
      <w:r w:rsidR="00104005">
        <w:t xml:space="preserve"> For example, if</w:t>
      </w:r>
      <w:r w:rsidR="004A356E">
        <w:t xml:space="preserve"> monitoring occasions of a search space occur in every slot, there might</w:t>
      </w:r>
      <w:r w:rsidR="00C93E56">
        <w:t xml:space="preserve"> </w:t>
      </w:r>
      <w:r w:rsidR="004A356E">
        <w:t xml:space="preserve">be </w:t>
      </w:r>
      <w:r w:rsidR="00C93E56">
        <w:t>no</w:t>
      </w:r>
      <w:r w:rsidR="00553565">
        <w:t xml:space="preserve"> or limited</w:t>
      </w:r>
      <w:r w:rsidR="004A356E">
        <w:t xml:space="preserve"> power saving gain from the reduced max. number of PDCCH candidates per slot per serving cell, compared to the case of maintaining the Rel-15/16 max number of PDCCH candidates per slot per serving cell and </w:t>
      </w:r>
      <w:r w:rsidR="00553565">
        <w:t>performing PDCCH</w:t>
      </w:r>
      <w:r w:rsidR="004A356E">
        <w:t xml:space="preserve"> monitoring in every other slot.</w:t>
      </w:r>
      <w:r w:rsidR="00553565">
        <w:t xml:space="preserve"> Thus, </w:t>
      </w:r>
      <w:r w:rsidR="00F83E70">
        <w:t xml:space="preserve">reducing the max number of monitored PDCCH candidates </w:t>
      </w:r>
      <w:r w:rsidR="00ED1009">
        <w:t xml:space="preserve">per slot per serving cell </w:t>
      </w:r>
      <w:r w:rsidR="00F83E70">
        <w:t>and enhanced PDCCH monitoring mechanism</w:t>
      </w:r>
      <w:r w:rsidR="00ED1009">
        <w:t>s</w:t>
      </w:r>
      <w:r w:rsidR="00F83E70">
        <w:t xml:space="preserve"> should be jointly considered.</w:t>
      </w:r>
    </w:p>
    <w:p w:rsidR="00F83E70" w:rsidRPr="00F83E70" w:rsidRDefault="00E1528F" w:rsidP="009618D2">
      <w:pPr>
        <w:spacing w:after="200" w:line="276" w:lineRule="auto"/>
        <w:jc w:val="both"/>
        <w:rPr>
          <w:b/>
          <w:bCs/>
        </w:rPr>
      </w:pPr>
      <w:r>
        <w:rPr>
          <w:b/>
          <w:bCs/>
        </w:rPr>
        <w:t>Observation</w:t>
      </w:r>
      <w:r w:rsidR="00F83E70" w:rsidRPr="00F83E70">
        <w:rPr>
          <w:b/>
          <w:bCs/>
        </w:rPr>
        <w:t xml:space="preserve"> </w:t>
      </w:r>
      <w:r w:rsidR="003408D5">
        <w:rPr>
          <w:b/>
          <w:bCs/>
        </w:rPr>
        <w:t>1</w:t>
      </w:r>
      <w:r w:rsidR="00F83E70" w:rsidRPr="00F83E70">
        <w:rPr>
          <w:b/>
          <w:bCs/>
        </w:rPr>
        <w:t xml:space="preserve">: </w:t>
      </w:r>
      <w:r w:rsidR="00ED1009">
        <w:rPr>
          <w:b/>
          <w:bCs/>
        </w:rPr>
        <w:t>R</w:t>
      </w:r>
      <w:r w:rsidR="00F83E70" w:rsidRPr="00F83E70">
        <w:rPr>
          <w:b/>
          <w:bCs/>
        </w:rPr>
        <w:t>educ</w:t>
      </w:r>
      <w:r w:rsidR="00ED1009">
        <w:rPr>
          <w:b/>
          <w:bCs/>
        </w:rPr>
        <w:t>tion of</w:t>
      </w:r>
      <w:r w:rsidR="00F83E70" w:rsidRPr="00F83E70">
        <w:rPr>
          <w:b/>
          <w:bCs/>
        </w:rPr>
        <w:t xml:space="preserve"> the max number of monitored PDCCH candidates per slot per serving cell and enhanced PDCCH monitoring mechanisms should be jointly considered</w:t>
      </w:r>
      <w:r>
        <w:rPr>
          <w:b/>
          <w:bCs/>
        </w:rPr>
        <w:t xml:space="preserve"> to fully realize power saving gains</w:t>
      </w:r>
      <w:r w:rsidR="00F83E70" w:rsidRPr="00F83E70">
        <w:rPr>
          <w:b/>
          <w:bCs/>
        </w:rPr>
        <w:t>.</w:t>
      </w:r>
    </w:p>
    <w:p w:rsidR="00FA5F9B" w:rsidRPr="00FA5F9B" w:rsidRDefault="00803C1F" w:rsidP="00803C1F">
      <w:pPr>
        <w:spacing w:after="200" w:line="276" w:lineRule="auto"/>
        <w:jc w:val="both"/>
        <w:rPr>
          <w:lang w:val="en-US"/>
        </w:rPr>
      </w:pPr>
      <w:r>
        <w:rPr>
          <w:lang w:val="en-US"/>
        </w:rPr>
        <w:t xml:space="preserve">The </w:t>
      </w:r>
      <w:proofErr w:type="spellStart"/>
      <w:r>
        <w:rPr>
          <w:lang w:val="en-US"/>
        </w:rPr>
        <w:t>RedCap</w:t>
      </w:r>
      <w:proofErr w:type="spellEnd"/>
      <w:r>
        <w:rPr>
          <w:lang w:val="en-US"/>
        </w:rPr>
        <w:t xml:space="preserve"> SID </w:t>
      </w:r>
      <w:r>
        <w:rPr>
          <w:lang w:val="en-US"/>
        </w:rPr>
        <w:fldChar w:fldCharType="begin"/>
      </w:r>
      <w:r>
        <w:rPr>
          <w:lang w:val="en-US"/>
        </w:rPr>
        <w:instrText xml:space="preserve"> REF _Ref53762119 \r \h </w:instrText>
      </w:r>
      <w:r>
        <w:rPr>
          <w:lang w:val="en-US"/>
        </w:rPr>
      </w:r>
      <w:r>
        <w:rPr>
          <w:lang w:val="en-US"/>
        </w:rPr>
        <w:fldChar w:fldCharType="separate"/>
      </w:r>
      <w:r w:rsidR="00831CAE">
        <w:rPr>
          <w:lang w:val="en-US"/>
        </w:rPr>
        <w:t>[3]</w:t>
      </w:r>
      <w:r>
        <w:rPr>
          <w:lang w:val="en-US"/>
        </w:rPr>
        <w:fldChar w:fldCharType="end"/>
      </w:r>
      <w:r>
        <w:rPr>
          <w:lang w:val="en-US"/>
        </w:rPr>
        <w:t xml:space="preserve"> includes 3 use case specific requirements as follows: </w:t>
      </w:r>
    </w:p>
    <w:p w:rsidR="00BE41C0" w:rsidRPr="002C4A15" w:rsidRDefault="00BE41C0" w:rsidP="008F3104">
      <w:pPr>
        <w:pStyle w:val="ListParagraph"/>
        <w:numPr>
          <w:ilvl w:val="0"/>
          <w:numId w:val="35"/>
        </w:numPr>
        <w:ind w:right="-99"/>
        <w:rPr>
          <w:sz w:val="20"/>
          <w:szCs w:val="20"/>
        </w:rPr>
      </w:pPr>
      <w:r w:rsidRPr="002F5037">
        <w:rPr>
          <w:sz w:val="20"/>
          <w:szCs w:val="20"/>
        </w:rPr>
        <w:t>Industrial wireless sensors: Reference use cases and requirements are described in TR 22.832 and TS 22.104: Communication service availability</w:t>
      </w:r>
      <w:r w:rsidRPr="002C4A15">
        <w:rPr>
          <w:sz w:val="20"/>
          <w:szCs w:val="20"/>
        </w:rPr>
        <w:t xml:space="preserve"> is 99.99% and </w:t>
      </w:r>
      <w:r w:rsidRPr="00803C1F">
        <w:rPr>
          <w:sz w:val="20"/>
          <w:szCs w:val="20"/>
          <w:u w:val="single"/>
        </w:rPr>
        <w:t xml:space="preserve">end-to-end latency less than 100 </w:t>
      </w:r>
      <w:proofErr w:type="spellStart"/>
      <w:r w:rsidRPr="00803C1F">
        <w:rPr>
          <w:sz w:val="20"/>
          <w:szCs w:val="20"/>
          <w:u w:val="single"/>
        </w:rPr>
        <w:t>ms</w:t>
      </w:r>
      <w:r w:rsidRPr="002C4A15">
        <w:rPr>
          <w:sz w:val="20"/>
          <w:szCs w:val="20"/>
        </w:rPr>
        <w:t>.</w:t>
      </w:r>
      <w:proofErr w:type="spellEnd"/>
      <w:r w:rsidRPr="002C4A15">
        <w:rPr>
          <w:sz w:val="20"/>
          <w:szCs w:val="20"/>
        </w:rPr>
        <w:t xml:space="preserve"> The</w:t>
      </w:r>
      <w:r>
        <w:rPr>
          <w:sz w:val="20"/>
          <w:szCs w:val="20"/>
        </w:rPr>
        <w:t xml:space="preserve"> reference</w:t>
      </w:r>
      <w:r w:rsidRPr="002C4A15">
        <w:rPr>
          <w:sz w:val="20"/>
          <w:szCs w:val="20"/>
        </w:rPr>
        <w:t xml:space="preserve"> bit rate is less than 2 Mbps </w:t>
      </w:r>
      <w:r>
        <w:rPr>
          <w:sz w:val="20"/>
          <w:szCs w:val="20"/>
        </w:rPr>
        <w:t xml:space="preserve">(potentially asymmetric e.g. UL heavy traffic) </w:t>
      </w:r>
      <w:r w:rsidRPr="002C4A15">
        <w:rPr>
          <w:sz w:val="20"/>
          <w:szCs w:val="20"/>
        </w:rPr>
        <w:t xml:space="preserve">for all use cases and the device is stationary. </w:t>
      </w:r>
      <w:r w:rsidRPr="002C4A15">
        <w:rPr>
          <w:sz w:val="20"/>
          <w:szCs w:val="20"/>
        </w:rPr>
        <w:lastRenderedPageBreak/>
        <w:t xml:space="preserve">The battery should last at least few years. </w:t>
      </w:r>
      <w:r w:rsidRPr="00803C1F">
        <w:rPr>
          <w:sz w:val="20"/>
          <w:szCs w:val="20"/>
          <w:u w:val="single"/>
        </w:rPr>
        <w:t xml:space="preserve">For safety related sensors, latency requirement is lower, 5-10 </w:t>
      </w:r>
      <w:proofErr w:type="spellStart"/>
      <w:r w:rsidRPr="00803C1F">
        <w:rPr>
          <w:sz w:val="20"/>
          <w:szCs w:val="20"/>
          <w:u w:val="single"/>
        </w:rPr>
        <w:t>ms</w:t>
      </w:r>
      <w:proofErr w:type="spellEnd"/>
      <w:r w:rsidRPr="002C4A15">
        <w:rPr>
          <w:sz w:val="20"/>
          <w:szCs w:val="20"/>
        </w:rPr>
        <w:t xml:space="preserve"> (TR 22.804)</w:t>
      </w:r>
    </w:p>
    <w:p w:rsidR="00BE41C0" w:rsidRPr="00BC500C" w:rsidRDefault="00BE41C0" w:rsidP="008F3104">
      <w:pPr>
        <w:pStyle w:val="ListParagraph"/>
        <w:numPr>
          <w:ilvl w:val="0"/>
          <w:numId w:val="35"/>
        </w:numPr>
        <w:ind w:right="-99"/>
        <w:rPr>
          <w:sz w:val="20"/>
          <w:szCs w:val="20"/>
        </w:rPr>
      </w:pPr>
      <w:r w:rsidRPr="002C4A15">
        <w:rPr>
          <w:sz w:val="20"/>
          <w:szCs w:val="20"/>
        </w:rPr>
        <w:t>Video Surveillance: As described in T</w:t>
      </w:r>
      <w:r>
        <w:rPr>
          <w:sz w:val="20"/>
          <w:szCs w:val="20"/>
        </w:rPr>
        <w:t>R</w:t>
      </w:r>
      <w:r w:rsidRPr="002C4A15">
        <w:rPr>
          <w:sz w:val="20"/>
          <w:szCs w:val="20"/>
        </w:rPr>
        <w:t xml:space="preserve"> 22.804, </w:t>
      </w:r>
      <w:r>
        <w:rPr>
          <w:sz w:val="20"/>
          <w:szCs w:val="20"/>
        </w:rPr>
        <w:t xml:space="preserve">reference </w:t>
      </w:r>
      <w:r w:rsidRPr="002C4A15">
        <w:rPr>
          <w:sz w:val="20"/>
          <w:szCs w:val="20"/>
        </w:rPr>
        <w:t xml:space="preserve">economic video bitrate would be 2-4 Mbps, </w:t>
      </w:r>
      <w:r w:rsidRPr="00803C1F">
        <w:rPr>
          <w:sz w:val="20"/>
          <w:szCs w:val="20"/>
          <w:u w:val="single"/>
        </w:rPr>
        <w:t xml:space="preserve">latency &lt; 500 </w:t>
      </w:r>
      <w:proofErr w:type="spellStart"/>
      <w:r w:rsidRPr="00803C1F">
        <w:rPr>
          <w:sz w:val="20"/>
          <w:szCs w:val="20"/>
          <w:u w:val="single"/>
        </w:rPr>
        <w:t>ms</w:t>
      </w:r>
      <w:proofErr w:type="spellEnd"/>
      <w:r w:rsidRPr="002C4A15">
        <w:rPr>
          <w:sz w:val="20"/>
          <w:szCs w:val="20"/>
        </w:rPr>
        <w:t>, reliability 99</w:t>
      </w:r>
      <w:r w:rsidRPr="00EB21BE">
        <w:rPr>
          <w:sz w:val="20"/>
          <w:szCs w:val="20"/>
        </w:rPr>
        <w:t>%</w:t>
      </w:r>
      <w:r w:rsidRPr="002C4A15">
        <w:rPr>
          <w:sz w:val="20"/>
          <w:szCs w:val="20"/>
        </w:rPr>
        <w:t>-99.9%. High</w:t>
      </w:r>
      <w:r w:rsidRPr="00EB21BE">
        <w:rPr>
          <w:sz w:val="20"/>
          <w:szCs w:val="20"/>
        </w:rPr>
        <w:t>-</w:t>
      </w:r>
      <w:r w:rsidRPr="002C4A15">
        <w:rPr>
          <w:sz w:val="20"/>
          <w:szCs w:val="20"/>
        </w:rPr>
        <w:t>end video e.g. f</w:t>
      </w:r>
      <w:r w:rsidRPr="00C8014D">
        <w:rPr>
          <w:sz w:val="20"/>
          <w:szCs w:val="20"/>
        </w:rPr>
        <w:t xml:space="preserve">or farming would require 7.5-25 Mbps. It is noted that traffic </w:t>
      </w:r>
      <w:r w:rsidRPr="00855B5C">
        <w:rPr>
          <w:sz w:val="20"/>
          <w:szCs w:val="20"/>
        </w:rPr>
        <w:t>pattern is dominated by</w:t>
      </w:r>
      <w:r w:rsidRPr="00BC500C">
        <w:rPr>
          <w:sz w:val="20"/>
          <w:szCs w:val="20"/>
        </w:rPr>
        <w:t xml:space="preserve"> UL transmissions.</w:t>
      </w:r>
    </w:p>
    <w:p w:rsidR="00BE41C0" w:rsidRPr="00BC500C" w:rsidRDefault="00BE41C0" w:rsidP="008F3104">
      <w:pPr>
        <w:pStyle w:val="ListParagraph"/>
        <w:numPr>
          <w:ilvl w:val="0"/>
          <w:numId w:val="35"/>
        </w:numPr>
        <w:ind w:right="-99"/>
        <w:rPr>
          <w:sz w:val="20"/>
          <w:szCs w:val="20"/>
        </w:rPr>
      </w:pPr>
      <w:r w:rsidRPr="00BC500C">
        <w:rPr>
          <w:sz w:val="20"/>
          <w:szCs w:val="20"/>
        </w:rPr>
        <w:t xml:space="preserve">Wearables: </w:t>
      </w:r>
      <w:r w:rsidRPr="00353FD7">
        <w:rPr>
          <w:sz w:val="20"/>
          <w:szCs w:val="20"/>
        </w:rPr>
        <w:t>Reference</w:t>
      </w:r>
      <w:r w:rsidRPr="00C8014D">
        <w:rPr>
          <w:sz w:val="20"/>
          <w:szCs w:val="20"/>
        </w:rPr>
        <w:t xml:space="preserve"> </w:t>
      </w:r>
      <w:r w:rsidRPr="00855B5C">
        <w:rPr>
          <w:sz w:val="20"/>
          <w:szCs w:val="20"/>
        </w:rPr>
        <w:t xml:space="preserve">bitrate for </w:t>
      </w:r>
      <w:r w:rsidRPr="00BC500C">
        <w:rPr>
          <w:sz w:val="20"/>
          <w:szCs w:val="20"/>
        </w:rPr>
        <w:t>smart wearable</w:t>
      </w:r>
      <w:r w:rsidRPr="00353FD7">
        <w:rPr>
          <w:sz w:val="20"/>
          <w:szCs w:val="20"/>
        </w:rPr>
        <w:t xml:space="preserve"> application</w:t>
      </w:r>
      <w:r w:rsidRPr="00C8014D">
        <w:rPr>
          <w:sz w:val="20"/>
          <w:szCs w:val="20"/>
        </w:rPr>
        <w:t xml:space="preserve"> </w:t>
      </w:r>
      <w:r w:rsidRPr="00353FD7">
        <w:rPr>
          <w:sz w:val="20"/>
          <w:szCs w:val="20"/>
        </w:rPr>
        <w:t xml:space="preserve">can be </w:t>
      </w:r>
      <w:r>
        <w:rPr>
          <w:sz w:val="20"/>
          <w:szCs w:val="20"/>
        </w:rPr>
        <w:t>5</w:t>
      </w:r>
      <w:r w:rsidRPr="00353FD7">
        <w:rPr>
          <w:sz w:val="20"/>
          <w:szCs w:val="20"/>
        </w:rPr>
        <w:t>-50</w:t>
      </w:r>
      <w:r w:rsidRPr="00C8014D">
        <w:rPr>
          <w:sz w:val="20"/>
          <w:szCs w:val="20"/>
        </w:rPr>
        <w:t xml:space="preserve"> Mbps</w:t>
      </w:r>
      <w:r w:rsidRPr="00855B5C">
        <w:rPr>
          <w:sz w:val="20"/>
          <w:szCs w:val="20"/>
        </w:rPr>
        <w:t xml:space="preserve"> in DL and </w:t>
      </w:r>
      <w:r>
        <w:rPr>
          <w:sz w:val="20"/>
          <w:szCs w:val="20"/>
        </w:rPr>
        <w:t>2-</w:t>
      </w:r>
      <w:r w:rsidRPr="00BC500C">
        <w:rPr>
          <w:sz w:val="20"/>
          <w:szCs w:val="20"/>
        </w:rPr>
        <w:t>5 Mbps in UL and peak bit rate</w:t>
      </w:r>
      <w:r w:rsidRPr="00353FD7">
        <w:rPr>
          <w:sz w:val="20"/>
          <w:szCs w:val="20"/>
        </w:rPr>
        <w:t xml:space="preserve"> of the device</w:t>
      </w:r>
      <w:r w:rsidRPr="00C8014D">
        <w:rPr>
          <w:sz w:val="20"/>
          <w:szCs w:val="20"/>
        </w:rPr>
        <w:t xml:space="preserve"> </w:t>
      </w:r>
      <w:r w:rsidRPr="00353FD7">
        <w:rPr>
          <w:sz w:val="20"/>
          <w:szCs w:val="20"/>
        </w:rPr>
        <w:t xml:space="preserve">higher, </w:t>
      </w:r>
      <w:r>
        <w:rPr>
          <w:sz w:val="20"/>
          <w:szCs w:val="20"/>
        </w:rPr>
        <w:t xml:space="preserve">up to </w:t>
      </w:r>
      <w:r w:rsidRPr="00C8014D">
        <w:rPr>
          <w:sz w:val="20"/>
          <w:szCs w:val="20"/>
        </w:rPr>
        <w:t>150 Mbps for downlink an</w:t>
      </w:r>
      <w:r w:rsidRPr="00855B5C">
        <w:rPr>
          <w:sz w:val="20"/>
          <w:szCs w:val="20"/>
        </w:rPr>
        <w:t xml:space="preserve">d </w:t>
      </w:r>
      <w:r>
        <w:rPr>
          <w:sz w:val="20"/>
          <w:szCs w:val="20"/>
        </w:rPr>
        <w:t xml:space="preserve">up to </w:t>
      </w:r>
      <w:r w:rsidRPr="00855B5C">
        <w:rPr>
          <w:sz w:val="20"/>
          <w:szCs w:val="20"/>
        </w:rPr>
        <w:t xml:space="preserve">50 Mbps for uplink. </w:t>
      </w:r>
      <w:r w:rsidRPr="00BC500C">
        <w:rPr>
          <w:sz w:val="20"/>
          <w:szCs w:val="20"/>
        </w:rPr>
        <w:t xml:space="preserve"> Battery of the device should last multiple days (up to 1-2 weeks).</w:t>
      </w:r>
    </w:p>
    <w:p w:rsidR="003257A5" w:rsidRPr="00C5313B" w:rsidRDefault="003257A5" w:rsidP="00803C1F">
      <w:pPr>
        <w:spacing w:after="200" w:line="276" w:lineRule="auto"/>
        <w:jc w:val="both"/>
        <w:rPr>
          <w:lang w:val="en-US"/>
        </w:rPr>
      </w:pPr>
      <w:r>
        <w:t xml:space="preserve">From the above requirement description, it is envisioned that </w:t>
      </w:r>
      <w:proofErr w:type="spellStart"/>
      <w:r w:rsidR="0046191D">
        <w:t>gNB</w:t>
      </w:r>
      <w:proofErr w:type="spellEnd"/>
      <w:r w:rsidR="0046191D">
        <w:t xml:space="preserve"> can delay scheduling of </w:t>
      </w:r>
      <w:r w:rsidR="00DC2F6F">
        <w:t>some</w:t>
      </w:r>
      <w:r w:rsidR="0046191D">
        <w:t xml:space="preserve"> </w:t>
      </w:r>
      <w:proofErr w:type="spellStart"/>
      <w:r w:rsidR="0046191D">
        <w:t>RedCap</w:t>
      </w:r>
      <w:proofErr w:type="spellEnd"/>
      <w:r w:rsidR="0046191D">
        <w:t xml:space="preserve"> UE</w:t>
      </w:r>
      <w:r w:rsidR="00DC2F6F">
        <w:t>s</w:t>
      </w:r>
      <w:r w:rsidR="0046191D">
        <w:t xml:space="preserve"> </w:t>
      </w:r>
      <w:r w:rsidR="0014607F">
        <w:t>upon arrival of</w:t>
      </w:r>
      <w:r w:rsidR="0046191D">
        <w:t xml:space="preserve"> DL</w:t>
      </w:r>
      <w:r w:rsidR="0014607F">
        <w:t>/UL</w:t>
      </w:r>
      <w:r w:rsidR="0046191D">
        <w:t xml:space="preserve"> data thanks to relaxed latency requirements. If </w:t>
      </w:r>
      <w:proofErr w:type="spellStart"/>
      <w:r w:rsidR="0046191D">
        <w:t>gNB</w:t>
      </w:r>
      <w:proofErr w:type="spellEnd"/>
      <w:r w:rsidR="0046191D">
        <w:t xml:space="preserve"> </w:t>
      </w:r>
      <w:r w:rsidR="0046191D">
        <w:rPr>
          <w:lang w:val="en-US"/>
        </w:rPr>
        <w:t>properly distributes PDCCH monitoring occasion</w:t>
      </w:r>
      <w:r w:rsidR="00DC2F6F">
        <w:rPr>
          <w:lang w:val="en-US"/>
        </w:rPr>
        <w:t>s</w:t>
      </w:r>
      <w:r w:rsidR="0046191D">
        <w:rPr>
          <w:lang w:val="en-US"/>
        </w:rPr>
        <w:t xml:space="preserve"> among </w:t>
      </w:r>
      <w:proofErr w:type="spellStart"/>
      <w:r w:rsidR="0046191D">
        <w:rPr>
          <w:lang w:val="en-US"/>
        </w:rPr>
        <w:t>RedCap</w:t>
      </w:r>
      <w:proofErr w:type="spellEnd"/>
      <w:r w:rsidR="0046191D">
        <w:rPr>
          <w:lang w:val="en-US"/>
        </w:rPr>
        <w:t xml:space="preserve"> UEs in a cell and adjusts a monitoring occasion</w:t>
      </w:r>
      <w:r w:rsidR="004C0AC4">
        <w:rPr>
          <w:lang w:val="en-US"/>
        </w:rPr>
        <w:t>/search space</w:t>
      </w:r>
      <w:r w:rsidR="0046191D">
        <w:rPr>
          <w:lang w:val="en-US"/>
        </w:rPr>
        <w:t xml:space="preserve"> configuration based on each </w:t>
      </w:r>
      <w:proofErr w:type="spellStart"/>
      <w:r w:rsidR="0046191D">
        <w:rPr>
          <w:lang w:val="en-US"/>
        </w:rPr>
        <w:t>RedCap</w:t>
      </w:r>
      <w:proofErr w:type="spellEnd"/>
      <w:r w:rsidR="0046191D">
        <w:rPr>
          <w:lang w:val="en-US"/>
        </w:rPr>
        <w:t xml:space="preserve"> UE’s active application or traffic type, the PDCCH blocking probability may not be a major factor </w:t>
      </w:r>
      <w:r w:rsidR="007D697E">
        <w:rPr>
          <w:lang w:val="en-US"/>
        </w:rPr>
        <w:t>to consider when</w:t>
      </w:r>
      <w:r w:rsidR="0046191D">
        <w:rPr>
          <w:lang w:val="en-US"/>
        </w:rPr>
        <w:t xml:space="preserve"> </w:t>
      </w:r>
      <w:r w:rsidR="007D697E">
        <w:rPr>
          <w:lang w:val="en-US"/>
        </w:rPr>
        <w:t>deciding</w:t>
      </w:r>
      <w:r w:rsidR="0046191D">
        <w:rPr>
          <w:lang w:val="en-US"/>
        </w:rPr>
        <w:t xml:space="preserve"> </w:t>
      </w:r>
      <w:r w:rsidR="007D697E">
        <w:rPr>
          <w:lang w:val="en-US"/>
        </w:rPr>
        <w:t xml:space="preserve">whether to reduce </w:t>
      </w:r>
      <w:r w:rsidR="0046191D">
        <w:rPr>
          <w:lang w:val="en-US"/>
        </w:rPr>
        <w:t>the</w:t>
      </w:r>
      <w:r w:rsidR="007D697E">
        <w:rPr>
          <w:lang w:val="en-US"/>
        </w:rPr>
        <w:t xml:space="preserve"> </w:t>
      </w:r>
      <w:r w:rsidR="0046191D">
        <w:rPr>
          <w:lang w:val="en-US"/>
        </w:rPr>
        <w:t>max</w:t>
      </w:r>
      <w:r w:rsidR="00DC2F6F">
        <w:rPr>
          <w:lang w:val="en-US"/>
        </w:rPr>
        <w:t xml:space="preserve"> </w:t>
      </w:r>
      <w:r w:rsidR="006705C0">
        <w:rPr>
          <w:lang w:val="en-US"/>
        </w:rPr>
        <w:t xml:space="preserve">number of </w:t>
      </w:r>
      <w:r w:rsidR="00DC2F6F">
        <w:rPr>
          <w:lang w:val="en-US"/>
        </w:rPr>
        <w:t>PDCCH candidates.</w:t>
      </w:r>
      <w:r w:rsidR="0046191D">
        <w:rPr>
          <w:lang w:val="en-US"/>
        </w:rPr>
        <w:t xml:space="preserve"> </w:t>
      </w:r>
    </w:p>
    <w:p w:rsidR="009618D2" w:rsidRDefault="009618D2" w:rsidP="00803C1F">
      <w:pPr>
        <w:spacing w:after="200" w:line="276" w:lineRule="auto"/>
        <w:rPr>
          <w:b/>
        </w:rPr>
      </w:pPr>
      <w:r w:rsidRPr="0023104F">
        <w:rPr>
          <w:b/>
        </w:rPr>
        <w:t xml:space="preserve">Observation </w:t>
      </w:r>
      <w:r w:rsidR="009C4FD7">
        <w:rPr>
          <w:b/>
        </w:rPr>
        <w:t>2</w:t>
      </w:r>
      <w:r w:rsidRPr="0023104F">
        <w:rPr>
          <w:b/>
        </w:rPr>
        <w:t>:</w:t>
      </w:r>
      <w:r>
        <w:rPr>
          <w:b/>
        </w:rPr>
        <w:t xml:space="preserve"> </w:t>
      </w:r>
      <w:r w:rsidR="00D121F1">
        <w:rPr>
          <w:b/>
        </w:rPr>
        <w:t xml:space="preserve">The max number of </w:t>
      </w:r>
      <w:r w:rsidR="00961333">
        <w:rPr>
          <w:b/>
        </w:rPr>
        <w:t xml:space="preserve">PDCCH blind decoding </w:t>
      </w:r>
      <w:r w:rsidR="00D121F1">
        <w:rPr>
          <w:b/>
        </w:rPr>
        <w:t>per slot per serving cell can be reduced without impacting scheduling flexibility thanks to relaxed l</w:t>
      </w:r>
      <w:r>
        <w:rPr>
          <w:b/>
        </w:rPr>
        <w:t xml:space="preserve">atency </w:t>
      </w:r>
      <w:r w:rsidR="00D121F1">
        <w:rPr>
          <w:b/>
        </w:rPr>
        <w:t xml:space="preserve">requirements for </w:t>
      </w:r>
      <w:proofErr w:type="spellStart"/>
      <w:r w:rsidR="00D121F1">
        <w:rPr>
          <w:b/>
        </w:rPr>
        <w:t>RedCap</w:t>
      </w:r>
      <w:proofErr w:type="spellEnd"/>
      <w:r w:rsidR="00D121F1">
        <w:rPr>
          <w:b/>
        </w:rPr>
        <w:t xml:space="preserve"> UEs</w:t>
      </w:r>
      <w:r>
        <w:rPr>
          <w:b/>
        </w:rPr>
        <w:t>.</w:t>
      </w:r>
    </w:p>
    <w:p w:rsidR="003C0D54" w:rsidRDefault="00F5273F" w:rsidP="003C0D54">
      <w:pPr>
        <w:pStyle w:val="EX"/>
        <w:spacing w:after="200" w:line="276" w:lineRule="auto"/>
        <w:ind w:left="0" w:firstLine="0"/>
        <w:jc w:val="both"/>
        <w:rPr>
          <w:rFonts w:eastAsia="DengXian"/>
          <w:lang w:eastAsia="zh-CN"/>
        </w:rPr>
      </w:pPr>
      <w:r>
        <w:t>The PDCCH blind decoding effort could be reduced by configuring a smaller number of search space sets</w:t>
      </w:r>
      <w:r w:rsidR="00C355FF">
        <w:t xml:space="preserve"> per bandwidth part (</w:t>
      </w:r>
      <w:r w:rsidR="008E6BCE">
        <w:t>n</w:t>
      </w:r>
      <w:r w:rsidR="00C355FF">
        <w:t xml:space="preserve">ote that in Rel-15/16 NR, </w:t>
      </w:r>
      <w:r w:rsidR="00C355FF">
        <w:rPr>
          <w:rFonts w:eastAsia="DengXian"/>
          <w:lang w:eastAsia="zh-CN"/>
        </w:rPr>
        <w:t>the maximum number of configured search space sets per BWP is 10)</w:t>
      </w:r>
      <w:r>
        <w:t>. From this, it is expected that the number of DCI format sizes to be detected by the UE, which is up to 4, could be reduced, such that the</w:t>
      </w:r>
      <w:r>
        <w:rPr>
          <w:lang w:val="en-US"/>
        </w:rPr>
        <w:t xml:space="preserve"> </w:t>
      </w:r>
      <w:r>
        <w:t xml:space="preserve">PDCCH blind decoding effort is further relaxed. However, at least one search space set with </w:t>
      </w:r>
      <w:r>
        <w:rPr>
          <w:lang w:val="en-US"/>
        </w:rPr>
        <w:t xml:space="preserve">fallback </w:t>
      </w:r>
      <w:r>
        <w:t>DCI</w:t>
      </w:r>
      <w:r w:rsidR="003C0D54">
        <w:t xml:space="preserve"> format</w:t>
      </w:r>
      <w:r>
        <w:t xml:space="preserve">s needs to be configured to </w:t>
      </w:r>
      <w:r w:rsidR="003C0D54">
        <w:t xml:space="preserve">a </w:t>
      </w:r>
      <w:r>
        <w:t xml:space="preserve">UE in order to support </w:t>
      </w:r>
      <w:r w:rsidRPr="00A55171">
        <w:rPr>
          <w:rFonts w:eastAsia="DengXian"/>
          <w:lang w:eastAsia="zh-CN"/>
        </w:rPr>
        <w:t xml:space="preserve">e.g., data scheduling in uncertainty phase when </w:t>
      </w:r>
      <w:r w:rsidR="003C0D54">
        <w:rPr>
          <w:rFonts w:eastAsia="DengXian"/>
          <w:lang w:eastAsia="zh-CN"/>
        </w:rPr>
        <w:t xml:space="preserve">the </w:t>
      </w:r>
      <w:r w:rsidRPr="00A55171">
        <w:rPr>
          <w:rFonts w:eastAsia="DengXian"/>
          <w:lang w:eastAsia="zh-CN"/>
        </w:rPr>
        <w:t>UE perform</w:t>
      </w:r>
      <w:r>
        <w:rPr>
          <w:rFonts w:eastAsia="DengXian"/>
          <w:lang w:eastAsia="zh-CN"/>
        </w:rPr>
        <w:t>s</w:t>
      </w:r>
      <w:r w:rsidRPr="00A55171">
        <w:rPr>
          <w:rFonts w:eastAsia="DengXian"/>
          <w:lang w:eastAsia="zh-CN"/>
        </w:rPr>
        <w:t xml:space="preserve"> RRC reconfiguration. On the other hand, the </w:t>
      </w:r>
      <w:r>
        <w:rPr>
          <w:rFonts w:eastAsia="DengXian"/>
          <w:lang w:eastAsia="zh-CN"/>
        </w:rPr>
        <w:t xml:space="preserve">fallback </w:t>
      </w:r>
      <w:r w:rsidRPr="00A55171">
        <w:rPr>
          <w:rFonts w:eastAsia="DengXian"/>
          <w:lang w:eastAsia="zh-CN"/>
        </w:rPr>
        <w:t>DCI</w:t>
      </w:r>
      <w:r w:rsidR="003C0D54">
        <w:rPr>
          <w:rFonts w:eastAsia="DengXian"/>
          <w:lang w:eastAsia="zh-CN"/>
        </w:rPr>
        <w:t xml:space="preserve"> format</w:t>
      </w:r>
      <w:r w:rsidRPr="00A55171">
        <w:rPr>
          <w:rFonts w:eastAsia="DengXian"/>
          <w:lang w:eastAsia="zh-CN"/>
        </w:rPr>
        <w:t xml:space="preserve">s </w:t>
      </w:r>
      <w:r w:rsidR="003C0D54">
        <w:rPr>
          <w:rFonts w:eastAsia="DengXian"/>
          <w:lang w:eastAsia="zh-CN"/>
        </w:rPr>
        <w:t>may not be</w:t>
      </w:r>
      <w:r w:rsidRPr="00A55171">
        <w:rPr>
          <w:rFonts w:eastAsia="DengXian"/>
          <w:lang w:eastAsia="zh-CN"/>
        </w:rPr>
        <w:t xml:space="preserve"> efficient in supporting </w:t>
      </w:r>
      <w:r>
        <w:rPr>
          <w:rFonts w:eastAsia="DengXian"/>
          <w:lang w:eastAsia="zh-CN"/>
        </w:rPr>
        <w:t>large</w:t>
      </w:r>
      <w:r w:rsidRPr="00A55171">
        <w:rPr>
          <w:rFonts w:eastAsia="DengXian"/>
          <w:lang w:eastAsia="zh-CN"/>
        </w:rPr>
        <w:t xml:space="preserve"> data packet scheduling. Th</w:t>
      </w:r>
      <w:r w:rsidR="00692FB7">
        <w:rPr>
          <w:rFonts w:eastAsia="DengXian"/>
          <w:lang w:eastAsia="zh-CN"/>
        </w:rPr>
        <w:t>is</w:t>
      </w:r>
      <w:r w:rsidRPr="00A55171">
        <w:rPr>
          <w:rFonts w:eastAsia="DengXian"/>
          <w:lang w:eastAsia="zh-CN"/>
        </w:rPr>
        <w:t xml:space="preserve"> lead</w:t>
      </w:r>
      <w:r w:rsidR="00692FB7">
        <w:rPr>
          <w:rFonts w:eastAsia="DengXian"/>
          <w:lang w:eastAsia="zh-CN"/>
        </w:rPr>
        <w:t>s</w:t>
      </w:r>
      <w:r w:rsidRPr="00A55171">
        <w:rPr>
          <w:rFonts w:eastAsia="DengXian"/>
          <w:lang w:eastAsia="zh-CN"/>
        </w:rPr>
        <w:t xml:space="preserve"> to the need to </w:t>
      </w:r>
      <w:r w:rsidR="009D3D3C">
        <w:rPr>
          <w:rFonts w:eastAsia="DengXian"/>
          <w:lang w:eastAsia="zh-CN"/>
        </w:rPr>
        <w:t>support</w:t>
      </w:r>
      <w:r w:rsidRPr="00A55171">
        <w:rPr>
          <w:rFonts w:eastAsia="DengXian"/>
          <w:lang w:eastAsia="zh-CN"/>
        </w:rPr>
        <w:t xml:space="preserve"> adaptation of search space sets with different DCI formats. </w:t>
      </w:r>
    </w:p>
    <w:p w:rsidR="004D504E" w:rsidRPr="004D504E" w:rsidRDefault="004D504E" w:rsidP="003C0D54">
      <w:pPr>
        <w:pStyle w:val="EX"/>
        <w:spacing w:after="200" w:line="276" w:lineRule="auto"/>
        <w:ind w:left="0" w:firstLine="0"/>
        <w:jc w:val="both"/>
        <w:rPr>
          <w:rFonts w:eastAsia="DengXian"/>
          <w:b/>
          <w:bCs/>
          <w:lang w:eastAsia="zh-CN"/>
        </w:rPr>
      </w:pPr>
      <w:r w:rsidRPr="00FA19EC">
        <w:rPr>
          <w:rFonts w:eastAsia="DengXian"/>
          <w:b/>
          <w:bCs/>
          <w:lang w:eastAsia="zh-CN"/>
        </w:rPr>
        <w:t xml:space="preserve">Proposal </w:t>
      </w:r>
      <w:r w:rsidR="00AA27A5">
        <w:rPr>
          <w:rFonts w:eastAsia="DengXian"/>
          <w:b/>
          <w:bCs/>
          <w:lang w:eastAsia="zh-CN"/>
        </w:rPr>
        <w:t>1</w:t>
      </w:r>
      <w:r w:rsidRPr="00FA19EC">
        <w:rPr>
          <w:rFonts w:eastAsia="DengXian"/>
          <w:b/>
          <w:bCs/>
          <w:lang w:eastAsia="zh-CN"/>
        </w:rPr>
        <w:t xml:space="preserve">: </w:t>
      </w:r>
      <w:r w:rsidR="00193665">
        <w:rPr>
          <w:rFonts w:eastAsia="DengXian"/>
          <w:b/>
          <w:bCs/>
          <w:lang w:eastAsia="zh-CN"/>
        </w:rPr>
        <w:t>R</w:t>
      </w:r>
      <w:r w:rsidRPr="00FA19EC">
        <w:rPr>
          <w:rFonts w:eastAsia="DengXian"/>
          <w:b/>
          <w:bCs/>
          <w:lang w:eastAsia="zh-CN"/>
        </w:rPr>
        <w:t>educ</w:t>
      </w:r>
      <w:r w:rsidR="00193665">
        <w:rPr>
          <w:rFonts w:eastAsia="DengXian"/>
          <w:b/>
          <w:bCs/>
          <w:lang w:eastAsia="zh-CN"/>
        </w:rPr>
        <w:t>e</w:t>
      </w:r>
      <w:r w:rsidRPr="00FA19EC">
        <w:rPr>
          <w:rFonts w:eastAsia="DengXian"/>
          <w:b/>
          <w:bCs/>
          <w:lang w:eastAsia="zh-CN"/>
        </w:rPr>
        <w:t xml:space="preserve"> the DCI size budget of “3+1” for </w:t>
      </w:r>
      <w:r>
        <w:rPr>
          <w:rFonts w:eastAsia="DengXian"/>
          <w:b/>
          <w:bCs/>
          <w:lang w:eastAsia="zh-CN"/>
        </w:rPr>
        <w:t xml:space="preserve">NR </w:t>
      </w:r>
      <w:proofErr w:type="spellStart"/>
      <w:r w:rsidR="000471A1">
        <w:rPr>
          <w:rFonts w:eastAsia="DengXian"/>
          <w:b/>
          <w:bCs/>
          <w:lang w:eastAsia="zh-CN"/>
        </w:rPr>
        <w:t>RedCap</w:t>
      </w:r>
      <w:proofErr w:type="spellEnd"/>
      <w:r w:rsidR="000471A1">
        <w:rPr>
          <w:rFonts w:eastAsia="DengXian"/>
          <w:b/>
          <w:bCs/>
          <w:lang w:eastAsia="zh-CN"/>
        </w:rPr>
        <w:t xml:space="preserve"> UEs</w:t>
      </w:r>
      <w:r w:rsidR="00193665">
        <w:rPr>
          <w:rFonts w:eastAsia="DengXian"/>
          <w:b/>
          <w:bCs/>
          <w:lang w:eastAsia="zh-CN"/>
        </w:rPr>
        <w:t xml:space="preserve"> for PDCCH </w:t>
      </w:r>
      <w:r w:rsidR="00F90AFF">
        <w:rPr>
          <w:rFonts w:eastAsia="DengXian"/>
          <w:b/>
          <w:bCs/>
          <w:lang w:eastAsia="zh-CN"/>
        </w:rPr>
        <w:t>blind decoding</w:t>
      </w:r>
      <w:r w:rsidR="00193665">
        <w:rPr>
          <w:rFonts w:eastAsia="DengXian"/>
          <w:b/>
          <w:bCs/>
          <w:lang w:eastAsia="zh-CN"/>
        </w:rPr>
        <w:t xml:space="preserve"> reduction</w:t>
      </w:r>
      <w:r w:rsidRPr="00FA19EC">
        <w:rPr>
          <w:rFonts w:eastAsia="DengXian"/>
          <w:b/>
          <w:bCs/>
          <w:lang w:eastAsia="zh-CN"/>
        </w:rPr>
        <w:t>.</w:t>
      </w:r>
    </w:p>
    <w:p w:rsidR="00FA19EC" w:rsidRDefault="00FA19EC" w:rsidP="003C0D54">
      <w:pPr>
        <w:pStyle w:val="EX"/>
        <w:spacing w:after="200" w:line="276" w:lineRule="auto"/>
        <w:ind w:left="0" w:firstLine="0"/>
        <w:rPr>
          <w:b/>
          <w:bCs/>
        </w:rPr>
      </w:pPr>
      <w:r w:rsidRPr="0024549A">
        <w:rPr>
          <w:b/>
          <w:bCs/>
        </w:rPr>
        <w:t xml:space="preserve">Proposal </w:t>
      </w:r>
      <w:r w:rsidR="00AA27A5">
        <w:rPr>
          <w:b/>
          <w:bCs/>
        </w:rPr>
        <w:t>2</w:t>
      </w:r>
      <w:r w:rsidRPr="0024549A">
        <w:rPr>
          <w:b/>
          <w:bCs/>
        </w:rPr>
        <w:t>: S</w:t>
      </w:r>
      <w:r w:rsidR="009D3D3C">
        <w:rPr>
          <w:b/>
          <w:bCs/>
        </w:rPr>
        <w:t>upport</w:t>
      </w:r>
      <w:r w:rsidRPr="0024549A">
        <w:rPr>
          <w:b/>
          <w:bCs/>
        </w:rPr>
        <w:t xml:space="preserve"> adaptation of search space sets with different DCI formats</w:t>
      </w:r>
      <w:r w:rsidR="004D504E">
        <w:rPr>
          <w:b/>
          <w:bCs/>
        </w:rPr>
        <w:t xml:space="preserve"> to accommodate DCI size budget reduction</w:t>
      </w:r>
      <w:r w:rsidRPr="0024549A">
        <w:rPr>
          <w:b/>
          <w:bCs/>
        </w:rPr>
        <w:t xml:space="preserve">.  </w:t>
      </w:r>
    </w:p>
    <w:p w:rsidR="001F2E40" w:rsidRDefault="001F2E40" w:rsidP="003C0D54">
      <w:pPr>
        <w:spacing w:after="200" w:line="276" w:lineRule="auto"/>
        <w:jc w:val="both"/>
        <w:rPr>
          <w:lang w:eastAsia="zh-CN"/>
        </w:rPr>
      </w:pPr>
      <w:r>
        <w:rPr>
          <w:lang w:eastAsia="zh-CN"/>
        </w:rPr>
        <w:t>In addition, it could be considered to reduce PDCCH monitoring through a unified framework of search space set adap</w:t>
      </w:r>
      <w:r w:rsidR="00825753">
        <w:rPr>
          <w:lang w:eastAsia="zh-CN"/>
        </w:rPr>
        <w:t>ta</w:t>
      </w:r>
      <w:r>
        <w:rPr>
          <w:lang w:eastAsia="zh-CN"/>
        </w:rPr>
        <w:t xml:space="preserve">tion, which is similar with search space set grouping for NR-U. In general, a search space set is configured but deactivated, and it </w:t>
      </w:r>
      <w:r w:rsidR="0023533D">
        <w:rPr>
          <w:lang w:eastAsia="zh-CN"/>
        </w:rPr>
        <w:t xml:space="preserve">is </w:t>
      </w:r>
      <w:r>
        <w:rPr>
          <w:lang w:eastAsia="zh-CN"/>
        </w:rPr>
        <w:t xml:space="preserve">activated when a DCI </w:t>
      </w:r>
      <w:r w:rsidR="000B5BE2">
        <w:rPr>
          <w:lang w:eastAsia="zh-CN"/>
        </w:rPr>
        <w:t xml:space="preserve">format </w:t>
      </w:r>
      <w:r>
        <w:rPr>
          <w:lang w:eastAsia="zh-CN"/>
        </w:rPr>
        <w:t>is detected from another search space set. As an alternative, the activation/deactivation of the search space set is based on a configured timer</w:t>
      </w:r>
      <w:r w:rsidR="00BD4171">
        <w:rPr>
          <w:lang w:eastAsia="zh-CN"/>
        </w:rPr>
        <w:t xml:space="preserve"> and/or </w:t>
      </w:r>
      <w:r w:rsidR="006D1DB4">
        <w:rPr>
          <w:lang w:eastAsia="zh-CN"/>
        </w:rPr>
        <w:t xml:space="preserve">a </w:t>
      </w:r>
      <w:r w:rsidR="00BD4171">
        <w:rPr>
          <w:lang w:eastAsia="zh-CN"/>
        </w:rPr>
        <w:t>MAC CE</w:t>
      </w:r>
      <w:r>
        <w:rPr>
          <w:lang w:eastAsia="zh-CN"/>
        </w:rPr>
        <w:t xml:space="preserve">. Specifically, a </w:t>
      </w:r>
      <w:r w:rsidR="00C070D9">
        <w:rPr>
          <w:lang w:eastAsia="zh-CN"/>
        </w:rPr>
        <w:t>PDCCH</w:t>
      </w:r>
      <w:r w:rsidR="000B5BE2">
        <w:rPr>
          <w:lang w:eastAsia="zh-CN"/>
        </w:rPr>
        <w:t xml:space="preserve"> </w:t>
      </w:r>
      <w:r>
        <w:rPr>
          <w:lang w:eastAsia="zh-CN"/>
        </w:rPr>
        <w:t xml:space="preserve">in one search space set with one set of configurations of e.g., </w:t>
      </w:r>
      <w:r w:rsidR="000B5BE2">
        <w:rPr>
          <w:lang w:eastAsia="zh-CN"/>
        </w:rPr>
        <w:t xml:space="preserve">a </w:t>
      </w:r>
      <w:r>
        <w:rPr>
          <w:lang w:eastAsia="zh-CN"/>
        </w:rPr>
        <w:t xml:space="preserve">long PDCCH monitoring periodicity, </w:t>
      </w:r>
      <w:r w:rsidR="00717F8C">
        <w:rPr>
          <w:lang w:eastAsia="zh-CN"/>
        </w:rPr>
        <w:t>a smaller number of</w:t>
      </w:r>
      <w:r w:rsidR="000B5BE2">
        <w:rPr>
          <w:lang w:eastAsia="zh-CN"/>
        </w:rPr>
        <w:t xml:space="preserve"> </w:t>
      </w:r>
      <w:r w:rsidR="00142D68">
        <w:rPr>
          <w:lang w:eastAsia="zh-CN"/>
        </w:rPr>
        <w:t>aggregation level (</w:t>
      </w:r>
      <w:r>
        <w:rPr>
          <w:lang w:eastAsia="zh-CN"/>
        </w:rPr>
        <w:t>AL</w:t>
      </w:r>
      <w:r w:rsidR="00142D68">
        <w:rPr>
          <w:lang w:eastAsia="zh-CN"/>
        </w:rPr>
        <w:t>)</w:t>
      </w:r>
      <w:r>
        <w:rPr>
          <w:lang w:eastAsia="zh-CN"/>
        </w:rPr>
        <w:t>/candidates,</w:t>
      </w:r>
      <w:r w:rsidR="00C070D9">
        <w:rPr>
          <w:lang w:eastAsia="zh-CN"/>
        </w:rPr>
        <w:t xml:space="preserve"> and</w:t>
      </w:r>
      <w:r>
        <w:rPr>
          <w:lang w:eastAsia="zh-CN"/>
        </w:rPr>
        <w:t xml:space="preserve"> fallback DCI</w:t>
      </w:r>
      <w:r w:rsidR="00C070D9">
        <w:rPr>
          <w:lang w:eastAsia="zh-CN"/>
        </w:rPr>
        <w:t xml:space="preserve"> format</w:t>
      </w:r>
      <w:r>
        <w:rPr>
          <w:lang w:eastAsia="zh-CN"/>
        </w:rPr>
        <w:t>s</w:t>
      </w:r>
      <w:r w:rsidR="00C070D9">
        <w:rPr>
          <w:lang w:eastAsia="zh-CN"/>
        </w:rPr>
        <w:t>,</w:t>
      </w:r>
      <w:r>
        <w:rPr>
          <w:lang w:eastAsia="zh-CN"/>
        </w:rPr>
        <w:t xml:space="preserve"> </w:t>
      </w:r>
      <w:r w:rsidR="00473A38">
        <w:rPr>
          <w:lang w:eastAsia="zh-CN"/>
        </w:rPr>
        <w:t xml:space="preserve">can activate </w:t>
      </w:r>
      <w:r>
        <w:rPr>
          <w:lang w:eastAsia="zh-CN"/>
        </w:rPr>
        <w:t>another search space set with a</w:t>
      </w:r>
      <w:r w:rsidR="00473A38">
        <w:rPr>
          <w:lang w:eastAsia="zh-CN"/>
        </w:rPr>
        <w:t>nother</w:t>
      </w:r>
      <w:r>
        <w:rPr>
          <w:lang w:eastAsia="zh-CN"/>
        </w:rPr>
        <w:t xml:space="preserve"> set of configurations of e.g., </w:t>
      </w:r>
      <w:r w:rsidR="00C070D9">
        <w:rPr>
          <w:lang w:eastAsia="zh-CN"/>
        </w:rPr>
        <w:t xml:space="preserve">a </w:t>
      </w:r>
      <w:r>
        <w:rPr>
          <w:lang w:eastAsia="zh-CN"/>
        </w:rPr>
        <w:t>short PDCCH monitoring periodicity</w:t>
      </w:r>
      <w:r w:rsidR="00C070D9">
        <w:rPr>
          <w:lang w:eastAsia="zh-CN"/>
        </w:rPr>
        <w:t>,</w:t>
      </w:r>
      <w:r>
        <w:rPr>
          <w:lang w:eastAsia="zh-CN"/>
        </w:rPr>
        <w:t xml:space="preserve"> </w:t>
      </w:r>
      <w:r w:rsidR="00717F8C">
        <w:rPr>
          <w:lang w:eastAsia="zh-CN"/>
        </w:rPr>
        <w:t>a larger number of</w:t>
      </w:r>
      <w:r>
        <w:rPr>
          <w:lang w:eastAsia="zh-CN"/>
        </w:rPr>
        <w:t xml:space="preserve"> AL/candidates,</w:t>
      </w:r>
      <w:r w:rsidR="00C070D9">
        <w:rPr>
          <w:lang w:eastAsia="zh-CN"/>
        </w:rPr>
        <w:t xml:space="preserve"> and</w:t>
      </w:r>
      <w:r>
        <w:rPr>
          <w:lang w:eastAsia="zh-CN"/>
        </w:rPr>
        <w:t xml:space="preserve"> non-fallback DCIs.</w:t>
      </w:r>
      <w:r w:rsidR="00C070D9">
        <w:rPr>
          <w:lang w:eastAsia="zh-CN"/>
        </w:rPr>
        <w:t xml:space="preserve"> A</w:t>
      </w:r>
      <w:r>
        <w:rPr>
          <w:lang w:eastAsia="zh-CN"/>
        </w:rPr>
        <w:t xml:space="preserve">ctivation/deactivation of a </w:t>
      </w:r>
      <w:r w:rsidR="00C070D9">
        <w:rPr>
          <w:lang w:eastAsia="zh-CN"/>
        </w:rPr>
        <w:t xml:space="preserve">particular </w:t>
      </w:r>
      <w:r>
        <w:rPr>
          <w:lang w:eastAsia="zh-CN"/>
        </w:rPr>
        <w:t xml:space="preserve">search space set could be based on traffic status. </w:t>
      </w:r>
    </w:p>
    <w:p w:rsidR="001F2E40" w:rsidRPr="004F2602" w:rsidRDefault="001F2E40" w:rsidP="003C0D54">
      <w:pPr>
        <w:spacing w:after="200" w:line="276" w:lineRule="auto"/>
        <w:jc w:val="both"/>
        <w:rPr>
          <w:b/>
          <w:bCs/>
          <w:lang w:eastAsia="zh-CN"/>
        </w:rPr>
      </w:pPr>
      <w:r w:rsidRPr="004F2602">
        <w:rPr>
          <w:b/>
          <w:bCs/>
          <w:lang w:eastAsia="zh-CN"/>
        </w:rPr>
        <w:t xml:space="preserve">Proposal </w:t>
      </w:r>
      <w:r w:rsidR="00AA27A5">
        <w:rPr>
          <w:b/>
          <w:bCs/>
          <w:lang w:eastAsia="zh-CN"/>
        </w:rPr>
        <w:t>3</w:t>
      </w:r>
      <w:r w:rsidRPr="004F2602">
        <w:rPr>
          <w:b/>
          <w:bCs/>
          <w:lang w:eastAsia="zh-CN"/>
        </w:rPr>
        <w:t>: S</w:t>
      </w:r>
      <w:r w:rsidR="00C8704F">
        <w:rPr>
          <w:b/>
          <w:bCs/>
          <w:lang w:eastAsia="zh-CN"/>
        </w:rPr>
        <w:t>upport</w:t>
      </w:r>
      <w:r w:rsidRPr="004F2602">
        <w:rPr>
          <w:b/>
          <w:bCs/>
          <w:lang w:eastAsia="zh-CN"/>
        </w:rPr>
        <w:t xml:space="preserve"> PDCCH monitoring reduction through dynamic adaptation of search space</w:t>
      </w:r>
      <w:r>
        <w:rPr>
          <w:b/>
          <w:bCs/>
          <w:lang w:eastAsia="zh-CN"/>
        </w:rPr>
        <w:t xml:space="preserve"> sets</w:t>
      </w:r>
      <w:r w:rsidRPr="004F2602">
        <w:rPr>
          <w:b/>
          <w:bCs/>
          <w:lang w:eastAsia="zh-CN"/>
        </w:rPr>
        <w:t xml:space="preserve"> with different configurations in term of e.g., </w:t>
      </w:r>
      <w:r>
        <w:rPr>
          <w:b/>
          <w:bCs/>
          <w:lang w:eastAsia="zh-CN"/>
        </w:rPr>
        <w:t>monitoring periodicity, number of AL/candidates,</w:t>
      </w:r>
      <w:r w:rsidR="00C33818">
        <w:rPr>
          <w:b/>
          <w:bCs/>
          <w:lang w:eastAsia="zh-CN"/>
        </w:rPr>
        <w:t xml:space="preserve"> and</w:t>
      </w:r>
      <w:r>
        <w:rPr>
          <w:b/>
          <w:bCs/>
          <w:lang w:eastAsia="zh-CN"/>
        </w:rPr>
        <w:t xml:space="preserve"> DCI formats. </w:t>
      </w:r>
    </w:p>
    <w:p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rsidR="0048795F" w:rsidRDefault="0048795F" w:rsidP="0048795F">
      <w:pPr>
        <w:rPr>
          <w:lang w:eastAsia="ja-JP"/>
        </w:rPr>
      </w:pPr>
      <w:r>
        <w:rPr>
          <w:lang w:eastAsia="ja-JP"/>
        </w:rPr>
        <w:t>In summar</w:t>
      </w:r>
      <w:r w:rsidR="00384E76">
        <w:rPr>
          <w:lang w:eastAsia="ja-JP"/>
        </w:rPr>
        <w:t xml:space="preserve">y, we have the following observation and </w:t>
      </w:r>
      <w:r w:rsidR="00BE3A8B">
        <w:rPr>
          <w:lang w:eastAsia="ja-JP"/>
        </w:rPr>
        <w:t xml:space="preserve">proposals </w:t>
      </w:r>
      <w:r w:rsidR="007D49BB">
        <w:rPr>
          <w:lang w:eastAsia="ja-JP"/>
        </w:rPr>
        <w:t>for PDCCH monitoring at</w:t>
      </w:r>
      <w:r w:rsidR="00BE3A8B">
        <w:rPr>
          <w:lang w:eastAsia="ja-JP"/>
        </w:rPr>
        <w:t xml:space="preserve"> NR </w:t>
      </w:r>
      <w:proofErr w:type="spellStart"/>
      <w:r w:rsidR="006A37A7">
        <w:rPr>
          <w:lang w:eastAsia="ja-JP"/>
        </w:rPr>
        <w:t>RedCap</w:t>
      </w:r>
      <w:proofErr w:type="spellEnd"/>
      <w:r w:rsidR="006A37A7">
        <w:rPr>
          <w:lang w:eastAsia="ja-JP"/>
        </w:rPr>
        <w:t xml:space="preserve"> </w:t>
      </w:r>
      <w:r w:rsidR="00BE3A8B">
        <w:rPr>
          <w:lang w:eastAsia="ja-JP"/>
        </w:rPr>
        <w:t>UE</w:t>
      </w:r>
      <w:r w:rsidR="007D49BB">
        <w:rPr>
          <w:lang w:eastAsia="ja-JP"/>
        </w:rPr>
        <w:t>s</w:t>
      </w:r>
      <w:r>
        <w:rPr>
          <w:lang w:eastAsia="ja-JP"/>
        </w:rPr>
        <w:t>:</w:t>
      </w:r>
    </w:p>
    <w:p w:rsidR="0001762B" w:rsidRPr="006F15D5" w:rsidRDefault="00F70A2F" w:rsidP="00831CAE">
      <w:pPr>
        <w:numPr>
          <w:ilvl w:val="0"/>
          <w:numId w:val="36"/>
        </w:numPr>
        <w:spacing w:after="120" w:line="276" w:lineRule="auto"/>
        <w:jc w:val="both"/>
      </w:pPr>
      <w:r>
        <w:rPr>
          <w:b/>
          <w:bCs/>
        </w:rPr>
        <w:t>Observation</w:t>
      </w:r>
      <w:r w:rsidR="0001762B" w:rsidRPr="00F83E70">
        <w:rPr>
          <w:b/>
          <w:bCs/>
        </w:rPr>
        <w:t xml:space="preserve"> </w:t>
      </w:r>
      <w:r>
        <w:rPr>
          <w:b/>
          <w:bCs/>
        </w:rPr>
        <w:t>1</w:t>
      </w:r>
      <w:r w:rsidR="0001762B" w:rsidRPr="00F83E70">
        <w:rPr>
          <w:b/>
          <w:bCs/>
        </w:rPr>
        <w:t xml:space="preserve">: </w:t>
      </w:r>
      <w:r w:rsidR="0001762B" w:rsidRPr="006F15D5">
        <w:t>Reduction of the max number of monitored PDCCH candidates per slot per serving cell and enhanced PDCCH monitoring mechanisms should be jointly considered</w:t>
      </w:r>
      <w:r>
        <w:t xml:space="preserve"> </w:t>
      </w:r>
      <w:r w:rsidRPr="00F70A2F">
        <w:t>to fully realize power saving gains</w:t>
      </w:r>
      <w:r w:rsidR="0001762B" w:rsidRPr="006F15D5">
        <w:t>.</w:t>
      </w:r>
    </w:p>
    <w:p w:rsidR="0001762B" w:rsidRDefault="0001762B" w:rsidP="00831CAE">
      <w:pPr>
        <w:numPr>
          <w:ilvl w:val="0"/>
          <w:numId w:val="36"/>
        </w:numPr>
        <w:spacing w:after="120" w:line="276" w:lineRule="auto"/>
        <w:rPr>
          <w:b/>
        </w:rPr>
      </w:pPr>
      <w:r w:rsidRPr="0023104F">
        <w:rPr>
          <w:b/>
        </w:rPr>
        <w:t xml:space="preserve">Observation </w:t>
      </w:r>
      <w:r w:rsidR="00F70A2F">
        <w:rPr>
          <w:b/>
        </w:rPr>
        <w:t>2</w:t>
      </w:r>
      <w:r w:rsidRPr="0023104F">
        <w:rPr>
          <w:b/>
        </w:rPr>
        <w:t>:</w:t>
      </w:r>
      <w:r>
        <w:rPr>
          <w:b/>
        </w:rPr>
        <w:t xml:space="preserve"> </w:t>
      </w:r>
      <w:r w:rsidRPr="00D7040F">
        <w:rPr>
          <w:bCs/>
        </w:rPr>
        <w:t xml:space="preserve">The max number of PDCCH blind decoding per slot per serving cell can be reduced without impacting scheduling flexibility thanks to relaxed latency requirements for </w:t>
      </w:r>
      <w:proofErr w:type="spellStart"/>
      <w:r w:rsidRPr="00D7040F">
        <w:rPr>
          <w:bCs/>
        </w:rPr>
        <w:t>RedCap</w:t>
      </w:r>
      <w:proofErr w:type="spellEnd"/>
      <w:r w:rsidRPr="00D7040F">
        <w:rPr>
          <w:bCs/>
        </w:rPr>
        <w:t xml:space="preserve"> UEs.</w:t>
      </w:r>
    </w:p>
    <w:p w:rsidR="0001762B" w:rsidRPr="004D504E" w:rsidRDefault="0001762B" w:rsidP="00831CAE">
      <w:pPr>
        <w:pStyle w:val="EX"/>
        <w:numPr>
          <w:ilvl w:val="0"/>
          <w:numId w:val="36"/>
        </w:numPr>
        <w:spacing w:after="120" w:line="276" w:lineRule="auto"/>
        <w:jc w:val="both"/>
        <w:rPr>
          <w:rFonts w:eastAsia="DengXian"/>
          <w:b/>
          <w:bCs/>
          <w:lang w:eastAsia="zh-CN"/>
        </w:rPr>
      </w:pPr>
      <w:r w:rsidRPr="00FA19EC">
        <w:rPr>
          <w:rFonts w:eastAsia="DengXian"/>
          <w:b/>
          <w:bCs/>
          <w:lang w:eastAsia="zh-CN"/>
        </w:rPr>
        <w:t xml:space="preserve">Proposal </w:t>
      </w:r>
      <w:r w:rsidR="003F3E97">
        <w:rPr>
          <w:rFonts w:eastAsia="DengXian"/>
          <w:b/>
          <w:bCs/>
          <w:lang w:eastAsia="zh-CN"/>
        </w:rPr>
        <w:t>1</w:t>
      </w:r>
      <w:r w:rsidRPr="00FA19EC">
        <w:rPr>
          <w:rFonts w:eastAsia="DengXian"/>
          <w:b/>
          <w:bCs/>
          <w:lang w:eastAsia="zh-CN"/>
        </w:rPr>
        <w:t xml:space="preserve">: </w:t>
      </w:r>
      <w:r w:rsidRPr="00347D2B">
        <w:rPr>
          <w:rFonts w:eastAsia="DengXian"/>
          <w:lang w:eastAsia="zh-CN"/>
        </w:rPr>
        <w:t xml:space="preserve">Consider reducing the DCI size budget of “3+1” for NR </w:t>
      </w:r>
      <w:proofErr w:type="spellStart"/>
      <w:r w:rsidR="00347D2B">
        <w:rPr>
          <w:rFonts w:eastAsia="DengXian"/>
          <w:lang w:eastAsia="zh-CN"/>
        </w:rPr>
        <w:t>RedCap</w:t>
      </w:r>
      <w:proofErr w:type="spellEnd"/>
      <w:r w:rsidR="00347D2B">
        <w:rPr>
          <w:rFonts w:eastAsia="DengXian"/>
          <w:lang w:eastAsia="zh-CN"/>
        </w:rPr>
        <w:t xml:space="preserve"> UEs</w:t>
      </w:r>
      <w:r w:rsidR="003F3E97">
        <w:rPr>
          <w:rFonts w:eastAsia="DengXian"/>
          <w:lang w:eastAsia="zh-CN"/>
        </w:rPr>
        <w:t xml:space="preserve"> </w:t>
      </w:r>
      <w:r w:rsidR="003F3E97" w:rsidRPr="003F3E97">
        <w:rPr>
          <w:rFonts w:eastAsia="DengXian"/>
          <w:lang w:eastAsia="zh-CN"/>
        </w:rPr>
        <w:t xml:space="preserve">for PDCCH </w:t>
      </w:r>
      <w:r w:rsidR="003F3E97">
        <w:rPr>
          <w:rFonts w:eastAsia="DengXian"/>
          <w:lang w:eastAsia="zh-CN"/>
        </w:rPr>
        <w:t>blind decoding</w:t>
      </w:r>
      <w:r w:rsidR="003F3E97" w:rsidRPr="003F3E97">
        <w:rPr>
          <w:rFonts w:eastAsia="DengXian"/>
          <w:lang w:eastAsia="zh-CN"/>
        </w:rPr>
        <w:t xml:space="preserve"> reduction</w:t>
      </w:r>
      <w:r w:rsidRPr="00347D2B">
        <w:rPr>
          <w:rFonts w:eastAsia="DengXian"/>
          <w:lang w:eastAsia="zh-CN"/>
        </w:rPr>
        <w:t>.</w:t>
      </w:r>
    </w:p>
    <w:p w:rsidR="0001762B" w:rsidRDefault="0001762B" w:rsidP="00831CAE">
      <w:pPr>
        <w:pStyle w:val="EX"/>
        <w:numPr>
          <w:ilvl w:val="0"/>
          <w:numId w:val="36"/>
        </w:numPr>
        <w:spacing w:after="120" w:line="276" w:lineRule="auto"/>
        <w:rPr>
          <w:b/>
          <w:bCs/>
        </w:rPr>
      </w:pPr>
      <w:r w:rsidRPr="0024549A">
        <w:rPr>
          <w:b/>
          <w:bCs/>
        </w:rPr>
        <w:lastRenderedPageBreak/>
        <w:t xml:space="preserve">Proposal </w:t>
      </w:r>
      <w:r w:rsidR="003F3E97">
        <w:rPr>
          <w:b/>
          <w:bCs/>
        </w:rPr>
        <w:t>2</w:t>
      </w:r>
      <w:r w:rsidRPr="0024549A">
        <w:rPr>
          <w:b/>
          <w:bCs/>
        </w:rPr>
        <w:t xml:space="preserve">: </w:t>
      </w:r>
      <w:r w:rsidR="00347D2B">
        <w:t xml:space="preserve">Support </w:t>
      </w:r>
      <w:r w:rsidRPr="00347D2B">
        <w:t>adaptation of search space sets with different DCI formats to accommodate DCI size budget reduction.</w:t>
      </w:r>
      <w:r w:rsidRPr="0024549A">
        <w:rPr>
          <w:b/>
          <w:bCs/>
        </w:rPr>
        <w:t xml:space="preserve">  </w:t>
      </w:r>
    </w:p>
    <w:p w:rsidR="0001762B" w:rsidRPr="004F2602" w:rsidRDefault="0001762B" w:rsidP="00831CAE">
      <w:pPr>
        <w:numPr>
          <w:ilvl w:val="0"/>
          <w:numId w:val="36"/>
        </w:numPr>
        <w:spacing w:after="120" w:line="276" w:lineRule="auto"/>
        <w:jc w:val="both"/>
        <w:rPr>
          <w:b/>
          <w:bCs/>
          <w:lang w:eastAsia="zh-CN"/>
        </w:rPr>
      </w:pPr>
      <w:r w:rsidRPr="004F2602">
        <w:rPr>
          <w:b/>
          <w:bCs/>
          <w:lang w:eastAsia="zh-CN"/>
        </w:rPr>
        <w:t xml:space="preserve">Proposal </w:t>
      </w:r>
      <w:r w:rsidR="003F3E97">
        <w:rPr>
          <w:b/>
          <w:bCs/>
          <w:lang w:eastAsia="zh-CN"/>
        </w:rPr>
        <w:t>3</w:t>
      </w:r>
      <w:r w:rsidRPr="004F2602">
        <w:rPr>
          <w:b/>
          <w:bCs/>
          <w:lang w:eastAsia="zh-CN"/>
        </w:rPr>
        <w:t xml:space="preserve">: </w:t>
      </w:r>
      <w:r w:rsidRPr="00347D2B">
        <w:rPr>
          <w:lang w:eastAsia="zh-CN"/>
        </w:rPr>
        <w:t>S</w:t>
      </w:r>
      <w:r w:rsidR="001C5CF8">
        <w:rPr>
          <w:lang w:eastAsia="zh-CN"/>
        </w:rPr>
        <w:t>upport</w:t>
      </w:r>
      <w:r w:rsidRPr="00347D2B">
        <w:rPr>
          <w:lang w:eastAsia="zh-CN"/>
        </w:rPr>
        <w:t xml:space="preserve"> PDCCH monitoring reduction through dynamic adaptation of search space sets with different configurations in term of e.g., monitoring periodicity, number of AL/candidates, and DCI formats.</w:t>
      </w:r>
      <w:r>
        <w:rPr>
          <w:b/>
          <w:bCs/>
          <w:lang w:eastAsia="zh-CN"/>
        </w:rPr>
        <w:t xml:space="preserve"> </w:t>
      </w:r>
    </w:p>
    <w:bookmarkEnd w:id="0"/>
    <w:p w:rsidR="00492AEA" w:rsidRPr="007D49BB" w:rsidRDefault="00C23710" w:rsidP="00492AEA">
      <w:pPr>
        <w:pStyle w:val="Heading1"/>
        <w:tabs>
          <w:tab w:val="num" w:pos="0"/>
        </w:tabs>
        <w:ind w:left="0" w:firstLine="0"/>
        <w:jc w:val="both"/>
        <w:rPr>
          <w:rFonts w:eastAsia="MS Mincho"/>
          <w:lang w:eastAsia="ja-JP"/>
        </w:rPr>
      </w:pPr>
      <w:r w:rsidRPr="007D49BB">
        <w:rPr>
          <w:rFonts w:eastAsia="MS Mincho"/>
          <w:lang w:eastAsia="ja-JP"/>
        </w:rPr>
        <w:t>References</w:t>
      </w:r>
    </w:p>
    <w:p w:rsidR="00F32D69" w:rsidRDefault="00F32D69" w:rsidP="00F32D69">
      <w:pPr>
        <w:numPr>
          <w:ilvl w:val="0"/>
          <w:numId w:val="2"/>
        </w:numPr>
        <w:rPr>
          <w:lang w:bidi="en-US"/>
        </w:rPr>
      </w:pPr>
      <w:bookmarkStart w:id="5" w:name="_Ref61268325"/>
      <w:bookmarkStart w:id="6" w:name="_Ref53738271"/>
      <w:r w:rsidRPr="004E007D">
        <w:rPr>
          <w:lang w:bidi="en-US"/>
        </w:rPr>
        <w:t>RP-202933, “New WID on support of reduced capability NR devices”, RAN#90e</w:t>
      </w:r>
      <w:r>
        <w:rPr>
          <w:lang w:bidi="en-US"/>
        </w:rPr>
        <w:t>.</w:t>
      </w:r>
      <w:bookmarkEnd w:id="5"/>
    </w:p>
    <w:p w:rsidR="009656FC" w:rsidRDefault="005C74E4" w:rsidP="007F086C">
      <w:pPr>
        <w:numPr>
          <w:ilvl w:val="0"/>
          <w:numId w:val="2"/>
        </w:numPr>
        <w:rPr>
          <w:lang w:bidi="en-US"/>
        </w:rPr>
      </w:pPr>
      <w:bookmarkStart w:id="7" w:name="_Ref61271282"/>
      <w:r>
        <w:rPr>
          <w:lang w:bidi="en-US"/>
        </w:rPr>
        <w:t>“</w:t>
      </w:r>
      <w:bookmarkEnd w:id="6"/>
      <w:r w:rsidR="006111CA" w:rsidRPr="005C74E4">
        <w:rPr>
          <w:lang w:bidi="en-US"/>
        </w:rPr>
        <w:t>RAN1 Chairman’s Notes</w:t>
      </w:r>
      <w:r w:rsidR="006111CA">
        <w:rPr>
          <w:lang w:bidi="en-US"/>
        </w:rPr>
        <w:t>”, RAN1 103-e meeting, October</w:t>
      </w:r>
      <w:r w:rsidR="006111CA" w:rsidRPr="005C74E4">
        <w:rPr>
          <w:lang w:bidi="en-US"/>
        </w:rPr>
        <w:t xml:space="preserve"> </w:t>
      </w:r>
      <w:r w:rsidR="006111CA">
        <w:rPr>
          <w:lang w:bidi="en-US"/>
        </w:rPr>
        <w:t>26</w:t>
      </w:r>
      <w:r w:rsidR="006111CA" w:rsidRPr="005C74E4">
        <w:rPr>
          <w:lang w:bidi="en-US"/>
        </w:rPr>
        <w:t xml:space="preserve">th – </w:t>
      </w:r>
      <w:r w:rsidR="006111CA">
        <w:rPr>
          <w:lang w:bidi="en-US"/>
        </w:rPr>
        <w:t>November 13</w:t>
      </w:r>
      <w:r w:rsidR="006111CA" w:rsidRPr="005C74E4">
        <w:rPr>
          <w:lang w:bidi="en-US"/>
        </w:rPr>
        <w:t>th, 2020</w:t>
      </w:r>
      <w:r w:rsidR="006111CA">
        <w:rPr>
          <w:lang w:bidi="en-US"/>
        </w:rPr>
        <w:t>.</w:t>
      </w:r>
      <w:bookmarkEnd w:id="7"/>
    </w:p>
    <w:p w:rsidR="0008524F" w:rsidRPr="001E4430" w:rsidRDefault="0008524F" w:rsidP="007F086C">
      <w:pPr>
        <w:numPr>
          <w:ilvl w:val="0"/>
          <w:numId w:val="2"/>
        </w:numPr>
        <w:rPr>
          <w:lang w:bidi="en-US"/>
        </w:rPr>
      </w:pPr>
      <w:bookmarkStart w:id="8" w:name="_Ref53762119"/>
      <w:r w:rsidRPr="0008524F">
        <w:rPr>
          <w:lang w:bidi="en-US"/>
        </w:rPr>
        <w:t>RP-201677</w:t>
      </w:r>
      <w:r>
        <w:rPr>
          <w:lang w:bidi="en-US"/>
        </w:rPr>
        <w:t>, “</w:t>
      </w:r>
      <w:r w:rsidRPr="0008524F">
        <w:rPr>
          <w:lang w:bidi="en-US"/>
        </w:rPr>
        <w:t>Revised SID on Study on support of reduced capability NR devices</w:t>
      </w:r>
      <w:r>
        <w:rPr>
          <w:lang w:bidi="en-US"/>
        </w:rPr>
        <w:t>”, Ericsson.</w:t>
      </w:r>
      <w:bookmarkEnd w:id="8"/>
    </w:p>
    <w:sectPr w:rsidR="0008524F" w:rsidRPr="001E4430"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828" w:rsidRDefault="000A3828" w:rsidP="00AC001C">
      <w:pPr>
        <w:spacing w:after="0"/>
      </w:pPr>
      <w:r>
        <w:separator/>
      </w:r>
    </w:p>
  </w:endnote>
  <w:endnote w:type="continuationSeparator" w:id="0">
    <w:p w:rsidR="000A3828" w:rsidRDefault="000A382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828" w:rsidRDefault="000A3828" w:rsidP="00AC001C">
      <w:pPr>
        <w:spacing w:after="0"/>
      </w:pPr>
      <w:r>
        <w:separator/>
      </w:r>
    </w:p>
  </w:footnote>
  <w:footnote w:type="continuationSeparator" w:id="0">
    <w:p w:rsidR="000A3828" w:rsidRDefault="000A382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974CA"/>
    <w:multiLevelType w:val="hybridMultilevel"/>
    <w:tmpl w:val="8B0A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07D6F"/>
    <w:multiLevelType w:val="hybridMultilevel"/>
    <w:tmpl w:val="CE1A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76F2CF9"/>
    <w:multiLevelType w:val="multilevel"/>
    <w:tmpl w:val="11B6F34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AC36EA0"/>
    <w:multiLevelType w:val="hybridMultilevel"/>
    <w:tmpl w:val="8076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2C3C"/>
    <w:multiLevelType w:val="hybridMultilevel"/>
    <w:tmpl w:val="52F05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635A8A"/>
    <w:multiLevelType w:val="multilevel"/>
    <w:tmpl w:val="68635A8A"/>
    <w:lvl w:ilvl="0">
      <w:start w:val="2"/>
      <w:numFmt w:val="bullet"/>
      <w:lvlText w:val="-"/>
      <w:lvlJc w:val="left"/>
      <w:pPr>
        <w:ind w:left="360" w:hanging="360"/>
      </w:pPr>
      <w:rPr>
        <w:rFonts w:ascii="Times New Roman" w:eastAsia="Calibri"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D2D2600"/>
    <w:multiLevelType w:val="hybridMultilevel"/>
    <w:tmpl w:val="FA228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8"/>
  </w:num>
  <w:num w:numId="3">
    <w:abstractNumId w:val="18"/>
  </w:num>
  <w:num w:numId="4">
    <w:abstractNumId w:val="35"/>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4"/>
  </w:num>
  <w:num w:numId="7">
    <w:abstractNumId w:val="10"/>
  </w:num>
  <w:num w:numId="8">
    <w:abstractNumId w:val="3"/>
  </w:num>
  <w:num w:numId="9">
    <w:abstractNumId w:val="22"/>
  </w:num>
  <w:num w:numId="10">
    <w:abstractNumId w:val="8"/>
  </w:num>
  <w:num w:numId="11">
    <w:abstractNumId w:val="2"/>
  </w:num>
  <w:num w:numId="12">
    <w:abstractNumId w:val="5"/>
  </w:num>
  <w:num w:numId="13">
    <w:abstractNumId w:val="17"/>
  </w:num>
  <w:num w:numId="14">
    <w:abstractNumId w:val="11"/>
  </w:num>
  <w:num w:numId="15">
    <w:abstractNumId w:val="36"/>
  </w:num>
  <w:num w:numId="16">
    <w:abstractNumId w:val="25"/>
  </w:num>
  <w:num w:numId="17">
    <w:abstractNumId w:val="23"/>
  </w:num>
  <w:num w:numId="18">
    <w:abstractNumId w:val="6"/>
  </w:num>
  <w:num w:numId="19">
    <w:abstractNumId w:val="33"/>
  </w:num>
  <w:num w:numId="20">
    <w:abstractNumId w:val="19"/>
  </w:num>
  <w:num w:numId="21">
    <w:abstractNumId w:val="29"/>
  </w:num>
  <w:num w:numId="22">
    <w:abstractNumId w:val="24"/>
  </w:num>
  <w:num w:numId="23">
    <w:abstractNumId w:val="13"/>
  </w:num>
  <w:num w:numId="24">
    <w:abstractNumId w:val="4"/>
  </w:num>
  <w:num w:numId="25">
    <w:abstractNumId w:val="32"/>
  </w:num>
  <w:num w:numId="26">
    <w:abstractNumId w:val="0"/>
  </w:num>
  <w:num w:numId="27">
    <w:abstractNumId w:val="26"/>
  </w:num>
  <w:num w:numId="28">
    <w:abstractNumId w:val="27"/>
  </w:num>
  <w:num w:numId="29">
    <w:abstractNumId w:val="14"/>
  </w:num>
  <w:num w:numId="30">
    <w:abstractNumId w:val="21"/>
  </w:num>
  <w:num w:numId="31">
    <w:abstractNumId w:val="16"/>
  </w:num>
  <w:num w:numId="32">
    <w:abstractNumId w:val="15"/>
  </w:num>
  <w:num w:numId="33">
    <w:abstractNumId w:val="12"/>
  </w:num>
  <w:num w:numId="34">
    <w:abstractNumId w:val="20"/>
  </w:num>
  <w:num w:numId="35">
    <w:abstractNumId w:val="9"/>
  </w:num>
  <w:num w:numId="36">
    <w:abstractNumId w:val="31"/>
  </w:num>
  <w:num w:numId="37">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E2A"/>
    <w:rsid w:val="00002149"/>
    <w:rsid w:val="0000243F"/>
    <w:rsid w:val="00002443"/>
    <w:rsid w:val="0000253F"/>
    <w:rsid w:val="00002588"/>
    <w:rsid w:val="0000270A"/>
    <w:rsid w:val="00002A19"/>
    <w:rsid w:val="00002E3F"/>
    <w:rsid w:val="00003356"/>
    <w:rsid w:val="00003767"/>
    <w:rsid w:val="00003A27"/>
    <w:rsid w:val="00003A69"/>
    <w:rsid w:val="00003CBE"/>
    <w:rsid w:val="00004006"/>
    <w:rsid w:val="00004403"/>
    <w:rsid w:val="0000448A"/>
    <w:rsid w:val="000044E8"/>
    <w:rsid w:val="00004DC8"/>
    <w:rsid w:val="000055DA"/>
    <w:rsid w:val="0000569D"/>
    <w:rsid w:val="00006045"/>
    <w:rsid w:val="000062ED"/>
    <w:rsid w:val="0000686C"/>
    <w:rsid w:val="00006945"/>
    <w:rsid w:val="00006B7B"/>
    <w:rsid w:val="000073FF"/>
    <w:rsid w:val="00007A4E"/>
    <w:rsid w:val="00007B02"/>
    <w:rsid w:val="00007F1E"/>
    <w:rsid w:val="000100CD"/>
    <w:rsid w:val="000105D8"/>
    <w:rsid w:val="00010652"/>
    <w:rsid w:val="00010C22"/>
    <w:rsid w:val="00011480"/>
    <w:rsid w:val="000114D5"/>
    <w:rsid w:val="0001158B"/>
    <w:rsid w:val="00011A8B"/>
    <w:rsid w:val="00011F85"/>
    <w:rsid w:val="00012065"/>
    <w:rsid w:val="000121C2"/>
    <w:rsid w:val="000121ED"/>
    <w:rsid w:val="00012219"/>
    <w:rsid w:val="000125EF"/>
    <w:rsid w:val="00013575"/>
    <w:rsid w:val="00013B48"/>
    <w:rsid w:val="00013E75"/>
    <w:rsid w:val="00014518"/>
    <w:rsid w:val="000145A8"/>
    <w:rsid w:val="00014629"/>
    <w:rsid w:val="00014E0B"/>
    <w:rsid w:val="00015248"/>
    <w:rsid w:val="000153F5"/>
    <w:rsid w:val="000157B5"/>
    <w:rsid w:val="00015AF5"/>
    <w:rsid w:val="00015B42"/>
    <w:rsid w:val="00016181"/>
    <w:rsid w:val="000165F8"/>
    <w:rsid w:val="00016BD8"/>
    <w:rsid w:val="00016EC4"/>
    <w:rsid w:val="0001762B"/>
    <w:rsid w:val="00017BDA"/>
    <w:rsid w:val="00017D6C"/>
    <w:rsid w:val="000204B0"/>
    <w:rsid w:val="00020A71"/>
    <w:rsid w:val="00020D9B"/>
    <w:rsid w:val="00020DD1"/>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D5E"/>
    <w:rsid w:val="00025F59"/>
    <w:rsid w:val="00026179"/>
    <w:rsid w:val="00026762"/>
    <w:rsid w:val="00027059"/>
    <w:rsid w:val="000300E3"/>
    <w:rsid w:val="00030D35"/>
    <w:rsid w:val="000310B5"/>
    <w:rsid w:val="00031236"/>
    <w:rsid w:val="00031762"/>
    <w:rsid w:val="00031CC7"/>
    <w:rsid w:val="00031F6C"/>
    <w:rsid w:val="00031F81"/>
    <w:rsid w:val="0003236E"/>
    <w:rsid w:val="000324E8"/>
    <w:rsid w:val="00032686"/>
    <w:rsid w:val="000329DE"/>
    <w:rsid w:val="000330EC"/>
    <w:rsid w:val="00033432"/>
    <w:rsid w:val="00033F56"/>
    <w:rsid w:val="0003435D"/>
    <w:rsid w:val="000345CE"/>
    <w:rsid w:val="000345DF"/>
    <w:rsid w:val="00034D23"/>
    <w:rsid w:val="000357BC"/>
    <w:rsid w:val="00035852"/>
    <w:rsid w:val="0003685F"/>
    <w:rsid w:val="000369BF"/>
    <w:rsid w:val="0003703F"/>
    <w:rsid w:val="00037063"/>
    <w:rsid w:val="000374AD"/>
    <w:rsid w:val="00037A58"/>
    <w:rsid w:val="00037FB1"/>
    <w:rsid w:val="00040DDD"/>
    <w:rsid w:val="0004153A"/>
    <w:rsid w:val="00041A03"/>
    <w:rsid w:val="00041B2D"/>
    <w:rsid w:val="00042375"/>
    <w:rsid w:val="00042622"/>
    <w:rsid w:val="00042862"/>
    <w:rsid w:val="0004292D"/>
    <w:rsid w:val="00042C1B"/>
    <w:rsid w:val="00042C43"/>
    <w:rsid w:val="00042C66"/>
    <w:rsid w:val="000431F8"/>
    <w:rsid w:val="00043732"/>
    <w:rsid w:val="00043888"/>
    <w:rsid w:val="00043C4C"/>
    <w:rsid w:val="00043FD5"/>
    <w:rsid w:val="00044218"/>
    <w:rsid w:val="000449F5"/>
    <w:rsid w:val="00044E1A"/>
    <w:rsid w:val="00045131"/>
    <w:rsid w:val="000451F2"/>
    <w:rsid w:val="00045770"/>
    <w:rsid w:val="00045D02"/>
    <w:rsid w:val="00046052"/>
    <w:rsid w:val="00046AAF"/>
    <w:rsid w:val="00046EC4"/>
    <w:rsid w:val="0004719F"/>
    <w:rsid w:val="000471A1"/>
    <w:rsid w:val="000474B5"/>
    <w:rsid w:val="0004792E"/>
    <w:rsid w:val="00047C0A"/>
    <w:rsid w:val="00050487"/>
    <w:rsid w:val="0005062B"/>
    <w:rsid w:val="000506ED"/>
    <w:rsid w:val="00050B0A"/>
    <w:rsid w:val="00050E2E"/>
    <w:rsid w:val="00050FEB"/>
    <w:rsid w:val="00051122"/>
    <w:rsid w:val="00051D5A"/>
    <w:rsid w:val="0005211B"/>
    <w:rsid w:val="00052175"/>
    <w:rsid w:val="000521F4"/>
    <w:rsid w:val="000522D3"/>
    <w:rsid w:val="000524D0"/>
    <w:rsid w:val="000527DE"/>
    <w:rsid w:val="00052905"/>
    <w:rsid w:val="00052927"/>
    <w:rsid w:val="00052ADE"/>
    <w:rsid w:val="00052FDB"/>
    <w:rsid w:val="0005300F"/>
    <w:rsid w:val="000530ED"/>
    <w:rsid w:val="0005349D"/>
    <w:rsid w:val="00053664"/>
    <w:rsid w:val="00053700"/>
    <w:rsid w:val="00053768"/>
    <w:rsid w:val="0005399A"/>
    <w:rsid w:val="00053C4A"/>
    <w:rsid w:val="00053D72"/>
    <w:rsid w:val="00053F94"/>
    <w:rsid w:val="00054177"/>
    <w:rsid w:val="000544D8"/>
    <w:rsid w:val="00054B38"/>
    <w:rsid w:val="00055132"/>
    <w:rsid w:val="0005549A"/>
    <w:rsid w:val="00055C66"/>
    <w:rsid w:val="0005687C"/>
    <w:rsid w:val="00056A07"/>
    <w:rsid w:val="00056DC6"/>
    <w:rsid w:val="00057642"/>
    <w:rsid w:val="000577E5"/>
    <w:rsid w:val="00057E25"/>
    <w:rsid w:val="00057E81"/>
    <w:rsid w:val="00057F5C"/>
    <w:rsid w:val="00057FA6"/>
    <w:rsid w:val="00060024"/>
    <w:rsid w:val="0006031D"/>
    <w:rsid w:val="0006048E"/>
    <w:rsid w:val="000609A2"/>
    <w:rsid w:val="00060AA1"/>
    <w:rsid w:val="00060F01"/>
    <w:rsid w:val="00061163"/>
    <w:rsid w:val="00061404"/>
    <w:rsid w:val="00061426"/>
    <w:rsid w:val="000614BC"/>
    <w:rsid w:val="00061AD3"/>
    <w:rsid w:val="00061B3A"/>
    <w:rsid w:val="00061C17"/>
    <w:rsid w:val="00062340"/>
    <w:rsid w:val="0006311B"/>
    <w:rsid w:val="00064353"/>
    <w:rsid w:val="00064416"/>
    <w:rsid w:val="0006446D"/>
    <w:rsid w:val="000649D2"/>
    <w:rsid w:val="00064F74"/>
    <w:rsid w:val="00065427"/>
    <w:rsid w:val="00065863"/>
    <w:rsid w:val="00065F38"/>
    <w:rsid w:val="000667B3"/>
    <w:rsid w:val="0006695E"/>
    <w:rsid w:val="00066C9B"/>
    <w:rsid w:val="00066EF9"/>
    <w:rsid w:val="00067008"/>
    <w:rsid w:val="000670D6"/>
    <w:rsid w:val="00067A84"/>
    <w:rsid w:val="00067AE7"/>
    <w:rsid w:val="000702AC"/>
    <w:rsid w:val="00070432"/>
    <w:rsid w:val="000705B3"/>
    <w:rsid w:val="00070A33"/>
    <w:rsid w:val="00070B15"/>
    <w:rsid w:val="00070F30"/>
    <w:rsid w:val="0007149B"/>
    <w:rsid w:val="00071658"/>
    <w:rsid w:val="00071A1F"/>
    <w:rsid w:val="00071E09"/>
    <w:rsid w:val="00071E70"/>
    <w:rsid w:val="00071EFA"/>
    <w:rsid w:val="000721FA"/>
    <w:rsid w:val="0007222C"/>
    <w:rsid w:val="00072757"/>
    <w:rsid w:val="000729B4"/>
    <w:rsid w:val="00072DA9"/>
    <w:rsid w:val="00073A1B"/>
    <w:rsid w:val="00073AB8"/>
    <w:rsid w:val="00074BD1"/>
    <w:rsid w:val="00074DF7"/>
    <w:rsid w:val="00075021"/>
    <w:rsid w:val="000753CE"/>
    <w:rsid w:val="000754C9"/>
    <w:rsid w:val="000754D2"/>
    <w:rsid w:val="00075524"/>
    <w:rsid w:val="000756C1"/>
    <w:rsid w:val="00075B24"/>
    <w:rsid w:val="00075B4C"/>
    <w:rsid w:val="00075F5E"/>
    <w:rsid w:val="00076A43"/>
    <w:rsid w:val="00076AE1"/>
    <w:rsid w:val="00076B21"/>
    <w:rsid w:val="00076DE3"/>
    <w:rsid w:val="00076DFE"/>
    <w:rsid w:val="00077420"/>
    <w:rsid w:val="00077C8A"/>
    <w:rsid w:val="00077D44"/>
    <w:rsid w:val="00077E51"/>
    <w:rsid w:val="0008067E"/>
    <w:rsid w:val="000807E2"/>
    <w:rsid w:val="00080A59"/>
    <w:rsid w:val="00080D99"/>
    <w:rsid w:val="00081481"/>
    <w:rsid w:val="00081961"/>
    <w:rsid w:val="0008213E"/>
    <w:rsid w:val="0008260E"/>
    <w:rsid w:val="000827D9"/>
    <w:rsid w:val="00082B7C"/>
    <w:rsid w:val="00082B84"/>
    <w:rsid w:val="00082BB6"/>
    <w:rsid w:val="0008305F"/>
    <w:rsid w:val="00083212"/>
    <w:rsid w:val="0008396F"/>
    <w:rsid w:val="00083AF9"/>
    <w:rsid w:val="00083B79"/>
    <w:rsid w:val="00083C29"/>
    <w:rsid w:val="00084066"/>
    <w:rsid w:val="000841F2"/>
    <w:rsid w:val="0008456D"/>
    <w:rsid w:val="00084803"/>
    <w:rsid w:val="00084AE3"/>
    <w:rsid w:val="00084D76"/>
    <w:rsid w:val="00084D79"/>
    <w:rsid w:val="0008524F"/>
    <w:rsid w:val="0008532D"/>
    <w:rsid w:val="00085B56"/>
    <w:rsid w:val="00085DB1"/>
    <w:rsid w:val="00086772"/>
    <w:rsid w:val="00086BE5"/>
    <w:rsid w:val="00086D1F"/>
    <w:rsid w:val="00086D56"/>
    <w:rsid w:val="00086F43"/>
    <w:rsid w:val="000870E7"/>
    <w:rsid w:val="0008746C"/>
    <w:rsid w:val="000875D5"/>
    <w:rsid w:val="0008760E"/>
    <w:rsid w:val="00087834"/>
    <w:rsid w:val="000902C7"/>
    <w:rsid w:val="0009031D"/>
    <w:rsid w:val="000909DA"/>
    <w:rsid w:val="00091DC9"/>
    <w:rsid w:val="00091E55"/>
    <w:rsid w:val="000920BD"/>
    <w:rsid w:val="000920F8"/>
    <w:rsid w:val="000922BC"/>
    <w:rsid w:val="000929D9"/>
    <w:rsid w:val="00092C13"/>
    <w:rsid w:val="000933C9"/>
    <w:rsid w:val="00093CD9"/>
    <w:rsid w:val="00094087"/>
    <w:rsid w:val="000940F5"/>
    <w:rsid w:val="000949FA"/>
    <w:rsid w:val="00094C7A"/>
    <w:rsid w:val="00094F3F"/>
    <w:rsid w:val="00094F82"/>
    <w:rsid w:val="000950C7"/>
    <w:rsid w:val="0009584C"/>
    <w:rsid w:val="000958FF"/>
    <w:rsid w:val="00095BD5"/>
    <w:rsid w:val="00095C7A"/>
    <w:rsid w:val="00095E25"/>
    <w:rsid w:val="00095E5A"/>
    <w:rsid w:val="00096499"/>
    <w:rsid w:val="00096A0F"/>
    <w:rsid w:val="00097AD2"/>
    <w:rsid w:val="00097F66"/>
    <w:rsid w:val="000A032A"/>
    <w:rsid w:val="000A047D"/>
    <w:rsid w:val="000A0F56"/>
    <w:rsid w:val="000A111C"/>
    <w:rsid w:val="000A178F"/>
    <w:rsid w:val="000A1D8E"/>
    <w:rsid w:val="000A1EBE"/>
    <w:rsid w:val="000A20F5"/>
    <w:rsid w:val="000A2567"/>
    <w:rsid w:val="000A2711"/>
    <w:rsid w:val="000A2B39"/>
    <w:rsid w:val="000A319B"/>
    <w:rsid w:val="000A3413"/>
    <w:rsid w:val="000A3828"/>
    <w:rsid w:val="000A3BD3"/>
    <w:rsid w:val="000A440B"/>
    <w:rsid w:val="000A4812"/>
    <w:rsid w:val="000A5285"/>
    <w:rsid w:val="000A5B98"/>
    <w:rsid w:val="000A6206"/>
    <w:rsid w:val="000A6816"/>
    <w:rsid w:val="000A6B56"/>
    <w:rsid w:val="000A7074"/>
    <w:rsid w:val="000A73C9"/>
    <w:rsid w:val="000A763E"/>
    <w:rsid w:val="000B01C0"/>
    <w:rsid w:val="000B020D"/>
    <w:rsid w:val="000B02BA"/>
    <w:rsid w:val="000B02FA"/>
    <w:rsid w:val="000B0686"/>
    <w:rsid w:val="000B0D05"/>
    <w:rsid w:val="000B120F"/>
    <w:rsid w:val="000B12EC"/>
    <w:rsid w:val="000B18F6"/>
    <w:rsid w:val="000B1921"/>
    <w:rsid w:val="000B1931"/>
    <w:rsid w:val="000B19A3"/>
    <w:rsid w:val="000B1D60"/>
    <w:rsid w:val="000B1E3C"/>
    <w:rsid w:val="000B2391"/>
    <w:rsid w:val="000B259D"/>
    <w:rsid w:val="000B2CDC"/>
    <w:rsid w:val="000B3164"/>
    <w:rsid w:val="000B32DA"/>
    <w:rsid w:val="000B335A"/>
    <w:rsid w:val="000B3453"/>
    <w:rsid w:val="000B370B"/>
    <w:rsid w:val="000B3D22"/>
    <w:rsid w:val="000B415E"/>
    <w:rsid w:val="000B4579"/>
    <w:rsid w:val="000B47B6"/>
    <w:rsid w:val="000B496D"/>
    <w:rsid w:val="000B4E52"/>
    <w:rsid w:val="000B52B0"/>
    <w:rsid w:val="000B52E2"/>
    <w:rsid w:val="000B5665"/>
    <w:rsid w:val="000B5953"/>
    <w:rsid w:val="000B5BE2"/>
    <w:rsid w:val="000B660D"/>
    <w:rsid w:val="000B67EF"/>
    <w:rsid w:val="000B6964"/>
    <w:rsid w:val="000B6F84"/>
    <w:rsid w:val="000B70B5"/>
    <w:rsid w:val="000B7A74"/>
    <w:rsid w:val="000B7FEA"/>
    <w:rsid w:val="000C0420"/>
    <w:rsid w:val="000C05F3"/>
    <w:rsid w:val="000C07EA"/>
    <w:rsid w:val="000C0D63"/>
    <w:rsid w:val="000C11F6"/>
    <w:rsid w:val="000C16B7"/>
    <w:rsid w:val="000C1F1F"/>
    <w:rsid w:val="000C2B7B"/>
    <w:rsid w:val="000C335B"/>
    <w:rsid w:val="000C3431"/>
    <w:rsid w:val="000C34E0"/>
    <w:rsid w:val="000C3840"/>
    <w:rsid w:val="000C393D"/>
    <w:rsid w:val="000C3DDB"/>
    <w:rsid w:val="000C3EBA"/>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3E1"/>
    <w:rsid w:val="000D0656"/>
    <w:rsid w:val="000D0BFB"/>
    <w:rsid w:val="000D0C57"/>
    <w:rsid w:val="000D0D0E"/>
    <w:rsid w:val="000D0E37"/>
    <w:rsid w:val="000D1085"/>
    <w:rsid w:val="000D1298"/>
    <w:rsid w:val="000D1842"/>
    <w:rsid w:val="000D1B85"/>
    <w:rsid w:val="000D1FB2"/>
    <w:rsid w:val="000D2599"/>
    <w:rsid w:val="000D267B"/>
    <w:rsid w:val="000D2A16"/>
    <w:rsid w:val="000D2D77"/>
    <w:rsid w:val="000D2F4E"/>
    <w:rsid w:val="000D31EF"/>
    <w:rsid w:val="000D3264"/>
    <w:rsid w:val="000D33E0"/>
    <w:rsid w:val="000D35D5"/>
    <w:rsid w:val="000D3656"/>
    <w:rsid w:val="000D368F"/>
    <w:rsid w:val="000D40AE"/>
    <w:rsid w:val="000D4156"/>
    <w:rsid w:val="000D41CE"/>
    <w:rsid w:val="000D43ED"/>
    <w:rsid w:val="000D4655"/>
    <w:rsid w:val="000D4B28"/>
    <w:rsid w:val="000D4DD2"/>
    <w:rsid w:val="000D4DEB"/>
    <w:rsid w:val="000D53B3"/>
    <w:rsid w:val="000D578B"/>
    <w:rsid w:val="000D5D74"/>
    <w:rsid w:val="000D69B6"/>
    <w:rsid w:val="000D6A35"/>
    <w:rsid w:val="000D6C6B"/>
    <w:rsid w:val="000D6C6F"/>
    <w:rsid w:val="000D6DD2"/>
    <w:rsid w:val="000D6EA7"/>
    <w:rsid w:val="000D7DD9"/>
    <w:rsid w:val="000E018F"/>
    <w:rsid w:val="000E0485"/>
    <w:rsid w:val="000E06AE"/>
    <w:rsid w:val="000E07DD"/>
    <w:rsid w:val="000E09E7"/>
    <w:rsid w:val="000E0FF2"/>
    <w:rsid w:val="000E1062"/>
    <w:rsid w:val="000E11E3"/>
    <w:rsid w:val="000E19B2"/>
    <w:rsid w:val="000E1C57"/>
    <w:rsid w:val="000E206B"/>
    <w:rsid w:val="000E354B"/>
    <w:rsid w:val="000E3D68"/>
    <w:rsid w:val="000E3EAA"/>
    <w:rsid w:val="000E4132"/>
    <w:rsid w:val="000E42B3"/>
    <w:rsid w:val="000E4562"/>
    <w:rsid w:val="000E4BA3"/>
    <w:rsid w:val="000E4CFC"/>
    <w:rsid w:val="000E4E80"/>
    <w:rsid w:val="000E5131"/>
    <w:rsid w:val="000E5664"/>
    <w:rsid w:val="000E57E6"/>
    <w:rsid w:val="000E5BB2"/>
    <w:rsid w:val="000E6387"/>
    <w:rsid w:val="000E6768"/>
    <w:rsid w:val="000E6E37"/>
    <w:rsid w:val="000E71A3"/>
    <w:rsid w:val="000E735E"/>
    <w:rsid w:val="000E7574"/>
    <w:rsid w:val="000E7DEE"/>
    <w:rsid w:val="000E7EFD"/>
    <w:rsid w:val="000F028E"/>
    <w:rsid w:val="000F08EF"/>
    <w:rsid w:val="000F16E3"/>
    <w:rsid w:val="000F17B6"/>
    <w:rsid w:val="000F1965"/>
    <w:rsid w:val="000F1CBD"/>
    <w:rsid w:val="000F1D07"/>
    <w:rsid w:val="000F1F25"/>
    <w:rsid w:val="000F209C"/>
    <w:rsid w:val="000F20F5"/>
    <w:rsid w:val="000F2988"/>
    <w:rsid w:val="000F3173"/>
    <w:rsid w:val="000F3698"/>
    <w:rsid w:val="000F4424"/>
    <w:rsid w:val="000F460D"/>
    <w:rsid w:val="000F4AA6"/>
    <w:rsid w:val="000F509F"/>
    <w:rsid w:val="000F50CB"/>
    <w:rsid w:val="000F52B7"/>
    <w:rsid w:val="000F5376"/>
    <w:rsid w:val="000F5574"/>
    <w:rsid w:val="000F56E4"/>
    <w:rsid w:val="000F5763"/>
    <w:rsid w:val="000F5954"/>
    <w:rsid w:val="000F6033"/>
    <w:rsid w:val="000F673B"/>
    <w:rsid w:val="000F6CA2"/>
    <w:rsid w:val="000F72F5"/>
    <w:rsid w:val="000F7349"/>
    <w:rsid w:val="0010087A"/>
    <w:rsid w:val="0010109C"/>
    <w:rsid w:val="001018CA"/>
    <w:rsid w:val="00102062"/>
    <w:rsid w:val="0010215E"/>
    <w:rsid w:val="0010224C"/>
    <w:rsid w:val="001029C3"/>
    <w:rsid w:val="001030A4"/>
    <w:rsid w:val="0010322C"/>
    <w:rsid w:val="001032A5"/>
    <w:rsid w:val="0010354A"/>
    <w:rsid w:val="001039C1"/>
    <w:rsid w:val="00104005"/>
    <w:rsid w:val="001041A5"/>
    <w:rsid w:val="00104796"/>
    <w:rsid w:val="00104C88"/>
    <w:rsid w:val="001057CE"/>
    <w:rsid w:val="00105D1A"/>
    <w:rsid w:val="001062B2"/>
    <w:rsid w:val="0010647B"/>
    <w:rsid w:val="00106D31"/>
    <w:rsid w:val="00106E0A"/>
    <w:rsid w:val="00106E68"/>
    <w:rsid w:val="00106FA4"/>
    <w:rsid w:val="00107CED"/>
    <w:rsid w:val="00110216"/>
    <w:rsid w:val="00110740"/>
    <w:rsid w:val="001109F5"/>
    <w:rsid w:val="00110BA2"/>
    <w:rsid w:val="00110C55"/>
    <w:rsid w:val="00110DC4"/>
    <w:rsid w:val="001113CC"/>
    <w:rsid w:val="00111A67"/>
    <w:rsid w:val="00111F02"/>
    <w:rsid w:val="00111F72"/>
    <w:rsid w:val="001120C5"/>
    <w:rsid w:val="001123FC"/>
    <w:rsid w:val="00112423"/>
    <w:rsid w:val="00112E32"/>
    <w:rsid w:val="00112E34"/>
    <w:rsid w:val="001132ED"/>
    <w:rsid w:val="00113F53"/>
    <w:rsid w:val="00114109"/>
    <w:rsid w:val="00115E49"/>
    <w:rsid w:val="00116547"/>
    <w:rsid w:val="001165A6"/>
    <w:rsid w:val="00117030"/>
    <w:rsid w:val="001173EA"/>
    <w:rsid w:val="0011777E"/>
    <w:rsid w:val="00117CBB"/>
    <w:rsid w:val="001201E5"/>
    <w:rsid w:val="00120627"/>
    <w:rsid w:val="0012069C"/>
    <w:rsid w:val="00120AE1"/>
    <w:rsid w:val="00120CA0"/>
    <w:rsid w:val="00121A90"/>
    <w:rsid w:val="00121FEE"/>
    <w:rsid w:val="0012221D"/>
    <w:rsid w:val="001225D6"/>
    <w:rsid w:val="00122669"/>
    <w:rsid w:val="00122EAE"/>
    <w:rsid w:val="00122EB8"/>
    <w:rsid w:val="00123629"/>
    <w:rsid w:val="001236BF"/>
    <w:rsid w:val="001238BF"/>
    <w:rsid w:val="00123A0F"/>
    <w:rsid w:val="00123D5B"/>
    <w:rsid w:val="00123F07"/>
    <w:rsid w:val="00124B79"/>
    <w:rsid w:val="00124C6E"/>
    <w:rsid w:val="00124CBC"/>
    <w:rsid w:val="00125008"/>
    <w:rsid w:val="00125073"/>
    <w:rsid w:val="0012554A"/>
    <w:rsid w:val="001259ED"/>
    <w:rsid w:val="00126469"/>
    <w:rsid w:val="00126748"/>
    <w:rsid w:val="001267B8"/>
    <w:rsid w:val="00126DCD"/>
    <w:rsid w:val="001271F8"/>
    <w:rsid w:val="00127743"/>
    <w:rsid w:val="00127756"/>
    <w:rsid w:val="001279E6"/>
    <w:rsid w:val="00127BD6"/>
    <w:rsid w:val="00127DC4"/>
    <w:rsid w:val="00130070"/>
    <w:rsid w:val="001303EB"/>
    <w:rsid w:val="00130930"/>
    <w:rsid w:val="00130AA8"/>
    <w:rsid w:val="00130D2F"/>
    <w:rsid w:val="00130D9B"/>
    <w:rsid w:val="00130EB0"/>
    <w:rsid w:val="0013102C"/>
    <w:rsid w:val="001315D8"/>
    <w:rsid w:val="00131742"/>
    <w:rsid w:val="0013240F"/>
    <w:rsid w:val="0013283E"/>
    <w:rsid w:val="00132B55"/>
    <w:rsid w:val="00133127"/>
    <w:rsid w:val="001333A9"/>
    <w:rsid w:val="0013408C"/>
    <w:rsid w:val="00134596"/>
    <w:rsid w:val="00134655"/>
    <w:rsid w:val="00134D97"/>
    <w:rsid w:val="00134E68"/>
    <w:rsid w:val="00135349"/>
    <w:rsid w:val="001358ED"/>
    <w:rsid w:val="001375C9"/>
    <w:rsid w:val="00140910"/>
    <w:rsid w:val="001409C4"/>
    <w:rsid w:val="00140B8F"/>
    <w:rsid w:val="00140C89"/>
    <w:rsid w:val="0014149B"/>
    <w:rsid w:val="0014149C"/>
    <w:rsid w:val="00141602"/>
    <w:rsid w:val="00141FD7"/>
    <w:rsid w:val="00142087"/>
    <w:rsid w:val="001424BC"/>
    <w:rsid w:val="001424BD"/>
    <w:rsid w:val="00142CC1"/>
    <w:rsid w:val="00142D68"/>
    <w:rsid w:val="001431E8"/>
    <w:rsid w:val="001439A9"/>
    <w:rsid w:val="00143A44"/>
    <w:rsid w:val="00143D44"/>
    <w:rsid w:val="00144270"/>
    <w:rsid w:val="00144D0A"/>
    <w:rsid w:val="0014531F"/>
    <w:rsid w:val="001457D9"/>
    <w:rsid w:val="0014597D"/>
    <w:rsid w:val="00145C76"/>
    <w:rsid w:val="0014607F"/>
    <w:rsid w:val="001462F1"/>
    <w:rsid w:val="00146378"/>
    <w:rsid w:val="00146916"/>
    <w:rsid w:val="00147356"/>
    <w:rsid w:val="00147738"/>
    <w:rsid w:val="00147997"/>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754"/>
    <w:rsid w:val="00155F04"/>
    <w:rsid w:val="00155F6B"/>
    <w:rsid w:val="0015676C"/>
    <w:rsid w:val="00156C9F"/>
    <w:rsid w:val="00156D6C"/>
    <w:rsid w:val="00156E89"/>
    <w:rsid w:val="00157427"/>
    <w:rsid w:val="0015773F"/>
    <w:rsid w:val="00157A73"/>
    <w:rsid w:val="00157D11"/>
    <w:rsid w:val="00157F38"/>
    <w:rsid w:val="00160375"/>
    <w:rsid w:val="001605FF"/>
    <w:rsid w:val="00160764"/>
    <w:rsid w:val="00161123"/>
    <w:rsid w:val="00161679"/>
    <w:rsid w:val="001616B5"/>
    <w:rsid w:val="001617BD"/>
    <w:rsid w:val="00161836"/>
    <w:rsid w:val="00161ABE"/>
    <w:rsid w:val="00162B2C"/>
    <w:rsid w:val="00162D1D"/>
    <w:rsid w:val="0016355E"/>
    <w:rsid w:val="0016398E"/>
    <w:rsid w:val="00164ADC"/>
    <w:rsid w:val="001652CA"/>
    <w:rsid w:val="001654FF"/>
    <w:rsid w:val="00165A5B"/>
    <w:rsid w:val="00165B08"/>
    <w:rsid w:val="00165E20"/>
    <w:rsid w:val="00166A2C"/>
    <w:rsid w:val="00167A9E"/>
    <w:rsid w:val="00167B48"/>
    <w:rsid w:val="001700E7"/>
    <w:rsid w:val="001701D6"/>
    <w:rsid w:val="00170233"/>
    <w:rsid w:val="00170BEA"/>
    <w:rsid w:val="00170C0A"/>
    <w:rsid w:val="00171DCB"/>
    <w:rsid w:val="001723C3"/>
    <w:rsid w:val="00172426"/>
    <w:rsid w:val="00172764"/>
    <w:rsid w:val="00172993"/>
    <w:rsid w:val="00172AC4"/>
    <w:rsid w:val="00172B76"/>
    <w:rsid w:val="00173003"/>
    <w:rsid w:val="00173331"/>
    <w:rsid w:val="001734A8"/>
    <w:rsid w:val="0017362F"/>
    <w:rsid w:val="00173B9E"/>
    <w:rsid w:val="00173EEC"/>
    <w:rsid w:val="00173FFF"/>
    <w:rsid w:val="001743FF"/>
    <w:rsid w:val="00174ADA"/>
    <w:rsid w:val="001755A0"/>
    <w:rsid w:val="00175719"/>
    <w:rsid w:val="001757A2"/>
    <w:rsid w:val="0017582E"/>
    <w:rsid w:val="00175D1A"/>
    <w:rsid w:val="00175D82"/>
    <w:rsid w:val="001761B5"/>
    <w:rsid w:val="0017622E"/>
    <w:rsid w:val="00176D05"/>
    <w:rsid w:val="00176D9A"/>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87A"/>
    <w:rsid w:val="00186A34"/>
    <w:rsid w:val="00186C78"/>
    <w:rsid w:val="0019051D"/>
    <w:rsid w:val="001908BC"/>
    <w:rsid w:val="00190A2B"/>
    <w:rsid w:val="001912AD"/>
    <w:rsid w:val="00191383"/>
    <w:rsid w:val="0019159A"/>
    <w:rsid w:val="00191654"/>
    <w:rsid w:val="001917B5"/>
    <w:rsid w:val="001925E8"/>
    <w:rsid w:val="00192C48"/>
    <w:rsid w:val="00192C64"/>
    <w:rsid w:val="001930A3"/>
    <w:rsid w:val="00193665"/>
    <w:rsid w:val="001937FE"/>
    <w:rsid w:val="00193C7A"/>
    <w:rsid w:val="0019414D"/>
    <w:rsid w:val="00194470"/>
    <w:rsid w:val="00194DA4"/>
    <w:rsid w:val="00195179"/>
    <w:rsid w:val="001952A8"/>
    <w:rsid w:val="00195761"/>
    <w:rsid w:val="00195BD8"/>
    <w:rsid w:val="0019615E"/>
    <w:rsid w:val="00196227"/>
    <w:rsid w:val="00196FAD"/>
    <w:rsid w:val="00197CC0"/>
    <w:rsid w:val="001A0017"/>
    <w:rsid w:val="001A0787"/>
    <w:rsid w:val="001A0976"/>
    <w:rsid w:val="001A0D0B"/>
    <w:rsid w:val="001A0D68"/>
    <w:rsid w:val="001A0FCF"/>
    <w:rsid w:val="001A101E"/>
    <w:rsid w:val="001A129D"/>
    <w:rsid w:val="001A1AC1"/>
    <w:rsid w:val="001A27C2"/>
    <w:rsid w:val="001A292A"/>
    <w:rsid w:val="001A2C5D"/>
    <w:rsid w:val="001A2D0A"/>
    <w:rsid w:val="001A3615"/>
    <w:rsid w:val="001A401B"/>
    <w:rsid w:val="001A4209"/>
    <w:rsid w:val="001A42DA"/>
    <w:rsid w:val="001A4421"/>
    <w:rsid w:val="001A44A0"/>
    <w:rsid w:val="001A461D"/>
    <w:rsid w:val="001A47B6"/>
    <w:rsid w:val="001A5A89"/>
    <w:rsid w:val="001A5B3D"/>
    <w:rsid w:val="001A5C37"/>
    <w:rsid w:val="001A616E"/>
    <w:rsid w:val="001A6293"/>
    <w:rsid w:val="001A67D4"/>
    <w:rsid w:val="001A6BD7"/>
    <w:rsid w:val="001A76D7"/>
    <w:rsid w:val="001A7F45"/>
    <w:rsid w:val="001A7F62"/>
    <w:rsid w:val="001B0404"/>
    <w:rsid w:val="001B040E"/>
    <w:rsid w:val="001B04A3"/>
    <w:rsid w:val="001B04F5"/>
    <w:rsid w:val="001B057C"/>
    <w:rsid w:val="001B1049"/>
    <w:rsid w:val="001B146E"/>
    <w:rsid w:val="001B1B15"/>
    <w:rsid w:val="001B1E57"/>
    <w:rsid w:val="001B1FFA"/>
    <w:rsid w:val="001B2604"/>
    <w:rsid w:val="001B2AA9"/>
    <w:rsid w:val="001B3116"/>
    <w:rsid w:val="001B34E6"/>
    <w:rsid w:val="001B383E"/>
    <w:rsid w:val="001B39B3"/>
    <w:rsid w:val="001B3ACF"/>
    <w:rsid w:val="001B3D64"/>
    <w:rsid w:val="001B3EF0"/>
    <w:rsid w:val="001B4899"/>
    <w:rsid w:val="001B5612"/>
    <w:rsid w:val="001B6164"/>
    <w:rsid w:val="001B6171"/>
    <w:rsid w:val="001B68DC"/>
    <w:rsid w:val="001B6F76"/>
    <w:rsid w:val="001B73AC"/>
    <w:rsid w:val="001B7520"/>
    <w:rsid w:val="001B7701"/>
    <w:rsid w:val="001B77D7"/>
    <w:rsid w:val="001B781B"/>
    <w:rsid w:val="001B7A1C"/>
    <w:rsid w:val="001B7E86"/>
    <w:rsid w:val="001B7F84"/>
    <w:rsid w:val="001C0171"/>
    <w:rsid w:val="001C0871"/>
    <w:rsid w:val="001C0B84"/>
    <w:rsid w:val="001C0F36"/>
    <w:rsid w:val="001C133D"/>
    <w:rsid w:val="001C1C8F"/>
    <w:rsid w:val="001C2483"/>
    <w:rsid w:val="001C24A6"/>
    <w:rsid w:val="001C26A3"/>
    <w:rsid w:val="001C2B23"/>
    <w:rsid w:val="001C2E38"/>
    <w:rsid w:val="001C3144"/>
    <w:rsid w:val="001C33C3"/>
    <w:rsid w:val="001C3432"/>
    <w:rsid w:val="001C3462"/>
    <w:rsid w:val="001C3E21"/>
    <w:rsid w:val="001C4318"/>
    <w:rsid w:val="001C43DF"/>
    <w:rsid w:val="001C4A25"/>
    <w:rsid w:val="001C4C1F"/>
    <w:rsid w:val="001C5CF8"/>
    <w:rsid w:val="001C65BA"/>
    <w:rsid w:val="001C6925"/>
    <w:rsid w:val="001C7454"/>
    <w:rsid w:val="001C7A78"/>
    <w:rsid w:val="001C7BE0"/>
    <w:rsid w:val="001C7C96"/>
    <w:rsid w:val="001D00E6"/>
    <w:rsid w:val="001D0242"/>
    <w:rsid w:val="001D050E"/>
    <w:rsid w:val="001D051C"/>
    <w:rsid w:val="001D13D6"/>
    <w:rsid w:val="001D1539"/>
    <w:rsid w:val="001D182C"/>
    <w:rsid w:val="001D1F29"/>
    <w:rsid w:val="001D2053"/>
    <w:rsid w:val="001D262D"/>
    <w:rsid w:val="001D2A21"/>
    <w:rsid w:val="001D2ABD"/>
    <w:rsid w:val="001D2F5C"/>
    <w:rsid w:val="001D2FA3"/>
    <w:rsid w:val="001D3071"/>
    <w:rsid w:val="001D3405"/>
    <w:rsid w:val="001D3691"/>
    <w:rsid w:val="001D36CA"/>
    <w:rsid w:val="001D36D3"/>
    <w:rsid w:val="001D39FF"/>
    <w:rsid w:val="001D3A44"/>
    <w:rsid w:val="001D3D2F"/>
    <w:rsid w:val="001D4247"/>
    <w:rsid w:val="001D49B9"/>
    <w:rsid w:val="001D4B24"/>
    <w:rsid w:val="001D4CB7"/>
    <w:rsid w:val="001D4FA6"/>
    <w:rsid w:val="001D5435"/>
    <w:rsid w:val="001D59C5"/>
    <w:rsid w:val="001D5A2B"/>
    <w:rsid w:val="001D644E"/>
    <w:rsid w:val="001D69ED"/>
    <w:rsid w:val="001D74CD"/>
    <w:rsid w:val="001D7A7A"/>
    <w:rsid w:val="001D7E7E"/>
    <w:rsid w:val="001E062E"/>
    <w:rsid w:val="001E1165"/>
    <w:rsid w:val="001E16EB"/>
    <w:rsid w:val="001E170D"/>
    <w:rsid w:val="001E1826"/>
    <w:rsid w:val="001E1AA5"/>
    <w:rsid w:val="001E1D33"/>
    <w:rsid w:val="001E280F"/>
    <w:rsid w:val="001E2A8E"/>
    <w:rsid w:val="001E2D40"/>
    <w:rsid w:val="001E2EB1"/>
    <w:rsid w:val="001E2FFF"/>
    <w:rsid w:val="001E330E"/>
    <w:rsid w:val="001E3498"/>
    <w:rsid w:val="001E406E"/>
    <w:rsid w:val="001E426F"/>
    <w:rsid w:val="001E4430"/>
    <w:rsid w:val="001E46E5"/>
    <w:rsid w:val="001E4A0A"/>
    <w:rsid w:val="001E4C82"/>
    <w:rsid w:val="001E4F37"/>
    <w:rsid w:val="001E5357"/>
    <w:rsid w:val="001E53B1"/>
    <w:rsid w:val="001E5495"/>
    <w:rsid w:val="001E58D3"/>
    <w:rsid w:val="001E5A0E"/>
    <w:rsid w:val="001E64A2"/>
    <w:rsid w:val="001E66C6"/>
    <w:rsid w:val="001E6B54"/>
    <w:rsid w:val="001E6B63"/>
    <w:rsid w:val="001E6C83"/>
    <w:rsid w:val="001E73C7"/>
    <w:rsid w:val="001E7C71"/>
    <w:rsid w:val="001E7DD4"/>
    <w:rsid w:val="001F0055"/>
    <w:rsid w:val="001F054B"/>
    <w:rsid w:val="001F05F9"/>
    <w:rsid w:val="001F10E2"/>
    <w:rsid w:val="001F12C1"/>
    <w:rsid w:val="001F19E9"/>
    <w:rsid w:val="001F1E69"/>
    <w:rsid w:val="001F1F12"/>
    <w:rsid w:val="001F20F3"/>
    <w:rsid w:val="001F2106"/>
    <w:rsid w:val="001F2242"/>
    <w:rsid w:val="001F239B"/>
    <w:rsid w:val="001F27CF"/>
    <w:rsid w:val="001F2E40"/>
    <w:rsid w:val="001F3135"/>
    <w:rsid w:val="001F331C"/>
    <w:rsid w:val="001F336A"/>
    <w:rsid w:val="001F37B3"/>
    <w:rsid w:val="001F3BEF"/>
    <w:rsid w:val="001F48E3"/>
    <w:rsid w:val="001F59B9"/>
    <w:rsid w:val="001F5A76"/>
    <w:rsid w:val="001F5ACF"/>
    <w:rsid w:val="001F5B7F"/>
    <w:rsid w:val="001F5D39"/>
    <w:rsid w:val="001F62B6"/>
    <w:rsid w:val="001F65BF"/>
    <w:rsid w:val="001F67FE"/>
    <w:rsid w:val="001F6A82"/>
    <w:rsid w:val="001F705B"/>
    <w:rsid w:val="001F72CA"/>
    <w:rsid w:val="001F7468"/>
    <w:rsid w:val="00200423"/>
    <w:rsid w:val="00200E41"/>
    <w:rsid w:val="00201726"/>
    <w:rsid w:val="002018A4"/>
    <w:rsid w:val="0020214B"/>
    <w:rsid w:val="002024BC"/>
    <w:rsid w:val="00202572"/>
    <w:rsid w:val="0020291D"/>
    <w:rsid w:val="00202DD3"/>
    <w:rsid w:val="0020332A"/>
    <w:rsid w:val="002034F2"/>
    <w:rsid w:val="002037BB"/>
    <w:rsid w:val="00203AE5"/>
    <w:rsid w:val="00203BFC"/>
    <w:rsid w:val="00203CF3"/>
    <w:rsid w:val="00203D30"/>
    <w:rsid w:val="0020437B"/>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DDD"/>
    <w:rsid w:val="00207E8E"/>
    <w:rsid w:val="00207FB4"/>
    <w:rsid w:val="0021031B"/>
    <w:rsid w:val="00210F31"/>
    <w:rsid w:val="0021110E"/>
    <w:rsid w:val="002113BE"/>
    <w:rsid w:val="00211788"/>
    <w:rsid w:val="00211D73"/>
    <w:rsid w:val="002122D3"/>
    <w:rsid w:val="00212435"/>
    <w:rsid w:val="00212576"/>
    <w:rsid w:val="00212BB6"/>
    <w:rsid w:val="00213135"/>
    <w:rsid w:val="0021341B"/>
    <w:rsid w:val="002136EE"/>
    <w:rsid w:val="002139B4"/>
    <w:rsid w:val="00213D7E"/>
    <w:rsid w:val="00214556"/>
    <w:rsid w:val="00215093"/>
    <w:rsid w:val="002152DB"/>
    <w:rsid w:val="00215923"/>
    <w:rsid w:val="00215B51"/>
    <w:rsid w:val="00215C5D"/>
    <w:rsid w:val="00215EEA"/>
    <w:rsid w:val="002160D2"/>
    <w:rsid w:val="002162FC"/>
    <w:rsid w:val="00216339"/>
    <w:rsid w:val="002164D2"/>
    <w:rsid w:val="0021739A"/>
    <w:rsid w:val="0021768D"/>
    <w:rsid w:val="00217B38"/>
    <w:rsid w:val="00217B64"/>
    <w:rsid w:val="0022074A"/>
    <w:rsid w:val="00220CE0"/>
    <w:rsid w:val="00220CE5"/>
    <w:rsid w:val="00220F53"/>
    <w:rsid w:val="00221727"/>
    <w:rsid w:val="00221A14"/>
    <w:rsid w:val="00221D6C"/>
    <w:rsid w:val="002220FA"/>
    <w:rsid w:val="002223A7"/>
    <w:rsid w:val="00222DBA"/>
    <w:rsid w:val="00223165"/>
    <w:rsid w:val="002232CC"/>
    <w:rsid w:val="0022377B"/>
    <w:rsid w:val="00223C44"/>
    <w:rsid w:val="00224E58"/>
    <w:rsid w:val="00224F63"/>
    <w:rsid w:val="002256E8"/>
    <w:rsid w:val="00225D8F"/>
    <w:rsid w:val="00225F9B"/>
    <w:rsid w:val="002261E0"/>
    <w:rsid w:val="0022642A"/>
    <w:rsid w:val="00227069"/>
    <w:rsid w:val="00227BA2"/>
    <w:rsid w:val="00227EF2"/>
    <w:rsid w:val="00227FA2"/>
    <w:rsid w:val="00230AF3"/>
    <w:rsid w:val="00230C0D"/>
    <w:rsid w:val="0023104F"/>
    <w:rsid w:val="00231268"/>
    <w:rsid w:val="002319C3"/>
    <w:rsid w:val="00232232"/>
    <w:rsid w:val="002323AA"/>
    <w:rsid w:val="002323DA"/>
    <w:rsid w:val="0023246C"/>
    <w:rsid w:val="0023269E"/>
    <w:rsid w:val="0023277C"/>
    <w:rsid w:val="00232CD1"/>
    <w:rsid w:val="0023331D"/>
    <w:rsid w:val="00233928"/>
    <w:rsid w:val="00234CAE"/>
    <w:rsid w:val="0023533D"/>
    <w:rsid w:val="00235352"/>
    <w:rsid w:val="00235D9B"/>
    <w:rsid w:val="00235DAD"/>
    <w:rsid w:val="00235E62"/>
    <w:rsid w:val="00236501"/>
    <w:rsid w:val="002369F4"/>
    <w:rsid w:val="00236FBC"/>
    <w:rsid w:val="00237205"/>
    <w:rsid w:val="00237EB7"/>
    <w:rsid w:val="00237F57"/>
    <w:rsid w:val="00240588"/>
    <w:rsid w:val="002405E6"/>
    <w:rsid w:val="002405FA"/>
    <w:rsid w:val="00240AB7"/>
    <w:rsid w:val="00240EB5"/>
    <w:rsid w:val="00240FCA"/>
    <w:rsid w:val="002412F2"/>
    <w:rsid w:val="00241438"/>
    <w:rsid w:val="00241446"/>
    <w:rsid w:val="002420A7"/>
    <w:rsid w:val="002421B6"/>
    <w:rsid w:val="00242AC3"/>
    <w:rsid w:val="00243442"/>
    <w:rsid w:val="002435B1"/>
    <w:rsid w:val="0024395E"/>
    <w:rsid w:val="00243BB0"/>
    <w:rsid w:val="00243C21"/>
    <w:rsid w:val="00244EC5"/>
    <w:rsid w:val="00244F5C"/>
    <w:rsid w:val="00245217"/>
    <w:rsid w:val="00245760"/>
    <w:rsid w:val="00245D88"/>
    <w:rsid w:val="00245EE0"/>
    <w:rsid w:val="00246101"/>
    <w:rsid w:val="00246391"/>
    <w:rsid w:val="00246CAF"/>
    <w:rsid w:val="00246D07"/>
    <w:rsid w:val="00246F80"/>
    <w:rsid w:val="00246FBE"/>
    <w:rsid w:val="00247643"/>
    <w:rsid w:val="0024789E"/>
    <w:rsid w:val="00247BF3"/>
    <w:rsid w:val="00250152"/>
    <w:rsid w:val="00250A5E"/>
    <w:rsid w:val="00250E83"/>
    <w:rsid w:val="002515A6"/>
    <w:rsid w:val="00251A2D"/>
    <w:rsid w:val="00251FF4"/>
    <w:rsid w:val="002522B6"/>
    <w:rsid w:val="002523C4"/>
    <w:rsid w:val="00252F3E"/>
    <w:rsid w:val="00253173"/>
    <w:rsid w:val="00253297"/>
    <w:rsid w:val="00253A45"/>
    <w:rsid w:val="00253FD9"/>
    <w:rsid w:val="0025403B"/>
    <w:rsid w:val="0025417D"/>
    <w:rsid w:val="00254494"/>
    <w:rsid w:val="002549C8"/>
    <w:rsid w:val="0025506B"/>
    <w:rsid w:val="0025528B"/>
    <w:rsid w:val="002552D0"/>
    <w:rsid w:val="00255BFC"/>
    <w:rsid w:val="00255D0A"/>
    <w:rsid w:val="00256074"/>
    <w:rsid w:val="00256141"/>
    <w:rsid w:val="00256395"/>
    <w:rsid w:val="002569D0"/>
    <w:rsid w:val="00256EBF"/>
    <w:rsid w:val="00256F17"/>
    <w:rsid w:val="0025723B"/>
    <w:rsid w:val="0025743E"/>
    <w:rsid w:val="002577A0"/>
    <w:rsid w:val="00257C00"/>
    <w:rsid w:val="00257E61"/>
    <w:rsid w:val="00260058"/>
    <w:rsid w:val="0026021D"/>
    <w:rsid w:val="00260315"/>
    <w:rsid w:val="002603D4"/>
    <w:rsid w:val="0026057F"/>
    <w:rsid w:val="00260BF3"/>
    <w:rsid w:val="002617A8"/>
    <w:rsid w:val="00261861"/>
    <w:rsid w:val="00262232"/>
    <w:rsid w:val="0026394F"/>
    <w:rsid w:val="00263D4C"/>
    <w:rsid w:val="00263ED7"/>
    <w:rsid w:val="00264750"/>
    <w:rsid w:val="00264D63"/>
    <w:rsid w:val="002651DA"/>
    <w:rsid w:val="002657B4"/>
    <w:rsid w:val="00265B39"/>
    <w:rsid w:val="00265BCE"/>
    <w:rsid w:val="00265F24"/>
    <w:rsid w:val="0026602A"/>
    <w:rsid w:val="002663AE"/>
    <w:rsid w:val="002666AB"/>
    <w:rsid w:val="002668E7"/>
    <w:rsid w:val="00266B33"/>
    <w:rsid w:val="00266BAF"/>
    <w:rsid w:val="00267148"/>
    <w:rsid w:val="00267457"/>
    <w:rsid w:val="00267513"/>
    <w:rsid w:val="00267E25"/>
    <w:rsid w:val="00267E5E"/>
    <w:rsid w:val="002700E6"/>
    <w:rsid w:val="00270588"/>
    <w:rsid w:val="002705AC"/>
    <w:rsid w:val="00270711"/>
    <w:rsid w:val="00270944"/>
    <w:rsid w:val="00270A61"/>
    <w:rsid w:val="00270C4F"/>
    <w:rsid w:val="002718CE"/>
    <w:rsid w:val="00272440"/>
    <w:rsid w:val="00272A72"/>
    <w:rsid w:val="00272CB3"/>
    <w:rsid w:val="00272D27"/>
    <w:rsid w:val="0027322F"/>
    <w:rsid w:val="0027346C"/>
    <w:rsid w:val="00273512"/>
    <w:rsid w:val="00273616"/>
    <w:rsid w:val="00273BDA"/>
    <w:rsid w:val="00274431"/>
    <w:rsid w:val="0027493F"/>
    <w:rsid w:val="00275170"/>
    <w:rsid w:val="002754C0"/>
    <w:rsid w:val="002754CA"/>
    <w:rsid w:val="002757F4"/>
    <w:rsid w:val="00275DED"/>
    <w:rsid w:val="00275E41"/>
    <w:rsid w:val="0027613D"/>
    <w:rsid w:val="002761E3"/>
    <w:rsid w:val="00276532"/>
    <w:rsid w:val="00276704"/>
    <w:rsid w:val="00276709"/>
    <w:rsid w:val="002768D2"/>
    <w:rsid w:val="002768EC"/>
    <w:rsid w:val="00276AC1"/>
    <w:rsid w:val="002774B3"/>
    <w:rsid w:val="00277939"/>
    <w:rsid w:val="00277A0E"/>
    <w:rsid w:val="00277C15"/>
    <w:rsid w:val="00277D58"/>
    <w:rsid w:val="00277F81"/>
    <w:rsid w:val="00280153"/>
    <w:rsid w:val="002806F1"/>
    <w:rsid w:val="0028090A"/>
    <w:rsid w:val="00281639"/>
    <w:rsid w:val="002817BE"/>
    <w:rsid w:val="00281CC0"/>
    <w:rsid w:val="00281EE9"/>
    <w:rsid w:val="00281FA7"/>
    <w:rsid w:val="0028248E"/>
    <w:rsid w:val="002828D4"/>
    <w:rsid w:val="002829ED"/>
    <w:rsid w:val="00282E9E"/>
    <w:rsid w:val="002830B4"/>
    <w:rsid w:val="002830DA"/>
    <w:rsid w:val="00283283"/>
    <w:rsid w:val="00283423"/>
    <w:rsid w:val="00283A9B"/>
    <w:rsid w:val="00283D8F"/>
    <w:rsid w:val="00283F8D"/>
    <w:rsid w:val="00284434"/>
    <w:rsid w:val="00284592"/>
    <w:rsid w:val="002858EE"/>
    <w:rsid w:val="00285930"/>
    <w:rsid w:val="002859C6"/>
    <w:rsid w:val="00285C4C"/>
    <w:rsid w:val="00285CC7"/>
    <w:rsid w:val="0028682B"/>
    <w:rsid w:val="00286AB2"/>
    <w:rsid w:val="00287266"/>
    <w:rsid w:val="00287E0F"/>
    <w:rsid w:val="002904A3"/>
    <w:rsid w:val="00290768"/>
    <w:rsid w:val="0029080C"/>
    <w:rsid w:val="00290BC1"/>
    <w:rsid w:val="00290FB5"/>
    <w:rsid w:val="00291A14"/>
    <w:rsid w:val="00292528"/>
    <w:rsid w:val="002928A5"/>
    <w:rsid w:val="00292B01"/>
    <w:rsid w:val="002936E6"/>
    <w:rsid w:val="0029395E"/>
    <w:rsid w:val="00293A4C"/>
    <w:rsid w:val="00293BB5"/>
    <w:rsid w:val="00293EA2"/>
    <w:rsid w:val="00294106"/>
    <w:rsid w:val="00294A98"/>
    <w:rsid w:val="00294F53"/>
    <w:rsid w:val="00295084"/>
    <w:rsid w:val="00295433"/>
    <w:rsid w:val="002959DB"/>
    <w:rsid w:val="00295D40"/>
    <w:rsid w:val="002960BF"/>
    <w:rsid w:val="002961FA"/>
    <w:rsid w:val="00296398"/>
    <w:rsid w:val="0029659C"/>
    <w:rsid w:val="00296FC8"/>
    <w:rsid w:val="00297057"/>
    <w:rsid w:val="002979C3"/>
    <w:rsid w:val="002A0386"/>
    <w:rsid w:val="002A0C9D"/>
    <w:rsid w:val="002A1222"/>
    <w:rsid w:val="002A1FD3"/>
    <w:rsid w:val="002A20A0"/>
    <w:rsid w:val="002A2A03"/>
    <w:rsid w:val="002A2A29"/>
    <w:rsid w:val="002A2C74"/>
    <w:rsid w:val="002A35A0"/>
    <w:rsid w:val="002A379D"/>
    <w:rsid w:val="002A3933"/>
    <w:rsid w:val="002A3F85"/>
    <w:rsid w:val="002A4171"/>
    <w:rsid w:val="002A45FD"/>
    <w:rsid w:val="002A462C"/>
    <w:rsid w:val="002A4719"/>
    <w:rsid w:val="002A4B00"/>
    <w:rsid w:val="002A4CF1"/>
    <w:rsid w:val="002A4F68"/>
    <w:rsid w:val="002A5678"/>
    <w:rsid w:val="002A5690"/>
    <w:rsid w:val="002A5CF9"/>
    <w:rsid w:val="002A5D69"/>
    <w:rsid w:val="002A6131"/>
    <w:rsid w:val="002A682C"/>
    <w:rsid w:val="002A6856"/>
    <w:rsid w:val="002A6AAF"/>
    <w:rsid w:val="002A6CF7"/>
    <w:rsid w:val="002A6EA9"/>
    <w:rsid w:val="002A6F80"/>
    <w:rsid w:val="002A7B5B"/>
    <w:rsid w:val="002A7B8A"/>
    <w:rsid w:val="002A7EAC"/>
    <w:rsid w:val="002B011B"/>
    <w:rsid w:val="002B026F"/>
    <w:rsid w:val="002B1036"/>
    <w:rsid w:val="002B1119"/>
    <w:rsid w:val="002B1435"/>
    <w:rsid w:val="002B1444"/>
    <w:rsid w:val="002B22FF"/>
    <w:rsid w:val="002B2533"/>
    <w:rsid w:val="002B25AD"/>
    <w:rsid w:val="002B2833"/>
    <w:rsid w:val="002B34D9"/>
    <w:rsid w:val="002B3AB4"/>
    <w:rsid w:val="002B491C"/>
    <w:rsid w:val="002B4BE8"/>
    <w:rsid w:val="002B5015"/>
    <w:rsid w:val="002B634F"/>
    <w:rsid w:val="002B6417"/>
    <w:rsid w:val="002B68CD"/>
    <w:rsid w:val="002B690C"/>
    <w:rsid w:val="002B6AD2"/>
    <w:rsid w:val="002B6BB8"/>
    <w:rsid w:val="002B6CA6"/>
    <w:rsid w:val="002B6D29"/>
    <w:rsid w:val="002B6DB1"/>
    <w:rsid w:val="002B6E5C"/>
    <w:rsid w:val="002B6FFC"/>
    <w:rsid w:val="002B7638"/>
    <w:rsid w:val="002B766D"/>
    <w:rsid w:val="002C057C"/>
    <w:rsid w:val="002C060A"/>
    <w:rsid w:val="002C0C11"/>
    <w:rsid w:val="002C0F4F"/>
    <w:rsid w:val="002C1A59"/>
    <w:rsid w:val="002C1D86"/>
    <w:rsid w:val="002C259E"/>
    <w:rsid w:val="002C2C50"/>
    <w:rsid w:val="002C3322"/>
    <w:rsid w:val="002C3383"/>
    <w:rsid w:val="002C3EDA"/>
    <w:rsid w:val="002C4209"/>
    <w:rsid w:val="002C4B76"/>
    <w:rsid w:val="002C4F5A"/>
    <w:rsid w:val="002C52A6"/>
    <w:rsid w:val="002C5653"/>
    <w:rsid w:val="002C5C84"/>
    <w:rsid w:val="002C5CED"/>
    <w:rsid w:val="002C60DA"/>
    <w:rsid w:val="002C61A9"/>
    <w:rsid w:val="002C65CD"/>
    <w:rsid w:val="002C68A5"/>
    <w:rsid w:val="002C6EDA"/>
    <w:rsid w:val="002C787A"/>
    <w:rsid w:val="002C7A39"/>
    <w:rsid w:val="002C7C0A"/>
    <w:rsid w:val="002D0029"/>
    <w:rsid w:val="002D04E5"/>
    <w:rsid w:val="002D0687"/>
    <w:rsid w:val="002D0839"/>
    <w:rsid w:val="002D0BA4"/>
    <w:rsid w:val="002D0CB4"/>
    <w:rsid w:val="002D0D45"/>
    <w:rsid w:val="002D0D6F"/>
    <w:rsid w:val="002D0E0C"/>
    <w:rsid w:val="002D24D4"/>
    <w:rsid w:val="002D2589"/>
    <w:rsid w:val="002D285B"/>
    <w:rsid w:val="002D29A2"/>
    <w:rsid w:val="002D2EF5"/>
    <w:rsid w:val="002D33AF"/>
    <w:rsid w:val="002D368B"/>
    <w:rsid w:val="002D369D"/>
    <w:rsid w:val="002D3EB8"/>
    <w:rsid w:val="002D4000"/>
    <w:rsid w:val="002D4963"/>
    <w:rsid w:val="002D4967"/>
    <w:rsid w:val="002D508A"/>
    <w:rsid w:val="002D552E"/>
    <w:rsid w:val="002D5888"/>
    <w:rsid w:val="002D5B89"/>
    <w:rsid w:val="002D5F90"/>
    <w:rsid w:val="002D6BEE"/>
    <w:rsid w:val="002D6C8C"/>
    <w:rsid w:val="002D7229"/>
    <w:rsid w:val="002D7E80"/>
    <w:rsid w:val="002D7E95"/>
    <w:rsid w:val="002D7F17"/>
    <w:rsid w:val="002E0058"/>
    <w:rsid w:val="002E0368"/>
    <w:rsid w:val="002E0FB7"/>
    <w:rsid w:val="002E0FC5"/>
    <w:rsid w:val="002E121F"/>
    <w:rsid w:val="002E148F"/>
    <w:rsid w:val="002E1BD8"/>
    <w:rsid w:val="002E2062"/>
    <w:rsid w:val="002E27D0"/>
    <w:rsid w:val="002E2858"/>
    <w:rsid w:val="002E2893"/>
    <w:rsid w:val="002E28DE"/>
    <w:rsid w:val="002E2B1E"/>
    <w:rsid w:val="002E3041"/>
    <w:rsid w:val="002E3047"/>
    <w:rsid w:val="002E30C9"/>
    <w:rsid w:val="002E3607"/>
    <w:rsid w:val="002E37E1"/>
    <w:rsid w:val="002E3F45"/>
    <w:rsid w:val="002E4244"/>
    <w:rsid w:val="002E43CE"/>
    <w:rsid w:val="002E441B"/>
    <w:rsid w:val="002E48D7"/>
    <w:rsid w:val="002E4D4A"/>
    <w:rsid w:val="002E54BB"/>
    <w:rsid w:val="002E5A8B"/>
    <w:rsid w:val="002E5FDD"/>
    <w:rsid w:val="002E6016"/>
    <w:rsid w:val="002E6075"/>
    <w:rsid w:val="002E6266"/>
    <w:rsid w:val="002E628E"/>
    <w:rsid w:val="002E6AF0"/>
    <w:rsid w:val="002E6D89"/>
    <w:rsid w:val="002E6DF4"/>
    <w:rsid w:val="002E766D"/>
    <w:rsid w:val="002E7DA9"/>
    <w:rsid w:val="002F06DF"/>
    <w:rsid w:val="002F0CA7"/>
    <w:rsid w:val="002F1BF9"/>
    <w:rsid w:val="002F1F3D"/>
    <w:rsid w:val="002F20E9"/>
    <w:rsid w:val="002F281B"/>
    <w:rsid w:val="002F29BF"/>
    <w:rsid w:val="002F2FE7"/>
    <w:rsid w:val="002F314C"/>
    <w:rsid w:val="002F326F"/>
    <w:rsid w:val="002F3277"/>
    <w:rsid w:val="002F3A0D"/>
    <w:rsid w:val="002F3D9D"/>
    <w:rsid w:val="002F424C"/>
    <w:rsid w:val="002F4756"/>
    <w:rsid w:val="002F4A57"/>
    <w:rsid w:val="002F56C7"/>
    <w:rsid w:val="002F5CAD"/>
    <w:rsid w:val="002F5F49"/>
    <w:rsid w:val="002F5F60"/>
    <w:rsid w:val="002F62BA"/>
    <w:rsid w:val="002F64B0"/>
    <w:rsid w:val="002F671B"/>
    <w:rsid w:val="002F7B5A"/>
    <w:rsid w:val="002F7D27"/>
    <w:rsid w:val="003002D6"/>
    <w:rsid w:val="00300745"/>
    <w:rsid w:val="00300942"/>
    <w:rsid w:val="00302275"/>
    <w:rsid w:val="003022DE"/>
    <w:rsid w:val="003023B8"/>
    <w:rsid w:val="00302525"/>
    <w:rsid w:val="00302823"/>
    <w:rsid w:val="00302890"/>
    <w:rsid w:val="00302A1C"/>
    <w:rsid w:val="00303441"/>
    <w:rsid w:val="00304036"/>
    <w:rsid w:val="0030416D"/>
    <w:rsid w:val="003041F5"/>
    <w:rsid w:val="003043ED"/>
    <w:rsid w:val="00304F02"/>
    <w:rsid w:val="00305303"/>
    <w:rsid w:val="0030609E"/>
    <w:rsid w:val="003068C2"/>
    <w:rsid w:val="00306977"/>
    <w:rsid w:val="003069ED"/>
    <w:rsid w:val="003072F6"/>
    <w:rsid w:val="003077F2"/>
    <w:rsid w:val="003079A4"/>
    <w:rsid w:val="0031037C"/>
    <w:rsid w:val="00310575"/>
    <w:rsid w:val="00310A1C"/>
    <w:rsid w:val="00310A9A"/>
    <w:rsid w:val="00310E24"/>
    <w:rsid w:val="00310E86"/>
    <w:rsid w:val="00311582"/>
    <w:rsid w:val="00311D51"/>
    <w:rsid w:val="00311D5F"/>
    <w:rsid w:val="003120A5"/>
    <w:rsid w:val="00312757"/>
    <w:rsid w:val="003128AA"/>
    <w:rsid w:val="00312CB1"/>
    <w:rsid w:val="00312EAC"/>
    <w:rsid w:val="0031319E"/>
    <w:rsid w:val="00313619"/>
    <w:rsid w:val="0031386C"/>
    <w:rsid w:val="00313C15"/>
    <w:rsid w:val="00314094"/>
    <w:rsid w:val="003149B0"/>
    <w:rsid w:val="00314C5C"/>
    <w:rsid w:val="00315159"/>
    <w:rsid w:val="00315F98"/>
    <w:rsid w:val="003167CD"/>
    <w:rsid w:val="0031697D"/>
    <w:rsid w:val="003169B3"/>
    <w:rsid w:val="00316ADF"/>
    <w:rsid w:val="00316AFB"/>
    <w:rsid w:val="003171D1"/>
    <w:rsid w:val="003173CD"/>
    <w:rsid w:val="00317A1C"/>
    <w:rsid w:val="00317D7B"/>
    <w:rsid w:val="00317DD6"/>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015"/>
    <w:rsid w:val="0032430D"/>
    <w:rsid w:val="003243B8"/>
    <w:rsid w:val="00324F96"/>
    <w:rsid w:val="003257A5"/>
    <w:rsid w:val="003257C7"/>
    <w:rsid w:val="00325935"/>
    <w:rsid w:val="00325D21"/>
    <w:rsid w:val="00325E63"/>
    <w:rsid w:val="00325F61"/>
    <w:rsid w:val="0032637E"/>
    <w:rsid w:val="0032659A"/>
    <w:rsid w:val="00326AD7"/>
    <w:rsid w:val="00326C89"/>
    <w:rsid w:val="003278F6"/>
    <w:rsid w:val="0032790C"/>
    <w:rsid w:val="00330324"/>
    <w:rsid w:val="003303C5"/>
    <w:rsid w:val="00330CED"/>
    <w:rsid w:val="00330D8D"/>
    <w:rsid w:val="00332212"/>
    <w:rsid w:val="003323A7"/>
    <w:rsid w:val="0033252F"/>
    <w:rsid w:val="00332C13"/>
    <w:rsid w:val="0033319D"/>
    <w:rsid w:val="00333928"/>
    <w:rsid w:val="00333D22"/>
    <w:rsid w:val="00333EDD"/>
    <w:rsid w:val="0033480A"/>
    <w:rsid w:val="00334DF1"/>
    <w:rsid w:val="00335517"/>
    <w:rsid w:val="003359E8"/>
    <w:rsid w:val="00335A82"/>
    <w:rsid w:val="00335AE5"/>
    <w:rsid w:val="00335EA3"/>
    <w:rsid w:val="00336231"/>
    <w:rsid w:val="003363D8"/>
    <w:rsid w:val="00336528"/>
    <w:rsid w:val="00336904"/>
    <w:rsid w:val="00336BD1"/>
    <w:rsid w:val="00336DD3"/>
    <w:rsid w:val="00337244"/>
    <w:rsid w:val="00337844"/>
    <w:rsid w:val="003378E4"/>
    <w:rsid w:val="00337A77"/>
    <w:rsid w:val="00337E4D"/>
    <w:rsid w:val="00340320"/>
    <w:rsid w:val="00340574"/>
    <w:rsid w:val="00340590"/>
    <w:rsid w:val="003408D5"/>
    <w:rsid w:val="00340A92"/>
    <w:rsid w:val="00341190"/>
    <w:rsid w:val="0034190E"/>
    <w:rsid w:val="00341992"/>
    <w:rsid w:val="00341FE4"/>
    <w:rsid w:val="003420DA"/>
    <w:rsid w:val="00342235"/>
    <w:rsid w:val="00342885"/>
    <w:rsid w:val="00342E60"/>
    <w:rsid w:val="00342F2F"/>
    <w:rsid w:val="00343013"/>
    <w:rsid w:val="00343307"/>
    <w:rsid w:val="00343473"/>
    <w:rsid w:val="003436B1"/>
    <w:rsid w:val="00344210"/>
    <w:rsid w:val="003445A1"/>
    <w:rsid w:val="003446AE"/>
    <w:rsid w:val="0034508C"/>
    <w:rsid w:val="0034593E"/>
    <w:rsid w:val="00345DA6"/>
    <w:rsid w:val="00345F73"/>
    <w:rsid w:val="00346876"/>
    <w:rsid w:val="003468C3"/>
    <w:rsid w:val="00346FF9"/>
    <w:rsid w:val="00347485"/>
    <w:rsid w:val="00347562"/>
    <w:rsid w:val="003475B4"/>
    <w:rsid w:val="0034773F"/>
    <w:rsid w:val="00347D2B"/>
    <w:rsid w:val="00347DD4"/>
    <w:rsid w:val="00350330"/>
    <w:rsid w:val="00350549"/>
    <w:rsid w:val="003506C3"/>
    <w:rsid w:val="00350BC3"/>
    <w:rsid w:val="00350ECB"/>
    <w:rsid w:val="00350F10"/>
    <w:rsid w:val="00350F68"/>
    <w:rsid w:val="0035234A"/>
    <w:rsid w:val="003524EE"/>
    <w:rsid w:val="00352AC4"/>
    <w:rsid w:val="00352BE2"/>
    <w:rsid w:val="0035333C"/>
    <w:rsid w:val="00353683"/>
    <w:rsid w:val="00353FA1"/>
    <w:rsid w:val="00354345"/>
    <w:rsid w:val="00354BD9"/>
    <w:rsid w:val="00354EAA"/>
    <w:rsid w:val="003551C9"/>
    <w:rsid w:val="00355C6A"/>
    <w:rsid w:val="003564F5"/>
    <w:rsid w:val="00356665"/>
    <w:rsid w:val="003566C1"/>
    <w:rsid w:val="00356C1E"/>
    <w:rsid w:val="00356DE7"/>
    <w:rsid w:val="00356FF4"/>
    <w:rsid w:val="003571FB"/>
    <w:rsid w:val="003572EF"/>
    <w:rsid w:val="003579D1"/>
    <w:rsid w:val="00357D38"/>
    <w:rsid w:val="00357D94"/>
    <w:rsid w:val="00357DAB"/>
    <w:rsid w:val="0036008F"/>
    <w:rsid w:val="00360881"/>
    <w:rsid w:val="00360BA5"/>
    <w:rsid w:val="00360C3F"/>
    <w:rsid w:val="00360CC5"/>
    <w:rsid w:val="003616C3"/>
    <w:rsid w:val="003616E3"/>
    <w:rsid w:val="00361BA7"/>
    <w:rsid w:val="00361D34"/>
    <w:rsid w:val="00361EF6"/>
    <w:rsid w:val="00361F40"/>
    <w:rsid w:val="0036206A"/>
    <w:rsid w:val="0036271C"/>
    <w:rsid w:val="00362814"/>
    <w:rsid w:val="00362B33"/>
    <w:rsid w:val="0036306B"/>
    <w:rsid w:val="00363B26"/>
    <w:rsid w:val="00363E54"/>
    <w:rsid w:val="0036413C"/>
    <w:rsid w:val="0036437E"/>
    <w:rsid w:val="00364955"/>
    <w:rsid w:val="00364EEA"/>
    <w:rsid w:val="0036516B"/>
    <w:rsid w:val="00365323"/>
    <w:rsid w:val="003659FF"/>
    <w:rsid w:val="00365F31"/>
    <w:rsid w:val="00366391"/>
    <w:rsid w:val="00366707"/>
    <w:rsid w:val="00366A81"/>
    <w:rsid w:val="00366B48"/>
    <w:rsid w:val="0036764D"/>
    <w:rsid w:val="0036798A"/>
    <w:rsid w:val="00367EFD"/>
    <w:rsid w:val="00370148"/>
    <w:rsid w:val="003703ED"/>
    <w:rsid w:val="00370CBF"/>
    <w:rsid w:val="00370EBE"/>
    <w:rsid w:val="003714D8"/>
    <w:rsid w:val="00371C6E"/>
    <w:rsid w:val="00371D54"/>
    <w:rsid w:val="003724E3"/>
    <w:rsid w:val="003726FE"/>
    <w:rsid w:val="00372E97"/>
    <w:rsid w:val="003734C1"/>
    <w:rsid w:val="00373EFA"/>
    <w:rsid w:val="00374217"/>
    <w:rsid w:val="003742C1"/>
    <w:rsid w:val="0037432C"/>
    <w:rsid w:val="00374988"/>
    <w:rsid w:val="00374E2C"/>
    <w:rsid w:val="00375367"/>
    <w:rsid w:val="003756FC"/>
    <w:rsid w:val="00375731"/>
    <w:rsid w:val="00375865"/>
    <w:rsid w:val="00375C6C"/>
    <w:rsid w:val="00375EFC"/>
    <w:rsid w:val="00376036"/>
    <w:rsid w:val="0037604C"/>
    <w:rsid w:val="00376D70"/>
    <w:rsid w:val="00377135"/>
    <w:rsid w:val="003800FD"/>
    <w:rsid w:val="00380259"/>
    <w:rsid w:val="0038025C"/>
    <w:rsid w:val="00380275"/>
    <w:rsid w:val="00380629"/>
    <w:rsid w:val="00380971"/>
    <w:rsid w:val="003809AB"/>
    <w:rsid w:val="00380A6E"/>
    <w:rsid w:val="00380BDD"/>
    <w:rsid w:val="00381314"/>
    <w:rsid w:val="003816F7"/>
    <w:rsid w:val="00381764"/>
    <w:rsid w:val="00381A1F"/>
    <w:rsid w:val="0038224D"/>
    <w:rsid w:val="003825B0"/>
    <w:rsid w:val="00382798"/>
    <w:rsid w:val="003829AA"/>
    <w:rsid w:val="003832AC"/>
    <w:rsid w:val="00383507"/>
    <w:rsid w:val="00383928"/>
    <w:rsid w:val="003839CC"/>
    <w:rsid w:val="00383EEF"/>
    <w:rsid w:val="00384093"/>
    <w:rsid w:val="00384179"/>
    <w:rsid w:val="00384564"/>
    <w:rsid w:val="0038478A"/>
    <w:rsid w:val="00384DFE"/>
    <w:rsid w:val="00384E76"/>
    <w:rsid w:val="0038542F"/>
    <w:rsid w:val="003854F9"/>
    <w:rsid w:val="0038571E"/>
    <w:rsid w:val="00385F88"/>
    <w:rsid w:val="00387200"/>
    <w:rsid w:val="00387A1F"/>
    <w:rsid w:val="0039048E"/>
    <w:rsid w:val="003906D8"/>
    <w:rsid w:val="00390BBB"/>
    <w:rsid w:val="00390C7B"/>
    <w:rsid w:val="00391561"/>
    <w:rsid w:val="00392988"/>
    <w:rsid w:val="0039328A"/>
    <w:rsid w:val="00394513"/>
    <w:rsid w:val="00394D9A"/>
    <w:rsid w:val="0039517F"/>
    <w:rsid w:val="00395252"/>
    <w:rsid w:val="0039528D"/>
    <w:rsid w:val="00395DA0"/>
    <w:rsid w:val="00396444"/>
    <w:rsid w:val="003964D5"/>
    <w:rsid w:val="00396653"/>
    <w:rsid w:val="00397CE4"/>
    <w:rsid w:val="00397D00"/>
    <w:rsid w:val="003A0797"/>
    <w:rsid w:val="003A0C32"/>
    <w:rsid w:val="003A144E"/>
    <w:rsid w:val="003A15C4"/>
    <w:rsid w:val="003A1D85"/>
    <w:rsid w:val="003A2005"/>
    <w:rsid w:val="003A2C73"/>
    <w:rsid w:val="003A3394"/>
    <w:rsid w:val="003A3C21"/>
    <w:rsid w:val="003A3EDD"/>
    <w:rsid w:val="003A433A"/>
    <w:rsid w:val="003A48CC"/>
    <w:rsid w:val="003A4FB9"/>
    <w:rsid w:val="003A540E"/>
    <w:rsid w:val="003A68E6"/>
    <w:rsid w:val="003A6A4A"/>
    <w:rsid w:val="003A6A6A"/>
    <w:rsid w:val="003A6D84"/>
    <w:rsid w:val="003A6E97"/>
    <w:rsid w:val="003A6F32"/>
    <w:rsid w:val="003A703C"/>
    <w:rsid w:val="003A769B"/>
    <w:rsid w:val="003A7CA0"/>
    <w:rsid w:val="003A7CE0"/>
    <w:rsid w:val="003A7F81"/>
    <w:rsid w:val="003A7F9E"/>
    <w:rsid w:val="003B0169"/>
    <w:rsid w:val="003B02C7"/>
    <w:rsid w:val="003B07DA"/>
    <w:rsid w:val="003B0A0F"/>
    <w:rsid w:val="003B0FC8"/>
    <w:rsid w:val="003B1DB6"/>
    <w:rsid w:val="003B27F7"/>
    <w:rsid w:val="003B28B3"/>
    <w:rsid w:val="003B2F59"/>
    <w:rsid w:val="003B3E37"/>
    <w:rsid w:val="003B44EA"/>
    <w:rsid w:val="003B55EC"/>
    <w:rsid w:val="003B594F"/>
    <w:rsid w:val="003B5A00"/>
    <w:rsid w:val="003B5B07"/>
    <w:rsid w:val="003B6368"/>
    <w:rsid w:val="003B6918"/>
    <w:rsid w:val="003B6972"/>
    <w:rsid w:val="003B69AA"/>
    <w:rsid w:val="003B6EB7"/>
    <w:rsid w:val="003B736A"/>
    <w:rsid w:val="003B7AAC"/>
    <w:rsid w:val="003B7AFA"/>
    <w:rsid w:val="003B7C5D"/>
    <w:rsid w:val="003C0039"/>
    <w:rsid w:val="003C07D6"/>
    <w:rsid w:val="003C0964"/>
    <w:rsid w:val="003C0CAC"/>
    <w:rsid w:val="003C0D54"/>
    <w:rsid w:val="003C0F3B"/>
    <w:rsid w:val="003C15C9"/>
    <w:rsid w:val="003C1685"/>
    <w:rsid w:val="003C1A00"/>
    <w:rsid w:val="003C1BC4"/>
    <w:rsid w:val="003C1D2E"/>
    <w:rsid w:val="003C315D"/>
    <w:rsid w:val="003C3DCB"/>
    <w:rsid w:val="003C5186"/>
    <w:rsid w:val="003C51FA"/>
    <w:rsid w:val="003C53BD"/>
    <w:rsid w:val="003C5BF9"/>
    <w:rsid w:val="003C5DC1"/>
    <w:rsid w:val="003C5F0F"/>
    <w:rsid w:val="003C5F1E"/>
    <w:rsid w:val="003C677E"/>
    <w:rsid w:val="003C6FED"/>
    <w:rsid w:val="003C7AE7"/>
    <w:rsid w:val="003C7E08"/>
    <w:rsid w:val="003D0066"/>
    <w:rsid w:val="003D0B19"/>
    <w:rsid w:val="003D1B1E"/>
    <w:rsid w:val="003D1CE3"/>
    <w:rsid w:val="003D1FD8"/>
    <w:rsid w:val="003D258E"/>
    <w:rsid w:val="003D285F"/>
    <w:rsid w:val="003D2909"/>
    <w:rsid w:val="003D30AD"/>
    <w:rsid w:val="003D315C"/>
    <w:rsid w:val="003D31DF"/>
    <w:rsid w:val="003D324F"/>
    <w:rsid w:val="003D356A"/>
    <w:rsid w:val="003D3A89"/>
    <w:rsid w:val="003D3B5E"/>
    <w:rsid w:val="003D40C4"/>
    <w:rsid w:val="003D5272"/>
    <w:rsid w:val="003D5379"/>
    <w:rsid w:val="003D5A75"/>
    <w:rsid w:val="003D5C94"/>
    <w:rsid w:val="003D6014"/>
    <w:rsid w:val="003D62DC"/>
    <w:rsid w:val="003D644C"/>
    <w:rsid w:val="003D6B29"/>
    <w:rsid w:val="003D6CD7"/>
    <w:rsid w:val="003D6EAF"/>
    <w:rsid w:val="003D711C"/>
    <w:rsid w:val="003D755C"/>
    <w:rsid w:val="003D7563"/>
    <w:rsid w:val="003D7587"/>
    <w:rsid w:val="003D7768"/>
    <w:rsid w:val="003D77E6"/>
    <w:rsid w:val="003D7C86"/>
    <w:rsid w:val="003D7F6A"/>
    <w:rsid w:val="003E085C"/>
    <w:rsid w:val="003E12A3"/>
    <w:rsid w:val="003E13B7"/>
    <w:rsid w:val="003E15DB"/>
    <w:rsid w:val="003E1774"/>
    <w:rsid w:val="003E17CB"/>
    <w:rsid w:val="003E1EE6"/>
    <w:rsid w:val="003E1EF0"/>
    <w:rsid w:val="003E1FD7"/>
    <w:rsid w:val="003E2014"/>
    <w:rsid w:val="003E20D3"/>
    <w:rsid w:val="003E2B2E"/>
    <w:rsid w:val="003E2B78"/>
    <w:rsid w:val="003E32B6"/>
    <w:rsid w:val="003E3867"/>
    <w:rsid w:val="003E3ACB"/>
    <w:rsid w:val="003E45A9"/>
    <w:rsid w:val="003E45D2"/>
    <w:rsid w:val="003E4C06"/>
    <w:rsid w:val="003E4E3B"/>
    <w:rsid w:val="003E4FC5"/>
    <w:rsid w:val="003E5634"/>
    <w:rsid w:val="003E5A5A"/>
    <w:rsid w:val="003E6491"/>
    <w:rsid w:val="003E654F"/>
    <w:rsid w:val="003E6641"/>
    <w:rsid w:val="003E6923"/>
    <w:rsid w:val="003E7296"/>
    <w:rsid w:val="003E76CF"/>
    <w:rsid w:val="003E7A64"/>
    <w:rsid w:val="003F07F7"/>
    <w:rsid w:val="003F0902"/>
    <w:rsid w:val="003F0D07"/>
    <w:rsid w:val="003F1294"/>
    <w:rsid w:val="003F1405"/>
    <w:rsid w:val="003F1567"/>
    <w:rsid w:val="003F15DB"/>
    <w:rsid w:val="003F1821"/>
    <w:rsid w:val="003F1E68"/>
    <w:rsid w:val="003F1E84"/>
    <w:rsid w:val="003F23BB"/>
    <w:rsid w:val="003F2B40"/>
    <w:rsid w:val="003F2E87"/>
    <w:rsid w:val="003F3168"/>
    <w:rsid w:val="003F37A7"/>
    <w:rsid w:val="003F38EF"/>
    <w:rsid w:val="003F3BD6"/>
    <w:rsid w:val="003F3D96"/>
    <w:rsid w:val="003F3E97"/>
    <w:rsid w:val="003F47A1"/>
    <w:rsid w:val="003F4C55"/>
    <w:rsid w:val="003F4FCD"/>
    <w:rsid w:val="003F5162"/>
    <w:rsid w:val="003F518B"/>
    <w:rsid w:val="003F53C8"/>
    <w:rsid w:val="003F56B9"/>
    <w:rsid w:val="003F57C0"/>
    <w:rsid w:val="003F59F0"/>
    <w:rsid w:val="003F5D97"/>
    <w:rsid w:val="003F637A"/>
    <w:rsid w:val="003F6952"/>
    <w:rsid w:val="003F6D21"/>
    <w:rsid w:val="003F6DC7"/>
    <w:rsid w:val="003F721A"/>
    <w:rsid w:val="003F7243"/>
    <w:rsid w:val="00400238"/>
    <w:rsid w:val="0040080A"/>
    <w:rsid w:val="00400826"/>
    <w:rsid w:val="00400A81"/>
    <w:rsid w:val="00401104"/>
    <w:rsid w:val="00401259"/>
    <w:rsid w:val="004013BE"/>
    <w:rsid w:val="00401541"/>
    <w:rsid w:val="0040159F"/>
    <w:rsid w:val="0040178B"/>
    <w:rsid w:val="004019F8"/>
    <w:rsid w:val="00401EC1"/>
    <w:rsid w:val="0040238D"/>
    <w:rsid w:val="00402982"/>
    <w:rsid w:val="0040298D"/>
    <w:rsid w:val="004029A7"/>
    <w:rsid w:val="00402BD2"/>
    <w:rsid w:val="0040301C"/>
    <w:rsid w:val="00403452"/>
    <w:rsid w:val="004035A4"/>
    <w:rsid w:val="004036C4"/>
    <w:rsid w:val="00403727"/>
    <w:rsid w:val="00403A8D"/>
    <w:rsid w:val="00403C8E"/>
    <w:rsid w:val="00404508"/>
    <w:rsid w:val="0040461A"/>
    <w:rsid w:val="00404B7F"/>
    <w:rsid w:val="00404C20"/>
    <w:rsid w:val="00404F8B"/>
    <w:rsid w:val="0040516C"/>
    <w:rsid w:val="00405197"/>
    <w:rsid w:val="004059D1"/>
    <w:rsid w:val="00405D80"/>
    <w:rsid w:val="0040635D"/>
    <w:rsid w:val="004063E8"/>
    <w:rsid w:val="00406BAB"/>
    <w:rsid w:val="004073F5"/>
    <w:rsid w:val="00407734"/>
    <w:rsid w:val="00410292"/>
    <w:rsid w:val="00410D1A"/>
    <w:rsid w:val="00411075"/>
    <w:rsid w:val="004110FD"/>
    <w:rsid w:val="00411710"/>
    <w:rsid w:val="00412595"/>
    <w:rsid w:val="00412C53"/>
    <w:rsid w:val="00412C84"/>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54F"/>
    <w:rsid w:val="0041772E"/>
    <w:rsid w:val="0041785A"/>
    <w:rsid w:val="00417CA5"/>
    <w:rsid w:val="00417F49"/>
    <w:rsid w:val="00420269"/>
    <w:rsid w:val="004208CF"/>
    <w:rsid w:val="0042094B"/>
    <w:rsid w:val="00420CE2"/>
    <w:rsid w:val="00421061"/>
    <w:rsid w:val="00421A7D"/>
    <w:rsid w:val="00421B9F"/>
    <w:rsid w:val="00421E54"/>
    <w:rsid w:val="0042204E"/>
    <w:rsid w:val="004221C4"/>
    <w:rsid w:val="004221C5"/>
    <w:rsid w:val="004225FF"/>
    <w:rsid w:val="004226B2"/>
    <w:rsid w:val="00422DFE"/>
    <w:rsid w:val="00422FC7"/>
    <w:rsid w:val="00423084"/>
    <w:rsid w:val="0042313F"/>
    <w:rsid w:val="00423977"/>
    <w:rsid w:val="004243E5"/>
    <w:rsid w:val="0042445A"/>
    <w:rsid w:val="00424C6F"/>
    <w:rsid w:val="004250A4"/>
    <w:rsid w:val="0042552F"/>
    <w:rsid w:val="00425708"/>
    <w:rsid w:val="004261A0"/>
    <w:rsid w:val="00426687"/>
    <w:rsid w:val="004266A1"/>
    <w:rsid w:val="00426705"/>
    <w:rsid w:val="0042688B"/>
    <w:rsid w:val="004268E4"/>
    <w:rsid w:val="00426A93"/>
    <w:rsid w:val="00426BAA"/>
    <w:rsid w:val="00426CE4"/>
    <w:rsid w:val="00427042"/>
    <w:rsid w:val="004271B7"/>
    <w:rsid w:val="00427204"/>
    <w:rsid w:val="00427A59"/>
    <w:rsid w:val="00430380"/>
    <w:rsid w:val="004308D9"/>
    <w:rsid w:val="00430AB6"/>
    <w:rsid w:val="00431314"/>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0E1"/>
    <w:rsid w:val="00436305"/>
    <w:rsid w:val="0043677E"/>
    <w:rsid w:val="0043681A"/>
    <w:rsid w:val="004372EB"/>
    <w:rsid w:val="00437829"/>
    <w:rsid w:val="00437A84"/>
    <w:rsid w:val="00437B23"/>
    <w:rsid w:val="00437C2B"/>
    <w:rsid w:val="00437CF9"/>
    <w:rsid w:val="00437F19"/>
    <w:rsid w:val="00437F30"/>
    <w:rsid w:val="00440335"/>
    <w:rsid w:val="0044082C"/>
    <w:rsid w:val="00440A73"/>
    <w:rsid w:val="00440C9F"/>
    <w:rsid w:val="00440EB3"/>
    <w:rsid w:val="004417AA"/>
    <w:rsid w:val="00441C8E"/>
    <w:rsid w:val="00441DAB"/>
    <w:rsid w:val="00441E36"/>
    <w:rsid w:val="00442579"/>
    <w:rsid w:val="004428CB"/>
    <w:rsid w:val="00442BE6"/>
    <w:rsid w:val="00443546"/>
    <w:rsid w:val="00443687"/>
    <w:rsid w:val="00443B70"/>
    <w:rsid w:val="004447A4"/>
    <w:rsid w:val="0044483C"/>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199E"/>
    <w:rsid w:val="00452057"/>
    <w:rsid w:val="004520E7"/>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548"/>
    <w:rsid w:val="00456A46"/>
    <w:rsid w:val="004570AF"/>
    <w:rsid w:val="00457550"/>
    <w:rsid w:val="004575D4"/>
    <w:rsid w:val="00457923"/>
    <w:rsid w:val="0046005C"/>
    <w:rsid w:val="004606CF"/>
    <w:rsid w:val="00461188"/>
    <w:rsid w:val="0046122C"/>
    <w:rsid w:val="004614B2"/>
    <w:rsid w:val="00461507"/>
    <w:rsid w:val="0046191D"/>
    <w:rsid w:val="0046201D"/>
    <w:rsid w:val="0046213A"/>
    <w:rsid w:val="004621D9"/>
    <w:rsid w:val="0046234D"/>
    <w:rsid w:val="00462379"/>
    <w:rsid w:val="004626C3"/>
    <w:rsid w:val="004628A2"/>
    <w:rsid w:val="00462D64"/>
    <w:rsid w:val="00462E5F"/>
    <w:rsid w:val="004634F9"/>
    <w:rsid w:val="00463932"/>
    <w:rsid w:val="00464BFF"/>
    <w:rsid w:val="00464CF8"/>
    <w:rsid w:val="00464D2B"/>
    <w:rsid w:val="00465504"/>
    <w:rsid w:val="004656B3"/>
    <w:rsid w:val="00465B20"/>
    <w:rsid w:val="004662C7"/>
    <w:rsid w:val="004664DD"/>
    <w:rsid w:val="0046673C"/>
    <w:rsid w:val="00466E7B"/>
    <w:rsid w:val="00467532"/>
    <w:rsid w:val="00467B40"/>
    <w:rsid w:val="00467D75"/>
    <w:rsid w:val="00467F21"/>
    <w:rsid w:val="004700DB"/>
    <w:rsid w:val="004701B3"/>
    <w:rsid w:val="0047067B"/>
    <w:rsid w:val="0047086F"/>
    <w:rsid w:val="0047149D"/>
    <w:rsid w:val="004719CD"/>
    <w:rsid w:val="00471AAC"/>
    <w:rsid w:val="00471AB2"/>
    <w:rsid w:val="00471C1C"/>
    <w:rsid w:val="00471F45"/>
    <w:rsid w:val="00472654"/>
    <w:rsid w:val="00472916"/>
    <w:rsid w:val="00472952"/>
    <w:rsid w:val="00472B3D"/>
    <w:rsid w:val="00472EED"/>
    <w:rsid w:val="00473190"/>
    <w:rsid w:val="00473A38"/>
    <w:rsid w:val="00474903"/>
    <w:rsid w:val="00474942"/>
    <w:rsid w:val="00474A99"/>
    <w:rsid w:val="00474AF2"/>
    <w:rsid w:val="00474E35"/>
    <w:rsid w:val="00474E58"/>
    <w:rsid w:val="00475758"/>
    <w:rsid w:val="00475C6C"/>
    <w:rsid w:val="00475CCA"/>
    <w:rsid w:val="004763AF"/>
    <w:rsid w:val="004769FC"/>
    <w:rsid w:val="00476B94"/>
    <w:rsid w:val="00480AF1"/>
    <w:rsid w:val="00480F42"/>
    <w:rsid w:val="0048156C"/>
    <w:rsid w:val="00481E59"/>
    <w:rsid w:val="00481E64"/>
    <w:rsid w:val="00481E79"/>
    <w:rsid w:val="00482402"/>
    <w:rsid w:val="00482592"/>
    <w:rsid w:val="004826C4"/>
    <w:rsid w:val="00482E20"/>
    <w:rsid w:val="004830A8"/>
    <w:rsid w:val="00483162"/>
    <w:rsid w:val="0048317A"/>
    <w:rsid w:val="00483775"/>
    <w:rsid w:val="00483BAE"/>
    <w:rsid w:val="00483CAB"/>
    <w:rsid w:val="00483D91"/>
    <w:rsid w:val="004841CE"/>
    <w:rsid w:val="0048421C"/>
    <w:rsid w:val="00484F67"/>
    <w:rsid w:val="00485065"/>
    <w:rsid w:val="00485675"/>
    <w:rsid w:val="00485D81"/>
    <w:rsid w:val="00485DD3"/>
    <w:rsid w:val="004863E7"/>
    <w:rsid w:val="00486682"/>
    <w:rsid w:val="0048688B"/>
    <w:rsid w:val="004870A5"/>
    <w:rsid w:val="0048745D"/>
    <w:rsid w:val="0048747D"/>
    <w:rsid w:val="00487784"/>
    <w:rsid w:val="0048795F"/>
    <w:rsid w:val="0049001F"/>
    <w:rsid w:val="004900F5"/>
    <w:rsid w:val="004906A4"/>
    <w:rsid w:val="00490726"/>
    <w:rsid w:val="004908D0"/>
    <w:rsid w:val="00491048"/>
    <w:rsid w:val="00491110"/>
    <w:rsid w:val="00491156"/>
    <w:rsid w:val="00491C76"/>
    <w:rsid w:val="00491DE2"/>
    <w:rsid w:val="00491F88"/>
    <w:rsid w:val="004920F1"/>
    <w:rsid w:val="004923FB"/>
    <w:rsid w:val="004927EB"/>
    <w:rsid w:val="00492A21"/>
    <w:rsid w:val="00492A77"/>
    <w:rsid w:val="00492AEA"/>
    <w:rsid w:val="00492B34"/>
    <w:rsid w:val="00492C07"/>
    <w:rsid w:val="00493615"/>
    <w:rsid w:val="004936EF"/>
    <w:rsid w:val="004939CC"/>
    <w:rsid w:val="00493DF6"/>
    <w:rsid w:val="00494636"/>
    <w:rsid w:val="00494884"/>
    <w:rsid w:val="00494995"/>
    <w:rsid w:val="00495025"/>
    <w:rsid w:val="004954A6"/>
    <w:rsid w:val="004957BE"/>
    <w:rsid w:val="004957C7"/>
    <w:rsid w:val="00495D44"/>
    <w:rsid w:val="00495F3A"/>
    <w:rsid w:val="00496D5F"/>
    <w:rsid w:val="0049717D"/>
    <w:rsid w:val="004979E0"/>
    <w:rsid w:val="00497AD5"/>
    <w:rsid w:val="004A0462"/>
    <w:rsid w:val="004A046C"/>
    <w:rsid w:val="004A0D41"/>
    <w:rsid w:val="004A0E1A"/>
    <w:rsid w:val="004A1257"/>
    <w:rsid w:val="004A1C71"/>
    <w:rsid w:val="004A1D09"/>
    <w:rsid w:val="004A2623"/>
    <w:rsid w:val="004A2737"/>
    <w:rsid w:val="004A356E"/>
    <w:rsid w:val="004A3870"/>
    <w:rsid w:val="004A38A9"/>
    <w:rsid w:val="004A38C4"/>
    <w:rsid w:val="004A3DB9"/>
    <w:rsid w:val="004A40A1"/>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0C4D"/>
    <w:rsid w:val="004B0C82"/>
    <w:rsid w:val="004B13E8"/>
    <w:rsid w:val="004B143B"/>
    <w:rsid w:val="004B1A6A"/>
    <w:rsid w:val="004B1B73"/>
    <w:rsid w:val="004B1C8C"/>
    <w:rsid w:val="004B1EC7"/>
    <w:rsid w:val="004B2238"/>
    <w:rsid w:val="004B22A6"/>
    <w:rsid w:val="004B23EB"/>
    <w:rsid w:val="004B2BE3"/>
    <w:rsid w:val="004B3469"/>
    <w:rsid w:val="004B3B6D"/>
    <w:rsid w:val="004B3C73"/>
    <w:rsid w:val="004B415D"/>
    <w:rsid w:val="004B5097"/>
    <w:rsid w:val="004B552E"/>
    <w:rsid w:val="004B5530"/>
    <w:rsid w:val="004B5554"/>
    <w:rsid w:val="004B560B"/>
    <w:rsid w:val="004B5866"/>
    <w:rsid w:val="004B597B"/>
    <w:rsid w:val="004B5EB4"/>
    <w:rsid w:val="004B60D7"/>
    <w:rsid w:val="004B6718"/>
    <w:rsid w:val="004B6922"/>
    <w:rsid w:val="004B6A32"/>
    <w:rsid w:val="004B6B1C"/>
    <w:rsid w:val="004B6B20"/>
    <w:rsid w:val="004B6B7F"/>
    <w:rsid w:val="004B6FCA"/>
    <w:rsid w:val="004B780E"/>
    <w:rsid w:val="004B7870"/>
    <w:rsid w:val="004B7874"/>
    <w:rsid w:val="004B7E52"/>
    <w:rsid w:val="004C04F4"/>
    <w:rsid w:val="004C099B"/>
    <w:rsid w:val="004C0A3C"/>
    <w:rsid w:val="004C0AC4"/>
    <w:rsid w:val="004C0C17"/>
    <w:rsid w:val="004C0CDF"/>
    <w:rsid w:val="004C1108"/>
    <w:rsid w:val="004C198A"/>
    <w:rsid w:val="004C1E46"/>
    <w:rsid w:val="004C2B39"/>
    <w:rsid w:val="004C2F51"/>
    <w:rsid w:val="004C3009"/>
    <w:rsid w:val="004C3A3A"/>
    <w:rsid w:val="004C416A"/>
    <w:rsid w:val="004C4B06"/>
    <w:rsid w:val="004C4BD5"/>
    <w:rsid w:val="004C5808"/>
    <w:rsid w:val="004C5A40"/>
    <w:rsid w:val="004C5C6A"/>
    <w:rsid w:val="004C5E9A"/>
    <w:rsid w:val="004C5F78"/>
    <w:rsid w:val="004C63C3"/>
    <w:rsid w:val="004C658E"/>
    <w:rsid w:val="004C6967"/>
    <w:rsid w:val="004C6BAE"/>
    <w:rsid w:val="004C6E1E"/>
    <w:rsid w:val="004C7119"/>
    <w:rsid w:val="004C7382"/>
    <w:rsid w:val="004C7A37"/>
    <w:rsid w:val="004C7D30"/>
    <w:rsid w:val="004C7D82"/>
    <w:rsid w:val="004C7F45"/>
    <w:rsid w:val="004D018F"/>
    <w:rsid w:val="004D0484"/>
    <w:rsid w:val="004D05B7"/>
    <w:rsid w:val="004D0AE0"/>
    <w:rsid w:val="004D0D79"/>
    <w:rsid w:val="004D10A5"/>
    <w:rsid w:val="004D113B"/>
    <w:rsid w:val="004D131D"/>
    <w:rsid w:val="004D15C1"/>
    <w:rsid w:val="004D1A68"/>
    <w:rsid w:val="004D1D58"/>
    <w:rsid w:val="004D2777"/>
    <w:rsid w:val="004D3433"/>
    <w:rsid w:val="004D3720"/>
    <w:rsid w:val="004D4958"/>
    <w:rsid w:val="004D504E"/>
    <w:rsid w:val="004D52F1"/>
    <w:rsid w:val="004D533B"/>
    <w:rsid w:val="004D5402"/>
    <w:rsid w:val="004D568D"/>
    <w:rsid w:val="004D5A7F"/>
    <w:rsid w:val="004D5C3D"/>
    <w:rsid w:val="004D61C3"/>
    <w:rsid w:val="004D61FF"/>
    <w:rsid w:val="004D63F3"/>
    <w:rsid w:val="004D6A05"/>
    <w:rsid w:val="004D6F20"/>
    <w:rsid w:val="004D70D5"/>
    <w:rsid w:val="004D74AE"/>
    <w:rsid w:val="004D7F6A"/>
    <w:rsid w:val="004E0064"/>
    <w:rsid w:val="004E007D"/>
    <w:rsid w:val="004E0E7F"/>
    <w:rsid w:val="004E0F10"/>
    <w:rsid w:val="004E0F7F"/>
    <w:rsid w:val="004E0FB5"/>
    <w:rsid w:val="004E124F"/>
    <w:rsid w:val="004E16A9"/>
    <w:rsid w:val="004E1744"/>
    <w:rsid w:val="004E18BC"/>
    <w:rsid w:val="004E1B35"/>
    <w:rsid w:val="004E22F0"/>
    <w:rsid w:val="004E29F4"/>
    <w:rsid w:val="004E2A94"/>
    <w:rsid w:val="004E2C77"/>
    <w:rsid w:val="004E2E04"/>
    <w:rsid w:val="004E2F60"/>
    <w:rsid w:val="004E3020"/>
    <w:rsid w:val="004E30A9"/>
    <w:rsid w:val="004E3612"/>
    <w:rsid w:val="004E3C66"/>
    <w:rsid w:val="004E3CD6"/>
    <w:rsid w:val="004E3EAD"/>
    <w:rsid w:val="004E411A"/>
    <w:rsid w:val="004E4AB6"/>
    <w:rsid w:val="004E4D14"/>
    <w:rsid w:val="004E4DBD"/>
    <w:rsid w:val="004E4FAA"/>
    <w:rsid w:val="004E5732"/>
    <w:rsid w:val="004E5921"/>
    <w:rsid w:val="004E593A"/>
    <w:rsid w:val="004E5B70"/>
    <w:rsid w:val="004E5D0E"/>
    <w:rsid w:val="004E6164"/>
    <w:rsid w:val="004E64D4"/>
    <w:rsid w:val="004E681F"/>
    <w:rsid w:val="004E6853"/>
    <w:rsid w:val="004E6BCB"/>
    <w:rsid w:val="004E6EBB"/>
    <w:rsid w:val="004E6F69"/>
    <w:rsid w:val="004E6FEF"/>
    <w:rsid w:val="004E7119"/>
    <w:rsid w:val="004E73F6"/>
    <w:rsid w:val="004E7AB0"/>
    <w:rsid w:val="004E7E2E"/>
    <w:rsid w:val="004F0091"/>
    <w:rsid w:val="004F021E"/>
    <w:rsid w:val="004F0559"/>
    <w:rsid w:val="004F0594"/>
    <w:rsid w:val="004F05EC"/>
    <w:rsid w:val="004F0625"/>
    <w:rsid w:val="004F0DD9"/>
    <w:rsid w:val="004F102F"/>
    <w:rsid w:val="004F1382"/>
    <w:rsid w:val="004F204B"/>
    <w:rsid w:val="004F242B"/>
    <w:rsid w:val="004F2518"/>
    <w:rsid w:val="004F2E0B"/>
    <w:rsid w:val="004F2EB5"/>
    <w:rsid w:val="004F3DBF"/>
    <w:rsid w:val="004F4353"/>
    <w:rsid w:val="004F469F"/>
    <w:rsid w:val="004F484F"/>
    <w:rsid w:val="004F4CD6"/>
    <w:rsid w:val="004F5081"/>
    <w:rsid w:val="004F50A8"/>
    <w:rsid w:val="004F52A1"/>
    <w:rsid w:val="004F568B"/>
    <w:rsid w:val="004F65AC"/>
    <w:rsid w:val="004F6921"/>
    <w:rsid w:val="004F7313"/>
    <w:rsid w:val="004F7347"/>
    <w:rsid w:val="0050010C"/>
    <w:rsid w:val="0050080D"/>
    <w:rsid w:val="005009B4"/>
    <w:rsid w:val="00501261"/>
    <w:rsid w:val="0050131F"/>
    <w:rsid w:val="00501E2A"/>
    <w:rsid w:val="005021BC"/>
    <w:rsid w:val="0050222C"/>
    <w:rsid w:val="00502797"/>
    <w:rsid w:val="005027EA"/>
    <w:rsid w:val="005027F3"/>
    <w:rsid w:val="0050280E"/>
    <w:rsid w:val="00502F7D"/>
    <w:rsid w:val="005034E2"/>
    <w:rsid w:val="00503635"/>
    <w:rsid w:val="005039A1"/>
    <w:rsid w:val="00503CB3"/>
    <w:rsid w:val="0050423D"/>
    <w:rsid w:val="0050484C"/>
    <w:rsid w:val="00504A86"/>
    <w:rsid w:val="00504ACF"/>
    <w:rsid w:val="00504E5D"/>
    <w:rsid w:val="00505581"/>
    <w:rsid w:val="00505726"/>
    <w:rsid w:val="005058BB"/>
    <w:rsid w:val="00505BCE"/>
    <w:rsid w:val="00505EAA"/>
    <w:rsid w:val="00506324"/>
    <w:rsid w:val="00506A23"/>
    <w:rsid w:val="00506CC8"/>
    <w:rsid w:val="0051062C"/>
    <w:rsid w:val="00510908"/>
    <w:rsid w:val="00510C95"/>
    <w:rsid w:val="005112EE"/>
    <w:rsid w:val="005119DE"/>
    <w:rsid w:val="00511CFC"/>
    <w:rsid w:val="00511F3B"/>
    <w:rsid w:val="00511FBE"/>
    <w:rsid w:val="00512557"/>
    <w:rsid w:val="00512C37"/>
    <w:rsid w:val="00514559"/>
    <w:rsid w:val="00514FF6"/>
    <w:rsid w:val="00515032"/>
    <w:rsid w:val="00515161"/>
    <w:rsid w:val="0051517E"/>
    <w:rsid w:val="005157C7"/>
    <w:rsid w:val="005161D2"/>
    <w:rsid w:val="00516A6D"/>
    <w:rsid w:val="00517522"/>
    <w:rsid w:val="0051755C"/>
    <w:rsid w:val="005176E3"/>
    <w:rsid w:val="00517956"/>
    <w:rsid w:val="00517C9F"/>
    <w:rsid w:val="00520BDF"/>
    <w:rsid w:val="00520C6E"/>
    <w:rsid w:val="00520D51"/>
    <w:rsid w:val="00520F46"/>
    <w:rsid w:val="00520FFA"/>
    <w:rsid w:val="0052117F"/>
    <w:rsid w:val="005217FB"/>
    <w:rsid w:val="0052184C"/>
    <w:rsid w:val="00521F17"/>
    <w:rsid w:val="00521F69"/>
    <w:rsid w:val="005223C2"/>
    <w:rsid w:val="00522DF2"/>
    <w:rsid w:val="00522F1B"/>
    <w:rsid w:val="0052373E"/>
    <w:rsid w:val="00523BC9"/>
    <w:rsid w:val="00523EDF"/>
    <w:rsid w:val="0052411D"/>
    <w:rsid w:val="0052415F"/>
    <w:rsid w:val="005242B3"/>
    <w:rsid w:val="00524535"/>
    <w:rsid w:val="005247CC"/>
    <w:rsid w:val="005248B0"/>
    <w:rsid w:val="00525093"/>
    <w:rsid w:val="00525139"/>
    <w:rsid w:val="0052651E"/>
    <w:rsid w:val="005269BF"/>
    <w:rsid w:val="00526C89"/>
    <w:rsid w:val="00527235"/>
    <w:rsid w:val="0052738E"/>
    <w:rsid w:val="00527B86"/>
    <w:rsid w:val="0053008C"/>
    <w:rsid w:val="005305A0"/>
    <w:rsid w:val="0053063B"/>
    <w:rsid w:val="00530885"/>
    <w:rsid w:val="00530E15"/>
    <w:rsid w:val="00530EB4"/>
    <w:rsid w:val="005317C2"/>
    <w:rsid w:val="00531D4F"/>
    <w:rsid w:val="00531E76"/>
    <w:rsid w:val="00532045"/>
    <w:rsid w:val="00532472"/>
    <w:rsid w:val="0053247F"/>
    <w:rsid w:val="00532635"/>
    <w:rsid w:val="00532831"/>
    <w:rsid w:val="00532945"/>
    <w:rsid w:val="00532B96"/>
    <w:rsid w:val="00532CDB"/>
    <w:rsid w:val="00532CFF"/>
    <w:rsid w:val="005338F1"/>
    <w:rsid w:val="0053426C"/>
    <w:rsid w:val="0053654B"/>
    <w:rsid w:val="0053665E"/>
    <w:rsid w:val="0053716F"/>
    <w:rsid w:val="00537447"/>
    <w:rsid w:val="00537AF9"/>
    <w:rsid w:val="00537EAA"/>
    <w:rsid w:val="005400ED"/>
    <w:rsid w:val="00540154"/>
    <w:rsid w:val="005401F8"/>
    <w:rsid w:val="00540668"/>
    <w:rsid w:val="0054075E"/>
    <w:rsid w:val="005407CD"/>
    <w:rsid w:val="00540996"/>
    <w:rsid w:val="00540A13"/>
    <w:rsid w:val="005419F3"/>
    <w:rsid w:val="00541A0B"/>
    <w:rsid w:val="00541BC4"/>
    <w:rsid w:val="005423EA"/>
    <w:rsid w:val="0054244F"/>
    <w:rsid w:val="005427C2"/>
    <w:rsid w:val="00542B8E"/>
    <w:rsid w:val="00542E55"/>
    <w:rsid w:val="0054309E"/>
    <w:rsid w:val="00543377"/>
    <w:rsid w:val="0054355F"/>
    <w:rsid w:val="005437A9"/>
    <w:rsid w:val="0054406E"/>
    <w:rsid w:val="0054443B"/>
    <w:rsid w:val="00544448"/>
    <w:rsid w:val="005461A2"/>
    <w:rsid w:val="005462B5"/>
    <w:rsid w:val="005463CC"/>
    <w:rsid w:val="005466D9"/>
    <w:rsid w:val="00546FE9"/>
    <w:rsid w:val="00547317"/>
    <w:rsid w:val="0054758F"/>
    <w:rsid w:val="00547629"/>
    <w:rsid w:val="00547732"/>
    <w:rsid w:val="005479CC"/>
    <w:rsid w:val="00547E31"/>
    <w:rsid w:val="00547FE4"/>
    <w:rsid w:val="00547FFC"/>
    <w:rsid w:val="005508CA"/>
    <w:rsid w:val="00550E89"/>
    <w:rsid w:val="005513BB"/>
    <w:rsid w:val="00551B60"/>
    <w:rsid w:val="00551FFB"/>
    <w:rsid w:val="005534E3"/>
    <w:rsid w:val="00553565"/>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461"/>
    <w:rsid w:val="00557B33"/>
    <w:rsid w:val="00560362"/>
    <w:rsid w:val="005606A9"/>
    <w:rsid w:val="005607BA"/>
    <w:rsid w:val="00561042"/>
    <w:rsid w:val="00561097"/>
    <w:rsid w:val="00561099"/>
    <w:rsid w:val="00561A8A"/>
    <w:rsid w:val="00561DEC"/>
    <w:rsid w:val="005624C8"/>
    <w:rsid w:val="005627E9"/>
    <w:rsid w:val="005629D1"/>
    <w:rsid w:val="00562A26"/>
    <w:rsid w:val="0056318F"/>
    <w:rsid w:val="005632A9"/>
    <w:rsid w:val="005632AC"/>
    <w:rsid w:val="00563A52"/>
    <w:rsid w:val="00564271"/>
    <w:rsid w:val="00564C81"/>
    <w:rsid w:val="00564DC9"/>
    <w:rsid w:val="00564DEF"/>
    <w:rsid w:val="005650EE"/>
    <w:rsid w:val="005654DA"/>
    <w:rsid w:val="0056571C"/>
    <w:rsid w:val="00565B27"/>
    <w:rsid w:val="00565BD2"/>
    <w:rsid w:val="00566229"/>
    <w:rsid w:val="005667FD"/>
    <w:rsid w:val="0056682B"/>
    <w:rsid w:val="00566EBE"/>
    <w:rsid w:val="0056777B"/>
    <w:rsid w:val="00567BDC"/>
    <w:rsid w:val="005704E1"/>
    <w:rsid w:val="005705BF"/>
    <w:rsid w:val="005707B1"/>
    <w:rsid w:val="00570898"/>
    <w:rsid w:val="005708C3"/>
    <w:rsid w:val="00570CFF"/>
    <w:rsid w:val="0057189C"/>
    <w:rsid w:val="00571B6B"/>
    <w:rsid w:val="00572202"/>
    <w:rsid w:val="0057264A"/>
    <w:rsid w:val="0057269D"/>
    <w:rsid w:val="0057277E"/>
    <w:rsid w:val="00572F40"/>
    <w:rsid w:val="0057302A"/>
    <w:rsid w:val="005730B6"/>
    <w:rsid w:val="00573113"/>
    <w:rsid w:val="00573174"/>
    <w:rsid w:val="0057325F"/>
    <w:rsid w:val="00573EF7"/>
    <w:rsid w:val="005743DD"/>
    <w:rsid w:val="00574967"/>
    <w:rsid w:val="005750FB"/>
    <w:rsid w:val="005753B1"/>
    <w:rsid w:val="005753C9"/>
    <w:rsid w:val="005756D7"/>
    <w:rsid w:val="00575880"/>
    <w:rsid w:val="005759F6"/>
    <w:rsid w:val="005760AB"/>
    <w:rsid w:val="005760AE"/>
    <w:rsid w:val="0057618D"/>
    <w:rsid w:val="005762B9"/>
    <w:rsid w:val="00576B4A"/>
    <w:rsid w:val="00576ED6"/>
    <w:rsid w:val="00576FC8"/>
    <w:rsid w:val="0057719B"/>
    <w:rsid w:val="005775C7"/>
    <w:rsid w:val="00577CC2"/>
    <w:rsid w:val="00577ED8"/>
    <w:rsid w:val="005803D7"/>
    <w:rsid w:val="005804B1"/>
    <w:rsid w:val="005805A4"/>
    <w:rsid w:val="005805EF"/>
    <w:rsid w:val="00580BCD"/>
    <w:rsid w:val="005817C7"/>
    <w:rsid w:val="00582081"/>
    <w:rsid w:val="005820F9"/>
    <w:rsid w:val="0058240D"/>
    <w:rsid w:val="0058263F"/>
    <w:rsid w:val="00582A4A"/>
    <w:rsid w:val="00582A7D"/>
    <w:rsid w:val="00582E12"/>
    <w:rsid w:val="0058371F"/>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98D"/>
    <w:rsid w:val="00594034"/>
    <w:rsid w:val="00594254"/>
    <w:rsid w:val="005944F5"/>
    <w:rsid w:val="00594623"/>
    <w:rsid w:val="005951B4"/>
    <w:rsid w:val="00595ADF"/>
    <w:rsid w:val="00595BED"/>
    <w:rsid w:val="00595FA6"/>
    <w:rsid w:val="005965C3"/>
    <w:rsid w:val="005969D9"/>
    <w:rsid w:val="00596BF0"/>
    <w:rsid w:val="00597A2E"/>
    <w:rsid w:val="00597BE6"/>
    <w:rsid w:val="005A0746"/>
    <w:rsid w:val="005A0E46"/>
    <w:rsid w:val="005A204C"/>
    <w:rsid w:val="005A2210"/>
    <w:rsid w:val="005A23B1"/>
    <w:rsid w:val="005A24BA"/>
    <w:rsid w:val="005A2796"/>
    <w:rsid w:val="005A2C95"/>
    <w:rsid w:val="005A3097"/>
    <w:rsid w:val="005A31C8"/>
    <w:rsid w:val="005A369A"/>
    <w:rsid w:val="005A36E9"/>
    <w:rsid w:val="005A38F7"/>
    <w:rsid w:val="005A4429"/>
    <w:rsid w:val="005A48B6"/>
    <w:rsid w:val="005A4C30"/>
    <w:rsid w:val="005A504B"/>
    <w:rsid w:val="005A5707"/>
    <w:rsid w:val="005A59C8"/>
    <w:rsid w:val="005A5B89"/>
    <w:rsid w:val="005A67B9"/>
    <w:rsid w:val="005A6D68"/>
    <w:rsid w:val="005A6DF1"/>
    <w:rsid w:val="005A7A65"/>
    <w:rsid w:val="005B001C"/>
    <w:rsid w:val="005B057B"/>
    <w:rsid w:val="005B09B3"/>
    <w:rsid w:val="005B0A42"/>
    <w:rsid w:val="005B140B"/>
    <w:rsid w:val="005B160D"/>
    <w:rsid w:val="005B1823"/>
    <w:rsid w:val="005B1899"/>
    <w:rsid w:val="005B18E2"/>
    <w:rsid w:val="005B21B6"/>
    <w:rsid w:val="005B21CD"/>
    <w:rsid w:val="005B2269"/>
    <w:rsid w:val="005B233D"/>
    <w:rsid w:val="005B26F7"/>
    <w:rsid w:val="005B27DD"/>
    <w:rsid w:val="005B2805"/>
    <w:rsid w:val="005B2A3A"/>
    <w:rsid w:val="005B2CAF"/>
    <w:rsid w:val="005B2E91"/>
    <w:rsid w:val="005B303F"/>
    <w:rsid w:val="005B32CE"/>
    <w:rsid w:val="005B34EA"/>
    <w:rsid w:val="005B354F"/>
    <w:rsid w:val="005B3A2A"/>
    <w:rsid w:val="005B3FAA"/>
    <w:rsid w:val="005B54BD"/>
    <w:rsid w:val="005B56F7"/>
    <w:rsid w:val="005B5FAA"/>
    <w:rsid w:val="005B5FD4"/>
    <w:rsid w:val="005B6AAE"/>
    <w:rsid w:val="005B780B"/>
    <w:rsid w:val="005B7A35"/>
    <w:rsid w:val="005C00D1"/>
    <w:rsid w:val="005C040A"/>
    <w:rsid w:val="005C0994"/>
    <w:rsid w:val="005C0B82"/>
    <w:rsid w:val="005C11C7"/>
    <w:rsid w:val="005C16BB"/>
    <w:rsid w:val="005C2312"/>
    <w:rsid w:val="005C2933"/>
    <w:rsid w:val="005C37C7"/>
    <w:rsid w:val="005C3E0B"/>
    <w:rsid w:val="005C431D"/>
    <w:rsid w:val="005C48A0"/>
    <w:rsid w:val="005C55C9"/>
    <w:rsid w:val="005C58C0"/>
    <w:rsid w:val="005C6434"/>
    <w:rsid w:val="005C64FA"/>
    <w:rsid w:val="005C6501"/>
    <w:rsid w:val="005C6539"/>
    <w:rsid w:val="005C6BEA"/>
    <w:rsid w:val="005C6C61"/>
    <w:rsid w:val="005C6D21"/>
    <w:rsid w:val="005C74E4"/>
    <w:rsid w:val="005C79D7"/>
    <w:rsid w:val="005C7A79"/>
    <w:rsid w:val="005D01BE"/>
    <w:rsid w:val="005D092C"/>
    <w:rsid w:val="005D09D5"/>
    <w:rsid w:val="005D0CCE"/>
    <w:rsid w:val="005D15D3"/>
    <w:rsid w:val="005D16DC"/>
    <w:rsid w:val="005D180C"/>
    <w:rsid w:val="005D1BCD"/>
    <w:rsid w:val="005D1FB7"/>
    <w:rsid w:val="005D2F3C"/>
    <w:rsid w:val="005D33BC"/>
    <w:rsid w:val="005D353A"/>
    <w:rsid w:val="005D377E"/>
    <w:rsid w:val="005D3A2B"/>
    <w:rsid w:val="005D3B58"/>
    <w:rsid w:val="005D498C"/>
    <w:rsid w:val="005D4C40"/>
    <w:rsid w:val="005D4EAA"/>
    <w:rsid w:val="005D50FA"/>
    <w:rsid w:val="005D51A3"/>
    <w:rsid w:val="005D58D3"/>
    <w:rsid w:val="005D5F9A"/>
    <w:rsid w:val="005D6132"/>
    <w:rsid w:val="005D64A9"/>
    <w:rsid w:val="005D68DF"/>
    <w:rsid w:val="005D70A4"/>
    <w:rsid w:val="005D7E9D"/>
    <w:rsid w:val="005E04AA"/>
    <w:rsid w:val="005E04B6"/>
    <w:rsid w:val="005E0BCC"/>
    <w:rsid w:val="005E0CA3"/>
    <w:rsid w:val="005E0FA9"/>
    <w:rsid w:val="005E1EAA"/>
    <w:rsid w:val="005E1FB2"/>
    <w:rsid w:val="005E2080"/>
    <w:rsid w:val="005E2325"/>
    <w:rsid w:val="005E2676"/>
    <w:rsid w:val="005E2F86"/>
    <w:rsid w:val="005E388B"/>
    <w:rsid w:val="005E38A2"/>
    <w:rsid w:val="005E3D18"/>
    <w:rsid w:val="005E40EE"/>
    <w:rsid w:val="005E46E0"/>
    <w:rsid w:val="005E4E1E"/>
    <w:rsid w:val="005E52C4"/>
    <w:rsid w:val="005E534E"/>
    <w:rsid w:val="005E58C8"/>
    <w:rsid w:val="005E5913"/>
    <w:rsid w:val="005E5ABB"/>
    <w:rsid w:val="005E5E03"/>
    <w:rsid w:val="005E612B"/>
    <w:rsid w:val="005E62A2"/>
    <w:rsid w:val="005E65E0"/>
    <w:rsid w:val="005E6D4E"/>
    <w:rsid w:val="005E6E85"/>
    <w:rsid w:val="005E72F1"/>
    <w:rsid w:val="005E7C70"/>
    <w:rsid w:val="005E7E86"/>
    <w:rsid w:val="005F07EE"/>
    <w:rsid w:val="005F08C8"/>
    <w:rsid w:val="005F0FA7"/>
    <w:rsid w:val="005F1AC3"/>
    <w:rsid w:val="005F22B2"/>
    <w:rsid w:val="005F2641"/>
    <w:rsid w:val="005F29C4"/>
    <w:rsid w:val="005F3814"/>
    <w:rsid w:val="005F3D0F"/>
    <w:rsid w:val="005F3FEF"/>
    <w:rsid w:val="005F41C0"/>
    <w:rsid w:val="005F4920"/>
    <w:rsid w:val="005F4D22"/>
    <w:rsid w:val="005F4DD4"/>
    <w:rsid w:val="005F5AD2"/>
    <w:rsid w:val="005F639A"/>
    <w:rsid w:val="005F6897"/>
    <w:rsid w:val="005F756C"/>
    <w:rsid w:val="005F758F"/>
    <w:rsid w:val="005F7A2C"/>
    <w:rsid w:val="006001C0"/>
    <w:rsid w:val="00600710"/>
    <w:rsid w:val="00600976"/>
    <w:rsid w:val="00600B12"/>
    <w:rsid w:val="00600CF9"/>
    <w:rsid w:val="00600D31"/>
    <w:rsid w:val="00601232"/>
    <w:rsid w:val="00601791"/>
    <w:rsid w:val="00602294"/>
    <w:rsid w:val="00602739"/>
    <w:rsid w:val="00602757"/>
    <w:rsid w:val="00602A7F"/>
    <w:rsid w:val="00602DAE"/>
    <w:rsid w:val="00602E76"/>
    <w:rsid w:val="00602E88"/>
    <w:rsid w:val="006033B6"/>
    <w:rsid w:val="006036DF"/>
    <w:rsid w:val="00603B0A"/>
    <w:rsid w:val="00603F78"/>
    <w:rsid w:val="00604006"/>
    <w:rsid w:val="00604290"/>
    <w:rsid w:val="006042E7"/>
    <w:rsid w:val="00604712"/>
    <w:rsid w:val="006047B7"/>
    <w:rsid w:val="00605D7D"/>
    <w:rsid w:val="00605FEC"/>
    <w:rsid w:val="006062E3"/>
    <w:rsid w:val="0060677A"/>
    <w:rsid w:val="00606C0D"/>
    <w:rsid w:val="00606E34"/>
    <w:rsid w:val="00607775"/>
    <w:rsid w:val="00610396"/>
    <w:rsid w:val="0061066E"/>
    <w:rsid w:val="006106F8"/>
    <w:rsid w:val="0061086E"/>
    <w:rsid w:val="00610E72"/>
    <w:rsid w:val="006110AA"/>
    <w:rsid w:val="006110B7"/>
    <w:rsid w:val="006111CA"/>
    <w:rsid w:val="00611304"/>
    <w:rsid w:val="00611545"/>
    <w:rsid w:val="00611D58"/>
    <w:rsid w:val="00612648"/>
    <w:rsid w:val="00612AB1"/>
    <w:rsid w:val="00612D18"/>
    <w:rsid w:val="0061319F"/>
    <w:rsid w:val="00613E25"/>
    <w:rsid w:val="0061401F"/>
    <w:rsid w:val="00614072"/>
    <w:rsid w:val="00614701"/>
    <w:rsid w:val="00614A41"/>
    <w:rsid w:val="0061572D"/>
    <w:rsid w:val="00615D53"/>
    <w:rsid w:val="00616522"/>
    <w:rsid w:val="0061663E"/>
    <w:rsid w:val="00616828"/>
    <w:rsid w:val="006169D7"/>
    <w:rsid w:val="00616D8C"/>
    <w:rsid w:val="00616DA0"/>
    <w:rsid w:val="00616E4D"/>
    <w:rsid w:val="00617463"/>
    <w:rsid w:val="006175FF"/>
    <w:rsid w:val="00617D33"/>
    <w:rsid w:val="0062001E"/>
    <w:rsid w:val="00620704"/>
    <w:rsid w:val="00621129"/>
    <w:rsid w:val="0062162C"/>
    <w:rsid w:val="00621A22"/>
    <w:rsid w:val="00622321"/>
    <w:rsid w:val="00622539"/>
    <w:rsid w:val="0062287F"/>
    <w:rsid w:val="00622CFD"/>
    <w:rsid w:val="00623241"/>
    <w:rsid w:val="006232A6"/>
    <w:rsid w:val="00623E0B"/>
    <w:rsid w:val="00623E2B"/>
    <w:rsid w:val="00623F00"/>
    <w:rsid w:val="00624536"/>
    <w:rsid w:val="0062460B"/>
    <w:rsid w:val="00625126"/>
    <w:rsid w:val="00625736"/>
    <w:rsid w:val="00625B94"/>
    <w:rsid w:val="00625FA8"/>
    <w:rsid w:val="006262FE"/>
    <w:rsid w:val="00626E84"/>
    <w:rsid w:val="00627080"/>
    <w:rsid w:val="0062713A"/>
    <w:rsid w:val="0062756C"/>
    <w:rsid w:val="0062764F"/>
    <w:rsid w:val="006279A1"/>
    <w:rsid w:val="00627FA1"/>
    <w:rsid w:val="006304DE"/>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83"/>
    <w:rsid w:val="006378D5"/>
    <w:rsid w:val="00637EBA"/>
    <w:rsid w:val="006407C1"/>
    <w:rsid w:val="00640B03"/>
    <w:rsid w:val="0064257B"/>
    <w:rsid w:val="00642AC2"/>
    <w:rsid w:val="00643641"/>
    <w:rsid w:val="00644722"/>
    <w:rsid w:val="00644AEF"/>
    <w:rsid w:val="006453BD"/>
    <w:rsid w:val="006455FB"/>
    <w:rsid w:val="0064629C"/>
    <w:rsid w:val="00646E4C"/>
    <w:rsid w:val="006470EE"/>
    <w:rsid w:val="0064760F"/>
    <w:rsid w:val="006478AB"/>
    <w:rsid w:val="00647FCA"/>
    <w:rsid w:val="006507B2"/>
    <w:rsid w:val="00650EC7"/>
    <w:rsid w:val="00651012"/>
    <w:rsid w:val="00651151"/>
    <w:rsid w:val="006511C3"/>
    <w:rsid w:val="006511F3"/>
    <w:rsid w:val="00651C14"/>
    <w:rsid w:val="006524F8"/>
    <w:rsid w:val="00652D1D"/>
    <w:rsid w:val="00652D40"/>
    <w:rsid w:val="00652F5F"/>
    <w:rsid w:val="00653A05"/>
    <w:rsid w:val="00653A53"/>
    <w:rsid w:val="00653E23"/>
    <w:rsid w:val="00654431"/>
    <w:rsid w:val="006551B9"/>
    <w:rsid w:val="006551ED"/>
    <w:rsid w:val="006552BC"/>
    <w:rsid w:val="006554E4"/>
    <w:rsid w:val="00655DB9"/>
    <w:rsid w:val="006562AD"/>
    <w:rsid w:val="0065668B"/>
    <w:rsid w:val="00657860"/>
    <w:rsid w:val="006578FE"/>
    <w:rsid w:val="00657A81"/>
    <w:rsid w:val="00657BE1"/>
    <w:rsid w:val="00657E84"/>
    <w:rsid w:val="00657F2E"/>
    <w:rsid w:val="006604A4"/>
    <w:rsid w:val="0066063A"/>
    <w:rsid w:val="00660BD1"/>
    <w:rsid w:val="00660BF2"/>
    <w:rsid w:val="00660C28"/>
    <w:rsid w:val="00660F19"/>
    <w:rsid w:val="0066178F"/>
    <w:rsid w:val="00661B4F"/>
    <w:rsid w:val="00661C3D"/>
    <w:rsid w:val="00662199"/>
    <w:rsid w:val="00662619"/>
    <w:rsid w:val="006635D7"/>
    <w:rsid w:val="00663854"/>
    <w:rsid w:val="00663BB0"/>
    <w:rsid w:val="00663C17"/>
    <w:rsid w:val="00665001"/>
    <w:rsid w:val="0066500D"/>
    <w:rsid w:val="00665200"/>
    <w:rsid w:val="006652F0"/>
    <w:rsid w:val="006655C6"/>
    <w:rsid w:val="0066582A"/>
    <w:rsid w:val="00665BAD"/>
    <w:rsid w:val="00665FED"/>
    <w:rsid w:val="0066625C"/>
    <w:rsid w:val="00666816"/>
    <w:rsid w:val="00666847"/>
    <w:rsid w:val="00667126"/>
    <w:rsid w:val="006672DE"/>
    <w:rsid w:val="00667AE4"/>
    <w:rsid w:val="00667BF6"/>
    <w:rsid w:val="00667E81"/>
    <w:rsid w:val="0067020C"/>
    <w:rsid w:val="006705C0"/>
    <w:rsid w:val="0067062F"/>
    <w:rsid w:val="006709DE"/>
    <w:rsid w:val="00670BF1"/>
    <w:rsid w:val="0067124A"/>
    <w:rsid w:val="00671587"/>
    <w:rsid w:val="00671CA3"/>
    <w:rsid w:val="00671FC9"/>
    <w:rsid w:val="006721DB"/>
    <w:rsid w:val="0067274B"/>
    <w:rsid w:val="00672926"/>
    <w:rsid w:val="00672A40"/>
    <w:rsid w:val="00672B5F"/>
    <w:rsid w:val="00673267"/>
    <w:rsid w:val="006732DD"/>
    <w:rsid w:val="006733B5"/>
    <w:rsid w:val="00673434"/>
    <w:rsid w:val="0067398D"/>
    <w:rsid w:val="00673EE1"/>
    <w:rsid w:val="00674593"/>
    <w:rsid w:val="00674EBC"/>
    <w:rsid w:val="00674FDC"/>
    <w:rsid w:val="0067549C"/>
    <w:rsid w:val="006759A7"/>
    <w:rsid w:val="00675B27"/>
    <w:rsid w:val="006760D8"/>
    <w:rsid w:val="00676212"/>
    <w:rsid w:val="0067725E"/>
    <w:rsid w:val="0067770D"/>
    <w:rsid w:val="00677961"/>
    <w:rsid w:val="00677A9A"/>
    <w:rsid w:val="00680350"/>
    <w:rsid w:val="00680B53"/>
    <w:rsid w:val="00682748"/>
    <w:rsid w:val="006830A1"/>
    <w:rsid w:val="00683254"/>
    <w:rsid w:val="00683876"/>
    <w:rsid w:val="00683DE3"/>
    <w:rsid w:val="00683F4C"/>
    <w:rsid w:val="006842D4"/>
    <w:rsid w:val="00684D1F"/>
    <w:rsid w:val="00685384"/>
    <w:rsid w:val="00685AEE"/>
    <w:rsid w:val="00685B49"/>
    <w:rsid w:val="006867FE"/>
    <w:rsid w:val="00686C37"/>
    <w:rsid w:val="00687C5B"/>
    <w:rsid w:val="00687FEE"/>
    <w:rsid w:val="006902F2"/>
    <w:rsid w:val="006908D9"/>
    <w:rsid w:val="00690D5A"/>
    <w:rsid w:val="00690E7A"/>
    <w:rsid w:val="00691DB4"/>
    <w:rsid w:val="0069237C"/>
    <w:rsid w:val="00692480"/>
    <w:rsid w:val="00692E75"/>
    <w:rsid w:val="00692F01"/>
    <w:rsid w:val="00692FB7"/>
    <w:rsid w:val="00693383"/>
    <w:rsid w:val="00693722"/>
    <w:rsid w:val="00693901"/>
    <w:rsid w:val="00693A27"/>
    <w:rsid w:val="00693CB0"/>
    <w:rsid w:val="00694086"/>
    <w:rsid w:val="006947F8"/>
    <w:rsid w:val="00694EC6"/>
    <w:rsid w:val="006956D2"/>
    <w:rsid w:val="006957E5"/>
    <w:rsid w:val="00695982"/>
    <w:rsid w:val="00695B16"/>
    <w:rsid w:val="006966D2"/>
    <w:rsid w:val="00696907"/>
    <w:rsid w:val="00696B6B"/>
    <w:rsid w:val="00696C04"/>
    <w:rsid w:val="00696CAF"/>
    <w:rsid w:val="00696CCC"/>
    <w:rsid w:val="00696DF0"/>
    <w:rsid w:val="006972F0"/>
    <w:rsid w:val="00697A45"/>
    <w:rsid w:val="006A0199"/>
    <w:rsid w:val="006A02A9"/>
    <w:rsid w:val="006A02CD"/>
    <w:rsid w:val="006A052C"/>
    <w:rsid w:val="006A059B"/>
    <w:rsid w:val="006A0745"/>
    <w:rsid w:val="006A0790"/>
    <w:rsid w:val="006A088C"/>
    <w:rsid w:val="006A08B2"/>
    <w:rsid w:val="006A0A8C"/>
    <w:rsid w:val="006A0B09"/>
    <w:rsid w:val="006A0D88"/>
    <w:rsid w:val="006A0E1E"/>
    <w:rsid w:val="006A0F50"/>
    <w:rsid w:val="006A0F62"/>
    <w:rsid w:val="006A1403"/>
    <w:rsid w:val="006A157E"/>
    <w:rsid w:val="006A1D1E"/>
    <w:rsid w:val="006A2233"/>
    <w:rsid w:val="006A26A3"/>
    <w:rsid w:val="006A3206"/>
    <w:rsid w:val="006A32FC"/>
    <w:rsid w:val="006A3336"/>
    <w:rsid w:val="006A3790"/>
    <w:rsid w:val="006A37A7"/>
    <w:rsid w:val="006A3E8F"/>
    <w:rsid w:val="006A4154"/>
    <w:rsid w:val="006A4279"/>
    <w:rsid w:val="006A4896"/>
    <w:rsid w:val="006A4AF2"/>
    <w:rsid w:val="006A4FD4"/>
    <w:rsid w:val="006A5006"/>
    <w:rsid w:val="006A54C9"/>
    <w:rsid w:val="006A5D19"/>
    <w:rsid w:val="006A61B7"/>
    <w:rsid w:val="006A6237"/>
    <w:rsid w:val="006A62B9"/>
    <w:rsid w:val="006A69C8"/>
    <w:rsid w:val="006A6A30"/>
    <w:rsid w:val="006A6FB9"/>
    <w:rsid w:val="006A72CA"/>
    <w:rsid w:val="006A742F"/>
    <w:rsid w:val="006A7961"/>
    <w:rsid w:val="006A7A28"/>
    <w:rsid w:val="006A7ABD"/>
    <w:rsid w:val="006A7B9D"/>
    <w:rsid w:val="006A7FF6"/>
    <w:rsid w:val="006B031E"/>
    <w:rsid w:val="006B04FC"/>
    <w:rsid w:val="006B0961"/>
    <w:rsid w:val="006B0B8F"/>
    <w:rsid w:val="006B0C62"/>
    <w:rsid w:val="006B0D39"/>
    <w:rsid w:val="006B10A8"/>
    <w:rsid w:val="006B1301"/>
    <w:rsid w:val="006B1341"/>
    <w:rsid w:val="006B158B"/>
    <w:rsid w:val="006B21F6"/>
    <w:rsid w:val="006B2778"/>
    <w:rsid w:val="006B29D3"/>
    <w:rsid w:val="006B2A46"/>
    <w:rsid w:val="006B2FF3"/>
    <w:rsid w:val="006B3188"/>
    <w:rsid w:val="006B3C35"/>
    <w:rsid w:val="006B3C4F"/>
    <w:rsid w:val="006B45FC"/>
    <w:rsid w:val="006B4948"/>
    <w:rsid w:val="006B49FC"/>
    <w:rsid w:val="006B4CB1"/>
    <w:rsid w:val="006B4F0F"/>
    <w:rsid w:val="006B573C"/>
    <w:rsid w:val="006B5BD9"/>
    <w:rsid w:val="006B604C"/>
    <w:rsid w:val="006B6050"/>
    <w:rsid w:val="006B60D0"/>
    <w:rsid w:val="006B6165"/>
    <w:rsid w:val="006B635B"/>
    <w:rsid w:val="006B648E"/>
    <w:rsid w:val="006B6697"/>
    <w:rsid w:val="006B67C3"/>
    <w:rsid w:val="006B69CE"/>
    <w:rsid w:val="006B7C22"/>
    <w:rsid w:val="006B7EC4"/>
    <w:rsid w:val="006B7F78"/>
    <w:rsid w:val="006C0094"/>
    <w:rsid w:val="006C0152"/>
    <w:rsid w:val="006C06CE"/>
    <w:rsid w:val="006C0BB1"/>
    <w:rsid w:val="006C0C57"/>
    <w:rsid w:val="006C1701"/>
    <w:rsid w:val="006C18A9"/>
    <w:rsid w:val="006C1CC6"/>
    <w:rsid w:val="006C2010"/>
    <w:rsid w:val="006C227E"/>
    <w:rsid w:val="006C32AD"/>
    <w:rsid w:val="006C333A"/>
    <w:rsid w:val="006C398D"/>
    <w:rsid w:val="006C40D7"/>
    <w:rsid w:val="006C47BC"/>
    <w:rsid w:val="006C51E2"/>
    <w:rsid w:val="006C5319"/>
    <w:rsid w:val="006C5639"/>
    <w:rsid w:val="006C5657"/>
    <w:rsid w:val="006C5CF4"/>
    <w:rsid w:val="006C5F65"/>
    <w:rsid w:val="006C6573"/>
    <w:rsid w:val="006C76E8"/>
    <w:rsid w:val="006C790B"/>
    <w:rsid w:val="006C7E7D"/>
    <w:rsid w:val="006C7F69"/>
    <w:rsid w:val="006D03BA"/>
    <w:rsid w:val="006D04AA"/>
    <w:rsid w:val="006D0CAA"/>
    <w:rsid w:val="006D1060"/>
    <w:rsid w:val="006D1ADB"/>
    <w:rsid w:val="006D1D99"/>
    <w:rsid w:val="006D1DB4"/>
    <w:rsid w:val="006D262A"/>
    <w:rsid w:val="006D276D"/>
    <w:rsid w:val="006D2BB4"/>
    <w:rsid w:val="006D34BD"/>
    <w:rsid w:val="006D408F"/>
    <w:rsid w:val="006D41D9"/>
    <w:rsid w:val="006D4407"/>
    <w:rsid w:val="006D48D7"/>
    <w:rsid w:val="006D4BB3"/>
    <w:rsid w:val="006D5109"/>
    <w:rsid w:val="006D52F3"/>
    <w:rsid w:val="006D6003"/>
    <w:rsid w:val="006D6317"/>
    <w:rsid w:val="006D6A00"/>
    <w:rsid w:val="006D73BB"/>
    <w:rsid w:val="006D7466"/>
    <w:rsid w:val="006D7639"/>
    <w:rsid w:val="006D767B"/>
    <w:rsid w:val="006D7D0D"/>
    <w:rsid w:val="006D7E3A"/>
    <w:rsid w:val="006D7F47"/>
    <w:rsid w:val="006E00C0"/>
    <w:rsid w:val="006E06B3"/>
    <w:rsid w:val="006E06DB"/>
    <w:rsid w:val="006E06E0"/>
    <w:rsid w:val="006E09BB"/>
    <w:rsid w:val="006E0AE4"/>
    <w:rsid w:val="006E0EC5"/>
    <w:rsid w:val="006E178F"/>
    <w:rsid w:val="006E194F"/>
    <w:rsid w:val="006E1FB0"/>
    <w:rsid w:val="006E2285"/>
    <w:rsid w:val="006E258B"/>
    <w:rsid w:val="006E25EF"/>
    <w:rsid w:val="006E2C81"/>
    <w:rsid w:val="006E2FC8"/>
    <w:rsid w:val="006E34E4"/>
    <w:rsid w:val="006E4B8D"/>
    <w:rsid w:val="006E4D9D"/>
    <w:rsid w:val="006E4FB6"/>
    <w:rsid w:val="006E5212"/>
    <w:rsid w:val="006E58DB"/>
    <w:rsid w:val="006E5AE2"/>
    <w:rsid w:val="006E5CB8"/>
    <w:rsid w:val="006E6C9D"/>
    <w:rsid w:val="006E6E8D"/>
    <w:rsid w:val="006E6FAA"/>
    <w:rsid w:val="006E707B"/>
    <w:rsid w:val="006E7796"/>
    <w:rsid w:val="006E7936"/>
    <w:rsid w:val="006E7A70"/>
    <w:rsid w:val="006E7B28"/>
    <w:rsid w:val="006E7C7A"/>
    <w:rsid w:val="006E7CF4"/>
    <w:rsid w:val="006E7E7A"/>
    <w:rsid w:val="006F006A"/>
    <w:rsid w:val="006F00F9"/>
    <w:rsid w:val="006F065B"/>
    <w:rsid w:val="006F06AB"/>
    <w:rsid w:val="006F094F"/>
    <w:rsid w:val="006F1055"/>
    <w:rsid w:val="006F15D5"/>
    <w:rsid w:val="006F1755"/>
    <w:rsid w:val="006F19A7"/>
    <w:rsid w:val="006F1B07"/>
    <w:rsid w:val="006F1B56"/>
    <w:rsid w:val="006F1C6B"/>
    <w:rsid w:val="006F1CFA"/>
    <w:rsid w:val="006F1F9F"/>
    <w:rsid w:val="006F2BC2"/>
    <w:rsid w:val="006F3106"/>
    <w:rsid w:val="006F311B"/>
    <w:rsid w:val="006F373A"/>
    <w:rsid w:val="006F37BB"/>
    <w:rsid w:val="006F3BF5"/>
    <w:rsid w:val="006F408F"/>
    <w:rsid w:val="006F4215"/>
    <w:rsid w:val="006F4B5B"/>
    <w:rsid w:val="006F5072"/>
    <w:rsid w:val="006F52D2"/>
    <w:rsid w:val="006F5331"/>
    <w:rsid w:val="006F53D1"/>
    <w:rsid w:val="006F5771"/>
    <w:rsid w:val="006F59B8"/>
    <w:rsid w:val="006F60BD"/>
    <w:rsid w:val="006F60C6"/>
    <w:rsid w:val="006F6143"/>
    <w:rsid w:val="006F6197"/>
    <w:rsid w:val="006F64B5"/>
    <w:rsid w:val="006F6BE6"/>
    <w:rsid w:val="006F737B"/>
    <w:rsid w:val="006F7CB8"/>
    <w:rsid w:val="00700498"/>
    <w:rsid w:val="0070051D"/>
    <w:rsid w:val="0070059A"/>
    <w:rsid w:val="0070060A"/>
    <w:rsid w:val="0070086B"/>
    <w:rsid w:val="00700CF5"/>
    <w:rsid w:val="00701618"/>
    <w:rsid w:val="00701ADF"/>
    <w:rsid w:val="00701E7D"/>
    <w:rsid w:val="007021A3"/>
    <w:rsid w:val="00702402"/>
    <w:rsid w:val="00702514"/>
    <w:rsid w:val="0070297B"/>
    <w:rsid w:val="00702D2F"/>
    <w:rsid w:val="0070309D"/>
    <w:rsid w:val="00703115"/>
    <w:rsid w:val="007035EE"/>
    <w:rsid w:val="0070388A"/>
    <w:rsid w:val="00703A76"/>
    <w:rsid w:val="00703C25"/>
    <w:rsid w:val="007042CC"/>
    <w:rsid w:val="0070444A"/>
    <w:rsid w:val="00704464"/>
    <w:rsid w:val="00704659"/>
    <w:rsid w:val="00704CC6"/>
    <w:rsid w:val="00705371"/>
    <w:rsid w:val="007053BC"/>
    <w:rsid w:val="007054BC"/>
    <w:rsid w:val="00705C3A"/>
    <w:rsid w:val="00706B51"/>
    <w:rsid w:val="00706CC8"/>
    <w:rsid w:val="00707190"/>
    <w:rsid w:val="007072FA"/>
    <w:rsid w:val="00707521"/>
    <w:rsid w:val="007075F5"/>
    <w:rsid w:val="00707AD7"/>
    <w:rsid w:val="00707D36"/>
    <w:rsid w:val="007100BD"/>
    <w:rsid w:val="00710297"/>
    <w:rsid w:val="0071053E"/>
    <w:rsid w:val="007105F4"/>
    <w:rsid w:val="007109B6"/>
    <w:rsid w:val="00710C31"/>
    <w:rsid w:val="00710EC9"/>
    <w:rsid w:val="00711543"/>
    <w:rsid w:val="00711690"/>
    <w:rsid w:val="007119D0"/>
    <w:rsid w:val="00711A6B"/>
    <w:rsid w:val="00711D1C"/>
    <w:rsid w:val="00711E3E"/>
    <w:rsid w:val="00712A4B"/>
    <w:rsid w:val="00712B36"/>
    <w:rsid w:val="00712EE5"/>
    <w:rsid w:val="007131E6"/>
    <w:rsid w:val="007132DE"/>
    <w:rsid w:val="0071346E"/>
    <w:rsid w:val="00713A95"/>
    <w:rsid w:val="007142B4"/>
    <w:rsid w:val="007146DA"/>
    <w:rsid w:val="0071541F"/>
    <w:rsid w:val="007158F3"/>
    <w:rsid w:val="007160E0"/>
    <w:rsid w:val="00716200"/>
    <w:rsid w:val="007163A6"/>
    <w:rsid w:val="007164E5"/>
    <w:rsid w:val="00717138"/>
    <w:rsid w:val="00717913"/>
    <w:rsid w:val="0071797C"/>
    <w:rsid w:val="00717F8C"/>
    <w:rsid w:val="007200B7"/>
    <w:rsid w:val="007200FB"/>
    <w:rsid w:val="00720733"/>
    <w:rsid w:val="007208D5"/>
    <w:rsid w:val="0072093C"/>
    <w:rsid w:val="00720A8B"/>
    <w:rsid w:val="00720BCE"/>
    <w:rsid w:val="00720FCD"/>
    <w:rsid w:val="00721042"/>
    <w:rsid w:val="0072137A"/>
    <w:rsid w:val="0072146F"/>
    <w:rsid w:val="00721EB9"/>
    <w:rsid w:val="00721F74"/>
    <w:rsid w:val="00722654"/>
    <w:rsid w:val="0072277A"/>
    <w:rsid w:val="0072286A"/>
    <w:rsid w:val="00722E2B"/>
    <w:rsid w:val="007232C2"/>
    <w:rsid w:val="007233FA"/>
    <w:rsid w:val="00723460"/>
    <w:rsid w:val="00723729"/>
    <w:rsid w:val="00723984"/>
    <w:rsid w:val="00723E56"/>
    <w:rsid w:val="00724AAC"/>
    <w:rsid w:val="00724D6D"/>
    <w:rsid w:val="00725192"/>
    <w:rsid w:val="00725313"/>
    <w:rsid w:val="00725843"/>
    <w:rsid w:val="007258AC"/>
    <w:rsid w:val="007259DB"/>
    <w:rsid w:val="00725B84"/>
    <w:rsid w:val="007263C3"/>
    <w:rsid w:val="0072764E"/>
    <w:rsid w:val="007276AF"/>
    <w:rsid w:val="007304F2"/>
    <w:rsid w:val="00730A5E"/>
    <w:rsid w:val="00730F15"/>
    <w:rsid w:val="0073151C"/>
    <w:rsid w:val="00731578"/>
    <w:rsid w:val="00731AD5"/>
    <w:rsid w:val="00731C83"/>
    <w:rsid w:val="00731FD6"/>
    <w:rsid w:val="00732152"/>
    <w:rsid w:val="007322C3"/>
    <w:rsid w:val="007324D3"/>
    <w:rsid w:val="00732872"/>
    <w:rsid w:val="00732927"/>
    <w:rsid w:val="007329F2"/>
    <w:rsid w:val="00732B7A"/>
    <w:rsid w:val="00732C84"/>
    <w:rsid w:val="00732FE8"/>
    <w:rsid w:val="0073350E"/>
    <w:rsid w:val="0073364F"/>
    <w:rsid w:val="007338CE"/>
    <w:rsid w:val="00733EE3"/>
    <w:rsid w:val="00735130"/>
    <w:rsid w:val="007364C5"/>
    <w:rsid w:val="0073665F"/>
    <w:rsid w:val="00737107"/>
    <w:rsid w:val="00737359"/>
    <w:rsid w:val="007400D6"/>
    <w:rsid w:val="0074015D"/>
    <w:rsid w:val="00740445"/>
    <w:rsid w:val="00740533"/>
    <w:rsid w:val="007409CB"/>
    <w:rsid w:val="0074177A"/>
    <w:rsid w:val="007419EF"/>
    <w:rsid w:val="00741FCF"/>
    <w:rsid w:val="00741FD0"/>
    <w:rsid w:val="007421DE"/>
    <w:rsid w:val="007422B6"/>
    <w:rsid w:val="00742A51"/>
    <w:rsid w:val="007430FF"/>
    <w:rsid w:val="00743CA1"/>
    <w:rsid w:val="007444F8"/>
    <w:rsid w:val="00744619"/>
    <w:rsid w:val="007446C9"/>
    <w:rsid w:val="0074498D"/>
    <w:rsid w:val="00744CE7"/>
    <w:rsid w:val="00744E93"/>
    <w:rsid w:val="0074501D"/>
    <w:rsid w:val="00745284"/>
    <w:rsid w:val="0074552D"/>
    <w:rsid w:val="00745C35"/>
    <w:rsid w:val="00745E39"/>
    <w:rsid w:val="00746544"/>
    <w:rsid w:val="007467D4"/>
    <w:rsid w:val="00746C77"/>
    <w:rsid w:val="007472CF"/>
    <w:rsid w:val="007472FC"/>
    <w:rsid w:val="0074765A"/>
    <w:rsid w:val="00750303"/>
    <w:rsid w:val="007504A8"/>
    <w:rsid w:val="007504C0"/>
    <w:rsid w:val="00750F1B"/>
    <w:rsid w:val="00751029"/>
    <w:rsid w:val="007512CC"/>
    <w:rsid w:val="00751543"/>
    <w:rsid w:val="00751A92"/>
    <w:rsid w:val="007524BE"/>
    <w:rsid w:val="007526B8"/>
    <w:rsid w:val="00752D37"/>
    <w:rsid w:val="007534F7"/>
    <w:rsid w:val="007535D0"/>
    <w:rsid w:val="0075398E"/>
    <w:rsid w:val="0075399D"/>
    <w:rsid w:val="00753F31"/>
    <w:rsid w:val="007540FA"/>
    <w:rsid w:val="0075418F"/>
    <w:rsid w:val="007544F9"/>
    <w:rsid w:val="00755272"/>
    <w:rsid w:val="00755A42"/>
    <w:rsid w:val="007566DA"/>
    <w:rsid w:val="0075670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45A"/>
    <w:rsid w:val="0076393F"/>
    <w:rsid w:val="00763FAF"/>
    <w:rsid w:val="0076408D"/>
    <w:rsid w:val="00764EDF"/>
    <w:rsid w:val="007657E6"/>
    <w:rsid w:val="00765F32"/>
    <w:rsid w:val="00765FD7"/>
    <w:rsid w:val="007660D9"/>
    <w:rsid w:val="0076655B"/>
    <w:rsid w:val="0076689E"/>
    <w:rsid w:val="00766B30"/>
    <w:rsid w:val="00767345"/>
    <w:rsid w:val="00767AB2"/>
    <w:rsid w:val="00767DFB"/>
    <w:rsid w:val="00767FC3"/>
    <w:rsid w:val="007700A5"/>
    <w:rsid w:val="007704F4"/>
    <w:rsid w:val="00770705"/>
    <w:rsid w:val="0077074E"/>
    <w:rsid w:val="0077111A"/>
    <w:rsid w:val="00771C4C"/>
    <w:rsid w:val="00772278"/>
    <w:rsid w:val="00772798"/>
    <w:rsid w:val="00772951"/>
    <w:rsid w:val="00772A4A"/>
    <w:rsid w:val="00773B74"/>
    <w:rsid w:val="00774D3B"/>
    <w:rsid w:val="00774F93"/>
    <w:rsid w:val="00775061"/>
    <w:rsid w:val="0077577F"/>
    <w:rsid w:val="00775792"/>
    <w:rsid w:val="00775AE5"/>
    <w:rsid w:val="00775B00"/>
    <w:rsid w:val="00775BFF"/>
    <w:rsid w:val="00776B13"/>
    <w:rsid w:val="00776CFC"/>
    <w:rsid w:val="00776ED7"/>
    <w:rsid w:val="00776FC1"/>
    <w:rsid w:val="007770D6"/>
    <w:rsid w:val="007770E3"/>
    <w:rsid w:val="0077760D"/>
    <w:rsid w:val="007800C6"/>
    <w:rsid w:val="00780139"/>
    <w:rsid w:val="00780F99"/>
    <w:rsid w:val="00781404"/>
    <w:rsid w:val="007819FD"/>
    <w:rsid w:val="00781A5C"/>
    <w:rsid w:val="00781A74"/>
    <w:rsid w:val="00781BE0"/>
    <w:rsid w:val="00782103"/>
    <w:rsid w:val="00782751"/>
    <w:rsid w:val="00782829"/>
    <w:rsid w:val="00783714"/>
    <w:rsid w:val="00783A01"/>
    <w:rsid w:val="007841F4"/>
    <w:rsid w:val="00784688"/>
    <w:rsid w:val="0078492C"/>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2DFE"/>
    <w:rsid w:val="007931F5"/>
    <w:rsid w:val="00793385"/>
    <w:rsid w:val="00793A90"/>
    <w:rsid w:val="00793D95"/>
    <w:rsid w:val="00793DC9"/>
    <w:rsid w:val="00793EE4"/>
    <w:rsid w:val="00793F65"/>
    <w:rsid w:val="007944CB"/>
    <w:rsid w:val="007945D6"/>
    <w:rsid w:val="00794D72"/>
    <w:rsid w:val="00794E88"/>
    <w:rsid w:val="007951CF"/>
    <w:rsid w:val="00795277"/>
    <w:rsid w:val="007952FE"/>
    <w:rsid w:val="00795332"/>
    <w:rsid w:val="00795580"/>
    <w:rsid w:val="00795B7C"/>
    <w:rsid w:val="007961BE"/>
    <w:rsid w:val="0079642E"/>
    <w:rsid w:val="00796976"/>
    <w:rsid w:val="00796E44"/>
    <w:rsid w:val="00796E55"/>
    <w:rsid w:val="007973C7"/>
    <w:rsid w:val="00797628"/>
    <w:rsid w:val="00797635"/>
    <w:rsid w:val="0079782A"/>
    <w:rsid w:val="00797848"/>
    <w:rsid w:val="00797A06"/>
    <w:rsid w:val="00797D02"/>
    <w:rsid w:val="00797E81"/>
    <w:rsid w:val="007A05AE"/>
    <w:rsid w:val="007A0723"/>
    <w:rsid w:val="007A0808"/>
    <w:rsid w:val="007A0BA3"/>
    <w:rsid w:val="007A0DBC"/>
    <w:rsid w:val="007A0EBD"/>
    <w:rsid w:val="007A0F23"/>
    <w:rsid w:val="007A14FB"/>
    <w:rsid w:val="007A1696"/>
    <w:rsid w:val="007A2B44"/>
    <w:rsid w:val="007A2B74"/>
    <w:rsid w:val="007A2ED5"/>
    <w:rsid w:val="007A2F31"/>
    <w:rsid w:val="007A2FFD"/>
    <w:rsid w:val="007A305F"/>
    <w:rsid w:val="007A31F5"/>
    <w:rsid w:val="007A3BFD"/>
    <w:rsid w:val="007A3DA0"/>
    <w:rsid w:val="007A436E"/>
    <w:rsid w:val="007A485E"/>
    <w:rsid w:val="007A5413"/>
    <w:rsid w:val="007A594C"/>
    <w:rsid w:val="007A59B0"/>
    <w:rsid w:val="007A59EE"/>
    <w:rsid w:val="007A5D60"/>
    <w:rsid w:val="007A655C"/>
    <w:rsid w:val="007A65D9"/>
    <w:rsid w:val="007A67DD"/>
    <w:rsid w:val="007A6D21"/>
    <w:rsid w:val="007A7085"/>
    <w:rsid w:val="007A71D7"/>
    <w:rsid w:val="007A76B8"/>
    <w:rsid w:val="007A7BF9"/>
    <w:rsid w:val="007B0990"/>
    <w:rsid w:val="007B0A53"/>
    <w:rsid w:val="007B10C8"/>
    <w:rsid w:val="007B11EC"/>
    <w:rsid w:val="007B1360"/>
    <w:rsid w:val="007B1DD6"/>
    <w:rsid w:val="007B26F4"/>
    <w:rsid w:val="007B2B83"/>
    <w:rsid w:val="007B2C86"/>
    <w:rsid w:val="007B2FD3"/>
    <w:rsid w:val="007B33AF"/>
    <w:rsid w:val="007B3514"/>
    <w:rsid w:val="007B3A8A"/>
    <w:rsid w:val="007B3F46"/>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844"/>
    <w:rsid w:val="007B7E67"/>
    <w:rsid w:val="007B7F91"/>
    <w:rsid w:val="007C0459"/>
    <w:rsid w:val="007C08C6"/>
    <w:rsid w:val="007C0F28"/>
    <w:rsid w:val="007C1181"/>
    <w:rsid w:val="007C126D"/>
    <w:rsid w:val="007C1465"/>
    <w:rsid w:val="007C170E"/>
    <w:rsid w:val="007C1767"/>
    <w:rsid w:val="007C1EB0"/>
    <w:rsid w:val="007C24A5"/>
    <w:rsid w:val="007C2F15"/>
    <w:rsid w:val="007C336C"/>
    <w:rsid w:val="007C33D8"/>
    <w:rsid w:val="007C3512"/>
    <w:rsid w:val="007C3DEA"/>
    <w:rsid w:val="007C404C"/>
    <w:rsid w:val="007C550F"/>
    <w:rsid w:val="007C5CF7"/>
    <w:rsid w:val="007C646F"/>
    <w:rsid w:val="007C6593"/>
    <w:rsid w:val="007C6C79"/>
    <w:rsid w:val="007C6E90"/>
    <w:rsid w:val="007C72E9"/>
    <w:rsid w:val="007C7383"/>
    <w:rsid w:val="007C7916"/>
    <w:rsid w:val="007C79F8"/>
    <w:rsid w:val="007D0376"/>
    <w:rsid w:val="007D05AA"/>
    <w:rsid w:val="007D0D3A"/>
    <w:rsid w:val="007D139F"/>
    <w:rsid w:val="007D199B"/>
    <w:rsid w:val="007D257E"/>
    <w:rsid w:val="007D3675"/>
    <w:rsid w:val="007D38E1"/>
    <w:rsid w:val="007D3E48"/>
    <w:rsid w:val="007D49BB"/>
    <w:rsid w:val="007D4D2D"/>
    <w:rsid w:val="007D4EB4"/>
    <w:rsid w:val="007D5074"/>
    <w:rsid w:val="007D583B"/>
    <w:rsid w:val="007D58E5"/>
    <w:rsid w:val="007D5E08"/>
    <w:rsid w:val="007D697E"/>
    <w:rsid w:val="007D6ECF"/>
    <w:rsid w:val="007D6F7A"/>
    <w:rsid w:val="007D6FDB"/>
    <w:rsid w:val="007D7175"/>
    <w:rsid w:val="007D7522"/>
    <w:rsid w:val="007D7B6A"/>
    <w:rsid w:val="007E0166"/>
    <w:rsid w:val="007E08D6"/>
    <w:rsid w:val="007E08D7"/>
    <w:rsid w:val="007E09DF"/>
    <w:rsid w:val="007E1076"/>
    <w:rsid w:val="007E108A"/>
    <w:rsid w:val="007E13D0"/>
    <w:rsid w:val="007E1495"/>
    <w:rsid w:val="007E17B7"/>
    <w:rsid w:val="007E1BA5"/>
    <w:rsid w:val="007E1FC0"/>
    <w:rsid w:val="007E2390"/>
    <w:rsid w:val="007E26CA"/>
    <w:rsid w:val="007E28FB"/>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74C"/>
    <w:rsid w:val="007E6A68"/>
    <w:rsid w:val="007E6F96"/>
    <w:rsid w:val="007E7686"/>
    <w:rsid w:val="007E7912"/>
    <w:rsid w:val="007E796A"/>
    <w:rsid w:val="007E79A2"/>
    <w:rsid w:val="007F015E"/>
    <w:rsid w:val="007F086C"/>
    <w:rsid w:val="007F09F1"/>
    <w:rsid w:val="007F0B88"/>
    <w:rsid w:val="007F1777"/>
    <w:rsid w:val="007F17B0"/>
    <w:rsid w:val="007F193C"/>
    <w:rsid w:val="007F1F0B"/>
    <w:rsid w:val="007F1F82"/>
    <w:rsid w:val="007F255E"/>
    <w:rsid w:val="007F2E0F"/>
    <w:rsid w:val="007F33C6"/>
    <w:rsid w:val="007F38C5"/>
    <w:rsid w:val="007F3FA6"/>
    <w:rsid w:val="007F497B"/>
    <w:rsid w:val="007F49B9"/>
    <w:rsid w:val="007F5C7B"/>
    <w:rsid w:val="007F5DC7"/>
    <w:rsid w:val="007F60B3"/>
    <w:rsid w:val="007F610F"/>
    <w:rsid w:val="007F6C40"/>
    <w:rsid w:val="007F6D1A"/>
    <w:rsid w:val="007F6D7C"/>
    <w:rsid w:val="007F6DD8"/>
    <w:rsid w:val="007F752A"/>
    <w:rsid w:val="007F790F"/>
    <w:rsid w:val="00800A04"/>
    <w:rsid w:val="008020C1"/>
    <w:rsid w:val="00802626"/>
    <w:rsid w:val="00802726"/>
    <w:rsid w:val="00802857"/>
    <w:rsid w:val="00802ED3"/>
    <w:rsid w:val="00802FC4"/>
    <w:rsid w:val="0080321C"/>
    <w:rsid w:val="00803575"/>
    <w:rsid w:val="00803BD6"/>
    <w:rsid w:val="00803C1F"/>
    <w:rsid w:val="00803E9C"/>
    <w:rsid w:val="00804076"/>
    <w:rsid w:val="008045FA"/>
    <w:rsid w:val="00804A5B"/>
    <w:rsid w:val="00804AA4"/>
    <w:rsid w:val="00804BD6"/>
    <w:rsid w:val="00804C67"/>
    <w:rsid w:val="00805515"/>
    <w:rsid w:val="00805EAC"/>
    <w:rsid w:val="00805F17"/>
    <w:rsid w:val="0080668A"/>
    <w:rsid w:val="00806885"/>
    <w:rsid w:val="008068E2"/>
    <w:rsid w:val="00807188"/>
    <w:rsid w:val="00807251"/>
    <w:rsid w:val="0080769C"/>
    <w:rsid w:val="00807869"/>
    <w:rsid w:val="00807945"/>
    <w:rsid w:val="008079CB"/>
    <w:rsid w:val="00810201"/>
    <w:rsid w:val="008106E2"/>
    <w:rsid w:val="008107B1"/>
    <w:rsid w:val="00810AD7"/>
    <w:rsid w:val="008111A7"/>
    <w:rsid w:val="00811CD9"/>
    <w:rsid w:val="00812009"/>
    <w:rsid w:val="008124C2"/>
    <w:rsid w:val="00812898"/>
    <w:rsid w:val="00812972"/>
    <w:rsid w:val="0081383D"/>
    <w:rsid w:val="00813EFC"/>
    <w:rsid w:val="008147FC"/>
    <w:rsid w:val="00814BBC"/>
    <w:rsid w:val="00814DAE"/>
    <w:rsid w:val="008154F0"/>
    <w:rsid w:val="008159B7"/>
    <w:rsid w:val="00816384"/>
    <w:rsid w:val="0081641C"/>
    <w:rsid w:val="00817245"/>
    <w:rsid w:val="0081799D"/>
    <w:rsid w:val="008179CF"/>
    <w:rsid w:val="008179F8"/>
    <w:rsid w:val="00817B44"/>
    <w:rsid w:val="00817C21"/>
    <w:rsid w:val="0082060C"/>
    <w:rsid w:val="00820774"/>
    <w:rsid w:val="0082089B"/>
    <w:rsid w:val="0082138B"/>
    <w:rsid w:val="008213D7"/>
    <w:rsid w:val="00821A3F"/>
    <w:rsid w:val="00821B2B"/>
    <w:rsid w:val="00822284"/>
    <w:rsid w:val="00822528"/>
    <w:rsid w:val="00822635"/>
    <w:rsid w:val="008227AF"/>
    <w:rsid w:val="008232FB"/>
    <w:rsid w:val="0082335B"/>
    <w:rsid w:val="008233F4"/>
    <w:rsid w:val="00823610"/>
    <w:rsid w:val="0082388D"/>
    <w:rsid w:val="0082394C"/>
    <w:rsid w:val="0082395C"/>
    <w:rsid w:val="00823BDD"/>
    <w:rsid w:val="00823D31"/>
    <w:rsid w:val="00824109"/>
    <w:rsid w:val="00824FE7"/>
    <w:rsid w:val="00824FF5"/>
    <w:rsid w:val="00825118"/>
    <w:rsid w:val="0082549F"/>
    <w:rsid w:val="0082566D"/>
    <w:rsid w:val="008256C7"/>
    <w:rsid w:val="00825753"/>
    <w:rsid w:val="00826337"/>
    <w:rsid w:val="008267C9"/>
    <w:rsid w:val="00826C89"/>
    <w:rsid w:val="00827469"/>
    <w:rsid w:val="008274D8"/>
    <w:rsid w:val="008277C9"/>
    <w:rsid w:val="00827826"/>
    <w:rsid w:val="0082789F"/>
    <w:rsid w:val="00827A5A"/>
    <w:rsid w:val="00827AF1"/>
    <w:rsid w:val="00830156"/>
    <w:rsid w:val="008302B9"/>
    <w:rsid w:val="008304C1"/>
    <w:rsid w:val="00830C77"/>
    <w:rsid w:val="00831273"/>
    <w:rsid w:val="008312BC"/>
    <w:rsid w:val="0083194E"/>
    <w:rsid w:val="00831B7B"/>
    <w:rsid w:val="00831C76"/>
    <w:rsid w:val="00831CAE"/>
    <w:rsid w:val="00833411"/>
    <w:rsid w:val="0083365A"/>
    <w:rsid w:val="00833F86"/>
    <w:rsid w:val="00833FA6"/>
    <w:rsid w:val="0083429A"/>
    <w:rsid w:val="008342F6"/>
    <w:rsid w:val="00834866"/>
    <w:rsid w:val="0083497E"/>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4A8"/>
    <w:rsid w:val="00841936"/>
    <w:rsid w:val="008420EA"/>
    <w:rsid w:val="0084256B"/>
    <w:rsid w:val="0084346C"/>
    <w:rsid w:val="00843903"/>
    <w:rsid w:val="00843C96"/>
    <w:rsid w:val="008440AA"/>
    <w:rsid w:val="008441C7"/>
    <w:rsid w:val="00844488"/>
    <w:rsid w:val="00844738"/>
    <w:rsid w:val="00844EB1"/>
    <w:rsid w:val="00845263"/>
    <w:rsid w:val="008464CD"/>
    <w:rsid w:val="0084656C"/>
    <w:rsid w:val="00846AC7"/>
    <w:rsid w:val="00846B0F"/>
    <w:rsid w:val="00846B9D"/>
    <w:rsid w:val="0084708D"/>
    <w:rsid w:val="0084738E"/>
    <w:rsid w:val="0084759D"/>
    <w:rsid w:val="00850639"/>
    <w:rsid w:val="00850BA5"/>
    <w:rsid w:val="00850C5A"/>
    <w:rsid w:val="00850D0D"/>
    <w:rsid w:val="00850E86"/>
    <w:rsid w:val="00850E8C"/>
    <w:rsid w:val="0085128A"/>
    <w:rsid w:val="00851636"/>
    <w:rsid w:val="00851FD5"/>
    <w:rsid w:val="008527EA"/>
    <w:rsid w:val="0085286C"/>
    <w:rsid w:val="00852937"/>
    <w:rsid w:val="00852D97"/>
    <w:rsid w:val="00852E01"/>
    <w:rsid w:val="008530EE"/>
    <w:rsid w:val="008537E2"/>
    <w:rsid w:val="00853A93"/>
    <w:rsid w:val="00853B60"/>
    <w:rsid w:val="00853EBA"/>
    <w:rsid w:val="00853F96"/>
    <w:rsid w:val="008542AE"/>
    <w:rsid w:val="0085498E"/>
    <w:rsid w:val="00854AFE"/>
    <w:rsid w:val="00855331"/>
    <w:rsid w:val="00856A02"/>
    <w:rsid w:val="00856C9F"/>
    <w:rsid w:val="00856D6B"/>
    <w:rsid w:val="00857598"/>
    <w:rsid w:val="0085794A"/>
    <w:rsid w:val="00860144"/>
    <w:rsid w:val="00860471"/>
    <w:rsid w:val="008604EB"/>
    <w:rsid w:val="0086079F"/>
    <w:rsid w:val="008609BB"/>
    <w:rsid w:val="00860A66"/>
    <w:rsid w:val="00860E0B"/>
    <w:rsid w:val="00861186"/>
    <w:rsid w:val="008612BE"/>
    <w:rsid w:val="0086130F"/>
    <w:rsid w:val="00861E9D"/>
    <w:rsid w:val="008622EE"/>
    <w:rsid w:val="00862A1C"/>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5BF"/>
    <w:rsid w:val="00867DE4"/>
    <w:rsid w:val="0087032F"/>
    <w:rsid w:val="00870E17"/>
    <w:rsid w:val="0087181E"/>
    <w:rsid w:val="008719C5"/>
    <w:rsid w:val="00871C99"/>
    <w:rsid w:val="00872227"/>
    <w:rsid w:val="0087279F"/>
    <w:rsid w:val="008727D4"/>
    <w:rsid w:val="00872C48"/>
    <w:rsid w:val="00872DFB"/>
    <w:rsid w:val="00873068"/>
    <w:rsid w:val="0087366F"/>
    <w:rsid w:val="008738E1"/>
    <w:rsid w:val="0087394D"/>
    <w:rsid w:val="00874194"/>
    <w:rsid w:val="00874C07"/>
    <w:rsid w:val="00874E5A"/>
    <w:rsid w:val="008751A8"/>
    <w:rsid w:val="00875232"/>
    <w:rsid w:val="0087590C"/>
    <w:rsid w:val="0087595C"/>
    <w:rsid w:val="00876627"/>
    <w:rsid w:val="00876F86"/>
    <w:rsid w:val="00877B76"/>
    <w:rsid w:val="00877DD2"/>
    <w:rsid w:val="0088032F"/>
    <w:rsid w:val="0088099E"/>
    <w:rsid w:val="00881587"/>
    <w:rsid w:val="00881B4D"/>
    <w:rsid w:val="00881E11"/>
    <w:rsid w:val="008821B0"/>
    <w:rsid w:val="0088277E"/>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DF5"/>
    <w:rsid w:val="00887C1A"/>
    <w:rsid w:val="0089079A"/>
    <w:rsid w:val="008909EB"/>
    <w:rsid w:val="00890E33"/>
    <w:rsid w:val="008913FC"/>
    <w:rsid w:val="00891920"/>
    <w:rsid w:val="0089193B"/>
    <w:rsid w:val="0089208A"/>
    <w:rsid w:val="00892223"/>
    <w:rsid w:val="00892409"/>
    <w:rsid w:val="008924A6"/>
    <w:rsid w:val="00892620"/>
    <w:rsid w:val="00892A16"/>
    <w:rsid w:val="00892FC2"/>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68AD"/>
    <w:rsid w:val="00896C14"/>
    <w:rsid w:val="00897014"/>
    <w:rsid w:val="0089701B"/>
    <w:rsid w:val="008974C5"/>
    <w:rsid w:val="00897B29"/>
    <w:rsid w:val="00897CFB"/>
    <w:rsid w:val="008A004A"/>
    <w:rsid w:val="008A08C6"/>
    <w:rsid w:val="008A10B7"/>
    <w:rsid w:val="008A13BC"/>
    <w:rsid w:val="008A141D"/>
    <w:rsid w:val="008A1DD4"/>
    <w:rsid w:val="008A2C29"/>
    <w:rsid w:val="008A311C"/>
    <w:rsid w:val="008A321B"/>
    <w:rsid w:val="008A32DD"/>
    <w:rsid w:val="008A32EE"/>
    <w:rsid w:val="008A3AB3"/>
    <w:rsid w:val="008A3B4B"/>
    <w:rsid w:val="008A3B75"/>
    <w:rsid w:val="008A3DB6"/>
    <w:rsid w:val="008A49E4"/>
    <w:rsid w:val="008A4BF7"/>
    <w:rsid w:val="008A58F0"/>
    <w:rsid w:val="008A599D"/>
    <w:rsid w:val="008A5A1F"/>
    <w:rsid w:val="008A5DB0"/>
    <w:rsid w:val="008A5E3D"/>
    <w:rsid w:val="008A6120"/>
    <w:rsid w:val="008A618D"/>
    <w:rsid w:val="008A639E"/>
    <w:rsid w:val="008A67D6"/>
    <w:rsid w:val="008A68EF"/>
    <w:rsid w:val="008A6EBB"/>
    <w:rsid w:val="008A778F"/>
    <w:rsid w:val="008A7F09"/>
    <w:rsid w:val="008A7FB2"/>
    <w:rsid w:val="008A7FFC"/>
    <w:rsid w:val="008B003E"/>
    <w:rsid w:val="008B18CF"/>
    <w:rsid w:val="008B1B50"/>
    <w:rsid w:val="008B1CB8"/>
    <w:rsid w:val="008B2F6B"/>
    <w:rsid w:val="008B31AC"/>
    <w:rsid w:val="008B3C3F"/>
    <w:rsid w:val="008B3E9C"/>
    <w:rsid w:val="008B43EE"/>
    <w:rsid w:val="008B4604"/>
    <w:rsid w:val="008B4710"/>
    <w:rsid w:val="008B47D8"/>
    <w:rsid w:val="008B4C20"/>
    <w:rsid w:val="008B4CBA"/>
    <w:rsid w:val="008B4EEA"/>
    <w:rsid w:val="008B4F1F"/>
    <w:rsid w:val="008B4F59"/>
    <w:rsid w:val="008B4F76"/>
    <w:rsid w:val="008B5081"/>
    <w:rsid w:val="008B51B7"/>
    <w:rsid w:val="008B565B"/>
    <w:rsid w:val="008B57CA"/>
    <w:rsid w:val="008B5963"/>
    <w:rsid w:val="008B643C"/>
    <w:rsid w:val="008B66AA"/>
    <w:rsid w:val="008B6879"/>
    <w:rsid w:val="008B68A4"/>
    <w:rsid w:val="008B6E30"/>
    <w:rsid w:val="008B6FC1"/>
    <w:rsid w:val="008B730F"/>
    <w:rsid w:val="008B7337"/>
    <w:rsid w:val="008B7840"/>
    <w:rsid w:val="008B7A23"/>
    <w:rsid w:val="008C0542"/>
    <w:rsid w:val="008C07D3"/>
    <w:rsid w:val="008C0A39"/>
    <w:rsid w:val="008C0ED2"/>
    <w:rsid w:val="008C10F9"/>
    <w:rsid w:val="008C1254"/>
    <w:rsid w:val="008C16B7"/>
    <w:rsid w:val="008C1B29"/>
    <w:rsid w:val="008C1F0C"/>
    <w:rsid w:val="008C3292"/>
    <w:rsid w:val="008C32E0"/>
    <w:rsid w:val="008C338C"/>
    <w:rsid w:val="008C477B"/>
    <w:rsid w:val="008C48A5"/>
    <w:rsid w:val="008C4B17"/>
    <w:rsid w:val="008C4CB4"/>
    <w:rsid w:val="008C537B"/>
    <w:rsid w:val="008C5614"/>
    <w:rsid w:val="008C5EA0"/>
    <w:rsid w:val="008C5F7C"/>
    <w:rsid w:val="008C62AE"/>
    <w:rsid w:val="008C6B39"/>
    <w:rsid w:val="008C6B68"/>
    <w:rsid w:val="008C6DFF"/>
    <w:rsid w:val="008D04A4"/>
    <w:rsid w:val="008D0ADF"/>
    <w:rsid w:val="008D1973"/>
    <w:rsid w:val="008D19C1"/>
    <w:rsid w:val="008D1AF5"/>
    <w:rsid w:val="008D1DE0"/>
    <w:rsid w:val="008D1E90"/>
    <w:rsid w:val="008D2D55"/>
    <w:rsid w:val="008D2E4C"/>
    <w:rsid w:val="008D2F23"/>
    <w:rsid w:val="008D2FF4"/>
    <w:rsid w:val="008D35D6"/>
    <w:rsid w:val="008D3949"/>
    <w:rsid w:val="008D3C1B"/>
    <w:rsid w:val="008D3CEE"/>
    <w:rsid w:val="008D3E0C"/>
    <w:rsid w:val="008D3E1D"/>
    <w:rsid w:val="008D4166"/>
    <w:rsid w:val="008D46AD"/>
    <w:rsid w:val="008D551F"/>
    <w:rsid w:val="008D614B"/>
    <w:rsid w:val="008D6354"/>
    <w:rsid w:val="008D65F5"/>
    <w:rsid w:val="008D674E"/>
    <w:rsid w:val="008D6AFF"/>
    <w:rsid w:val="008D6B2A"/>
    <w:rsid w:val="008D6D35"/>
    <w:rsid w:val="008D70CF"/>
    <w:rsid w:val="008D7B20"/>
    <w:rsid w:val="008D7D28"/>
    <w:rsid w:val="008D7E71"/>
    <w:rsid w:val="008E20A8"/>
    <w:rsid w:val="008E2508"/>
    <w:rsid w:val="008E2AA4"/>
    <w:rsid w:val="008E2BCC"/>
    <w:rsid w:val="008E2DAD"/>
    <w:rsid w:val="008E2DB1"/>
    <w:rsid w:val="008E2FFE"/>
    <w:rsid w:val="008E3556"/>
    <w:rsid w:val="008E37FA"/>
    <w:rsid w:val="008E39F3"/>
    <w:rsid w:val="008E3DCC"/>
    <w:rsid w:val="008E40FF"/>
    <w:rsid w:val="008E41C8"/>
    <w:rsid w:val="008E43C2"/>
    <w:rsid w:val="008E4ADC"/>
    <w:rsid w:val="008E4D21"/>
    <w:rsid w:val="008E4D9B"/>
    <w:rsid w:val="008E5283"/>
    <w:rsid w:val="008E5301"/>
    <w:rsid w:val="008E566E"/>
    <w:rsid w:val="008E6098"/>
    <w:rsid w:val="008E61BA"/>
    <w:rsid w:val="008E63F8"/>
    <w:rsid w:val="008E6901"/>
    <w:rsid w:val="008E6B0B"/>
    <w:rsid w:val="008E6BCE"/>
    <w:rsid w:val="008E6BD4"/>
    <w:rsid w:val="008E6C36"/>
    <w:rsid w:val="008E6CF0"/>
    <w:rsid w:val="008E6F60"/>
    <w:rsid w:val="008E7505"/>
    <w:rsid w:val="008E7891"/>
    <w:rsid w:val="008E7911"/>
    <w:rsid w:val="008E7B9C"/>
    <w:rsid w:val="008E7C6E"/>
    <w:rsid w:val="008F00E4"/>
    <w:rsid w:val="008F0504"/>
    <w:rsid w:val="008F0647"/>
    <w:rsid w:val="008F06A3"/>
    <w:rsid w:val="008F0D62"/>
    <w:rsid w:val="008F0E65"/>
    <w:rsid w:val="008F187F"/>
    <w:rsid w:val="008F1CED"/>
    <w:rsid w:val="008F21E3"/>
    <w:rsid w:val="008F2312"/>
    <w:rsid w:val="008F245A"/>
    <w:rsid w:val="008F296F"/>
    <w:rsid w:val="008F30D5"/>
    <w:rsid w:val="008F3104"/>
    <w:rsid w:val="008F3107"/>
    <w:rsid w:val="008F369C"/>
    <w:rsid w:val="008F39B6"/>
    <w:rsid w:val="008F3D7D"/>
    <w:rsid w:val="008F45E7"/>
    <w:rsid w:val="008F4F0D"/>
    <w:rsid w:val="008F50C4"/>
    <w:rsid w:val="008F52A5"/>
    <w:rsid w:val="008F54BA"/>
    <w:rsid w:val="008F5638"/>
    <w:rsid w:val="008F5871"/>
    <w:rsid w:val="008F59BF"/>
    <w:rsid w:val="008F6961"/>
    <w:rsid w:val="008F7414"/>
    <w:rsid w:val="008F77F6"/>
    <w:rsid w:val="00900C5F"/>
    <w:rsid w:val="00900F0E"/>
    <w:rsid w:val="0090147A"/>
    <w:rsid w:val="009015F5"/>
    <w:rsid w:val="009016BA"/>
    <w:rsid w:val="00901AF8"/>
    <w:rsid w:val="00901B69"/>
    <w:rsid w:val="00901CF8"/>
    <w:rsid w:val="009021F1"/>
    <w:rsid w:val="009022C5"/>
    <w:rsid w:val="009022CE"/>
    <w:rsid w:val="00902D24"/>
    <w:rsid w:val="00903096"/>
    <w:rsid w:val="00903968"/>
    <w:rsid w:val="009039B3"/>
    <w:rsid w:val="00903F0B"/>
    <w:rsid w:val="00903FFA"/>
    <w:rsid w:val="009042BB"/>
    <w:rsid w:val="009044BB"/>
    <w:rsid w:val="00904623"/>
    <w:rsid w:val="00904A0B"/>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5B7"/>
    <w:rsid w:val="00911778"/>
    <w:rsid w:val="009118A8"/>
    <w:rsid w:val="00911941"/>
    <w:rsid w:val="00911CF9"/>
    <w:rsid w:val="0091208D"/>
    <w:rsid w:val="00912094"/>
    <w:rsid w:val="009123F5"/>
    <w:rsid w:val="0091252A"/>
    <w:rsid w:val="0091282F"/>
    <w:rsid w:val="00913762"/>
    <w:rsid w:val="009138C7"/>
    <w:rsid w:val="009139F0"/>
    <w:rsid w:val="00914756"/>
    <w:rsid w:val="00914BA4"/>
    <w:rsid w:val="00915720"/>
    <w:rsid w:val="0091597B"/>
    <w:rsid w:val="00915B7E"/>
    <w:rsid w:val="00915D47"/>
    <w:rsid w:val="0091615F"/>
    <w:rsid w:val="00916556"/>
    <w:rsid w:val="0091661D"/>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D20"/>
    <w:rsid w:val="009233FD"/>
    <w:rsid w:val="009234BD"/>
    <w:rsid w:val="00923A9B"/>
    <w:rsid w:val="00923B44"/>
    <w:rsid w:val="00923BC5"/>
    <w:rsid w:val="00923CCB"/>
    <w:rsid w:val="00923F98"/>
    <w:rsid w:val="009241D7"/>
    <w:rsid w:val="00924652"/>
    <w:rsid w:val="00924826"/>
    <w:rsid w:val="00924A61"/>
    <w:rsid w:val="00924D31"/>
    <w:rsid w:val="00924EBA"/>
    <w:rsid w:val="00925B06"/>
    <w:rsid w:val="009264E2"/>
    <w:rsid w:val="00926DBB"/>
    <w:rsid w:val="00927564"/>
    <w:rsid w:val="00927C2F"/>
    <w:rsid w:val="009302B4"/>
    <w:rsid w:val="00930684"/>
    <w:rsid w:val="009309EA"/>
    <w:rsid w:val="009312BF"/>
    <w:rsid w:val="00931756"/>
    <w:rsid w:val="009319FB"/>
    <w:rsid w:val="00931BB6"/>
    <w:rsid w:val="00931CFD"/>
    <w:rsid w:val="0093215F"/>
    <w:rsid w:val="009321AE"/>
    <w:rsid w:val="009321B1"/>
    <w:rsid w:val="00932305"/>
    <w:rsid w:val="0093232D"/>
    <w:rsid w:val="00932645"/>
    <w:rsid w:val="00932AEA"/>
    <w:rsid w:val="00932F3D"/>
    <w:rsid w:val="0093324B"/>
    <w:rsid w:val="009335CA"/>
    <w:rsid w:val="00933BD2"/>
    <w:rsid w:val="00933C77"/>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37C41"/>
    <w:rsid w:val="00940058"/>
    <w:rsid w:val="00940196"/>
    <w:rsid w:val="009401C9"/>
    <w:rsid w:val="00941365"/>
    <w:rsid w:val="009414E9"/>
    <w:rsid w:val="00941682"/>
    <w:rsid w:val="009417AE"/>
    <w:rsid w:val="00942756"/>
    <w:rsid w:val="00942776"/>
    <w:rsid w:val="00942948"/>
    <w:rsid w:val="00942BCB"/>
    <w:rsid w:val="00943094"/>
    <w:rsid w:val="00943A41"/>
    <w:rsid w:val="00943BAF"/>
    <w:rsid w:val="00943ED9"/>
    <w:rsid w:val="00944003"/>
    <w:rsid w:val="0094413B"/>
    <w:rsid w:val="00944365"/>
    <w:rsid w:val="00944B32"/>
    <w:rsid w:val="00944DB5"/>
    <w:rsid w:val="00945F58"/>
    <w:rsid w:val="00945FF1"/>
    <w:rsid w:val="009463FF"/>
    <w:rsid w:val="00946475"/>
    <w:rsid w:val="00946492"/>
    <w:rsid w:val="009466C0"/>
    <w:rsid w:val="009468CB"/>
    <w:rsid w:val="00946A38"/>
    <w:rsid w:val="00946B04"/>
    <w:rsid w:val="00946DEB"/>
    <w:rsid w:val="00947926"/>
    <w:rsid w:val="009479D6"/>
    <w:rsid w:val="0095010D"/>
    <w:rsid w:val="0095022D"/>
    <w:rsid w:val="009508FE"/>
    <w:rsid w:val="00950A10"/>
    <w:rsid w:val="00950AE8"/>
    <w:rsid w:val="00950BF2"/>
    <w:rsid w:val="009513AD"/>
    <w:rsid w:val="00951569"/>
    <w:rsid w:val="00951AE8"/>
    <w:rsid w:val="0095272E"/>
    <w:rsid w:val="00952827"/>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55"/>
    <w:rsid w:val="00956178"/>
    <w:rsid w:val="009563FA"/>
    <w:rsid w:val="009566B1"/>
    <w:rsid w:val="009568F7"/>
    <w:rsid w:val="009569AD"/>
    <w:rsid w:val="00956AB7"/>
    <w:rsid w:val="00956E4A"/>
    <w:rsid w:val="00956F70"/>
    <w:rsid w:val="00957402"/>
    <w:rsid w:val="009575D3"/>
    <w:rsid w:val="00957A58"/>
    <w:rsid w:val="00957E52"/>
    <w:rsid w:val="00957FD8"/>
    <w:rsid w:val="00960155"/>
    <w:rsid w:val="009605EE"/>
    <w:rsid w:val="00960BD1"/>
    <w:rsid w:val="00960D9A"/>
    <w:rsid w:val="00960FF0"/>
    <w:rsid w:val="00961333"/>
    <w:rsid w:val="0096186D"/>
    <w:rsid w:val="009618D2"/>
    <w:rsid w:val="00961D27"/>
    <w:rsid w:val="00961D4C"/>
    <w:rsid w:val="00962656"/>
    <w:rsid w:val="009626CD"/>
    <w:rsid w:val="00962842"/>
    <w:rsid w:val="009629D6"/>
    <w:rsid w:val="009629E4"/>
    <w:rsid w:val="00962E70"/>
    <w:rsid w:val="0096319E"/>
    <w:rsid w:val="00963677"/>
    <w:rsid w:val="0096385F"/>
    <w:rsid w:val="00964E95"/>
    <w:rsid w:val="0096516C"/>
    <w:rsid w:val="009651F3"/>
    <w:rsid w:val="009652E8"/>
    <w:rsid w:val="009656FC"/>
    <w:rsid w:val="00965E7B"/>
    <w:rsid w:val="0096616C"/>
    <w:rsid w:val="009663A3"/>
    <w:rsid w:val="00966449"/>
    <w:rsid w:val="0096662C"/>
    <w:rsid w:val="00967D51"/>
    <w:rsid w:val="00967D90"/>
    <w:rsid w:val="00970009"/>
    <w:rsid w:val="0097040A"/>
    <w:rsid w:val="00970437"/>
    <w:rsid w:val="0097072C"/>
    <w:rsid w:val="00970840"/>
    <w:rsid w:val="00970993"/>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50E1"/>
    <w:rsid w:val="009752DA"/>
    <w:rsid w:val="00976127"/>
    <w:rsid w:val="009762D7"/>
    <w:rsid w:val="009766A4"/>
    <w:rsid w:val="0097677C"/>
    <w:rsid w:val="0097681C"/>
    <w:rsid w:val="009769EB"/>
    <w:rsid w:val="00977388"/>
    <w:rsid w:val="00977ECA"/>
    <w:rsid w:val="00980085"/>
    <w:rsid w:val="009809B0"/>
    <w:rsid w:val="00980B16"/>
    <w:rsid w:val="009816A7"/>
    <w:rsid w:val="00982174"/>
    <w:rsid w:val="009825E4"/>
    <w:rsid w:val="00982C25"/>
    <w:rsid w:val="0098313C"/>
    <w:rsid w:val="009836FC"/>
    <w:rsid w:val="009837C4"/>
    <w:rsid w:val="00983E8D"/>
    <w:rsid w:val="00983FEE"/>
    <w:rsid w:val="00984330"/>
    <w:rsid w:val="00984420"/>
    <w:rsid w:val="00984663"/>
    <w:rsid w:val="009849C6"/>
    <w:rsid w:val="00984CA7"/>
    <w:rsid w:val="00985BF7"/>
    <w:rsid w:val="00985E04"/>
    <w:rsid w:val="00986724"/>
    <w:rsid w:val="009869AB"/>
    <w:rsid w:val="00986AB6"/>
    <w:rsid w:val="00986E78"/>
    <w:rsid w:val="00987027"/>
    <w:rsid w:val="00987B5D"/>
    <w:rsid w:val="00987DD8"/>
    <w:rsid w:val="00990266"/>
    <w:rsid w:val="00990669"/>
    <w:rsid w:val="0099079C"/>
    <w:rsid w:val="0099080B"/>
    <w:rsid w:val="00990AC5"/>
    <w:rsid w:val="0099123A"/>
    <w:rsid w:val="0099199D"/>
    <w:rsid w:val="00991E47"/>
    <w:rsid w:val="009920EB"/>
    <w:rsid w:val="00992129"/>
    <w:rsid w:val="009927A3"/>
    <w:rsid w:val="00992B88"/>
    <w:rsid w:val="00992C8A"/>
    <w:rsid w:val="00993033"/>
    <w:rsid w:val="0099333F"/>
    <w:rsid w:val="009933C2"/>
    <w:rsid w:val="00993454"/>
    <w:rsid w:val="00993B42"/>
    <w:rsid w:val="00993C14"/>
    <w:rsid w:val="00993DBA"/>
    <w:rsid w:val="0099449E"/>
    <w:rsid w:val="00995582"/>
    <w:rsid w:val="0099590E"/>
    <w:rsid w:val="00995E8C"/>
    <w:rsid w:val="009963BD"/>
    <w:rsid w:val="00996AF0"/>
    <w:rsid w:val="00996C34"/>
    <w:rsid w:val="00997A46"/>
    <w:rsid w:val="00997AB2"/>
    <w:rsid w:val="00997B91"/>
    <w:rsid w:val="00997DEB"/>
    <w:rsid w:val="00997E14"/>
    <w:rsid w:val="009A01AA"/>
    <w:rsid w:val="009A02B1"/>
    <w:rsid w:val="009A02F4"/>
    <w:rsid w:val="009A093D"/>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426"/>
    <w:rsid w:val="009A549B"/>
    <w:rsid w:val="009A5DCE"/>
    <w:rsid w:val="009A66F3"/>
    <w:rsid w:val="009A6F01"/>
    <w:rsid w:val="009A77AB"/>
    <w:rsid w:val="009A7980"/>
    <w:rsid w:val="009B0917"/>
    <w:rsid w:val="009B096B"/>
    <w:rsid w:val="009B0D9E"/>
    <w:rsid w:val="009B0E48"/>
    <w:rsid w:val="009B10D6"/>
    <w:rsid w:val="009B1E60"/>
    <w:rsid w:val="009B20DB"/>
    <w:rsid w:val="009B2184"/>
    <w:rsid w:val="009B2261"/>
    <w:rsid w:val="009B2264"/>
    <w:rsid w:val="009B326D"/>
    <w:rsid w:val="009B3D45"/>
    <w:rsid w:val="009B3F14"/>
    <w:rsid w:val="009B4147"/>
    <w:rsid w:val="009B47FF"/>
    <w:rsid w:val="009B4A0C"/>
    <w:rsid w:val="009B4C1B"/>
    <w:rsid w:val="009B4C95"/>
    <w:rsid w:val="009B50E9"/>
    <w:rsid w:val="009B5F59"/>
    <w:rsid w:val="009B6068"/>
    <w:rsid w:val="009B6138"/>
    <w:rsid w:val="009B6520"/>
    <w:rsid w:val="009B6CBB"/>
    <w:rsid w:val="009B706E"/>
    <w:rsid w:val="009B75FE"/>
    <w:rsid w:val="009B7B9C"/>
    <w:rsid w:val="009B7E95"/>
    <w:rsid w:val="009C010D"/>
    <w:rsid w:val="009C0323"/>
    <w:rsid w:val="009C05A5"/>
    <w:rsid w:val="009C0B52"/>
    <w:rsid w:val="009C10FC"/>
    <w:rsid w:val="009C12D2"/>
    <w:rsid w:val="009C1412"/>
    <w:rsid w:val="009C158E"/>
    <w:rsid w:val="009C15C1"/>
    <w:rsid w:val="009C1E7C"/>
    <w:rsid w:val="009C20F6"/>
    <w:rsid w:val="009C229F"/>
    <w:rsid w:val="009C2686"/>
    <w:rsid w:val="009C291F"/>
    <w:rsid w:val="009C2B79"/>
    <w:rsid w:val="009C2F50"/>
    <w:rsid w:val="009C30B0"/>
    <w:rsid w:val="009C3775"/>
    <w:rsid w:val="009C3B42"/>
    <w:rsid w:val="009C3E7A"/>
    <w:rsid w:val="009C3FFF"/>
    <w:rsid w:val="009C4279"/>
    <w:rsid w:val="009C4393"/>
    <w:rsid w:val="009C4CA6"/>
    <w:rsid w:val="009C4E05"/>
    <w:rsid w:val="009C4FD7"/>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4B2"/>
    <w:rsid w:val="009D19F2"/>
    <w:rsid w:val="009D213B"/>
    <w:rsid w:val="009D223B"/>
    <w:rsid w:val="009D22A2"/>
    <w:rsid w:val="009D23F3"/>
    <w:rsid w:val="009D2525"/>
    <w:rsid w:val="009D2CA3"/>
    <w:rsid w:val="009D2D0E"/>
    <w:rsid w:val="009D3158"/>
    <w:rsid w:val="009D3347"/>
    <w:rsid w:val="009D38B9"/>
    <w:rsid w:val="009D3D3C"/>
    <w:rsid w:val="009D3D84"/>
    <w:rsid w:val="009D3E9B"/>
    <w:rsid w:val="009D593A"/>
    <w:rsid w:val="009D5966"/>
    <w:rsid w:val="009D5D7B"/>
    <w:rsid w:val="009D606A"/>
    <w:rsid w:val="009D624D"/>
    <w:rsid w:val="009D6362"/>
    <w:rsid w:val="009D6365"/>
    <w:rsid w:val="009D6637"/>
    <w:rsid w:val="009D670E"/>
    <w:rsid w:val="009D6A63"/>
    <w:rsid w:val="009D6D4C"/>
    <w:rsid w:val="009D76E3"/>
    <w:rsid w:val="009D7781"/>
    <w:rsid w:val="009D7BCA"/>
    <w:rsid w:val="009D7E9C"/>
    <w:rsid w:val="009D7EC2"/>
    <w:rsid w:val="009E03F9"/>
    <w:rsid w:val="009E088B"/>
    <w:rsid w:val="009E0DD6"/>
    <w:rsid w:val="009E1A5B"/>
    <w:rsid w:val="009E25C0"/>
    <w:rsid w:val="009E2DFB"/>
    <w:rsid w:val="009E2F20"/>
    <w:rsid w:val="009E3214"/>
    <w:rsid w:val="009E3519"/>
    <w:rsid w:val="009E3EAD"/>
    <w:rsid w:val="009E4051"/>
    <w:rsid w:val="009E4101"/>
    <w:rsid w:val="009E48F7"/>
    <w:rsid w:val="009E49E2"/>
    <w:rsid w:val="009E585F"/>
    <w:rsid w:val="009E5B12"/>
    <w:rsid w:val="009E5D84"/>
    <w:rsid w:val="009E61C1"/>
    <w:rsid w:val="009E656B"/>
    <w:rsid w:val="009E6F2E"/>
    <w:rsid w:val="009E7144"/>
    <w:rsid w:val="009E7658"/>
    <w:rsid w:val="009E7D0F"/>
    <w:rsid w:val="009E7D20"/>
    <w:rsid w:val="009E7D9B"/>
    <w:rsid w:val="009F006A"/>
    <w:rsid w:val="009F0203"/>
    <w:rsid w:val="009F0436"/>
    <w:rsid w:val="009F0B13"/>
    <w:rsid w:val="009F0F32"/>
    <w:rsid w:val="009F1301"/>
    <w:rsid w:val="009F1344"/>
    <w:rsid w:val="009F138E"/>
    <w:rsid w:val="009F17B8"/>
    <w:rsid w:val="009F1B8E"/>
    <w:rsid w:val="009F1C5C"/>
    <w:rsid w:val="009F1D97"/>
    <w:rsid w:val="009F2447"/>
    <w:rsid w:val="009F2622"/>
    <w:rsid w:val="009F2797"/>
    <w:rsid w:val="009F2E96"/>
    <w:rsid w:val="009F3874"/>
    <w:rsid w:val="009F3CF7"/>
    <w:rsid w:val="009F45B3"/>
    <w:rsid w:val="009F4CC9"/>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3EB"/>
    <w:rsid w:val="00A046DA"/>
    <w:rsid w:val="00A05338"/>
    <w:rsid w:val="00A05804"/>
    <w:rsid w:val="00A067E1"/>
    <w:rsid w:val="00A06A94"/>
    <w:rsid w:val="00A06BE1"/>
    <w:rsid w:val="00A06D2E"/>
    <w:rsid w:val="00A07A0F"/>
    <w:rsid w:val="00A07B67"/>
    <w:rsid w:val="00A07C69"/>
    <w:rsid w:val="00A07CD2"/>
    <w:rsid w:val="00A1005E"/>
    <w:rsid w:val="00A1086E"/>
    <w:rsid w:val="00A109E3"/>
    <w:rsid w:val="00A10D59"/>
    <w:rsid w:val="00A10D68"/>
    <w:rsid w:val="00A10EC7"/>
    <w:rsid w:val="00A11CB2"/>
    <w:rsid w:val="00A1218F"/>
    <w:rsid w:val="00A12CDD"/>
    <w:rsid w:val="00A1415A"/>
    <w:rsid w:val="00A142BB"/>
    <w:rsid w:val="00A143C3"/>
    <w:rsid w:val="00A147AD"/>
    <w:rsid w:val="00A15063"/>
    <w:rsid w:val="00A15960"/>
    <w:rsid w:val="00A15A93"/>
    <w:rsid w:val="00A15C88"/>
    <w:rsid w:val="00A16A5B"/>
    <w:rsid w:val="00A17147"/>
    <w:rsid w:val="00A1778F"/>
    <w:rsid w:val="00A17921"/>
    <w:rsid w:val="00A17CBA"/>
    <w:rsid w:val="00A17EEE"/>
    <w:rsid w:val="00A20477"/>
    <w:rsid w:val="00A206CB"/>
    <w:rsid w:val="00A207C7"/>
    <w:rsid w:val="00A20E03"/>
    <w:rsid w:val="00A21E6B"/>
    <w:rsid w:val="00A2217A"/>
    <w:rsid w:val="00A2242E"/>
    <w:rsid w:val="00A2248A"/>
    <w:rsid w:val="00A22632"/>
    <w:rsid w:val="00A229E9"/>
    <w:rsid w:val="00A22B60"/>
    <w:rsid w:val="00A232FA"/>
    <w:rsid w:val="00A233F2"/>
    <w:rsid w:val="00A235D8"/>
    <w:rsid w:val="00A237A9"/>
    <w:rsid w:val="00A23C7B"/>
    <w:rsid w:val="00A23E7A"/>
    <w:rsid w:val="00A23EBE"/>
    <w:rsid w:val="00A2401A"/>
    <w:rsid w:val="00A243EE"/>
    <w:rsid w:val="00A24512"/>
    <w:rsid w:val="00A24726"/>
    <w:rsid w:val="00A25D52"/>
    <w:rsid w:val="00A261A2"/>
    <w:rsid w:val="00A26426"/>
    <w:rsid w:val="00A26C51"/>
    <w:rsid w:val="00A26C55"/>
    <w:rsid w:val="00A27C8A"/>
    <w:rsid w:val="00A27F08"/>
    <w:rsid w:val="00A27FC3"/>
    <w:rsid w:val="00A300C3"/>
    <w:rsid w:val="00A3037C"/>
    <w:rsid w:val="00A3069C"/>
    <w:rsid w:val="00A3078B"/>
    <w:rsid w:val="00A307D1"/>
    <w:rsid w:val="00A31217"/>
    <w:rsid w:val="00A315BC"/>
    <w:rsid w:val="00A31AAA"/>
    <w:rsid w:val="00A31AD6"/>
    <w:rsid w:val="00A32135"/>
    <w:rsid w:val="00A3217D"/>
    <w:rsid w:val="00A327F6"/>
    <w:rsid w:val="00A328E8"/>
    <w:rsid w:val="00A33677"/>
    <w:rsid w:val="00A33810"/>
    <w:rsid w:val="00A3381D"/>
    <w:rsid w:val="00A33AB7"/>
    <w:rsid w:val="00A33E4D"/>
    <w:rsid w:val="00A34340"/>
    <w:rsid w:val="00A3440C"/>
    <w:rsid w:val="00A35139"/>
    <w:rsid w:val="00A35B5D"/>
    <w:rsid w:val="00A35B84"/>
    <w:rsid w:val="00A36285"/>
    <w:rsid w:val="00A362A4"/>
    <w:rsid w:val="00A363FB"/>
    <w:rsid w:val="00A3652E"/>
    <w:rsid w:val="00A3668A"/>
    <w:rsid w:val="00A368F0"/>
    <w:rsid w:val="00A36B21"/>
    <w:rsid w:val="00A370BC"/>
    <w:rsid w:val="00A377D7"/>
    <w:rsid w:val="00A378E0"/>
    <w:rsid w:val="00A37928"/>
    <w:rsid w:val="00A40FB5"/>
    <w:rsid w:val="00A41123"/>
    <w:rsid w:val="00A4152D"/>
    <w:rsid w:val="00A41531"/>
    <w:rsid w:val="00A41579"/>
    <w:rsid w:val="00A41E5C"/>
    <w:rsid w:val="00A42B32"/>
    <w:rsid w:val="00A42BB0"/>
    <w:rsid w:val="00A42D80"/>
    <w:rsid w:val="00A42F8F"/>
    <w:rsid w:val="00A433A0"/>
    <w:rsid w:val="00A43D09"/>
    <w:rsid w:val="00A43DF9"/>
    <w:rsid w:val="00A44309"/>
    <w:rsid w:val="00A444D7"/>
    <w:rsid w:val="00A44682"/>
    <w:rsid w:val="00A44A28"/>
    <w:rsid w:val="00A44F40"/>
    <w:rsid w:val="00A45603"/>
    <w:rsid w:val="00A45AD6"/>
    <w:rsid w:val="00A45DC0"/>
    <w:rsid w:val="00A45EF9"/>
    <w:rsid w:val="00A460BE"/>
    <w:rsid w:val="00A4640A"/>
    <w:rsid w:val="00A4699F"/>
    <w:rsid w:val="00A46FF8"/>
    <w:rsid w:val="00A47781"/>
    <w:rsid w:val="00A4779F"/>
    <w:rsid w:val="00A504E0"/>
    <w:rsid w:val="00A5098F"/>
    <w:rsid w:val="00A50F15"/>
    <w:rsid w:val="00A523BB"/>
    <w:rsid w:val="00A523E7"/>
    <w:rsid w:val="00A53497"/>
    <w:rsid w:val="00A535CE"/>
    <w:rsid w:val="00A536D6"/>
    <w:rsid w:val="00A53A46"/>
    <w:rsid w:val="00A53CCC"/>
    <w:rsid w:val="00A53E25"/>
    <w:rsid w:val="00A5448B"/>
    <w:rsid w:val="00A54BF3"/>
    <w:rsid w:val="00A54C14"/>
    <w:rsid w:val="00A54CAA"/>
    <w:rsid w:val="00A54D60"/>
    <w:rsid w:val="00A54E45"/>
    <w:rsid w:val="00A55078"/>
    <w:rsid w:val="00A5552D"/>
    <w:rsid w:val="00A55900"/>
    <w:rsid w:val="00A55B02"/>
    <w:rsid w:val="00A5644E"/>
    <w:rsid w:val="00A566F3"/>
    <w:rsid w:val="00A567DB"/>
    <w:rsid w:val="00A568A8"/>
    <w:rsid w:val="00A56D41"/>
    <w:rsid w:val="00A56E43"/>
    <w:rsid w:val="00A56FB1"/>
    <w:rsid w:val="00A57593"/>
    <w:rsid w:val="00A5764F"/>
    <w:rsid w:val="00A60278"/>
    <w:rsid w:val="00A60353"/>
    <w:rsid w:val="00A60710"/>
    <w:rsid w:val="00A60AE5"/>
    <w:rsid w:val="00A60DBD"/>
    <w:rsid w:val="00A61082"/>
    <w:rsid w:val="00A61D52"/>
    <w:rsid w:val="00A61DE5"/>
    <w:rsid w:val="00A61F66"/>
    <w:rsid w:val="00A6242E"/>
    <w:rsid w:val="00A6296C"/>
    <w:rsid w:val="00A62D85"/>
    <w:rsid w:val="00A631D8"/>
    <w:rsid w:val="00A6335A"/>
    <w:rsid w:val="00A63567"/>
    <w:rsid w:val="00A635A5"/>
    <w:rsid w:val="00A63FD7"/>
    <w:rsid w:val="00A64159"/>
    <w:rsid w:val="00A641E8"/>
    <w:rsid w:val="00A6498B"/>
    <w:rsid w:val="00A64CB1"/>
    <w:rsid w:val="00A65DEB"/>
    <w:rsid w:val="00A6681A"/>
    <w:rsid w:val="00A668A8"/>
    <w:rsid w:val="00A66944"/>
    <w:rsid w:val="00A67189"/>
    <w:rsid w:val="00A67435"/>
    <w:rsid w:val="00A675F3"/>
    <w:rsid w:val="00A67A4D"/>
    <w:rsid w:val="00A67C61"/>
    <w:rsid w:val="00A67D20"/>
    <w:rsid w:val="00A67F3B"/>
    <w:rsid w:val="00A70579"/>
    <w:rsid w:val="00A707E4"/>
    <w:rsid w:val="00A71A68"/>
    <w:rsid w:val="00A71AF5"/>
    <w:rsid w:val="00A72B34"/>
    <w:rsid w:val="00A72C7B"/>
    <w:rsid w:val="00A73460"/>
    <w:rsid w:val="00A73474"/>
    <w:rsid w:val="00A73C69"/>
    <w:rsid w:val="00A73F0D"/>
    <w:rsid w:val="00A74012"/>
    <w:rsid w:val="00A74101"/>
    <w:rsid w:val="00A745CC"/>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07C"/>
    <w:rsid w:val="00A814E2"/>
    <w:rsid w:val="00A81679"/>
    <w:rsid w:val="00A81BEA"/>
    <w:rsid w:val="00A81F8A"/>
    <w:rsid w:val="00A82D6A"/>
    <w:rsid w:val="00A83D5F"/>
    <w:rsid w:val="00A8433D"/>
    <w:rsid w:val="00A844D7"/>
    <w:rsid w:val="00A84728"/>
    <w:rsid w:val="00A849FD"/>
    <w:rsid w:val="00A84C75"/>
    <w:rsid w:val="00A84DAF"/>
    <w:rsid w:val="00A85288"/>
    <w:rsid w:val="00A8545B"/>
    <w:rsid w:val="00A855A5"/>
    <w:rsid w:val="00A85FE8"/>
    <w:rsid w:val="00A865E0"/>
    <w:rsid w:val="00A866EA"/>
    <w:rsid w:val="00A86908"/>
    <w:rsid w:val="00A870EE"/>
    <w:rsid w:val="00A87DBE"/>
    <w:rsid w:val="00A9086D"/>
    <w:rsid w:val="00A9091D"/>
    <w:rsid w:val="00A90D6C"/>
    <w:rsid w:val="00A91419"/>
    <w:rsid w:val="00A91C5B"/>
    <w:rsid w:val="00A92011"/>
    <w:rsid w:val="00A93634"/>
    <w:rsid w:val="00A93C1C"/>
    <w:rsid w:val="00A94478"/>
    <w:rsid w:val="00A94CE5"/>
    <w:rsid w:val="00A9540B"/>
    <w:rsid w:val="00A95534"/>
    <w:rsid w:val="00A95C6B"/>
    <w:rsid w:val="00A95DAE"/>
    <w:rsid w:val="00A96384"/>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3FF"/>
    <w:rsid w:val="00AA27A5"/>
    <w:rsid w:val="00AA3147"/>
    <w:rsid w:val="00AA3C21"/>
    <w:rsid w:val="00AA3C91"/>
    <w:rsid w:val="00AA45E7"/>
    <w:rsid w:val="00AA4A5E"/>
    <w:rsid w:val="00AA4C49"/>
    <w:rsid w:val="00AA4E03"/>
    <w:rsid w:val="00AA5023"/>
    <w:rsid w:val="00AA5228"/>
    <w:rsid w:val="00AA570F"/>
    <w:rsid w:val="00AA58FB"/>
    <w:rsid w:val="00AA5A8D"/>
    <w:rsid w:val="00AA5B95"/>
    <w:rsid w:val="00AA5B96"/>
    <w:rsid w:val="00AA5C27"/>
    <w:rsid w:val="00AA5CB7"/>
    <w:rsid w:val="00AA5E22"/>
    <w:rsid w:val="00AA5FB9"/>
    <w:rsid w:val="00AA6211"/>
    <w:rsid w:val="00AA6A9C"/>
    <w:rsid w:val="00AA6E6E"/>
    <w:rsid w:val="00AA70FA"/>
    <w:rsid w:val="00AA7172"/>
    <w:rsid w:val="00AA772F"/>
    <w:rsid w:val="00AA7E22"/>
    <w:rsid w:val="00AB0711"/>
    <w:rsid w:val="00AB08B8"/>
    <w:rsid w:val="00AB0A0B"/>
    <w:rsid w:val="00AB0B50"/>
    <w:rsid w:val="00AB20C0"/>
    <w:rsid w:val="00AB20E6"/>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0AB"/>
    <w:rsid w:val="00AB53D9"/>
    <w:rsid w:val="00AB5BDB"/>
    <w:rsid w:val="00AB628A"/>
    <w:rsid w:val="00AB6BAA"/>
    <w:rsid w:val="00AB7339"/>
    <w:rsid w:val="00AB79AB"/>
    <w:rsid w:val="00AC001C"/>
    <w:rsid w:val="00AC0609"/>
    <w:rsid w:val="00AC0787"/>
    <w:rsid w:val="00AC0E9C"/>
    <w:rsid w:val="00AC1942"/>
    <w:rsid w:val="00AC197E"/>
    <w:rsid w:val="00AC19D4"/>
    <w:rsid w:val="00AC1AE1"/>
    <w:rsid w:val="00AC1D5B"/>
    <w:rsid w:val="00AC1F5C"/>
    <w:rsid w:val="00AC1FD0"/>
    <w:rsid w:val="00AC223B"/>
    <w:rsid w:val="00AC2283"/>
    <w:rsid w:val="00AC2D1E"/>
    <w:rsid w:val="00AC327E"/>
    <w:rsid w:val="00AC3444"/>
    <w:rsid w:val="00AC3609"/>
    <w:rsid w:val="00AC3634"/>
    <w:rsid w:val="00AC3903"/>
    <w:rsid w:val="00AC3C4A"/>
    <w:rsid w:val="00AC4077"/>
    <w:rsid w:val="00AC419C"/>
    <w:rsid w:val="00AC440B"/>
    <w:rsid w:val="00AC464C"/>
    <w:rsid w:val="00AC49CF"/>
    <w:rsid w:val="00AC4DEC"/>
    <w:rsid w:val="00AC4EE3"/>
    <w:rsid w:val="00AC5178"/>
    <w:rsid w:val="00AC51E0"/>
    <w:rsid w:val="00AC56E9"/>
    <w:rsid w:val="00AC6167"/>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05C"/>
    <w:rsid w:val="00AD33E1"/>
    <w:rsid w:val="00AD34B5"/>
    <w:rsid w:val="00AD3D84"/>
    <w:rsid w:val="00AD3DF6"/>
    <w:rsid w:val="00AD3F76"/>
    <w:rsid w:val="00AD41B9"/>
    <w:rsid w:val="00AD48AC"/>
    <w:rsid w:val="00AD4E6B"/>
    <w:rsid w:val="00AD60B7"/>
    <w:rsid w:val="00AD713D"/>
    <w:rsid w:val="00AD7402"/>
    <w:rsid w:val="00AD7653"/>
    <w:rsid w:val="00AE05A1"/>
    <w:rsid w:val="00AE05FC"/>
    <w:rsid w:val="00AE1307"/>
    <w:rsid w:val="00AE1C3A"/>
    <w:rsid w:val="00AE223F"/>
    <w:rsid w:val="00AE2A03"/>
    <w:rsid w:val="00AE2A95"/>
    <w:rsid w:val="00AE326B"/>
    <w:rsid w:val="00AE3308"/>
    <w:rsid w:val="00AE3431"/>
    <w:rsid w:val="00AE368B"/>
    <w:rsid w:val="00AE423D"/>
    <w:rsid w:val="00AE45C6"/>
    <w:rsid w:val="00AE4B41"/>
    <w:rsid w:val="00AE4B4E"/>
    <w:rsid w:val="00AE5EA8"/>
    <w:rsid w:val="00AE6005"/>
    <w:rsid w:val="00AE6898"/>
    <w:rsid w:val="00AE7934"/>
    <w:rsid w:val="00AE7C3B"/>
    <w:rsid w:val="00AF04B8"/>
    <w:rsid w:val="00AF0A35"/>
    <w:rsid w:val="00AF175A"/>
    <w:rsid w:val="00AF17F0"/>
    <w:rsid w:val="00AF1BFF"/>
    <w:rsid w:val="00AF2273"/>
    <w:rsid w:val="00AF23BB"/>
    <w:rsid w:val="00AF27B9"/>
    <w:rsid w:val="00AF2E34"/>
    <w:rsid w:val="00AF3622"/>
    <w:rsid w:val="00AF365B"/>
    <w:rsid w:val="00AF3722"/>
    <w:rsid w:val="00AF3739"/>
    <w:rsid w:val="00AF39F2"/>
    <w:rsid w:val="00AF3A73"/>
    <w:rsid w:val="00AF4573"/>
    <w:rsid w:val="00AF4C06"/>
    <w:rsid w:val="00AF56F3"/>
    <w:rsid w:val="00AF5786"/>
    <w:rsid w:val="00AF58B2"/>
    <w:rsid w:val="00AF5B90"/>
    <w:rsid w:val="00AF5D67"/>
    <w:rsid w:val="00AF6E3E"/>
    <w:rsid w:val="00AF7074"/>
    <w:rsid w:val="00AF718B"/>
    <w:rsid w:val="00AF7891"/>
    <w:rsid w:val="00AF78CA"/>
    <w:rsid w:val="00AF7A48"/>
    <w:rsid w:val="00B00787"/>
    <w:rsid w:val="00B00AFB"/>
    <w:rsid w:val="00B010C5"/>
    <w:rsid w:val="00B013D6"/>
    <w:rsid w:val="00B0146F"/>
    <w:rsid w:val="00B014A5"/>
    <w:rsid w:val="00B01E82"/>
    <w:rsid w:val="00B026AE"/>
    <w:rsid w:val="00B02D24"/>
    <w:rsid w:val="00B02DDC"/>
    <w:rsid w:val="00B02DFC"/>
    <w:rsid w:val="00B02E1D"/>
    <w:rsid w:val="00B02E23"/>
    <w:rsid w:val="00B02E94"/>
    <w:rsid w:val="00B0361B"/>
    <w:rsid w:val="00B0385B"/>
    <w:rsid w:val="00B03A79"/>
    <w:rsid w:val="00B03C6F"/>
    <w:rsid w:val="00B03F7E"/>
    <w:rsid w:val="00B04827"/>
    <w:rsid w:val="00B04BF4"/>
    <w:rsid w:val="00B05639"/>
    <w:rsid w:val="00B05875"/>
    <w:rsid w:val="00B058C2"/>
    <w:rsid w:val="00B05AC8"/>
    <w:rsid w:val="00B064EC"/>
    <w:rsid w:val="00B067FA"/>
    <w:rsid w:val="00B06946"/>
    <w:rsid w:val="00B06C9A"/>
    <w:rsid w:val="00B0702B"/>
    <w:rsid w:val="00B070E3"/>
    <w:rsid w:val="00B07178"/>
    <w:rsid w:val="00B0725D"/>
    <w:rsid w:val="00B07466"/>
    <w:rsid w:val="00B1038D"/>
    <w:rsid w:val="00B109B7"/>
    <w:rsid w:val="00B1102C"/>
    <w:rsid w:val="00B11032"/>
    <w:rsid w:val="00B119D4"/>
    <w:rsid w:val="00B11C74"/>
    <w:rsid w:val="00B12A26"/>
    <w:rsid w:val="00B12CFC"/>
    <w:rsid w:val="00B131C5"/>
    <w:rsid w:val="00B1330D"/>
    <w:rsid w:val="00B13F48"/>
    <w:rsid w:val="00B13F72"/>
    <w:rsid w:val="00B1424F"/>
    <w:rsid w:val="00B14261"/>
    <w:rsid w:val="00B149FB"/>
    <w:rsid w:val="00B14B1F"/>
    <w:rsid w:val="00B14E9E"/>
    <w:rsid w:val="00B15035"/>
    <w:rsid w:val="00B1527E"/>
    <w:rsid w:val="00B15581"/>
    <w:rsid w:val="00B15D64"/>
    <w:rsid w:val="00B15DA1"/>
    <w:rsid w:val="00B15EAA"/>
    <w:rsid w:val="00B15FE7"/>
    <w:rsid w:val="00B1640D"/>
    <w:rsid w:val="00B16EB4"/>
    <w:rsid w:val="00B17103"/>
    <w:rsid w:val="00B17550"/>
    <w:rsid w:val="00B17BFE"/>
    <w:rsid w:val="00B17CE5"/>
    <w:rsid w:val="00B17D60"/>
    <w:rsid w:val="00B17EE6"/>
    <w:rsid w:val="00B2115D"/>
    <w:rsid w:val="00B21A5E"/>
    <w:rsid w:val="00B22071"/>
    <w:rsid w:val="00B22DB5"/>
    <w:rsid w:val="00B23F2C"/>
    <w:rsid w:val="00B242D7"/>
    <w:rsid w:val="00B24904"/>
    <w:rsid w:val="00B24D17"/>
    <w:rsid w:val="00B2500F"/>
    <w:rsid w:val="00B250B3"/>
    <w:rsid w:val="00B252F9"/>
    <w:rsid w:val="00B25384"/>
    <w:rsid w:val="00B25661"/>
    <w:rsid w:val="00B25756"/>
    <w:rsid w:val="00B25B9A"/>
    <w:rsid w:val="00B26023"/>
    <w:rsid w:val="00B2648F"/>
    <w:rsid w:val="00B2678B"/>
    <w:rsid w:val="00B26F84"/>
    <w:rsid w:val="00B27675"/>
    <w:rsid w:val="00B27684"/>
    <w:rsid w:val="00B27ABB"/>
    <w:rsid w:val="00B27CED"/>
    <w:rsid w:val="00B30717"/>
    <w:rsid w:val="00B31736"/>
    <w:rsid w:val="00B3213B"/>
    <w:rsid w:val="00B32183"/>
    <w:rsid w:val="00B32BBB"/>
    <w:rsid w:val="00B33390"/>
    <w:rsid w:val="00B338F7"/>
    <w:rsid w:val="00B33EE2"/>
    <w:rsid w:val="00B34392"/>
    <w:rsid w:val="00B34712"/>
    <w:rsid w:val="00B34B11"/>
    <w:rsid w:val="00B34EA0"/>
    <w:rsid w:val="00B354F7"/>
    <w:rsid w:val="00B35664"/>
    <w:rsid w:val="00B356CD"/>
    <w:rsid w:val="00B35C5D"/>
    <w:rsid w:val="00B35D65"/>
    <w:rsid w:val="00B3694B"/>
    <w:rsid w:val="00B36A07"/>
    <w:rsid w:val="00B36B49"/>
    <w:rsid w:val="00B36DE1"/>
    <w:rsid w:val="00B37461"/>
    <w:rsid w:val="00B37932"/>
    <w:rsid w:val="00B37A0B"/>
    <w:rsid w:val="00B37C26"/>
    <w:rsid w:val="00B40256"/>
    <w:rsid w:val="00B404AB"/>
    <w:rsid w:val="00B406CF"/>
    <w:rsid w:val="00B40F8D"/>
    <w:rsid w:val="00B41243"/>
    <w:rsid w:val="00B41702"/>
    <w:rsid w:val="00B4193D"/>
    <w:rsid w:val="00B42242"/>
    <w:rsid w:val="00B42279"/>
    <w:rsid w:val="00B4227F"/>
    <w:rsid w:val="00B42481"/>
    <w:rsid w:val="00B425A2"/>
    <w:rsid w:val="00B42888"/>
    <w:rsid w:val="00B42AD4"/>
    <w:rsid w:val="00B42C76"/>
    <w:rsid w:val="00B42D4D"/>
    <w:rsid w:val="00B42FF3"/>
    <w:rsid w:val="00B4313A"/>
    <w:rsid w:val="00B431A0"/>
    <w:rsid w:val="00B43D57"/>
    <w:rsid w:val="00B43D98"/>
    <w:rsid w:val="00B44574"/>
    <w:rsid w:val="00B44BC8"/>
    <w:rsid w:val="00B44C5F"/>
    <w:rsid w:val="00B44CFD"/>
    <w:rsid w:val="00B4596C"/>
    <w:rsid w:val="00B45A91"/>
    <w:rsid w:val="00B45C01"/>
    <w:rsid w:val="00B45D5F"/>
    <w:rsid w:val="00B4657E"/>
    <w:rsid w:val="00B467F0"/>
    <w:rsid w:val="00B47061"/>
    <w:rsid w:val="00B477BF"/>
    <w:rsid w:val="00B502B8"/>
    <w:rsid w:val="00B50980"/>
    <w:rsid w:val="00B50DA1"/>
    <w:rsid w:val="00B51619"/>
    <w:rsid w:val="00B51745"/>
    <w:rsid w:val="00B52112"/>
    <w:rsid w:val="00B52303"/>
    <w:rsid w:val="00B5241E"/>
    <w:rsid w:val="00B526B2"/>
    <w:rsid w:val="00B52742"/>
    <w:rsid w:val="00B52949"/>
    <w:rsid w:val="00B52E43"/>
    <w:rsid w:val="00B530FA"/>
    <w:rsid w:val="00B53439"/>
    <w:rsid w:val="00B53C17"/>
    <w:rsid w:val="00B53F7E"/>
    <w:rsid w:val="00B54395"/>
    <w:rsid w:val="00B549C1"/>
    <w:rsid w:val="00B54C0D"/>
    <w:rsid w:val="00B551BF"/>
    <w:rsid w:val="00B553BE"/>
    <w:rsid w:val="00B55889"/>
    <w:rsid w:val="00B55D70"/>
    <w:rsid w:val="00B55E34"/>
    <w:rsid w:val="00B56442"/>
    <w:rsid w:val="00B565A7"/>
    <w:rsid w:val="00B56931"/>
    <w:rsid w:val="00B57991"/>
    <w:rsid w:val="00B57BF7"/>
    <w:rsid w:val="00B57C3A"/>
    <w:rsid w:val="00B605FF"/>
    <w:rsid w:val="00B60C5C"/>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8FD"/>
    <w:rsid w:val="00B709A3"/>
    <w:rsid w:val="00B721C7"/>
    <w:rsid w:val="00B7320D"/>
    <w:rsid w:val="00B734FB"/>
    <w:rsid w:val="00B73709"/>
    <w:rsid w:val="00B7394B"/>
    <w:rsid w:val="00B73A5B"/>
    <w:rsid w:val="00B73AC1"/>
    <w:rsid w:val="00B7425F"/>
    <w:rsid w:val="00B746CB"/>
    <w:rsid w:val="00B74966"/>
    <w:rsid w:val="00B74E76"/>
    <w:rsid w:val="00B7532C"/>
    <w:rsid w:val="00B7533D"/>
    <w:rsid w:val="00B7549E"/>
    <w:rsid w:val="00B75EB7"/>
    <w:rsid w:val="00B76070"/>
    <w:rsid w:val="00B76203"/>
    <w:rsid w:val="00B76824"/>
    <w:rsid w:val="00B76978"/>
    <w:rsid w:val="00B76A52"/>
    <w:rsid w:val="00B76C03"/>
    <w:rsid w:val="00B76D20"/>
    <w:rsid w:val="00B76D59"/>
    <w:rsid w:val="00B76F57"/>
    <w:rsid w:val="00B774E4"/>
    <w:rsid w:val="00B77527"/>
    <w:rsid w:val="00B77996"/>
    <w:rsid w:val="00B77C32"/>
    <w:rsid w:val="00B800B1"/>
    <w:rsid w:val="00B803AC"/>
    <w:rsid w:val="00B80409"/>
    <w:rsid w:val="00B808B2"/>
    <w:rsid w:val="00B809C6"/>
    <w:rsid w:val="00B809FC"/>
    <w:rsid w:val="00B80D38"/>
    <w:rsid w:val="00B80F09"/>
    <w:rsid w:val="00B8162B"/>
    <w:rsid w:val="00B81796"/>
    <w:rsid w:val="00B81CA6"/>
    <w:rsid w:val="00B81FA0"/>
    <w:rsid w:val="00B82061"/>
    <w:rsid w:val="00B82131"/>
    <w:rsid w:val="00B829C8"/>
    <w:rsid w:val="00B82AE4"/>
    <w:rsid w:val="00B832CC"/>
    <w:rsid w:val="00B834C4"/>
    <w:rsid w:val="00B84324"/>
    <w:rsid w:val="00B8440C"/>
    <w:rsid w:val="00B84432"/>
    <w:rsid w:val="00B844C0"/>
    <w:rsid w:val="00B8472A"/>
    <w:rsid w:val="00B84912"/>
    <w:rsid w:val="00B84A0D"/>
    <w:rsid w:val="00B85135"/>
    <w:rsid w:val="00B85406"/>
    <w:rsid w:val="00B85705"/>
    <w:rsid w:val="00B85A68"/>
    <w:rsid w:val="00B85B8D"/>
    <w:rsid w:val="00B85EAB"/>
    <w:rsid w:val="00B865F4"/>
    <w:rsid w:val="00B8669D"/>
    <w:rsid w:val="00B86F82"/>
    <w:rsid w:val="00B8714B"/>
    <w:rsid w:val="00B87568"/>
    <w:rsid w:val="00B878AF"/>
    <w:rsid w:val="00B879B0"/>
    <w:rsid w:val="00B87F69"/>
    <w:rsid w:val="00B90147"/>
    <w:rsid w:val="00B901E5"/>
    <w:rsid w:val="00B90276"/>
    <w:rsid w:val="00B90423"/>
    <w:rsid w:val="00B9047F"/>
    <w:rsid w:val="00B908F3"/>
    <w:rsid w:val="00B90DAF"/>
    <w:rsid w:val="00B90E91"/>
    <w:rsid w:val="00B91688"/>
    <w:rsid w:val="00B91C68"/>
    <w:rsid w:val="00B91D2D"/>
    <w:rsid w:val="00B91D3E"/>
    <w:rsid w:val="00B92852"/>
    <w:rsid w:val="00B92D71"/>
    <w:rsid w:val="00B92D83"/>
    <w:rsid w:val="00B92DA0"/>
    <w:rsid w:val="00B92DE7"/>
    <w:rsid w:val="00B93151"/>
    <w:rsid w:val="00B93EE5"/>
    <w:rsid w:val="00B94129"/>
    <w:rsid w:val="00B9414F"/>
    <w:rsid w:val="00B946D8"/>
    <w:rsid w:val="00B949CF"/>
    <w:rsid w:val="00B94BDC"/>
    <w:rsid w:val="00B94BEB"/>
    <w:rsid w:val="00B94F8B"/>
    <w:rsid w:val="00B952ED"/>
    <w:rsid w:val="00B9539A"/>
    <w:rsid w:val="00B9554F"/>
    <w:rsid w:val="00B955E8"/>
    <w:rsid w:val="00B9564C"/>
    <w:rsid w:val="00B95DCB"/>
    <w:rsid w:val="00B96410"/>
    <w:rsid w:val="00B96437"/>
    <w:rsid w:val="00B96913"/>
    <w:rsid w:val="00B96B70"/>
    <w:rsid w:val="00B96C7C"/>
    <w:rsid w:val="00B97780"/>
    <w:rsid w:val="00B97BC7"/>
    <w:rsid w:val="00B97BDF"/>
    <w:rsid w:val="00B97EDB"/>
    <w:rsid w:val="00BA00AB"/>
    <w:rsid w:val="00BA0173"/>
    <w:rsid w:val="00BA0610"/>
    <w:rsid w:val="00BA09D1"/>
    <w:rsid w:val="00BA0AB3"/>
    <w:rsid w:val="00BA1595"/>
    <w:rsid w:val="00BA1729"/>
    <w:rsid w:val="00BA18CA"/>
    <w:rsid w:val="00BA1A60"/>
    <w:rsid w:val="00BA246E"/>
    <w:rsid w:val="00BA2519"/>
    <w:rsid w:val="00BA2CCA"/>
    <w:rsid w:val="00BA2F01"/>
    <w:rsid w:val="00BA3864"/>
    <w:rsid w:val="00BA3D71"/>
    <w:rsid w:val="00BA3EBD"/>
    <w:rsid w:val="00BA4541"/>
    <w:rsid w:val="00BA47E1"/>
    <w:rsid w:val="00BA4C70"/>
    <w:rsid w:val="00BA4E33"/>
    <w:rsid w:val="00BA4E34"/>
    <w:rsid w:val="00BA5020"/>
    <w:rsid w:val="00BA5244"/>
    <w:rsid w:val="00BA551F"/>
    <w:rsid w:val="00BA5EE8"/>
    <w:rsid w:val="00BA642F"/>
    <w:rsid w:val="00BA66B2"/>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767"/>
    <w:rsid w:val="00BB392A"/>
    <w:rsid w:val="00BB3987"/>
    <w:rsid w:val="00BB442E"/>
    <w:rsid w:val="00BB4AD3"/>
    <w:rsid w:val="00BB4D18"/>
    <w:rsid w:val="00BB4D1D"/>
    <w:rsid w:val="00BB4DC7"/>
    <w:rsid w:val="00BB4F11"/>
    <w:rsid w:val="00BB5517"/>
    <w:rsid w:val="00BB5996"/>
    <w:rsid w:val="00BB5A2A"/>
    <w:rsid w:val="00BB5FA9"/>
    <w:rsid w:val="00BB6492"/>
    <w:rsid w:val="00BB66C6"/>
    <w:rsid w:val="00BB6F01"/>
    <w:rsid w:val="00BB6F6F"/>
    <w:rsid w:val="00BB78C3"/>
    <w:rsid w:val="00BB7C65"/>
    <w:rsid w:val="00BB7D67"/>
    <w:rsid w:val="00BC040D"/>
    <w:rsid w:val="00BC0652"/>
    <w:rsid w:val="00BC0A1B"/>
    <w:rsid w:val="00BC12CE"/>
    <w:rsid w:val="00BC155B"/>
    <w:rsid w:val="00BC15F6"/>
    <w:rsid w:val="00BC23B4"/>
    <w:rsid w:val="00BC248B"/>
    <w:rsid w:val="00BC2511"/>
    <w:rsid w:val="00BC267B"/>
    <w:rsid w:val="00BC38E3"/>
    <w:rsid w:val="00BC3931"/>
    <w:rsid w:val="00BC397A"/>
    <w:rsid w:val="00BC491C"/>
    <w:rsid w:val="00BC5502"/>
    <w:rsid w:val="00BC585A"/>
    <w:rsid w:val="00BC5D41"/>
    <w:rsid w:val="00BC5F7A"/>
    <w:rsid w:val="00BC60ED"/>
    <w:rsid w:val="00BC614B"/>
    <w:rsid w:val="00BC6153"/>
    <w:rsid w:val="00BC737D"/>
    <w:rsid w:val="00BD011D"/>
    <w:rsid w:val="00BD023C"/>
    <w:rsid w:val="00BD09D6"/>
    <w:rsid w:val="00BD0E61"/>
    <w:rsid w:val="00BD12B7"/>
    <w:rsid w:val="00BD13E2"/>
    <w:rsid w:val="00BD1658"/>
    <w:rsid w:val="00BD16A6"/>
    <w:rsid w:val="00BD1AA8"/>
    <w:rsid w:val="00BD1B54"/>
    <w:rsid w:val="00BD1E35"/>
    <w:rsid w:val="00BD31C2"/>
    <w:rsid w:val="00BD32FF"/>
    <w:rsid w:val="00BD33B7"/>
    <w:rsid w:val="00BD37AF"/>
    <w:rsid w:val="00BD3D7F"/>
    <w:rsid w:val="00BD3E5F"/>
    <w:rsid w:val="00BD3EA2"/>
    <w:rsid w:val="00BD4171"/>
    <w:rsid w:val="00BD41A8"/>
    <w:rsid w:val="00BD4BC4"/>
    <w:rsid w:val="00BD4BF3"/>
    <w:rsid w:val="00BD4C68"/>
    <w:rsid w:val="00BD4E24"/>
    <w:rsid w:val="00BD5007"/>
    <w:rsid w:val="00BD5A64"/>
    <w:rsid w:val="00BD5B86"/>
    <w:rsid w:val="00BD5CA4"/>
    <w:rsid w:val="00BD5CC6"/>
    <w:rsid w:val="00BD5D5A"/>
    <w:rsid w:val="00BD5EF4"/>
    <w:rsid w:val="00BD62FA"/>
    <w:rsid w:val="00BD6872"/>
    <w:rsid w:val="00BD7013"/>
    <w:rsid w:val="00BD71FA"/>
    <w:rsid w:val="00BD72C0"/>
    <w:rsid w:val="00BD73A8"/>
    <w:rsid w:val="00BD7856"/>
    <w:rsid w:val="00BD79FA"/>
    <w:rsid w:val="00BE018E"/>
    <w:rsid w:val="00BE0637"/>
    <w:rsid w:val="00BE091B"/>
    <w:rsid w:val="00BE0C37"/>
    <w:rsid w:val="00BE0CC1"/>
    <w:rsid w:val="00BE126B"/>
    <w:rsid w:val="00BE1458"/>
    <w:rsid w:val="00BE16FB"/>
    <w:rsid w:val="00BE20E3"/>
    <w:rsid w:val="00BE27F5"/>
    <w:rsid w:val="00BE2D77"/>
    <w:rsid w:val="00BE2E53"/>
    <w:rsid w:val="00BE37F2"/>
    <w:rsid w:val="00BE3868"/>
    <w:rsid w:val="00BE3A8B"/>
    <w:rsid w:val="00BE3E88"/>
    <w:rsid w:val="00BE410A"/>
    <w:rsid w:val="00BE41C0"/>
    <w:rsid w:val="00BE4B9B"/>
    <w:rsid w:val="00BE4D5D"/>
    <w:rsid w:val="00BE5037"/>
    <w:rsid w:val="00BE508F"/>
    <w:rsid w:val="00BE522D"/>
    <w:rsid w:val="00BE5327"/>
    <w:rsid w:val="00BE54F0"/>
    <w:rsid w:val="00BE5540"/>
    <w:rsid w:val="00BE57C0"/>
    <w:rsid w:val="00BE5943"/>
    <w:rsid w:val="00BE5FAD"/>
    <w:rsid w:val="00BE6487"/>
    <w:rsid w:val="00BE6568"/>
    <w:rsid w:val="00BE7763"/>
    <w:rsid w:val="00BF03A5"/>
    <w:rsid w:val="00BF05AE"/>
    <w:rsid w:val="00BF08DD"/>
    <w:rsid w:val="00BF0C3E"/>
    <w:rsid w:val="00BF10C1"/>
    <w:rsid w:val="00BF1479"/>
    <w:rsid w:val="00BF17D3"/>
    <w:rsid w:val="00BF1833"/>
    <w:rsid w:val="00BF1A7F"/>
    <w:rsid w:val="00BF1AAB"/>
    <w:rsid w:val="00BF1F2C"/>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1080"/>
    <w:rsid w:val="00C0152A"/>
    <w:rsid w:val="00C01751"/>
    <w:rsid w:val="00C03583"/>
    <w:rsid w:val="00C03654"/>
    <w:rsid w:val="00C03C74"/>
    <w:rsid w:val="00C04087"/>
    <w:rsid w:val="00C043EE"/>
    <w:rsid w:val="00C04663"/>
    <w:rsid w:val="00C0467B"/>
    <w:rsid w:val="00C052B4"/>
    <w:rsid w:val="00C05AF4"/>
    <w:rsid w:val="00C06785"/>
    <w:rsid w:val="00C06E2A"/>
    <w:rsid w:val="00C06FF7"/>
    <w:rsid w:val="00C070D9"/>
    <w:rsid w:val="00C07B1B"/>
    <w:rsid w:val="00C10238"/>
    <w:rsid w:val="00C10CDA"/>
    <w:rsid w:val="00C10FC9"/>
    <w:rsid w:val="00C11384"/>
    <w:rsid w:val="00C115D7"/>
    <w:rsid w:val="00C11611"/>
    <w:rsid w:val="00C11C1A"/>
    <w:rsid w:val="00C11CB8"/>
    <w:rsid w:val="00C11DDA"/>
    <w:rsid w:val="00C120A8"/>
    <w:rsid w:val="00C12824"/>
    <w:rsid w:val="00C1295F"/>
    <w:rsid w:val="00C12FD0"/>
    <w:rsid w:val="00C14274"/>
    <w:rsid w:val="00C142C6"/>
    <w:rsid w:val="00C142EE"/>
    <w:rsid w:val="00C1435F"/>
    <w:rsid w:val="00C1448E"/>
    <w:rsid w:val="00C14800"/>
    <w:rsid w:val="00C14D4E"/>
    <w:rsid w:val="00C14DB7"/>
    <w:rsid w:val="00C14DF4"/>
    <w:rsid w:val="00C14EB0"/>
    <w:rsid w:val="00C153FA"/>
    <w:rsid w:val="00C15984"/>
    <w:rsid w:val="00C15D53"/>
    <w:rsid w:val="00C16180"/>
    <w:rsid w:val="00C164FD"/>
    <w:rsid w:val="00C168D1"/>
    <w:rsid w:val="00C16F7C"/>
    <w:rsid w:val="00C16FF3"/>
    <w:rsid w:val="00C1711C"/>
    <w:rsid w:val="00C175A5"/>
    <w:rsid w:val="00C175C6"/>
    <w:rsid w:val="00C175DB"/>
    <w:rsid w:val="00C179F7"/>
    <w:rsid w:val="00C20491"/>
    <w:rsid w:val="00C2098B"/>
    <w:rsid w:val="00C2101D"/>
    <w:rsid w:val="00C213A5"/>
    <w:rsid w:val="00C215A6"/>
    <w:rsid w:val="00C21B3C"/>
    <w:rsid w:val="00C21E5E"/>
    <w:rsid w:val="00C21F15"/>
    <w:rsid w:val="00C22403"/>
    <w:rsid w:val="00C23710"/>
    <w:rsid w:val="00C2374E"/>
    <w:rsid w:val="00C2384B"/>
    <w:rsid w:val="00C23B27"/>
    <w:rsid w:val="00C24542"/>
    <w:rsid w:val="00C245A8"/>
    <w:rsid w:val="00C25AFF"/>
    <w:rsid w:val="00C25C24"/>
    <w:rsid w:val="00C26291"/>
    <w:rsid w:val="00C263AC"/>
    <w:rsid w:val="00C2656F"/>
    <w:rsid w:val="00C2675E"/>
    <w:rsid w:val="00C267E6"/>
    <w:rsid w:val="00C268AA"/>
    <w:rsid w:val="00C269C6"/>
    <w:rsid w:val="00C26C5C"/>
    <w:rsid w:val="00C2765E"/>
    <w:rsid w:val="00C27F68"/>
    <w:rsid w:val="00C30689"/>
    <w:rsid w:val="00C306EC"/>
    <w:rsid w:val="00C30831"/>
    <w:rsid w:val="00C30C3B"/>
    <w:rsid w:val="00C30E97"/>
    <w:rsid w:val="00C310C5"/>
    <w:rsid w:val="00C31BDC"/>
    <w:rsid w:val="00C31F6F"/>
    <w:rsid w:val="00C32212"/>
    <w:rsid w:val="00C32267"/>
    <w:rsid w:val="00C32335"/>
    <w:rsid w:val="00C32780"/>
    <w:rsid w:val="00C32A1B"/>
    <w:rsid w:val="00C32B52"/>
    <w:rsid w:val="00C32C0A"/>
    <w:rsid w:val="00C33258"/>
    <w:rsid w:val="00C3338B"/>
    <w:rsid w:val="00C33818"/>
    <w:rsid w:val="00C33ACC"/>
    <w:rsid w:val="00C33D10"/>
    <w:rsid w:val="00C340E5"/>
    <w:rsid w:val="00C3415B"/>
    <w:rsid w:val="00C341A1"/>
    <w:rsid w:val="00C34D6A"/>
    <w:rsid w:val="00C3525A"/>
    <w:rsid w:val="00C355FF"/>
    <w:rsid w:val="00C35A7F"/>
    <w:rsid w:val="00C35C5B"/>
    <w:rsid w:val="00C35F24"/>
    <w:rsid w:val="00C35F6C"/>
    <w:rsid w:val="00C3614A"/>
    <w:rsid w:val="00C365DE"/>
    <w:rsid w:val="00C3666A"/>
    <w:rsid w:val="00C36AF8"/>
    <w:rsid w:val="00C36D38"/>
    <w:rsid w:val="00C36EFA"/>
    <w:rsid w:val="00C4020A"/>
    <w:rsid w:val="00C403F4"/>
    <w:rsid w:val="00C4067F"/>
    <w:rsid w:val="00C409F2"/>
    <w:rsid w:val="00C40B6B"/>
    <w:rsid w:val="00C40D97"/>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991"/>
    <w:rsid w:val="00C45C45"/>
    <w:rsid w:val="00C461CA"/>
    <w:rsid w:val="00C46443"/>
    <w:rsid w:val="00C4689A"/>
    <w:rsid w:val="00C46949"/>
    <w:rsid w:val="00C46BC7"/>
    <w:rsid w:val="00C46C9C"/>
    <w:rsid w:val="00C47378"/>
    <w:rsid w:val="00C4780F"/>
    <w:rsid w:val="00C478CF"/>
    <w:rsid w:val="00C50044"/>
    <w:rsid w:val="00C50270"/>
    <w:rsid w:val="00C507AF"/>
    <w:rsid w:val="00C5083B"/>
    <w:rsid w:val="00C5088B"/>
    <w:rsid w:val="00C50C47"/>
    <w:rsid w:val="00C512DC"/>
    <w:rsid w:val="00C51313"/>
    <w:rsid w:val="00C51424"/>
    <w:rsid w:val="00C51B73"/>
    <w:rsid w:val="00C51E06"/>
    <w:rsid w:val="00C5224C"/>
    <w:rsid w:val="00C523ED"/>
    <w:rsid w:val="00C5288D"/>
    <w:rsid w:val="00C528A4"/>
    <w:rsid w:val="00C52942"/>
    <w:rsid w:val="00C52A57"/>
    <w:rsid w:val="00C5313B"/>
    <w:rsid w:val="00C53FFC"/>
    <w:rsid w:val="00C54770"/>
    <w:rsid w:val="00C54BE4"/>
    <w:rsid w:val="00C557F8"/>
    <w:rsid w:val="00C5608D"/>
    <w:rsid w:val="00C56335"/>
    <w:rsid w:val="00C56528"/>
    <w:rsid w:val="00C5676C"/>
    <w:rsid w:val="00C568A2"/>
    <w:rsid w:val="00C568B4"/>
    <w:rsid w:val="00C56D84"/>
    <w:rsid w:val="00C57185"/>
    <w:rsid w:val="00C57852"/>
    <w:rsid w:val="00C57962"/>
    <w:rsid w:val="00C57FA1"/>
    <w:rsid w:val="00C60694"/>
    <w:rsid w:val="00C606BC"/>
    <w:rsid w:val="00C622C3"/>
    <w:rsid w:val="00C63633"/>
    <w:rsid w:val="00C63922"/>
    <w:rsid w:val="00C639B4"/>
    <w:rsid w:val="00C63D30"/>
    <w:rsid w:val="00C63F00"/>
    <w:rsid w:val="00C64D7D"/>
    <w:rsid w:val="00C65551"/>
    <w:rsid w:val="00C65B5F"/>
    <w:rsid w:val="00C67657"/>
    <w:rsid w:val="00C679D0"/>
    <w:rsid w:val="00C703E0"/>
    <w:rsid w:val="00C711AD"/>
    <w:rsid w:val="00C714D0"/>
    <w:rsid w:val="00C71669"/>
    <w:rsid w:val="00C71E65"/>
    <w:rsid w:val="00C71FA2"/>
    <w:rsid w:val="00C7282A"/>
    <w:rsid w:val="00C7321F"/>
    <w:rsid w:val="00C73266"/>
    <w:rsid w:val="00C73371"/>
    <w:rsid w:val="00C736F9"/>
    <w:rsid w:val="00C73706"/>
    <w:rsid w:val="00C73AAB"/>
    <w:rsid w:val="00C73EA2"/>
    <w:rsid w:val="00C73FB5"/>
    <w:rsid w:val="00C743A4"/>
    <w:rsid w:val="00C74B95"/>
    <w:rsid w:val="00C74EBC"/>
    <w:rsid w:val="00C75318"/>
    <w:rsid w:val="00C753B2"/>
    <w:rsid w:val="00C75740"/>
    <w:rsid w:val="00C7590E"/>
    <w:rsid w:val="00C75AE5"/>
    <w:rsid w:val="00C75EC6"/>
    <w:rsid w:val="00C7610B"/>
    <w:rsid w:val="00C762C0"/>
    <w:rsid w:val="00C763FA"/>
    <w:rsid w:val="00C7683A"/>
    <w:rsid w:val="00C76940"/>
    <w:rsid w:val="00C77228"/>
    <w:rsid w:val="00C77822"/>
    <w:rsid w:val="00C77AED"/>
    <w:rsid w:val="00C8020C"/>
    <w:rsid w:val="00C8029F"/>
    <w:rsid w:val="00C803EC"/>
    <w:rsid w:val="00C8074D"/>
    <w:rsid w:val="00C80BFF"/>
    <w:rsid w:val="00C810C7"/>
    <w:rsid w:val="00C8125C"/>
    <w:rsid w:val="00C813F3"/>
    <w:rsid w:val="00C815AC"/>
    <w:rsid w:val="00C815D9"/>
    <w:rsid w:val="00C817D1"/>
    <w:rsid w:val="00C82B8D"/>
    <w:rsid w:val="00C82CEA"/>
    <w:rsid w:val="00C82FD1"/>
    <w:rsid w:val="00C83292"/>
    <w:rsid w:val="00C83CDC"/>
    <w:rsid w:val="00C83DDD"/>
    <w:rsid w:val="00C84002"/>
    <w:rsid w:val="00C841F5"/>
    <w:rsid w:val="00C84BBB"/>
    <w:rsid w:val="00C84C06"/>
    <w:rsid w:val="00C8523C"/>
    <w:rsid w:val="00C85322"/>
    <w:rsid w:val="00C85C85"/>
    <w:rsid w:val="00C85DA9"/>
    <w:rsid w:val="00C860C6"/>
    <w:rsid w:val="00C86DCE"/>
    <w:rsid w:val="00C8704F"/>
    <w:rsid w:val="00C87299"/>
    <w:rsid w:val="00C876B4"/>
    <w:rsid w:val="00C879DB"/>
    <w:rsid w:val="00C879FB"/>
    <w:rsid w:val="00C87F29"/>
    <w:rsid w:val="00C901D3"/>
    <w:rsid w:val="00C90212"/>
    <w:rsid w:val="00C905F4"/>
    <w:rsid w:val="00C90F5A"/>
    <w:rsid w:val="00C91055"/>
    <w:rsid w:val="00C91598"/>
    <w:rsid w:val="00C915C7"/>
    <w:rsid w:val="00C917D7"/>
    <w:rsid w:val="00C91964"/>
    <w:rsid w:val="00C91BF6"/>
    <w:rsid w:val="00C91C68"/>
    <w:rsid w:val="00C91D44"/>
    <w:rsid w:val="00C91DD7"/>
    <w:rsid w:val="00C91DEF"/>
    <w:rsid w:val="00C92D27"/>
    <w:rsid w:val="00C92E11"/>
    <w:rsid w:val="00C92E17"/>
    <w:rsid w:val="00C932C6"/>
    <w:rsid w:val="00C93624"/>
    <w:rsid w:val="00C93945"/>
    <w:rsid w:val="00C93E56"/>
    <w:rsid w:val="00C944F1"/>
    <w:rsid w:val="00C94624"/>
    <w:rsid w:val="00C9466C"/>
    <w:rsid w:val="00C9468C"/>
    <w:rsid w:val="00C947F0"/>
    <w:rsid w:val="00C947F4"/>
    <w:rsid w:val="00C949D4"/>
    <w:rsid w:val="00C94F1F"/>
    <w:rsid w:val="00C950B9"/>
    <w:rsid w:val="00C9567F"/>
    <w:rsid w:val="00C9578F"/>
    <w:rsid w:val="00C95FC7"/>
    <w:rsid w:val="00C9601F"/>
    <w:rsid w:val="00C961F0"/>
    <w:rsid w:val="00C96602"/>
    <w:rsid w:val="00C96724"/>
    <w:rsid w:val="00C96A34"/>
    <w:rsid w:val="00C96B8B"/>
    <w:rsid w:val="00C96C7B"/>
    <w:rsid w:val="00C970D4"/>
    <w:rsid w:val="00C974A9"/>
    <w:rsid w:val="00C97547"/>
    <w:rsid w:val="00C97D37"/>
    <w:rsid w:val="00C97E22"/>
    <w:rsid w:val="00C97E25"/>
    <w:rsid w:val="00CA0112"/>
    <w:rsid w:val="00CA084E"/>
    <w:rsid w:val="00CA0910"/>
    <w:rsid w:val="00CA0A1E"/>
    <w:rsid w:val="00CA0A8C"/>
    <w:rsid w:val="00CA0F0B"/>
    <w:rsid w:val="00CA129F"/>
    <w:rsid w:val="00CA1540"/>
    <w:rsid w:val="00CA2817"/>
    <w:rsid w:val="00CA2C8A"/>
    <w:rsid w:val="00CA2D08"/>
    <w:rsid w:val="00CA302B"/>
    <w:rsid w:val="00CA3255"/>
    <w:rsid w:val="00CA3606"/>
    <w:rsid w:val="00CA3A09"/>
    <w:rsid w:val="00CA4291"/>
    <w:rsid w:val="00CA4352"/>
    <w:rsid w:val="00CA4379"/>
    <w:rsid w:val="00CA4C60"/>
    <w:rsid w:val="00CA55D2"/>
    <w:rsid w:val="00CA56A6"/>
    <w:rsid w:val="00CA5B3F"/>
    <w:rsid w:val="00CA5FD5"/>
    <w:rsid w:val="00CA6543"/>
    <w:rsid w:val="00CA785D"/>
    <w:rsid w:val="00CA7AEB"/>
    <w:rsid w:val="00CB0129"/>
    <w:rsid w:val="00CB06C8"/>
    <w:rsid w:val="00CB0AFF"/>
    <w:rsid w:val="00CB0C6B"/>
    <w:rsid w:val="00CB0CA9"/>
    <w:rsid w:val="00CB0EF0"/>
    <w:rsid w:val="00CB0F1E"/>
    <w:rsid w:val="00CB10E6"/>
    <w:rsid w:val="00CB1C09"/>
    <w:rsid w:val="00CB2180"/>
    <w:rsid w:val="00CB24B9"/>
    <w:rsid w:val="00CB29A3"/>
    <w:rsid w:val="00CB2EDB"/>
    <w:rsid w:val="00CB2FD8"/>
    <w:rsid w:val="00CB31DE"/>
    <w:rsid w:val="00CB3572"/>
    <w:rsid w:val="00CB4077"/>
    <w:rsid w:val="00CB43C4"/>
    <w:rsid w:val="00CB45F8"/>
    <w:rsid w:val="00CB4651"/>
    <w:rsid w:val="00CB4A3B"/>
    <w:rsid w:val="00CB4FAD"/>
    <w:rsid w:val="00CB5641"/>
    <w:rsid w:val="00CB574C"/>
    <w:rsid w:val="00CB5D39"/>
    <w:rsid w:val="00CB66C8"/>
    <w:rsid w:val="00CB67E9"/>
    <w:rsid w:val="00CB695F"/>
    <w:rsid w:val="00CB69DC"/>
    <w:rsid w:val="00CB71DF"/>
    <w:rsid w:val="00CB72FB"/>
    <w:rsid w:val="00CB78C6"/>
    <w:rsid w:val="00CB7F3E"/>
    <w:rsid w:val="00CC0086"/>
    <w:rsid w:val="00CC047C"/>
    <w:rsid w:val="00CC17C3"/>
    <w:rsid w:val="00CC181F"/>
    <w:rsid w:val="00CC1979"/>
    <w:rsid w:val="00CC1A70"/>
    <w:rsid w:val="00CC20D1"/>
    <w:rsid w:val="00CC21C7"/>
    <w:rsid w:val="00CC2921"/>
    <w:rsid w:val="00CC33A6"/>
    <w:rsid w:val="00CC34E6"/>
    <w:rsid w:val="00CC3589"/>
    <w:rsid w:val="00CC3733"/>
    <w:rsid w:val="00CC3AB8"/>
    <w:rsid w:val="00CC403D"/>
    <w:rsid w:val="00CC40D3"/>
    <w:rsid w:val="00CC410C"/>
    <w:rsid w:val="00CC4281"/>
    <w:rsid w:val="00CC45AC"/>
    <w:rsid w:val="00CC4DA7"/>
    <w:rsid w:val="00CC564A"/>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0FF8"/>
    <w:rsid w:val="00CD151B"/>
    <w:rsid w:val="00CD2075"/>
    <w:rsid w:val="00CD2466"/>
    <w:rsid w:val="00CD295F"/>
    <w:rsid w:val="00CD2E2F"/>
    <w:rsid w:val="00CD352D"/>
    <w:rsid w:val="00CD3571"/>
    <w:rsid w:val="00CD39FD"/>
    <w:rsid w:val="00CD459D"/>
    <w:rsid w:val="00CD4EEB"/>
    <w:rsid w:val="00CD56D9"/>
    <w:rsid w:val="00CD56F1"/>
    <w:rsid w:val="00CD5A18"/>
    <w:rsid w:val="00CD5C1D"/>
    <w:rsid w:val="00CD5DD3"/>
    <w:rsid w:val="00CD61BF"/>
    <w:rsid w:val="00CD657D"/>
    <w:rsid w:val="00CD674D"/>
    <w:rsid w:val="00CD6A22"/>
    <w:rsid w:val="00CD6B3F"/>
    <w:rsid w:val="00CD6D8E"/>
    <w:rsid w:val="00CD7028"/>
    <w:rsid w:val="00CD7296"/>
    <w:rsid w:val="00CD72AF"/>
    <w:rsid w:val="00CD7358"/>
    <w:rsid w:val="00CD7414"/>
    <w:rsid w:val="00CD7552"/>
    <w:rsid w:val="00CD776C"/>
    <w:rsid w:val="00CD7841"/>
    <w:rsid w:val="00CD79E8"/>
    <w:rsid w:val="00CE0013"/>
    <w:rsid w:val="00CE0054"/>
    <w:rsid w:val="00CE0256"/>
    <w:rsid w:val="00CE0F13"/>
    <w:rsid w:val="00CE1731"/>
    <w:rsid w:val="00CE1C6D"/>
    <w:rsid w:val="00CE2084"/>
    <w:rsid w:val="00CE26C7"/>
    <w:rsid w:val="00CE27CB"/>
    <w:rsid w:val="00CE2D8B"/>
    <w:rsid w:val="00CE2E6C"/>
    <w:rsid w:val="00CE2FAB"/>
    <w:rsid w:val="00CE3486"/>
    <w:rsid w:val="00CE35E7"/>
    <w:rsid w:val="00CE413F"/>
    <w:rsid w:val="00CE4328"/>
    <w:rsid w:val="00CE46B4"/>
    <w:rsid w:val="00CE4DD6"/>
    <w:rsid w:val="00CE4FB8"/>
    <w:rsid w:val="00CE55BA"/>
    <w:rsid w:val="00CE58CC"/>
    <w:rsid w:val="00CE5E4C"/>
    <w:rsid w:val="00CE6236"/>
    <w:rsid w:val="00CE6374"/>
    <w:rsid w:val="00CE6442"/>
    <w:rsid w:val="00CE6C82"/>
    <w:rsid w:val="00CE70BB"/>
    <w:rsid w:val="00CE75A2"/>
    <w:rsid w:val="00CE7752"/>
    <w:rsid w:val="00CE78D5"/>
    <w:rsid w:val="00CF0009"/>
    <w:rsid w:val="00CF096A"/>
    <w:rsid w:val="00CF1695"/>
    <w:rsid w:val="00CF1A2D"/>
    <w:rsid w:val="00CF1E01"/>
    <w:rsid w:val="00CF2207"/>
    <w:rsid w:val="00CF2311"/>
    <w:rsid w:val="00CF261B"/>
    <w:rsid w:val="00CF2A95"/>
    <w:rsid w:val="00CF2E9C"/>
    <w:rsid w:val="00CF2F8E"/>
    <w:rsid w:val="00CF35AE"/>
    <w:rsid w:val="00CF35D4"/>
    <w:rsid w:val="00CF3C4A"/>
    <w:rsid w:val="00CF4024"/>
    <w:rsid w:val="00CF422A"/>
    <w:rsid w:val="00CF4568"/>
    <w:rsid w:val="00CF502F"/>
    <w:rsid w:val="00CF5142"/>
    <w:rsid w:val="00CF5467"/>
    <w:rsid w:val="00CF5536"/>
    <w:rsid w:val="00CF5C61"/>
    <w:rsid w:val="00CF5E7E"/>
    <w:rsid w:val="00CF6BE6"/>
    <w:rsid w:val="00CF727C"/>
    <w:rsid w:val="00CF7448"/>
    <w:rsid w:val="00CF755F"/>
    <w:rsid w:val="00CF7876"/>
    <w:rsid w:val="00CF79D8"/>
    <w:rsid w:val="00CF7C22"/>
    <w:rsid w:val="00CF7DAE"/>
    <w:rsid w:val="00D009A3"/>
    <w:rsid w:val="00D00E53"/>
    <w:rsid w:val="00D00FD0"/>
    <w:rsid w:val="00D017FF"/>
    <w:rsid w:val="00D019F2"/>
    <w:rsid w:val="00D01DC7"/>
    <w:rsid w:val="00D026C0"/>
    <w:rsid w:val="00D028D2"/>
    <w:rsid w:val="00D02ACC"/>
    <w:rsid w:val="00D02E5C"/>
    <w:rsid w:val="00D02E91"/>
    <w:rsid w:val="00D02F8D"/>
    <w:rsid w:val="00D03134"/>
    <w:rsid w:val="00D032D3"/>
    <w:rsid w:val="00D0350B"/>
    <w:rsid w:val="00D0378F"/>
    <w:rsid w:val="00D03B79"/>
    <w:rsid w:val="00D046F3"/>
    <w:rsid w:val="00D04D87"/>
    <w:rsid w:val="00D0546C"/>
    <w:rsid w:val="00D0583C"/>
    <w:rsid w:val="00D059CD"/>
    <w:rsid w:val="00D05E5F"/>
    <w:rsid w:val="00D061C0"/>
    <w:rsid w:val="00D067C1"/>
    <w:rsid w:val="00D06AB0"/>
    <w:rsid w:val="00D06AE1"/>
    <w:rsid w:val="00D06BBC"/>
    <w:rsid w:val="00D06EB4"/>
    <w:rsid w:val="00D06F0B"/>
    <w:rsid w:val="00D07264"/>
    <w:rsid w:val="00D07831"/>
    <w:rsid w:val="00D078B4"/>
    <w:rsid w:val="00D07EBE"/>
    <w:rsid w:val="00D10628"/>
    <w:rsid w:val="00D106F2"/>
    <w:rsid w:val="00D10CB9"/>
    <w:rsid w:val="00D10FB1"/>
    <w:rsid w:val="00D11707"/>
    <w:rsid w:val="00D117B8"/>
    <w:rsid w:val="00D121F1"/>
    <w:rsid w:val="00D12319"/>
    <w:rsid w:val="00D12990"/>
    <w:rsid w:val="00D13235"/>
    <w:rsid w:val="00D132BD"/>
    <w:rsid w:val="00D136AC"/>
    <w:rsid w:val="00D138E5"/>
    <w:rsid w:val="00D13AE1"/>
    <w:rsid w:val="00D13D07"/>
    <w:rsid w:val="00D141E8"/>
    <w:rsid w:val="00D15689"/>
    <w:rsid w:val="00D15E76"/>
    <w:rsid w:val="00D16604"/>
    <w:rsid w:val="00D16A53"/>
    <w:rsid w:val="00D16B76"/>
    <w:rsid w:val="00D17165"/>
    <w:rsid w:val="00D173AF"/>
    <w:rsid w:val="00D1743E"/>
    <w:rsid w:val="00D17487"/>
    <w:rsid w:val="00D1772C"/>
    <w:rsid w:val="00D17FF9"/>
    <w:rsid w:val="00D2030F"/>
    <w:rsid w:val="00D20AF7"/>
    <w:rsid w:val="00D20CFA"/>
    <w:rsid w:val="00D20DC3"/>
    <w:rsid w:val="00D21CBD"/>
    <w:rsid w:val="00D222C3"/>
    <w:rsid w:val="00D22EE7"/>
    <w:rsid w:val="00D23557"/>
    <w:rsid w:val="00D239F0"/>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93C"/>
    <w:rsid w:val="00D33DBB"/>
    <w:rsid w:val="00D33F39"/>
    <w:rsid w:val="00D34371"/>
    <w:rsid w:val="00D3456B"/>
    <w:rsid w:val="00D345B0"/>
    <w:rsid w:val="00D3493B"/>
    <w:rsid w:val="00D34CC2"/>
    <w:rsid w:val="00D34EF9"/>
    <w:rsid w:val="00D34F9F"/>
    <w:rsid w:val="00D35289"/>
    <w:rsid w:val="00D35313"/>
    <w:rsid w:val="00D35550"/>
    <w:rsid w:val="00D3576F"/>
    <w:rsid w:val="00D35B0D"/>
    <w:rsid w:val="00D35EBA"/>
    <w:rsid w:val="00D36981"/>
    <w:rsid w:val="00D36AD1"/>
    <w:rsid w:val="00D37500"/>
    <w:rsid w:val="00D37A00"/>
    <w:rsid w:val="00D37ABC"/>
    <w:rsid w:val="00D37E5B"/>
    <w:rsid w:val="00D37E64"/>
    <w:rsid w:val="00D37E9D"/>
    <w:rsid w:val="00D4018C"/>
    <w:rsid w:val="00D402B2"/>
    <w:rsid w:val="00D40383"/>
    <w:rsid w:val="00D40699"/>
    <w:rsid w:val="00D4087F"/>
    <w:rsid w:val="00D40A2E"/>
    <w:rsid w:val="00D40A7E"/>
    <w:rsid w:val="00D41149"/>
    <w:rsid w:val="00D42291"/>
    <w:rsid w:val="00D4265D"/>
    <w:rsid w:val="00D428AB"/>
    <w:rsid w:val="00D42C0F"/>
    <w:rsid w:val="00D42EBF"/>
    <w:rsid w:val="00D43493"/>
    <w:rsid w:val="00D43740"/>
    <w:rsid w:val="00D4414B"/>
    <w:rsid w:val="00D44714"/>
    <w:rsid w:val="00D44812"/>
    <w:rsid w:val="00D448A0"/>
    <w:rsid w:val="00D44B72"/>
    <w:rsid w:val="00D45001"/>
    <w:rsid w:val="00D451BF"/>
    <w:rsid w:val="00D45370"/>
    <w:rsid w:val="00D4538C"/>
    <w:rsid w:val="00D454CE"/>
    <w:rsid w:val="00D45642"/>
    <w:rsid w:val="00D46379"/>
    <w:rsid w:val="00D463E4"/>
    <w:rsid w:val="00D467CE"/>
    <w:rsid w:val="00D467E7"/>
    <w:rsid w:val="00D470A7"/>
    <w:rsid w:val="00D474CD"/>
    <w:rsid w:val="00D47964"/>
    <w:rsid w:val="00D50815"/>
    <w:rsid w:val="00D50B05"/>
    <w:rsid w:val="00D50C05"/>
    <w:rsid w:val="00D5128C"/>
    <w:rsid w:val="00D5133C"/>
    <w:rsid w:val="00D5142A"/>
    <w:rsid w:val="00D5147B"/>
    <w:rsid w:val="00D51B01"/>
    <w:rsid w:val="00D51E78"/>
    <w:rsid w:val="00D52269"/>
    <w:rsid w:val="00D53154"/>
    <w:rsid w:val="00D535B2"/>
    <w:rsid w:val="00D53EB5"/>
    <w:rsid w:val="00D544C4"/>
    <w:rsid w:val="00D54B1C"/>
    <w:rsid w:val="00D55477"/>
    <w:rsid w:val="00D554AD"/>
    <w:rsid w:val="00D55704"/>
    <w:rsid w:val="00D55ACB"/>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94B"/>
    <w:rsid w:val="00D619C0"/>
    <w:rsid w:val="00D619FA"/>
    <w:rsid w:val="00D61A3C"/>
    <w:rsid w:val="00D61BB6"/>
    <w:rsid w:val="00D61C0A"/>
    <w:rsid w:val="00D62092"/>
    <w:rsid w:val="00D621B5"/>
    <w:rsid w:val="00D62757"/>
    <w:rsid w:val="00D62CC0"/>
    <w:rsid w:val="00D63019"/>
    <w:rsid w:val="00D6307A"/>
    <w:rsid w:val="00D63529"/>
    <w:rsid w:val="00D636C2"/>
    <w:rsid w:val="00D63B07"/>
    <w:rsid w:val="00D64204"/>
    <w:rsid w:val="00D64354"/>
    <w:rsid w:val="00D646C8"/>
    <w:rsid w:val="00D64F96"/>
    <w:rsid w:val="00D65289"/>
    <w:rsid w:val="00D65488"/>
    <w:rsid w:val="00D6562E"/>
    <w:rsid w:val="00D65D79"/>
    <w:rsid w:val="00D65D85"/>
    <w:rsid w:val="00D66114"/>
    <w:rsid w:val="00D66324"/>
    <w:rsid w:val="00D664D1"/>
    <w:rsid w:val="00D66CB1"/>
    <w:rsid w:val="00D67F76"/>
    <w:rsid w:val="00D7040F"/>
    <w:rsid w:val="00D708FD"/>
    <w:rsid w:val="00D70C44"/>
    <w:rsid w:val="00D71355"/>
    <w:rsid w:val="00D71731"/>
    <w:rsid w:val="00D71AA3"/>
    <w:rsid w:val="00D72288"/>
    <w:rsid w:val="00D7233F"/>
    <w:rsid w:val="00D728D5"/>
    <w:rsid w:val="00D72F5F"/>
    <w:rsid w:val="00D73417"/>
    <w:rsid w:val="00D73466"/>
    <w:rsid w:val="00D7374A"/>
    <w:rsid w:val="00D737DB"/>
    <w:rsid w:val="00D73B21"/>
    <w:rsid w:val="00D73B28"/>
    <w:rsid w:val="00D73D13"/>
    <w:rsid w:val="00D73FCF"/>
    <w:rsid w:val="00D74386"/>
    <w:rsid w:val="00D745A7"/>
    <w:rsid w:val="00D74776"/>
    <w:rsid w:val="00D74CCC"/>
    <w:rsid w:val="00D74DF9"/>
    <w:rsid w:val="00D76114"/>
    <w:rsid w:val="00D76137"/>
    <w:rsid w:val="00D76178"/>
    <w:rsid w:val="00D76627"/>
    <w:rsid w:val="00D768F3"/>
    <w:rsid w:val="00D76C4E"/>
    <w:rsid w:val="00D77034"/>
    <w:rsid w:val="00D770EF"/>
    <w:rsid w:val="00D80516"/>
    <w:rsid w:val="00D8062B"/>
    <w:rsid w:val="00D808E2"/>
    <w:rsid w:val="00D80A7B"/>
    <w:rsid w:val="00D810A6"/>
    <w:rsid w:val="00D815C2"/>
    <w:rsid w:val="00D82528"/>
    <w:rsid w:val="00D8257D"/>
    <w:rsid w:val="00D82B99"/>
    <w:rsid w:val="00D82BFD"/>
    <w:rsid w:val="00D82C20"/>
    <w:rsid w:val="00D8337B"/>
    <w:rsid w:val="00D8345F"/>
    <w:rsid w:val="00D83810"/>
    <w:rsid w:val="00D8442C"/>
    <w:rsid w:val="00D85446"/>
    <w:rsid w:val="00D8556F"/>
    <w:rsid w:val="00D85658"/>
    <w:rsid w:val="00D8580C"/>
    <w:rsid w:val="00D860BC"/>
    <w:rsid w:val="00D86170"/>
    <w:rsid w:val="00D86192"/>
    <w:rsid w:val="00D865F2"/>
    <w:rsid w:val="00D8663F"/>
    <w:rsid w:val="00D86853"/>
    <w:rsid w:val="00D868DF"/>
    <w:rsid w:val="00D8720B"/>
    <w:rsid w:val="00D8737E"/>
    <w:rsid w:val="00D8748B"/>
    <w:rsid w:val="00D87644"/>
    <w:rsid w:val="00D876CD"/>
    <w:rsid w:val="00D87949"/>
    <w:rsid w:val="00D87A50"/>
    <w:rsid w:val="00D87CE9"/>
    <w:rsid w:val="00D87D29"/>
    <w:rsid w:val="00D900FC"/>
    <w:rsid w:val="00D9068F"/>
    <w:rsid w:val="00D907D0"/>
    <w:rsid w:val="00D90DF9"/>
    <w:rsid w:val="00D915AE"/>
    <w:rsid w:val="00D91829"/>
    <w:rsid w:val="00D91E60"/>
    <w:rsid w:val="00D92449"/>
    <w:rsid w:val="00D92B2C"/>
    <w:rsid w:val="00D92D07"/>
    <w:rsid w:val="00D9309F"/>
    <w:rsid w:val="00D933C1"/>
    <w:rsid w:val="00D93EFB"/>
    <w:rsid w:val="00D94034"/>
    <w:rsid w:val="00D94187"/>
    <w:rsid w:val="00D94DA7"/>
    <w:rsid w:val="00D94F11"/>
    <w:rsid w:val="00D95477"/>
    <w:rsid w:val="00D96737"/>
    <w:rsid w:val="00D96B9C"/>
    <w:rsid w:val="00D96CE6"/>
    <w:rsid w:val="00D96DE3"/>
    <w:rsid w:val="00D973A1"/>
    <w:rsid w:val="00D976BD"/>
    <w:rsid w:val="00D97884"/>
    <w:rsid w:val="00DA004E"/>
    <w:rsid w:val="00DA00CD"/>
    <w:rsid w:val="00DA044D"/>
    <w:rsid w:val="00DA08E0"/>
    <w:rsid w:val="00DA1040"/>
    <w:rsid w:val="00DA1B05"/>
    <w:rsid w:val="00DA23C7"/>
    <w:rsid w:val="00DA26B3"/>
    <w:rsid w:val="00DA2FD9"/>
    <w:rsid w:val="00DA305D"/>
    <w:rsid w:val="00DA312C"/>
    <w:rsid w:val="00DA39A0"/>
    <w:rsid w:val="00DA3ADA"/>
    <w:rsid w:val="00DA3DF5"/>
    <w:rsid w:val="00DA4145"/>
    <w:rsid w:val="00DA4A49"/>
    <w:rsid w:val="00DA4A4E"/>
    <w:rsid w:val="00DA4CA3"/>
    <w:rsid w:val="00DA5A00"/>
    <w:rsid w:val="00DA5A68"/>
    <w:rsid w:val="00DA5D84"/>
    <w:rsid w:val="00DA5E60"/>
    <w:rsid w:val="00DA6197"/>
    <w:rsid w:val="00DA6453"/>
    <w:rsid w:val="00DA672D"/>
    <w:rsid w:val="00DA690B"/>
    <w:rsid w:val="00DA6A1E"/>
    <w:rsid w:val="00DA6E25"/>
    <w:rsid w:val="00DA6F7F"/>
    <w:rsid w:val="00DA7806"/>
    <w:rsid w:val="00DA7927"/>
    <w:rsid w:val="00DA7C60"/>
    <w:rsid w:val="00DB0D02"/>
    <w:rsid w:val="00DB0ED2"/>
    <w:rsid w:val="00DB1A99"/>
    <w:rsid w:val="00DB1D9B"/>
    <w:rsid w:val="00DB1FA1"/>
    <w:rsid w:val="00DB211C"/>
    <w:rsid w:val="00DB22CD"/>
    <w:rsid w:val="00DB23E1"/>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228"/>
    <w:rsid w:val="00DB5380"/>
    <w:rsid w:val="00DB5586"/>
    <w:rsid w:val="00DB5619"/>
    <w:rsid w:val="00DB569C"/>
    <w:rsid w:val="00DB57F1"/>
    <w:rsid w:val="00DB5856"/>
    <w:rsid w:val="00DB5860"/>
    <w:rsid w:val="00DB5A12"/>
    <w:rsid w:val="00DB5F2F"/>
    <w:rsid w:val="00DB6D35"/>
    <w:rsid w:val="00DB73F8"/>
    <w:rsid w:val="00DB7648"/>
    <w:rsid w:val="00DB7D74"/>
    <w:rsid w:val="00DB7DDC"/>
    <w:rsid w:val="00DB7E6A"/>
    <w:rsid w:val="00DC0DA1"/>
    <w:rsid w:val="00DC0DD5"/>
    <w:rsid w:val="00DC118C"/>
    <w:rsid w:val="00DC1399"/>
    <w:rsid w:val="00DC1B9D"/>
    <w:rsid w:val="00DC242F"/>
    <w:rsid w:val="00DC24F8"/>
    <w:rsid w:val="00DC25C4"/>
    <w:rsid w:val="00DC26E3"/>
    <w:rsid w:val="00DC2891"/>
    <w:rsid w:val="00DC297D"/>
    <w:rsid w:val="00DC2F6F"/>
    <w:rsid w:val="00DC391E"/>
    <w:rsid w:val="00DC3A3E"/>
    <w:rsid w:val="00DC3B85"/>
    <w:rsid w:val="00DC3D4E"/>
    <w:rsid w:val="00DC3E81"/>
    <w:rsid w:val="00DC3F9E"/>
    <w:rsid w:val="00DC3FC5"/>
    <w:rsid w:val="00DC403B"/>
    <w:rsid w:val="00DC4815"/>
    <w:rsid w:val="00DC4820"/>
    <w:rsid w:val="00DC5201"/>
    <w:rsid w:val="00DC57EA"/>
    <w:rsid w:val="00DC58CA"/>
    <w:rsid w:val="00DC6504"/>
    <w:rsid w:val="00DC6CCC"/>
    <w:rsid w:val="00DC6CE3"/>
    <w:rsid w:val="00DC6D5F"/>
    <w:rsid w:val="00DC735C"/>
    <w:rsid w:val="00DC75A2"/>
    <w:rsid w:val="00DD000F"/>
    <w:rsid w:val="00DD032E"/>
    <w:rsid w:val="00DD0510"/>
    <w:rsid w:val="00DD0A31"/>
    <w:rsid w:val="00DD0AF6"/>
    <w:rsid w:val="00DD0F71"/>
    <w:rsid w:val="00DD0FC4"/>
    <w:rsid w:val="00DD1584"/>
    <w:rsid w:val="00DD1767"/>
    <w:rsid w:val="00DD183B"/>
    <w:rsid w:val="00DD1D6B"/>
    <w:rsid w:val="00DD1E7E"/>
    <w:rsid w:val="00DD1F93"/>
    <w:rsid w:val="00DD2188"/>
    <w:rsid w:val="00DD219C"/>
    <w:rsid w:val="00DD2840"/>
    <w:rsid w:val="00DD2996"/>
    <w:rsid w:val="00DD2FC7"/>
    <w:rsid w:val="00DD3485"/>
    <w:rsid w:val="00DD35F4"/>
    <w:rsid w:val="00DD38D5"/>
    <w:rsid w:val="00DD3D58"/>
    <w:rsid w:val="00DD41F6"/>
    <w:rsid w:val="00DD4334"/>
    <w:rsid w:val="00DD4602"/>
    <w:rsid w:val="00DD4DB1"/>
    <w:rsid w:val="00DD4E8B"/>
    <w:rsid w:val="00DD530A"/>
    <w:rsid w:val="00DD53FC"/>
    <w:rsid w:val="00DD540C"/>
    <w:rsid w:val="00DD5E93"/>
    <w:rsid w:val="00DD5F52"/>
    <w:rsid w:val="00DD68C5"/>
    <w:rsid w:val="00DD698C"/>
    <w:rsid w:val="00DD6F76"/>
    <w:rsid w:val="00DD7140"/>
    <w:rsid w:val="00DD73F8"/>
    <w:rsid w:val="00DD759D"/>
    <w:rsid w:val="00DD7610"/>
    <w:rsid w:val="00DE008F"/>
    <w:rsid w:val="00DE02A9"/>
    <w:rsid w:val="00DE0521"/>
    <w:rsid w:val="00DE0E06"/>
    <w:rsid w:val="00DE1694"/>
    <w:rsid w:val="00DE1869"/>
    <w:rsid w:val="00DE1D5A"/>
    <w:rsid w:val="00DE2106"/>
    <w:rsid w:val="00DE2DF9"/>
    <w:rsid w:val="00DE3347"/>
    <w:rsid w:val="00DE33ED"/>
    <w:rsid w:val="00DE3A42"/>
    <w:rsid w:val="00DE3E37"/>
    <w:rsid w:val="00DE420A"/>
    <w:rsid w:val="00DE433A"/>
    <w:rsid w:val="00DE480F"/>
    <w:rsid w:val="00DE56E4"/>
    <w:rsid w:val="00DE578E"/>
    <w:rsid w:val="00DE5C41"/>
    <w:rsid w:val="00DE5D36"/>
    <w:rsid w:val="00DE67D2"/>
    <w:rsid w:val="00DE7A9B"/>
    <w:rsid w:val="00DE7D78"/>
    <w:rsid w:val="00DF0083"/>
    <w:rsid w:val="00DF0108"/>
    <w:rsid w:val="00DF0307"/>
    <w:rsid w:val="00DF05F0"/>
    <w:rsid w:val="00DF104A"/>
    <w:rsid w:val="00DF108F"/>
    <w:rsid w:val="00DF11BA"/>
    <w:rsid w:val="00DF13AE"/>
    <w:rsid w:val="00DF16AF"/>
    <w:rsid w:val="00DF173A"/>
    <w:rsid w:val="00DF1919"/>
    <w:rsid w:val="00DF3424"/>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4C"/>
    <w:rsid w:val="00DF7D54"/>
    <w:rsid w:val="00E00C47"/>
    <w:rsid w:val="00E00F65"/>
    <w:rsid w:val="00E01496"/>
    <w:rsid w:val="00E018A9"/>
    <w:rsid w:val="00E01D58"/>
    <w:rsid w:val="00E025A5"/>
    <w:rsid w:val="00E02649"/>
    <w:rsid w:val="00E027C2"/>
    <w:rsid w:val="00E02EED"/>
    <w:rsid w:val="00E039E8"/>
    <w:rsid w:val="00E04148"/>
    <w:rsid w:val="00E04230"/>
    <w:rsid w:val="00E04A5B"/>
    <w:rsid w:val="00E04EC1"/>
    <w:rsid w:val="00E053BA"/>
    <w:rsid w:val="00E05472"/>
    <w:rsid w:val="00E054A9"/>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963"/>
    <w:rsid w:val="00E10A51"/>
    <w:rsid w:val="00E10DEE"/>
    <w:rsid w:val="00E11102"/>
    <w:rsid w:val="00E111B6"/>
    <w:rsid w:val="00E11D14"/>
    <w:rsid w:val="00E11ECB"/>
    <w:rsid w:val="00E11F09"/>
    <w:rsid w:val="00E12547"/>
    <w:rsid w:val="00E126B0"/>
    <w:rsid w:val="00E12BFF"/>
    <w:rsid w:val="00E133E3"/>
    <w:rsid w:val="00E1394C"/>
    <w:rsid w:val="00E13B42"/>
    <w:rsid w:val="00E142A9"/>
    <w:rsid w:val="00E1471A"/>
    <w:rsid w:val="00E14BD4"/>
    <w:rsid w:val="00E14BFE"/>
    <w:rsid w:val="00E14CCC"/>
    <w:rsid w:val="00E1528F"/>
    <w:rsid w:val="00E152D2"/>
    <w:rsid w:val="00E15751"/>
    <w:rsid w:val="00E1578C"/>
    <w:rsid w:val="00E15966"/>
    <w:rsid w:val="00E16041"/>
    <w:rsid w:val="00E16CAB"/>
    <w:rsid w:val="00E170A6"/>
    <w:rsid w:val="00E177DE"/>
    <w:rsid w:val="00E17ED2"/>
    <w:rsid w:val="00E202B1"/>
    <w:rsid w:val="00E2105D"/>
    <w:rsid w:val="00E21964"/>
    <w:rsid w:val="00E21C7D"/>
    <w:rsid w:val="00E2261D"/>
    <w:rsid w:val="00E226B3"/>
    <w:rsid w:val="00E22ADC"/>
    <w:rsid w:val="00E22E77"/>
    <w:rsid w:val="00E230E9"/>
    <w:rsid w:val="00E2336D"/>
    <w:rsid w:val="00E23510"/>
    <w:rsid w:val="00E23A6D"/>
    <w:rsid w:val="00E23F30"/>
    <w:rsid w:val="00E24074"/>
    <w:rsid w:val="00E243EB"/>
    <w:rsid w:val="00E24822"/>
    <w:rsid w:val="00E248FB"/>
    <w:rsid w:val="00E24F58"/>
    <w:rsid w:val="00E24F66"/>
    <w:rsid w:val="00E25C8D"/>
    <w:rsid w:val="00E25F92"/>
    <w:rsid w:val="00E2678B"/>
    <w:rsid w:val="00E26E67"/>
    <w:rsid w:val="00E26FB6"/>
    <w:rsid w:val="00E27147"/>
    <w:rsid w:val="00E271F7"/>
    <w:rsid w:val="00E2766E"/>
    <w:rsid w:val="00E27F8A"/>
    <w:rsid w:val="00E305A4"/>
    <w:rsid w:val="00E30665"/>
    <w:rsid w:val="00E30681"/>
    <w:rsid w:val="00E30C2B"/>
    <w:rsid w:val="00E310B8"/>
    <w:rsid w:val="00E311F6"/>
    <w:rsid w:val="00E313BD"/>
    <w:rsid w:val="00E31E1E"/>
    <w:rsid w:val="00E321D0"/>
    <w:rsid w:val="00E325DC"/>
    <w:rsid w:val="00E326EE"/>
    <w:rsid w:val="00E33612"/>
    <w:rsid w:val="00E33874"/>
    <w:rsid w:val="00E33BC9"/>
    <w:rsid w:val="00E34085"/>
    <w:rsid w:val="00E34ACD"/>
    <w:rsid w:val="00E34DE6"/>
    <w:rsid w:val="00E34E35"/>
    <w:rsid w:val="00E35A74"/>
    <w:rsid w:val="00E35BE4"/>
    <w:rsid w:val="00E35E29"/>
    <w:rsid w:val="00E36040"/>
    <w:rsid w:val="00E361E2"/>
    <w:rsid w:val="00E362A7"/>
    <w:rsid w:val="00E367C0"/>
    <w:rsid w:val="00E36895"/>
    <w:rsid w:val="00E370D9"/>
    <w:rsid w:val="00E37D17"/>
    <w:rsid w:val="00E40040"/>
    <w:rsid w:val="00E401D9"/>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AF0"/>
    <w:rsid w:val="00E45E8E"/>
    <w:rsid w:val="00E46CC7"/>
    <w:rsid w:val="00E47049"/>
    <w:rsid w:val="00E470C5"/>
    <w:rsid w:val="00E47737"/>
    <w:rsid w:val="00E4775E"/>
    <w:rsid w:val="00E4788E"/>
    <w:rsid w:val="00E47DE4"/>
    <w:rsid w:val="00E50491"/>
    <w:rsid w:val="00E506CE"/>
    <w:rsid w:val="00E50987"/>
    <w:rsid w:val="00E50E15"/>
    <w:rsid w:val="00E52587"/>
    <w:rsid w:val="00E5266C"/>
    <w:rsid w:val="00E5313B"/>
    <w:rsid w:val="00E53302"/>
    <w:rsid w:val="00E53325"/>
    <w:rsid w:val="00E53569"/>
    <w:rsid w:val="00E535AF"/>
    <w:rsid w:val="00E53AD5"/>
    <w:rsid w:val="00E53D6A"/>
    <w:rsid w:val="00E540C8"/>
    <w:rsid w:val="00E5424B"/>
    <w:rsid w:val="00E54422"/>
    <w:rsid w:val="00E5446F"/>
    <w:rsid w:val="00E54485"/>
    <w:rsid w:val="00E54907"/>
    <w:rsid w:val="00E54DA1"/>
    <w:rsid w:val="00E5572F"/>
    <w:rsid w:val="00E55C29"/>
    <w:rsid w:val="00E5639D"/>
    <w:rsid w:val="00E56701"/>
    <w:rsid w:val="00E56B82"/>
    <w:rsid w:val="00E56E03"/>
    <w:rsid w:val="00E57161"/>
    <w:rsid w:val="00E57221"/>
    <w:rsid w:val="00E578D0"/>
    <w:rsid w:val="00E57918"/>
    <w:rsid w:val="00E57D26"/>
    <w:rsid w:val="00E6025F"/>
    <w:rsid w:val="00E60A59"/>
    <w:rsid w:val="00E61192"/>
    <w:rsid w:val="00E615AA"/>
    <w:rsid w:val="00E6164D"/>
    <w:rsid w:val="00E6169E"/>
    <w:rsid w:val="00E61A9D"/>
    <w:rsid w:val="00E61BA4"/>
    <w:rsid w:val="00E621DF"/>
    <w:rsid w:val="00E62C44"/>
    <w:rsid w:val="00E62D51"/>
    <w:rsid w:val="00E631DE"/>
    <w:rsid w:val="00E63672"/>
    <w:rsid w:val="00E637B7"/>
    <w:rsid w:val="00E639D1"/>
    <w:rsid w:val="00E63DA1"/>
    <w:rsid w:val="00E647F1"/>
    <w:rsid w:val="00E64A75"/>
    <w:rsid w:val="00E64DB9"/>
    <w:rsid w:val="00E65048"/>
    <w:rsid w:val="00E65296"/>
    <w:rsid w:val="00E6592B"/>
    <w:rsid w:val="00E6598F"/>
    <w:rsid w:val="00E65B39"/>
    <w:rsid w:val="00E662D0"/>
    <w:rsid w:val="00E66955"/>
    <w:rsid w:val="00E66CB1"/>
    <w:rsid w:val="00E671A6"/>
    <w:rsid w:val="00E67521"/>
    <w:rsid w:val="00E67E45"/>
    <w:rsid w:val="00E67EFB"/>
    <w:rsid w:val="00E67F40"/>
    <w:rsid w:val="00E70347"/>
    <w:rsid w:val="00E703B3"/>
    <w:rsid w:val="00E704F6"/>
    <w:rsid w:val="00E70B0A"/>
    <w:rsid w:val="00E70CCB"/>
    <w:rsid w:val="00E70D1E"/>
    <w:rsid w:val="00E711F1"/>
    <w:rsid w:val="00E71762"/>
    <w:rsid w:val="00E71DB2"/>
    <w:rsid w:val="00E71F03"/>
    <w:rsid w:val="00E723DD"/>
    <w:rsid w:val="00E72B9C"/>
    <w:rsid w:val="00E72D25"/>
    <w:rsid w:val="00E730CF"/>
    <w:rsid w:val="00E7333F"/>
    <w:rsid w:val="00E73373"/>
    <w:rsid w:val="00E73381"/>
    <w:rsid w:val="00E73B9E"/>
    <w:rsid w:val="00E7482E"/>
    <w:rsid w:val="00E74AE0"/>
    <w:rsid w:val="00E74B55"/>
    <w:rsid w:val="00E7577A"/>
    <w:rsid w:val="00E758B9"/>
    <w:rsid w:val="00E75926"/>
    <w:rsid w:val="00E75AAF"/>
    <w:rsid w:val="00E75E15"/>
    <w:rsid w:val="00E75F32"/>
    <w:rsid w:val="00E7637E"/>
    <w:rsid w:val="00E7658E"/>
    <w:rsid w:val="00E767CD"/>
    <w:rsid w:val="00E768A6"/>
    <w:rsid w:val="00E76E08"/>
    <w:rsid w:val="00E76E5C"/>
    <w:rsid w:val="00E771FF"/>
    <w:rsid w:val="00E7733D"/>
    <w:rsid w:val="00E776E6"/>
    <w:rsid w:val="00E778E8"/>
    <w:rsid w:val="00E80701"/>
    <w:rsid w:val="00E80974"/>
    <w:rsid w:val="00E80D2A"/>
    <w:rsid w:val="00E810A5"/>
    <w:rsid w:val="00E8149E"/>
    <w:rsid w:val="00E81529"/>
    <w:rsid w:val="00E8172E"/>
    <w:rsid w:val="00E81CCD"/>
    <w:rsid w:val="00E820D6"/>
    <w:rsid w:val="00E827D0"/>
    <w:rsid w:val="00E82BDD"/>
    <w:rsid w:val="00E82C83"/>
    <w:rsid w:val="00E83A81"/>
    <w:rsid w:val="00E83E5C"/>
    <w:rsid w:val="00E84256"/>
    <w:rsid w:val="00E84471"/>
    <w:rsid w:val="00E84842"/>
    <w:rsid w:val="00E84A30"/>
    <w:rsid w:val="00E84E0E"/>
    <w:rsid w:val="00E85D72"/>
    <w:rsid w:val="00E85FEA"/>
    <w:rsid w:val="00E864B7"/>
    <w:rsid w:val="00E86A24"/>
    <w:rsid w:val="00E87065"/>
    <w:rsid w:val="00E87132"/>
    <w:rsid w:val="00E8726A"/>
    <w:rsid w:val="00E8745C"/>
    <w:rsid w:val="00E87471"/>
    <w:rsid w:val="00E87A5A"/>
    <w:rsid w:val="00E87C6A"/>
    <w:rsid w:val="00E87C88"/>
    <w:rsid w:val="00E9038A"/>
    <w:rsid w:val="00E905BE"/>
    <w:rsid w:val="00E907DB"/>
    <w:rsid w:val="00E90CEA"/>
    <w:rsid w:val="00E91036"/>
    <w:rsid w:val="00E91BEE"/>
    <w:rsid w:val="00E92036"/>
    <w:rsid w:val="00E9214B"/>
    <w:rsid w:val="00E92169"/>
    <w:rsid w:val="00E9229C"/>
    <w:rsid w:val="00E92490"/>
    <w:rsid w:val="00E924CD"/>
    <w:rsid w:val="00E925AC"/>
    <w:rsid w:val="00E9261A"/>
    <w:rsid w:val="00E92D25"/>
    <w:rsid w:val="00E93237"/>
    <w:rsid w:val="00E932A3"/>
    <w:rsid w:val="00E9334C"/>
    <w:rsid w:val="00E9366B"/>
    <w:rsid w:val="00E940D9"/>
    <w:rsid w:val="00E94394"/>
    <w:rsid w:val="00E947F5"/>
    <w:rsid w:val="00E94C70"/>
    <w:rsid w:val="00E95AF6"/>
    <w:rsid w:val="00E95CB0"/>
    <w:rsid w:val="00E95F30"/>
    <w:rsid w:val="00E9754F"/>
    <w:rsid w:val="00E97791"/>
    <w:rsid w:val="00E97EAD"/>
    <w:rsid w:val="00EA04C0"/>
    <w:rsid w:val="00EA0E35"/>
    <w:rsid w:val="00EA0E5E"/>
    <w:rsid w:val="00EA17D0"/>
    <w:rsid w:val="00EA19E7"/>
    <w:rsid w:val="00EA3BA4"/>
    <w:rsid w:val="00EA3C3D"/>
    <w:rsid w:val="00EA3CE2"/>
    <w:rsid w:val="00EA3D1C"/>
    <w:rsid w:val="00EA3FC9"/>
    <w:rsid w:val="00EA408A"/>
    <w:rsid w:val="00EA4187"/>
    <w:rsid w:val="00EA444E"/>
    <w:rsid w:val="00EA45C6"/>
    <w:rsid w:val="00EA4630"/>
    <w:rsid w:val="00EA4BA5"/>
    <w:rsid w:val="00EA4DAE"/>
    <w:rsid w:val="00EA5401"/>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8E1"/>
    <w:rsid w:val="00EB2CFC"/>
    <w:rsid w:val="00EB314B"/>
    <w:rsid w:val="00EB351D"/>
    <w:rsid w:val="00EB35CD"/>
    <w:rsid w:val="00EB3926"/>
    <w:rsid w:val="00EB3CEE"/>
    <w:rsid w:val="00EB3ECC"/>
    <w:rsid w:val="00EB4386"/>
    <w:rsid w:val="00EB44A4"/>
    <w:rsid w:val="00EB4E44"/>
    <w:rsid w:val="00EB51A9"/>
    <w:rsid w:val="00EB5234"/>
    <w:rsid w:val="00EB5236"/>
    <w:rsid w:val="00EB58DA"/>
    <w:rsid w:val="00EB5C8E"/>
    <w:rsid w:val="00EB5D16"/>
    <w:rsid w:val="00EB5EB0"/>
    <w:rsid w:val="00EB644A"/>
    <w:rsid w:val="00EB667A"/>
    <w:rsid w:val="00EB67C6"/>
    <w:rsid w:val="00EB6B4A"/>
    <w:rsid w:val="00EB6F91"/>
    <w:rsid w:val="00EB71B8"/>
    <w:rsid w:val="00EB7470"/>
    <w:rsid w:val="00EB7613"/>
    <w:rsid w:val="00EB7823"/>
    <w:rsid w:val="00EB7B63"/>
    <w:rsid w:val="00EB7B93"/>
    <w:rsid w:val="00EB7DF7"/>
    <w:rsid w:val="00EB7F1B"/>
    <w:rsid w:val="00EB7F5F"/>
    <w:rsid w:val="00EC005B"/>
    <w:rsid w:val="00EC022A"/>
    <w:rsid w:val="00EC1DB5"/>
    <w:rsid w:val="00EC1DB8"/>
    <w:rsid w:val="00EC1DCF"/>
    <w:rsid w:val="00EC1FC7"/>
    <w:rsid w:val="00EC29AC"/>
    <w:rsid w:val="00EC30BA"/>
    <w:rsid w:val="00EC3221"/>
    <w:rsid w:val="00EC44FF"/>
    <w:rsid w:val="00EC467F"/>
    <w:rsid w:val="00EC59A4"/>
    <w:rsid w:val="00EC5B78"/>
    <w:rsid w:val="00EC5C7D"/>
    <w:rsid w:val="00EC5D7C"/>
    <w:rsid w:val="00EC60FA"/>
    <w:rsid w:val="00EC649A"/>
    <w:rsid w:val="00EC6766"/>
    <w:rsid w:val="00EC7140"/>
    <w:rsid w:val="00EC71B0"/>
    <w:rsid w:val="00EC744A"/>
    <w:rsid w:val="00EC7D62"/>
    <w:rsid w:val="00ED0592"/>
    <w:rsid w:val="00ED0624"/>
    <w:rsid w:val="00ED0EE6"/>
    <w:rsid w:val="00ED1009"/>
    <w:rsid w:val="00ED1066"/>
    <w:rsid w:val="00ED14C9"/>
    <w:rsid w:val="00ED19D0"/>
    <w:rsid w:val="00ED1BAC"/>
    <w:rsid w:val="00ED1C4B"/>
    <w:rsid w:val="00ED2307"/>
    <w:rsid w:val="00ED243E"/>
    <w:rsid w:val="00ED2D17"/>
    <w:rsid w:val="00ED2EC5"/>
    <w:rsid w:val="00ED3019"/>
    <w:rsid w:val="00ED354F"/>
    <w:rsid w:val="00ED390B"/>
    <w:rsid w:val="00ED3ACF"/>
    <w:rsid w:val="00ED3D4C"/>
    <w:rsid w:val="00ED3DB2"/>
    <w:rsid w:val="00ED4162"/>
    <w:rsid w:val="00ED443F"/>
    <w:rsid w:val="00ED4559"/>
    <w:rsid w:val="00ED467D"/>
    <w:rsid w:val="00ED525C"/>
    <w:rsid w:val="00ED59FB"/>
    <w:rsid w:val="00ED63F5"/>
    <w:rsid w:val="00ED6455"/>
    <w:rsid w:val="00ED6703"/>
    <w:rsid w:val="00ED6ABA"/>
    <w:rsid w:val="00ED6C80"/>
    <w:rsid w:val="00ED738F"/>
    <w:rsid w:val="00ED7489"/>
    <w:rsid w:val="00ED7899"/>
    <w:rsid w:val="00ED7E6F"/>
    <w:rsid w:val="00EE0B59"/>
    <w:rsid w:val="00EE1196"/>
    <w:rsid w:val="00EE17B1"/>
    <w:rsid w:val="00EE1DCC"/>
    <w:rsid w:val="00EE25F5"/>
    <w:rsid w:val="00EE2C6E"/>
    <w:rsid w:val="00EE2FE6"/>
    <w:rsid w:val="00EE30BF"/>
    <w:rsid w:val="00EE31C5"/>
    <w:rsid w:val="00EE3570"/>
    <w:rsid w:val="00EE38B9"/>
    <w:rsid w:val="00EE45ED"/>
    <w:rsid w:val="00EE4743"/>
    <w:rsid w:val="00EE5BA7"/>
    <w:rsid w:val="00EE5C31"/>
    <w:rsid w:val="00EE5C57"/>
    <w:rsid w:val="00EE5CFE"/>
    <w:rsid w:val="00EE6008"/>
    <w:rsid w:val="00EE640C"/>
    <w:rsid w:val="00EE6506"/>
    <w:rsid w:val="00EE722D"/>
    <w:rsid w:val="00EE7576"/>
    <w:rsid w:val="00EE78C5"/>
    <w:rsid w:val="00EF1BE7"/>
    <w:rsid w:val="00EF21AB"/>
    <w:rsid w:val="00EF2A21"/>
    <w:rsid w:val="00EF2ABB"/>
    <w:rsid w:val="00EF2C7E"/>
    <w:rsid w:val="00EF2E6B"/>
    <w:rsid w:val="00EF365F"/>
    <w:rsid w:val="00EF373F"/>
    <w:rsid w:val="00EF3865"/>
    <w:rsid w:val="00EF3B77"/>
    <w:rsid w:val="00EF3E9B"/>
    <w:rsid w:val="00EF44E5"/>
    <w:rsid w:val="00EF4D76"/>
    <w:rsid w:val="00EF5147"/>
    <w:rsid w:val="00EF56A4"/>
    <w:rsid w:val="00EF56F1"/>
    <w:rsid w:val="00EF5E00"/>
    <w:rsid w:val="00EF5E76"/>
    <w:rsid w:val="00EF5F93"/>
    <w:rsid w:val="00EF608D"/>
    <w:rsid w:val="00EF65AE"/>
    <w:rsid w:val="00EF6B10"/>
    <w:rsid w:val="00EF6B27"/>
    <w:rsid w:val="00EF6B89"/>
    <w:rsid w:val="00EF6D71"/>
    <w:rsid w:val="00EF73EA"/>
    <w:rsid w:val="00EF7475"/>
    <w:rsid w:val="00EF74A9"/>
    <w:rsid w:val="00EF7729"/>
    <w:rsid w:val="00EF7772"/>
    <w:rsid w:val="00EF7989"/>
    <w:rsid w:val="00EF79A7"/>
    <w:rsid w:val="00EF7B75"/>
    <w:rsid w:val="00EF7DE0"/>
    <w:rsid w:val="00F0045F"/>
    <w:rsid w:val="00F00A33"/>
    <w:rsid w:val="00F00D96"/>
    <w:rsid w:val="00F013E9"/>
    <w:rsid w:val="00F014A2"/>
    <w:rsid w:val="00F01533"/>
    <w:rsid w:val="00F0181E"/>
    <w:rsid w:val="00F01BA2"/>
    <w:rsid w:val="00F01C40"/>
    <w:rsid w:val="00F01D65"/>
    <w:rsid w:val="00F01EDF"/>
    <w:rsid w:val="00F01F00"/>
    <w:rsid w:val="00F01F92"/>
    <w:rsid w:val="00F022A6"/>
    <w:rsid w:val="00F0272A"/>
    <w:rsid w:val="00F02754"/>
    <w:rsid w:val="00F0278B"/>
    <w:rsid w:val="00F02AB0"/>
    <w:rsid w:val="00F02F8E"/>
    <w:rsid w:val="00F0309D"/>
    <w:rsid w:val="00F03BE2"/>
    <w:rsid w:val="00F03D4A"/>
    <w:rsid w:val="00F04444"/>
    <w:rsid w:val="00F0463D"/>
    <w:rsid w:val="00F0468E"/>
    <w:rsid w:val="00F048AC"/>
    <w:rsid w:val="00F04A0C"/>
    <w:rsid w:val="00F04B25"/>
    <w:rsid w:val="00F04BEE"/>
    <w:rsid w:val="00F04FFB"/>
    <w:rsid w:val="00F059FE"/>
    <w:rsid w:val="00F05DE1"/>
    <w:rsid w:val="00F06115"/>
    <w:rsid w:val="00F0626B"/>
    <w:rsid w:val="00F0691C"/>
    <w:rsid w:val="00F071CB"/>
    <w:rsid w:val="00F0744D"/>
    <w:rsid w:val="00F07897"/>
    <w:rsid w:val="00F0792B"/>
    <w:rsid w:val="00F07A97"/>
    <w:rsid w:val="00F07D84"/>
    <w:rsid w:val="00F10303"/>
    <w:rsid w:val="00F10A39"/>
    <w:rsid w:val="00F112D2"/>
    <w:rsid w:val="00F114F5"/>
    <w:rsid w:val="00F116EC"/>
    <w:rsid w:val="00F11853"/>
    <w:rsid w:val="00F11A20"/>
    <w:rsid w:val="00F11AEE"/>
    <w:rsid w:val="00F11E04"/>
    <w:rsid w:val="00F1214C"/>
    <w:rsid w:val="00F12842"/>
    <w:rsid w:val="00F12A81"/>
    <w:rsid w:val="00F12B38"/>
    <w:rsid w:val="00F12B39"/>
    <w:rsid w:val="00F12B99"/>
    <w:rsid w:val="00F13153"/>
    <w:rsid w:val="00F1340F"/>
    <w:rsid w:val="00F137E0"/>
    <w:rsid w:val="00F13829"/>
    <w:rsid w:val="00F13D55"/>
    <w:rsid w:val="00F143EE"/>
    <w:rsid w:val="00F1453E"/>
    <w:rsid w:val="00F14E96"/>
    <w:rsid w:val="00F150D6"/>
    <w:rsid w:val="00F15888"/>
    <w:rsid w:val="00F159CC"/>
    <w:rsid w:val="00F15B8E"/>
    <w:rsid w:val="00F15C8E"/>
    <w:rsid w:val="00F15D76"/>
    <w:rsid w:val="00F15F2E"/>
    <w:rsid w:val="00F161FD"/>
    <w:rsid w:val="00F16341"/>
    <w:rsid w:val="00F16EB2"/>
    <w:rsid w:val="00F1716B"/>
    <w:rsid w:val="00F17B04"/>
    <w:rsid w:val="00F20310"/>
    <w:rsid w:val="00F20509"/>
    <w:rsid w:val="00F20628"/>
    <w:rsid w:val="00F20CCE"/>
    <w:rsid w:val="00F20CD7"/>
    <w:rsid w:val="00F20DB5"/>
    <w:rsid w:val="00F21106"/>
    <w:rsid w:val="00F21430"/>
    <w:rsid w:val="00F21A6C"/>
    <w:rsid w:val="00F21AD5"/>
    <w:rsid w:val="00F22ADE"/>
    <w:rsid w:val="00F23A2B"/>
    <w:rsid w:val="00F23C7C"/>
    <w:rsid w:val="00F2455D"/>
    <w:rsid w:val="00F2478B"/>
    <w:rsid w:val="00F2492E"/>
    <w:rsid w:val="00F25070"/>
    <w:rsid w:val="00F2578D"/>
    <w:rsid w:val="00F25BBC"/>
    <w:rsid w:val="00F25DA5"/>
    <w:rsid w:val="00F25EBE"/>
    <w:rsid w:val="00F25FCD"/>
    <w:rsid w:val="00F26638"/>
    <w:rsid w:val="00F26697"/>
    <w:rsid w:val="00F26956"/>
    <w:rsid w:val="00F26C6C"/>
    <w:rsid w:val="00F26D9C"/>
    <w:rsid w:val="00F26FE2"/>
    <w:rsid w:val="00F272A2"/>
    <w:rsid w:val="00F275C8"/>
    <w:rsid w:val="00F2770D"/>
    <w:rsid w:val="00F277B3"/>
    <w:rsid w:val="00F27863"/>
    <w:rsid w:val="00F2786D"/>
    <w:rsid w:val="00F27E20"/>
    <w:rsid w:val="00F27E9B"/>
    <w:rsid w:val="00F30383"/>
    <w:rsid w:val="00F30543"/>
    <w:rsid w:val="00F307EC"/>
    <w:rsid w:val="00F30C69"/>
    <w:rsid w:val="00F30DB6"/>
    <w:rsid w:val="00F31006"/>
    <w:rsid w:val="00F31D11"/>
    <w:rsid w:val="00F31EBE"/>
    <w:rsid w:val="00F3284A"/>
    <w:rsid w:val="00F32D69"/>
    <w:rsid w:val="00F32E01"/>
    <w:rsid w:val="00F33980"/>
    <w:rsid w:val="00F33C98"/>
    <w:rsid w:val="00F347BF"/>
    <w:rsid w:val="00F3486E"/>
    <w:rsid w:val="00F35009"/>
    <w:rsid w:val="00F35297"/>
    <w:rsid w:val="00F3541E"/>
    <w:rsid w:val="00F3568A"/>
    <w:rsid w:val="00F362B2"/>
    <w:rsid w:val="00F3680C"/>
    <w:rsid w:val="00F36CD6"/>
    <w:rsid w:val="00F37271"/>
    <w:rsid w:val="00F37688"/>
    <w:rsid w:val="00F37CA4"/>
    <w:rsid w:val="00F40359"/>
    <w:rsid w:val="00F4039E"/>
    <w:rsid w:val="00F403D5"/>
    <w:rsid w:val="00F4085C"/>
    <w:rsid w:val="00F4091C"/>
    <w:rsid w:val="00F40DBF"/>
    <w:rsid w:val="00F4132A"/>
    <w:rsid w:val="00F415AA"/>
    <w:rsid w:val="00F41656"/>
    <w:rsid w:val="00F4170A"/>
    <w:rsid w:val="00F41D57"/>
    <w:rsid w:val="00F42733"/>
    <w:rsid w:val="00F43182"/>
    <w:rsid w:val="00F43523"/>
    <w:rsid w:val="00F43718"/>
    <w:rsid w:val="00F43895"/>
    <w:rsid w:val="00F4427A"/>
    <w:rsid w:val="00F4437F"/>
    <w:rsid w:val="00F444D9"/>
    <w:rsid w:val="00F44AB7"/>
    <w:rsid w:val="00F44B45"/>
    <w:rsid w:val="00F452D2"/>
    <w:rsid w:val="00F45DF8"/>
    <w:rsid w:val="00F47060"/>
    <w:rsid w:val="00F4724E"/>
    <w:rsid w:val="00F4764A"/>
    <w:rsid w:val="00F476ED"/>
    <w:rsid w:val="00F47832"/>
    <w:rsid w:val="00F4799A"/>
    <w:rsid w:val="00F479DA"/>
    <w:rsid w:val="00F47E66"/>
    <w:rsid w:val="00F50121"/>
    <w:rsid w:val="00F504D1"/>
    <w:rsid w:val="00F50CC9"/>
    <w:rsid w:val="00F50CDD"/>
    <w:rsid w:val="00F51095"/>
    <w:rsid w:val="00F510CC"/>
    <w:rsid w:val="00F510E9"/>
    <w:rsid w:val="00F5142A"/>
    <w:rsid w:val="00F5178A"/>
    <w:rsid w:val="00F52437"/>
    <w:rsid w:val="00F5273F"/>
    <w:rsid w:val="00F53183"/>
    <w:rsid w:val="00F53878"/>
    <w:rsid w:val="00F53B2A"/>
    <w:rsid w:val="00F5406C"/>
    <w:rsid w:val="00F54AD0"/>
    <w:rsid w:val="00F54D02"/>
    <w:rsid w:val="00F55429"/>
    <w:rsid w:val="00F55470"/>
    <w:rsid w:val="00F55987"/>
    <w:rsid w:val="00F55CCC"/>
    <w:rsid w:val="00F55E09"/>
    <w:rsid w:val="00F55FC8"/>
    <w:rsid w:val="00F56B02"/>
    <w:rsid w:val="00F56D8A"/>
    <w:rsid w:val="00F56E7A"/>
    <w:rsid w:val="00F56F5F"/>
    <w:rsid w:val="00F575C0"/>
    <w:rsid w:val="00F579EA"/>
    <w:rsid w:val="00F6034E"/>
    <w:rsid w:val="00F60690"/>
    <w:rsid w:val="00F609B8"/>
    <w:rsid w:val="00F60AF7"/>
    <w:rsid w:val="00F613B9"/>
    <w:rsid w:val="00F614FF"/>
    <w:rsid w:val="00F61BB1"/>
    <w:rsid w:val="00F61F0D"/>
    <w:rsid w:val="00F6329A"/>
    <w:rsid w:val="00F6346B"/>
    <w:rsid w:val="00F63875"/>
    <w:rsid w:val="00F639C3"/>
    <w:rsid w:val="00F64079"/>
    <w:rsid w:val="00F64086"/>
    <w:rsid w:val="00F64251"/>
    <w:rsid w:val="00F64F86"/>
    <w:rsid w:val="00F64FC0"/>
    <w:rsid w:val="00F651C9"/>
    <w:rsid w:val="00F65781"/>
    <w:rsid w:val="00F6578F"/>
    <w:rsid w:val="00F66657"/>
    <w:rsid w:val="00F66969"/>
    <w:rsid w:val="00F671F9"/>
    <w:rsid w:val="00F67270"/>
    <w:rsid w:val="00F67864"/>
    <w:rsid w:val="00F7096C"/>
    <w:rsid w:val="00F70A2F"/>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6205"/>
    <w:rsid w:val="00F76474"/>
    <w:rsid w:val="00F764E9"/>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3E70"/>
    <w:rsid w:val="00F83F45"/>
    <w:rsid w:val="00F84B0F"/>
    <w:rsid w:val="00F84BA5"/>
    <w:rsid w:val="00F8539F"/>
    <w:rsid w:val="00F8565B"/>
    <w:rsid w:val="00F856B3"/>
    <w:rsid w:val="00F85BB4"/>
    <w:rsid w:val="00F85C37"/>
    <w:rsid w:val="00F86030"/>
    <w:rsid w:val="00F86090"/>
    <w:rsid w:val="00F87A96"/>
    <w:rsid w:val="00F87BA4"/>
    <w:rsid w:val="00F87ED0"/>
    <w:rsid w:val="00F90109"/>
    <w:rsid w:val="00F90AFF"/>
    <w:rsid w:val="00F90EAD"/>
    <w:rsid w:val="00F90F7A"/>
    <w:rsid w:val="00F911E3"/>
    <w:rsid w:val="00F916A2"/>
    <w:rsid w:val="00F9229F"/>
    <w:rsid w:val="00F9278B"/>
    <w:rsid w:val="00F92D4D"/>
    <w:rsid w:val="00F92DA3"/>
    <w:rsid w:val="00F93260"/>
    <w:rsid w:val="00F93787"/>
    <w:rsid w:val="00F938F8"/>
    <w:rsid w:val="00F93E0B"/>
    <w:rsid w:val="00F93EEE"/>
    <w:rsid w:val="00F9412B"/>
    <w:rsid w:val="00F94423"/>
    <w:rsid w:val="00F9461F"/>
    <w:rsid w:val="00F949E8"/>
    <w:rsid w:val="00F94A0A"/>
    <w:rsid w:val="00F94D9F"/>
    <w:rsid w:val="00F94EE6"/>
    <w:rsid w:val="00F954C3"/>
    <w:rsid w:val="00F956A6"/>
    <w:rsid w:val="00F9592A"/>
    <w:rsid w:val="00F95D8A"/>
    <w:rsid w:val="00F95E74"/>
    <w:rsid w:val="00F95EE7"/>
    <w:rsid w:val="00F961CF"/>
    <w:rsid w:val="00F96257"/>
    <w:rsid w:val="00F96BE6"/>
    <w:rsid w:val="00F96C01"/>
    <w:rsid w:val="00F97121"/>
    <w:rsid w:val="00F974EB"/>
    <w:rsid w:val="00F97B8B"/>
    <w:rsid w:val="00F97C6E"/>
    <w:rsid w:val="00F97CEC"/>
    <w:rsid w:val="00F97CF3"/>
    <w:rsid w:val="00F97E6E"/>
    <w:rsid w:val="00F97F21"/>
    <w:rsid w:val="00FA0463"/>
    <w:rsid w:val="00FA0B7C"/>
    <w:rsid w:val="00FA0CA4"/>
    <w:rsid w:val="00FA0EE8"/>
    <w:rsid w:val="00FA0F8D"/>
    <w:rsid w:val="00FA1454"/>
    <w:rsid w:val="00FA1602"/>
    <w:rsid w:val="00FA172C"/>
    <w:rsid w:val="00FA19EC"/>
    <w:rsid w:val="00FA1BB5"/>
    <w:rsid w:val="00FA1C01"/>
    <w:rsid w:val="00FA1C4B"/>
    <w:rsid w:val="00FA1E16"/>
    <w:rsid w:val="00FA2235"/>
    <w:rsid w:val="00FA257F"/>
    <w:rsid w:val="00FA27D9"/>
    <w:rsid w:val="00FA2BA7"/>
    <w:rsid w:val="00FA2CCA"/>
    <w:rsid w:val="00FA2D77"/>
    <w:rsid w:val="00FA3BB8"/>
    <w:rsid w:val="00FA3EF2"/>
    <w:rsid w:val="00FA3FFB"/>
    <w:rsid w:val="00FA415D"/>
    <w:rsid w:val="00FA4464"/>
    <w:rsid w:val="00FA4C7C"/>
    <w:rsid w:val="00FA4E6E"/>
    <w:rsid w:val="00FA50E5"/>
    <w:rsid w:val="00FA5950"/>
    <w:rsid w:val="00FA5C89"/>
    <w:rsid w:val="00FA5F9B"/>
    <w:rsid w:val="00FA5FA5"/>
    <w:rsid w:val="00FA63BF"/>
    <w:rsid w:val="00FA6A30"/>
    <w:rsid w:val="00FA6A38"/>
    <w:rsid w:val="00FA7206"/>
    <w:rsid w:val="00FA72D1"/>
    <w:rsid w:val="00FA7482"/>
    <w:rsid w:val="00FA7582"/>
    <w:rsid w:val="00FB01E4"/>
    <w:rsid w:val="00FB028B"/>
    <w:rsid w:val="00FB02B4"/>
    <w:rsid w:val="00FB040D"/>
    <w:rsid w:val="00FB045E"/>
    <w:rsid w:val="00FB0BE7"/>
    <w:rsid w:val="00FB10D5"/>
    <w:rsid w:val="00FB1894"/>
    <w:rsid w:val="00FB19B6"/>
    <w:rsid w:val="00FB19D9"/>
    <w:rsid w:val="00FB1ABE"/>
    <w:rsid w:val="00FB1CE8"/>
    <w:rsid w:val="00FB1DEF"/>
    <w:rsid w:val="00FB2288"/>
    <w:rsid w:val="00FB23C8"/>
    <w:rsid w:val="00FB294D"/>
    <w:rsid w:val="00FB2AE9"/>
    <w:rsid w:val="00FB2B63"/>
    <w:rsid w:val="00FB2C54"/>
    <w:rsid w:val="00FB31EE"/>
    <w:rsid w:val="00FB331D"/>
    <w:rsid w:val="00FB33E5"/>
    <w:rsid w:val="00FB3F5E"/>
    <w:rsid w:val="00FB47FE"/>
    <w:rsid w:val="00FB4A6A"/>
    <w:rsid w:val="00FB504B"/>
    <w:rsid w:val="00FB52CE"/>
    <w:rsid w:val="00FB5B24"/>
    <w:rsid w:val="00FB5C5E"/>
    <w:rsid w:val="00FB5FA0"/>
    <w:rsid w:val="00FB6724"/>
    <w:rsid w:val="00FB6838"/>
    <w:rsid w:val="00FB711D"/>
    <w:rsid w:val="00FB72D4"/>
    <w:rsid w:val="00FB73D6"/>
    <w:rsid w:val="00FB78BA"/>
    <w:rsid w:val="00FC029B"/>
    <w:rsid w:val="00FC055B"/>
    <w:rsid w:val="00FC076B"/>
    <w:rsid w:val="00FC07C6"/>
    <w:rsid w:val="00FC0BD0"/>
    <w:rsid w:val="00FC0BF6"/>
    <w:rsid w:val="00FC0DB4"/>
    <w:rsid w:val="00FC150F"/>
    <w:rsid w:val="00FC25F1"/>
    <w:rsid w:val="00FC27A6"/>
    <w:rsid w:val="00FC2A07"/>
    <w:rsid w:val="00FC2F97"/>
    <w:rsid w:val="00FC3034"/>
    <w:rsid w:val="00FC32A1"/>
    <w:rsid w:val="00FC3661"/>
    <w:rsid w:val="00FC3948"/>
    <w:rsid w:val="00FC3FEE"/>
    <w:rsid w:val="00FC49B9"/>
    <w:rsid w:val="00FC4BA5"/>
    <w:rsid w:val="00FC4EDE"/>
    <w:rsid w:val="00FC523D"/>
    <w:rsid w:val="00FC547B"/>
    <w:rsid w:val="00FC58BA"/>
    <w:rsid w:val="00FC5AA8"/>
    <w:rsid w:val="00FC5C7F"/>
    <w:rsid w:val="00FC5EEF"/>
    <w:rsid w:val="00FC6C1F"/>
    <w:rsid w:val="00FC6E2C"/>
    <w:rsid w:val="00FC7380"/>
    <w:rsid w:val="00FD0547"/>
    <w:rsid w:val="00FD06CD"/>
    <w:rsid w:val="00FD0D0B"/>
    <w:rsid w:val="00FD0D19"/>
    <w:rsid w:val="00FD1164"/>
    <w:rsid w:val="00FD15EC"/>
    <w:rsid w:val="00FD1A41"/>
    <w:rsid w:val="00FD1ACE"/>
    <w:rsid w:val="00FD1C79"/>
    <w:rsid w:val="00FD1D5B"/>
    <w:rsid w:val="00FD1EA8"/>
    <w:rsid w:val="00FD249F"/>
    <w:rsid w:val="00FD26E3"/>
    <w:rsid w:val="00FD2AD7"/>
    <w:rsid w:val="00FD2C01"/>
    <w:rsid w:val="00FD32F9"/>
    <w:rsid w:val="00FD3323"/>
    <w:rsid w:val="00FD36AA"/>
    <w:rsid w:val="00FD420A"/>
    <w:rsid w:val="00FD4283"/>
    <w:rsid w:val="00FD4AAA"/>
    <w:rsid w:val="00FD4B3B"/>
    <w:rsid w:val="00FD4C43"/>
    <w:rsid w:val="00FD4CC8"/>
    <w:rsid w:val="00FD53D5"/>
    <w:rsid w:val="00FD5457"/>
    <w:rsid w:val="00FD5535"/>
    <w:rsid w:val="00FD563C"/>
    <w:rsid w:val="00FD5C42"/>
    <w:rsid w:val="00FD68C3"/>
    <w:rsid w:val="00FD6D74"/>
    <w:rsid w:val="00FD7023"/>
    <w:rsid w:val="00FD71F7"/>
    <w:rsid w:val="00FD7212"/>
    <w:rsid w:val="00FD73AF"/>
    <w:rsid w:val="00FD73DB"/>
    <w:rsid w:val="00FD7526"/>
    <w:rsid w:val="00FD7552"/>
    <w:rsid w:val="00FD7E1D"/>
    <w:rsid w:val="00FE0C69"/>
    <w:rsid w:val="00FE0D36"/>
    <w:rsid w:val="00FE143B"/>
    <w:rsid w:val="00FE1F76"/>
    <w:rsid w:val="00FE2191"/>
    <w:rsid w:val="00FE2358"/>
    <w:rsid w:val="00FE252E"/>
    <w:rsid w:val="00FE2556"/>
    <w:rsid w:val="00FE2DE2"/>
    <w:rsid w:val="00FE30F7"/>
    <w:rsid w:val="00FE31A5"/>
    <w:rsid w:val="00FE37BF"/>
    <w:rsid w:val="00FE456C"/>
    <w:rsid w:val="00FE47BF"/>
    <w:rsid w:val="00FE4A4E"/>
    <w:rsid w:val="00FE4BD9"/>
    <w:rsid w:val="00FE4E2A"/>
    <w:rsid w:val="00FE4F7B"/>
    <w:rsid w:val="00FE5202"/>
    <w:rsid w:val="00FE53DF"/>
    <w:rsid w:val="00FE5AB1"/>
    <w:rsid w:val="00FE64CB"/>
    <w:rsid w:val="00FE689B"/>
    <w:rsid w:val="00FE6B1D"/>
    <w:rsid w:val="00FE6F97"/>
    <w:rsid w:val="00FE7168"/>
    <w:rsid w:val="00FE72C7"/>
    <w:rsid w:val="00FE796F"/>
    <w:rsid w:val="00FE7D55"/>
    <w:rsid w:val="00FE7EB0"/>
    <w:rsid w:val="00FF006D"/>
    <w:rsid w:val="00FF0361"/>
    <w:rsid w:val="00FF0381"/>
    <w:rsid w:val="00FF0429"/>
    <w:rsid w:val="00FF08EA"/>
    <w:rsid w:val="00FF0969"/>
    <w:rsid w:val="00FF0C93"/>
    <w:rsid w:val="00FF160A"/>
    <w:rsid w:val="00FF1C71"/>
    <w:rsid w:val="00FF25C2"/>
    <w:rsid w:val="00FF265D"/>
    <w:rsid w:val="00FF3076"/>
    <w:rsid w:val="00FF3157"/>
    <w:rsid w:val="00FF35B4"/>
    <w:rsid w:val="00FF3941"/>
    <w:rsid w:val="00FF3A7B"/>
    <w:rsid w:val="00FF3B92"/>
    <w:rsid w:val="00FF3ED4"/>
    <w:rsid w:val="00FF4213"/>
    <w:rsid w:val="00FF4C69"/>
    <w:rsid w:val="00FF4EAD"/>
    <w:rsid w:val="00FF5131"/>
    <w:rsid w:val="00FF5163"/>
    <w:rsid w:val="00FF525D"/>
    <w:rsid w:val="00FF57D3"/>
    <w:rsid w:val="00FF5835"/>
    <w:rsid w:val="00FF5CC4"/>
    <w:rsid w:val="00FF6004"/>
    <w:rsid w:val="00FF640B"/>
    <w:rsid w:val="00FF6470"/>
    <w:rsid w:val="00FF67CC"/>
    <w:rsid w:val="00FF6975"/>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uiPriority w:val="9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Heading 2 3GPP,Head 2,l2,TitreProp,Header 2,ITT t2,PA Major Section,Livello 2,R2,H21,Heading 2 Hidden,Head1,2nd level,heading 2,I2,Section Title,Heading2,list2,H2-Heading 2"/>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Testliste4,Heading,4,Memo,5,3,no,break,Head4,41,42,43,411"/>
    <w:basedOn w:val="Heading3"/>
    <w:next w:val="Normal"/>
    <w:link w:val="Heading4Char"/>
    <w:qFormat/>
    <w:rsid w:val="002E27D0"/>
    <w:pPr>
      <w:numPr>
        <w:ilvl w:val="3"/>
      </w:numPr>
      <w:outlineLvl w:val="3"/>
    </w:pPr>
    <w:rPr>
      <w:sz w:val="24"/>
    </w:rPr>
  </w:style>
  <w:style w:type="paragraph" w:styleId="Heading5">
    <w:name w:val="heading 5"/>
    <w:aliases w:val="h5,Heading5,H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uiPriority w:val="9"/>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2E27D0"/>
    <w:pPr>
      <w:keepNext/>
      <w:keepLines/>
      <w:numPr>
        <w:ilvl w:val="6"/>
        <w:numId w:val="1"/>
      </w:numPr>
      <w:spacing w:before="120"/>
      <w:outlineLvl w:val="6"/>
    </w:pPr>
    <w:rPr>
      <w:rFonts w:ascii="Arial" w:hAnsi="Arial"/>
    </w:rPr>
  </w:style>
  <w:style w:type="paragraph" w:styleId="Heading8">
    <w:name w:val="heading 8"/>
    <w:aliases w:val="Table Heading"/>
    <w:basedOn w:val="Heading1"/>
    <w:next w:val="Normal"/>
    <w:link w:val="Heading8Char"/>
    <w:qFormat/>
    <w:rsid w:val="002E27D0"/>
    <w:pPr>
      <w:numPr>
        <w:ilvl w:val="7"/>
      </w:numPr>
      <w:outlineLvl w:val="7"/>
    </w:pPr>
  </w:style>
  <w:style w:type="paragraph" w:styleId="Heading9">
    <w:name w:val="heading 9"/>
    <w:aliases w:val="Figure Heading,FH"/>
    <w:basedOn w:val="Heading8"/>
    <w:next w:val="Normal"/>
    <w:link w:val="Heading9Char"/>
    <w:uiPriority w:val="9"/>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2E27D0"/>
    <w:rPr>
      <w:rFonts w:ascii="Arial" w:eastAsia="Batang" w:hAnsi="Arial"/>
      <w:sz w:val="36"/>
      <w:lang w:val="en-GB" w:eastAsia="en-US"/>
    </w:rPr>
  </w:style>
  <w:style w:type="character" w:customStyle="1" w:styleId="Heading2Char">
    <w:name w:val="Heading 2 Char"/>
    <w:aliases w:val="Head2A Char1,2 Char1,H2 Char1,UNDERRUBRIK 1-2 Char,DO NOT USE_h2 Char,h2 Char1,h21 Char,H2 Char Char,h2 Char Char1,Heading 2 3GPP Char,Head 2 Char,l2 Char,TitreProp Char,Header 2 Char,ITT t2 Char,PA Major Section Char,Livello 2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2E27D0"/>
    <w:rPr>
      <w:rFonts w:ascii="Arial" w:eastAsia="Batang"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rsid w:val="002E27D0"/>
    <w:rPr>
      <w:rFonts w:ascii="Arial" w:eastAsia="Batang" w:hAnsi="Arial"/>
      <w:sz w:val="24"/>
      <w:lang w:val="en-GB" w:eastAsia="en-US"/>
    </w:rPr>
  </w:style>
  <w:style w:type="character" w:customStyle="1" w:styleId="Heading5Char">
    <w:name w:val="Heading 5 Char"/>
    <w:aliases w:val="h5 Char,Heading5 Char,H5 Char"/>
    <w:link w:val="Heading5"/>
    <w:rsid w:val="002E27D0"/>
    <w:rPr>
      <w:rFonts w:ascii="Arial" w:eastAsia="Batang" w:hAnsi="Arial"/>
      <w:sz w:val="22"/>
      <w:lang w:val="en-GB" w:eastAsia="en-US"/>
    </w:rPr>
  </w:style>
  <w:style w:type="character" w:customStyle="1" w:styleId="Heading6Char">
    <w:name w:val="Heading 6 Char"/>
    <w:link w:val="Heading6"/>
    <w:uiPriority w:val="9"/>
    <w:rsid w:val="002E27D0"/>
    <w:rPr>
      <w:rFonts w:ascii="Arial" w:eastAsia="Batang" w:hAnsi="Arial"/>
      <w:lang w:val="en-GB" w:eastAsia="en-US"/>
    </w:rPr>
  </w:style>
  <w:style w:type="character" w:customStyle="1" w:styleId="Heading7Char">
    <w:name w:val="Heading 7 Char"/>
    <w:link w:val="Heading7"/>
    <w:uiPriority w:val="9"/>
    <w:rsid w:val="002E27D0"/>
    <w:rPr>
      <w:rFonts w:ascii="Arial" w:eastAsia="Batang" w:hAnsi="Arial"/>
      <w:lang w:val="en-GB" w:eastAsia="en-US"/>
    </w:rPr>
  </w:style>
  <w:style w:type="character" w:customStyle="1" w:styleId="Heading8Char">
    <w:name w:val="Heading 8 Char"/>
    <w:aliases w:val="Table Heading Char"/>
    <w:link w:val="Heading8"/>
    <w:rsid w:val="002E27D0"/>
    <w:rPr>
      <w:rFonts w:ascii="Arial" w:eastAsia="Batang" w:hAnsi="Arial"/>
      <w:sz w:val="36"/>
      <w:lang w:val="en-GB" w:eastAsia="en-US"/>
    </w:rPr>
  </w:style>
  <w:style w:type="character" w:customStyle="1" w:styleId="Heading9Char">
    <w:name w:val="Heading 9 Char"/>
    <w:aliases w:val="Figure Heading Char,FH Char"/>
    <w:link w:val="Heading9"/>
    <w:uiPriority w:val="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unhideWhenUsed/>
    <w:rsid w:val="004F0594"/>
    <w:rPr>
      <w:rFonts w:ascii="Tahoma" w:hAnsi="Tahoma"/>
      <w:sz w:val="16"/>
      <w:szCs w:val="16"/>
      <w:lang w:eastAsia="x-none"/>
    </w:rPr>
  </w:style>
  <w:style w:type="character" w:customStyle="1" w:styleId="DocumentMapChar">
    <w:name w:val="Document Map Char"/>
    <w:link w:val="DocumentMap"/>
    <w:uiPriority w:val="99"/>
    <w:rsid w:val="004F0594"/>
    <w:rPr>
      <w:rFonts w:ascii="Tahoma" w:eastAsia="Batang" w:hAnsi="Tahoma" w:cs="Tahoma"/>
      <w:sz w:val="16"/>
      <w:szCs w:val="16"/>
      <w:lang w:val="en-GB"/>
    </w:rPr>
  </w:style>
  <w:style w:type="paragraph" w:styleId="BalloonText">
    <w:name w:val="Balloon Text"/>
    <w:basedOn w:val="Normal"/>
    <w:link w:val="BalloonTextChar"/>
    <w:uiPriority w:val="99"/>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unhideWhenUsed/>
    <w:rsid w:val="00F05DE1"/>
    <w:rPr>
      <w:b/>
      <w:bCs/>
    </w:rPr>
  </w:style>
  <w:style w:type="character" w:customStyle="1" w:styleId="CommentSubjectChar">
    <w:name w:val="Comment Subject Char"/>
    <w:link w:val="CommentSubject"/>
    <w:uiPriority w:val="99"/>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2F4A57"/>
    <w:rPr>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4A57"/>
    <w:rPr>
      <w:rFonts w:ascii="Times New Roman" w:eastAsia="Batang" w:hAnsi="Times New Roman"/>
      <w:lang w:val="en-GB"/>
    </w:rPr>
  </w:style>
  <w:style w:type="character" w:styleId="FootnoteReference">
    <w:name w:val="footnote reference"/>
    <w:unhideWhenUsed/>
    <w:rsid w:val="002F4A57"/>
    <w:rPr>
      <w:vertAlign w:val="superscript"/>
    </w:rPr>
  </w:style>
  <w:style w:type="paragraph" w:styleId="Caption">
    <w:name w:val="caption"/>
    <w:aliases w:val="cap,cap Char,First line:  0.5&quot;,Caption Char1 Char,cap Char Char1,Caption Char Char1 Char,cap Char2,条目,cap Char Char Char Char Char Char Char,Caption Char2,Caption Char Char Char,Caption Char Char1,fig and tbl,fighead2,Table Caption,fighead21,题注"/>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0">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link w:val="ListChar"/>
    <w:unhideWhenUsed/>
    <w:rsid w:val="00CC33A6"/>
    <w:pPr>
      <w:ind w:left="360" w:hanging="360"/>
      <w:contextualSpacing/>
    </w:pPr>
  </w:style>
  <w:style w:type="paragraph" w:styleId="List2">
    <w:name w:val="List 2"/>
    <w:basedOn w:val="Normal"/>
    <w:link w:val="List2Char"/>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cap Char2 Char,条目 Char,cap Char Char Char Char Char Char Char Char,Caption Char2 Char,Caption Char Char Char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0"/>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B1Zchn">
    <w:name w:val="B1 Zchn"/>
    <w:qFormat/>
    <w:rsid w:val="009417AE"/>
    <w:rPr>
      <w:lang w:eastAsia="en-US"/>
    </w:rPr>
  </w:style>
  <w:style w:type="paragraph" w:customStyle="1" w:styleId="textintend1">
    <w:name w:val="text intend 1"/>
    <w:basedOn w:val="Normal"/>
    <w:rsid w:val="009417A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uiPriority w:val="22"/>
    <w:qFormat/>
    <w:rsid w:val="00B85A68"/>
    <w:rPr>
      <w:b/>
      <w:bCs/>
    </w:rPr>
  </w:style>
  <w:style w:type="character" w:customStyle="1" w:styleId="B2Char">
    <w:name w:val="B2 Char"/>
    <w:link w:val="B2"/>
    <w:qFormat/>
    <w:rsid w:val="00F90F7A"/>
    <w:rPr>
      <w:rFonts w:ascii="Times New Roman" w:eastAsia="Malgun Gothic" w:hAnsi="Times New Roman"/>
      <w:lang w:val="en-GB" w:eastAsia="en-US"/>
    </w:rPr>
  </w:style>
  <w:style w:type="paragraph" w:customStyle="1" w:styleId="B3">
    <w:name w:val="B3"/>
    <w:basedOn w:val="Normal"/>
    <w:link w:val="B3Char"/>
    <w:qFormat/>
    <w:rsid w:val="00AA6A9C"/>
    <w:pPr>
      <w:ind w:left="1135" w:hanging="284"/>
    </w:pPr>
    <w:rPr>
      <w:rFonts w:eastAsia="Times New Roman"/>
    </w:rPr>
  </w:style>
  <w:style w:type="character" w:customStyle="1" w:styleId="B3Char">
    <w:name w:val="B3 Char"/>
    <w:link w:val="B3"/>
    <w:rsid w:val="00AA6A9C"/>
    <w:rPr>
      <w:rFonts w:ascii="Times New Roman" w:eastAsia="Times New Roman" w:hAnsi="Times New Roman"/>
      <w:lang w:val="en-GB" w:eastAsia="en-US"/>
    </w:rPr>
  </w:style>
  <w:style w:type="paragraph" w:customStyle="1" w:styleId="H6">
    <w:name w:val="H6"/>
    <w:basedOn w:val="Heading5"/>
    <w:next w:val="Normal"/>
    <w:rsid w:val="008B4F59"/>
    <w:pPr>
      <w:numPr>
        <w:ilvl w:val="0"/>
        <w:numId w:val="0"/>
      </w:numPr>
      <w:ind w:left="1985" w:hanging="1985"/>
      <w:outlineLvl w:val="9"/>
    </w:pPr>
    <w:rPr>
      <w:rFonts w:eastAsia="Malgun Gothic"/>
      <w:sz w:val="20"/>
      <w:lang w:val="x-none"/>
    </w:rPr>
  </w:style>
  <w:style w:type="paragraph" w:styleId="TOC9">
    <w:name w:val="toc 9"/>
    <w:basedOn w:val="TOC8"/>
    <w:uiPriority w:val="39"/>
    <w:rsid w:val="008B4F59"/>
    <w:pPr>
      <w:ind w:left="1418" w:hanging="1418"/>
    </w:pPr>
  </w:style>
  <w:style w:type="paragraph" w:styleId="TOC8">
    <w:name w:val="toc 8"/>
    <w:basedOn w:val="TOC1"/>
    <w:uiPriority w:val="39"/>
    <w:rsid w:val="008B4F59"/>
    <w:pPr>
      <w:spacing w:before="180"/>
      <w:ind w:left="2693" w:hanging="2693"/>
    </w:pPr>
    <w:rPr>
      <w:b/>
    </w:rPr>
  </w:style>
  <w:style w:type="paragraph" w:styleId="TOC1">
    <w:name w:val="toc 1"/>
    <w:aliases w:val="Observation TOC2"/>
    <w:uiPriority w:val="39"/>
    <w:rsid w:val="008B4F59"/>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character" w:customStyle="1" w:styleId="ZGSM">
    <w:name w:val="ZGSM"/>
    <w:rsid w:val="008B4F59"/>
  </w:style>
  <w:style w:type="paragraph" w:customStyle="1" w:styleId="ZD">
    <w:name w:val="ZD"/>
    <w:rsid w:val="008B4F59"/>
    <w:pPr>
      <w:framePr w:wrap="notBeside" w:vAnchor="page" w:hAnchor="margin" w:y="15764"/>
      <w:widowControl w:val="0"/>
    </w:pPr>
    <w:rPr>
      <w:rFonts w:ascii="Arial" w:eastAsia="Malgun Gothic" w:hAnsi="Arial"/>
      <w:noProof/>
      <w:sz w:val="32"/>
      <w:lang w:val="en-GB"/>
    </w:rPr>
  </w:style>
  <w:style w:type="paragraph" w:styleId="TOC5">
    <w:name w:val="toc 5"/>
    <w:basedOn w:val="TOC4"/>
    <w:uiPriority w:val="39"/>
    <w:rsid w:val="008B4F59"/>
    <w:pPr>
      <w:ind w:left="1701" w:hanging="1701"/>
    </w:pPr>
  </w:style>
  <w:style w:type="paragraph" w:styleId="TOC4">
    <w:name w:val="toc 4"/>
    <w:basedOn w:val="TOC3"/>
    <w:uiPriority w:val="39"/>
    <w:qFormat/>
    <w:rsid w:val="008B4F59"/>
    <w:pPr>
      <w:ind w:left="1418" w:hanging="1418"/>
    </w:pPr>
  </w:style>
  <w:style w:type="paragraph" w:styleId="TOC3">
    <w:name w:val="toc 3"/>
    <w:basedOn w:val="TOC2"/>
    <w:uiPriority w:val="39"/>
    <w:rsid w:val="008B4F59"/>
    <w:pPr>
      <w:ind w:left="1134" w:hanging="1134"/>
    </w:pPr>
  </w:style>
  <w:style w:type="paragraph" w:styleId="TOC2">
    <w:name w:val="toc 2"/>
    <w:basedOn w:val="TOC1"/>
    <w:uiPriority w:val="39"/>
    <w:rsid w:val="008B4F59"/>
    <w:pPr>
      <w:keepNext w:val="0"/>
      <w:spacing w:before="0"/>
      <w:ind w:left="851" w:hanging="851"/>
    </w:pPr>
    <w:rPr>
      <w:sz w:val="20"/>
    </w:rPr>
  </w:style>
  <w:style w:type="paragraph" w:customStyle="1" w:styleId="TT">
    <w:name w:val="TT"/>
    <w:basedOn w:val="Heading1"/>
    <w:next w:val="Normal"/>
    <w:rsid w:val="008B4F59"/>
    <w:pPr>
      <w:numPr>
        <w:numId w:val="0"/>
      </w:numPr>
      <w:ind w:left="1134" w:hanging="1134"/>
      <w:outlineLvl w:val="9"/>
    </w:pPr>
    <w:rPr>
      <w:rFonts w:eastAsia="Malgun Gothic"/>
    </w:rPr>
  </w:style>
  <w:style w:type="paragraph" w:customStyle="1" w:styleId="NF">
    <w:name w:val="NF"/>
    <w:basedOn w:val="NO"/>
    <w:rsid w:val="008B4F59"/>
    <w:pPr>
      <w:keepNext/>
      <w:spacing w:after="0"/>
    </w:pPr>
    <w:rPr>
      <w:rFonts w:ascii="Arial" w:hAnsi="Arial"/>
      <w:sz w:val="18"/>
    </w:rPr>
  </w:style>
  <w:style w:type="paragraph" w:customStyle="1" w:styleId="NO">
    <w:name w:val="NO"/>
    <w:basedOn w:val="Normal"/>
    <w:link w:val="NOChar"/>
    <w:qFormat/>
    <w:rsid w:val="008B4F59"/>
    <w:pPr>
      <w:keepLines/>
      <w:ind w:left="1135" w:hanging="851"/>
    </w:pPr>
    <w:rPr>
      <w:rFonts w:eastAsia="Malgun Gothic"/>
    </w:rPr>
  </w:style>
  <w:style w:type="paragraph" w:customStyle="1" w:styleId="PL">
    <w:name w:val="PL"/>
    <w:link w:val="PLChar"/>
    <w:qFormat/>
    <w:rsid w:val="008B4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rPr>
  </w:style>
  <w:style w:type="paragraph" w:customStyle="1" w:styleId="TAR">
    <w:name w:val="TAR"/>
    <w:basedOn w:val="TAL"/>
    <w:rsid w:val="008B4F59"/>
    <w:pPr>
      <w:jc w:val="right"/>
    </w:pPr>
  </w:style>
  <w:style w:type="paragraph" w:customStyle="1" w:styleId="TAL">
    <w:name w:val="TAL"/>
    <w:basedOn w:val="Normal"/>
    <w:link w:val="TALCar"/>
    <w:qFormat/>
    <w:rsid w:val="008B4F59"/>
    <w:pPr>
      <w:keepNext/>
      <w:keepLines/>
      <w:spacing w:after="0"/>
    </w:pPr>
    <w:rPr>
      <w:rFonts w:ascii="Arial" w:eastAsia="Malgun Gothic" w:hAnsi="Arial"/>
      <w:sz w:val="18"/>
    </w:rPr>
  </w:style>
  <w:style w:type="paragraph" w:customStyle="1" w:styleId="TAH">
    <w:name w:val="TAH"/>
    <w:basedOn w:val="TAC"/>
    <w:link w:val="TAHCar"/>
    <w:qFormat/>
    <w:rsid w:val="008B4F59"/>
    <w:rPr>
      <w:rFonts w:eastAsia="Malgun Gothic"/>
      <w:b/>
      <w:lang w:val="x-none" w:eastAsia="en-US"/>
    </w:rPr>
  </w:style>
  <w:style w:type="paragraph" w:customStyle="1" w:styleId="LD">
    <w:name w:val="LD"/>
    <w:rsid w:val="008B4F59"/>
    <w:pPr>
      <w:keepNext/>
      <w:keepLines/>
      <w:spacing w:line="180" w:lineRule="exact"/>
    </w:pPr>
    <w:rPr>
      <w:rFonts w:ascii="Courier New" w:eastAsia="Malgun Gothic" w:hAnsi="Courier New"/>
      <w:noProof/>
      <w:lang w:val="en-GB"/>
    </w:rPr>
  </w:style>
  <w:style w:type="paragraph" w:customStyle="1" w:styleId="EX">
    <w:name w:val="EX"/>
    <w:basedOn w:val="Normal"/>
    <w:link w:val="EXChar"/>
    <w:qFormat/>
    <w:rsid w:val="008B4F59"/>
    <w:pPr>
      <w:keepLines/>
      <w:ind w:left="1702" w:hanging="1418"/>
    </w:pPr>
    <w:rPr>
      <w:rFonts w:eastAsia="Malgun Gothic"/>
    </w:rPr>
  </w:style>
  <w:style w:type="paragraph" w:customStyle="1" w:styleId="FP">
    <w:name w:val="FP"/>
    <w:basedOn w:val="Normal"/>
    <w:rsid w:val="008B4F59"/>
    <w:pPr>
      <w:spacing w:after="0"/>
    </w:pPr>
    <w:rPr>
      <w:rFonts w:eastAsia="Malgun Gothic"/>
    </w:rPr>
  </w:style>
  <w:style w:type="paragraph" w:customStyle="1" w:styleId="NW">
    <w:name w:val="NW"/>
    <w:basedOn w:val="NO"/>
    <w:rsid w:val="008B4F59"/>
    <w:pPr>
      <w:spacing w:after="0"/>
    </w:pPr>
  </w:style>
  <w:style w:type="paragraph" w:customStyle="1" w:styleId="EW">
    <w:name w:val="EW"/>
    <w:basedOn w:val="EX"/>
    <w:rsid w:val="008B4F59"/>
    <w:pPr>
      <w:spacing w:after="0"/>
    </w:pPr>
  </w:style>
  <w:style w:type="paragraph" w:styleId="TOC6">
    <w:name w:val="toc 6"/>
    <w:basedOn w:val="TOC5"/>
    <w:next w:val="Normal"/>
    <w:uiPriority w:val="39"/>
    <w:rsid w:val="008B4F59"/>
    <w:pPr>
      <w:ind w:left="1985" w:hanging="1985"/>
    </w:pPr>
  </w:style>
  <w:style w:type="paragraph" w:styleId="TOC7">
    <w:name w:val="toc 7"/>
    <w:basedOn w:val="TOC6"/>
    <w:next w:val="Normal"/>
    <w:uiPriority w:val="39"/>
    <w:rsid w:val="008B4F59"/>
    <w:pPr>
      <w:ind w:left="2268" w:hanging="2268"/>
    </w:pPr>
  </w:style>
  <w:style w:type="paragraph" w:customStyle="1" w:styleId="EditorsNote">
    <w:name w:val="Editor's Note"/>
    <w:basedOn w:val="NO"/>
    <w:link w:val="EditorsNoteChar"/>
    <w:rsid w:val="008B4F59"/>
    <w:rPr>
      <w:color w:val="FF0000"/>
    </w:rPr>
  </w:style>
  <w:style w:type="paragraph" w:customStyle="1" w:styleId="ZA">
    <w:name w:val="ZA"/>
    <w:rsid w:val="008B4F59"/>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ZB">
    <w:name w:val="ZB"/>
    <w:rsid w:val="008B4F59"/>
    <w:pPr>
      <w:framePr w:w="10206" w:h="284" w:hRule="exact" w:wrap="notBeside" w:vAnchor="page" w:hAnchor="margin" w:y="1986"/>
      <w:widowControl w:val="0"/>
      <w:ind w:right="28"/>
      <w:jc w:val="right"/>
    </w:pPr>
    <w:rPr>
      <w:rFonts w:ascii="Arial" w:eastAsia="Malgun Gothic" w:hAnsi="Arial"/>
      <w:i/>
      <w:noProof/>
      <w:lang w:val="en-GB"/>
    </w:rPr>
  </w:style>
  <w:style w:type="paragraph" w:customStyle="1" w:styleId="ZT">
    <w:name w:val="ZT"/>
    <w:rsid w:val="008B4F59"/>
    <w:pPr>
      <w:framePr w:wrap="notBeside" w:hAnchor="margin" w:yAlign="center"/>
      <w:widowControl w:val="0"/>
      <w:spacing w:line="240" w:lineRule="atLeast"/>
      <w:jc w:val="right"/>
    </w:pPr>
    <w:rPr>
      <w:rFonts w:ascii="Arial" w:eastAsia="Malgun Gothic" w:hAnsi="Arial"/>
      <w:b/>
      <w:sz w:val="34"/>
      <w:lang w:val="en-GB"/>
    </w:rPr>
  </w:style>
  <w:style w:type="paragraph" w:customStyle="1" w:styleId="ZU">
    <w:name w:val="ZU"/>
    <w:rsid w:val="008B4F59"/>
    <w:pPr>
      <w:framePr w:w="10206" w:wrap="notBeside" w:vAnchor="page" w:hAnchor="margin" w:y="6238"/>
      <w:widowControl w:val="0"/>
      <w:pBdr>
        <w:top w:val="single" w:sz="12" w:space="1" w:color="auto"/>
      </w:pBdr>
      <w:jc w:val="right"/>
    </w:pPr>
    <w:rPr>
      <w:rFonts w:ascii="Arial" w:eastAsia="Malgun Gothic" w:hAnsi="Arial"/>
      <w:noProof/>
      <w:lang w:val="en-GB"/>
    </w:rPr>
  </w:style>
  <w:style w:type="paragraph" w:customStyle="1" w:styleId="TAN">
    <w:name w:val="TAN"/>
    <w:basedOn w:val="TAL"/>
    <w:rsid w:val="008B4F59"/>
    <w:pPr>
      <w:ind w:left="851" w:hanging="851"/>
    </w:pPr>
  </w:style>
  <w:style w:type="paragraph" w:customStyle="1" w:styleId="ZH">
    <w:name w:val="ZH"/>
    <w:rsid w:val="008B4F59"/>
    <w:pPr>
      <w:framePr w:wrap="notBeside" w:vAnchor="page" w:hAnchor="margin" w:xAlign="center" w:y="6805"/>
      <w:widowControl w:val="0"/>
    </w:pPr>
    <w:rPr>
      <w:rFonts w:ascii="Arial" w:eastAsia="Malgun Gothic" w:hAnsi="Arial"/>
      <w:noProof/>
      <w:lang w:val="en-GB"/>
    </w:rPr>
  </w:style>
  <w:style w:type="paragraph" w:customStyle="1" w:styleId="TF">
    <w:name w:val="TF"/>
    <w:aliases w:val="left"/>
    <w:basedOn w:val="TH"/>
    <w:link w:val="TFChar"/>
    <w:rsid w:val="008B4F59"/>
    <w:pPr>
      <w:keepNext w:val="0"/>
      <w:spacing w:before="0" w:after="240"/>
    </w:pPr>
    <w:rPr>
      <w:rFonts w:eastAsia="Malgun Gothic"/>
      <w:lang w:val="x-none"/>
    </w:rPr>
  </w:style>
  <w:style w:type="paragraph" w:customStyle="1" w:styleId="ZG">
    <w:name w:val="ZG"/>
    <w:rsid w:val="008B4F59"/>
    <w:pPr>
      <w:framePr w:wrap="notBeside" w:vAnchor="page" w:hAnchor="margin" w:xAlign="right" w:y="6805"/>
      <w:widowControl w:val="0"/>
      <w:jc w:val="right"/>
    </w:pPr>
    <w:rPr>
      <w:rFonts w:ascii="Arial" w:eastAsia="Malgun Gothic" w:hAnsi="Arial"/>
      <w:noProof/>
      <w:lang w:val="en-GB"/>
    </w:rPr>
  </w:style>
  <w:style w:type="paragraph" w:customStyle="1" w:styleId="B4">
    <w:name w:val="B4"/>
    <w:basedOn w:val="Normal"/>
    <w:link w:val="B4Char"/>
    <w:qFormat/>
    <w:rsid w:val="008B4F59"/>
    <w:pPr>
      <w:ind w:left="1418" w:hanging="284"/>
    </w:pPr>
    <w:rPr>
      <w:rFonts w:eastAsia="Malgun Gothic"/>
      <w:lang w:val="x-none"/>
    </w:rPr>
  </w:style>
  <w:style w:type="paragraph" w:customStyle="1" w:styleId="B5">
    <w:name w:val="B5"/>
    <w:basedOn w:val="Normal"/>
    <w:link w:val="B5Char"/>
    <w:rsid w:val="008B4F59"/>
    <w:pPr>
      <w:ind w:left="1702" w:hanging="284"/>
    </w:pPr>
    <w:rPr>
      <w:rFonts w:eastAsia="Malgun Gothic"/>
      <w:lang w:val="x-none"/>
    </w:rPr>
  </w:style>
  <w:style w:type="paragraph" w:customStyle="1" w:styleId="ZTD">
    <w:name w:val="ZTD"/>
    <w:basedOn w:val="ZB"/>
    <w:rsid w:val="008B4F59"/>
    <w:pPr>
      <w:framePr w:hRule="auto" w:wrap="notBeside" w:y="852"/>
    </w:pPr>
    <w:rPr>
      <w:i w:val="0"/>
      <w:sz w:val="40"/>
    </w:rPr>
  </w:style>
  <w:style w:type="paragraph" w:customStyle="1" w:styleId="ZV">
    <w:name w:val="ZV"/>
    <w:basedOn w:val="ZU"/>
    <w:rsid w:val="008B4F59"/>
    <w:pPr>
      <w:framePr w:wrap="notBeside" w:y="16161"/>
    </w:pPr>
  </w:style>
  <w:style w:type="paragraph" w:customStyle="1" w:styleId="TAJ">
    <w:name w:val="TAJ"/>
    <w:basedOn w:val="TH"/>
    <w:rsid w:val="008B4F59"/>
    <w:rPr>
      <w:rFonts w:eastAsia="Malgun Gothic"/>
    </w:rPr>
  </w:style>
  <w:style w:type="paragraph" w:customStyle="1" w:styleId="Guidance">
    <w:name w:val="Guidance"/>
    <w:basedOn w:val="Normal"/>
    <w:rsid w:val="008B4F59"/>
    <w:rPr>
      <w:rFonts w:eastAsia="Malgun Gothic"/>
      <w:i/>
      <w:color w:val="0000FF"/>
    </w:rPr>
  </w:style>
  <w:style w:type="paragraph" w:styleId="Index1">
    <w:name w:val="index 1"/>
    <w:basedOn w:val="Normal"/>
    <w:rsid w:val="008B4F59"/>
    <w:pPr>
      <w:keepLines/>
      <w:spacing w:after="0"/>
    </w:pPr>
    <w:rPr>
      <w:rFonts w:eastAsia="Times New Roman"/>
    </w:rPr>
  </w:style>
  <w:style w:type="paragraph" w:styleId="Index2">
    <w:name w:val="index 2"/>
    <w:basedOn w:val="Index1"/>
    <w:rsid w:val="008B4F59"/>
    <w:pPr>
      <w:ind w:left="284"/>
    </w:pPr>
  </w:style>
  <w:style w:type="paragraph" w:styleId="ListNumber2">
    <w:name w:val="List Number 2"/>
    <w:basedOn w:val="ListNumber"/>
    <w:rsid w:val="008B4F59"/>
    <w:pPr>
      <w:ind w:left="851"/>
    </w:pPr>
  </w:style>
  <w:style w:type="paragraph" w:styleId="ListNumber">
    <w:name w:val="List Number"/>
    <w:basedOn w:val="List"/>
    <w:rsid w:val="008B4F59"/>
    <w:pPr>
      <w:ind w:left="568" w:hanging="284"/>
      <w:contextualSpacing w:val="0"/>
    </w:pPr>
    <w:rPr>
      <w:rFonts w:eastAsia="Times New Roman"/>
    </w:rPr>
  </w:style>
  <w:style w:type="paragraph" w:styleId="ListBullet2">
    <w:name w:val="List Bullet 2"/>
    <w:aliases w:val="lb2"/>
    <w:basedOn w:val="ListBullet"/>
    <w:rsid w:val="008B4F59"/>
    <w:pPr>
      <w:widowControl/>
      <w:tabs>
        <w:tab w:val="clear" w:pos="0"/>
      </w:tabs>
      <w:spacing w:after="180"/>
      <w:ind w:left="851" w:firstLineChars="0" w:hanging="284"/>
      <w:jc w:val="left"/>
    </w:pPr>
    <w:rPr>
      <w:rFonts w:eastAsia="Times New Roman"/>
      <w:kern w:val="0"/>
      <w:lang w:val="en-GB" w:eastAsia="en-US"/>
    </w:rPr>
  </w:style>
  <w:style w:type="paragraph" w:styleId="ListBullet3">
    <w:name w:val="List Bullet 3"/>
    <w:basedOn w:val="ListBullet2"/>
    <w:rsid w:val="008B4F59"/>
    <w:pPr>
      <w:ind w:left="1135"/>
    </w:pPr>
  </w:style>
  <w:style w:type="paragraph" w:styleId="List3">
    <w:name w:val="List 3"/>
    <w:basedOn w:val="List2"/>
    <w:link w:val="List3Char"/>
    <w:rsid w:val="008B4F59"/>
    <w:pPr>
      <w:ind w:left="1135" w:hanging="284"/>
      <w:contextualSpacing w:val="0"/>
    </w:pPr>
    <w:rPr>
      <w:rFonts w:eastAsia="Times New Roman"/>
    </w:rPr>
  </w:style>
  <w:style w:type="paragraph" w:styleId="List4">
    <w:name w:val="List 4"/>
    <w:basedOn w:val="List3"/>
    <w:rsid w:val="008B4F59"/>
    <w:pPr>
      <w:ind w:left="1418"/>
    </w:pPr>
  </w:style>
  <w:style w:type="paragraph" w:styleId="List5">
    <w:name w:val="List 5"/>
    <w:basedOn w:val="List4"/>
    <w:rsid w:val="008B4F59"/>
    <w:pPr>
      <w:ind w:left="1702"/>
    </w:pPr>
  </w:style>
  <w:style w:type="paragraph" w:styleId="ListBullet4">
    <w:name w:val="List Bullet 4"/>
    <w:basedOn w:val="ListBullet3"/>
    <w:rsid w:val="008B4F59"/>
    <w:pPr>
      <w:ind w:left="1418"/>
    </w:pPr>
  </w:style>
  <w:style w:type="paragraph" w:styleId="ListBullet5">
    <w:name w:val="List Bullet 5"/>
    <w:basedOn w:val="ListBullet4"/>
    <w:rsid w:val="008B4F59"/>
    <w:pPr>
      <w:ind w:left="1702"/>
    </w:pPr>
  </w:style>
  <w:style w:type="paragraph" w:styleId="IndexHeading">
    <w:name w:val="index heading"/>
    <w:basedOn w:val="Normal"/>
    <w:next w:val="Normal"/>
    <w:rsid w:val="008B4F59"/>
    <w:pPr>
      <w:pBdr>
        <w:top w:val="single" w:sz="12" w:space="0" w:color="auto"/>
      </w:pBdr>
      <w:spacing w:before="360" w:after="240"/>
    </w:pPr>
    <w:rPr>
      <w:rFonts w:eastAsia="Times New Roman"/>
      <w:b/>
      <w:i/>
      <w:sz w:val="26"/>
    </w:rPr>
  </w:style>
  <w:style w:type="paragraph" w:customStyle="1" w:styleId="INDENT1">
    <w:name w:val="INDENT1"/>
    <w:basedOn w:val="Normal"/>
    <w:rsid w:val="008B4F59"/>
    <w:pPr>
      <w:ind w:left="851"/>
    </w:pPr>
    <w:rPr>
      <w:rFonts w:eastAsia="Times New Roman"/>
    </w:rPr>
  </w:style>
  <w:style w:type="paragraph" w:customStyle="1" w:styleId="INDENT2">
    <w:name w:val="INDENT2"/>
    <w:basedOn w:val="Normal"/>
    <w:rsid w:val="008B4F59"/>
    <w:pPr>
      <w:ind w:left="1135" w:hanging="284"/>
    </w:pPr>
    <w:rPr>
      <w:rFonts w:eastAsia="Times New Roman"/>
    </w:rPr>
  </w:style>
  <w:style w:type="paragraph" w:customStyle="1" w:styleId="INDENT3">
    <w:name w:val="INDENT3"/>
    <w:basedOn w:val="Normal"/>
    <w:rsid w:val="008B4F59"/>
    <w:pPr>
      <w:ind w:left="1701" w:hanging="567"/>
    </w:pPr>
    <w:rPr>
      <w:rFonts w:eastAsia="Times New Roman"/>
    </w:rPr>
  </w:style>
  <w:style w:type="paragraph" w:customStyle="1" w:styleId="FigureTitle">
    <w:name w:val="Figure_Title"/>
    <w:basedOn w:val="Normal"/>
    <w:next w:val="Normal"/>
    <w:rsid w:val="008B4F5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B4F59"/>
    <w:pPr>
      <w:keepNext/>
      <w:keepLines/>
    </w:pPr>
    <w:rPr>
      <w:rFonts w:eastAsia="Times New Roman"/>
      <w:b/>
    </w:rPr>
  </w:style>
  <w:style w:type="paragraph" w:customStyle="1" w:styleId="enumlev2">
    <w:name w:val="enumlev2"/>
    <w:basedOn w:val="Normal"/>
    <w:rsid w:val="008B4F5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8B4F59"/>
    <w:pPr>
      <w:keepNext/>
      <w:keepLines/>
      <w:spacing w:before="240"/>
      <w:ind w:left="1418"/>
    </w:pPr>
    <w:rPr>
      <w:rFonts w:ascii="Arial" w:eastAsia="Times New Roman" w:hAnsi="Arial"/>
      <w:b/>
      <w:sz w:val="36"/>
      <w:lang w:val="en-US"/>
    </w:rPr>
  </w:style>
  <w:style w:type="character" w:styleId="FollowedHyperlink">
    <w:name w:val="FollowedHyperlink"/>
    <w:uiPriority w:val="99"/>
    <w:rsid w:val="008B4F59"/>
    <w:rPr>
      <w:color w:val="800080"/>
      <w:u w:val="single"/>
    </w:rPr>
  </w:style>
  <w:style w:type="paragraph" w:styleId="PlainText">
    <w:name w:val="Plain Text"/>
    <w:basedOn w:val="Normal"/>
    <w:link w:val="PlainTextChar"/>
    <w:uiPriority w:val="99"/>
    <w:rsid w:val="008B4F59"/>
    <w:rPr>
      <w:rFonts w:ascii="Courier New" w:eastAsia="Times New Roman" w:hAnsi="Courier New"/>
      <w:lang w:val="nb-NO"/>
    </w:rPr>
  </w:style>
  <w:style w:type="character" w:customStyle="1" w:styleId="PlainTextChar">
    <w:name w:val="Plain Text Char"/>
    <w:link w:val="PlainText"/>
    <w:uiPriority w:val="99"/>
    <w:rsid w:val="008B4F59"/>
    <w:rPr>
      <w:rFonts w:ascii="Courier New" w:eastAsia="Times New Roman" w:hAnsi="Courier New"/>
      <w:lang w:val="nb-NO" w:eastAsia="en-US"/>
    </w:rPr>
  </w:style>
  <w:style w:type="character" w:styleId="PageNumber">
    <w:name w:val="page number"/>
    <w:rsid w:val="008B4F59"/>
  </w:style>
  <w:style w:type="paragraph" w:customStyle="1" w:styleId="CRCoverPage">
    <w:name w:val="CR Cover Page"/>
    <w:next w:val="Normal"/>
    <w:link w:val="CRCoverPageZchn"/>
    <w:qFormat/>
    <w:rsid w:val="008B4F59"/>
    <w:pPr>
      <w:spacing w:after="120"/>
    </w:pPr>
    <w:rPr>
      <w:rFonts w:ascii="Arial" w:eastAsia="MS Mincho" w:hAnsi="Arial"/>
      <w:lang w:val="en-GB" w:eastAsia="de-DE"/>
    </w:rPr>
  </w:style>
  <w:style w:type="character" w:customStyle="1" w:styleId="NOChar">
    <w:name w:val="NO Char"/>
    <w:link w:val="NO"/>
    <w:qFormat/>
    <w:rsid w:val="008B4F59"/>
    <w:rPr>
      <w:rFonts w:ascii="Times New Roman" w:eastAsia="Malgun Gothic" w:hAnsi="Times New Roman"/>
      <w:lang w:val="en-GB" w:eastAsia="en-US"/>
    </w:rPr>
  </w:style>
  <w:style w:type="paragraph" w:customStyle="1" w:styleId="CharCharCharCharCharCharCharChar">
    <w:name w:val="Char Char Char Char Char Char Char Char"/>
    <w:semiHidden/>
    <w:rsid w:val="008B4F59"/>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8B4F59"/>
    <w:pPr>
      <w:numPr>
        <w:numId w:val="6"/>
      </w:numPr>
      <w:tabs>
        <w:tab w:val="clear" w:pos="851"/>
      </w:tabs>
      <w:ind w:left="0" w:firstLine="0"/>
    </w:pPr>
    <w:rPr>
      <w:rFonts w:eastAsia="MS Mincho"/>
      <w:b/>
      <w:bCs/>
      <w:lang w:eastAsia="en-US"/>
    </w:rPr>
  </w:style>
  <w:style w:type="paragraph" w:customStyle="1" w:styleId="Note">
    <w:name w:val="Note"/>
    <w:basedOn w:val="Normal"/>
    <w:rsid w:val="008B4F59"/>
    <w:pPr>
      <w:spacing w:after="120"/>
      <w:ind w:left="1134" w:hanging="567"/>
    </w:pPr>
    <w:rPr>
      <w:rFonts w:eastAsia="MS Mincho"/>
      <w:szCs w:val="22"/>
    </w:rPr>
  </w:style>
  <w:style w:type="character" w:customStyle="1" w:styleId="EditorsNoteChar">
    <w:name w:val="Editor's Note Char"/>
    <w:link w:val="EditorsNote"/>
    <w:rsid w:val="008B4F59"/>
    <w:rPr>
      <w:rFonts w:ascii="Times New Roman" w:eastAsia="Malgun Gothic" w:hAnsi="Times New Roman"/>
      <w:color w:val="FF0000"/>
      <w:lang w:val="en-GB" w:eastAsia="en-US"/>
    </w:rPr>
  </w:style>
  <w:style w:type="paragraph" w:customStyle="1" w:styleId="clean">
    <w:name w:val="clean"/>
    <w:semiHidden/>
    <w:rsid w:val="008B4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B4F59"/>
    <w:rPr>
      <w:rFonts w:ascii="Arial" w:hAnsi="Arial"/>
      <w:sz w:val="28"/>
      <w:lang w:val="en-GB" w:eastAsia="en-US" w:bidi="ar-SA"/>
    </w:rPr>
  </w:style>
  <w:style w:type="character" w:customStyle="1" w:styleId="CharChar">
    <w:name w:val="Char Char"/>
    <w:rsid w:val="008B4F59"/>
    <w:rPr>
      <w:rFonts w:ascii="Arial" w:hAnsi="Arial"/>
      <w:sz w:val="24"/>
      <w:lang w:val="en-GB" w:eastAsia="en-US" w:bidi="ar-SA"/>
    </w:rPr>
  </w:style>
  <w:style w:type="character" w:customStyle="1" w:styleId="TALCar">
    <w:name w:val="TAL Car"/>
    <w:link w:val="TAL"/>
    <w:qFormat/>
    <w:rsid w:val="008B4F59"/>
    <w:rPr>
      <w:rFonts w:ascii="Arial" w:eastAsia="Malgun Gothic" w:hAnsi="Arial"/>
      <w:sz w:val="18"/>
      <w:lang w:val="en-GB" w:eastAsia="en-US"/>
    </w:rPr>
  </w:style>
  <w:style w:type="character" w:customStyle="1" w:styleId="THChar">
    <w:name w:val="TH Char"/>
    <w:link w:val="TH"/>
    <w:qFormat/>
    <w:rsid w:val="008B4F59"/>
    <w:rPr>
      <w:rFonts w:ascii="Arial" w:eastAsia="MS Mincho" w:hAnsi="Arial"/>
      <w:b/>
      <w:lang w:val="en-GB" w:eastAsia="en-US"/>
    </w:rPr>
  </w:style>
  <w:style w:type="character" w:customStyle="1" w:styleId="CharChar2">
    <w:name w:val="Char Char2"/>
    <w:rsid w:val="008B4F59"/>
    <w:rPr>
      <w:rFonts w:ascii="Arial" w:hAnsi="Arial"/>
      <w:sz w:val="24"/>
      <w:lang w:val="en-GB" w:eastAsia="en-US" w:bidi="ar-SA"/>
    </w:rPr>
  </w:style>
  <w:style w:type="character" w:customStyle="1" w:styleId="CharChar6">
    <w:name w:val="Char Char6"/>
    <w:rsid w:val="008B4F59"/>
    <w:rPr>
      <w:rFonts w:ascii="Arial" w:hAnsi="Arial"/>
      <w:sz w:val="32"/>
      <w:lang w:val="en-GB" w:eastAsia="en-US" w:bidi="ar-SA"/>
    </w:rPr>
  </w:style>
  <w:style w:type="character" w:customStyle="1" w:styleId="CharChar5">
    <w:name w:val="Char Char5"/>
    <w:rsid w:val="008B4F59"/>
    <w:rPr>
      <w:rFonts w:ascii="Arial" w:hAnsi="Arial"/>
      <w:sz w:val="28"/>
      <w:lang w:val="en-GB" w:eastAsia="en-US" w:bidi="ar-SA"/>
    </w:rPr>
  </w:style>
  <w:style w:type="character" w:customStyle="1" w:styleId="CharChar7">
    <w:name w:val="Char Char7"/>
    <w:rsid w:val="008B4F59"/>
    <w:rPr>
      <w:rFonts w:ascii="Arial" w:hAnsi="Arial"/>
      <w:sz w:val="28"/>
      <w:lang w:val="en-GB" w:eastAsia="en-US" w:bidi="ar-SA"/>
    </w:rPr>
  </w:style>
  <w:style w:type="character" w:customStyle="1" w:styleId="CharChar4">
    <w:name w:val="Char Char4"/>
    <w:rsid w:val="008B4F5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B4F59"/>
  </w:style>
  <w:style w:type="character" w:customStyle="1" w:styleId="Head2AChar">
    <w:name w:val="Head2A Char"/>
    <w:aliases w:val="2 Char,h2 Char Char"/>
    <w:rsid w:val="008B4F59"/>
    <w:rPr>
      <w:rFonts w:ascii="Arial" w:hAnsi="Arial"/>
      <w:sz w:val="32"/>
      <w:lang w:val="en-GB" w:eastAsia="en-US"/>
    </w:rPr>
  </w:style>
  <w:style w:type="character" w:customStyle="1" w:styleId="CharChar3">
    <w:name w:val="Char Char3"/>
    <w:rsid w:val="008B4F5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B4F59"/>
    <w:rPr>
      <w:rFonts w:ascii="Arial" w:hAnsi="Arial"/>
      <w:sz w:val="24"/>
      <w:lang w:val="en-GB" w:eastAsia="en-US" w:bidi="ar-SA"/>
    </w:rPr>
  </w:style>
  <w:style w:type="character" w:customStyle="1" w:styleId="EXChar">
    <w:name w:val="EX Char"/>
    <w:link w:val="EX"/>
    <w:locked/>
    <w:rsid w:val="008B4F59"/>
    <w:rPr>
      <w:rFonts w:ascii="Times New Roman" w:eastAsia="Malgun Gothic" w:hAnsi="Times New Roman"/>
      <w:lang w:val="en-GB" w:eastAsia="en-US"/>
    </w:rPr>
  </w:style>
  <w:style w:type="character" w:customStyle="1" w:styleId="B1Char1">
    <w:name w:val="B1 Char1"/>
    <w:qFormat/>
    <w:rsid w:val="008B4F59"/>
    <w:rPr>
      <w:lang w:val="en-GB" w:eastAsia="en-US"/>
    </w:rPr>
  </w:style>
  <w:style w:type="character" w:customStyle="1" w:styleId="TAHCar">
    <w:name w:val="TAH Car"/>
    <w:link w:val="TAH"/>
    <w:qFormat/>
    <w:locked/>
    <w:rsid w:val="008B4F59"/>
    <w:rPr>
      <w:rFonts w:ascii="Arial" w:eastAsia="Malgun Gothic" w:hAnsi="Arial"/>
      <w:b/>
      <w:sz w:val="18"/>
      <w:lang w:val="x-none" w:eastAsia="en-US"/>
    </w:rPr>
  </w:style>
  <w:style w:type="character" w:customStyle="1" w:styleId="TFChar">
    <w:name w:val="TF Char"/>
    <w:link w:val="TF"/>
    <w:rsid w:val="008B4F59"/>
    <w:rPr>
      <w:rFonts w:ascii="Arial" w:eastAsia="Malgun Gothic" w:hAnsi="Arial"/>
      <w:b/>
      <w:lang w:val="x-none" w:eastAsia="en-US"/>
    </w:rPr>
  </w:style>
  <w:style w:type="character" w:customStyle="1" w:styleId="PLChar">
    <w:name w:val="PL Char"/>
    <w:link w:val="PL"/>
    <w:qFormat/>
    <w:rsid w:val="008B4F59"/>
    <w:rPr>
      <w:rFonts w:ascii="Courier New" w:eastAsia="Malgun Gothic" w:hAnsi="Courier New"/>
      <w:noProof/>
      <w:sz w:val="16"/>
      <w:lang w:val="en-GB" w:eastAsia="en-US"/>
    </w:rPr>
  </w:style>
  <w:style w:type="character" w:customStyle="1" w:styleId="B3Char2">
    <w:name w:val="B3 Char2"/>
    <w:rsid w:val="008B4F59"/>
    <w:rPr>
      <w:lang w:eastAsia="en-US"/>
    </w:rPr>
  </w:style>
  <w:style w:type="character" w:customStyle="1" w:styleId="B4Char">
    <w:name w:val="B4 Char"/>
    <w:link w:val="B4"/>
    <w:qFormat/>
    <w:rsid w:val="008B4F59"/>
    <w:rPr>
      <w:rFonts w:ascii="Times New Roman" w:eastAsia="Malgun Gothic" w:hAnsi="Times New Roman"/>
      <w:lang w:val="x-none" w:eastAsia="en-US"/>
    </w:rPr>
  </w:style>
  <w:style w:type="character" w:customStyle="1" w:styleId="B5Char">
    <w:name w:val="B5 Char"/>
    <w:link w:val="B5"/>
    <w:rsid w:val="008B4F59"/>
    <w:rPr>
      <w:rFonts w:ascii="Times New Roman" w:eastAsia="Malgun Gothic" w:hAnsi="Times New Roman"/>
      <w:lang w:val="x-none" w:eastAsia="en-US"/>
    </w:rPr>
  </w:style>
  <w:style w:type="paragraph" w:customStyle="1" w:styleId="tdoc-header">
    <w:name w:val="tdoc-header"/>
    <w:rsid w:val="008B4F59"/>
    <w:rPr>
      <w:rFonts w:ascii="Arial" w:eastAsia="MS Mincho" w:hAnsi="Arial"/>
      <w:noProof/>
      <w:sz w:val="24"/>
      <w:lang w:val="en-GB"/>
    </w:rPr>
  </w:style>
  <w:style w:type="paragraph" w:styleId="BodyTextIndent">
    <w:name w:val="Body Text Indent"/>
    <w:basedOn w:val="Normal"/>
    <w:link w:val="BodyTextIndentChar"/>
    <w:uiPriority w:val="99"/>
    <w:rsid w:val="008B4F5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uiPriority w:val="99"/>
    <w:rsid w:val="008B4F59"/>
    <w:rPr>
      <w:rFonts w:ascii="Times New Roman" w:eastAsia="MS Mincho" w:hAnsi="Times New Roman"/>
      <w:sz w:val="22"/>
      <w:lang w:val="x-none" w:eastAsia="zh-CN"/>
    </w:rPr>
  </w:style>
  <w:style w:type="paragraph" w:styleId="BodyText2">
    <w:name w:val="Body Text 2"/>
    <w:basedOn w:val="Normal"/>
    <w:link w:val="BodyText2Char"/>
    <w:rsid w:val="008B4F5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8B4F59"/>
    <w:rPr>
      <w:rFonts w:ascii="Times New Roman" w:eastAsia="MS Mincho" w:hAnsi="Times New Roman"/>
      <w:sz w:val="24"/>
      <w:lang w:val="x-none" w:eastAsia="en-GB"/>
    </w:rPr>
  </w:style>
  <w:style w:type="paragraph" w:customStyle="1" w:styleId="B6">
    <w:name w:val="B6"/>
    <w:basedOn w:val="B5"/>
    <w:link w:val="B6Char"/>
    <w:rsid w:val="008B4F5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8B4F59"/>
    <w:rPr>
      <w:rFonts w:ascii="Times New Roman" w:eastAsia="MS Mincho" w:hAnsi="Times New Roman"/>
      <w:lang w:val="x-none" w:eastAsia="x-none"/>
    </w:rPr>
  </w:style>
  <w:style w:type="paragraph" w:customStyle="1" w:styleId="B7">
    <w:name w:val="B7"/>
    <w:basedOn w:val="B6"/>
    <w:link w:val="B7Char"/>
    <w:rsid w:val="008B4F59"/>
    <w:pPr>
      <w:ind w:left="2269"/>
    </w:pPr>
  </w:style>
  <w:style w:type="character" w:customStyle="1" w:styleId="B7Char">
    <w:name w:val="B7 Char"/>
    <w:link w:val="B7"/>
    <w:rsid w:val="008B4F59"/>
    <w:rPr>
      <w:rFonts w:ascii="Times New Roman" w:eastAsia="MS Mincho" w:hAnsi="Times New Roman"/>
      <w:lang w:val="x-none" w:eastAsia="x-none"/>
    </w:rPr>
  </w:style>
  <w:style w:type="character" w:styleId="HTMLCode">
    <w:name w:val="HTML Code"/>
    <w:uiPriority w:val="99"/>
    <w:unhideWhenUsed/>
    <w:rsid w:val="008B4F59"/>
    <w:rPr>
      <w:rFonts w:ascii="Courier New" w:eastAsia="Times New Roman" w:hAnsi="Courier New" w:cs="Courier New"/>
      <w:sz w:val="20"/>
      <w:szCs w:val="20"/>
    </w:rPr>
  </w:style>
  <w:style w:type="paragraph" w:customStyle="1" w:styleId="EmailDiscussion">
    <w:name w:val="EmailDiscussion"/>
    <w:basedOn w:val="Normal"/>
    <w:next w:val="Normal"/>
    <w:rsid w:val="008B4F5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8B4F59"/>
    <w:rPr>
      <w:rFonts w:ascii="Arial" w:hAnsi="Arial"/>
      <w:b/>
      <w:lang w:val="en-GB"/>
    </w:rPr>
  </w:style>
  <w:style w:type="table" w:styleId="TableGrid1">
    <w:name w:val="Table Grid 1"/>
    <w:basedOn w:val="TableNormal"/>
    <w:rsid w:val="008B4F59"/>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8B4F59"/>
    <w:rPr>
      <w:rFonts w:ascii="Arial" w:eastAsia="MS Mincho" w:hAnsi="Arial"/>
      <w:lang w:val="en-GB" w:eastAsia="de-DE"/>
    </w:rPr>
  </w:style>
  <w:style w:type="numbering" w:customStyle="1" w:styleId="1">
    <w:name w:val="リストなし1"/>
    <w:next w:val="NoList"/>
    <w:uiPriority w:val="99"/>
    <w:semiHidden/>
    <w:unhideWhenUsed/>
    <w:rsid w:val="008B4F59"/>
  </w:style>
  <w:style w:type="table" w:customStyle="1" w:styleId="10">
    <w:name w:val="表 (格子)1"/>
    <w:basedOn w:val="TableNormal"/>
    <w:next w:val="TableGrid"/>
    <w:rsid w:val="008B4F59"/>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8B4F59"/>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8B4F59"/>
    <w:rPr>
      <w:rFonts w:ascii="Times New Roman" w:hAnsi="Times New Roman"/>
      <w:lang w:val="en-GB" w:eastAsia="en-US"/>
    </w:rPr>
  </w:style>
  <w:style w:type="numbering" w:customStyle="1" w:styleId="NoList1">
    <w:name w:val="No List1"/>
    <w:next w:val="NoList"/>
    <w:uiPriority w:val="99"/>
    <w:semiHidden/>
    <w:rsid w:val="008B4F59"/>
  </w:style>
  <w:style w:type="numbering" w:customStyle="1" w:styleId="NoList2">
    <w:name w:val="No List2"/>
    <w:next w:val="NoList"/>
    <w:uiPriority w:val="99"/>
    <w:semiHidden/>
    <w:rsid w:val="008B4F59"/>
  </w:style>
  <w:style w:type="numbering" w:customStyle="1" w:styleId="110">
    <w:name w:val="リストなし11"/>
    <w:next w:val="NoList"/>
    <w:uiPriority w:val="99"/>
    <w:semiHidden/>
    <w:unhideWhenUsed/>
    <w:rsid w:val="008B4F59"/>
  </w:style>
  <w:style w:type="numbering" w:customStyle="1" w:styleId="NoList3">
    <w:name w:val="No List3"/>
    <w:next w:val="NoList"/>
    <w:uiPriority w:val="99"/>
    <w:semiHidden/>
    <w:unhideWhenUsed/>
    <w:rsid w:val="008B4F59"/>
  </w:style>
  <w:style w:type="table" w:customStyle="1" w:styleId="TableGrid10">
    <w:name w:val="Table Grid1"/>
    <w:basedOn w:val="TableNormal"/>
    <w:next w:val="TableGrid"/>
    <w:uiPriority w:val="59"/>
    <w:rsid w:val="008B4F59"/>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8B4F59"/>
  </w:style>
  <w:style w:type="character" w:customStyle="1" w:styleId="TALChar">
    <w:name w:val="TAL Char"/>
    <w:rsid w:val="008B4F59"/>
    <w:rPr>
      <w:rFonts w:ascii="Arial" w:hAnsi="Arial"/>
      <w:sz w:val="18"/>
      <w:lang w:val="en-GB" w:eastAsia="en-US"/>
    </w:rPr>
  </w:style>
  <w:style w:type="paragraph" w:customStyle="1" w:styleId="B1">
    <w:name w:val="B1+"/>
    <w:basedOn w:val="B10"/>
    <w:rsid w:val="00A62D85"/>
    <w:pPr>
      <w:numPr>
        <w:numId w:val="7"/>
      </w:numPr>
      <w:tabs>
        <w:tab w:val="clear" w:pos="737"/>
      </w:tabs>
      <w:overflowPunct w:val="0"/>
      <w:autoSpaceDE w:val="0"/>
      <w:autoSpaceDN w:val="0"/>
      <w:adjustRightInd w:val="0"/>
      <w:ind w:left="432" w:hanging="432"/>
      <w:textAlignment w:val="baseline"/>
    </w:pPr>
  </w:style>
  <w:style w:type="paragraph" w:customStyle="1" w:styleId="RAN1bullet2">
    <w:name w:val="RAN1 bullet2"/>
    <w:basedOn w:val="Normal"/>
    <w:link w:val="RAN1bullet2Char"/>
    <w:qFormat/>
    <w:rsid w:val="004C7A37"/>
    <w:pPr>
      <w:numPr>
        <w:ilvl w:val="1"/>
        <w:numId w:val="11"/>
      </w:numPr>
      <w:tabs>
        <w:tab w:val="left" w:pos="1440"/>
      </w:tabs>
      <w:spacing w:after="0"/>
    </w:pPr>
    <w:rPr>
      <w:rFonts w:ascii="Times" w:hAnsi="Times"/>
      <w:lang w:val="en-US"/>
    </w:rPr>
  </w:style>
  <w:style w:type="paragraph" w:customStyle="1" w:styleId="xmsonormal">
    <w:name w:val="x_msonormal"/>
    <w:basedOn w:val="Normal"/>
    <w:rsid w:val="006A54C9"/>
    <w:pPr>
      <w:spacing w:before="100" w:beforeAutospacing="1" w:after="100" w:afterAutospacing="1"/>
    </w:pPr>
    <w:rPr>
      <w:rFonts w:ascii="Calibri" w:eastAsia="SimSun" w:hAnsi="Calibri" w:cs="Calibri"/>
      <w:sz w:val="22"/>
      <w:szCs w:val="22"/>
      <w:lang w:val="en-US" w:eastAsia="zh-CN"/>
    </w:rPr>
  </w:style>
  <w:style w:type="character" w:customStyle="1" w:styleId="B2Car">
    <w:name w:val="B2 Car"/>
    <w:rsid w:val="008F21E3"/>
    <w:rPr>
      <w:lang w:val="en-GB" w:eastAsia="en-US"/>
    </w:rPr>
  </w:style>
  <w:style w:type="paragraph" w:styleId="BodyTextIndent2">
    <w:name w:val="Body Text Indent 2"/>
    <w:basedOn w:val="Normal"/>
    <w:link w:val="BodyTextIndent2Char"/>
    <w:rsid w:val="008F21E3"/>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link w:val="BodyTextIndent2"/>
    <w:rsid w:val="008F21E3"/>
    <w:rPr>
      <w:rFonts w:ascii="Times New Roman" w:eastAsia="SimSun" w:hAnsi="Times New Roman"/>
      <w:kern w:val="2"/>
      <w:lang w:val="x-none" w:eastAsia="x-none"/>
    </w:rPr>
  </w:style>
  <w:style w:type="paragraph" w:styleId="BodyTextIndent3">
    <w:name w:val="Body Text Indent 3"/>
    <w:basedOn w:val="Normal"/>
    <w:link w:val="BodyTextIndent3Char"/>
    <w:rsid w:val="008F21E3"/>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link w:val="BodyTextIndent3"/>
    <w:rsid w:val="008F21E3"/>
    <w:rPr>
      <w:rFonts w:ascii="Times New Roman" w:eastAsia="SimSun" w:hAnsi="Times New Roman"/>
      <w:lang w:eastAsia="ja-JP"/>
    </w:rPr>
  </w:style>
  <w:style w:type="paragraph" w:customStyle="1" w:styleId="numberedlist0">
    <w:name w:val="numbered list"/>
    <w:basedOn w:val="ListBullet"/>
    <w:rsid w:val="008F21E3"/>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8F21E3"/>
    <w:rPr>
      <w:rFonts w:ascii="Arial" w:eastAsia="MS Mincho" w:hAnsi="Arial"/>
      <w:lang w:val="en-GB"/>
    </w:rPr>
  </w:style>
  <w:style w:type="paragraph" w:customStyle="1" w:styleId="TabList">
    <w:name w:val="TabList"/>
    <w:basedOn w:val="Normal"/>
    <w:rsid w:val="008F21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21E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21E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21E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21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8F21E3"/>
    <w:pPr>
      <w:numPr>
        <w:numId w:val="1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8F21E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2">
    <w:name w:val="text intend 2"/>
    <w:basedOn w:val="text"/>
    <w:rsid w:val="008F21E3"/>
    <w:pPr>
      <w:widowControl/>
      <w:numPr>
        <w:numId w:val="15"/>
      </w:numPr>
      <w:tabs>
        <w:tab w:val="clear" w:pos="1418"/>
      </w:tabs>
      <w:spacing w:after="120"/>
      <w:ind w:left="360" w:hanging="360"/>
    </w:pPr>
    <w:rPr>
      <w:rFonts w:eastAsia="MS Mincho"/>
      <w:lang w:val="en-US"/>
    </w:rPr>
  </w:style>
  <w:style w:type="paragraph" w:customStyle="1" w:styleId="textintend3">
    <w:name w:val="text intend 3"/>
    <w:basedOn w:val="text"/>
    <w:rsid w:val="008F21E3"/>
    <w:pPr>
      <w:widowControl/>
      <w:numPr>
        <w:numId w:val="16"/>
      </w:numPr>
      <w:tabs>
        <w:tab w:val="clear" w:pos="1843"/>
        <w:tab w:val="num" w:pos="6031"/>
      </w:tabs>
      <w:spacing w:after="120"/>
      <w:ind w:left="6031" w:hanging="360"/>
    </w:pPr>
    <w:rPr>
      <w:rFonts w:eastAsia="MS Mincho"/>
      <w:lang w:val="en-US"/>
    </w:rPr>
  </w:style>
  <w:style w:type="paragraph" w:customStyle="1" w:styleId="normalpuce">
    <w:name w:val="normal puce"/>
    <w:basedOn w:val="Normal"/>
    <w:rsid w:val="008F21E3"/>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21E3"/>
    <w:pPr>
      <w:keepLines w:val="0"/>
      <w:numPr>
        <w:numId w:val="2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8F21E3"/>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link w:val="Date"/>
    <w:uiPriority w:val="99"/>
    <w:rsid w:val="008F21E3"/>
    <w:rPr>
      <w:rFonts w:ascii="Times New Roman" w:eastAsia="SimSun" w:hAnsi="Times New Roman"/>
      <w:lang w:val="en-GB" w:eastAsia="en-GB"/>
    </w:rPr>
  </w:style>
  <w:style w:type="paragraph" w:customStyle="1" w:styleId="Meetingcaption">
    <w:name w:val="Meeting caption"/>
    <w:basedOn w:val="Normal"/>
    <w:rsid w:val="008F21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8F21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8F21E3"/>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8F21E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8F21E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8F21E3"/>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8F21E3"/>
    <w:rPr>
      <w:i/>
      <w:color w:val="0000FF"/>
      <w:lang w:val="en-GB" w:eastAsia="ja-JP" w:bidi="ar-SA"/>
    </w:rPr>
  </w:style>
  <w:style w:type="paragraph" w:customStyle="1" w:styleId="CharCharCharChar">
    <w:name w:val="Char Char Char Char"/>
    <w:rsid w:val="008F21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F2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8F21E3"/>
    <w:rPr>
      <w:i/>
      <w:iCs/>
    </w:rPr>
  </w:style>
  <w:style w:type="character" w:customStyle="1" w:styleId="h4CharChar">
    <w:name w:val="h4 Char Char"/>
    <w:rsid w:val="008F21E3"/>
    <w:rPr>
      <w:rFonts w:ascii="Arial" w:hAnsi="Arial"/>
      <w:sz w:val="24"/>
      <w:lang w:val="en-GB" w:eastAsia="ja-JP" w:bidi="ar-SA"/>
    </w:rPr>
  </w:style>
  <w:style w:type="paragraph" w:customStyle="1" w:styleId="NormalAfter3pt">
    <w:name w:val="Normal + After:  3 pt"/>
    <w:basedOn w:val="Normal"/>
    <w:rsid w:val="008F21E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F21E3"/>
    <w:rPr>
      <w:rFonts w:ascii="Arial" w:eastAsia="????" w:hAnsi="Arial" w:cs="Arial"/>
      <w:color w:val="0000FF"/>
      <w:kern w:val="2"/>
      <w:lang w:val="en-US" w:eastAsia="en-US" w:bidi="ar-SA"/>
    </w:rPr>
  </w:style>
  <w:style w:type="character" w:customStyle="1" w:styleId="ListChar">
    <w:name w:val="List Char"/>
    <w:link w:val="List"/>
    <w:rsid w:val="008F21E3"/>
    <w:rPr>
      <w:rFonts w:ascii="Times New Roman" w:eastAsia="Batang" w:hAnsi="Times New Roman"/>
      <w:lang w:val="en-GB" w:eastAsia="en-US"/>
    </w:rPr>
  </w:style>
  <w:style w:type="character" w:customStyle="1" w:styleId="List2Char">
    <w:name w:val="List 2 Char"/>
    <w:link w:val="List2"/>
    <w:rsid w:val="008F21E3"/>
    <w:rPr>
      <w:rFonts w:ascii="Times New Roman" w:eastAsia="Batang" w:hAnsi="Times New Roman"/>
      <w:lang w:val="en-GB" w:eastAsia="en-US"/>
    </w:rPr>
  </w:style>
  <w:style w:type="character" w:customStyle="1" w:styleId="List3Char">
    <w:name w:val="List 3 Char"/>
    <w:link w:val="List3"/>
    <w:rsid w:val="008F21E3"/>
    <w:rPr>
      <w:rFonts w:ascii="Times New Roman" w:eastAsia="Times New Roman" w:hAnsi="Times New Roman"/>
      <w:lang w:val="en-GB" w:eastAsia="en-US"/>
    </w:rPr>
  </w:style>
  <w:style w:type="paragraph" w:customStyle="1" w:styleId="CharChar3CharCharCharCharCharChar">
    <w:name w:val="Char Char3 Char Char Char Char Char Char"/>
    <w:semiHidden/>
    <w:rsid w:val="008F21E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8F21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F21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F2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8F21E3"/>
    <w:rPr>
      <w:rFonts w:ascii="Times New Roman" w:hAnsi="Times New Roman"/>
      <w:lang w:eastAsia="en-US"/>
    </w:rPr>
  </w:style>
  <w:style w:type="paragraph" w:customStyle="1" w:styleId="TableCell">
    <w:name w:val="Table Cell"/>
    <w:basedOn w:val="TAC"/>
    <w:link w:val="TableCellChar"/>
    <w:qFormat/>
    <w:rsid w:val="008F21E3"/>
    <w:pPr>
      <w:overflowPunct w:val="0"/>
      <w:autoSpaceDE w:val="0"/>
      <w:autoSpaceDN w:val="0"/>
      <w:adjustRightInd w:val="0"/>
    </w:pPr>
    <w:rPr>
      <w:rFonts w:eastAsia="SimSun"/>
      <w:lang w:eastAsia="zh-CN"/>
    </w:rPr>
  </w:style>
  <w:style w:type="character" w:customStyle="1" w:styleId="TableCellChar">
    <w:name w:val="Table Cell Char"/>
    <w:link w:val="TableCell"/>
    <w:rsid w:val="008F21E3"/>
    <w:rPr>
      <w:rFonts w:ascii="Arial" w:eastAsia="SimSun" w:hAnsi="Arial"/>
      <w:sz w:val="18"/>
      <w:lang w:val="en-GB" w:eastAsia="zh-CN"/>
    </w:rPr>
  </w:style>
  <w:style w:type="character" w:customStyle="1" w:styleId="B12">
    <w:name w:val="B1 (文字)"/>
    <w:uiPriority w:val="99"/>
    <w:qFormat/>
    <w:locked/>
    <w:rsid w:val="008F21E3"/>
    <w:rPr>
      <w:rFonts w:ascii="Times New Roman" w:hAnsi="Times New Roman"/>
      <w:lang w:val="en-GB" w:eastAsia="en-US"/>
    </w:rPr>
  </w:style>
  <w:style w:type="paragraph" w:customStyle="1" w:styleId="MTDisplayEquation">
    <w:name w:val="MTDisplayEquation"/>
    <w:basedOn w:val="Normal"/>
    <w:next w:val="Normal"/>
    <w:link w:val="MTDisplayEquationChar"/>
    <w:rsid w:val="008F21E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21E3"/>
    <w:rPr>
      <w:rFonts w:ascii="Times New Roman" w:hAnsi="Times New Roman"/>
      <w:szCs w:val="22"/>
      <w:lang w:val="x-none" w:eastAsia="x-none"/>
    </w:rPr>
  </w:style>
  <w:style w:type="paragraph" w:customStyle="1" w:styleId="Doc-text2">
    <w:name w:val="Doc-text2"/>
    <w:basedOn w:val="Normal"/>
    <w:link w:val="Doc-text2Char"/>
    <w:qFormat/>
    <w:rsid w:val="008F21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21E3"/>
    <w:rPr>
      <w:rFonts w:ascii="Arial" w:eastAsia="MS Mincho" w:hAnsi="Arial"/>
      <w:szCs w:val="24"/>
      <w:lang w:val="en-GB" w:eastAsia="en-GB"/>
    </w:rPr>
  </w:style>
  <w:style w:type="paragraph" w:customStyle="1" w:styleId="Default">
    <w:name w:val="Default"/>
    <w:rsid w:val="008F21E3"/>
    <w:pPr>
      <w:autoSpaceDE w:val="0"/>
      <w:autoSpaceDN w:val="0"/>
      <w:adjustRightInd w:val="0"/>
    </w:pPr>
    <w:rPr>
      <w:rFonts w:ascii="Arial" w:eastAsia="SimSun" w:hAnsi="Arial" w:cs="Arial"/>
      <w:color w:val="000000"/>
      <w:sz w:val="24"/>
      <w:szCs w:val="24"/>
      <w:lang w:eastAsia="ja-JP"/>
    </w:rPr>
  </w:style>
  <w:style w:type="character" w:customStyle="1" w:styleId="textChar">
    <w:name w:val="text Char"/>
    <w:link w:val="text"/>
    <w:rsid w:val="008F21E3"/>
    <w:rPr>
      <w:rFonts w:ascii="Times New Roman" w:eastAsia="SimSun" w:hAnsi="Times New Roman"/>
      <w:sz w:val="24"/>
      <w:lang w:val="en-AU" w:eastAsia="en-GB"/>
    </w:rPr>
  </w:style>
  <w:style w:type="paragraph" w:customStyle="1" w:styleId="bullet1">
    <w:name w:val="bullet1"/>
    <w:basedOn w:val="text"/>
    <w:link w:val="bullet1Char"/>
    <w:qFormat/>
    <w:rsid w:val="008F21E3"/>
    <w:pPr>
      <w:widowControl/>
      <w:numPr>
        <w:numId w:val="2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21E3"/>
    <w:pPr>
      <w:widowControl/>
      <w:numPr>
        <w:ilvl w:val="1"/>
        <w:numId w:val="2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21E3"/>
    <w:rPr>
      <w:rFonts w:eastAsia="SimSun"/>
      <w:kern w:val="2"/>
      <w:sz w:val="24"/>
      <w:szCs w:val="24"/>
      <w:lang w:val="en-GB" w:eastAsia="zh-CN"/>
    </w:rPr>
  </w:style>
  <w:style w:type="paragraph" w:customStyle="1" w:styleId="bullet3">
    <w:name w:val="bullet3"/>
    <w:basedOn w:val="text"/>
    <w:link w:val="bullet3Char"/>
    <w:qFormat/>
    <w:rsid w:val="008F21E3"/>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21E3"/>
    <w:rPr>
      <w:rFonts w:ascii="Times" w:eastAsia="SimSun" w:hAnsi="Times"/>
      <w:kern w:val="2"/>
      <w:sz w:val="24"/>
      <w:szCs w:val="24"/>
      <w:lang w:val="en-GB" w:eastAsia="zh-CN"/>
    </w:rPr>
  </w:style>
  <w:style w:type="paragraph" w:customStyle="1" w:styleId="bullet4">
    <w:name w:val="bullet4"/>
    <w:basedOn w:val="text"/>
    <w:qFormat/>
    <w:rsid w:val="008F21E3"/>
    <w:pPr>
      <w:widowControl/>
      <w:numPr>
        <w:ilvl w:val="3"/>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8F21E3"/>
    <w:pPr>
      <w:numPr>
        <w:numId w:val="22"/>
      </w:numPr>
      <w:spacing w:after="0"/>
    </w:pPr>
    <w:rPr>
      <w:rFonts w:eastAsia="MS Mincho"/>
      <w:sz w:val="24"/>
      <w:szCs w:val="24"/>
      <w:lang w:val="en-US" w:eastAsia="ja-JP"/>
    </w:rPr>
  </w:style>
  <w:style w:type="paragraph" w:customStyle="1" w:styleId="bullet">
    <w:name w:val="bullet"/>
    <w:basedOn w:val="ListParagraph"/>
    <w:link w:val="bulletChar"/>
    <w:qFormat/>
    <w:rsid w:val="008F21E3"/>
    <w:pPr>
      <w:numPr>
        <w:numId w:val="23"/>
      </w:numPr>
      <w:spacing w:after="0" w:line="240" w:lineRule="auto"/>
    </w:pPr>
    <w:rPr>
      <w:sz w:val="20"/>
      <w:szCs w:val="24"/>
      <w:lang w:eastAsia="x-none" w:bidi="ar-SA"/>
    </w:rPr>
  </w:style>
  <w:style w:type="character" w:customStyle="1" w:styleId="bulletChar">
    <w:name w:val="bullet Char"/>
    <w:link w:val="bullet"/>
    <w:rsid w:val="008F21E3"/>
    <w:rPr>
      <w:rFonts w:ascii="Times New Roman" w:eastAsia="Times New Roman" w:hAnsi="Times New Roman"/>
      <w:szCs w:val="24"/>
      <w:lang w:val="x-none" w:eastAsia="x-none"/>
    </w:rPr>
  </w:style>
  <w:style w:type="paragraph" w:customStyle="1" w:styleId="Proposal">
    <w:name w:val="Proposal"/>
    <w:basedOn w:val="Normal"/>
    <w:link w:val="ProposalChar"/>
    <w:qFormat/>
    <w:rsid w:val="008F21E3"/>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8F21E3"/>
    <w:rPr>
      <w:rFonts w:ascii="Times New Roman" w:eastAsia="SimSun" w:hAnsi="Times New Roman"/>
      <w:b/>
      <w:bCs/>
      <w:lang w:val="en-GB" w:eastAsia="zh-CN"/>
    </w:rPr>
  </w:style>
  <w:style w:type="character" w:customStyle="1" w:styleId="colour">
    <w:name w:val="colour"/>
    <w:rsid w:val="008F21E3"/>
  </w:style>
  <w:style w:type="character" w:customStyle="1" w:styleId="RAN1bullet2Char">
    <w:name w:val="RAN1 bullet2 Char"/>
    <w:link w:val="RAN1bullet2"/>
    <w:qFormat/>
    <w:rsid w:val="008F21E3"/>
    <w:rPr>
      <w:rFonts w:ascii="Times" w:eastAsia="Batang" w:hAnsi="Times"/>
      <w:lang w:eastAsia="en-US"/>
    </w:rPr>
  </w:style>
  <w:style w:type="paragraph" w:customStyle="1" w:styleId="RAN1bullet1">
    <w:name w:val="RAN1 bullet1"/>
    <w:basedOn w:val="Normal"/>
    <w:link w:val="RAN1bullet1Char"/>
    <w:qFormat/>
    <w:rsid w:val="008F21E3"/>
    <w:pPr>
      <w:numPr>
        <w:numId w:val="24"/>
      </w:numPr>
      <w:spacing w:after="0"/>
    </w:pPr>
    <w:rPr>
      <w:rFonts w:ascii="Times" w:hAnsi="Times"/>
      <w:szCs w:val="24"/>
      <w:lang w:eastAsia="x-none"/>
    </w:rPr>
  </w:style>
  <w:style w:type="character" w:customStyle="1" w:styleId="RAN1bullet1Char">
    <w:name w:val="RAN1 bullet1 Char"/>
    <w:link w:val="RAN1bullet1"/>
    <w:rsid w:val="008F21E3"/>
    <w:rPr>
      <w:rFonts w:ascii="Times" w:eastAsia="Batang" w:hAnsi="Times"/>
      <w:szCs w:val="24"/>
      <w:lang w:val="en-GB" w:eastAsia="x-none"/>
    </w:rPr>
  </w:style>
  <w:style w:type="paragraph" w:customStyle="1" w:styleId="RAN1tdoc">
    <w:name w:val="RAN1 tdoc"/>
    <w:basedOn w:val="Normal"/>
    <w:link w:val="RAN1tdocChar"/>
    <w:qFormat/>
    <w:rsid w:val="008F21E3"/>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8F21E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21E3"/>
    <w:pPr>
      <w:numPr>
        <w:ilvl w:val="2"/>
        <w:numId w:val="25"/>
      </w:numPr>
    </w:pPr>
  </w:style>
  <w:style w:type="character" w:customStyle="1" w:styleId="RAN1bullet3Char">
    <w:name w:val="RAN1 bullet3 Char"/>
    <w:link w:val="RAN1bullet3"/>
    <w:uiPriority w:val="99"/>
    <w:qFormat/>
    <w:rsid w:val="008F21E3"/>
    <w:rPr>
      <w:rFonts w:ascii="Times" w:eastAsia="Batang" w:hAnsi="Times"/>
      <w:lang w:eastAsia="en-US"/>
    </w:rPr>
  </w:style>
  <w:style w:type="paragraph" w:customStyle="1" w:styleId="ZchnZchn">
    <w:name w:val="Zchn Zchn"/>
    <w:rsid w:val="008F21E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8F21E3"/>
    <w:pPr>
      <w:numPr>
        <w:numId w:val="0"/>
      </w:numPr>
      <w:pBdr>
        <w:top w:val="none" w:sz="0" w:space="0" w:color="auto"/>
      </w:pBdr>
      <w:spacing w:after="0" w:line="259" w:lineRule="auto"/>
      <w:outlineLvl w:val="9"/>
    </w:pPr>
    <w:rPr>
      <w:rFonts w:ascii="Calibri Light" w:eastAsia="SimSun" w:hAnsi="Calibri Light"/>
      <w:color w:val="2F5496"/>
      <w:sz w:val="32"/>
      <w:szCs w:val="32"/>
      <w:lang w:val="en-US"/>
    </w:rPr>
  </w:style>
  <w:style w:type="paragraph" w:customStyle="1" w:styleId="onecomwebmail-msonormal">
    <w:name w:val="onecomwebmail-msonormal"/>
    <w:basedOn w:val="Normal"/>
    <w:rsid w:val="008F21E3"/>
    <w:pPr>
      <w:spacing w:before="100" w:beforeAutospacing="1" w:after="100" w:afterAutospacing="1"/>
    </w:pPr>
    <w:rPr>
      <w:rFonts w:eastAsia="SimSun"/>
      <w:sz w:val="24"/>
      <w:szCs w:val="24"/>
      <w:lang w:val="en-US"/>
    </w:rPr>
  </w:style>
  <w:style w:type="character" w:customStyle="1" w:styleId="bullet3Char">
    <w:name w:val="bullet3 Char"/>
    <w:link w:val="bullet3"/>
    <w:rsid w:val="008F21E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21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21E3"/>
    <w:rPr>
      <w:rFonts w:ascii="Times New Roman" w:eastAsia="Malgun Gothic" w:hAnsi="Times New Roman" w:cs="Batang"/>
      <w:lang w:val="en-GB" w:eastAsia="en-US"/>
    </w:rPr>
  </w:style>
  <w:style w:type="paragraph" w:customStyle="1" w:styleId="tdoc">
    <w:name w:val="tdoc"/>
    <w:basedOn w:val="Normal"/>
    <w:link w:val="tdocChar"/>
    <w:qFormat/>
    <w:rsid w:val="008F21E3"/>
    <w:pPr>
      <w:spacing w:after="0"/>
      <w:ind w:left="1440" w:hanging="1440"/>
    </w:pPr>
    <w:rPr>
      <w:rFonts w:ascii="Times" w:hAnsi="Times"/>
      <w:szCs w:val="24"/>
    </w:rPr>
  </w:style>
  <w:style w:type="character" w:customStyle="1" w:styleId="tdocChar">
    <w:name w:val="tdoc Char"/>
    <w:link w:val="tdoc"/>
    <w:rsid w:val="008F21E3"/>
    <w:rPr>
      <w:rFonts w:ascii="Times" w:eastAsia="Batang" w:hAnsi="Times"/>
      <w:szCs w:val="24"/>
      <w:lang w:val="en-GB" w:eastAsia="en-US"/>
    </w:rPr>
  </w:style>
  <w:style w:type="paragraph" w:customStyle="1" w:styleId="maintext">
    <w:name w:val="main text"/>
    <w:basedOn w:val="Normal"/>
    <w:link w:val="maintextChar"/>
    <w:qFormat/>
    <w:rsid w:val="008F21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21E3"/>
    <w:rPr>
      <w:rFonts w:ascii="Times New Roman" w:eastAsia="Malgun Gothic" w:hAnsi="Times New Roman"/>
      <w:lang w:val="en-GB"/>
    </w:rPr>
  </w:style>
  <w:style w:type="character" w:styleId="PlaceholderText">
    <w:name w:val="Placeholder Text"/>
    <w:uiPriority w:val="99"/>
    <w:rsid w:val="008F21E3"/>
    <w:rPr>
      <w:color w:val="808080"/>
    </w:rPr>
  </w:style>
  <w:style w:type="paragraph" w:customStyle="1" w:styleId="CharChar1CharCharCharChar">
    <w:name w:val="Char Char1 Char Char Char Char"/>
    <w:semiHidden/>
    <w:rsid w:val="008F21E3"/>
    <w:pPr>
      <w:keepNext/>
      <w:tabs>
        <w:tab w:val="num" w:pos="360"/>
      </w:tabs>
      <w:autoSpaceDE w:val="0"/>
      <w:autoSpaceDN w:val="0"/>
      <w:adjustRightInd w:val="0"/>
      <w:spacing w:before="60" w:after="60"/>
      <w:ind w:left="360" w:hanging="360"/>
      <w:jc w:val="both"/>
    </w:pPr>
    <w:rPr>
      <w:rFonts w:ascii="Arial" w:eastAsia="Malgun Gothic"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F21E3"/>
    <w:pPr>
      <w:widowControl w:val="0"/>
      <w:spacing w:after="0"/>
      <w:ind w:firstLine="420"/>
      <w:jc w:val="both"/>
    </w:pPr>
    <w:rPr>
      <w:rFonts w:eastAsia="Malgun Gothic"/>
      <w:kern w:val="2"/>
      <w:sz w:val="21"/>
      <w:lang w:val="en-US" w:eastAsia="zh-CN"/>
    </w:rPr>
  </w:style>
  <w:style w:type="paragraph" w:customStyle="1" w:styleId="a0">
    <w:name w:val="表格文字居左"/>
    <w:basedOn w:val="Normal"/>
    <w:next w:val="Normal"/>
    <w:rsid w:val="008F21E3"/>
    <w:pPr>
      <w:widowControl w:val="0"/>
      <w:spacing w:after="0"/>
      <w:jc w:val="both"/>
    </w:pPr>
    <w:rPr>
      <w:rFonts w:ascii="Arial" w:eastAsia="Malgun Gothic" w:hAnsi="Arial" w:cs="SimSun"/>
      <w:kern w:val="2"/>
      <w:sz w:val="21"/>
      <w:lang w:val="en-US" w:eastAsia="zh-CN"/>
    </w:rPr>
  </w:style>
  <w:style w:type="paragraph" w:styleId="z-TopofForm">
    <w:name w:val="HTML Top of Form"/>
    <w:basedOn w:val="Normal"/>
    <w:next w:val="Normal"/>
    <w:link w:val="z-TopofFormChar"/>
    <w:hidden/>
    <w:uiPriority w:val="99"/>
    <w:unhideWhenUsed/>
    <w:rsid w:val="008F21E3"/>
    <w:pPr>
      <w:pBdr>
        <w:bottom w:val="single" w:sz="6" w:space="1" w:color="auto"/>
      </w:pBdr>
      <w:spacing w:after="0"/>
      <w:jc w:val="center"/>
    </w:pPr>
    <w:rPr>
      <w:rFonts w:ascii="Arial" w:eastAsia="Malgun Gothic" w:hAnsi="Arial"/>
      <w:vanish/>
      <w:sz w:val="16"/>
      <w:szCs w:val="16"/>
      <w:lang w:val="en-US" w:eastAsia="zh-CN"/>
    </w:rPr>
  </w:style>
  <w:style w:type="character" w:customStyle="1" w:styleId="z-TopofFormChar">
    <w:name w:val="z-Top of Form Char"/>
    <w:link w:val="z-TopofForm"/>
    <w:uiPriority w:val="99"/>
    <w:rsid w:val="008F21E3"/>
    <w:rPr>
      <w:rFonts w:ascii="Arial" w:eastAsia="Malgun Gothic" w:hAnsi="Arial"/>
      <w:vanish/>
      <w:sz w:val="16"/>
      <w:szCs w:val="16"/>
      <w:lang w:eastAsia="zh-CN"/>
    </w:rPr>
  </w:style>
  <w:style w:type="character" w:customStyle="1" w:styleId="hps">
    <w:name w:val="hps"/>
    <w:rsid w:val="008F21E3"/>
  </w:style>
  <w:style w:type="paragraph" w:styleId="z-BottomofForm">
    <w:name w:val="HTML Bottom of Form"/>
    <w:basedOn w:val="Normal"/>
    <w:next w:val="Normal"/>
    <w:link w:val="z-BottomofFormChar"/>
    <w:hidden/>
    <w:uiPriority w:val="99"/>
    <w:unhideWhenUsed/>
    <w:rsid w:val="008F21E3"/>
    <w:pPr>
      <w:pBdr>
        <w:top w:val="single" w:sz="6" w:space="1" w:color="auto"/>
      </w:pBdr>
      <w:spacing w:after="0"/>
      <w:jc w:val="center"/>
    </w:pPr>
    <w:rPr>
      <w:rFonts w:ascii="Arial" w:eastAsia="Malgun Gothic" w:hAnsi="Arial"/>
      <w:vanish/>
      <w:sz w:val="16"/>
      <w:szCs w:val="16"/>
      <w:lang w:val="en-US" w:eastAsia="zh-CN"/>
    </w:rPr>
  </w:style>
  <w:style w:type="character" w:customStyle="1" w:styleId="z-BottomofFormChar">
    <w:name w:val="z-Bottom of Form Char"/>
    <w:link w:val="z-BottomofForm"/>
    <w:uiPriority w:val="99"/>
    <w:rsid w:val="008F21E3"/>
    <w:rPr>
      <w:rFonts w:ascii="Arial" w:eastAsia="Malgun Gothic" w:hAnsi="Arial"/>
      <w:vanish/>
      <w:sz w:val="16"/>
      <w:szCs w:val="16"/>
      <w:lang w:eastAsia="zh-CN"/>
    </w:rPr>
  </w:style>
  <w:style w:type="paragraph" w:customStyle="1" w:styleId="tablecell0">
    <w:name w:val="tablecell"/>
    <w:basedOn w:val="Normal"/>
    <w:qFormat/>
    <w:rsid w:val="008F21E3"/>
    <w:pPr>
      <w:autoSpaceDE w:val="0"/>
      <w:autoSpaceDN w:val="0"/>
      <w:adjustRightInd w:val="0"/>
      <w:snapToGrid w:val="0"/>
      <w:spacing w:before="40" w:after="40"/>
    </w:pPr>
    <w:rPr>
      <w:rFonts w:eastAsia="Malgun Gothic"/>
      <w:lang w:val="en-US"/>
    </w:rPr>
  </w:style>
  <w:style w:type="character" w:customStyle="1" w:styleId="shorttext">
    <w:name w:val="short_text"/>
    <w:rsid w:val="008F21E3"/>
  </w:style>
  <w:style w:type="paragraph" w:customStyle="1" w:styleId="tableheader">
    <w:name w:val="tableheader"/>
    <w:basedOn w:val="Normal"/>
    <w:qFormat/>
    <w:rsid w:val="008F21E3"/>
    <w:pPr>
      <w:snapToGrid w:val="0"/>
      <w:spacing w:before="40" w:after="40"/>
      <w:jc w:val="center"/>
    </w:pPr>
    <w:rPr>
      <w:rFonts w:eastAsia="Malgun Gothic" w:cs="Calibri"/>
      <w:b/>
      <w:bCs/>
      <w:color w:val="000000"/>
      <w:lang w:val="en-US"/>
    </w:rPr>
  </w:style>
  <w:style w:type="character" w:customStyle="1" w:styleId="keyword">
    <w:name w:val="keyword"/>
    <w:rsid w:val="008F21E3"/>
  </w:style>
  <w:style w:type="paragraph" w:customStyle="1" w:styleId="Test">
    <w:name w:val="Test"/>
    <w:basedOn w:val="Normal"/>
    <w:rsid w:val="008F21E3"/>
    <w:pPr>
      <w:spacing w:before="60" w:after="60" w:line="280" w:lineRule="atLeast"/>
      <w:ind w:left="2160"/>
      <w:jc w:val="both"/>
    </w:pPr>
    <w:rPr>
      <w:rFonts w:eastAsia="MS Mincho"/>
    </w:rPr>
  </w:style>
  <w:style w:type="paragraph" w:customStyle="1" w:styleId="ordinary-output">
    <w:name w:val="ordinary-output"/>
    <w:basedOn w:val="Normal"/>
    <w:rsid w:val="008F21E3"/>
    <w:pPr>
      <w:spacing w:before="100" w:beforeAutospacing="1" w:after="100" w:afterAutospacing="1" w:line="322" w:lineRule="atLeast"/>
    </w:pPr>
    <w:rPr>
      <w:rFonts w:ascii="SimSun" w:eastAsia="Malgun Gothic" w:hAnsi="SimSun" w:cs="SimSun"/>
      <w:color w:val="333333"/>
      <w:sz w:val="26"/>
      <w:szCs w:val="26"/>
      <w:lang w:val="en-US" w:eastAsia="zh-CN"/>
    </w:rPr>
  </w:style>
  <w:style w:type="character" w:customStyle="1" w:styleId="ordinary-span-edit2">
    <w:name w:val="ordinary-span-edit2"/>
    <w:rsid w:val="008F21E3"/>
  </w:style>
  <w:style w:type="paragraph" w:customStyle="1" w:styleId="3GPPNormalText">
    <w:name w:val="3GPP Normal Text"/>
    <w:basedOn w:val="BodyText"/>
    <w:link w:val="3GPPNormalTextChar"/>
    <w:qFormat/>
    <w:rsid w:val="008F21E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F21E3"/>
    <w:rPr>
      <w:rFonts w:ascii="Times New Roman" w:eastAsia="MS Mincho" w:hAnsi="Times New Roman"/>
      <w:sz w:val="22"/>
      <w:szCs w:val="24"/>
      <w:lang w:eastAsia="zh-CN"/>
    </w:rPr>
  </w:style>
  <w:style w:type="paragraph" w:styleId="ListNumber3">
    <w:name w:val="List Number 3"/>
    <w:basedOn w:val="Normal"/>
    <w:rsid w:val="008F21E3"/>
    <w:pPr>
      <w:numPr>
        <w:numId w:val="26"/>
      </w:numPr>
      <w:overflowPunct w:val="0"/>
      <w:autoSpaceDE w:val="0"/>
      <w:autoSpaceDN w:val="0"/>
      <w:adjustRightInd w:val="0"/>
      <w:textAlignment w:val="baseline"/>
    </w:pPr>
    <w:rPr>
      <w:rFonts w:eastAsia="SimSun"/>
    </w:rPr>
  </w:style>
  <w:style w:type="table" w:customStyle="1" w:styleId="13">
    <w:name w:val="网格型1"/>
    <w:basedOn w:val="TableNormal"/>
    <w:next w:val="TableGrid"/>
    <w:rsid w:val="008F21E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21E3"/>
    <w:rPr>
      <w:rFonts w:ascii="Times New Roman" w:eastAsia="SimSun" w:hAnsi="Times New Roman"/>
      <w:lang w:val="en-GB" w:eastAsia="en-GB"/>
    </w:rPr>
  </w:style>
  <w:style w:type="paragraph" w:styleId="Subtitle">
    <w:name w:val="Subtitle"/>
    <w:basedOn w:val="Normal"/>
    <w:next w:val="Normal"/>
    <w:link w:val="SubtitleChar"/>
    <w:uiPriority w:val="11"/>
    <w:qFormat/>
    <w:rsid w:val="008F21E3"/>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link w:val="Subtitle"/>
    <w:uiPriority w:val="11"/>
    <w:rsid w:val="008F21E3"/>
    <w:rPr>
      <w:rFonts w:ascii="Calibri Light" w:eastAsia="Malgun Gothic" w:hAnsi="Calibri Light"/>
      <w:b/>
      <w:i/>
      <w:iCs/>
      <w:color w:val="5B9BD5"/>
      <w:spacing w:val="15"/>
      <w:szCs w:val="24"/>
      <w:lang w:eastAsia="zh-CN"/>
    </w:rPr>
  </w:style>
  <w:style w:type="table" w:customStyle="1" w:styleId="TableGridLight1">
    <w:name w:val="Table Grid Light1"/>
    <w:basedOn w:val="TableNormal"/>
    <w:uiPriority w:val="40"/>
    <w:rsid w:val="008F21E3"/>
    <w:rPr>
      <w:rFonts w:eastAsia="Malgun Gothic"/>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21E3"/>
    <w:rPr>
      <w:rFonts w:eastAsia="Malgun Gothic"/>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8F21E3"/>
  </w:style>
  <w:style w:type="paragraph" w:styleId="Title">
    <w:name w:val="Title"/>
    <w:aliases w:val="Heading 31"/>
    <w:basedOn w:val="Normal"/>
    <w:link w:val="TitleChar1"/>
    <w:qFormat/>
    <w:rsid w:val="008F21E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uiPriority w:val="10"/>
    <w:rsid w:val="008F21E3"/>
    <w:rPr>
      <w:rFonts w:ascii="Calibri Light" w:eastAsia="Malgun Gothic" w:hAnsi="Calibri Light" w:cs="Times New Roman"/>
      <w:b/>
      <w:bCs/>
      <w:kern w:val="28"/>
      <w:sz w:val="32"/>
      <w:szCs w:val="32"/>
      <w:lang w:val="en-GB" w:eastAsia="en-US"/>
    </w:rPr>
  </w:style>
  <w:style w:type="character" w:customStyle="1" w:styleId="TitleChar1">
    <w:name w:val="Title Char1"/>
    <w:aliases w:val="Heading 31 Char"/>
    <w:link w:val="Title"/>
    <w:rsid w:val="008F21E3"/>
    <w:rPr>
      <w:rFonts w:ascii="Arial" w:eastAsia="MS Mincho" w:hAnsi="Arial"/>
      <w:b/>
      <w:sz w:val="24"/>
      <w:lang w:val="de-DE" w:eastAsia="ja-JP"/>
    </w:rPr>
  </w:style>
  <w:style w:type="paragraph" w:customStyle="1" w:styleId="TableText0">
    <w:name w:val="TableText"/>
    <w:basedOn w:val="BodyTextIndent"/>
    <w:rsid w:val="008F21E3"/>
    <w:pPr>
      <w:keepNext/>
      <w:keepLines/>
      <w:snapToGrid w:val="0"/>
      <w:spacing w:after="180"/>
      <w:ind w:left="0" w:firstLine="0"/>
      <w:jc w:val="center"/>
      <w:textAlignment w:val="auto"/>
    </w:pPr>
    <w:rPr>
      <w:rFonts w:eastAsia="Times New Roman"/>
      <w:kern w:val="2"/>
      <w:sz w:val="20"/>
      <w:lang w:val="en-GB" w:eastAsia="en-US"/>
    </w:rPr>
  </w:style>
  <w:style w:type="paragraph" w:customStyle="1" w:styleId="HDStyleLS">
    <w:name w:val="HDStyle_LS"/>
    <w:basedOn w:val="Header"/>
    <w:rsid w:val="008F21E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21E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21E3"/>
    <w:rPr>
      <w:rFonts w:eastAsia="SimSun"/>
    </w:rPr>
  </w:style>
  <w:style w:type="paragraph" w:customStyle="1" w:styleId="berschrift2Head2A2">
    <w:name w:val="Überschrift 2.Head2A.2"/>
    <w:basedOn w:val="Heading1"/>
    <w:next w:val="Normal"/>
    <w:rsid w:val="008F21E3"/>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21E3"/>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21E3"/>
    <w:pPr>
      <w:widowControl w:val="0"/>
      <w:spacing w:after="0"/>
    </w:pPr>
    <w:rPr>
      <w:rFonts w:ascii="Times New Roman" w:eastAsia="Malgun Gothic" w:hAnsi="Times New Roman"/>
      <w:color w:val="0000FF"/>
      <w:kern w:val="2"/>
      <w:sz w:val="21"/>
      <w:szCs w:val="20"/>
      <w:lang w:val="en-US" w:eastAsia="zh-CN"/>
    </w:rPr>
  </w:style>
  <w:style w:type="paragraph" w:customStyle="1" w:styleId="BalloonText1">
    <w:name w:val="Balloon Text1"/>
    <w:basedOn w:val="Normal"/>
    <w:semiHidden/>
    <w:rsid w:val="008F21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21E3"/>
    <w:pPr>
      <w:spacing w:before="360" w:after="0" w:line="240" w:lineRule="atLeast"/>
      <w:jc w:val="center"/>
    </w:pPr>
    <w:rPr>
      <w:rFonts w:eastAsia="MS Mincho"/>
      <w:lang w:val="en-US" w:eastAsia="ja-JP"/>
    </w:rPr>
  </w:style>
  <w:style w:type="paragraph" w:styleId="ListContinue2">
    <w:name w:val="List Continue 2"/>
    <w:basedOn w:val="Normal"/>
    <w:rsid w:val="008F21E3"/>
    <w:pPr>
      <w:ind w:leftChars="400" w:left="850"/>
    </w:pPr>
    <w:rPr>
      <w:rFonts w:eastAsia="MS Mincho"/>
      <w:lang w:eastAsia="ja-JP"/>
    </w:rPr>
  </w:style>
  <w:style w:type="paragraph" w:styleId="BodyTextFirstIndent2">
    <w:name w:val="Body Text First Indent 2"/>
    <w:basedOn w:val="BodyTextIndent"/>
    <w:link w:val="BodyTextFirstIndent2Char"/>
    <w:rsid w:val="008F21E3"/>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link w:val="BodyTextFirstIndent2"/>
    <w:rsid w:val="008F21E3"/>
    <w:rPr>
      <w:rFonts w:ascii="Times New Roman" w:eastAsia="MS Mincho" w:hAnsi="Times New Roman"/>
      <w:sz w:val="22"/>
      <w:lang w:val="en-GB" w:eastAsia="en-US"/>
    </w:rPr>
  </w:style>
  <w:style w:type="paragraph" w:customStyle="1" w:styleId="List1">
    <w:name w:val="List 1"/>
    <w:basedOn w:val="Normal"/>
    <w:rsid w:val="008F21E3"/>
    <w:pPr>
      <w:spacing w:after="120"/>
      <w:ind w:left="568" w:hanging="284"/>
    </w:pPr>
    <w:rPr>
      <w:rFonts w:ascii="Arial" w:eastAsia="MS Mincho" w:hAnsi="Arial"/>
      <w:szCs w:val="22"/>
      <w:lang w:eastAsia="ja-JP"/>
    </w:rPr>
  </w:style>
  <w:style w:type="paragraph" w:customStyle="1" w:styleId="assocaitedwith">
    <w:name w:val="assocaited with"/>
    <w:basedOn w:val="Normal"/>
    <w:rsid w:val="008F21E3"/>
    <w:pPr>
      <w:jc w:val="center"/>
    </w:pPr>
    <w:rPr>
      <w:rFonts w:eastAsia="MS Mincho"/>
      <w:lang w:eastAsia="ja-JP"/>
    </w:rPr>
  </w:style>
  <w:style w:type="paragraph" w:customStyle="1" w:styleId="Nor">
    <w:name w:val="Nor'"/>
    <w:basedOn w:val="assocaitedwith"/>
    <w:rsid w:val="008F21E3"/>
    <w:rPr>
      <w:b/>
    </w:rPr>
  </w:style>
  <w:style w:type="table" w:styleId="TableClassic2">
    <w:name w:val="Table Classic 2"/>
    <w:basedOn w:val="TableNormal"/>
    <w:rsid w:val="008F21E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21E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21E3"/>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21E3"/>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21E3"/>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8F21E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21E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21E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21E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21E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21E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21E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F21E3"/>
    <w:pPr>
      <w:spacing w:after="220"/>
    </w:pPr>
    <w:rPr>
      <w:rFonts w:ascii="Arial" w:eastAsia="SimSun" w:hAnsi="Arial"/>
      <w:sz w:val="22"/>
      <w:szCs w:val="24"/>
      <w:lang w:val="en-US"/>
    </w:rPr>
  </w:style>
  <w:style w:type="paragraph" w:customStyle="1" w:styleId="a1">
    <w:name w:val="样式 正文"/>
    <w:basedOn w:val="Normal"/>
    <w:link w:val="Char"/>
    <w:rsid w:val="008F21E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link w:val="a1"/>
    <w:rsid w:val="008F21E3"/>
    <w:rPr>
      <w:rFonts w:ascii="Times New Roman" w:eastAsia="SimSun" w:hAnsi="Times New Roman" w:cs="SimSun"/>
      <w:kern w:val="2"/>
      <w:sz w:val="21"/>
      <w:lang w:eastAsia="zh-CN"/>
    </w:rPr>
  </w:style>
  <w:style w:type="paragraph" w:customStyle="1" w:styleId="a2">
    <w:name w:val="公式"/>
    <w:basedOn w:val="Normal"/>
    <w:rsid w:val="008F21E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21E3"/>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8F21E3"/>
    <w:rPr>
      <w:rFonts w:ascii="Times New Roman" w:eastAsia="MS Mincho" w:hAnsi="Times New Roman"/>
      <w:szCs w:val="24"/>
      <w:lang w:val="en-GB" w:eastAsia="en-US"/>
    </w:rPr>
  </w:style>
  <w:style w:type="paragraph" w:customStyle="1" w:styleId="Doc-title">
    <w:name w:val="Doc-title"/>
    <w:basedOn w:val="Normal"/>
    <w:link w:val="Doc-titleChar"/>
    <w:qFormat/>
    <w:rsid w:val="008F21E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F21E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21E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21E3"/>
    <w:pPr>
      <w:numPr>
        <w:numId w:val="2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8F21E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F21E3"/>
    <w:pPr>
      <w:numPr>
        <w:numId w:val="2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8F21E3"/>
    <w:pPr>
      <w:keepNext/>
      <w:tabs>
        <w:tab w:val="num" w:pos="360"/>
      </w:tabs>
      <w:autoSpaceDE w:val="0"/>
      <w:autoSpaceDN w:val="0"/>
      <w:adjustRightInd w:val="0"/>
      <w:spacing w:before="60" w:after="60"/>
      <w:jc w:val="both"/>
    </w:pPr>
    <w:rPr>
      <w:rFonts w:ascii="Arial" w:eastAsia="Malgun Gothic" w:hAnsi="Arial" w:cs="Arial"/>
      <w:color w:val="0000FF"/>
      <w:kern w:val="2"/>
      <w:lang w:eastAsia="zh-CN"/>
    </w:rPr>
  </w:style>
  <w:style w:type="paragraph" w:customStyle="1" w:styleId="NumberedList">
    <w:name w:val="Numbered List"/>
    <w:basedOn w:val="Normal"/>
    <w:rsid w:val="008F21E3"/>
    <w:pPr>
      <w:numPr>
        <w:numId w:val="30"/>
      </w:numPr>
      <w:spacing w:after="0"/>
      <w:jc w:val="both"/>
    </w:pPr>
    <w:rPr>
      <w:rFonts w:eastAsia="MS Mincho"/>
    </w:rPr>
  </w:style>
  <w:style w:type="paragraph" w:customStyle="1" w:styleId="FigureCaption">
    <w:name w:val="Figure Caption"/>
    <w:aliases w:val="fc Char,Figure Caption Char"/>
    <w:basedOn w:val="Normal"/>
    <w:rsid w:val="008F21E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21E3"/>
    <w:pPr>
      <w:spacing w:before="120" w:after="120" w:line="240" w:lineRule="atLeast"/>
      <w:jc w:val="right"/>
    </w:pPr>
    <w:rPr>
      <w:rFonts w:eastAsia="Malgun Gothic"/>
      <w:sz w:val="22"/>
      <w:lang w:val="en-US"/>
    </w:rPr>
  </w:style>
  <w:style w:type="paragraph" w:customStyle="1" w:styleId="multifig">
    <w:name w:val="multifig"/>
    <w:basedOn w:val="Normal"/>
    <w:rsid w:val="008F21E3"/>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8F21E3"/>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8F21E3"/>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8F21E3"/>
    <w:pPr>
      <w:spacing w:before="120" w:after="0" w:line="240" w:lineRule="exact"/>
      <w:jc w:val="both"/>
    </w:pPr>
    <w:rPr>
      <w:rFonts w:eastAsia="MS Mincho"/>
      <w:lang w:val="en-US"/>
    </w:rPr>
  </w:style>
  <w:style w:type="character" w:customStyle="1" w:styleId="Style10ptCharChar">
    <w:name w:val="Style 10 pt Char Char"/>
    <w:rsid w:val="008F21E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21E3"/>
    <w:pPr>
      <w:spacing w:before="60" w:after="60" w:line="240" w:lineRule="exact"/>
      <w:jc w:val="both"/>
    </w:pPr>
    <w:rPr>
      <w:rFonts w:eastAsia="MS Mincho"/>
      <w:b/>
      <w:lang w:val="en-US"/>
    </w:rPr>
  </w:style>
  <w:style w:type="character" w:customStyle="1" w:styleId="Style10ptBoldCharChar">
    <w:name w:val="Style 10 pt Bold Char Char"/>
    <w:rsid w:val="008F21E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link w:val="HTMLPreformatted"/>
    <w:rsid w:val="008F21E3"/>
    <w:rPr>
      <w:rFonts w:ascii="Courier New" w:eastAsia="Batang" w:hAnsi="Courier New" w:cs="Courier New"/>
    </w:rPr>
  </w:style>
  <w:style w:type="paragraph" w:customStyle="1" w:styleId="Bullet0">
    <w:name w:val="Bullet"/>
    <w:basedOn w:val="Normal"/>
    <w:rsid w:val="008F21E3"/>
    <w:pPr>
      <w:numPr>
        <w:numId w:val="29"/>
      </w:numPr>
      <w:tabs>
        <w:tab w:val="clear" w:pos="1440"/>
        <w:tab w:val="num" w:pos="360"/>
      </w:tabs>
      <w:spacing w:after="0"/>
      <w:ind w:left="0" w:firstLine="0"/>
    </w:pPr>
    <w:rPr>
      <w:rFonts w:eastAsia="Malgun Gothic"/>
      <w:sz w:val="24"/>
      <w:szCs w:val="24"/>
      <w:lang w:val="en-US"/>
    </w:rPr>
  </w:style>
  <w:style w:type="paragraph" w:customStyle="1" w:styleId="FigureCentered">
    <w:name w:val="FigureCentered"/>
    <w:basedOn w:val="Normal"/>
    <w:next w:val="Normal"/>
    <w:rsid w:val="008F21E3"/>
    <w:pPr>
      <w:keepNext/>
      <w:spacing w:before="60" w:after="60" w:line="240" w:lineRule="atLeast"/>
      <w:jc w:val="center"/>
    </w:pPr>
    <w:rPr>
      <w:rFonts w:eastAsia="Malgun Gothic"/>
      <w:sz w:val="24"/>
      <w:lang w:val="en-US"/>
    </w:rPr>
  </w:style>
  <w:style w:type="character" w:customStyle="1" w:styleId="Equation-NumberedChar">
    <w:name w:val="Equation-Numbered Char"/>
    <w:rsid w:val="008F21E3"/>
    <w:rPr>
      <w:rFonts w:ascii="Arial" w:eastAsia="SimSun" w:hAnsi="Arial" w:cs="Arial"/>
      <w:color w:val="0000FF"/>
      <w:kern w:val="2"/>
      <w:sz w:val="22"/>
      <w:lang w:val="en-US" w:eastAsia="en-US" w:bidi="ar-SA"/>
    </w:rPr>
  </w:style>
  <w:style w:type="paragraph" w:customStyle="1" w:styleId="item">
    <w:name w:val="item"/>
    <w:basedOn w:val="Normal"/>
    <w:rsid w:val="008F21E3"/>
    <w:pPr>
      <w:numPr>
        <w:numId w:val="31"/>
      </w:numPr>
      <w:spacing w:after="0"/>
      <w:jc w:val="both"/>
    </w:pPr>
    <w:rPr>
      <w:rFonts w:eastAsia="MS Mincho"/>
    </w:rPr>
  </w:style>
  <w:style w:type="paragraph" w:customStyle="1" w:styleId="PaperTableCell">
    <w:name w:val="PaperTableCell"/>
    <w:basedOn w:val="Normal"/>
    <w:rsid w:val="008F21E3"/>
    <w:pPr>
      <w:spacing w:after="0"/>
      <w:jc w:val="both"/>
    </w:pPr>
    <w:rPr>
      <w:rFonts w:eastAsia="Malgun Gothic"/>
      <w:sz w:val="16"/>
      <w:szCs w:val="24"/>
      <w:lang w:val="en-US"/>
    </w:rPr>
  </w:style>
  <w:style w:type="character" w:styleId="LineNumber">
    <w:name w:val="line number"/>
    <w:rsid w:val="008F21E3"/>
    <w:rPr>
      <w:rFonts w:ascii="Arial" w:eastAsia="SimSun" w:hAnsi="Arial" w:cs="Arial"/>
      <w:color w:val="0000FF"/>
      <w:kern w:val="2"/>
      <w:sz w:val="18"/>
      <w:lang w:val="en-US" w:eastAsia="zh-CN" w:bidi="ar-SA"/>
    </w:rPr>
  </w:style>
  <w:style w:type="paragraph" w:customStyle="1" w:styleId="figure0">
    <w:name w:val="figure"/>
    <w:basedOn w:val="Normal"/>
    <w:rsid w:val="008F21E3"/>
    <w:pPr>
      <w:keepNext/>
      <w:keepLines/>
      <w:spacing w:before="60" w:after="60" w:line="240" w:lineRule="atLeast"/>
      <w:jc w:val="center"/>
    </w:pPr>
    <w:rPr>
      <w:rFonts w:eastAsia="Malgun Gothic"/>
      <w:lang w:val="en-US"/>
    </w:rPr>
  </w:style>
  <w:style w:type="character" w:customStyle="1" w:styleId="moz-txt-tag">
    <w:name w:val="moz-txt-tag"/>
    <w:rsid w:val="008F21E3"/>
    <w:rPr>
      <w:rFonts w:ascii="Arial" w:eastAsia="SimSun" w:hAnsi="Arial" w:cs="Arial"/>
      <w:color w:val="0000FF"/>
      <w:kern w:val="2"/>
      <w:lang w:val="en-US" w:eastAsia="zh-CN" w:bidi="ar-SA"/>
    </w:rPr>
  </w:style>
  <w:style w:type="paragraph" w:customStyle="1" w:styleId="tac0">
    <w:name w:val="tac"/>
    <w:basedOn w:val="Normal"/>
    <w:rsid w:val="008F21E3"/>
    <w:pPr>
      <w:keepNext/>
      <w:spacing w:after="0"/>
      <w:jc w:val="center"/>
    </w:pPr>
    <w:rPr>
      <w:rFonts w:ascii="Arial" w:eastAsia="Calibri" w:hAnsi="Arial" w:cs="Arial"/>
      <w:sz w:val="18"/>
      <w:szCs w:val="18"/>
      <w:lang w:val="en-US"/>
    </w:rPr>
  </w:style>
  <w:style w:type="paragraph" w:customStyle="1" w:styleId="th0">
    <w:name w:val="th"/>
    <w:basedOn w:val="Normal"/>
    <w:rsid w:val="008F21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21E3"/>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1">
    <w:name w:val="Char Char Char Char Char Char1"/>
    <w:semiHidden/>
    <w:rsid w:val="008F21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CharCharCharCharCharChar1CharChar1">
    <w:name w:val="Char Char Char Char Char Char1 Char Char1"/>
    <w:next w:val="Normal"/>
    <w:semiHidden/>
    <w:rsid w:val="008F21E3"/>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numbering" w:customStyle="1" w:styleId="15">
    <w:name w:val="无列表1"/>
    <w:next w:val="NoList"/>
    <w:uiPriority w:val="99"/>
    <w:semiHidden/>
    <w:unhideWhenUsed/>
    <w:rsid w:val="008F21E3"/>
  </w:style>
  <w:style w:type="character" w:customStyle="1" w:styleId="opdicttext22">
    <w:name w:val="op_dict_text22"/>
    <w:rsid w:val="008F21E3"/>
  </w:style>
  <w:style w:type="character" w:customStyle="1" w:styleId="def">
    <w:name w:val="def"/>
    <w:rsid w:val="008F21E3"/>
  </w:style>
  <w:style w:type="paragraph" w:customStyle="1" w:styleId="Normalwithindent">
    <w:name w:val="Normal with indent"/>
    <w:basedOn w:val="Normal"/>
    <w:link w:val="NormalwithindentChar"/>
    <w:qFormat/>
    <w:rsid w:val="008F21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21E3"/>
    <w:rPr>
      <w:rFonts w:ascii="Times New Roman" w:eastAsia="Malgun Gothic" w:hAnsi="Times New Roman"/>
      <w:lang w:val="en-GB" w:eastAsia="zh-CN"/>
    </w:rPr>
  </w:style>
  <w:style w:type="paragraph" w:styleId="NoSpacing">
    <w:name w:val="No Spacing"/>
    <w:uiPriority w:val="1"/>
    <w:qFormat/>
    <w:rsid w:val="008F21E3"/>
    <w:rPr>
      <w:rFonts w:eastAsia="SimSun"/>
      <w:sz w:val="22"/>
      <w:szCs w:val="22"/>
      <w:lang w:eastAsia="zh-CN"/>
    </w:rPr>
  </w:style>
  <w:style w:type="character" w:customStyle="1" w:styleId="high-light-bg4">
    <w:name w:val="high-light-bg4"/>
    <w:rsid w:val="008F21E3"/>
  </w:style>
  <w:style w:type="character" w:customStyle="1" w:styleId="TitleChar2">
    <w:name w:val="Title Char2"/>
    <w:uiPriority w:val="10"/>
    <w:locked/>
    <w:rsid w:val="008F21E3"/>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21E3"/>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21E3"/>
    <w:pPr>
      <w:spacing w:before="100" w:after="100"/>
      <w:ind w:left="860"/>
    </w:pPr>
    <w:rPr>
      <w:rFonts w:ascii="Times" w:eastAsia="MS Gothic" w:hAnsi="Times"/>
      <w:sz w:val="24"/>
      <w:lang w:eastAsia="ja-JP"/>
    </w:rPr>
  </w:style>
  <w:style w:type="paragraph" w:customStyle="1" w:styleId="a">
    <w:name w:val="佐藤２"/>
    <w:basedOn w:val="Normal"/>
    <w:rsid w:val="008F21E3"/>
    <w:pPr>
      <w:numPr>
        <w:numId w:val="32"/>
      </w:numPr>
    </w:pPr>
    <w:rPr>
      <w:rFonts w:eastAsia="MS Gothic"/>
      <w:sz w:val="24"/>
      <w:lang w:eastAsia="ja-JP"/>
    </w:rPr>
  </w:style>
  <w:style w:type="paragraph" w:customStyle="1" w:styleId="ListBulletLast">
    <w:name w:val="List Bullet Last"/>
    <w:aliases w:val="lbl"/>
    <w:basedOn w:val="ListBullet"/>
    <w:next w:val="BodyText"/>
    <w:rsid w:val="008F21E3"/>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8F21E3"/>
    <w:pPr>
      <w:spacing w:after="0"/>
      <w:jc w:val="both"/>
    </w:pPr>
    <w:rPr>
      <w:rFonts w:eastAsia="MS Gothic"/>
      <w:sz w:val="24"/>
      <w:lang w:eastAsia="ja-JP"/>
    </w:rPr>
  </w:style>
  <w:style w:type="character" w:customStyle="1" w:styleId="BodyText3Char">
    <w:name w:val="Body Text 3 Char"/>
    <w:link w:val="BodyText3"/>
    <w:rsid w:val="008F21E3"/>
    <w:rPr>
      <w:rFonts w:ascii="Times New Roman" w:eastAsia="MS Gothic" w:hAnsi="Times New Roman"/>
      <w:sz w:val="24"/>
      <w:lang w:val="en-GB" w:eastAsia="ja-JP"/>
    </w:rPr>
  </w:style>
  <w:style w:type="paragraph" w:customStyle="1" w:styleId="TableText1">
    <w:name w:val="Table_Text"/>
    <w:basedOn w:val="Normal"/>
    <w:rsid w:val="008F21E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21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8F21E3"/>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8F21E3"/>
    <w:rPr>
      <w:rFonts w:eastAsia="MS Gothic"/>
      <w:b/>
      <w:noProof w:val="0"/>
      <w:kern w:val="2"/>
      <w:sz w:val="24"/>
      <w:lang w:val="en-GB"/>
    </w:rPr>
  </w:style>
  <w:style w:type="paragraph" w:customStyle="1" w:styleId="Normal1CharChar">
    <w:name w:val="Normal1 Char Char"/>
    <w:rsid w:val="008F21E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8F21E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21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21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21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8F21E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21E3"/>
    <w:rPr>
      <w:rFonts w:ascii="Times New Roman" w:eastAsia="MS Gothic" w:hAnsi="Times New Roman"/>
      <w:sz w:val="24"/>
      <w:lang w:val="en-GB" w:eastAsia="ja-JP"/>
    </w:rPr>
  </w:style>
  <w:style w:type="character" w:customStyle="1" w:styleId="Doc-titleChar">
    <w:name w:val="Doc-title Char"/>
    <w:link w:val="Doc-title"/>
    <w:rsid w:val="008F21E3"/>
    <w:rPr>
      <w:rFonts w:ascii="Arial" w:eastAsia="SimSun" w:hAnsi="Arial" w:cs="Arial"/>
      <w:lang w:eastAsia="zh-CN"/>
    </w:rPr>
  </w:style>
  <w:style w:type="paragraph" w:customStyle="1" w:styleId="msonormal0">
    <w:name w:val="msonormal"/>
    <w:basedOn w:val="Normal"/>
    <w:rsid w:val="008F21E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F21E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F21E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F21E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F21E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F21E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F21E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F21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F21E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F21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F21E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F21E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F21E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F21E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F21E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F21E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F21E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F21E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F21E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F21E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F21E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F21E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F21E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F21E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F21E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F21E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F21E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F21E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F21E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F21E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F21E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F21E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F21E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F21E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F21E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F21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F21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F21E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F21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F21E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F21E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F21E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F21E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F21E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F21E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F21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F21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F21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F21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F21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F21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F21E3"/>
    <w:rPr>
      <w:rFonts w:ascii="Arial" w:hAnsi="Arial"/>
      <w:vanish w:val="0"/>
      <w:color w:val="FF0000"/>
      <w:sz w:val="24"/>
    </w:rPr>
  </w:style>
  <w:style w:type="paragraph" w:customStyle="1" w:styleId="Bulletedo1">
    <w:name w:val="Bulleted o 1"/>
    <w:basedOn w:val="Normal"/>
    <w:rsid w:val="008F21E3"/>
    <w:pPr>
      <w:numPr>
        <w:numId w:val="3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F21E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F21E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F21E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F21E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8F21E3"/>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21E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21E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21E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21E3"/>
    <w:pPr>
      <w:spacing w:before="75" w:after="75"/>
    </w:pPr>
    <w:rPr>
      <w:rFonts w:ascii="Malgun Gothic" w:eastAsia="Malgun Gothic" w:hAnsi="Malgun Gothic" w:cs="Calibri"/>
      <w:lang w:val="sv-SE" w:eastAsia="sv-SE"/>
    </w:rPr>
  </w:style>
  <w:style w:type="character" w:customStyle="1" w:styleId="onecomwebmail-spelle">
    <w:name w:val="onecomwebmail-spelle"/>
    <w:rsid w:val="008F21E3"/>
  </w:style>
  <w:style w:type="paragraph" w:customStyle="1" w:styleId="onecomwebmail-msolistparagraph">
    <w:name w:val="onecomwebmail-msolistparagraph"/>
    <w:basedOn w:val="Normal"/>
    <w:rsid w:val="008F21E3"/>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8F21E3"/>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8F21E3"/>
    <w:pPr>
      <w:spacing w:before="100" w:beforeAutospacing="1" w:after="100" w:afterAutospacing="1"/>
    </w:pPr>
    <w:rPr>
      <w:rFonts w:eastAsia="SimSun"/>
      <w:sz w:val="24"/>
      <w:szCs w:val="24"/>
      <w:lang w:val="sv-SE" w:eastAsia="sv-SE"/>
    </w:rPr>
  </w:style>
  <w:style w:type="character" w:customStyle="1" w:styleId="onecomwebmail-font">
    <w:name w:val="onecomwebmail-font"/>
    <w:rsid w:val="008F21E3"/>
  </w:style>
  <w:style w:type="character" w:customStyle="1" w:styleId="onecomwebmail-size">
    <w:name w:val="onecomwebmail-size"/>
    <w:rsid w:val="008F21E3"/>
  </w:style>
  <w:style w:type="paragraph" w:customStyle="1" w:styleId="3GPPAgreements">
    <w:name w:val="3GPP Agreements"/>
    <w:basedOn w:val="Normal"/>
    <w:link w:val="3GPPAgreementsChar"/>
    <w:qFormat/>
    <w:rsid w:val="008F21E3"/>
    <w:pPr>
      <w:numPr>
        <w:numId w:val="3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F21E3"/>
    <w:rPr>
      <w:rFonts w:ascii="Times New Roman" w:eastAsia="SimSun" w:hAnsi="Times New Roman"/>
      <w:sz w:val="22"/>
      <w:lang w:eastAsia="zh-CN"/>
    </w:rPr>
  </w:style>
  <w:style w:type="paragraph" w:customStyle="1" w:styleId="Style1">
    <w:name w:val="Style1"/>
    <w:basedOn w:val="Normal"/>
    <w:link w:val="Style1Char"/>
    <w:qFormat/>
    <w:rsid w:val="008F21E3"/>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21E3"/>
    <w:rPr>
      <w:rFonts w:ascii="Times New Roman" w:eastAsia="SimSun" w:hAnsi="Times New Roman"/>
      <w:lang w:eastAsia="zh-CN"/>
    </w:rPr>
  </w:style>
  <w:style w:type="character" w:customStyle="1" w:styleId="fontstyle01">
    <w:name w:val="fontstyle01"/>
    <w:rsid w:val="008F21E3"/>
    <w:rPr>
      <w:rFonts w:ascii="Times New Roman" w:hAnsi="Times New Roman" w:cs="Times New Roman" w:hint="default"/>
      <w:b w:val="0"/>
      <w:bCs w:val="0"/>
      <w:i/>
      <w:iCs/>
      <w:color w:val="000000"/>
      <w:sz w:val="20"/>
      <w:szCs w:val="20"/>
    </w:rPr>
  </w:style>
  <w:style w:type="numbering" w:customStyle="1" w:styleId="111">
    <w:name w:val="无列表11"/>
    <w:next w:val="NoList"/>
    <w:uiPriority w:val="99"/>
    <w:semiHidden/>
    <w:unhideWhenUsed/>
    <w:rsid w:val="008F21E3"/>
  </w:style>
  <w:style w:type="paragraph" w:customStyle="1" w:styleId="LGTdoc">
    <w:name w:val="LGTdoc_본문"/>
    <w:basedOn w:val="Normal"/>
    <w:link w:val="LGTdocChar"/>
    <w:qFormat/>
    <w:rsid w:val="008F21E3"/>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8F21E3"/>
    <w:rPr>
      <w:rFonts w:ascii="Times New Roman" w:eastAsia="Batang" w:hAnsi="Times New Roman"/>
      <w:kern w:val="2"/>
      <w:sz w:val="22"/>
      <w:szCs w:val="24"/>
      <w:lang w:eastAsia="x-none"/>
    </w:rPr>
  </w:style>
  <w:style w:type="paragraph" w:customStyle="1" w:styleId="0Maintext">
    <w:name w:val="0 Main text"/>
    <w:basedOn w:val="maintext"/>
    <w:link w:val="0MaintextChar"/>
    <w:rsid w:val="008F21E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link w:val="0Maintext"/>
    <w:rsid w:val="008F21E3"/>
    <w:rPr>
      <w:rFonts w:ascii="Times New Roman" w:eastAsia="Malgun Gothic" w:hAnsi="Times New Roman" w:cs="Batang"/>
      <w:lang w:val="en-GB" w:eastAsia="en-US"/>
    </w:rPr>
  </w:style>
  <w:style w:type="paragraph" w:customStyle="1" w:styleId="LGTdoc1">
    <w:name w:val="LGTdoc_제목1"/>
    <w:basedOn w:val="Normal"/>
    <w:rsid w:val="008F21E3"/>
    <w:pPr>
      <w:adjustRightInd w:val="0"/>
      <w:snapToGrid w:val="0"/>
      <w:spacing w:beforeLines="50" w:before="120" w:after="100" w:afterAutospacing="1"/>
      <w:jc w:val="both"/>
    </w:pPr>
    <w:rPr>
      <w:b/>
      <w:snapToGrid w:val="0"/>
      <w:sz w:val="28"/>
      <w:lang w:eastAsia="ko-KR"/>
    </w:rPr>
  </w:style>
  <w:style w:type="paragraph" w:customStyle="1" w:styleId="b20">
    <w:name w:val="b20"/>
    <w:basedOn w:val="Normal"/>
    <w:uiPriority w:val="99"/>
    <w:rsid w:val="008F21E3"/>
    <w:pPr>
      <w:spacing w:after="0"/>
    </w:pPr>
    <w:rPr>
      <w:rFonts w:ascii="Calibri" w:eastAsia="Calibri" w:hAnsi="Calibri" w:cs="Calibri"/>
      <w:sz w:val="22"/>
      <w:szCs w:val="22"/>
      <w:lang w:val="en-US"/>
    </w:rPr>
  </w:style>
  <w:style w:type="character" w:customStyle="1" w:styleId="msoins0">
    <w:name w:val="msoins"/>
    <w:rsid w:val="0062756C"/>
  </w:style>
  <w:style w:type="character" w:customStyle="1" w:styleId="msodel0">
    <w:name w:val="msodel"/>
    <w:rsid w:val="00627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1848</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2020-08-08T05:40:00Z</dcterms:created>
  <dcterms:modified xsi:type="dcterms:W3CDTF">2021-01-18T18:02:00Z</dcterms:modified>
</cp:coreProperties>
</file>