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51CD407C"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w:t>
      </w:r>
      <w:r w:rsidR="00F90399">
        <w:rPr>
          <w:rFonts w:ascii="Arial" w:eastAsia="Batang" w:hAnsi="Arial" w:cs="Arial"/>
          <w:b/>
          <w:bCs/>
          <w:sz w:val="28"/>
        </w:rPr>
        <w:t>1</w:t>
      </w:r>
      <w:r w:rsidR="00870261" w:rsidRPr="002B5A22">
        <w:rPr>
          <w:rFonts w:ascii="Arial" w:eastAsia="Batang" w:hAnsi="Arial" w:cs="Arial"/>
          <w:b/>
          <w:bCs/>
          <w:sz w:val="28"/>
        </w:rPr>
        <w:t>0</w:t>
      </w:r>
      <w:r w:rsidR="00173979">
        <w:rPr>
          <w:rFonts w:ascii="Arial" w:eastAsia="Batang" w:hAnsi="Arial" w:cs="Arial"/>
          <w:b/>
          <w:bCs/>
          <w:sz w:val="28"/>
        </w:rPr>
        <w:t>0984</w:t>
      </w:r>
    </w:p>
    <w:p w14:paraId="3229E508" w14:textId="7704DC0A"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F90399">
        <w:rPr>
          <w:rFonts w:ascii="Arial" w:eastAsia="MS Mincho" w:hAnsi="Arial" w:cs="Arial"/>
          <w:b/>
          <w:bCs/>
          <w:sz w:val="28"/>
          <w:lang w:eastAsia="ja-JP"/>
        </w:rPr>
        <w:t>January</w:t>
      </w:r>
      <w:r w:rsidR="009E55C1" w:rsidRPr="002B5A22">
        <w:rPr>
          <w:rFonts w:ascii="Arial" w:eastAsia="MS Mincho" w:hAnsi="Arial" w:cs="Arial"/>
          <w:b/>
          <w:bCs/>
          <w:sz w:val="28"/>
          <w:lang w:eastAsia="ja-JP"/>
        </w:rPr>
        <w:t xml:space="preserve"> 2</w:t>
      </w:r>
      <w:r w:rsidR="00F90399">
        <w:rPr>
          <w:rFonts w:ascii="Arial" w:eastAsia="MS Mincho" w:hAnsi="Arial" w:cs="Arial"/>
          <w:b/>
          <w:bCs/>
          <w:sz w:val="28"/>
          <w:lang w:eastAsia="ja-JP"/>
        </w:rPr>
        <w:t>5</w:t>
      </w:r>
      <w:r w:rsidR="009E55C1" w:rsidRPr="002B5A22">
        <w:rPr>
          <w:rFonts w:ascii="Arial" w:eastAsia="MS Mincho" w:hAnsi="Arial" w:cs="Arial"/>
          <w:b/>
          <w:bCs/>
          <w:sz w:val="28"/>
          <w:vertAlign w:val="superscript"/>
          <w:lang w:eastAsia="ja-JP"/>
        </w:rPr>
        <w:t>th</w:t>
      </w:r>
      <w:r w:rsidR="009E55C1" w:rsidRPr="002B5A22">
        <w:rPr>
          <w:rFonts w:ascii="Arial" w:eastAsia="MS Mincho" w:hAnsi="Arial" w:cs="Arial"/>
          <w:b/>
          <w:bCs/>
          <w:sz w:val="28"/>
          <w:lang w:eastAsia="ja-JP"/>
        </w:rPr>
        <w:t xml:space="preserve"> – </w:t>
      </w:r>
      <w:r w:rsidR="00F90399">
        <w:rPr>
          <w:rFonts w:ascii="Arial" w:eastAsia="MS Mincho" w:hAnsi="Arial" w:cs="Arial"/>
          <w:b/>
          <w:bCs/>
          <w:sz w:val="28"/>
          <w:lang w:eastAsia="ja-JP"/>
        </w:rPr>
        <w:t>February</w:t>
      </w:r>
      <w:r w:rsidR="009E55C1" w:rsidRPr="002B5A22">
        <w:rPr>
          <w:rFonts w:ascii="Arial" w:eastAsia="MS Mincho" w:hAnsi="Arial" w:cs="Arial"/>
          <w:b/>
          <w:bCs/>
          <w:sz w:val="28"/>
          <w:lang w:eastAsia="ja-JP"/>
        </w:rPr>
        <w:t xml:space="preserve"> </w:t>
      </w:r>
      <w:r w:rsidR="00F90399">
        <w:rPr>
          <w:rFonts w:ascii="Arial" w:eastAsia="MS Mincho" w:hAnsi="Arial" w:cs="Arial"/>
          <w:b/>
          <w:bCs/>
          <w:sz w:val="28"/>
          <w:lang w:eastAsia="ja-JP"/>
        </w:rPr>
        <w:t>5</w:t>
      </w:r>
      <w:r w:rsidR="00F90399"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AB361A">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486C61B"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C9ACC18"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 xml:space="preserve">On </w:t>
      </w:r>
      <w:r w:rsidR="009E55C1">
        <w:rPr>
          <w:rFonts w:ascii="Arial" w:hAnsi="Arial" w:cs="Arial"/>
          <w:b/>
          <w:bCs/>
        </w:rPr>
        <w:t>timing relationship</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738098D3"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E90084">
        <w:rPr>
          <w:rFonts w:ascii="Arial" w:hAnsi="Arial" w:cs="Arial"/>
        </w:rPr>
        <w:t>3</w:t>
      </w:r>
      <w:r w:rsidR="0014634B">
        <w:rPr>
          <w:rFonts w:ascii="Arial" w:hAnsi="Arial" w:cs="Arial"/>
        </w:rPr>
        <w:t>-e</w:t>
      </w:r>
      <w:r w:rsidRPr="008924A3">
        <w:rPr>
          <w:rFonts w:ascii="Arial" w:hAnsi="Arial" w:cs="Arial"/>
        </w:rPr>
        <w:t xml:space="preserve">, </w:t>
      </w:r>
      <w:r w:rsidR="0014634B">
        <w:rPr>
          <w:rFonts w:ascii="Arial" w:hAnsi="Arial" w:cs="Arial"/>
        </w:rPr>
        <w:t xml:space="preserve">the following agreement has been made as a progress for the </w:t>
      </w:r>
      <w:r w:rsidR="00D871F0">
        <w:rPr>
          <w:rFonts w:ascii="Arial" w:hAnsi="Arial" w:cs="Arial"/>
        </w:rPr>
        <w:t>timing relationship enhancement for NTN</w:t>
      </w:r>
      <w:r w:rsidRPr="008924A3">
        <w:rPr>
          <w:rFonts w:ascii="Arial" w:hAnsi="Arial" w:cs="Arial"/>
        </w:rPr>
        <w:t xml:space="preserve"> [1]: </w:t>
      </w:r>
    </w:p>
    <w:p w14:paraId="0A4F4F09" w14:textId="77777777" w:rsidR="00E90084" w:rsidRPr="00E90084" w:rsidRDefault="00E90084" w:rsidP="00EB15B4">
      <w:pPr>
        <w:spacing w:after="0"/>
        <w:rPr>
          <w:rFonts w:ascii="Times New Roman" w:hAnsi="Times New Roman" w:cs="Times New Roman"/>
          <w:i/>
          <w:iCs/>
          <w:lang w:eastAsia="x-none"/>
        </w:rPr>
      </w:pPr>
      <w:bookmarkStart w:id="2" w:name="_Hlk56149827"/>
      <w:r w:rsidRPr="00E90084">
        <w:rPr>
          <w:rFonts w:ascii="Times New Roman" w:hAnsi="Times New Roman" w:cs="Times New Roman"/>
          <w:i/>
          <w:iCs/>
          <w:highlight w:val="green"/>
          <w:lang w:eastAsia="x-none"/>
        </w:rPr>
        <w:t>Agreement:</w:t>
      </w:r>
    </w:p>
    <w:p w14:paraId="1F97CB70"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lang w:eastAsia="x-none"/>
        </w:rPr>
        <w:t>Introduce K_offset (may or may not be the same as the K_offset value in other timing relationships) to enhance the timing relationship of HARQ-ACK on PUCCH to MsgB.</w:t>
      </w:r>
    </w:p>
    <w:p w14:paraId="1D643FE3" w14:textId="77777777" w:rsidR="00E90084" w:rsidRPr="00E90084" w:rsidRDefault="00E90084" w:rsidP="00EB15B4">
      <w:pPr>
        <w:spacing w:after="0"/>
        <w:rPr>
          <w:rFonts w:ascii="Times New Roman" w:hAnsi="Times New Roman" w:cs="Times New Roman"/>
          <w:i/>
          <w:iCs/>
          <w:lang w:eastAsia="x-none"/>
        </w:rPr>
      </w:pPr>
    </w:p>
    <w:p w14:paraId="29F3A3C9"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highlight w:val="green"/>
          <w:lang w:eastAsia="x-none"/>
        </w:rPr>
        <w:t>Agreement:</w:t>
      </w:r>
    </w:p>
    <w:p w14:paraId="02DF11F7" w14:textId="77777777" w:rsidR="00E90084" w:rsidRPr="00E90084" w:rsidRDefault="00E90084" w:rsidP="00EB15B4">
      <w:pPr>
        <w:numPr>
          <w:ilvl w:val="0"/>
          <w:numId w:val="43"/>
        </w:numPr>
        <w:spacing w:after="0"/>
        <w:rPr>
          <w:rFonts w:ascii="Times New Roman" w:hAnsi="Times New Roman" w:cs="Times New Roman"/>
          <w:i/>
          <w:iCs/>
          <w:lang w:eastAsia="x-none"/>
        </w:rPr>
      </w:pPr>
      <w:r w:rsidRPr="00E90084">
        <w:rPr>
          <w:rFonts w:ascii="Times New Roman" w:hAnsi="Times New Roman" w:cs="Times New Roman"/>
          <w:i/>
          <w:iCs/>
          <w:lang w:eastAsia="x-none"/>
        </w:rPr>
        <w:t>For K_offset configured in system information and used in initial access, at least a cell specific K_offset configuration, which is used in all beams of a cell, should be supported.</w:t>
      </w:r>
    </w:p>
    <w:p w14:paraId="42C0F032" w14:textId="77777777" w:rsidR="00E90084" w:rsidRPr="00E90084" w:rsidRDefault="00E90084" w:rsidP="00EB15B4">
      <w:pPr>
        <w:numPr>
          <w:ilvl w:val="0"/>
          <w:numId w:val="43"/>
        </w:numPr>
        <w:spacing w:after="0"/>
        <w:rPr>
          <w:rFonts w:ascii="Times New Roman" w:hAnsi="Times New Roman" w:cs="Times New Roman"/>
          <w:i/>
          <w:iCs/>
          <w:lang w:eastAsia="x-none"/>
        </w:rPr>
      </w:pPr>
      <w:r w:rsidRPr="00E90084">
        <w:rPr>
          <w:rFonts w:ascii="Times New Roman" w:hAnsi="Times New Roman" w:cs="Times New Roman"/>
          <w:i/>
          <w:iCs/>
          <w:lang w:eastAsia="x-none"/>
        </w:rPr>
        <w:t>FFS: Beam specific K_offset configured in system information and used in initial access.</w:t>
      </w:r>
    </w:p>
    <w:p w14:paraId="7ECB823C" w14:textId="77777777" w:rsidR="00E90084" w:rsidRPr="00E90084" w:rsidRDefault="00E90084" w:rsidP="00EB15B4">
      <w:pPr>
        <w:spacing w:after="0"/>
        <w:rPr>
          <w:rFonts w:ascii="Times New Roman" w:hAnsi="Times New Roman" w:cs="Times New Roman"/>
          <w:i/>
          <w:iCs/>
          <w:lang w:eastAsia="x-none"/>
        </w:rPr>
      </w:pPr>
    </w:p>
    <w:p w14:paraId="605020FF"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highlight w:val="darkGray"/>
          <w:lang w:eastAsia="x-none"/>
        </w:rPr>
        <w:t>Working Assumption:</w:t>
      </w:r>
    </w:p>
    <w:p w14:paraId="7D0EB15F"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lang w:eastAsia="x-none"/>
        </w:rPr>
        <w:t>K_offset can be applied to indicate the first transmission opportunity of PUSCH in Configured Grant Type 2 in the same way as K_offset is applied to the transmission timing of DCI scheduled PUSCH.</w:t>
      </w:r>
    </w:p>
    <w:p w14:paraId="37B78871" w14:textId="77777777" w:rsidR="00E90084" w:rsidRPr="00E90084" w:rsidRDefault="00E90084" w:rsidP="00EB15B4">
      <w:pPr>
        <w:spacing w:after="0"/>
        <w:rPr>
          <w:rFonts w:ascii="Times New Roman" w:hAnsi="Times New Roman" w:cs="Times New Roman"/>
          <w:i/>
          <w:iCs/>
          <w:lang w:eastAsia="x-none"/>
        </w:rPr>
      </w:pPr>
    </w:p>
    <w:p w14:paraId="16FA2581" w14:textId="77777777" w:rsidR="00E90084" w:rsidRPr="00E90084" w:rsidRDefault="00E90084" w:rsidP="00EB15B4">
      <w:pPr>
        <w:spacing w:after="0"/>
        <w:rPr>
          <w:rFonts w:ascii="Times New Roman" w:hAnsi="Times New Roman" w:cs="Times New Roman"/>
          <w:i/>
          <w:iCs/>
          <w:u w:val="single"/>
          <w:lang w:eastAsia="x-none"/>
        </w:rPr>
      </w:pPr>
      <w:r w:rsidRPr="00E90084">
        <w:rPr>
          <w:rFonts w:ascii="Times New Roman" w:hAnsi="Times New Roman" w:cs="Times New Roman"/>
          <w:i/>
          <w:iCs/>
          <w:u w:val="single"/>
          <w:lang w:eastAsia="x-none"/>
        </w:rPr>
        <w:t>Conclusion:</w:t>
      </w:r>
    </w:p>
    <w:p w14:paraId="157D8029"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lang w:eastAsia="x-none"/>
        </w:rPr>
        <w:t>The agreement made at RAN1#102-e about introducing K_offset in the transmission timing of RAR grant scheduled PUSCH is also applicable to fallbackRAR scheduled PUSCH.</w:t>
      </w:r>
    </w:p>
    <w:p w14:paraId="0AAA6483" w14:textId="77777777" w:rsidR="00E90084" w:rsidRPr="00E90084" w:rsidRDefault="00E90084" w:rsidP="00EB15B4">
      <w:pPr>
        <w:spacing w:after="0"/>
        <w:rPr>
          <w:rFonts w:ascii="Times New Roman" w:hAnsi="Times New Roman" w:cs="Times New Roman"/>
          <w:i/>
          <w:iCs/>
          <w:lang w:eastAsia="x-none"/>
        </w:rPr>
      </w:pPr>
    </w:p>
    <w:p w14:paraId="45DEB13C"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highlight w:val="green"/>
          <w:lang w:eastAsia="x-none"/>
        </w:rPr>
        <w:t>Agreement:</w:t>
      </w:r>
    </w:p>
    <w:p w14:paraId="0B4214C1" w14:textId="77777777" w:rsidR="00E90084" w:rsidRPr="00E90084" w:rsidRDefault="00E90084" w:rsidP="00EB15B4">
      <w:pPr>
        <w:spacing w:after="0"/>
        <w:rPr>
          <w:rFonts w:ascii="Times New Roman" w:hAnsi="Times New Roman" w:cs="Times New Roman"/>
          <w:i/>
          <w:iCs/>
          <w:lang w:eastAsia="x-none"/>
        </w:rPr>
      </w:pPr>
      <w:r w:rsidRPr="00E90084">
        <w:rPr>
          <w:rFonts w:ascii="Times New Roman" w:hAnsi="Times New Roman" w:cs="Times New Roman"/>
          <w:i/>
          <w:iCs/>
          <w:lang w:eastAsia="x-none"/>
        </w:rPr>
        <w:t>Denote by K_mac a scheduling offset other than K_offset:</w:t>
      </w:r>
    </w:p>
    <w:p w14:paraId="0122EE4F" w14:textId="77777777" w:rsidR="00E90084" w:rsidRPr="00E90084" w:rsidRDefault="00E90084" w:rsidP="00EB15B4">
      <w:pPr>
        <w:numPr>
          <w:ilvl w:val="0"/>
          <w:numId w:val="44"/>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If downlink and uplink frame timing are aligned at gNB: </w:t>
      </w:r>
    </w:p>
    <w:p w14:paraId="341CF709" w14:textId="77777777" w:rsidR="00E90084" w:rsidRPr="00E90084" w:rsidRDefault="00E90084" w:rsidP="00EB15B4">
      <w:pPr>
        <w:numPr>
          <w:ilvl w:val="1"/>
          <w:numId w:val="45"/>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downlink configuration indicated by a MAC-CE command in PDSCH, K_mac is not needed. </w:t>
      </w:r>
    </w:p>
    <w:p w14:paraId="563DDFCC" w14:textId="77777777" w:rsidR="00E90084" w:rsidRPr="00E90084" w:rsidRDefault="00E90084" w:rsidP="00EB15B4">
      <w:pPr>
        <w:numPr>
          <w:ilvl w:val="1"/>
          <w:numId w:val="45"/>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For UE action and assumption on uplink configuration indicated by a MAC-CE command in PDSCH, K_mac is not needed.</w:t>
      </w:r>
    </w:p>
    <w:p w14:paraId="1EBF7E0C" w14:textId="77777777" w:rsidR="00E90084" w:rsidRPr="00E90084" w:rsidRDefault="00E90084" w:rsidP="00EB15B4">
      <w:pPr>
        <w:numPr>
          <w:ilvl w:val="0"/>
          <w:numId w:val="46"/>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If downlink and uplink frame timing are not aligned at gNB: </w:t>
      </w:r>
    </w:p>
    <w:p w14:paraId="335367EE" w14:textId="77777777" w:rsidR="00E90084" w:rsidRPr="00E90084" w:rsidRDefault="00E90084" w:rsidP="00EB15B4">
      <w:pPr>
        <w:numPr>
          <w:ilvl w:val="1"/>
          <w:numId w:val="47"/>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downlink configuration indicated by a MAC-CE command in PDSCH, K_mac </w:t>
      </w:r>
      <w:r w:rsidRPr="00E90084">
        <w:rPr>
          <w:rFonts w:ascii="Times New Roman" w:hAnsi="Times New Roman" w:cs="Times New Roman"/>
          <w:b/>
          <w:bCs/>
          <w:i/>
          <w:iCs/>
          <w:color w:val="000000"/>
          <w:szCs w:val="20"/>
          <w:u w:val="single"/>
        </w:rPr>
        <w:t>is needed</w:t>
      </w:r>
      <w:r w:rsidRPr="00E90084">
        <w:rPr>
          <w:rFonts w:ascii="Times New Roman" w:hAnsi="Times New Roman" w:cs="Times New Roman"/>
          <w:i/>
          <w:iCs/>
          <w:color w:val="000000"/>
          <w:szCs w:val="20"/>
        </w:rPr>
        <w:t xml:space="preserve">. </w:t>
      </w:r>
    </w:p>
    <w:p w14:paraId="21C6D993" w14:textId="77777777" w:rsidR="00E90084" w:rsidRPr="00E90084" w:rsidRDefault="00E90084" w:rsidP="00EB15B4">
      <w:pPr>
        <w:numPr>
          <w:ilvl w:val="1"/>
          <w:numId w:val="47"/>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For UE action and assumption on uplink configuration indicated by a MAC-CE command in PDSCH, K_mac is not needed.</w:t>
      </w:r>
    </w:p>
    <w:p w14:paraId="64959426" w14:textId="77777777" w:rsidR="00E90084" w:rsidRPr="00E90084" w:rsidRDefault="00E90084" w:rsidP="00EB15B4">
      <w:pPr>
        <w:numPr>
          <w:ilvl w:val="0"/>
          <w:numId w:val="48"/>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lang w:eastAsia="x-none"/>
        </w:rPr>
        <w:t>Note: This does not preclude identifying exceptional MAC CE timing relationship(s) that may or may not require K_mac.</w:t>
      </w:r>
    </w:p>
    <w:bookmarkEnd w:id="2"/>
    <w:p w14:paraId="6554F996" w14:textId="77777777" w:rsidR="008039A6" w:rsidRPr="008924A3" w:rsidRDefault="008039A6" w:rsidP="00637413">
      <w:pPr>
        <w:spacing w:line="276" w:lineRule="auto"/>
        <w:jc w:val="both"/>
        <w:rPr>
          <w:rFonts w:ascii="Arial" w:eastAsia="Malgun Gothic" w:hAnsi="Arial" w:cs="Arial"/>
        </w:rPr>
      </w:pPr>
    </w:p>
    <w:p w14:paraId="5AA248AD" w14:textId="5EE5997B"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18E28F2B" w14:textId="2773BC08" w:rsidR="00726B44" w:rsidRPr="00C5258D" w:rsidRDefault="00C5258D" w:rsidP="00726B44">
      <w:pPr>
        <w:pStyle w:val="Heading2"/>
        <w:rPr>
          <w:iCs/>
          <w:sz w:val="28"/>
          <w:szCs w:val="28"/>
        </w:rPr>
      </w:pPr>
      <w:r w:rsidRPr="002D4237">
        <w:rPr>
          <w:iCs/>
          <w:sz w:val="28"/>
          <w:szCs w:val="28"/>
        </w:rPr>
        <w:t xml:space="preserve">Necessity of </w:t>
      </w:r>
      <w:r w:rsidR="00A7339C" w:rsidRPr="00C5258D">
        <w:rPr>
          <w:iCs/>
          <w:sz w:val="28"/>
          <w:szCs w:val="28"/>
        </w:rPr>
        <w:t>K</w:t>
      </w:r>
      <w:r w:rsidR="00AF5E46" w:rsidRPr="00C5258D">
        <w:rPr>
          <w:iCs/>
          <w:sz w:val="28"/>
          <w:szCs w:val="28"/>
        </w:rPr>
        <w:t xml:space="preserve">_mac </w:t>
      </w:r>
      <w:r w:rsidR="00A7339C" w:rsidRPr="00C5258D">
        <w:rPr>
          <w:iCs/>
          <w:sz w:val="28"/>
          <w:szCs w:val="28"/>
        </w:rPr>
        <w:t>for MAC-CE action timing.</w:t>
      </w:r>
    </w:p>
    <w:p w14:paraId="6F3FF251" w14:textId="4EEBE3D8" w:rsidR="00B47E93" w:rsidRPr="002D4237" w:rsidRDefault="00E90084" w:rsidP="000061D4">
      <w:pPr>
        <w:spacing w:after="120" w:line="276" w:lineRule="auto"/>
        <w:jc w:val="both"/>
        <w:rPr>
          <w:rFonts w:ascii="Arial" w:eastAsia="Calibri" w:hAnsi="Arial" w:cs="Arial"/>
          <w:bCs/>
        </w:rPr>
      </w:pPr>
      <w:r w:rsidRPr="00C5258D">
        <w:rPr>
          <w:rFonts w:ascii="Arial" w:eastAsia="Calibri" w:hAnsi="Arial" w:cs="Arial"/>
          <w:bCs/>
        </w:rPr>
        <w:t xml:space="preserve">In RAN1 </w:t>
      </w:r>
      <w:r w:rsidR="00AF5E46" w:rsidRPr="00C5258D">
        <w:rPr>
          <w:rFonts w:ascii="Arial" w:eastAsia="Calibri" w:hAnsi="Arial" w:cs="Arial"/>
          <w:bCs/>
        </w:rPr>
        <w:t>#103-e, the group has reached a consensus that the scheduling offset (K_mac) for MAC-CE command in PDSCH is needed if downlink and uplink frame timing are not aligned at gNB. Otherwise, K_mac is not needed as</w:t>
      </w:r>
      <w:r w:rsidR="00A168EE" w:rsidRPr="002D4237">
        <w:rPr>
          <w:rFonts w:ascii="Arial" w:eastAsia="Calibri" w:hAnsi="Arial" w:cs="Arial"/>
          <w:bCs/>
        </w:rPr>
        <w:t xml:space="preserve"> there is no misalignment between UE and gNB in terms of the MAC-CE action time.</w:t>
      </w:r>
      <w:r w:rsidR="009F695F" w:rsidRPr="002D4237">
        <w:rPr>
          <w:rFonts w:ascii="Arial" w:eastAsia="Calibri" w:hAnsi="Arial" w:cs="Arial"/>
          <w:bCs/>
        </w:rPr>
        <w:t xml:space="preserve"> However, it has not been agreed yet if the scenarios where downlink and uplink frame timing are not aligned at gNB has to be considered or prioritized in Rel-17.</w:t>
      </w:r>
    </w:p>
    <w:p w14:paraId="3D5347B3" w14:textId="34C109AF" w:rsidR="00A46187" w:rsidRPr="00C5258D" w:rsidRDefault="00A46187" w:rsidP="000061D4">
      <w:pPr>
        <w:spacing w:after="120" w:line="276" w:lineRule="auto"/>
        <w:jc w:val="both"/>
        <w:rPr>
          <w:rFonts w:ascii="Arial" w:eastAsia="Calibri" w:hAnsi="Arial" w:cs="Arial"/>
          <w:bCs/>
        </w:rPr>
      </w:pPr>
      <w:r w:rsidRPr="002D4237">
        <w:rPr>
          <w:rFonts w:ascii="Arial" w:eastAsia="Calibri" w:hAnsi="Arial" w:cs="Arial"/>
          <w:bCs/>
        </w:rPr>
        <w:t>The case where DL and UL frame timings are not aligned at gNB seems to be one of the important scenarios (e.g., RP is located at the satellite) which provides flexibility for the network deployments</w:t>
      </w:r>
      <w:r w:rsidR="00C5258D" w:rsidRPr="002D4237">
        <w:rPr>
          <w:rFonts w:ascii="Arial" w:eastAsia="Calibri" w:hAnsi="Arial" w:cs="Arial"/>
          <w:bCs/>
        </w:rPr>
        <w:t>.</w:t>
      </w:r>
    </w:p>
    <w:p w14:paraId="04411B94" w14:textId="40A9D6EA" w:rsidR="00B4435B" w:rsidRPr="00C5258D" w:rsidRDefault="00B4435B" w:rsidP="00B4435B">
      <w:pPr>
        <w:spacing w:after="120" w:line="276" w:lineRule="auto"/>
        <w:jc w:val="both"/>
        <w:rPr>
          <w:rFonts w:ascii="Arial" w:eastAsia="Calibri" w:hAnsi="Arial" w:cs="Arial"/>
          <w:bCs/>
        </w:rPr>
      </w:pPr>
      <w:r w:rsidRPr="00C5258D">
        <w:rPr>
          <w:rFonts w:ascii="Arial" w:eastAsia="Calibri" w:hAnsi="Arial" w:cs="Arial"/>
          <w:b/>
          <w:i/>
          <w:iCs/>
        </w:rPr>
        <w:t>Proposal</w:t>
      </w:r>
      <w:r w:rsidR="00020AFD">
        <w:rPr>
          <w:rFonts w:ascii="Arial" w:eastAsia="Calibri" w:hAnsi="Arial" w:cs="Arial"/>
          <w:b/>
          <w:i/>
          <w:iCs/>
        </w:rPr>
        <w:t>-</w:t>
      </w:r>
      <w:r w:rsidRPr="00B61682">
        <w:rPr>
          <w:rFonts w:ascii="Arial" w:eastAsia="Calibri" w:hAnsi="Arial" w:cs="Arial"/>
          <w:b/>
          <w:i/>
          <w:iCs/>
        </w:rPr>
        <w:t xml:space="preserve">1: </w:t>
      </w:r>
      <w:r w:rsidR="00C5258D" w:rsidRPr="00C5258D">
        <w:rPr>
          <w:rFonts w:ascii="Arial" w:eastAsia="Calibri" w:hAnsi="Arial" w:cs="Arial"/>
          <w:bCs/>
          <w:i/>
          <w:iCs/>
        </w:rPr>
        <w:t>the scenario where DL and UL frame timings are not aligned at gNB has to be supported in Rel-17</w:t>
      </w:r>
    </w:p>
    <w:p w14:paraId="31E5CEA6" w14:textId="4EA6B642" w:rsidR="00C5258D" w:rsidRPr="008924A3" w:rsidRDefault="00C5258D" w:rsidP="00C5258D">
      <w:pPr>
        <w:spacing w:after="120" w:line="276" w:lineRule="auto"/>
        <w:jc w:val="both"/>
        <w:rPr>
          <w:rFonts w:ascii="Arial" w:eastAsia="Calibri" w:hAnsi="Arial" w:cs="Arial"/>
          <w:bCs/>
        </w:rPr>
      </w:pPr>
      <w:r w:rsidRPr="002D4237">
        <w:rPr>
          <w:rFonts w:ascii="Arial" w:eastAsia="Calibri" w:hAnsi="Arial" w:cs="Arial"/>
          <w:b/>
          <w:i/>
          <w:iCs/>
        </w:rPr>
        <w:t>Proposal</w:t>
      </w:r>
      <w:r w:rsidR="00020AFD">
        <w:rPr>
          <w:rFonts w:ascii="Arial" w:eastAsia="Calibri" w:hAnsi="Arial" w:cs="Arial"/>
          <w:b/>
          <w:i/>
          <w:iCs/>
        </w:rPr>
        <w:t>-</w:t>
      </w:r>
      <w:r w:rsidRPr="002D4237">
        <w:rPr>
          <w:rFonts w:ascii="Arial" w:eastAsia="Calibri" w:hAnsi="Arial" w:cs="Arial"/>
          <w:b/>
          <w:i/>
          <w:iCs/>
        </w:rPr>
        <w:t xml:space="preserve">2: </w:t>
      </w:r>
      <w:r w:rsidRPr="002D4237">
        <w:rPr>
          <w:rFonts w:ascii="Arial" w:eastAsia="Calibri" w:hAnsi="Arial" w:cs="Arial"/>
          <w:bCs/>
          <w:i/>
          <w:iCs/>
        </w:rPr>
        <w:t xml:space="preserve">support K_mac </w:t>
      </w:r>
      <w:r w:rsidRPr="00C5258D">
        <w:rPr>
          <w:rFonts w:ascii="Arial" w:eastAsia="Calibri" w:hAnsi="Arial" w:cs="Arial"/>
          <w:bCs/>
          <w:i/>
          <w:iCs/>
        </w:rPr>
        <w:t>for DL MAC-CE action time</w:t>
      </w:r>
    </w:p>
    <w:p w14:paraId="227D949F" w14:textId="77777777" w:rsidR="00572803" w:rsidRDefault="00572803" w:rsidP="008924A3">
      <w:pPr>
        <w:spacing w:after="120" w:line="276" w:lineRule="auto"/>
        <w:jc w:val="both"/>
        <w:rPr>
          <w:rFonts w:ascii="Arial" w:eastAsia="Calibri" w:hAnsi="Arial" w:cs="Arial"/>
          <w:bCs/>
        </w:rPr>
      </w:pPr>
    </w:p>
    <w:p w14:paraId="54580EB9" w14:textId="45B74104" w:rsidR="006959AD" w:rsidRPr="00733B56" w:rsidRDefault="00B61682" w:rsidP="006959AD">
      <w:pPr>
        <w:pStyle w:val="Heading2"/>
        <w:rPr>
          <w:iCs/>
          <w:sz w:val="28"/>
          <w:szCs w:val="28"/>
        </w:rPr>
      </w:pPr>
      <w:r>
        <w:rPr>
          <w:iCs/>
          <w:sz w:val="28"/>
          <w:szCs w:val="28"/>
        </w:rPr>
        <w:t xml:space="preserve">Implicit vs explicit signaling of </w:t>
      </w:r>
      <w:r w:rsidR="00B4435B">
        <w:rPr>
          <w:iCs/>
          <w:sz w:val="28"/>
          <w:szCs w:val="28"/>
        </w:rPr>
        <w:t xml:space="preserve">K-offset </w:t>
      </w:r>
      <w:r w:rsidR="00EC5CF4">
        <w:rPr>
          <w:iCs/>
          <w:sz w:val="28"/>
          <w:szCs w:val="28"/>
        </w:rPr>
        <w:t>for initial access</w:t>
      </w:r>
    </w:p>
    <w:p w14:paraId="142CEF45" w14:textId="4A6860AD" w:rsidR="003F69D8" w:rsidRDefault="00E5570C" w:rsidP="008924A3">
      <w:pPr>
        <w:spacing w:after="120" w:line="276" w:lineRule="auto"/>
        <w:jc w:val="both"/>
        <w:rPr>
          <w:rFonts w:ascii="Arial" w:hAnsi="Arial" w:cs="Arial"/>
          <w:bCs/>
        </w:rPr>
      </w:pPr>
      <w:r>
        <w:rPr>
          <w:rFonts w:ascii="Arial" w:hAnsi="Arial" w:cs="Arial"/>
          <w:bCs/>
        </w:rPr>
        <w:t xml:space="preserve">In order to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as an additional minimum scheduling offset for PUSCH, HARQ on PUCCH, A-SRS, and CSI reporting. Since the K-offset is added to compensate TA, a cell-specific K-offset value which is applicable for all of the UEs in the cell (or beam) has to be indicated for initial access. Note that UE-specific TA value is unknown to the network</w:t>
      </w:r>
      <w:r w:rsidR="002B4F16">
        <w:rPr>
          <w:rFonts w:ascii="Arial" w:hAnsi="Arial" w:cs="Arial"/>
          <w:bCs/>
        </w:rPr>
        <w:t xml:space="preserve"> during the initial access as Rel-17 UEs will compensate the UE-specific TA value for PRACH transmission, thus using UE-specific TA as 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explicit or implicit)</w:t>
      </w:r>
      <w:r>
        <w:rPr>
          <w:rFonts w:ascii="Arial" w:hAnsi="Arial" w:cs="Arial"/>
          <w:bCs/>
        </w:rPr>
        <w:t xml:space="preserve"> in the system information</w:t>
      </w:r>
    </w:p>
    <w:p w14:paraId="294ED0C2" w14:textId="599A02BB" w:rsidR="002B4F16" w:rsidRP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information</w:t>
      </w:r>
    </w:p>
    <w:p w14:paraId="5A94BCA4" w14:textId="412A786F"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are used to compensate the round trip delay in NTN</w:t>
      </w:r>
      <w:r>
        <w:rPr>
          <w:rFonts w:ascii="Arial" w:hAnsi="Arial" w:cs="Arial"/>
          <w:bCs/>
        </w:rPr>
        <w:t>, it is not necessarily</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6CAAE75A"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lastRenderedPageBreak/>
        <w:t>Proposal-</w:t>
      </w:r>
      <w:r w:rsidR="00BC73F2">
        <w:rPr>
          <w:rFonts w:ascii="Arial" w:hAnsi="Arial" w:cs="Arial"/>
          <w:b/>
          <w:i/>
          <w:iCs/>
        </w:rPr>
        <w:t>3</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p>
    <w:p w14:paraId="61B07AA8" w14:textId="2E59232F" w:rsidR="00B61682" w:rsidRDefault="00B61682" w:rsidP="008924A3">
      <w:pPr>
        <w:spacing w:after="120" w:line="276" w:lineRule="auto"/>
        <w:jc w:val="both"/>
        <w:rPr>
          <w:rFonts w:ascii="Arial" w:eastAsia="Malgun Gothic" w:hAnsi="Arial" w:cs="Arial"/>
          <w:bCs/>
          <w:highlight w:val="yellow"/>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222069F0" w:rsidR="007557CC" w:rsidRPr="002D4237" w:rsidRDefault="00B61682" w:rsidP="008924A3">
      <w:pPr>
        <w:spacing w:after="120" w:line="276" w:lineRule="auto"/>
        <w:jc w:val="both"/>
        <w:rPr>
          <w:rFonts w:ascii="Arial" w:eastAsia="Malgun Gothic" w:hAnsi="Arial" w:cs="Arial"/>
          <w:bCs/>
          <w:lang w:val="en-GB"/>
        </w:rPr>
      </w:pPr>
      <w:r w:rsidRPr="002D4237">
        <w:rPr>
          <w:rFonts w:ascii="Arial" w:eastAsia="Malgun Gothic" w:hAnsi="Arial" w:cs="Arial"/>
          <w:bCs/>
          <w:lang w:val="en-GB"/>
        </w:rPr>
        <w:t xml:space="preserve">In RAN1 #103-e, the cell-specific K-offset was agreed and </w:t>
      </w:r>
      <w:r w:rsidR="004264A7" w:rsidRPr="002D4237">
        <w:rPr>
          <w:rFonts w:ascii="Arial" w:eastAsia="Malgun Gothic" w:hAnsi="Arial" w:cs="Arial"/>
          <w:bCs/>
          <w:lang w:val="en-GB"/>
        </w:rPr>
        <w:t xml:space="preserve">it is still open </w:t>
      </w:r>
      <w:r w:rsidRPr="002D4237">
        <w:rPr>
          <w:rFonts w:ascii="Arial" w:eastAsia="Malgun Gothic" w:hAnsi="Arial" w:cs="Arial"/>
          <w:bCs/>
          <w:lang w:val="en-GB"/>
        </w:rPr>
        <w:t xml:space="preserve">whether beam-specific K-offset configuration for initial access </w:t>
      </w:r>
      <w:r w:rsidR="004264A7" w:rsidRPr="002D4237">
        <w:rPr>
          <w:rFonts w:ascii="Arial" w:eastAsia="Malgun Gothic" w:hAnsi="Arial" w:cs="Arial"/>
          <w:bCs/>
          <w:lang w:val="en-GB"/>
        </w:rPr>
        <w:t>needs to be supported since the beam-specific K-offset could reduce latency when the cell size is significantly larger than a beam size. Note that even with beam-specific K-offset, there are still up to 20ms RTT differences for the UEs in the same cell.</w:t>
      </w:r>
      <w:r w:rsidR="007557CC" w:rsidRPr="002D4237">
        <w:rPr>
          <w:rFonts w:ascii="Arial" w:eastAsia="Malgun Gothic" w:hAnsi="Arial" w:cs="Arial"/>
          <w:bCs/>
          <w:lang w:val="en-GB"/>
        </w:rPr>
        <w:t xml:space="preserve"> On the other hand, beam-specific K-offset indication requires higher signaling overhead since all K-offset values have to be indicated in the SIB which is repetitively transmitted over the SSB beams.</w:t>
      </w:r>
    </w:p>
    <w:p w14:paraId="6F985413" w14:textId="3B8A3C90" w:rsidR="000C4152" w:rsidRPr="000C4152" w:rsidRDefault="00692FA3" w:rsidP="008924A3">
      <w:pPr>
        <w:spacing w:after="120" w:line="276" w:lineRule="auto"/>
        <w:jc w:val="both"/>
        <w:rPr>
          <w:rFonts w:ascii="Arial" w:eastAsia="Malgun Gothic" w:hAnsi="Arial" w:cs="Arial"/>
          <w:bCs/>
        </w:rPr>
      </w:pPr>
      <w:r w:rsidRPr="002D4237">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2D4237">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2D4237">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2405C41E" w:rsidR="0014634B" w:rsidRPr="00BA2713" w:rsidRDefault="005D5050" w:rsidP="000061D4">
      <w:pPr>
        <w:spacing w:after="120" w:line="276" w:lineRule="auto"/>
        <w:jc w:val="both"/>
        <w:rPr>
          <w:rFonts w:ascii="Arial" w:hAnsi="Arial" w:cs="Arial"/>
          <w:bCs/>
          <w:i/>
          <w:iCs/>
        </w:rPr>
      </w:pPr>
      <w:r w:rsidRPr="000C4152">
        <w:rPr>
          <w:rFonts w:ascii="Arial" w:hAnsi="Arial" w:cs="Arial"/>
          <w:b/>
          <w:i/>
          <w:iCs/>
        </w:rPr>
        <w:t>Proposal-</w:t>
      </w:r>
      <w:r w:rsidR="00BC73F2">
        <w:rPr>
          <w:rFonts w:ascii="Arial" w:hAnsi="Arial" w:cs="Arial"/>
          <w:b/>
          <w:i/>
          <w:iCs/>
        </w:rPr>
        <w:t>4</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p>
    <w:p w14:paraId="19A96A0E" w14:textId="64068CC3" w:rsidR="00B4435B" w:rsidRDefault="00B4435B" w:rsidP="000061D4">
      <w:pPr>
        <w:spacing w:after="120" w:line="276" w:lineRule="auto"/>
        <w:jc w:val="both"/>
        <w:rPr>
          <w:rFonts w:ascii="Arial" w:hAnsi="Arial" w:cs="Arial"/>
          <w:bCs/>
        </w:rPr>
      </w:pPr>
    </w:p>
    <w:p w14:paraId="0AF756BF" w14:textId="0C41877F" w:rsidR="00E15170" w:rsidRPr="00733B56" w:rsidRDefault="00E15170" w:rsidP="00E15170">
      <w:pPr>
        <w:pStyle w:val="Heading2"/>
        <w:rPr>
          <w:iCs/>
          <w:sz w:val="28"/>
          <w:szCs w:val="28"/>
        </w:rPr>
      </w:pPr>
      <w:r>
        <w:rPr>
          <w:iCs/>
          <w:sz w:val="28"/>
          <w:szCs w:val="28"/>
        </w:rPr>
        <w:t>K-offset update after initial access</w:t>
      </w:r>
    </w:p>
    <w:p w14:paraId="6A52F113" w14:textId="48F7C962" w:rsidR="00E15170" w:rsidRDefault="00CB397C" w:rsidP="000061D4">
      <w:pPr>
        <w:spacing w:after="120" w:line="276" w:lineRule="auto"/>
        <w:jc w:val="both"/>
        <w:rPr>
          <w:rFonts w:ascii="Arial" w:hAnsi="Arial" w:cs="Arial"/>
          <w:bCs/>
          <w:lang w:val="en-GB"/>
        </w:rPr>
      </w:pPr>
      <w:r>
        <w:rPr>
          <w:rFonts w:ascii="Arial" w:hAnsi="Arial" w:cs="Arial"/>
          <w:bCs/>
          <w:lang w:val="en-GB"/>
        </w:rPr>
        <w:t xml:space="preserve">As discussed above, the RTT difference between UEs in the same </w:t>
      </w:r>
      <w:r w:rsidR="00D241D7">
        <w:rPr>
          <w:rFonts w:ascii="Arial" w:hAnsi="Arial" w:cs="Arial"/>
          <w:bCs/>
          <w:lang w:val="en-GB"/>
        </w:rPr>
        <w:t>beam</w:t>
      </w:r>
      <w:r>
        <w:rPr>
          <w:rFonts w:ascii="Arial" w:hAnsi="Arial" w:cs="Arial"/>
          <w:bCs/>
          <w:lang w:val="en-GB"/>
        </w:rPr>
        <w:t xml:space="preserve"> could be as large as 20ms in GEO and 6ms in LEO. Without updating</w:t>
      </w:r>
      <w:r w:rsidR="00AE72DB">
        <w:rPr>
          <w:rFonts w:ascii="Arial" w:hAnsi="Arial" w:cs="Arial"/>
          <w:bCs/>
          <w:lang w:val="en-GB"/>
        </w:rPr>
        <w:t xml:space="preserve"> K-offset</w:t>
      </w:r>
      <w:r w:rsidR="00D241D7">
        <w:rPr>
          <w:rFonts w:ascii="Arial" w:hAnsi="Arial" w:cs="Arial"/>
          <w:bCs/>
          <w:lang w:val="en-GB"/>
        </w:rPr>
        <w:t xml:space="preserve"> which is</w:t>
      </w:r>
      <w:r w:rsidR="00AE72DB">
        <w:rPr>
          <w:rFonts w:ascii="Arial" w:hAnsi="Arial" w:cs="Arial"/>
          <w:bCs/>
          <w:lang w:val="en-GB"/>
        </w:rPr>
        <w:t xml:space="preserve"> commonly indicated for all UEs in a cell/beam, the latency will be increased unnecessarily for the UEs near the satellite. Therefore, it is desirable to update the K-offset value</w:t>
      </w:r>
      <w:r w:rsidR="00E83743">
        <w:rPr>
          <w:rFonts w:ascii="Arial" w:hAnsi="Arial" w:cs="Arial"/>
          <w:bCs/>
          <w:lang w:val="en-GB"/>
        </w:rPr>
        <w:t xml:space="preserve"> which was based on worst case delay to</w:t>
      </w:r>
      <w:r w:rsidR="00AE72DB">
        <w:rPr>
          <w:rFonts w:ascii="Arial" w:hAnsi="Arial" w:cs="Arial"/>
          <w:bCs/>
          <w:lang w:val="en-GB"/>
        </w:rPr>
        <w:t xml:space="preserve"> a UE-specific</w:t>
      </w:r>
      <w:r w:rsidR="00E83743">
        <w:rPr>
          <w:rFonts w:ascii="Arial" w:hAnsi="Arial" w:cs="Arial"/>
          <w:bCs/>
          <w:lang w:val="en-GB"/>
        </w:rPr>
        <w:t xml:space="preserve"> delay</w:t>
      </w:r>
      <w:r w:rsidR="00AE72DB">
        <w:rPr>
          <w:rFonts w:ascii="Arial" w:hAnsi="Arial" w:cs="Arial"/>
          <w:bCs/>
          <w:lang w:val="en-GB"/>
        </w:rPr>
        <w:t xml:space="preserve"> after the initial access</w:t>
      </w:r>
      <w:r w:rsidR="00FA6534">
        <w:rPr>
          <w:rFonts w:ascii="Arial" w:hAnsi="Arial" w:cs="Arial"/>
          <w:bCs/>
          <w:lang w:val="en-GB"/>
        </w:rPr>
        <w:t xml:space="preserve"> in order to reduce the latency.</w:t>
      </w:r>
    </w:p>
    <w:p w14:paraId="26754605" w14:textId="45577D5C" w:rsidR="004637DE" w:rsidRPr="00AE72DB" w:rsidRDefault="004637DE" w:rsidP="000061D4">
      <w:pPr>
        <w:spacing w:after="120" w:line="276" w:lineRule="auto"/>
        <w:jc w:val="both"/>
        <w:rPr>
          <w:rFonts w:ascii="Arial" w:hAnsi="Arial" w:cs="Arial"/>
          <w:bCs/>
        </w:rPr>
      </w:pPr>
      <w:r>
        <w:rPr>
          <w:rFonts w:ascii="Arial" w:hAnsi="Arial" w:cs="Arial"/>
          <w:bCs/>
          <w:lang w:val="en-GB"/>
        </w:rPr>
        <w:t>Although UE-specific K-offset is beneficial to reduce latency, it shouldn’t be mandated to use</w:t>
      </w:r>
      <w:r w:rsidR="00D241D7">
        <w:rPr>
          <w:rFonts w:ascii="Arial" w:hAnsi="Arial" w:cs="Arial"/>
          <w:bCs/>
          <w:lang w:val="en-GB"/>
        </w:rPr>
        <w:t xml:space="preserve"> always</w:t>
      </w:r>
      <w:r>
        <w:rPr>
          <w:rFonts w:ascii="Arial" w:hAnsi="Arial" w:cs="Arial"/>
          <w:bCs/>
          <w:lang w:val="en-GB"/>
        </w:rPr>
        <w:t xml:space="preserve"> as it will increase the signalling overhead. Therefore, it should be up to network whether UE-specific K-offset is used after initial access or common K-offset is used without update.</w:t>
      </w:r>
    </w:p>
    <w:p w14:paraId="1B01C10B" w14:textId="64F5A1EC" w:rsidR="00FA6534" w:rsidRPr="002D4237" w:rsidRDefault="00FA6534" w:rsidP="00FA6534">
      <w:pPr>
        <w:spacing w:after="120" w:line="276" w:lineRule="auto"/>
        <w:jc w:val="both"/>
        <w:rPr>
          <w:rFonts w:ascii="Arial" w:hAnsi="Arial" w:cs="Arial"/>
          <w:bCs/>
        </w:rPr>
      </w:pPr>
      <w:r w:rsidRPr="00417B92">
        <w:rPr>
          <w:rFonts w:ascii="Arial" w:hAnsi="Arial" w:cs="Arial"/>
          <w:b/>
          <w:i/>
          <w:iCs/>
        </w:rPr>
        <w:t>Proposal-</w:t>
      </w:r>
      <w:r w:rsidR="00BC73F2">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w:t>
      </w:r>
      <w:r w:rsidR="00E83743">
        <w:rPr>
          <w:rFonts w:ascii="Arial" w:hAnsi="Arial" w:cs="Arial"/>
          <w:bCs/>
          <w:i/>
          <w:iCs/>
        </w:rPr>
        <w:t xml:space="preserve"> to update the K-offset to a</w:t>
      </w:r>
      <w:r>
        <w:rPr>
          <w:rFonts w:ascii="Arial" w:hAnsi="Arial" w:cs="Arial"/>
          <w:bCs/>
          <w:i/>
          <w:iCs/>
        </w:rPr>
        <w:t xml:space="preserve"> </w:t>
      </w:r>
      <w:r w:rsidR="004637DE">
        <w:rPr>
          <w:rFonts w:ascii="Arial" w:hAnsi="Arial" w:cs="Arial"/>
          <w:bCs/>
          <w:i/>
          <w:iCs/>
        </w:rPr>
        <w:t xml:space="preserve">UE-specific </w:t>
      </w:r>
      <w:r w:rsidR="00E83743">
        <w:rPr>
          <w:rFonts w:ascii="Arial" w:hAnsi="Arial" w:cs="Arial"/>
          <w:bCs/>
          <w:i/>
          <w:iCs/>
        </w:rPr>
        <w:t xml:space="preserve">delay </w:t>
      </w:r>
      <w:r w:rsidR="004637DE">
        <w:rPr>
          <w:rFonts w:ascii="Arial" w:hAnsi="Arial" w:cs="Arial"/>
          <w:bCs/>
          <w:i/>
          <w:iCs/>
        </w:rPr>
        <w:t xml:space="preserve">after initial access </w:t>
      </w:r>
      <w:r w:rsidR="00CB0932">
        <w:rPr>
          <w:rFonts w:ascii="Arial" w:hAnsi="Arial" w:cs="Arial"/>
          <w:bCs/>
          <w:i/>
          <w:iCs/>
        </w:rPr>
        <w:t xml:space="preserve">and it is up to the network to </w:t>
      </w:r>
      <w:r w:rsidR="00CB0932" w:rsidRPr="002D4237">
        <w:rPr>
          <w:rFonts w:ascii="Arial" w:hAnsi="Arial" w:cs="Arial"/>
          <w:bCs/>
        </w:rPr>
        <w:t>use UE-specific K-offset</w:t>
      </w:r>
    </w:p>
    <w:p w14:paraId="42DFC770" w14:textId="32F5C34B" w:rsidR="006D238E" w:rsidRDefault="006D238E" w:rsidP="00FA6534">
      <w:pPr>
        <w:spacing w:after="120" w:line="276" w:lineRule="auto"/>
        <w:jc w:val="both"/>
        <w:rPr>
          <w:rFonts w:ascii="Arial" w:hAnsi="Arial" w:cs="Arial"/>
          <w:bCs/>
        </w:rPr>
      </w:pPr>
      <w:r>
        <w:rPr>
          <w:rFonts w:ascii="Arial" w:hAnsi="Arial" w:cs="Arial"/>
          <w:bCs/>
        </w:rPr>
        <w:t>A couple of options how to update the UE-specific K-offset after initial access have been discussed in the previous meeting. Before we discuss the details of options, a high-level principle could be first agreed for the sake of the progress.</w:t>
      </w:r>
    </w:p>
    <w:p w14:paraId="0771C63C" w14:textId="78EDCE9E" w:rsidR="006D238E" w:rsidRDefault="006D238E" w:rsidP="00FA6534">
      <w:pPr>
        <w:spacing w:after="120" w:line="276" w:lineRule="auto"/>
        <w:jc w:val="both"/>
        <w:rPr>
          <w:rFonts w:ascii="Arial" w:hAnsi="Arial" w:cs="Arial"/>
          <w:bCs/>
        </w:rPr>
      </w:pPr>
      <w:r>
        <w:rPr>
          <w:rFonts w:ascii="Arial" w:hAnsi="Arial" w:cs="Arial"/>
          <w:bCs/>
        </w:rPr>
        <w:t xml:space="preserve">The UE-specific K-offset will be a correction from the cell-specific (or beam-specific) K-offset used in the initial access since the K-offset value used in initial access is based on the worst case RTD in a cell. The UE-specific K-offset doesn’t need to be a UE-specific, it still could be an optimized value for a group of UEs. For example, if cell-specific K-offset was used in initial access, the UE-specific K-offset updated </w:t>
      </w:r>
      <w:r>
        <w:rPr>
          <w:rFonts w:ascii="Arial" w:hAnsi="Arial" w:cs="Arial"/>
          <w:bCs/>
        </w:rPr>
        <w:lastRenderedPageBreak/>
        <w:t>after initial access could be a beam-specific K-offset value so that all UEs in the same beam could use the same K-offset value.</w:t>
      </w:r>
    </w:p>
    <w:p w14:paraId="561C7391" w14:textId="28367EC8" w:rsidR="006D238E" w:rsidRDefault="006D238E" w:rsidP="00FA6534">
      <w:pPr>
        <w:spacing w:after="120" w:line="276" w:lineRule="auto"/>
        <w:jc w:val="both"/>
        <w:rPr>
          <w:rFonts w:ascii="Arial" w:hAnsi="Arial" w:cs="Arial"/>
          <w:bCs/>
        </w:rPr>
      </w:pPr>
      <w:r>
        <w:rPr>
          <w:rFonts w:ascii="Arial" w:hAnsi="Arial" w:cs="Arial"/>
          <w:bCs/>
        </w:rPr>
        <w:t>Considering that UE-specific K-offset could be used in many different levels, the value should be configured/indicated by gNB</w:t>
      </w:r>
      <w:r w:rsidR="00095BE7">
        <w:rPr>
          <w:rFonts w:ascii="Arial" w:hAnsi="Arial" w:cs="Arial"/>
          <w:bCs/>
        </w:rPr>
        <w:t xml:space="preserve"> and UE autonomous determination of the K-offset value should be avoided since it restricts the flexibility of using UE-specific K-offset in different levels.</w:t>
      </w:r>
    </w:p>
    <w:p w14:paraId="6A70CEFE" w14:textId="19A889C5" w:rsidR="00095BE7" w:rsidRPr="00536A72" w:rsidRDefault="00095BE7" w:rsidP="00095BE7">
      <w:pPr>
        <w:spacing w:after="120" w:line="276" w:lineRule="auto"/>
        <w:jc w:val="both"/>
        <w:rPr>
          <w:rFonts w:ascii="Arial" w:hAnsi="Arial" w:cs="Arial"/>
          <w:bCs/>
        </w:rPr>
      </w:pPr>
      <w:r w:rsidRPr="00417B92">
        <w:rPr>
          <w:rFonts w:ascii="Arial" w:hAnsi="Arial" w:cs="Arial"/>
          <w:b/>
          <w:i/>
          <w:iCs/>
        </w:rPr>
        <w:t>Proposal-</w:t>
      </w:r>
      <w:r>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the UE-specific K-offset value is configured/indicated by gNB after initial access</w:t>
      </w:r>
    </w:p>
    <w:p w14:paraId="3F285EF0" w14:textId="77777777" w:rsidR="00B61682" w:rsidRPr="002D4237"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6B07854"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2B04FBB2" w14:textId="77777777" w:rsidR="00D241D7" w:rsidRPr="008924A3" w:rsidRDefault="00D241D7" w:rsidP="007F142E">
      <w:pPr>
        <w:jc w:val="both"/>
        <w:rPr>
          <w:rFonts w:ascii="Arial" w:hAnsi="Arial" w:cs="Arial"/>
        </w:rPr>
      </w:pPr>
    </w:p>
    <w:p w14:paraId="41850021" w14:textId="1D458E86" w:rsidR="00020AFD" w:rsidRPr="00536A72" w:rsidRDefault="00020AFD" w:rsidP="00020AFD">
      <w:pPr>
        <w:spacing w:after="120" w:line="276" w:lineRule="auto"/>
        <w:jc w:val="both"/>
        <w:rPr>
          <w:rFonts w:ascii="Arial" w:eastAsia="Calibri" w:hAnsi="Arial" w:cs="Arial"/>
          <w:bCs/>
        </w:rPr>
      </w:pPr>
      <w:r w:rsidRPr="00C5258D">
        <w:rPr>
          <w:rFonts w:ascii="Arial" w:eastAsia="Calibri" w:hAnsi="Arial" w:cs="Arial"/>
          <w:b/>
          <w:i/>
          <w:iCs/>
        </w:rPr>
        <w:t>Proposal</w:t>
      </w:r>
      <w:r>
        <w:rPr>
          <w:rFonts w:ascii="Arial" w:eastAsia="Calibri" w:hAnsi="Arial" w:cs="Arial"/>
          <w:b/>
          <w:i/>
          <w:iCs/>
        </w:rPr>
        <w:t>-</w:t>
      </w:r>
      <w:r w:rsidRPr="00B61682">
        <w:rPr>
          <w:rFonts w:ascii="Arial" w:eastAsia="Calibri" w:hAnsi="Arial" w:cs="Arial"/>
          <w:b/>
          <w:i/>
          <w:iCs/>
        </w:rPr>
        <w:t xml:space="preserve">1: </w:t>
      </w:r>
      <w:r w:rsidRPr="00536A72">
        <w:rPr>
          <w:rFonts w:ascii="Arial" w:eastAsia="Calibri" w:hAnsi="Arial" w:cs="Arial"/>
          <w:bCs/>
          <w:i/>
          <w:iCs/>
        </w:rPr>
        <w:t>the scenario where DL and UL frame timings are not aligned at gNB has to be supported in Rel-17</w:t>
      </w:r>
    </w:p>
    <w:p w14:paraId="2662D38C" w14:textId="1B8291AE" w:rsidR="00020AFD" w:rsidRDefault="00020AFD" w:rsidP="00020AFD">
      <w:pPr>
        <w:spacing w:after="120" w:line="276" w:lineRule="auto"/>
        <w:jc w:val="both"/>
        <w:rPr>
          <w:rFonts w:ascii="Arial" w:eastAsia="Calibri" w:hAnsi="Arial" w:cs="Arial"/>
          <w:bCs/>
          <w:i/>
          <w:iCs/>
        </w:rPr>
      </w:pPr>
      <w:r w:rsidRPr="00536A72">
        <w:rPr>
          <w:rFonts w:ascii="Arial" w:eastAsia="Calibri" w:hAnsi="Arial" w:cs="Arial"/>
          <w:b/>
          <w:i/>
          <w:iCs/>
        </w:rPr>
        <w:t>Proposal</w:t>
      </w:r>
      <w:r>
        <w:rPr>
          <w:rFonts w:ascii="Arial" w:eastAsia="Calibri" w:hAnsi="Arial" w:cs="Arial"/>
          <w:b/>
          <w:i/>
          <w:iCs/>
        </w:rPr>
        <w:t>-</w:t>
      </w:r>
      <w:r w:rsidRPr="00536A72">
        <w:rPr>
          <w:rFonts w:ascii="Arial" w:eastAsia="Calibri" w:hAnsi="Arial" w:cs="Arial"/>
          <w:b/>
          <w:i/>
          <w:iCs/>
        </w:rPr>
        <w:t xml:space="preserve">2: </w:t>
      </w:r>
      <w:r w:rsidRPr="00536A72">
        <w:rPr>
          <w:rFonts w:ascii="Arial" w:eastAsia="Calibri" w:hAnsi="Arial" w:cs="Arial"/>
          <w:bCs/>
          <w:i/>
          <w:iCs/>
        </w:rPr>
        <w:t xml:space="preserve">support K_mac </w:t>
      </w:r>
      <w:r w:rsidRPr="00C5258D">
        <w:rPr>
          <w:rFonts w:ascii="Arial" w:eastAsia="Calibri" w:hAnsi="Arial" w:cs="Arial"/>
          <w:bCs/>
          <w:i/>
          <w:iCs/>
        </w:rPr>
        <w:t>for DL MAC-CE action time</w:t>
      </w:r>
    </w:p>
    <w:p w14:paraId="4AE0013E" w14:textId="77777777" w:rsidR="00020AFD" w:rsidRPr="00417B92" w:rsidRDefault="00020AFD" w:rsidP="00020AFD">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Pr>
          <w:rFonts w:ascii="Arial" w:hAnsi="Arial" w:cs="Arial"/>
          <w:bCs/>
          <w:i/>
          <w:iCs/>
        </w:rPr>
        <w:t xml:space="preserve"> (Alt-1)</w:t>
      </w:r>
    </w:p>
    <w:p w14:paraId="22EF11F6" w14:textId="77777777" w:rsidR="00020AFD" w:rsidRPr="00BA2713" w:rsidRDefault="00020AFD" w:rsidP="00020AFD">
      <w:pPr>
        <w:spacing w:after="120" w:line="276" w:lineRule="auto"/>
        <w:jc w:val="both"/>
        <w:rPr>
          <w:rFonts w:ascii="Arial" w:hAnsi="Arial" w:cs="Arial"/>
          <w:bCs/>
          <w:i/>
          <w:iCs/>
        </w:rPr>
      </w:pPr>
      <w:r w:rsidRPr="000C4152">
        <w:rPr>
          <w:rFonts w:ascii="Arial" w:hAnsi="Arial" w:cs="Arial"/>
          <w:b/>
          <w:i/>
          <w:iCs/>
        </w:rPr>
        <w:t>Proposal-</w:t>
      </w:r>
      <w:r>
        <w:rPr>
          <w:rFonts w:ascii="Arial" w:hAnsi="Arial" w:cs="Arial"/>
          <w:b/>
          <w:i/>
          <w:iCs/>
        </w:rPr>
        <w:t>4</w:t>
      </w:r>
      <w:r w:rsidRPr="00BC73F2">
        <w:rPr>
          <w:rFonts w:ascii="Arial" w:hAnsi="Arial" w:cs="Arial"/>
          <w:b/>
          <w:i/>
          <w:iCs/>
        </w:rPr>
        <w:t>:</w:t>
      </w:r>
      <w:r w:rsidRPr="00BC73F2">
        <w:rPr>
          <w:rFonts w:ascii="Arial" w:hAnsi="Arial" w:cs="Arial"/>
          <w:bCs/>
          <w:i/>
          <w:iCs/>
        </w:rPr>
        <w:t xml:space="preserve"> </w:t>
      </w:r>
      <w:r w:rsidRPr="00536A72">
        <w:rPr>
          <w:rFonts w:ascii="Arial" w:hAnsi="Arial" w:cs="Arial"/>
          <w:bCs/>
          <w:i/>
          <w:iCs/>
        </w:rPr>
        <w:t>beam-specific K-offset indication is also supported optionally</w:t>
      </w:r>
    </w:p>
    <w:p w14:paraId="5818D33C" w14:textId="77777777" w:rsidR="00020AFD" w:rsidRPr="00536A72" w:rsidRDefault="00020AFD" w:rsidP="00020AFD">
      <w:pPr>
        <w:spacing w:after="120" w:line="276" w:lineRule="auto"/>
        <w:jc w:val="both"/>
        <w:rPr>
          <w:rFonts w:ascii="Arial" w:hAnsi="Arial" w:cs="Arial"/>
          <w:bCs/>
        </w:rPr>
      </w:pPr>
      <w:r w:rsidRPr="00417B92">
        <w:rPr>
          <w:rFonts w:ascii="Arial" w:hAnsi="Arial" w:cs="Arial"/>
          <w:b/>
          <w:i/>
          <w:iCs/>
        </w:rPr>
        <w:t>Proposal-</w:t>
      </w:r>
      <w:r>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support to update the K-offset to a UE-specific delay after initial access and it is up to the network to </w:t>
      </w:r>
      <w:r w:rsidRPr="00536A72">
        <w:rPr>
          <w:rFonts w:ascii="Arial" w:hAnsi="Arial" w:cs="Arial"/>
          <w:bCs/>
        </w:rPr>
        <w:t>use UE-specific K-offset</w:t>
      </w:r>
    </w:p>
    <w:p w14:paraId="57E6D6CF" w14:textId="77777777" w:rsidR="00020AFD" w:rsidRPr="00536A72" w:rsidRDefault="00020AFD" w:rsidP="00020AFD">
      <w:pPr>
        <w:spacing w:after="120" w:line="276" w:lineRule="auto"/>
        <w:jc w:val="both"/>
        <w:rPr>
          <w:rFonts w:ascii="Arial" w:hAnsi="Arial" w:cs="Arial"/>
          <w:bCs/>
        </w:rPr>
      </w:pPr>
      <w:r w:rsidRPr="00417B92">
        <w:rPr>
          <w:rFonts w:ascii="Arial" w:hAnsi="Arial" w:cs="Arial"/>
          <w:b/>
          <w:i/>
          <w:iCs/>
        </w:rPr>
        <w:t>Proposal-</w:t>
      </w:r>
      <w:r>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the UE-specific K-offset value is configured/indicated by gNB after initial access</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752A687E" w:rsidR="00EF7A73" w:rsidRPr="008924A3" w:rsidRDefault="00CB0932"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020AFD">
        <w:rPr>
          <w:rFonts w:ascii="Arial" w:hAnsi="Arial" w:cs="Arial"/>
        </w:rPr>
        <w:t>3</w:t>
      </w:r>
      <w:r>
        <w:rPr>
          <w:rFonts w:ascii="Arial" w:hAnsi="Arial" w:cs="Arial"/>
        </w:rPr>
        <w:t>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4052C" w14:textId="77777777" w:rsidR="008E4BB2" w:rsidRDefault="008E4BB2">
      <w:r>
        <w:separator/>
      </w:r>
    </w:p>
  </w:endnote>
  <w:endnote w:type="continuationSeparator" w:id="0">
    <w:p w14:paraId="47D228F9" w14:textId="77777777" w:rsidR="008E4BB2" w:rsidRDefault="008E4BB2">
      <w:r>
        <w:continuationSeparator/>
      </w:r>
    </w:p>
  </w:endnote>
  <w:endnote w:type="continuationNotice" w:id="1">
    <w:p w14:paraId="54A921AA" w14:textId="77777777" w:rsidR="008E4BB2" w:rsidRDefault="008E4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08484" w14:textId="77777777" w:rsidR="008E4BB2" w:rsidRDefault="008E4BB2">
      <w:r>
        <w:separator/>
      </w:r>
    </w:p>
  </w:footnote>
  <w:footnote w:type="continuationSeparator" w:id="0">
    <w:p w14:paraId="554EDFEA" w14:textId="77777777" w:rsidR="008E4BB2" w:rsidRDefault="008E4BB2">
      <w:r>
        <w:continuationSeparator/>
      </w:r>
    </w:p>
  </w:footnote>
  <w:footnote w:type="continuationNotice" w:id="1">
    <w:p w14:paraId="2DCA9C0D" w14:textId="77777777" w:rsidR="008E4BB2" w:rsidRDefault="008E4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8"/>
  </w:num>
  <w:num w:numId="4">
    <w:abstractNumId w:val="19"/>
  </w:num>
  <w:num w:numId="5">
    <w:abstractNumId w:val="13"/>
  </w:num>
  <w:num w:numId="6">
    <w:abstractNumId w:val="20"/>
  </w:num>
  <w:num w:numId="7">
    <w:abstractNumId w:val="28"/>
  </w:num>
  <w:num w:numId="8">
    <w:abstractNumId w:val="14"/>
  </w:num>
  <w:num w:numId="9">
    <w:abstractNumId w:val="39"/>
  </w:num>
  <w:num w:numId="10">
    <w:abstractNumId w:val="17"/>
  </w:num>
  <w:num w:numId="11">
    <w:abstractNumId w:val="31"/>
  </w:num>
  <w:num w:numId="12">
    <w:abstractNumId w:val="25"/>
  </w:num>
  <w:num w:numId="13">
    <w:abstractNumId w:val="40"/>
  </w:num>
  <w:num w:numId="14">
    <w:abstractNumId w:val="16"/>
  </w:num>
  <w:num w:numId="15">
    <w:abstractNumId w:val="10"/>
  </w:num>
  <w:num w:numId="16">
    <w:abstractNumId w:val="38"/>
  </w:num>
  <w:num w:numId="17">
    <w:abstractNumId w:val="9"/>
  </w:num>
  <w:num w:numId="18">
    <w:abstractNumId w:val="32"/>
  </w:num>
  <w:num w:numId="19">
    <w:abstractNumId w:val="4"/>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24"/>
  </w:num>
  <w:num w:numId="29">
    <w:abstractNumId w:val="35"/>
  </w:num>
  <w:num w:numId="30">
    <w:abstractNumId w:val="6"/>
  </w:num>
  <w:num w:numId="31">
    <w:abstractNumId w:val="36"/>
  </w:num>
  <w:num w:numId="32">
    <w:abstractNumId w:val="30"/>
  </w:num>
  <w:num w:numId="33">
    <w:abstractNumId w:val="7"/>
  </w:num>
  <w:num w:numId="34">
    <w:abstractNumId w:val="21"/>
  </w:num>
  <w:num w:numId="35">
    <w:abstractNumId w:val="0"/>
  </w:num>
  <w:num w:numId="36">
    <w:abstractNumId w:val="8"/>
  </w:num>
  <w:num w:numId="37">
    <w:abstractNumId w:val="23"/>
  </w:num>
  <w:num w:numId="38">
    <w:abstractNumId w:val="23"/>
  </w:num>
  <w:num w:numId="39">
    <w:abstractNumId w:val="2"/>
  </w:num>
  <w:num w:numId="40">
    <w:abstractNumId w:val="11"/>
  </w:num>
  <w:num w:numId="41">
    <w:abstractNumId w:val="26"/>
  </w:num>
  <w:num w:numId="42">
    <w:abstractNumId w:val="34"/>
  </w:num>
  <w:num w:numId="43">
    <w:abstractNumId w:val="1"/>
  </w:num>
  <w:num w:numId="44">
    <w:abstractNumId w:val="12"/>
  </w:num>
  <w:num w:numId="45">
    <w:abstractNumId w:val="33"/>
  </w:num>
  <w:num w:numId="46">
    <w:abstractNumId w:val="3"/>
  </w:num>
  <w:num w:numId="47">
    <w:abstractNumId w:val="29"/>
  </w:num>
  <w:num w:numId="48">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97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4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237"/>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C7F68"/>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61A"/>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996"/>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C29"/>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5B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F6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C7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7F6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2020-10-23T21:20:00Z</dcterms:created>
  <dcterms:modified xsi:type="dcterms:W3CDTF">2021-01-18T22:55:00Z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